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69" w:line="220" w:lineRule="auto"/>
        <w:ind w:left="3069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7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</w:t>
      </w:r>
      <w:r>
        <w:rPr>
          <w:rFonts w:ascii="宋体" w:hAnsi="宋体" w:eastAsia="宋体" w:cs="宋体"/>
          <w:spacing w:val="-106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7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</w:t>
      </w:r>
    </w:p>
    <w:p>
      <w:pPr>
        <w:spacing w:before="55" w:line="219" w:lineRule="auto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江阴市城东街道山观社区居民委员会</w:t>
      </w:r>
    </w:p>
    <w:p>
      <w:pPr>
        <w:spacing w:before="56" w:line="220" w:lineRule="auto"/>
        <w:ind w:left="2612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单位预算公开</w:t>
      </w:r>
    </w:p>
    <w:p>
      <w:pPr>
        <w:spacing w:line="220" w:lineRule="auto"/>
        <w:rPr>
          <w:rFonts w:ascii="宋体" w:hAnsi="宋体" w:eastAsia="宋体" w:cs="宋体"/>
          <w:sz w:val="52"/>
          <w:szCs w:val="52"/>
        </w:rPr>
        <w:sectPr>
          <w:pgSz w:w="11906" w:h="16839"/>
          <w:pgMar w:top="1431" w:right="1785" w:bottom="0" w:left="1657" w:header="0" w:footer="0" w:gutter="0"/>
          <w:cols w:space="720" w:num="1"/>
        </w:sectPr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43" w:line="223" w:lineRule="auto"/>
        <w:ind w:left="4251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54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目</w:t>
      </w:r>
      <w:r>
        <w:rPr>
          <w:rFonts w:ascii="仿宋" w:hAnsi="仿宋" w:eastAsia="仿宋" w:cs="仿宋"/>
          <w:spacing w:val="22"/>
          <w:sz w:val="44"/>
          <w:szCs w:val="44"/>
        </w:rPr>
        <w:t xml:space="preserve">  </w:t>
      </w:r>
      <w:r>
        <w:rPr>
          <w:rFonts w:ascii="仿宋" w:hAnsi="仿宋" w:eastAsia="仿宋" w:cs="仿宋"/>
          <w:spacing w:val="-54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录</w:t>
      </w:r>
    </w:p>
    <w:p>
      <w:pPr>
        <w:pStyle w:val="2"/>
        <w:spacing w:line="271" w:lineRule="auto"/>
      </w:pPr>
    </w:p>
    <w:p>
      <w:pPr>
        <w:spacing w:before="104" w:line="221" w:lineRule="auto"/>
        <w:ind w:left="7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第一部分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单位概况</w:t>
      </w:r>
    </w:p>
    <w:p>
      <w:pPr>
        <w:spacing w:before="155" w:line="222" w:lineRule="auto"/>
        <w:ind w:left="7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一、主要职能</w:t>
      </w:r>
    </w:p>
    <w:p>
      <w:pPr>
        <w:spacing w:before="155" w:line="540" w:lineRule="exact"/>
        <w:ind w:left="7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5"/>
          <w:sz w:val="32"/>
          <w:szCs w:val="32"/>
        </w:rPr>
        <w:t>二、单位机构设置及预算单位构成情况</w:t>
      </w:r>
    </w:p>
    <w:p>
      <w:pPr>
        <w:spacing w:line="220" w:lineRule="auto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三、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2024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年度单位主要工作任务及目标</w:t>
      </w:r>
    </w:p>
    <w:p>
      <w:pPr>
        <w:spacing w:before="158" w:line="221" w:lineRule="auto"/>
        <w:ind w:left="7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第二部分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</w:t>
      </w:r>
      <w:r>
        <w:rPr>
          <w:rFonts w:ascii="仿宋" w:hAnsi="仿宋" w:eastAsia="仿宋" w:cs="仿宋"/>
          <w:spacing w:val="-4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年度单位预算表</w:t>
      </w:r>
    </w:p>
    <w:p>
      <w:pPr>
        <w:spacing w:before="156" w:line="540" w:lineRule="exact"/>
        <w:ind w:left="7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15"/>
          <w:sz w:val="32"/>
          <w:szCs w:val="32"/>
        </w:rPr>
        <w:t>一、收支总表</w:t>
      </w:r>
    </w:p>
    <w:p>
      <w:pPr>
        <w:spacing w:line="223" w:lineRule="auto"/>
        <w:ind w:left="7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二、收入总表</w:t>
      </w:r>
    </w:p>
    <w:p>
      <w:pPr>
        <w:spacing w:before="152" w:line="224" w:lineRule="auto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三、支出总表</w:t>
      </w:r>
    </w:p>
    <w:p>
      <w:pPr>
        <w:spacing w:before="152" w:line="223" w:lineRule="auto"/>
        <w:ind w:left="7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四、财政拨款收支总表</w:t>
      </w:r>
    </w:p>
    <w:p>
      <w:pPr>
        <w:spacing w:before="152" w:line="222" w:lineRule="auto"/>
        <w:ind w:left="7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五、财政拨款支出表（功能科目）</w:t>
      </w:r>
    </w:p>
    <w:p>
      <w:pPr>
        <w:spacing w:before="156" w:line="539" w:lineRule="exact"/>
        <w:ind w:left="7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5"/>
          <w:sz w:val="32"/>
          <w:szCs w:val="32"/>
        </w:rPr>
        <w:t>六、财政拨款基本支出表（经济科目）</w:t>
      </w:r>
    </w:p>
    <w:p>
      <w:pPr>
        <w:spacing w:before="1" w:line="221" w:lineRule="auto"/>
        <w:ind w:left="7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七、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一般公共预算支出表</w:t>
      </w:r>
    </w:p>
    <w:p>
      <w:pPr>
        <w:spacing w:before="155" w:line="222" w:lineRule="auto"/>
        <w:ind w:left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八、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一般公共预算基本支出表</w:t>
      </w:r>
    </w:p>
    <w:p>
      <w:pPr>
        <w:spacing w:before="155" w:line="540" w:lineRule="exact"/>
        <w:ind w:left="7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5"/>
          <w:sz w:val="32"/>
          <w:szCs w:val="32"/>
        </w:rPr>
        <w:t>九、</w:t>
      </w:r>
      <w:r>
        <w:rPr>
          <w:rFonts w:ascii="仿宋" w:hAnsi="仿宋" w:eastAsia="仿宋" w:cs="仿宋"/>
          <w:spacing w:val="-44"/>
          <w:position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15"/>
          <w:sz w:val="32"/>
          <w:szCs w:val="32"/>
        </w:rPr>
        <w:t>一般公共预算“三公”经费、会议费、培训费支出表</w:t>
      </w:r>
    </w:p>
    <w:p>
      <w:pPr>
        <w:spacing w:line="220" w:lineRule="auto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十、政府性基金预算支出表</w:t>
      </w:r>
    </w:p>
    <w:p>
      <w:pPr>
        <w:spacing w:before="157" w:line="222" w:lineRule="auto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十一、国有资本经营预算支出预算表</w:t>
      </w:r>
    </w:p>
    <w:p>
      <w:pPr>
        <w:spacing w:before="156" w:line="539" w:lineRule="exact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position w:val="15"/>
          <w:sz w:val="32"/>
          <w:szCs w:val="32"/>
        </w:rPr>
        <w:t>十二、 一般公共预算机关运行经费支出预算表</w:t>
      </w:r>
    </w:p>
    <w:p>
      <w:pPr>
        <w:spacing w:before="1" w:line="222" w:lineRule="auto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十三、政府采购支出表</w:t>
      </w:r>
    </w:p>
    <w:p>
      <w:pPr>
        <w:spacing w:before="154" w:line="539" w:lineRule="exact"/>
        <w:ind w:left="72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position w:val="1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第三部分</w:t>
      </w:r>
      <w:r>
        <w:rPr>
          <w:rFonts w:ascii="仿宋" w:hAnsi="仿宋" w:eastAsia="仿宋" w:cs="仿宋"/>
          <w:spacing w:val="-3"/>
          <w:position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1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</w:t>
      </w:r>
      <w:r>
        <w:rPr>
          <w:rFonts w:ascii="仿宋" w:hAnsi="仿宋" w:eastAsia="仿宋" w:cs="仿宋"/>
          <w:spacing w:val="-32"/>
          <w:position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position w:val="1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年度单位预算情况说明</w:t>
      </w:r>
    </w:p>
    <w:p>
      <w:pPr>
        <w:spacing w:before="1" w:line="222" w:lineRule="auto"/>
        <w:ind w:left="7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第四部分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名词解释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58" w:line="182" w:lineRule="auto"/>
        <w:ind w:left="4933"/>
        <w:rPr>
          <w:rFonts w:ascii="黑体" w:hAnsi="黑体" w:eastAsia="黑体" w:cs="黑体"/>
          <w:sz w:val="18"/>
          <w:szCs w:val="18"/>
        </w:rPr>
      </w:pPr>
      <w:r>
        <w:pict>
          <v:shape id="_x0000_s1026" o:spid="_x0000_s1026" o:spt="202" type="#_x0000_t202" style="position:absolute;left:0pt;margin-left:236pt;margin-top:4.6pt;height:8.2pt;width:24.3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3" w:lineRule="exact"/>
                    <w:ind w:left="20"/>
                    <w:rPr>
                      <w:rFonts w:ascii="黑体" w:hAnsi="黑体" w:eastAsia="黑体" w:cs="黑体"/>
                      <w:sz w:val="18"/>
                      <w:szCs w:val="18"/>
                    </w:rPr>
                  </w:pPr>
                  <w:r>
                    <w:rPr>
                      <w:rFonts w:ascii="黑体" w:hAnsi="黑体" w:eastAsia="黑体" w:cs="黑体"/>
                      <w:spacing w:val="-2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黑体" w:hAnsi="黑体" w:eastAsia="黑体" w:cs="黑体"/>
                      <w:spacing w:val="1"/>
                      <w:position w:val="-3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黑体" w:hAnsi="黑体" w:eastAsia="黑体" w:cs="黑体"/>
                      <w:spacing w:val="-2"/>
                      <w:position w:val="-3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18"/>
          <w:szCs w:val="18"/>
        </w:rPr>
        <w:t>1</w:t>
      </w:r>
    </w:p>
    <w:p>
      <w:pPr>
        <w:spacing w:line="182" w:lineRule="auto"/>
        <w:rPr>
          <w:rFonts w:ascii="黑体" w:hAnsi="黑体" w:eastAsia="黑体" w:cs="黑体"/>
          <w:sz w:val="18"/>
          <w:szCs w:val="18"/>
        </w:rPr>
        <w:sectPr>
          <w:headerReference r:id="rId5" w:type="default"/>
          <w:pgSz w:w="11906" w:h="16839"/>
          <w:pgMar w:top="433" w:right="990" w:bottom="0" w:left="990" w:header="198" w:footer="0" w:gutter="0"/>
          <w:cols w:space="720" w:num="1"/>
        </w:sectPr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pStyle w:val="2"/>
        <w:spacing w:line="281" w:lineRule="auto"/>
      </w:pPr>
    </w:p>
    <w:p>
      <w:pPr>
        <w:spacing w:before="117" w:line="221" w:lineRule="auto"/>
        <w:ind w:left="3213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第一部分</w:t>
      </w:r>
      <w:r>
        <w:rPr>
          <w:rFonts w:ascii="仿宋" w:hAnsi="仿宋" w:eastAsia="仿宋" w:cs="仿宋"/>
          <w:spacing w:val="35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单位概况</w:t>
      </w:r>
    </w:p>
    <w:p>
      <w:pPr>
        <w:spacing w:before="334" w:line="222" w:lineRule="auto"/>
        <w:ind w:left="1153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一、主要职能</w:t>
      </w:r>
    </w:p>
    <w:p>
      <w:pPr>
        <w:spacing w:before="238" w:line="622" w:lineRule="exact"/>
        <w:ind w:left="11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22"/>
          <w:sz w:val="32"/>
          <w:szCs w:val="32"/>
        </w:rPr>
        <w:t>1、负责联系、协调上级人社、计生、民政、卫健、教科等</w:t>
      </w:r>
    </w:p>
    <w:p>
      <w:pPr>
        <w:spacing w:line="220" w:lineRule="auto"/>
        <w:ind w:left="4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行政管理部门，完成交办的各项工作任务；</w:t>
      </w:r>
    </w:p>
    <w:p>
      <w:pPr>
        <w:spacing w:before="241" w:line="359" w:lineRule="auto"/>
        <w:ind w:left="491" w:right="532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2、按照规范化和标准化要求，建设、使用、管理好综合服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务大厅和各类便民利民惠民设施场所，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按照“</w:t>
      </w:r>
      <w:r>
        <w:rPr>
          <w:rFonts w:ascii="仿宋" w:hAnsi="仿宋" w:eastAsia="仿宋" w:cs="仿宋"/>
          <w:spacing w:val="-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零</w:t>
      </w:r>
      <w:r>
        <w:rPr>
          <w:rFonts w:ascii="仿宋" w:hAnsi="仿宋" w:eastAsia="仿宋" w:cs="仿宋"/>
          <w:spacing w:val="17"/>
          <w:sz w:val="32"/>
          <w:szCs w:val="32"/>
        </w:rPr>
        <w:t>距离、零障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碍、零重复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”的要求提供“</w:t>
      </w:r>
      <w:r>
        <w:rPr>
          <w:rFonts w:ascii="仿宋" w:hAnsi="仿宋" w:eastAsia="仿宋" w:cs="仿宋"/>
          <w:spacing w:val="-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一站式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”综合服务和限时办结服</w:t>
      </w:r>
    </w:p>
    <w:p>
      <w:pPr>
        <w:spacing w:line="222" w:lineRule="auto"/>
        <w:ind w:left="4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sz w:val="32"/>
          <w:szCs w:val="32"/>
        </w:rPr>
        <w:t>务；</w:t>
      </w:r>
    </w:p>
    <w:p>
      <w:pPr>
        <w:spacing w:before="238" w:line="622" w:lineRule="exact"/>
        <w:ind w:left="11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position w:val="22"/>
          <w:sz w:val="32"/>
          <w:szCs w:val="32"/>
        </w:rPr>
        <w:t>3、研究建立协商议事机制，调解好居民矛盾纠纷、合理规</w:t>
      </w:r>
    </w:p>
    <w:p>
      <w:pPr>
        <w:spacing w:before="1" w:line="222" w:lineRule="auto"/>
        <w:ind w:left="49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划社区民生实事；</w:t>
      </w:r>
    </w:p>
    <w:p>
      <w:pPr>
        <w:spacing w:before="237" w:line="359" w:lineRule="auto"/>
        <w:ind w:left="490" w:right="532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4、维护社区社会稳定、社区治安维护工作；负责法制宣传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和安全教育工作；负责开展平安社区等创建活动；组织开展社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区治安群防群治工作；研究建立社区维稳工作网络和突发事件</w:t>
      </w:r>
    </w:p>
    <w:p>
      <w:pPr>
        <w:spacing w:before="1" w:line="221" w:lineRule="auto"/>
        <w:ind w:left="4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应急处理机制；</w:t>
      </w:r>
    </w:p>
    <w:p>
      <w:pPr>
        <w:spacing w:before="239" w:line="622" w:lineRule="exact"/>
        <w:ind w:left="11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position w:val="22"/>
          <w:sz w:val="32"/>
          <w:szCs w:val="32"/>
        </w:rPr>
        <w:t>5、开展新时代文明实践活动，丰富居民的精神文化生活，</w:t>
      </w:r>
    </w:p>
    <w:p>
      <w:pPr>
        <w:spacing w:before="2" w:line="220" w:lineRule="auto"/>
        <w:ind w:left="4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提升居民的文化素养。</w:t>
      </w:r>
    </w:p>
    <w:p>
      <w:pPr>
        <w:spacing w:before="239" w:line="221" w:lineRule="auto"/>
        <w:ind w:left="1158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二、单位机构设置及预算单位构成情况</w:t>
      </w:r>
    </w:p>
    <w:p>
      <w:pPr>
        <w:spacing w:before="240" w:line="622" w:lineRule="exact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position w:val="22"/>
          <w:sz w:val="32"/>
          <w:szCs w:val="32"/>
        </w:rPr>
        <w:t>根据单位职责分工，本单位无内设机构。本单位无下属单</w:t>
      </w:r>
    </w:p>
    <w:p>
      <w:pPr>
        <w:spacing w:before="1" w:line="221" w:lineRule="auto"/>
        <w:ind w:left="49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位。</w:t>
      </w:r>
    </w:p>
    <w:p>
      <w:pPr>
        <w:spacing w:before="239" w:line="220" w:lineRule="auto"/>
        <w:ind w:left="1157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三、2024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年度单位主要工作任务及目标</w:t>
      </w:r>
    </w:p>
    <w:p>
      <w:pPr>
        <w:spacing w:before="241" w:line="623" w:lineRule="exact"/>
        <w:ind w:left="11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position w:val="22"/>
          <w:sz w:val="32"/>
          <w:szCs w:val="32"/>
        </w:rPr>
        <w:t>2024</w:t>
      </w:r>
      <w:r>
        <w:rPr>
          <w:rFonts w:ascii="仿宋" w:hAnsi="仿宋" w:eastAsia="仿宋" w:cs="仿宋"/>
          <w:spacing w:val="-23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position w:val="22"/>
          <w:sz w:val="32"/>
          <w:szCs w:val="32"/>
        </w:rPr>
        <w:t>年，</w:t>
      </w:r>
      <w:r>
        <w:rPr>
          <w:rFonts w:ascii="仿宋" w:hAnsi="仿宋" w:eastAsia="仿宋" w:cs="仿宋"/>
          <w:spacing w:val="-93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position w:val="22"/>
          <w:sz w:val="32"/>
          <w:szCs w:val="32"/>
        </w:rPr>
        <w:t>社区将在以下几个方面下功夫、拼干劲、出成</w:t>
      </w:r>
    </w:p>
    <w:p>
      <w:pPr>
        <w:spacing w:line="223" w:lineRule="auto"/>
        <w:ind w:left="4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绩：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  <w:sectPr>
          <w:footerReference r:id="rId6" w:type="default"/>
          <w:pgSz w:w="11906" w:h="16839"/>
          <w:pgMar w:top="433" w:right="990" w:bottom="457" w:left="990" w:header="198" w:footer="278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spacing w:before="104" w:line="359" w:lineRule="auto"/>
        <w:ind w:left="491" w:right="532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1、全面加强党员队伍建设。继续深入学习贯彻习近平新时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代中国特色社会主义思想，进一步加强社区党员队伍的学习和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培训，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完善党员教育制度，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营造浓厚学习氛围。创新教育形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式，加强理论学习和教育实践相结合，使党员真正从思想上牢</w:t>
      </w:r>
    </w:p>
    <w:p>
      <w:pPr>
        <w:spacing w:line="220" w:lineRule="auto"/>
        <w:ind w:left="5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固树立为人民服务意识，行动上积极为广大居民谋幸福。</w:t>
      </w:r>
    </w:p>
    <w:p>
      <w:pPr>
        <w:spacing w:before="242" w:line="359" w:lineRule="auto"/>
        <w:ind w:left="490" w:right="532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2、持续提升为民服务水平。继续挖掘“</w:t>
      </w:r>
      <w:r>
        <w:rPr>
          <w:rFonts w:ascii="仿宋" w:hAnsi="仿宋" w:eastAsia="仿宋" w:cs="仿宋"/>
          <w:spacing w:val="-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乡土文化</w:t>
      </w:r>
      <w:r>
        <w:rPr>
          <w:rFonts w:ascii="仿宋" w:hAnsi="仿宋" w:eastAsia="仿宋" w:cs="仿宋"/>
          <w:spacing w:val="-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”内涵，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持续开展特色文化活动，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围绕“</w:t>
      </w:r>
      <w:r>
        <w:rPr>
          <w:rFonts w:ascii="仿宋" w:hAnsi="仿宋" w:eastAsia="仿宋" w:cs="仿宋"/>
          <w:spacing w:val="-9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乡艺</w:t>
      </w:r>
      <w:r>
        <w:rPr>
          <w:rFonts w:ascii="仿宋" w:hAnsi="仿宋" w:eastAsia="仿宋" w:cs="仿宋"/>
          <w:spacing w:val="-10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”“</w:t>
      </w:r>
      <w:r>
        <w:rPr>
          <w:rFonts w:ascii="仿宋" w:hAnsi="仿宋" w:eastAsia="仿宋" w:cs="仿宋"/>
          <w:spacing w:val="-9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乡味</w:t>
      </w:r>
      <w:r>
        <w:rPr>
          <w:rFonts w:ascii="仿宋" w:hAnsi="仿宋" w:eastAsia="仿宋" w:cs="仿宋"/>
          <w:spacing w:val="-10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”，打造党群驿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站一站一品，发挥好驿站听民意、解民忧、聚民心作用。聚焦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居民急难愁盼问题，积极推动商品房小区业委会、物业管理委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员会建设，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南苑新村环境改造，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切实提升居民获得感、幸福</w:t>
      </w:r>
    </w:p>
    <w:p>
      <w:pPr>
        <w:spacing w:before="1" w:line="223" w:lineRule="auto"/>
        <w:ind w:left="4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感、安全感。</w:t>
      </w:r>
    </w:p>
    <w:p>
      <w:pPr>
        <w:spacing w:before="235" w:line="359" w:lineRule="auto"/>
        <w:ind w:left="492" w:right="532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3、不断创新社会治理机制。积极探索以“共享菜园</w:t>
      </w:r>
      <w:r>
        <w:rPr>
          <w:rFonts w:ascii="仿宋" w:hAnsi="仿宋" w:eastAsia="仿宋" w:cs="仿宋"/>
          <w:spacing w:val="-10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”为形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式的社区治理新模式，</w:t>
      </w:r>
      <w:r>
        <w:rPr>
          <w:rFonts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以盘活闲置土地资源，</w:t>
      </w:r>
      <w:r>
        <w:rPr>
          <w:rFonts w:ascii="仿宋" w:hAnsi="仿宋" w:eastAsia="仿宋" w:cs="仿宋"/>
          <w:spacing w:val="6"/>
          <w:sz w:val="32"/>
          <w:szCs w:val="32"/>
        </w:rPr>
        <w:t>优化人居环境为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出发点，延伸基层党组织的服务触角，激发群众参与治理的内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生动力，架起干群“连心桥</w:t>
      </w:r>
      <w:r>
        <w:rPr>
          <w:rFonts w:ascii="仿宋" w:hAnsi="仿宋" w:eastAsia="仿宋" w:cs="仿宋"/>
          <w:spacing w:val="-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”，</w:t>
      </w:r>
      <w:r>
        <w:rPr>
          <w:rFonts w:ascii="仿宋" w:hAnsi="仿宋" w:eastAsia="仿宋" w:cs="仿宋"/>
          <w:spacing w:val="-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以“小菜园</w:t>
      </w:r>
      <w:r>
        <w:rPr>
          <w:rFonts w:ascii="仿宋" w:hAnsi="仿宋" w:eastAsia="仿宋" w:cs="仿宋"/>
          <w:spacing w:val="-10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”撬动基层“大治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理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”，推动建设人人有责、人人尽责、人人享有的社会治理共</w:t>
      </w:r>
    </w:p>
    <w:p>
      <w:pPr>
        <w:spacing w:line="222" w:lineRule="auto"/>
        <w:ind w:left="5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同体。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7" w:type="default"/>
          <w:pgSz w:w="11906" w:h="16839"/>
          <w:pgMar w:top="433" w:right="990" w:bottom="457" w:left="990" w:header="198" w:footer="278" w:gutter="0"/>
          <w:cols w:space="720" w:num="1"/>
        </w:sectPr>
      </w:pPr>
    </w:p>
    <w:p>
      <w:pPr>
        <w:pStyle w:val="2"/>
      </w:pPr>
      <w:r>
        <w:pict>
          <v:shape id="_x0000_s1027" o:spid="_x0000_s1027" o:spt="202" type="#_x0000_t202" style="position:absolute;left:0pt;margin-left:285.6pt;margin-top:820.9pt;height:8.1pt;width:24.2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1" w:lineRule="exact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eastAsia="宋体" w:cs="宋体"/>
                      <w:spacing w:val="1"/>
                      <w:position w:val="-3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43" w:line="222" w:lineRule="auto"/>
        <w:ind w:left="4334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1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第二部分</w:t>
      </w:r>
    </w:p>
    <w:p>
      <w:pPr>
        <w:spacing w:before="196" w:line="222" w:lineRule="auto"/>
        <w:ind w:left="4250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9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</w:t>
      </w:r>
      <w:r>
        <w:rPr>
          <w:rFonts w:ascii="仿宋" w:hAnsi="仿宋" w:eastAsia="仿宋" w:cs="仿宋"/>
          <w:spacing w:val="-69"/>
          <w:sz w:val="44"/>
          <w:szCs w:val="44"/>
        </w:rPr>
        <w:t xml:space="preserve"> </w:t>
      </w:r>
      <w:r>
        <w:rPr>
          <w:rFonts w:ascii="仿宋" w:hAnsi="仿宋" w:eastAsia="仿宋" w:cs="仿宋"/>
          <w:spacing w:val="-9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</w:t>
      </w:r>
    </w:p>
    <w:p>
      <w:pPr>
        <w:spacing w:before="196" w:line="222" w:lineRule="auto"/>
        <w:ind w:left="1675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江阴市城东街道山观社区居民委员会</w:t>
      </w:r>
    </w:p>
    <w:p>
      <w:pPr>
        <w:spacing w:before="195" w:line="221" w:lineRule="auto"/>
        <w:ind w:left="4103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7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单位预算表</w:t>
      </w:r>
    </w:p>
    <w:p>
      <w:pPr>
        <w:spacing w:line="221" w:lineRule="auto"/>
        <w:rPr>
          <w:rFonts w:ascii="仿宋" w:hAnsi="仿宋" w:eastAsia="仿宋" w:cs="仿宋"/>
          <w:sz w:val="44"/>
          <w:szCs w:val="44"/>
        </w:rPr>
        <w:sectPr>
          <w:headerReference r:id="rId8" w:type="default"/>
          <w:footerReference r:id="rId9" w:type="default"/>
          <w:pgSz w:w="11906" w:h="16839"/>
          <w:pgMar w:top="433" w:right="671" w:bottom="454" w:left="667" w:header="198" w:footer="278" w:gutter="0"/>
          <w:cols w:space="720" w:num="1"/>
        </w:sectPr>
      </w:pPr>
    </w:p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71" w:line="222" w:lineRule="auto"/>
        <w:ind w:left="131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6"/>
          <w:sz w:val="22"/>
          <w:szCs w:val="22"/>
        </w:rPr>
        <w:t>公开</w:t>
      </w:r>
      <w:r>
        <w:rPr>
          <w:rFonts w:ascii="仿宋" w:hAnsi="仿宋" w:eastAsia="仿宋" w:cs="仿宋"/>
          <w:spacing w:val="-45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01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表</w:t>
      </w:r>
    </w:p>
    <w:p>
      <w:pPr>
        <w:spacing w:before="54" w:line="223" w:lineRule="auto"/>
        <w:ind w:left="4839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收支总表</w:t>
      </w:r>
    </w:p>
    <w:p>
      <w:pPr>
        <w:spacing w:before="28" w:line="221" w:lineRule="auto"/>
        <w:ind w:left="131"/>
        <w:rPr>
          <w:rFonts w:ascii="仿宋" w:hAnsi="仿宋" w:eastAsia="仿宋" w:cs="仿宋"/>
          <w:sz w:val="22"/>
          <w:szCs w:val="22"/>
        </w:rPr>
      </w:pPr>
      <w:r>
        <w:pict>
          <v:shape id="_x0000_s1028" o:spid="_x0000_s1028" o:spt="202" type="#_x0000_t202" style="position:absolute;left:0pt;margin-left:506.2pt;margin-top:0.4pt;height:15.2pt;width:56.1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p>
      <w:pPr>
        <w:spacing w:line="119" w:lineRule="auto"/>
        <w:rPr>
          <w:rFonts w:ascii="Arial"/>
          <w:sz w:val="2"/>
        </w:rPr>
      </w:pPr>
    </w:p>
    <w:tbl>
      <w:tblPr>
        <w:tblStyle w:val="5"/>
        <w:tblW w:w="113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0"/>
        <w:gridCol w:w="1867"/>
        <w:gridCol w:w="3768"/>
        <w:gridCol w:w="1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777" w:type="dxa"/>
            <w:gridSpan w:val="2"/>
            <w:vAlign w:val="top"/>
          </w:tcPr>
          <w:p>
            <w:pPr>
              <w:spacing w:before="34" w:line="206" w:lineRule="auto"/>
              <w:ind w:left="26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收入</w:t>
            </w:r>
          </w:p>
        </w:tc>
        <w:tc>
          <w:tcPr>
            <w:tcW w:w="5552" w:type="dxa"/>
            <w:gridSpan w:val="2"/>
            <w:vAlign w:val="top"/>
          </w:tcPr>
          <w:p>
            <w:pPr>
              <w:spacing w:before="34" w:line="206" w:lineRule="auto"/>
              <w:ind w:left="25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910" w:type="dxa"/>
            <w:vAlign w:val="top"/>
          </w:tcPr>
          <w:p>
            <w:pPr>
              <w:spacing w:before="47" w:line="219" w:lineRule="auto"/>
              <w:ind w:left="17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1867" w:type="dxa"/>
            <w:vAlign w:val="top"/>
          </w:tcPr>
          <w:p>
            <w:pPr>
              <w:spacing w:before="47" w:line="219" w:lineRule="auto"/>
              <w:ind w:left="6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3768" w:type="dxa"/>
            <w:vAlign w:val="top"/>
          </w:tcPr>
          <w:p>
            <w:pPr>
              <w:spacing w:before="47" w:line="219" w:lineRule="auto"/>
              <w:ind w:left="167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1784" w:type="dxa"/>
            <w:vAlign w:val="top"/>
          </w:tcPr>
          <w:p>
            <w:pPr>
              <w:spacing w:before="47" w:line="219" w:lineRule="auto"/>
              <w:ind w:left="5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910" w:type="dxa"/>
            <w:vAlign w:val="top"/>
          </w:tcPr>
          <w:p>
            <w:pPr>
              <w:spacing w:before="40" w:line="217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一、一般公共预算拨款收入</w:t>
            </w:r>
          </w:p>
        </w:tc>
        <w:tc>
          <w:tcPr>
            <w:tcW w:w="1867" w:type="dxa"/>
            <w:vAlign w:val="top"/>
          </w:tcPr>
          <w:p>
            <w:pPr>
              <w:spacing w:before="72" w:line="171" w:lineRule="auto"/>
              <w:ind w:left="11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3768" w:type="dxa"/>
            <w:vAlign w:val="top"/>
          </w:tcPr>
          <w:p>
            <w:pPr>
              <w:spacing w:before="31" w:line="205" w:lineRule="auto"/>
              <w:ind w:lef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一、一般公共服务支出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910" w:type="dxa"/>
            <w:vAlign w:val="top"/>
          </w:tcPr>
          <w:p>
            <w:pPr>
              <w:spacing w:before="41" w:line="216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二、政府性基金预算拨款收入</w:t>
            </w: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2" w:line="204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二、外交支出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spacing w:before="42" w:line="216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三、国有资本经营预算拨款收入</w:t>
            </w: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3" w:line="204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三、国防支出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910" w:type="dxa"/>
            <w:vAlign w:val="top"/>
          </w:tcPr>
          <w:p>
            <w:pPr>
              <w:spacing w:before="43" w:line="21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四、财政专户管理资金收入</w:t>
            </w: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4" w:line="203" w:lineRule="auto"/>
              <w:ind w:left="1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四、公共安全支出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spacing w:before="44" w:line="215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五、事业收入</w:t>
            </w: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5" w:line="203" w:lineRule="auto"/>
              <w:ind w:lef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五、教育支出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910" w:type="dxa"/>
            <w:vAlign w:val="top"/>
          </w:tcPr>
          <w:p>
            <w:pPr>
              <w:spacing w:before="44" w:line="214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六、事业单位经营收入</w:t>
            </w: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4" w:line="203" w:lineRule="auto"/>
              <w:ind w:left="1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六、科学技术支出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spacing w:before="45" w:line="214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七、上级补助收入</w:t>
            </w: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5" w:line="203" w:lineRule="auto"/>
              <w:ind w:lef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七、文化旅游体育与传媒支出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910" w:type="dxa"/>
            <w:vAlign w:val="top"/>
          </w:tcPr>
          <w:p>
            <w:pPr>
              <w:spacing w:before="45" w:line="213" w:lineRule="auto"/>
              <w:ind w:left="1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八、附属单位上缴收入</w:t>
            </w: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5" w:line="202" w:lineRule="auto"/>
              <w:ind w:left="1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八、社会保障和就业支出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spacing w:before="46" w:line="213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九、其他收入</w:t>
            </w: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6" w:line="202" w:lineRule="auto"/>
              <w:ind w:left="1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九、社会保险基金支出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6" w:line="201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十、卫生健康支出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7" w:line="201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十一、节能环保支出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7" w:line="200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十二、城乡社区支出</w:t>
            </w:r>
          </w:p>
        </w:tc>
        <w:tc>
          <w:tcPr>
            <w:tcW w:w="1784" w:type="dxa"/>
            <w:vAlign w:val="top"/>
          </w:tcPr>
          <w:p>
            <w:pPr>
              <w:spacing w:before="78" w:line="166" w:lineRule="auto"/>
              <w:ind w:left="10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8" w:line="199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十三、农林水支出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十四、交通运输支出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十五、资源勘探工业信息等支出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十六、商业服务业等支出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十七、金融支出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十八、援助其他地区支出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十九、自然资源海洋气象等支出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二十、住房保障支出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二十一、粮油物资储备支出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二十二、国有资本经营预算支出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二十三、灾害防治及应急管理支出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二十四、预备费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二十五、其他支出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二十六、转移性支出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二十七、债务还本支出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二十八、债务付息支出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二十九、债务发行费用支出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910" w:type="dxa"/>
            <w:vAlign w:val="top"/>
          </w:tcPr>
          <w:p>
            <w:pPr>
              <w:pStyle w:val="6"/>
            </w:pP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39" w:line="199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三十、抗疫特别国债安排的支出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910" w:type="dxa"/>
            <w:vAlign w:val="top"/>
          </w:tcPr>
          <w:p>
            <w:pPr>
              <w:spacing w:before="40" w:line="199" w:lineRule="auto"/>
              <w:ind w:left="13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本年收入合计</w:t>
            </w:r>
          </w:p>
        </w:tc>
        <w:tc>
          <w:tcPr>
            <w:tcW w:w="1867" w:type="dxa"/>
            <w:vAlign w:val="top"/>
          </w:tcPr>
          <w:p>
            <w:pPr>
              <w:spacing w:before="81" w:line="165" w:lineRule="auto"/>
              <w:ind w:left="10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274.00</w:t>
            </w:r>
          </w:p>
        </w:tc>
        <w:tc>
          <w:tcPr>
            <w:tcW w:w="3768" w:type="dxa"/>
            <w:vAlign w:val="top"/>
          </w:tcPr>
          <w:p>
            <w:pPr>
              <w:spacing w:before="40" w:line="199" w:lineRule="auto"/>
              <w:ind w:left="12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本年支出合计</w:t>
            </w:r>
          </w:p>
        </w:tc>
        <w:tc>
          <w:tcPr>
            <w:tcW w:w="1784" w:type="dxa"/>
            <w:vAlign w:val="top"/>
          </w:tcPr>
          <w:p>
            <w:pPr>
              <w:spacing w:before="81" w:line="165" w:lineRule="auto"/>
              <w:ind w:left="10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274.00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10" w:type="dxa"/>
            <w:vAlign w:val="top"/>
          </w:tcPr>
          <w:p>
            <w:pPr>
              <w:spacing w:before="40" w:line="197" w:lineRule="auto"/>
              <w:ind w:left="130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上年结转结余</w:t>
            </w:r>
          </w:p>
        </w:tc>
        <w:tc>
          <w:tcPr>
            <w:tcW w:w="1867" w:type="dxa"/>
            <w:vAlign w:val="top"/>
          </w:tcPr>
          <w:p>
            <w:pPr>
              <w:pStyle w:val="6"/>
            </w:pPr>
          </w:p>
        </w:tc>
        <w:tc>
          <w:tcPr>
            <w:tcW w:w="3768" w:type="dxa"/>
            <w:vAlign w:val="top"/>
          </w:tcPr>
          <w:p>
            <w:pPr>
              <w:spacing w:before="40" w:line="197" w:lineRule="auto"/>
              <w:ind w:left="123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年终结转结余</w:t>
            </w: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910" w:type="dxa"/>
            <w:vAlign w:val="top"/>
          </w:tcPr>
          <w:p>
            <w:pPr>
              <w:spacing w:before="40" w:line="196" w:lineRule="auto"/>
              <w:ind w:left="15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收入总计</w:t>
            </w:r>
          </w:p>
        </w:tc>
        <w:tc>
          <w:tcPr>
            <w:tcW w:w="1867" w:type="dxa"/>
            <w:vAlign w:val="top"/>
          </w:tcPr>
          <w:p>
            <w:pPr>
              <w:spacing w:before="80" w:line="162" w:lineRule="auto"/>
              <w:ind w:left="10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274.00</w:t>
            </w:r>
          </w:p>
        </w:tc>
        <w:tc>
          <w:tcPr>
            <w:tcW w:w="3768" w:type="dxa"/>
            <w:vAlign w:val="top"/>
          </w:tcPr>
          <w:p>
            <w:pPr>
              <w:spacing w:before="40" w:line="196" w:lineRule="auto"/>
              <w:ind w:left="14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支出总计</w:t>
            </w:r>
          </w:p>
        </w:tc>
        <w:tc>
          <w:tcPr>
            <w:tcW w:w="1784" w:type="dxa"/>
            <w:vAlign w:val="top"/>
          </w:tcPr>
          <w:p>
            <w:pPr>
              <w:spacing w:before="80" w:line="162" w:lineRule="auto"/>
              <w:ind w:left="10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274.00</w:t>
            </w:r>
          </w:p>
        </w:tc>
      </w:tr>
    </w:tbl>
    <w:p>
      <w:pPr>
        <w:pStyle w:val="2"/>
      </w:pPr>
    </w:p>
    <w:p>
      <w:pPr>
        <w:sectPr>
          <w:headerReference r:id="rId10" w:type="default"/>
          <w:footerReference r:id="rId11" w:type="default"/>
          <w:pgSz w:w="11906" w:h="16839"/>
          <w:pgMar w:top="433" w:right="285" w:bottom="453" w:left="281" w:header="198" w:footer="278" w:gutter="0"/>
          <w:cols w:space="720" w:num="1"/>
        </w:sectPr>
      </w:pPr>
    </w:p>
    <w:p>
      <w:pPr>
        <w:pStyle w:val="2"/>
        <w:spacing w:line="248" w:lineRule="auto"/>
      </w:pPr>
      <w:r>
        <w:pict>
          <v:shape id="_x0000_s1029" o:spid="_x0000_s1029" o:spt="202" type="#_x0000_t202" style="position:absolute;left:0pt;margin-left:408.95pt;margin-top:574.3pt;height:8.1pt;width:24.2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1" w:lineRule="exact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eastAsia="宋体" w:cs="宋体"/>
                      <w:spacing w:val="1"/>
                      <w:position w:val="-3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</w:p>
    <w:p>
      <w:pPr>
        <w:spacing w:before="71" w:line="222" w:lineRule="auto"/>
        <w:ind w:left="62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6"/>
          <w:sz w:val="22"/>
          <w:szCs w:val="22"/>
        </w:rPr>
        <w:t>公开</w:t>
      </w:r>
      <w:r>
        <w:rPr>
          <w:rFonts w:ascii="仿宋" w:hAnsi="仿宋" w:eastAsia="仿宋" w:cs="仿宋"/>
          <w:spacing w:val="-45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02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表</w:t>
      </w:r>
    </w:p>
    <w:p>
      <w:pPr>
        <w:spacing w:before="54" w:line="223" w:lineRule="auto"/>
        <w:ind w:left="7565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收入总表</w:t>
      </w:r>
    </w:p>
    <w:p>
      <w:pPr>
        <w:spacing w:before="4" w:line="211" w:lineRule="auto"/>
        <w:ind w:left="62"/>
        <w:rPr>
          <w:rFonts w:ascii="仿宋" w:hAnsi="仿宋" w:eastAsia="仿宋" w:cs="仿宋"/>
          <w:sz w:val="22"/>
          <w:szCs w:val="22"/>
        </w:rPr>
      </w:pPr>
      <w:r>
        <w:pict>
          <v:shape id="_x0000_s1030" o:spid="_x0000_s1030" o:spt="202" type="#_x0000_t202" style="position:absolute;left:0pt;margin-left:782.25pt;margin-top:-0.75pt;height:15.2pt;width:56.1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tbl>
      <w:tblPr>
        <w:tblStyle w:val="5"/>
        <w:tblW w:w="16703" w:type="dxa"/>
        <w:tblInd w:w="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800"/>
        <w:gridCol w:w="975"/>
        <w:gridCol w:w="997"/>
        <w:gridCol w:w="998"/>
        <w:gridCol w:w="749"/>
        <w:gridCol w:w="681"/>
        <w:gridCol w:w="971"/>
        <w:gridCol w:w="982"/>
        <w:gridCol w:w="811"/>
        <w:gridCol w:w="674"/>
        <w:gridCol w:w="686"/>
        <w:gridCol w:w="833"/>
        <w:gridCol w:w="823"/>
        <w:gridCol w:w="823"/>
        <w:gridCol w:w="833"/>
        <w:gridCol w:w="553"/>
        <w:gridCol w:w="822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before="271" w:line="231" w:lineRule="auto"/>
              <w:ind w:left="314" w:right="85" w:hanging="2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单位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代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码</w:t>
            </w:r>
          </w:p>
        </w:tc>
        <w:tc>
          <w:tcPr>
            <w:tcW w:w="180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2" w:lineRule="auto"/>
            </w:pPr>
          </w:p>
          <w:p>
            <w:pPr>
              <w:spacing w:before="72" w:line="221" w:lineRule="auto"/>
              <w:ind w:left="48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单位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9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1" w:lineRule="auto"/>
            </w:pPr>
          </w:p>
          <w:p>
            <w:pPr>
              <w:spacing w:before="68" w:line="222" w:lineRule="auto"/>
              <w:ind w:left="2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合计</w:t>
            </w:r>
          </w:p>
        </w:tc>
        <w:tc>
          <w:tcPr>
            <w:tcW w:w="8382" w:type="dxa"/>
            <w:gridSpan w:val="10"/>
            <w:vAlign w:val="top"/>
          </w:tcPr>
          <w:p>
            <w:pPr>
              <w:spacing w:before="34" w:line="222" w:lineRule="auto"/>
              <w:ind w:left="37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本年收入</w:t>
            </w:r>
          </w:p>
        </w:tc>
        <w:tc>
          <w:tcPr>
            <w:tcW w:w="4718" w:type="dxa"/>
            <w:gridSpan w:val="6"/>
            <w:vAlign w:val="top"/>
          </w:tcPr>
          <w:p>
            <w:pPr>
              <w:spacing w:before="34" w:line="219" w:lineRule="auto"/>
              <w:ind w:left="17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上年结转结余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7" w:type="dxa"/>
            <w:vAlign w:val="top"/>
          </w:tcPr>
          <w:p>
            <w:pPr>
              <w:spacing w:before="259" w:line="222" w:lineRule="auto"/>
              <w:ind w:left="3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小计</w:t>
            </w:r>
          </w:p>
        </w:tc>
        <w:tc>
          <w:tcPr>
            <w:tcW w:w="998" w:type="dxa"/>
            <w:vAlign w:val="top"/>
          </w:tcPr>
          <w:p>
            <w:pPr>
              <w:spacing w:before="141" w:line="231" w:lineRule="auto"/>
              <w:ind w:left="415" w:right="44" w:hanging="3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一般公共预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算</w:t>
            </w:r>
          </w:p>
        </w:tc>
        <w:tc>
          <w:tcPr>
            <w:tcW w:w="749" w:type="dxa"/>
            <w:vAlign w:val="top"/>
          </w:tcPr>
          <w:p>
            <w:pPr>
              <w:spacing w:before="141" w:line="231" w:lineRule="auto"/>
              <w:ind w:left="111" w:right="9" w:hanging="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政府性基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金预算</w:t>
            </w:r>
          </w:p>
        </w:tc>
        <w:tc>
          <w:tcPr>
            <w:tcW w:w="681" w:type="dxa"/>
            <w:vAlign w:val="top"/>
          </w:tcPr>
          <w:p>
            <w:pPr>
              <w:spacing w:before="26" w:line="233" w:lineRule="auto"/>
              <w:ind w:left="78" w:right="65" w:firstLine="19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本经营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38"/>
                <w:sz w:val="18"/>
                <w:szCs w:val="18"/>
              </w:rPr>
              <w:t>预算</w:t>
            </w:r>
          </w:p>
        </w:tc>
        <w:tc>
          <w:tcPr>
            <w:tcW w:w="971" w:type="dxa"/>
            <w:vAlign w:val="top"/>
          </w:tcPr>
          <w:p>
            <w:pPr>
              <w:spacing w:before="141" w:line="232" w:lineRule="auto"/>
              <w:ind w:left="224" w:right="30" w:hanging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财政专户管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理资金</w:t>
            </w:r>
          </w:p>
        </w:tc>
        <w:tc>
          <w:tcPr>
            <w:tcW w:w="982" w:type="dxa"/>
            <w:vAlign w:val="top"/>
          </w:tcPr>
          <w:p>
            <w:pPr>
              <w:spacing w:before="125" w:line="267" w:lineRule="exact"/>
              <w:ind w:left="3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position w:val="6"/>
                <w:sz w:val="18"/>
                <w:szCs w:val="18"/>
              </w:rPr>
              <w:t>事业</w:t>
            </w:r>
          </w:p>
          <w:p>
            <w:pPr>
              <w:spacing w:line="223" w:lineRule="auto"/>
              <w:ind w:left="3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收入</w:t>
            </w:r>
          </w:p>
        </w:tc>
        <w:tc>
          <w:tcPr>
            <w:tcW w:w="811" w:type="dxa"/>
            <w:vAlign w:val="top"/>
          </w:tcPr>
          <w:p>
            <w:pPr>
              <w:spacing w:before="142" w:line="231" w:lineRule="auto"/>
              <w:ind w:left="54" w:right="3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事业单位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经营收入</w:t>
            </w:r>
          </w:p>
        </w:tc>
        <w:tc>
          <w:tcPr>
            <w:tcW w:w="674" w:type="dxa"/>
            <w:vAlign w:val="top"/>
          </w:tcPr>
          <w:p>
            <w:pPr>
              <w:spacing w:before="142" w:line="231" w:lineRule="auto"/>
              <w:ind w:left="75" w:right="59" w:firstLine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上级补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助收入</w:t>
            </w:r>
          </w:p>
        </w:tc>
        <w:tc>
          <w:tcPr>
            <w:tcW w:w="686" w:type="dxa"/>
            <w:vAlign w:val="top"/>
          </w:tcPr>
          <w:p>
            <w:pPr>
              <w:spacing w:before="25" w:line="221" w:lineRule="auto"/>
              <w:ind w:left="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附属单</w:t>
            </w:r>
          </w:p>
          <w:p>
            <w:pPr>
              <w:spacing w:before="17" w:line="222" w:lineRule="auto"/>
              <w:ind w:left="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位上缴</w:t>
            </w:r>
          </w:p>
          <w:p>
            <w:pPr>
              <w:spacing w:before="17" w:line="223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收入</w:t>
            </w:r>
          </w:p>
        </w:tc>
        <w:tc>
          <w:tcPr>
            <w:tcW w:w="833" w:type="dxa"/>
            <w:vAlign w:val="top"/>
          </w:tcPr>
          <w:p>
            <w:pPr>
              <w:spacing w:before="125" w:line="267" w:lineRule="exact"/>
              <w:ind w:left="2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18"/>
                <w:szCs w:val="18"/>
              </w:rPr>
              <w:t>其他</w:t>
            </w:r>
          </w:p>
          <w:p>
            <w:pPr>
              <w:spacing w:line="223" w:lineRule="auto"/>
              <w:ind w:left="25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收入</w:t>
            </w:r>
          </w:p>
        </w:tc>
        <w:tc>
          <w:tcPr>
            <w:tcW w:w="823" w:type="dxa"/>
            <w:vAlign w:val="top"/>
          </w:tcPr>
          <w:p>
            <w:pPr>
              <w:spacing w:before="259" w:line="222" w:lineRule="auto"/>
              <w:ind w:left="2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小计</w:t>
            </w:r>
          </w:p>
        </w:tc>
        <w:tc>
          <w:tcPr>
            <w:tcW w:w="823" w:type="dxa"/>
            <w:vAlign w:val="top"/>
          </w:tcPr>
          <w:p>
            <w:pPr>
              <w:spacing w:before="141" w:line="231" w:lineRule="auto"/>
              <w:ind w:left="242" w:right="43" w:hanging="17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一般公共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预算</w:t>
            </w:r>
          </w:p>
        </w:tc>
        <w:tc>
          <w:tcPr>
            <w:tcW w:w="833" w:type="dxa"/>
            <w:vAlign w:val="top"/>
          </w:tcPr>
          <w:p>
            <w:pPr>
              <w:spacing w:before="141" w:line="231" w:lineRule="auto"/>
              <w:ind w:left="156" w:right="48" w:hanging="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政府性基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金预算</w:t>
            </w:r>
          </w:p>
        </w:tc>
        <w:tc>
          <w:tcPr>
            <w:tcW w:w="553" w:type="dxa"/>
            <w:vAlign w:val="top"/>
          </w:tcPr>
          <w:p>
            <w:pPr>
              <w:spacing w:before="26" w:line="233" w:lineRule="auto"/>
              <w:ind w:left="18" w:firstLine="19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本经营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37"/>
                <w:sz w:val="18"/>
                <w:szCs w:val="18"/>
              </w:rPr>
              <w:t>预算</w:t>
            </w:r>
          </w:p>
        </w:tc>
        <w:tc>
          <w:tcPr>
            <w:tcW w:w="822" w:type="dxa"/>
            <w:vAlign w:val="top"/>
          </w:tcPr>
          <w:p>
            <w:pPr>
              <w:spacing w:before="141" w:line="232" w:lineRule="auto"/>
              <w:ind w:left="71" w:right="42" w:hanging="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财政专户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管理资金</w:t>
            </w:r>
          </w:p>
        </w:tc>
        <w:tc>
          <w:tcPr>
            <w:tcW w:w="864" w:type="dxa"/>
            <w:vAlign w:val="top"/>
          </w:tcPr>
          <w:p>
            <w:pPr>
              <w:spacing w:before="125" w:line="267" w:lineRule="exact"/>
              <w:ind w:left="26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18"/>
                <w:szCs w:val="18"/>
              </w:rPr>
              <w:t>单位</w:t>
            </w:r>
          </w:p>
          <w:p>
            <w:pPr>
              <w:spacing w:line="223" w:lineRule="auto"/>
              <w:ind w:left="2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628" w:type="dxa"/>
            <w:gridSpan w:val="2"/>
            <w:vAlign w:val="top"/>
          </w:tcPr>
          <w:p>
            <w:pPr>
              <w:spacing w:before="80" w:line="222" w:lineRule="auto"/>
              <w:ind w:left="1149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4"/>
                <w:sz w:val="15"/>
                <w:szCs w:val="15"/>
              </w:rPr>
              <w:t>合计</w:t>
            </w:r>
          </w:p>
        </w:tc>
        <w:tc>
          <w:tcPr>
            <w:tcW w:w="975" w:type="dxa"/>
            <w:vAlign w:val="top"/>
          </w:tcPr>
          <w:p>
            <w:pPr>
              <w:spacing w:before="107" w:line="178" w:lineRule="auto"/>
              <w:ind w:left="475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274.00</w:t>
            </w:r>
          </w:p>
        </w:tc>
        <w:tc>
          <w:tcPr>
            <w:tcW w:w="997" w:type="dxa"/>
            <w:vAlign w:val="top"/>
          </w:tcPr>
          <w:p>
            <w:pPr>
              <w:spacing w:before="107" w:line="178" w:lineRule="auto"/>
              <w:ind w:left="498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274.00</w:t>
            </w:r>
          </w:p>
        </w:tc>
        <w:tc>
          <w:tcPr>
            <w:tcW w:w="998" w:type="dxa"/>
            <w:vAlign w:val="top"/>
          </w:tcPr>
          <w:p>
            <w:pPr>
              <w:spacing w:before="107" w:line="178" w:lineRule="auto"/>
              <w:ind w:left="50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274.00</w:t>
            </w:r>
          </w:p>
        </w:tc>
        <w:tc>
          <w:tcPr>
            <w:tcW w:w="749" w:type="dxa"/>
            <w:vAlign w:val="top"/>
          </w:tcPr>
          <w:p>
            <w:pPr>
              <w:pStyle w:val="6"/>
            </w:pPr>
          </w:p>
        </w:tc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982" w:type="dxa"/>
            <w:vAlign w:val="top"/>
          </w:tcPr>
          <w:p>
            <w:pPr>
              <w:pStyle w:val="6"/>
            </w:pPr>
          </w:p>
        </w:tc>
        <w:tc>
          <w:tcPr>
            <w:tcW w:w="811" w:type="dxa"/>
            <w:vAlign w:val="top"/>
          </w:tcPr>
          <w:p>
            <w:pPr>
              <w:pStyle w:val="6"/>
            </w:pPr>
          </w:p>
        </w:tc>
        <w:tc>
          <w:tcPr>
            <w:tcW w:w="674" w:type="dxa"/>
            <w:vAlign w:val="top"/>
          </w:tcPr>
          <w:p>
            <w:pPr>
              <w:pStyle w:val="6"/>
            </w:pPr>
          </w:p>
        </w:tc>
        <w:tc>
          <w:tcPr>
            <w:tcW w:w="686" w:type="dxa"/>
            <w:vAlign w:val="top"/>
          </w:tcPr>
          <w:p>
            <w:pPr>
              <w:pStyle w:val="6"/>
            </w:pPr>
          </w:p>
        </w:tc>
        <w:tc>
          <w:tcPr>
            <w:tcW w:w="833" w:type="dxa"/>
            <w:vAlign w:val="top"/>
          </w:tcPr>
          <w:p>
            <w:pPr>
              <w:pStyle w:val="6"/>
            </w:pPr>
          </w:p>
        </w:tc>
        <w:tc>
          <w:tcPr>
            <w:tcW w:w="823" w:type="dxa"/>
            <w:vAlign w:val="top"/>
          </w:tcPr>
          <w:p>
            <w:pPr>
              <w:pStyle w:val="6"/>
            </w:pPr>
          </w:p>
        </w:tc>
        <w:tc>
          <w:tcPr>
            <w:tcW w:w="823" w:type="dxa"/>
            <w:vAlign w:val="top"/>
          </w:tcPr>
          <w:p>
            <w:pPr>
              <w:pStyle w:val="6"/>
            </w:pPr>
          </w:p>
        </w:tc>
        <w:tc>
          <w:tcPr>
            <w:tcW w:w="833" w:type="dxa"/>
            <w:vAlign w:val="top"/>
          </w:tcPr>
          <w:p>
            <w:pPr>
              <w:pStyle w:val="6"/>
            </w:pPr>
          </w:p>
        </w:tc>
        <w:tc>
          <w:tcPr>
            <w:tcW w:w="553" w:type="dxa"/>
            <w:vAlign w:val="top"/>
          </w:tcPr>
          <w:p>
            <w:pPr>
              <w:pStyle w:val="6"/>
            </w:pPr>
          </w:p>
        </w:tc>
        <w:tc>
          <w:tcPr>
            <w:tcW w:w="822" w:type="dxa"/>
            <w:vAlign w:val="top"/>
          </w:tcPr>
          <w:p>
            <w:pPr>
              <w:pStyle w:val="6"/>
            </w:pPr>
          </w:p>
        </w:tc>
        <w:tc>
          <w:tcPr>
            <w:tcW w:w="86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28" w:type="dxa"/>
            <w:vAlign w:val="top"/>
          </w:tcPr>
          <w:p>
            <w:pPr>
              <w:spacing w:before="151" w:line="179" w:lineRule="auto"/>
              <w:ind w:left="156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001038</w:t>
            </w:r>
          </w:p>
        </w:tc>
        <w:tc>
          <w:tcPr>
            <w:tcW w:w="1800" w:type="dxa"/>
            <w:vAlign w:val="top"/>
          </w:tcPr>
          <w:p>
            <w:pPr>
              <w:spacing w:before="27" w:line="218" w:lineRule="auto"/>
              <w:ind w:left="5" w:right="143" w:firstLine="3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江阴市城东街道山观社区</w:t>
            </w:r>
            <w:r>
              <w:rPr>
                <w:rFonts w:ascii="仿宋" w:hAnsi="仿宋" w:eastAsia="仿宋" w:cs="仿宋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居民委员会</w:t>
            </w:r>
          </w:p>
        </w:tc>
        <w:tc>
          <w:tcPr>
            <w:tcW w:w="975" w:type="dxa"/>
            <w:vAlign w:val="top"/>
          </w:tcPr>
          <w:p>
            <w:pPr>
              <w:spacing w:before="152" w:line="178" w:lineRule="auto"/>
              <w:ind w:left="475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274.00</w:t>
            </w:r>
          </w:p>
        </w:tc>
        <w:tc>
          <w:tcPr>
            <w:tcW w:w="997" w:type="dxa"/>
            <w:vAlign w:val="top"/>
          </w:tcPr>
          <w:p>
            <w:pPr>
              <w:spacing w:before="152" w:line="178" w:lineRule="auto"/>
              <w:ind w:left="498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274.00</w:t>
            </w:r>
          </w:p>
        </w:tc>
        <w:tc>
          <w:tcPr>
            <w:tcW w:w="998" w:type="dxa"/>
            <w:vAlign w:val="top"/>
          </w:tcPr>
          <w:p>
            <w:pPr>
              <w:spacing w:before="152" w:line="178" w:lineRule="auto"/>
              <w:ind w:left="50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274.00</w:t>
            </w:r>
          </w:p>
        </w:tc>
        <w:tc>
          <w:tcPr>
            <w:tcW w:w="749" w:type="dxa"/>
            <w:vAlign w:val="top"/>
          </w:tcPr>
          <w:p>
            <w:pPr>
              <w:pStyle w:val="6"/>
            </w:pPr>
          </w:p>
        </w:tc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982" w:type="dxa"/>
            <w:vAlign w:val="top"/>
          </w:tcPr>
          <w:p>
            <w:pPr>
              <w:pStyle w:val="6"/>
            </w:pPr>
          </w:p>
        </w:tc>
        <w:tc>
          <w:tcPr>
            <w:tcW w:w="811" w:type="dxa"/>
            <w:vAlign w:val="top"/>
          </w:tcPr>
          <w:p>
            <w:pPr>
              <w:pStyle w:val="6"/>
            </w:pPr>
          </w:p>
        </w:tc>
        <w:tc>
          <w:tcPr>
            <w:tcW w:w="674" w:type="dxa"/>
            <w:vAlign w:val="top"/>
          </w:tcPr>
          <w:p>
            <w:pPr>
              <w:pStyle w:val="6"/>
            </w:pPr>
          </w:p>
        </w:tc>
        <w:tc>
          <w:tcPr>
            <w:tcW w:w="686" w:type="dxa"/>
            <w:vAlign w:val="top"/>
          </w:tcPr>
          <w:p>
            <w:pPr>
              <w:pStyle w:val="6"/>
            </w:pPr>
          </w:p>
        </w:tc>
        <w:tc>
          <w:tcPr>
            <w:tcW w:w="833" w:type="dxa"/>
            <w:vAlign w:val="top"/>
          </w:tcPr>
          <w:p>
            <w:pPr>
              <w:pStyle w:val="6"/>
            </w:pPr>
          </w:p>
        </w:tc>
        <w:tc>
          <w:tcPr>
            <w:tcW w:w="823" w:type="dxa"/>
            <w:vAlign w:val="top"/>
          </w:tcPr>
          <w:p>
            <w:pPr>
              <w:pStyle w:val="6"/>
            </w:pPr>
          </w:p>
        </w:tc>
        <w:tc>
          <w:tcPr>
            <w:tcW w:w="823" w:type="dxa"/>
            <w:vAlign w:val="top"/>
          </w:tcPr>
          <w:p>
            <w:pPr>
              <w:pStyle w:val="6"/>
            </w:pPr>
          </w:p>
        </w:tc>
        <w:tc>
          <w:tcPr>
            <w:tcW w:w="833" w:type="dxa"/>
            <w:vAlign w:val="top"/>
          </w:tcPr>
          <w:p>
            <w:pPr>
              <w:pStyle w:val="6"/>
            </w:pPr>
          </w:p>
        </w:tc>
        <w:tc>
          <w:tcPr>
            <w:tcW w:w="553" w:type="dxa"/>
            <w:vAlign w:val="top"/>
          </w:tcPr>
          <w:p>
            <w:pPr>
              <w:pStyle w:val="6"/>
            </w:pPr>
          </w:p>
        </w:tc>
        <w:tc>
          <w:tcPr>
            <w:tcW w:w="822" w:type="dxa"/>
            <w:vAlign w:val="top"/>
          </w:tcPr>
          <w:p>
            <w:pPr>
              <w:pStyle w:val="6"/>
            </w:pPr>
          </w:p>
        </w:tc>
        <w:tc>
          <w:tcPr>
            <w:tcW w:w="864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headerReference r:id="rId12" w:type="default"/>
          <w:footerReference r:id="rId13" w:type="default"/>
          <w:pgSz w:w="16839" w:h="11906"/>
          <w:pgMar w:top="433" w:right="28" w:bottom="454" w:left="27" w:header="198" w:footer="278" w:gutter="0"/>
          <w:cols w:space="720" w:num="1"/>
        </w:sectPr>
      </w:pPr>
    </w:p>
    <w:p>
      <w:pPr>
        <w:pStyle w:val="2"/>
        <w:spacing w:line="313" w:lineRule="auto"/>
      </w:pPr>
      <w:r>
        <w:pict>
          <v:shape id="_x0000_s1031" o:spid="_x0000_s1031" o:spt="202" type="#_x0000_t202" style="position:absolute;left:0pt;margin-left:408.95pt;margin-top:574.3pt;height:8.1pt;width:24.2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1" w:lineRule="exact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eastAsia="宋体" w:cs="宋体"/>
                      <w:spacing w:val="1"/>
                      <w:position w:val="-3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</w:p>
    <w:p>
      <w:pPr>
        <w:spacing w:before="72" w:line="222" w:lineRule="auto"/>
        <w:ind w:left="143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6"/>
          <w:sz w:val="22"/>
          <w:szCs w:val="22"/>
        </w:rPr>
        <w:t>公开</w:t>
      </w:r>
      <w:r>
        <w:rPr>
          <w:rFonts w:ascii="仿宋" w:hAnsi="仿宋" w:eastAsia="仿宋" w:cs="仿宋"/>
          <w:spacing w:val="-45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03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表</w:t>
      </w:r>
    </w:p>
    <w:p>
      <w:pPr>
        <w:spacing w:before="209" w:line="224" w:lineRule="auto"/>
        <w:ind w:left="6889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6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支出总表</w:t>
      </w:r>
    </w:p>
    <w:p>
      <w:pPr>
        <w:spacing w:before="146" w:line="221" w:lineRule="auto"/>
        <w:ind w:left="143"/>
        <w:rPr>
          <w:rFonts w:ascii="仿宋" w:hAnsi="仿宋" w:eastAsia="仿宋" w:cs="仿宋"/>
          <w:sz w:val="22"/>
          <w:szCs w:val="22"/>
        </w:rPr>
      </w:pPr>
      <w:r>
        <w:pict>
          <v:shape id="_x0000_s1032" o:spid="_x0000_s1032" o:spt="202" type="#_x0000_t202" style="position:absolute;left:0pt;margin-left:713pt;margin-top:6.3pt;height:15.2pt;width:56.1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p>
      <w:pPr>
        <w:spacing w:line="76" w:lineRule="exact"/>
      </w:pPr>
    </w:p>
    <w:tbl>
      <w:tblPr>
        <w:tblStyle w:val="5"/>
        <w:tblW w:w="15346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3221"/>
        <w:gridCol w:w="1918"/>
        <w:gridCol w:w="1713"/>
        <w:gridCol w:w="1748"/>
        <w:gridCol w:w="1866"/>
        <w:gridCol w:w="1679"/>
        <w:gridCol w:w="1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60" w:type="dxa"/>
            <w:vAlign w:val="top"/>
          </w:tcPr>
          <w:p>
            <w:pPr>
              <w:spacing w:before="249" w:line="222" w:lineRule="auto"/>
              <w:ind w:left="3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3221" w:type="dxa"/>
            <w:vAlign w:val="top"/>
          </w:tcPr>
          <w:p>
            <w:pPr>
              <w:spacing w:before="248" w:line="221" w:lineRule="auto"/>
              <w:ind w:left="11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1918" w:type="dxa"/>
            <w:vAlign w:val="top"/>
          </w:tcPr>
          <w:p>
            <w:pPr>
              <w:spacing w:before="249" w:line="222" w:lineRule="auto"/>
              <w:ind w:left="7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1713" w:type="dxa"/>
            <w:vAlign w:val="top"/>
          </w:tcPr>
          <w:p>
            <w:pPr>
              <w:spacing w:before="249" w:line="222" w:lineRule="auto"/>
              <w:ind w:left="4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基本支出</w:t>
            </w:r>
          </w:p>
        </w:tc>
        <w:tc>
          <w:tcPr>
            <w:tcW w:w="1748" w:type="dxa"/>
            <w:vAlign w:val="top"/>
          </w:tcPr>
          <w:p>
            <w:pPr>
              <w:spacing w:before="248" w:line="224" w:lineRule="auto"/>
              <w:ind w:left="4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项目支出</w:t>
            </w:r>
          </w:p>
        </w:tc>
        <w:tc>
          <w:tcPr>
            <w:tcW w:w="1866" w:type="dxa"/>
            <w:vAlign w:val="top"/>
          </w:tcPr>
          <w:p>
            <w:pPr>
              <w:spacing w:before="89" w:line="319" w:lineRule="exact"/>
              <w:ind w:left="5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position w:val="7"/>
                <w:sz w:val="22"/>
                <w:szCs w:val="22"/>
              </w:rPr>
              <w:t>事业单位</w:t>
            </w:r>
          </w:p>
          <w:p>
            <w:pPr>
              <w:spacing w:line="223" w:lineRule="auto"/>
              <w:ind w:left="5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经营支出</w:t>
            </w:r>
          </w:p>
        </w:tc>
        <w:tc>
          <w:tcPr>
            <w:tcW w:w="1679" w:type="dxa"/>
            <w:vAlign w:val="top"/>
          </w:tcPr>
          <w:p>
            <w:pPr>
              <w:spacing w:before="248" w:line="224" w:lineRule="auto"/>
              <w:ind w:left="1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上缴上级支出</w:t>
            </w:r>
          </w:p>
        </w:tc>
        <w:tc>
          <w:tcPr>
            <w:tcW w:w="1641" w:type="dxa"/>
            <w:vAlign w:val="top"/>
          </w:tcPr>
          <w:p>
            <w:pPr>
              <w:spacing w:before="107" w:line="231" w:lineRule="auto"/>
              <w:ind w:left="501" w:right="152" w:hanging="3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对附属单位补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助支出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781" w:type="dxa"/>
            <w:gridSpan w:val="2"/>
            <w:vAlign w:val="top"/>
          </w:tcPr>
          <w:p>
            <w:pPr>
              <w:spacing w:before="95" w:line="222" w:lineRule="auto"/>
              <w:ind w:left="2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1918" w:type="dxa"/>
            <w:vAlign w:val="top"/>
          </w:tcPr>
          <w:p>
            <w:pPr>
              <w:spacing w:before="136" w:line="178" w:lineRule="auto"/>
              <w:ind w:left="12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713" w:type="dxa"/>
            <w:vAlign w:val="top"/>
          </w:tcPr>
          <w:p>
            <w:pPr>
              <w:spacing w:before="136" w:line="178" w:lineRule="auto"/>
              <w:ind w:left="10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748" w:type="dxa"/>
            <w:vAlign w:val="top"/>
          </w:tcPr>
          <w:p>
            <w:pPr>
              <w:spacing w:before="136" w:line="178" w:lineRule="auto"/>
              <w:ind w:left="1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  <w:tc>
          <w:tcPr>
            <w:tcW w:w="1866" w:type="dxa"/>
            <w:vAlign w:val="top"/>
          </w:tcPr>
          <w:p>
            <w:pPr>
              <w:pStyle w:val="6"/>
            </w:pPr>
          </w:p>
        </w:tc>
        <w:tc>
          <w:tcPr>
            <w:tcW w:w="1679" w:type="dxa"/>
            <w:vAlign w:val="top"/>
          </w:tcPr>
          <w:p>
            <w:pPr>
              <w:pStyle w:val="6"/>
            </w:pPr>
          </w:p>
        </w:tc>
        <w:tc>
          <w:tcPr>
            <w:tcW w:w="16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60" w:type="dxa"/>
            <w:vAlign w:val="top"/>
          </w:tcPr>
          <w:p>
            <w:pPr>
              <w:spacing w:before="129" w:line="179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212</w:t>
            </w:r>
          </w:p>
        </w:tc>
        <w:tc>
          <w:tcPr>
            <w:tcW w:w="3221" w:type="dxa"/>
            <w:vAlign w:val="top"/>
          </w:tcPr>
          <w:p>
            <w:pPr>
              <w:spacing w:before="90" w:line="223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城乡社区支出</w:t>
            </w:r>
          </w:p>
        </w:tc>
        <w:tc>
          <w:tcPr>
            <w:tcW w:w="1918" w:type="dxa"/>
            <w:vAlign w:val="top"/>
          </w:tcPr>
          <w:p>
            <w:pPr>
              <w:spacing w:before="130" w:line="178" w:lineRule="auto"/>
              <w:ind w:left="12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713" w:type="dxa"/>
            <w:vAlign w:val="top"/>
          </w:tcPr>
          <w:p>
            <w:pPr>
              <w:spacing w:before="130" w:line="178" w:lineRule="auto"/>
              <w:ind w:left="10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748" w:type="dxa"/>
            <w:vAlign w:val="top"/>
          </w:tcPr>
          <w:p>
            <w:pPr>
              <w:spacing w:before="130" w:line="178" w:lineRule="auto"/>
              <w:ind w:left="1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  <w:tc>
          <w:tcPr>
            <w:tcW w:w="1866" w:type="dxa"/>
            <w:vAlign w:val="top"/>
          </w:tcPr>
          <w:p>
            <w:pPr>
              <w:pStyle w:val="6"/>
            </w:pPr>
          </w:p>
        </w:tc>
        <w:tc>
          <w:tcPr>
            <w:tcW w:w="1679" w:type="dxa"/>
            <w:vAlign w:val="top"/>
          </w:tcPr>
          <w:p>
            <w:pPr>
              <w:pStyle w:val="6"/>
            </w:pPr>
          </w:p>
        </w:tc>
        <w:tc>
          <w:tcPr>
            <w:tcW w:w="16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60" w:type="dxa"/>
            <w:vAlign w:val="top"/>
          </w:tcPr>
          <w:p>
            <w:pPr>
              <w:spacing w:before="130" w:line="179" w:lineRule="auto"/>
              <w:ind w:left="2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21201</w:t>
            </w:r>
          </w:p>
        </w:tc>
        <w:tc>
          <w:tcPr>
            <w:tcW w:w="3221" w:type="dxa"/>
            <w:vAlign w:val="top"/>
          </w:tcPr>
          <w:p>
            <w:pPr>
              <w:spacing w:before="91" w:line="223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城乡社区管理事务</w:t>
            </w:r>
          </w:p>
        </w:tc>
        <w:tc>
          <w:tcPr>
            <w:tcW w:w="1918" w:type="dxa"/>
            <w:vAlign w:val="top"/>
          </w:tcPr>
          <w:p>
            <w:pPr>
              <w:spacing w:before="132" w:line="178" w:lineRule="auto"/>
              <w:ind w:left="12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713" w:type="dxa"/>
            <w:vAlign w:val="top"/>
          </w:tcPr>
          <w:p>
            <w:pPr>
              <w:spacing w:before="132" w:line="178" w:lineRule="auto"/>
              <w:ind w:left="10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748" w:type="dxa"/>
            <w:vAlign w:val="top"/>
          </w:tcPr>
          <w:p>
            <w:pPr>
              <w:spacing w:before="132" w:line="178" w:lineRule="auto"/>
              <w:ind w:left="1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  <w:tc>
          <w:tcPr>
            <w:tcW w:w="1866" w:type="dxa"/>
            <w:vAlign w:val="top"/>
          </w:tcPr>
          <w:p>
            <w:pPr>
              <w:pStyle w:val="6"/>
            </w:pPr>
          </w:p>
        </w:tc>
        <w:tc>
          <w:tcPr>
            <w:tcW w:w="1679" w:type="dxa"/>
            <w:vAlign w:val="top"/>
          </w:tcPr>
          <w:p>
            <w:pPr>
              <w:pStyle w:val="6"/>
            </w:pPr>
          </w:p>
        </w:tc>
        <w:tc>
          <w:tcPr>
            <w:tcW w:w="16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60" w:type="dxa"/>
            <w:vAlign w:val="top"/>
          </w:tcPr>
          <w:p>
            <w:pPr>
              <w:spacing w:before="132" w:line="179" w:lineRule="auto"/>
              <w:ind w:left="5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2120199</w:t>
            </w:r>
          </w:p>
        </w:tc>
        <w:tc>
          <w:tcPr>
            <w:tcW w:w="3221" w:type="dxa"/>
            <w:vAlign w:val="top"/>
          </w:tcPr>
          <w:p>
            <w:pPr>
              <w:spacing w:before="92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其他城乡社区管理事务支出</w:t>
            </w:r>
          </w:p>
        </w:tc>
        <w:tc>
          <w:tcPr>
            <w:tcW w:w="1918" w:type="dxa"/>
            <w:vAlign w:val="top"/>
          </w:tcPr>
          <w:p>
            <w:pPr>
              <w:spacing w:before="133" w:line="178" w:lineRule="auto"/>
              <w:ind w:left="12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713" w:type="dxa"/>
            <w:vAlign w:val="top"/>
          </w:tcPr>
          <w:p>
            <w:pPr>
              <w:spacing w:before="133" w:line="178" w:lineRule="auto"/>
              <w:ind w:left="10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748" w:type="dxa"/>
            <w:vAlign w:val="top"/>
          </w:tcPr>
          <w:p>
            <w:pPr>
              <w:spacing w:before="133" w:line="178" w:lineRule="auto"/>
              <w:ind w:left="1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  <w:tc>
          <w:tcPr>
            <w:tcW w:w="1866" w:type="dxa"/>
            <w:vAlign w:val="top"/>
          </w:tcPr>
          <w:p>
            <w:pPr>
              <w:pStyle w:val="6"/>
            </w:pPr>
          </w:p>
        </w:tc>
        <w:tc>
          <w:tcPr>
            <w:tcW w:w="1679" w:type="dxa"/>
            <w:vAlign w:val="top"/>
          </w:tcPr>
          <w:p>
            <w:pPr>
              <w:pStyle w:val="6"/>
            </w:pPr>
          </w:p>
        </w:tc>
        <w:tc>
          <w:tcPr>
            <w:tcW w:w="1641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headerReference r:id="rId14" w:type="default"/>
          <w:footerReference r:id="rId15" w:type="default"/>
          <w:pgSz w:w="16839" w:h="11906"/>
          <w:pgMar w:top="433" w:right="691" w:bottom="453" w:left="690" w:header="198" w:footer="278" w:gutter="0"/>
          <w:cols w:space="720" w:num="1"/>
        </w:sectPr>
      </w:pPr>
    </w:p>
    <w:p>
      <w:pPr>
        <w:pStyle w:val="2"/>
        <w:spacing w:line="303" w:lineRule="auto"/>
      </w:pPr>
    </w:p>
    <w:p>
      <w:pPr>
        <w:spacing w:before="71" w:line="222" w:lineRule="auto"/>
        <w:ind w:left="7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6"/>
          <w:sz w:val="22"/>
          <w:szCs w:val="22"/>
        </w:rPr>
        <w:t>公开</w:t>
      </w:r>
      <w:r>
        <w:rPr>
          <w:rFonts w:ascii="仿宋" w:hAnsi="仿宋" w:eastAsia="仿宋" w:cs="仿宋"/>
          <w:spacing w:val="-45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04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表</w:t>
      </w:r>
    </w:p>
    <w:p>
      <w:pPr>
        <w:spacing w:before="198" w:line="223" w:lineRule="auto"/>
        <w:ind w:left="6166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3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财政拨款收支总表</w:t>
      </w:r>
    </w:p>
    <w:p>
      <w:pPr>
        <w:spacing w:before="114" w:line="221" w:lineRule="auto"/>
        <w:ind w:left="78"/>
        <w:rPr>
          <w:rFonts w:ascii="仿宋" w:hAnsi="仿宋" w:eastAsia="仿宋" w:cs="仿宋"/>
          <w:sz w:val="22"/>
          <w:szCs w:val="22"/>
        </w:rPr>
      </w:pPr>
      <w:r>
        <w:pict>
          <v:shape id="_x0000_s1033" o:spid="_x0000_s1033" o:spt="202" type="#_x0000_t202" style="position:absolute;left:0pt;margin-left:731.85pt;margin-top:5.55pt;height:15.2pt;width:56.1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p>
      <w:pPr>
        <w:spacing w:line="76" w:lineRule="exact"/>
      </w:pPr>
    </w:p>
    <w:tbl>
      <w:tblPr>
        <w:tblStyle w:val="5"/>
        <w:tblW w:w="15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9"/>
        <w:gridCol w:w="3957"/>
        <w:gridCol w:w="3941"/>
        <w:gridCol w:w="3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6" w:type="dxa"/>
            <w:gridSpan w:val="2"/>
            <w:vAlign w:val="top"/>
          </w:tcPr>
          <w:p>
            <w:pPr>
              <w:spacing w:before="89" w:line="223" w:lineRule="auto"/>
              <w:ind w:left="377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收入</w:t>
            </w:r>
          </w:p>
        </w:tc>
        <w:tc>
          <w:tcPr>
            <w:tcW w:w="7843" w:type="dxa"/>
            <w:gridSpan w:val="2"/>
            <w:vAlign w:val="top"/>
          </w:tcPr>
          <w:p>
            <w:pPr>
              <w:spacing w:before="89" w:line="224" w:lineRule="auto"/>
              <w:ind w:left="37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89" w:type="dxa"/>
            <w:vAlign w:val="top"/>
          </w:tcPr>
          <w:p>
            <w:pPr>
              <w:spacing w:before="166" w:line="224" w:lineRule="auto"/>
              <w:ind w:left="178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3957" w:type="dxa"/>
            <w:vAlign w:val="top"/>
          </w:tcPr>
          <w:p>
            <w:pPr>
              <w:spacing w:before="166" w:line="222" w:lineRule="auto"/>
              <w:ind w:left="16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3941" w:type="dxa"/>
            <w:vAlign w:val="top"/>
          </w:tcPr>
          <w:p>
            <w:pPr>
              <w:spacing w:before="166" w:line="224" w:lineRule="auto"/>
              <w:ind w:left="17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3902" w:type="dxa"/>
            <w:vAlign w:val="top"/>
          </w:tcPr>
          <w:p>
            <w:pPr>
              <w:spacing w:before="166" w:line="222" w:lineRule="auto"/>
              <w:ind w:left="163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spacing w:before="87" w:line="222" w:lineRule="auto"/>
              <w:ind w:left="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一、本年收入</w:t>
            </w:r>
          </w:p>
        </w:tc>
        <w:tc>
          <w:tcPr>
            <w:tcW w:w="3957" w:type="dxa"/>
            <w:vAlign w:val="top"/>
          </w:tcPr>
          <w:p>
            <w:pPr>
              <w:spacing w:before="127" w:line="178" w:lineRule="auto"/>
              <w:ind w:left="32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3941" w:type="dxa"/>
            <w:vAlign w:val="top"/>
          </w:tcPr>
          <w:p>
            <w:pPr>
              <w:spacing w:before="87" w:line="222" w:lineRule="auto"/>
              <w:ind w:lef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一、本年支出</w:t>
            </w:r>
          </w:p>
        </w:tc>
        <w:tc>
          <w:tcPr>
            <w:tcW w:w="3902" w:type="dxa"/>
            <w:vAlign w:val="top"/>
          </w:tcPr>
          <w:p>
            <w:pPr>
              <w:spacing w:before="127" w:line="178" w:lineRule="auto"/>
              <w:ind w:left="31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spacing w:before="86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（一）一般公共预算拨款</w:t>
            </w:r>
          </w:p>
        </w:tc>
        <w:tc>
          <w:tcPr>
            <w:tcW w:w="3957" w:type="dxa"/>
            <w:vAlign w:val="top"/>
          </w:tcPr>
          <w:p>
            <w:pPr>
              <w:spacing w:before="127" w:line="178" w:lineRule="auto"/>
              <w:ind w:left="32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3941" w:type="dxa"/>
            <w:vAlign w:val="top"/>
          </w:tcPr>
          <w:p>
            <w:pPr>
              <w:spacing w:before="87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（一）一般公共服务支出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spacing w:before="87" w:line="220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（二）政府性基金预算拨款</w:t>
            </w: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7" w:line="223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（二）外交支出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spacing w:before="87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（三）国有资本经营预算拨款</w:t>
            </w: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7" w:line="224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（三）国防支出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spacing w:before="87" w:line="219" w:lineRule="auto"/>
              <w:ind w:left="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二、上年结转</w:t>
            </w: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7" w:line="224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（四）公共安全支出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spacing w:before="87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（一）一般公共预算拨款</w:t>
            </w: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8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（五）教育支出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spacing w:before="88" w:line="220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（二）政府性基金预算拨款</w:t>
            </w: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9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（六）科学技术支出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spacing w:before="88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（三）国有资本经营预算拨款</w:t>
            </w: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8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（七）文化旅游体育与传媒支出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9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（八）社会保障和就业支出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9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（九）社会保险基金支出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1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（十）卫生健康支出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1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（十一）节能环保支出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2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（十二）城乡社区支出</w:t>
            </w:r>
          </w:p>
        </w:tc>
        <w:tc>
          <w:tcPr>
            <w:tcW w:w="3902" w:type="dxa"/>
            <w:vAlign w:val="top"/>
          </w:tcPr>
          <w:p>
            <w:pPr>
              <w:spacing w:before="132" w:line="178" w:lineRule="auto"/>
              <w:ind w:left="31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2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（十三）农林水支出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2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（十四）交通运输支出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2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（十五）资源勘探工业信息等支出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3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（十六）商业服务业等支出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3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（十七）金融支出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3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（十八）援助其他地区支出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headerReference r:id="rId16" w:type="default"/>
          <w:footerReference r:id="rId17" w:type="default"/>
          <w:pgSz w:w="16839" w:h="11906"/>
          <w:pgMar w:top="433" w:right="502" w:bottom="454" w:left="537" w:header="198" w:footer="278" w:gutter="0"/>
          <w:cols w:space="720" w:num="1"/>
        </w:sectPr>
      </w:pPr>
    </w:p>
    <w:p>
      <w:pPr>
        <w:spacing w:before="45"/>
      </w:pPr>
    </w:p>
    <w:tbl>
      <w:tblPr>
        <w:tblStyle w:val="5"/>
        <w:tblW w:w="15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9"/>
        <w:gridCol w:w="3957"/>
        <w:gridCol w:w="3941"/>
        <w:gridCol w:w="3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9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（十九）自然资源海洋气象等支出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5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（二十）住房保障支出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7" w:line="220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（二十一）粮油物资储备支出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6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（二十二）国有资本经营预算支出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9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（二十三）灾害防治及应急管理支出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9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（二十四）预备费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89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（二十五）其他支出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1" w:line="219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（二十六）转移性支出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1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（二十七）债务还本支出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2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（二十八）债务付息支出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2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（二十九）债务发行费用支出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2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（三十）抗疫特别国债安排的支出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9" w:type="dxa"/>
            <w:vAlign w:val="top"/>
          </w:tcPr>
          <w:p>
            <w:pPr>
              <w:pStyle w:val="6"/>
            </w:pPr>
          </w:p>
        </w:tc>
        <w:tc>
          <w:tcPr>
            <w:tcW w:w="3957" w:type="dxa"/>
            <w:vAlign w:val="top"/>
          </w:tcPr>
          <w:p>
            <w:pPr>
              <w:pStyle w:val="6"/>
            </w:pPr>
          </w:p>
        </w:tc>
        <w:tc>
          <w:tcPr>
            <w:tcW w:w="3941" w:type="dxa"/>
            <w:vAlign w:val="top"/>
          </w:tcPr>
          <w:p>
            <w:pPr>
              <w:spacing w:before="92" w:line="219" w:lineRule="auto"/>
              <w:ind w:left="7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二、年终结转结余</w:t>
            </w:r>
          </w:p>
        </w:tc>
        <w:tc>
          <w:tcPr>
            <w:tcW w:w="390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9" w:type="dxa"/>
            <w:vAlign w:val="top"/>
          </w:tcPr>
          <w:p>
            <w:pPr>
              <w:spacing w:before="83" w:line="211" w:lineRule="auto"/>
              <w:ind w:left="15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收入总计</w:t>
            </w:r>
          </w:p>
        </w:tc>
        <w:tc>
          <w:tcPr>
            <w:tcW w:w="3957" w:type="dxa"/>
            <w:vAlign w:val="top"/>
          </w:tcPr>
          <w:p>
            <w:pPr>
              <w:spacing w:before="124" w:line="177" w:lineRule="auto"/>
              <w:ind w:left="32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3941" w:type="dxa"/>
            <w:vAlign w:val="top"/>
          </w:tcPr>
          <w:p>
            <w:pPr>
              <w:spacing w:before="83" w:line="211" w:lineRule="auto"/>
              <w:ind w:left="15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支出总计</w:t>
            </w:r>
          </w:p>
        </w:tc>
        <w:tc>
          <w:tcPr>
            <w:tcW w:w="3902" w:type="dxa"/>
            <w:vAlign w:val="top"/>
          </w:tcPr>
          <w:p>
            <w:pPr>
              <w:spacing w:before="124" w:line="177" w:lineRule="auto"/>
              <w:ind w:left="31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</w:tr>
    </w:tbl>
    <w:p>
      <w:pPr>
        <w:pStyle w:val="2"/>
      </w:pPr>
    </w:p>
    <w:p>
      <w:pPr>
        <w:sectPr>
          <w:footerReference r:id="rId18" w:type="default"/>
          <w:pgSz w:w="16839" w:h="11906"/>
          <w:pgMar w:top="433" w:right="502" w:bottom="454" w:left="537" w:header="198" w:footer="278" w:gutter="0"/>
          <w:cols w:space="720" w:num="1"/>
        </w:sectPr>
      </w:pPr>
    </w:p>
    <w:p>
      <w:pPr>
        <w:pStyle w:val="2"/>
        <w:spacing w:line="303" w:lineRule="auto"/>
      </w:pPr>
      <w:r>
        <w:pict>
          <v:shape id="_x0000_s1034" o:spid="_x0000_s1034" o:spt="202" type="#_x0000_t202" style="position:absolute;left:0pt;margin-left:406.7pt;margin-top:574.3pt;height:8.1pt;width:28.75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1" w:lineRule="exact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eastAsia="宋体" w:cs="宋体"/>
                      <w:spacing w:val="1"/>
                      <w:position w:val="-3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</w:p>
    <w:p>
      <w:pPr>
        <w:spacing w:before="72" w:line="222" w:lineRule="auto"/>
        <w:ind w:left="222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6"/>
          <w:sz w:val="22"/>
          <w:szCs w:val="22"/>
        </w:rPr>
        <w:t>公开</w:t>
      </w:r>
      <w:r>
        <w:rPr>
          <w:rFonts w:ascii="仿宋" w:hAnsi="仿宋" w:eastAsia="仿宋" w:cs="仿宋"/>
          <w:spacing w:val="-45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05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表</w:t>
      </w:r>
    </w:p>
    <w:p>
      <w:pPr>
        <w:spacing w:before="198" w:line="222" w:lineRule="auto"/>
        <w:ind w:left="4919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财政拨款支出表（功能科目）</w:t>
      </w:r>
    </w:p>
    <w:p>
      <w:pPr>
        <w:spacing w:before="151" w:line="221" w:lineRule="auto"/>
        <w:ind w:left="222"/>
        <w:rPr>
          <w:rFonts w:ascii="仿宋" w:hAnsi="仿宋" w:eastAsia="仿宋" w:cs="仿宋"/>
          <w:sz w:val="22"/>
          <w:szCs w:val="22"/>
        </w:rPr>
      </w:pPr>
      <w:r>
        <w:pict>
          <v:shape id="_x0000_s1035" o:spid="_x0000_s1035" o:spt="202" type="#_x0000_t202" style="position:absolute;left:0pt;margin-left:710.4pt;margin-top:6.55pt;height:15.2pt;width:56.1pt;z-index:2516695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p>
      <w:pPr>
        <w:spacing w:line="76" w:lineRule="exact"/>
      </w:pPr>
    </w:p>
    <w:tbl>
      <w:tblPr>
        <w:tblStyle w:val="5"/>
        <w:tblW w:w="15215" w:type="dxa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4209"/>
        <w:gridCol w:w="2038"/>
        <w:gridCol w:w="1825"/>
        <w:gridCol w:w="1811"/>
        <w:gridCol w:w="1811"/>
        <w:gridCol w:w="16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851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2" w:lineRule="auto"/>
              <w:ind w:left="4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4209" w:type="dxa"/>
            <w:vMerge w:val="restart"/>
            <w:tcBorders>
              <w:bottom w:val="nil"/>
            </w:tcBorders>
            <w:vAlign w:val="top"/>
          </w:tcPr>
          <w:p>
            <w:pPr>
              <w:spacing w:before="303" w:line="221" w:lineRule="auto"/>
              <w:ind w:left="16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2038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2" w:lineRule="auto"/>
              <w:ind w:left="8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5447" w:type="dxa"/>
            <w:gridSpan w:val="3"/>
            <w:vAlign w:val="top"/>
          </w:tcPr>
          <w:p>
            <w:pPr>
              <w:spacing w:before="89" w:line="222" w:lineRule="auto"/>
              <w:ind w:left="22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基本支出</w:t>
            </w:r>
          </w:p>
        </w:tc>
        <w:tc>
          <w:tcPr>
            <w:tcW w:w="1670" w:type="dxa"/>
            <w:vMerge w:val="restart"/>
            <w:tcBorders>
              <w:bottom w:val="nil"/>
            </w:tcBorders>
            <w:vAlign w:val="top"/>
          </w:tcPr>
          <w:p>
            <w:pPr>
              <w:spacing w:before="303" w:line="224" w:lineRule="auto"/>
              <w:ind w:left="40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5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2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0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25" w:type="dxa"/>
            <w:vAlign w:val="top"/>
          </w:tcPr>
          <w:p>
            <w:pPr>
              <w:spacing w:before="70" w:line="222" w:lineRule="auto"/>
              <w:ind w:left="7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小计</w:t>
            </w:r>
          </w:p>
        </w:tc>
        <w:tc>
          <w:tcPr>
            <w:tcW w:w="1811" w:type="dxa"/>
            <w:vAlign w:val="top"/>
          </w:tcPr>
          <w:p>
            <w:pPr>
              <w:spacing w:before="69" w:line="224" w:lineRule="auto"/>
              <w:ind w:left="4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人员经费</w:t>
            </w:r>
          </w:p>
        </w:tc>
        <w:tc>
          <w:tcPr>
            <w:tcW w:w="1811" w:type="dxa"/>
            <w:vAlign w:val="top"/>
          </w:tcPr>
          <w:p>
            <w:pPr>
              <w:spacing w:before="69" w:line="224" w:lineRule="auto"/>
              <w:ind w:left="4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公用经费</w:t>
            </w:r>
          </w:p>
        </w:tc>
        <w:tc>
          <w:tcPr>
            <w:tcW w:w="167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6060" w:type="dxa"/>
            <w:gridSpan w:val="2"/>
            <w:vAlign w:val="top"/>
          </w:tcPr>
          <w:p>
            <w:pPr>
              <w:spacing w:before="72" w:line="222" w:lineRule="auto"/>
              <w:ind w:left="28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2038" w:type="dxa"/>
            <w:vAlign w:val="top"/>
          </w:tcPr>
          <w:p>
            <w:pPr>
              <w:spacing w:before="112" w:line="178" w:lineRule="auto"/>
              <w:ind w:left="13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825" w:type="dxa"/>
            <w:vAlign w:val="top"/>
          </w:tcPr>
          <w:p>
            <w:pPr>
              <w:spacing w:before="112" w:line="178" w:lineRule="auto"/>
              <w:ind w:left="1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811" w:type="dxa"/>
            <w:vAlign w:val="top"/>
          </w:tcPr>
          <w:p>
            <w:pPr>
              <w:spacing w:before="111" w:line="179" w:lineRule="auto"/>
              <w:ind w:left="11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1811" w:type="dxa"/>
            <w:vAlign w:val="top"/>
          </w:tcPr>
          <w:p>
            <w:pPr>
              <w:spacing w:before="112" w:line="178" w:lineRule="auto"/>
              <w:ind w:left="12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  <w:tc>
          <w:tcPr>
            <w:tcW w:w="1670" w:type="dxa"/>
            <w:vAlign w:val="top"/>
          </w:tcPr>
          <w:p>
            <w:pPr>
              <w:spacing w:before="112" w:line="178" w:lineRule="auto"/>
              <w:ind w:left="10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51" w:type="dxa"/>
            <w:tcBorders>
              <w:right w:val="single" w:color="000000" w:sz="4" w:space="0"/>
            </w:tcBorders>
            <w:vAlign w:val="top"/>
          </w:tcPr>
          <w:p>
            <w:pPr>
              <w:spacing w:before="129" w:line="179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212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0" w:line="223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城乡社区支出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178" w:lineRule="auto"/>
              <w:ind w:left="13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178" w:lineRule="auto"/>
              <w:ind w:left="1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179" w:lineRule="auto"/>
              <w:ind w:left="11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178" w:lineRule="auto"/>
              <w:ind w:left="12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  <w:tc>
          <w:tcPr>
            <w:tcW w:w="1670" w:type="dxa"/>
            <w:tcBorders>
              <w:left w:val="single" w:color="000000" w:sz="4" w:space="0"/>
            </w:tcBorders>
            <w:vAlign w:val="top"/>
          </w:tcPr>
          <w:p>
            <w:pPr>
              <w:spacing w:before="130" w:line="178" w:lineRule="auto"/>
              <w:ind w:left="10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51" w:type="dxa"/>
            <w:tcBorders>
              <w:right w:val="single" w:color="000000" w:sz="4" w:space="0"/>
            </w:tcBorders>
            <w:vAlign w:val="top"/>
          </w:tcPr>
          <w:p>
            <w:pPr>
              <w:spacing w:before="131" w:line="179" w:lineRule="auto"/>
              <w:ind w:left="2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21201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2" w:line="223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城乡社区管理事务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8" w:lineRule="auto"/>
              <w:ind w:left="13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8" w:lineRule="auto"/>
              <w:ind w:left="1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79" w:lineRule="auto"/>
              <w:ind w:left="11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8" w:lineRule="auto"/>
              <w:ind w:left="12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  <w:tc>
          <w:tcPr>
            <w:tcW w:w="1670" w:type="dxa"/>
            <w:tcBorders>
              <w:left w:val="single" w:color="000000" w:sz="4" w:space="0"/>
            </w:tcBorders>
            <w:vAlign w:val="top"/>
          </w:tcPr>
          <w:p>
            <w:pPr>
              <w:spacing w:before="133" w:line="178" w:lineRule="auto"/>
              <w:ind w:left="10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851" w:type="dxa"/>
            <w:tcBorders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2120199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line="222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其他城乡社区管理事务支出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left="13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left="1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left="11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left="12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  <w:tc>
          <w:tcPr>
            <w:tcW w:w="1670" w:type="dxa"/>
            <w:tcBorders>
              <w:left w:val="single" w:color="000000" w:sz="4" w:space="0"/>
            </w:tcBorders>
            <w:vAlign w:val="top"/>
          </w:tcPr>
          <w:p>
            <w:pPr>
              <w:spacing w:before="135" w:line="178" w:lineRule="auto"/>
              <w:ind w:left="10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</w:tr>
    </w:tbl>
    <w:p>
      <w:pPr>
        <w:pStyle w:val="2"/>
      </w:pPr>
    </w:p>
    <w:p>
      <w:pPr>
        <w:sectPr>
          <w:headerReference r:id="rId19" w:type="default"/>
          <w:footerReference r:id="rId20" w:type="default"/>
          <w:pgSz w:w="16839" w:h="11906"/>
          <w:pgMar w:top="433" w:right="691" w:bottom="455" w:left="690" w:header="198" w:footer="278" w:gutter="0"/>
          <w:cols w:space="720" w:num="1"/>
        </w:sectPr>
      </w:pPr>
    </w:p>
    <w:p>
      <w:pPr>
        <w:pStyle w:val="2"/>
        <w:spacing w:line="288" w:lineRule="auto"/>
      </w:pPr>
      <w:r>
        <w:pict>
          <v:shape id="_x0000_s1036" o:spid="_x0000_s1036" o:spt="202" type="#_x0000_t202" style="position:absolute;left:0pt;margin-left:283.4pt;margin-top:820.9pt;height:8.1pt;width:28.75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1" w:lineRule="exact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eastAsia="宋体" w:cs="宋体"/>
                      <w:spacing w:val="1"/>
                      <w:position w:val="-3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</w:p>
    <w:p>
      <w:pPr>
        <w:pStyle w:val="2"/>
        <w:spacing w:line="289" w:lineRule="auto"/>
      </w:pPr>
    </w:p>
    <w:p>
      <w:pPr>
        <w:spacing w:before="72" w:line="222" w:lineRule="auto"/>
        <w:ind w:left="7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6"/>
          <w:sz w:val="22"/>
          <w:szCs w:val="22"/>
        </w:rPr>
        <w:t>公开</w:t>
      </w:r>
      <w:r>
        <w:rPr>
          <w:rFonts w:ascii="仿宋" w:hAnsi="仿宋" w:eastAsia="仿宋" w:cs="仿宋"/>
          <w:spacing w:val="-45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06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表</w:t>
      </w:r>
    </w:p>
    <w:p>
      <w:pPr>
        <w:spacing w:before="181" w:line="221" w:lineRule="auto"/>
        <w:ind w:left="2134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财政拨款基本支出表（经济科目）</w:t>
      </w:r>
    </w:p>
    <w:p>
      <w:pPr>
        <w:spacing w:before="119" w:line="221" w:lineRule="auto"/>
        <w:ind w:left="78"/>
        <w:rPr>
          <w:rFonts w:ascii="仿宋" w:hAnsi="仿宋" w:eastAsia="仿宋" w:cs="仿宋"/>
          <w:sz w:val="22"/>
          <w:szCs w:val="22"/>
        </w:rPr>
      </w:pPr>
      <w:r>
        <w:pict>
          <v:shape id="_x0000_s1037" o:spid="_x0000_s1037" o:spt="202" type="#_x0000_t202" style="position:absolute;left:0pt;margin-left:483.25pt;margin-top:5.8pt;height:15.2pt;width:56.1pt;z-index:2516715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p>
      <w:pPr>
        <w:spacing w:line="76" w:lineRule="exact"/>
      </w:pPr>
    </w:p>
    <w:tbl>
      <w:tblPr>
        <w:tblStyle w:val="5"/>
        <w:tblW w:w="1081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3538"/>
        <w:gridCol w:w="2045"/>
        <w:gridCol w:w="2038"/>
        <w:gridCol w:w="2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73" w:type="dxa"/>
            <w:gridSpan w:val="2"/>
            <w:vAlign w:val="top"/>
          </w:tcPr>
          <w:p>
            <w:pPr>
              <w:spacing w:before="89" w:line="221" w:lineRule="auto"/>
              <w:ind w:left="10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部门预算支出经济分类科目</w:t>
            </w:r>
          </w:p>
        </w:tc>
        <w:tc>
          <w:tcPr>
            <w:tcW w:w="6143" w:type="dxa"/>
            <w:gridSpan w:val="3"/>
            <w:vAlign w:val="top"/>
          </w:tcPr>
          <w:p>
            <w:pPr>
              <w:spacing w:before="89" w:line="222" w:lineRule="auto"/>
              <w:ind w:left="19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本年财政拨款基本支出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35" w:type="dxa"/>
            <w:vAlign w:val="top"/>
          </w:tcPr>
          <w:p>
            <w:pPr>
              <w:spacing w:before="76" w:line="222" w:lineRule="auto"/>
              <w:ind w:left="1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3538" w:type="dxa"/>
            <w:vAlign w:val="top"/>
          </w:tcPr>
          <w:p>
            <w:pPr>
              <w:spacing w:before="75" w:line="221" w:lineRule="auto"/>
              <w:ind w:left="13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2045" w:type="dxa"/>
            <w:vAlign w:val="top"/>
          </w:tcPr>
          <w:p>
            <w:pPr>
              <w:spacing w:before="76" w:line="222" w:lineRule="auto"/>
              <w:ind w:left="8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2038" w:type="dxa"/>
            <w:vAlign w:val="top"/>
          </w:tcPr>
          <w:p>
            <w:pPr>
              <w:spacing w:before="75" w:line="224" w:lineRule="auto"/>
              <w:ind w:left="5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人员经费</w:t>
            </w:r>
          </w:p>
        </w:tc>
        <w:tc>
          <w:tcPr>
            <w:tcW w:w="2060" w:type="dxa"/>
            <w:vAlign w:val="top"/>
          </w:tcPr>
          <w:p>
            <w:pPr>
              <w:spacing w:before="75" w:line="224" w:lineRule="auto"/>
              <w:ind w:left="60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673" w:type="dxa"/>
            <w:gridSpan w:val="2"/>
            <w:vAlign w:val="top"/>
          </w:tcPr>
          <w:p>
            <w:pPr>
              <w:spacing w:before="81" w:line="222" w:lineRule="auto"/>
              <w:ind w:left="213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2045" w:type="dxa"/>
            <w:vAlign w:val="top"/>
          </w:tcPr>
          <w:p>
            <w:pPr>
              <w:spacing w:before="121" w:line="178" w:lineRule="auto"/>
              <w:ind w:left="13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2038" w:type="dxa"/>
            <w:vAlign w:val="top"/>
          </w:tcPr>
          <w:p>
            <w:pPr>
              <w:spacing w:before="120" w:line="179" w:lineRule="auto"/>
              <w:ind w:left="13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2060" w:type="dxa"/>
            <w:vAlign w:val="top"/>
          </w:tcPr>
          <w:p>
            <w:pPr>
              <w:spacing w:before="121" w:line="178" w:lineRule="auto"/>
              <w:ind w:left="14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35" w:type="dxa"/>
            <w:vAlign w:val="top"/>
          </w:tcPr>
          <w:p>
            <w:pPr>
              <w:spacing w:before="126" w:line="179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301</w:t>
            </w:r>
          </w:p>
        </w:tc>
        <w:tc>
          <w:tcPr>
            <w:tcW w:w="3538" w:type="dxa"/>
            <w:vAlign w:val="top"/>
          </w:tcPr>
          <w:p>
            <w:pPr>
              <w:spacing w:before="87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工资福利支出</w:t>
            </w:r>
          </w:p>
        </w:tc>
        <w:tc>
          <w:tcPr>
            <w:tcW w:w="2045" w:type="dxa"/>
            <w:vAlign w:val="top"/>
          </w:tcPr>
          <w:p>
            <w:pPr>
              <w:spacing w:before="126" w:line="179" w:lineRule="auto"/>
              <w:ind w:left="13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2038" w:type="dxa"/>
            <w:vAlign w:val="top"/>
          </w:tcPr>
          <w:p>
            <w:pPr>
              <w:spacing w:before="126" w:line="179" w:lineRule="auto"/>
              <w:ind w:left="13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206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35" w:type="dxa"/>
            <w:vAlign w:val="top"/>
          </w:tcPr>
          <w:p>
            <w:pPr>
              <w:spacing w:before="127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30106</w:t>
            </w:r>
          </w:p>
        </w:tc>
        <w:tc>
          <w:tcPr>
            <w:tcW w:w="3538" w:type="dxa"/>
            <w:vAlign w:val="top"/>
          </w:tcPr>
          <w:p>
            <w:pPr>
              <w:spacing w:before="87" w:line="222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伙食补助费</w:t>
            </w:r>
          </w:p>
        </w:tc>
        <w:tc>
          <w:tcPr>
            <w:tcW w:w="2045" w:type="dxa"/>
            <w:vAlign w:val="top"/>
          </w:tcPr>
          <w:p>
            <w:pPr>
              <w:spacing w:before="129" w:line="178" w:lineRule="auto"/>
              <w:ind w:left="15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8.72</w:t>
            </w:r>
          </w:p>
        </w:tc>
        <w:tc>
          <w:tcPr>
            <w:tcW w:w="2038" w:type="dxa"/>
            <w:vAlign w:val="top"/>
          </w:tcPr>
          <w:p>
            <w:pPr>
              <w:spacing w:before="129" w:line="178" w:lineRule="auto"/>
              <w:ind w:left="15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8.72</w:t>
            </w:r>
          </w:p>
        </w:tc>
        <w:tc>
          <w:tcPr>
            <w:tcW w:w="206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35" w:type="dxa"/>
            <w:vAlign w:val="top"/>
          </w:tcPr>
          <w:p>
            <w:pPr>
              <w:spacing w:before="129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30199</w:t>
            </w:r>
          </w:p>
        </w:tc>
        <w:tc>
          <w:tcPr>
            <w:tcW w:w="3538" w:type="dxa"/>
            <w:vAlign w:val="top"/>
          </w:tcPr>
          <w:p>
            <w:pPr>
              <w:spacing w:before="89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其他工资福利支出</w:t>
            </w:r>
          </w:p>
        </w:tc>
        <w:tc>
          <w:tcPr>
            <w:tcW w:w="2045" w:type="dxa"/>
            <w:vAlign w:val="top"/>
          </w:tcPr>
          <w:p>
            <w:pPr>
              <w:spacing w:before="129" w:line="179" w:lineRule="auto"/>
              <w:ind w:left="13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168.12</w:t>
            </w:r>
          </w:p>
        </w:tc>
        <w:tc>
          <w:tcPr>
            <w:tcW w:w="2038" w:type="dxa"/>
            <w:vAlign w:val="top"/>
          </w:tcPr>
          <w:p>
            <w:pPr>
              <w:spacing w:before="129" w:line="179" w:lineRule="auto"/>
              <w:ind w:left="13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168.12</w:t>
            </w:r>
          </w:p>
        </w:tc>
        <w:tc>
          <w:tcPr>
            <w:tcW w:w="206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35" w:type="dxa"/>
            <w:vAlign w:val="top"/>
          </w:tcPr>
          <w:p>
            <w:pPr>
              <w:spacing w:before="131" w:line="178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302</w:t>
            </w:r>
          </w:p>
        </w:tc>
        <w:tc>
          <w:tcPr>
            <w:tcW w:w="3538" w:type="dxa"/>
            <w:vAlign w:val="top"/>
          </w:tcPr>
          <w:p>
            <w:pPr>
              <w:spacing w:before="91" w:line="222" w:lineRule="auto"/>
              <w:ind w:left="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商品和服务支出</w:t>
            </w:r>
          </w:p>
        </w:tc>
        <w:tc>
          <w:tcPr>
            <w:tcW w:w="2045" w:type="dxa"/>
            <w:vAlign w:val="top"/>
          </w:tcPr>
          <w:p>
            <w:pPr>
              <w:spacing w:before="131" w:line="178" w:lineRule="auto"/>
              <w:ind w:left="14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  <w:tc>
          <w:tcPr>
            <w:tcW w:w="2038" w:type="dxa"/>
            <w:vAlign w:val="top"/>
          </w:tcPr>
          <w:p>
            <w:pPr>
              <w:pStyle w:val="6"/>
            </w:pPr>
          </w:p>
        </w:tc>
        <w:tc>
          <w:tcPr>
            <w:tcW w:w="2060" w:type="dxa"/>
            <w:vAlign w:val="top"/>
          </w:tcPr>
          <w:p>
            <w:pPr>
              <w:spacing w:before="131" w:line="178" w:lineRule="auto"/>
              <w:ind w:left="14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35" w:type="dxa"/>
            <w:vAlign w:val="top"/>
          </w:tcPr>
          <w:p>
            <w:pPr>
              <w:spacing w:before="130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30201</w:t>
            </w:r>
          </w:p>
        </w:tc>
        <w:tc>
          <w:tcPr>
            <w:tcW w:w="3538" w:type="dxa"/>
            <w:vAlign w:val="top"/>
          </w:tcPr>
          <w:p>
            <w:pPr>
              <w:spacing w:before="91" w:line="224" w:lineRule="auto"/>
              <w:ind w:left="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办公费</w:t>
            </w:r>
          </w:p>
        </w:tc>
        <w:tc>
          <w:tcPr>
            <w:tcW w:w="2045" w:type="dxa"/>
            <w:vAlign w:val="top"/>
          </w:tcPr>
          <w:p>
            <w:pPr>
              <w:spacing w:before="130" w:line="179" w:lineRule="auto"/>
              <w:ind w:left="14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26.10</w:t>
            </w:r>
          </w:p>
        </w:tc>
        <w:tc>
          <w:tcPr>
            <w:tcW w:w="2038" w:type="dxa"/>
            <w:vAlign w:val="top"/>
          </w:tcPr>
          <w:p>
            <w:pPr>
              <w:pStyle w:val="6"/>
            </w:pPr>
          </w:p>
        </w:tc>
        <w:tc>
          <w:tcPr>
            <w:tcW w:w="2060" w:type="dxa"/>
            <w:vAlign w:val="top"/>
          </w:tcPr>
          <w:p>
            <w:pPr>
              <w:spacing w:before="130" w:line="179" w:lineRule="auto"/>
              <w:ind w:left="14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35" w:type="dxa"/>
            <w:vAlign w:val="top"/>
          </w:tcPr>
          <w:p>
            <w:pPr>
              <w:spacing w:before="131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30215</w:t>
            </w:r>
          </w:p>
        </w:tc>
        <w:tc>
          <w:tcPr>
            <w:tcW w:w="3538" w:type="dxa"/>
            <w:vAlign w:val="top"/>
          </w:tcPr>
          <w:p>
            <w:pPr>
              <w:spacing w:before="91" w:line="224" w:lineRule="auto"/>
              <w:ind w:left="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会议费</w:t>
            </w:r>
          </w:p>
        </w:tc>
        <w:tc>
          <w:tcPr>
            <w:tcW w:w="2045" w:type="dxa"/>
            <w:vAlign w:val="top"/>
          </w:tcPr>
          <w:p>
            <w:pPr>
              <w:spacing w:before="131" w:line="179" w:lineRule="auto"/>
              <w:ind w:left="15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0.15</w:t>
            </w:r>
          </w:p>
        </w:tc>
        <w:tc>
          <w:tcPr>
            <w:tcW w:w="2038" w:type="dxa"/>
            <w:vAlign w:val="top"/>
          </w:tcPr>
          <w:p>
            <w:pPr>
              <w:pStyle w:val="6"/>
            </w:pPr>
          </w:p>
        </w:tc>
        <w:tc>
          <w:tcPr>
            <w:tcW w:w="2060" w:type="dxa"/>
            <w:vAlign w:val="top"/>
          </w:tcPr>
          <w:p>
            <w:pPr>
              <w:spacing w:before="131" w:line="179" w:lineRule="auto"/>
              <w:ind w:left="157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35" w:type="dxa"/>
            <w:vAlign w:val="top"/>
          </w:tcPr>
          <w:p>
            <w:pPr>
              <w:spacing w:before="131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30216</w:t>
            </w:r>
          </w:p>
        </w:tc>
        <w:tc>
          <w:tcPr>
            <w:tcW w:w="3538" w:type="dxa"/>
            <w:vAlign w:val="top"/>
          </w:tcPr>
          <w:p>
            <w:pPr>
              <w:spacing w:before="92" w:line="223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培训费</w:t>
            </w:r>
          </w:p>
        </w:tc>
        <w:tc>
          <w:tcPr>
            <w:tcW w:w="2045" w:type="dxa"/>
            <w:vAlign w:val="top"/>
          </w:tcPr>
          <w:p>
            <w:pPr>
              <w:spacing w:before="131" w:line="179" w:lineRule="auto"/>
              <w:ind w:left="15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0.10</w:t>
            </w:r>
          </w:p>
        </w:tc>
        <w:tc>
          <w:tcPr>
            <w:tcW w:w="2038" w:type="dxa"/>
            <w:vAlign w:val="top"/>
          </w:tcPr>
          <w:p>
            <w:pPr>
              <w:pStyle w:val="6"/>
            </w:pPr>
          </w:p>
        </w:tc>
        <w:tc>
          <w:tcPr>
            <w:tcW w:w="2060" w:type="dxa"/>
            <w:vAlign w:val="top"/>
          </w:tcPr>
          <w:p>
            <w:pPr>
              <w:spacing w:before="131" w:line="179" w:lineRule="auto"/>
              <w:ind w:left="157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35" w:type="dxa"/>
            <w:vAlign w:val="top"/>
          </w:tcPr>
          <w:p>
            <w:pPr>
              <w:spacing w:before="132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30217</w:t>
            </w:r>
          </w:p>
        </w:tc>
        <w:tc>
          <w:tcPr>
            <w:tcW w:w="3538" w:type="dxa"/>
            <w:vAlign w:val="top"/>
          </w:tcPr>
          <w:p>
            <w:pPr>
              <w:spacing w:before="92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公务接待费</w:t>
            </w:r>
          </w:p>
        </w:tc>
        <w:tc>
          <w:tcPr>
            <w:tcW w:w="2045" w:type="dxa"/>
            <w:vAlign w:val="top"/>
          </w:tcPr>
          <w:p>
            <w:pPr>
              <w:spacing w:before="133" w:line="178" w:lineRule="auto"/>
              <w:ind w:left="15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0.05</w:t>
            </w:r>
          </w:p>
        </w:tc>
        <w:tc>
          <w:tcPr>
            <w:tcW w:w="2038" w:type="dxa"/>
            <w:vAlign w:val="top"/>
          </w:tcPr>
          <w:p>
            <w:pPr>
              <w:pStyle w:val="6"/>
            </w:pPr>
          </w:p>
        </w:tc>
        <w:tc>
          <w:tcPr>
            <w:tcW w:w="2060" w:type="dxa"/>
            <w:vAlign w:val="top"/>
          </w:tcPr>
          <w:p>
            <w:pPr>
              <w:spacing w:before="133" w:line="178" w:lineRule="auto"/>
              <w:ind w:left="157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0.05</w:t>
            </w:r>
          </w:p>
        </w:tc>
      </w:tr>
    </w:tbl>
    <w:p>
      <w:pPr>
        <w:pStyle w:val="2"/>
      </w:pPr>
    </w:p>
    <w:p>
      <w:pPr>
        <w:sectPr>
          <w:headerReference r:id="rId21" w:type="default"/>
          <w:footerReference r:id="rId22" w:type="default"/>
          <w:pgSz w:w="11906" w:h="16839"/>
          <w:pgMar w:top="433" w:right="522" w:bottom="455" w:left="557" w:header="198" w:footer="278" w:gutter="0"/>
          <w:cols w:space="720" w:num="1"/>
        </w:sectPr>
      </w:pPr>
    </w:p>
    <w:p>
      <w:pPr>
        <w:pStyle w:val="2"/>
        <w:spacing w:line="320" w:lineRule="auto"/>
      </w:pPr>
      <w:r>
        <w:pict>
          <v:shape id="_x0000_s1038" o:spid="_x0000_s1038" o:spt="202" type="#_x0000_t202" style="position:absolute;left:0pt;margin-left:406.7pt;margin-top:574.3pt;height:8.1pt;width:28.75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1" w:lineRule="exact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eastAsia="宋体" w:cs="宋体"/>
                      <w:spacing w:val="1"/>
                      <w:position w:val="-3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</w:p>
    <w:p>
      <w:pPr>
        <w:spacing w:before="72" w:line="222" w:lineRule="auto"/>
        <w:ind w:left="222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6"/>
          <w:sz w:val="22"/>
          <w:szCs w:val="22"/>
        </w:rPr>
        <w:t>公开</w:t>
      </w:r>
      <w:r>
        <w:rPr>
          <w:rFonts w:ascii="仿宋" w:hAnsi="仿宋" w:eastAsia="仿宋" w:cs="仿宋"/>
          <w:spacing w:val="-45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07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表</w:t>
      </w:r>
    </w:p>
    <w:p>
      <w:pPr>
        <w:spacing w:before="181" w:line="222" w:lineRule="auto"/>
        <w:ind w:left="5805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3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一般公共预算支出表</w:t>
      </w:r>
    </w:p>
    <w:p>
      <w:pPr>
        <w:spacing w:before="117" w:line="221" w:lineRule="auto"/>
        <w:ind w:left="222"/>
        <w:rPr>
          <w:rFonts w:ascii="仿宋" w:hAnsi="仿宋" w:eastAsia="仿宋" w:cs="仿宋"/>
          <w:sz w:val="22"/>
          <w:szCs w:val="22"/>
        </w:rPr>
      </w:pPr>
      <w:r>
        <w:pict>
          <v:shape id="_x0000_s1039" o:spid="_x0000_s1039" o:spt="202" type="#_x0000_t202" style="position:absolute;left:0pt;margin-left:710.4pt;margin-top:4.95pt;height:15.2pt;width:56.1pt;z-index:2516736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p>
      <w:pPr>
        <w:spacing w:line="45" w:lineRule="exact"/>
      </w:pPr>
    </w:p>
    <w:tbl>
      <w:tblPr>
        <w:tblStyle w:val="5"/>
        <w:tblW w:w="15215" w:type="dxa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4303"/>
        <w:gridCol w:w="1958"/>
        <w:gridCol w:w="1691"/>
        <w:gridCol w:w="1985"/>
        <w:gridCol w:w="1825"/>
        <w:gridCol w:w="16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9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71" w:line="222" w:lineRule="auto"/>
              <w:ind w:left="4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43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8" w:lineRule="auto"/>
            </w:pPr>
          </w:p>
          <w:p>
            <w:pPr>
              <w:spacing w:before="72" w:line="221" w:lineRule="auto"/>
              <w:ind w:left="17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71" w:line="222" w:lineRule="auto"/>
              <w:ind w:left="77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5501" w:type="dxa"/>
            <w:gridSpan w:val="3"/>
            <w:vAlign w:val="top"/>
          </w:tcPr>
          <w:p>
            <w:pPr>
              <w:spacing w:before="106" w:line="222" w:lineRule="auto"/>
              <w:ind w:left="23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基本支出</w:t>
            </w:r>
          </w:p>
        </w:tc>
        <w:tc>
          <w:tcPr>
            <w:tcW w:w="16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8" w:lineRule="auto"/>
            </w:pPr>
          </w:p>
          <w:p>
            <w:pPr>
              <w:spacing w:before="71" w:line="224" w:lineRule="auto"/>
              <w:ind w:left="3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79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91" w:type="dxa"/>
            <w:vAlign w:val="top"/>
          </w:tcPr>
          <w:p>
            <w:pPr>
              <w:spacing w:before="97" w:line="222" w:lineRule="auto"/>
              <w:ind w:left="63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小计</w:t>
            </w:r>
          </w:p>
        </w:tc>
        <w:tc>
          <w:tcPr>
            <w:tcW w:w="1985" w:type="dxa"/>
            <w:vAlign w:val="top"/>
          </w:tcPr>
          <w:p>
            <w:pPr>
              <w:spacing w:before="97" w:line="224" w:lineRule="auto"/>
              <w:ind w:left="5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人员经费</w:t>
            </w:r>
          </w:p>
        </w:tc>
        <w:tc>
          <w:tcPr>
            <w:tcW w:w="1825" w:type="dxa"/>
            <w:vAlign w:val="top"/>
          </w:tcPr>
          <w:p>
            <w:pPr>
              <w:spacing w:before="97" w:line="224" w:lineRule="auto"/>
              <w:ind w:left="4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公用经费</w:t>
            </w:r>
          </w:p>
        </w:tc>
        <w:tc>
          <w:tcPr>
            <w:tcW w:w="165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100" w:type="dxa"/>
            <w:gridSpan w:val="2"/>
            <w:vAlign w:val="top"/>
          </w:tcPr>
          <w:p>
            <w:pPr>
              <w:spacing w:before="91" w:line="222" w:lineRule="auto"/>
              <w:ind w:left="28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1958" w:type="dxa"/>
            <w:vAlign w:val="top"/>
          </w:tcPr>
          <w:p>
            <w:pPr>
              <w:spacing w:before="113" w:line="178" w:lineRule="auto"/>
              <w:ind w:left="12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691" w:type="dxa"/>
            <w:vAlign w:val="top"/>
          </w:tcPr>
          <w:p>
            <w:pPr>
              <w:spacing w:before="113" w:line="178" w:lineRule="auto"/>
              <w:ind w:left="98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985" w:type="dxa"/>
            <w:vAlign w:val="top"/>
          </w:tcPr>
          <w:p>
            <w:pPr>
              <w:spacing w:before="111" w:line="179" w:lineRule="auto"/>
              <w:ind w:left="129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1825" w:type="dxa"/>
            <w:vAlign w:val="top"/>
          </w:tcPr>
          <w:p>
            <w:pPr>
              <w:spacing w:before="113" w:line="178" w:lineRule="auto"/>
              <w:ind w:left="12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  <w:tc>
          <w:tcPr>
            <w:tcW w:w="1656" w:type="dxa"/>
            <w:vAlign w:val="top"/>
          </w:tcPr>
          <w:p>
            <w:pPr>
              <w:spacing w:before="113" w:line="178" w:lineRule="auto"/>
              <w:ind w:left="10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97" w:type="dxa"/>
            <w:tcBorders>
              <w:right w:val="single" w:color="000000" w:sz="4" w:space="0"/>
            </w:tcBorders>
            <w:vAlign w:val="top"/>
          </w:tcPr>
          <w:p>
            <w:pPr>
              <w:spacing w:before="130" w:line="179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212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0" w:line="223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城乡社区支出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78" w:lineRule="auto"/>
              <w:ind w:left="12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78" w:lineRule="auto"/>
              <w:ind w:left="9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179" w:lineRule="auto"/>
              <w:ind w:left="12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78" w:lineRule="auto"/>
              <w:ind w:left="123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  <w:tc>
          <w:tcPr>
            <w:tcW w:w="1656" w:type="dxa"/>
            <w:tcBorders>
              <w:left w:val="single" w:color="000000" w:sz="4" w:space="0"/>
            </w:tcBorders>
            <w:vAlign w:val="top"/>
          </w:tcPr>
          <w:p>
            <w:pPr>
              <w:spacing w:before="131" w:line="178" w:lineRule="auto"/>
              <w:ind w:left="10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97" w:type="dxa"/>
            <w:tcBorders>
              <w:right w:val="single" w:color="000000" w:sz="4" w:space="0"/>
            </w:tcBorders>
            <w:vAlign w:val="top"/>
          </w:tcPr>
          <w:p>
            <w:pPr>
              <w:spacing w:before="132" w:line="179" w:lineRule="auto"/>
              <w:ind w:left="2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21201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2" w:line="223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城乡社区管理事务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8" w:lineRule="auto"/>
              <w:ind w:left="12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8" w:lineRule="auto"/>
              <w:ind w:left="9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179" w:lineRule="auto"/>
              <w:ind w:left="12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8" w:lineRule="auto"/>
              <w:ind w:left="123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  <w:tc>
          <w:tcPr>
            <w:tcW w:w="1656" w:type="dxa"/>
            <w:tcBorders>
              <w:left w:val="single" w:color="000000" w:sz="4" w:space="0"/>
            </w:tcBorders>
            <w:vAlign w:val="top"/>
          </w:tcPr>
          <w:p>
            <w:pPr>
              <w:spacing w:before="133" w:line="178" w:lineRule="auto"/>
              <w:ind w:left="10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97" w:type="dxa"/>
            <w:tcBorders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2120199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line="222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其他城乡社区管理事务支出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left="12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274.00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left="9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left="12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left="123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  <w:tc>
          <w:tcPr>
            <w:tcW w:w="1656" w:type="dxa"/>
            <w:tcBorders>
              <w:left w:val="single" w:color="000000" w:sz="4" w:space="0"/>
            </w:tcBorders>
            <w:vAlign w:val="top"/>
          </w:tcPr>
          <w:p>
            <w:pPr>
              <w:spacing w:before="135" w:line="178" w:lineRule="auto"/>
              <w:ind w:left="10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70.76</w:t>
            </w:r>
          </w:p>
        </w:tc>
      </w:tr>
    </w:tbl>
    <w:p>
      <w:pPr>
        <w:pStyle w:val="2"/>
      </w:pPr>
    </w:p>
    <w:p>
      <w:pPr>
        <w:sectPr>
          <w:headerReference r:id="rId23" w:type="default"/>
          <w:footerReference r:id="rId24" w:type="default"/>
          <w:pgSz w:w="16839" w:h="11906"/>
          <w:pgMar w:top="433" w:right="691" w:bottom="455" w:left="690" w:header="198" w:footer="278" w:gutter="0"/>
          <w:cols w:space="720" w:num="1"/>
        </w:sectPr>
      </w:pPr>
    </w:p>
    <w:p>
      <w:pPr>
        <w:pStyle w:val="2"/>
        <w:spacing w:line="303" w:lineRule="auto"/>
      </w:pPr>
      <w:r>
        <w:pict>
          <v:shape id="_x0000_s1040" o:spid="_x0000_s1040" o:spt="202" type="#_x0000_t202" style="position:absolute;left:0pt;margin-left:283.4pt;margin-top:820.9pt;height:8.1pt;width:28.7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1" w:lineRule="exact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eastAsia="宋体" w:cs="宋体"/>
                      <w:spacing w:val="1"/>
                      <w:position w:val="-3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</w:p>
    <w:p>
      <w:pPr>
        <w:spacing w:before="71" w:line="222" w:lineRule="auto"/>
        <w:ind w:left="7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6"/>
          <w:sz w:val="22"/>
          <w:szCs w:val="22"/>
        </w:rPr>
        <w:t>公开</w:t>
      </w:r>
      <w:r>
        <w:rPr>
          <w:rFonts w:ascii="仿宋" w:hAnsi="仿宋" w:eastAsia="仿宋" w:cs="仿宋"/>
          <w:spacing w:val="-45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08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表</w:t>
      </w:r>
    </w:p>
    <w:p>
      <w:pPr>
        <w:spacing w:before="197" w:line="222" w:lineRule="auto"/>
        <w:ind w:left="3088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一般公共预算基本支出表</w:t>
      </w:r>
    </w:p>
    <w:p>
      <w:pPr>
        <w:spacing w:before="117" w:line="221" w:lineRule="auto"/>
        <w:ind w:left="78"/>
        <w:rPr>
          <w:rFonts w:ascii="仿宋" w:hAnsi="仿宋" w:eastAsia="仿宋" w:cs="仿宋"/>
          <w:sz w:val="22"/>
          <w:szCs w:val="22"/>
        </w:rPr>
      </w:pPr>
      <w:r>
        <w:pict>
          <v:shape id="_x0000_s1041" o:spid="_x0000_s1041" o:spt="202" type="#_x0000_t202" style="position:absolute;left:0pt;margin-left:490.1pt;margin-top:4.85pt;height:15.2pt;width:56.1pt;z-index:2516756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p>
      <w:pPr>
        <w:spacing w:line="42" w:lineRule="exact"/>
      </w:pPr>
    </w:p>
    <w:tbl>
      <w:tblPr>
        <w:tblStyle w:val="5"/>
        <w:tblW w:w="1095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3664"/>
        <w:gridCol w:w="2411"/>
        <w:gridCol w:w="1972"/>
        <w:gridCol w:w="1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895" w:type="dxa"/>
            <w:gridSpan w:val="2"/>
            <w:vAlign w:val="top"/>
          </w:tcPr>
          <w:p>
            <w:pPr>
              <w:spacing w:before="89" w:line="221" w:lineRule="auto"/>
              <w:ind w:left="11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部门预算支出经济分类科目</w:t>
            </w:r>
          </w:p>
        </w:tc>
        <w:tc>
          <w:tcPr>
            <w:tcW w:w="6059" w:type="dxa"/>
            <w:gridSpan w:val="3"/>
            <w:vAlign w:val="top"/>
          </w:tcPr>
          <w:p>
            <w:pPr>
              <w:spacing w:before="88" w:line="222" w:lineRule="auto"/>
              <w:ind w:left="17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本年一般公共预算基本支出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31" w:type="dxa"/>
            <w:vAlign w:val="top"/>
          </w:tcPr>
          <w:p>
            <w:pPr>
              <w:spacing w:before="76" w:line="222" w:lineRule="auto"/>
              <w:ind w:left="18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3664" w:type="dxa"/>
            <w:vAlign w:val="top"/>
          </w:tcPr>
          <w:p>
            <w:pPr>
              <w:spacing w:before="75" w:line="221" w:lineRule="auto"/>
              <w:ind w:left="13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2411" w:type="dxa"/>
            <w:vAlign w:val="top"/>
          </w:tcPr>
          <w:p>
            <w:pPr>
              <w:spacing w:before="76" w:line="222" w:lineRule="auto"/>
              <w:ind w:left="10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1972" w:type="dxa"/>
            <w:vAlign w:val="top"/>
          </w:tcPr>
          <w:p>
            <w:pPr>
              <w:spacing w:before="75" w:line="224" w:lineRule="auto"/>
              <w:ind w:left="5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人员经费</w:t>
            </w:r>
          </w:p>
        </w:tc>
        <w:tc>
          <w:tcPr>
            <w:tcW w:w="1676" w:type="dxa"/>
            <w:vAlign w:val="top"/>
          </w:tcPr>
          <w:p>
            <w:pPr>
              <w:spacing w:before="75" w:line="224" w:lineRule="auto"/>
              <w:ind w:left="4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895" w:type="dxa"/>
            <w:gridSpan w:val="2"/>
            <w:vAlign w:val="top"/>
          </w:tcPr>
          <w:p>
            <w:pPr>
              <w:spacing w:before="97" w:line="222" w:lineRule="auto"/>
              <w:ind w:left="22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2411" w:type="dxa"/>
            <w:vAlign w:val="top"/>
          </w:tcPr>
          <w:p>
            <w:pPr>
              <w:spacing w:before="137" w:line="178" w:lineRule="auto"/>
              <w:ind w:left="170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203.24</w:t>
            </w:r>
          </w:p>
        </w:tc>
        <w:tc>
          <w:tcPr>
            <w:tcW w:w="1972" w:type="dxa"/>
            <w:vAlign w:val="top"/>
          </w:tcPr>
          <w:p>
            <w:pPr>
              <w:spacing w:before="136" w:line="179" w:lineRule="auto"/>
              <w:ind w:left="12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1676" w:type="dxa"/>
            <w:vAlign w:val="top"/>
          </w:tcPr>
          <w:p>
            <w:pPr>
              <w:spacing w:before="137" w:line="178" w:lineRule="auto"/>
              <w:ind w:left="10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31" w:type="dxa"/>
            <w:vAlign w:val="top"/>
          </w:tcPr>
          <w:p>
            <w:pPr>
              <w:spacing w:before="126" w:line="179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301</w:t>
            </w:r>
          </w:p>
        </w:tc>
        <w:tc>
          <w:tcPr>
            <w:tcW w:w="3664" w:type="dxa"/>
            <w:vAlign w:val="top"/>
          </w:tcPr>
          <w:p>
            <w:pPr>
              <w:spacing w:before="87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工资福利支出</w:t>
            </w:r>
          </w:p>
        </w:tc>
        <w:tc>
          <w:tcPr>
            <w:tcW w:w="2411" w:type="dxa"/>
            <w:vAlign w:val="top"/>
          </w:tcPr>
          <w:p>
            <w:pPr>
              <w:spacing w:before="126" w:line="179" w:lineRule="auto"/>
              <w:ind w:left="17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1972" w:type="dxa"/>
            <w:vAlign w:val="top"/>
          </w:tcPr>
          <w:p>
            <w:pPr>
              <w:spacing w:before="126" w:line="179" w:lineRule="auto"/>
              <w:ind w:left="12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176.84</w:t>
            </w:r>
          </w:p>
        </w:tc>
        <w:tc>
          <w:tcPr>
            <w:tcW w:w="167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31" w:type="dxa"/>
            <w:vAlign w:val="top"/>
          </w:tcPr>
          <w:p>
            <w:pPr>
              <w:spacing w:before="127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30106</w:t>
            </w:r>
          </w:p>
        </w:tc>
        <w:tc>
          <w:tcPr>
            <w:tcW w:w="3664" w:type="dxa"/>
            <w:vAlign w:val="top"/>
          </w:tcPr>
          <w:p>
            <w:pPr>
              <w:spacing w:before="87" w:line="222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伙食补助费</w:t>
            </w:r>
          </w:p>
        </w:tc>
        <w:tc>
          <w:tcPr>
            <w:tcW w:w="2411" w:type="dxa"/>
            <w:vAlign w:val="top"/>
          </w:tcPr>
          <w:p>
            <w:pPr>
              <w:spacing w:before="129" w:line="178" w:lineRule="auto"/>
              <w:ind w:left="19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8.72</w:t>
            </w:r>
          </w:p>
        </w:tc>
        <w:tc>
          <w:tcPr>
            <w:tcW w:w="1972" w:type="dxa"/>
            <w:vAlign w:val="top"/>
          </w:tcPr>
          <w:p>
            <w:pPr>
              <w:spacing w:before="129" w:line="178" w:lineRule="auto"/>
              <w:ind w:left="148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8.72</w:t>
            </w:r>
          </w:p>
        </w:tc>
        <w:tc>
          <w:tcPr>
            <w:tcW w:w="167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31" w:type="dxa"/>
            <w:vAlign w:val="top"/>
          </w:tcPr>
          <w:p>
            <w:pPr>
              <w:spacing w:before="129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30199</w:t>
            </w:r>
          </w:p>
        </w:tc>
        <w:tc>
          <w:tcPr>
            <w:tcW w:w="3664" w:type="dxa"/>
            <w:vAlign w:val="top"/>
          </w:tcPr>
          <w:p>
            <w:pPr>
              <w:spacing w:before="89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其他工资福利支出</w:t>
            </w:r>
          </w:p>
        </w:tc>
        <w:tc>
          <w:tcPr>
            <w:tcW w:w="2411" w:type="dxa"/>
            <w:vAlign w:val="top"/>
          </w:tcPr>
          <w:p>
            <w:pPr>
              <w:spacing w:before="129" w:line="179" w:lineRule="auto"/>
              <w:ind w:left="17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168.12</w:t>
            </w:r>
          </w:p>
        </w:tc>
        <w:tc>
          <w:tcPr>
            <w:tcW w:w="1972" w:type="dxa"/>
            <w:vAlign w:val="top"/>
          </w:tcPr>
          <w:p>
            <w:pPr>
              <w:spacing w:before="129" w:line="179" w:lineRule="auto"/>
              <w:ind w:left="12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168.12</w:t>
            </w:r>
          </w:p>
        </w:tc>
        <w:tc>
          <w:tcPr>
            <w:tcW w:w="167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31" w:type="dxa"/>
            <w:vAlign w:val="top"/>
          </w:tcPr>
          <w:p>
            <w:pPr>
              <w:spacing w:before="131" w:line="178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302</w:t>
            </w:r>
          </w:p>
        </w:tc>
        <w:tc>
          <w:tcPr>
            <w:tcW w:w="3664" w:type="dxa"/>
            <w:vAlign w:val="top"/>
          </w:tcPr>
          <w:p>
            <w:pPr>
              <w:spacing w:before="91" w:line="222" w:lineRule="auto"/>
              <w:ind w:left="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商品和服务支出</w:t>
            </w:r>
          </w:p>
        </w:tc>
        <w:tc>
          <w:tcPr>
            <w:tcW w:w="2411" w:type="dxa"/>
            <w:vAlign w:val="top"/>
          </w:tcPr>
          <w:p>
            <w:pPr>
              <w:spacing w:before="131" w:line="178" w:lineRule="auto"/>
              <w:ind w:left="18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  <w:tc>
          <w:tcPr>
            <w:tcW w:w="1972" w:type="dxa"/>
            <w:vAlign w:val="top"/>
          </w:tcPr>
          <w:p>
            <w:pPr>
              <w:pStyle w:val="6"/>
            </w:pPr>
          </w:p>
        </w:tc>
        <w:tc>
          <w:tcPr>
            <w:tcW w:w="1676" w:type="dxa"/>
            <w:vAlign w:val="top"/>
          </w:tcPr>
          <w:p>
            <w:pPr>
              <w:spacing w:before="131" w:line="178" w:lineRule="auto"/>
              <w:ind w:left="10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31" w:type="dxa"/>
            <w:vAlign w:val="top"/>
          </w:tcPr>
          <w:p>
            <w:pPr>
              <w:spacing w:before="131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30201</w:t>
            </w:r>
          </w:p>
        </w:tc>
        <w:tc>
          <w:tcPr>
            <w:tcW w:w="3664" w:type="dxa"/>
            <w:vAlign w:val="top"/>
          </w:tcPr>
          <w:p>
            <w:pPr>
              <w:spacing w:before="92" w:line="224" w:lineRule="auto"/>
              <w:ind w:left="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办公费</w:t>
            </w:r>
          </w:p>
        </w:tc>
        <w:tc>
          <w:tcPr>
            <w:tcW w:w="2411" w:type="dxa"/>
            <w:vAlign w:val="top"/>
          </w:tcPr>
          <w:p>
            <w:pPr>
              <w:spacing w:before="131" w:line="179" w:lineRule="auto"/>
              <w:ind w:left="18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26.10</w:t>
            </w:r>
          </w:p>
        </w:tc>
        <w:tc>
          <w:tcPr>
            <w:tcW w:w="1972" w:type="dxa"/>
            <w:vAlign w:val="top"/>
          </w:tcPr>
          <w:p>
            <w:pPr>
              <w:pStyle w:val="6"/>
            </w:pPr>
          </w:p>
        </w:tc>
        <w:tc>
          <w:tcPr>
            <w:tcW w:w="1676" w:type="dxa"/>
            <w:vAlign w:val="top"/>
          </w:tcPr>
          <w:p>
            <w:pPr>
              <w:spacing w:before="131" w:line="179" w:lineRule="auto"/>
              <w:ind w:left="10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31" w:type="dxa"/>
            <w:vAlign w:val="top"/>
          </w:tcPr>
          <w:p>
            <w:pPr>
              <w:spacing w:before="132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30215</w:t>
            </w:r>
          </w:p>
        </w:tc>
        <w:tc>
          <w:tcPr>
            <w:tcW w:w="3664" w:type="dxa"/>
            <w:vAlign w:val="top"/>
          </w:tcPr>
          <w:p>
            <w:pPr>
              <w:spacing w:before="92" w:line="224" w:lineRule="auto"/>
              <w:ind w:left="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会议费</w:t>
            </w:r>
          </w:p>
        </w:tc>
        <w:tc>
          <w:tcPr>
            <w:tcW w:w="2411" w:type="dxa"/>
            <w:vAlign w:val="top"/>
          </w:tcPr>
          <w:p>
            <w:pPr>
              <w:spacing w:before="132" w:line="179" w:lineRule="auto"/>
              <w:ind w:left="19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0.15</w:t>
            </w:r>
          </w:p>
        </w:tc>
        <w:tc>
          <w:tcPr>
            <w:tcW w:w="1972" w:type="dxa"/>
            <w:vAlign w:val="top"/>
          </w:tcPr>
          <w:p>
            <w:pPr>
              <w:pStyle w:val="6"/>
            </w:pPr>
          </w:p>
        </w:tc>
        <w:tc>
          <w:tcPr>
            <w:tcW w:w="1676" w:type="dxa"/>
            <w:vAlign w:val="top"/>
          </w:tcPr>
          <w:p>
            <w:pPr>
              <w:spacing w:before="132" w:line="179" w:lineRule="auto"/>
              <w:ind w:left="1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31" w:type="dxa"/>
            <w:vAlign w:val="top"/>
          </w:tcPr>
          <w:p>
            <w:pPr>
              <w:spacing w:before="132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30216</w:t>
            </w:r>
          </w:p>
        </w:tc>
        <w:tc>
          <w:tcPr>
            <w:tcW w:w="3664" w:type="dxa"/>
            <w:vAlign w:val="top"/>
          </w:tcPr>
          <w:p>
            <w:pPr>
              <w:spacing w:before="93" w:line="223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培训费</w:t>
            </w:r>
          </w:p>
        </w:tc>
        <w:tc>
          <w:tcPr>
            <w:tcW w:w="2411" w:type="dxa"/>
            <w:vAlign w:val="top"/>
          </w:tcPr>
          <w:p>
            <w:pPr>
              <w:spacing w:before="132" w:line="179" w:lineRule="auto"/>
              <w:ind w:left="19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0.10</w:t>
            </w:r>
          </w:p>
        </w:tc>
        <w:tc>
          <w:tcPr>
            <w:tcW w:w="1972" w:type="dxa"/>
            <w:vAlign w:val="top"/>
          </w:tcPr>
          <w:p>
            <w:pPr>
              <w:pStyle w:val="6"/>
            </w:pPr>
          </w:p>
        </w:tc>
        <w:tc>
          <w:tcPr>
            <w:tcW w:w="1676" w:type="dxa"/>
            <w:vAlign w:val="top"/>
          </w:tcPr>
          <w:p>
            <w:pPr>
              <w:spacing w:before="132" w:line="179" w:lineRule="auto"/>
              <w:ind w:left="1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31" w:type="dxa"/>
            <w:vAlign w:val="top"/>
          </w:tcPr>
          <w:p>
            <w:pPr>
              <w:spacing w:before="132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30217</w:t>
            </w:r>
          </w:p>
        </w:tc>
        <w:tc>
          <w:tcPr>
            <w:tcW w:w="3664" w:type="dxa"/>
            <w:vAlign w:val="top"/>
          </w:tcPr>
          <w:p>
            <w:pPr>
              <w:spacing w:before="92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公务接待费</w:t>
            </w:r>
          </w:p>
        </w:tc>
        <w:tc>
          <w:tcPr>
            <w:tcW w:w="2411" w:type="dxa"/>
            <w:vAlign w:val="top"/>
          </w:tcPr>
          <w:p>
            <w:pPr>
              <w:spacing w:before="133" w:line="178" w:lineRule="auto"/>
              <w:ind w:left="19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0.05</w:t>
            </w:r>
          </w:p>
        </w:tc>
        <w:tc>
          <w:tcPr>
            <w:tcW w:w="1972" w:type="dxa"/>
            <w:vAlign w:val="top"/>
          </w:tcPr>
          <w:p>
            <w:pPr>
              <w:pStyle w:val="6"/>
            </w:pPr>
          </w:p>
        </w:tc>
        <w:tc>
          <w:tcPr>
            <w:tcW w:w="1676" w:type="dxa"/>
            <w:vAlign w:val="top"/>
          </w:tcPr>
          <w:p>
            <w:pPr>
              <w:spacing w:before="133" w:line="178" w:lineRule="auto"/>
              <w:ind w:left="1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0.05</w:t>
            </w:r>
          </w:p>
        </w:tc>
      </w:tr>
    </w:tbl>
    <w:p>
      <w:pPr>
        <w:pStyle w:val="2"/>
      </w:pPr>
    </w:p>
    <w:p>
      <w:pPr>
        <w:sectPr>
          <w:headerReference r:id="rId25" w:type="default"/>
          <w:footerReference r:id="rId26" w:type="default"/>
          <w:pgSz w:w="11906" w:h="16839"/>
          <w:pgMar w:top="433" w:right="487" w:bottom="455" w:left="454" w:header="198" w:footer="278" w:gutter="0"/>
          <w:cols w:space="720" w:num="1"/>
        </w:sectPr>
      </w:pPr>
    </w:p>
    <w:p>
      <w:pPr>
        <w:pStyle w:val="2"/>
        <w:spacing w:line="303" w:lineRule="auto"/>
      </w:pPr>
    </w:p>
    <w:p>
      <w:pPr>
        <w:spacing w:before="71" w:line="222" w:lineRule="auto"/>
        <w:ind w:left="7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6"/>
          <w:sz w:val="22"/>
          <w:szCs w:val="22"/>
        </w:rPr>
        <w:t>公开</w:t>
      </w:r>
      <w:r>
        <w:rPr>
          <w:rFonts w:ascii="仿宋" w:hAnsi="仿宋" w:eastAsia="仿宋" w:cs="仿宋"/>
          <w:spacing w:val="-45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09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6"/>
          <w:sz w:val="22"/>
          <w:szCs w:val="22"/>
        </w:rPr>
        <w:t>表</w:t>
      </w:r>
    </w:p>
    <w:p>
      <w:pPr>
        <w:spacing w:before="199" w:line="222" w:lineRule="auto"/>
        <w:ind w:left="2915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一般公共预算“三公”经费、会议费、培训费支出表</w:t>
      </w:r>
    </w:p>
    <w:p>
      <w:pPr>
        <w:spacing w:before="117" w:line="221" w:lineRule="auto"/>
        <w:ind w:left="78"/>
        <w:rPr>
          <w:rFonts w:ascii="仿宋" w:hAnsi="仿宋" w:eastAsia="仿宋" w:cs="仿宋"/>
          <w:sz w:val="22"/>
          <w:szCs w:val="22"/>
        </w:rPr>
      </w:pPr>
      <w:r>
        <w:pict>
          <v:shape id="_x0000_s1042" o:spid="_x0000_s1042" o:spt="202" type="#_x0000_t202" style="position:absolute;left:0pt;margin-left:737.85pt;margin-top:4.85pt;height:15.2pt;width:56.1pt;z-index:2516776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p>
      <w:pPr>
        <w:spacing w:line="42" w:lineRule="exact"/>
      </w:pPr>
    </w:p>
    <w:tbl>
      <w:tblPr>
        <w:tblStyle w:val="5"/>
        <w:tblW w:w="159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2330"/>
        <w:gridCol w:w="2036"/>
        <w:gridCol w:w="1696"/>
        <w:gridCol w:w="1679"/>
        <w:gridCol w:w="1851"/>
        <w:gridCol w:w="2056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71" w:line="222" w:lineRule="auto"/>
              <w:ind w:left="3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“三公”经费合计</w:t>
            </w:r>
          </w:p>
        </w:tc>
        <w:tc>
          <w:tcPr>
            <w:tcW w:w="233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2" w:lineRule="auto"/>
            </w:pPr>
          </w:p>
          <w:p>
            <w:pPr>
              <w:spacing w:before="72" w:line="223" w:lineRule="auto"/>
              <w:ind w:left="3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因公出国（境）费</w:t>
            </w:r>
          </w:p>
        </w:tc>
        <w:tc>
          <w:tcPr>
            <w:tcW w:w="5411" w:type="dxa"/>
            <w:gridSpan w:val="3"/>
            <w:vAlign w:val="top"/>
          </w:tcPr>
          <w:p>
            <w:pPr>
              <w:spacing w:before="95" w:line="219" w:lineRule="auto"/>
              <w:ind w:left="13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公务用车购置及运行维护费</w:t>
            </w:r>
          </w:p>
        </w:tc>
        <w:tc>
          <w:tcPr>
            <w:tcW w:w="18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2" w:lineRule="auto"/>
            </w:pPr>
          </w:p>
          <w:p>
            <w:pPr>
              <w:spacing w:before="71" w:line="222" w:lineRule="auto"/>
              <w:ind w:left="39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公务接待费</w:t>
            </w:r>
          </w:p>
        </w:tc>
        <w:tc>
          <w:tcPr>
            <w:tcW w:w="20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2" w:lineRule="auto"/>
            </w:pPr>
          </w:p>
          <w:p>
            <w:pPr>
              <w:spacing w:before="71" w:line="224" w:lineRule="auto"/>
              <w:ind w:left="7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会议费</w:t>
            </w:r>
          </w:p>
        </w:tc>
        <w:tc>
          <w:tcPr>
            <w:tcW w:w="178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2" w:lineRule="auto"/>
            </w:pPr>
          </w:p>
          <w:p>
            <w:pPr>
              <w:spacing w:before="72" w:line="223" w:lineRule="auto"/>
              <w:ind w:left="57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培训费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4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3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036" w:type="dxa"/>
            <w:vAlign w:val="top"/>
          </w:tcPr>
          <w:p>
            <w:pPr>
              <w:spacing w:before="276" w:line="222" w:lineRule="auto"/>
              <w:ind w:left="8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小计</w:t>
            </w:r>
          </w:p>
        </w:tc>
        <w:tc>
          <w:tcPr>
            <w:tcW w:w="1696" w:type="dxa"/>
            <w:vAlign w:val="top"/>
          </w:tcPr>
          <w:p>
            <w:pPr>
              <w:spacing w:before="276" w:line="219" w:lineRule="auto"/>
              <w:ind w:left="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公务用车购置费</w:t>
            </w:r>
          </w:p>
        </w:tc>
        <w:tc>
          <w:tcPr>
            <w:tcW w:w="1679" w:type="dxa"/>
            <w:vAlign w:val="top"/>
          </w:tcPr>
          <w:p>
            <w:pPr>
              <w:spacing w:before="133" w:line="231" w:lineRule="auto"/>
              <w:ind w:left="628" w:right="63" w:hanging="5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公务用车运行维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护费</w:t>
            </w:r>
          </w:p>
        </w:tc>
        <w:tc>
          <w:tcPr>
            <w:tcW w:w="185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05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8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474" w:type="dxa"/>
            <w:vAlign w:val="top"/>
          </w:tcPr>
          <w:p>
            <w:pPr>
              <w:spacing w:before="133" w:line="178" w:lineRule="auto"/>
              <w:ind w:left="19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0.05</w:t>
            </w:r>
          </w:p>
        </w:tc>
        <w:tc>
          <w:tcPr>
            <w:tcW w:w="2330" w:type="dxa"/>
            <w:vAlign w:val="top"/>
          </w:tcPr>
          <w:p>
            <w:pPr>
              <w:spacing w:before="133" w:line="178" w:lineRule="auto"/>
              <w:ind w:left="18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0.00</w:t>
            </w:r>
          </w:p>
        </w:tc>
        <w:tc>
          <w:tcPr>
            <w:tcW w:w="2036" w:type="dxa"/>
            <w:vAlign w:val="top"/>
          </w:tcPr>
          <w:p>
            <w:pPr>
              <w:spacing w:before="133" w:line="178" w:lineRule="auto"/>
              <w:ind w:left="15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0.00</w:t>
            </w:r>
          </w:p>
        </w:tc>
        <w:tc>
          <w:tcPr>
            <w:tcW w:w="1696" w:type="dxa"/>
            <w:vAlign w:val="top"/>
          </w:tcPr>
          <w:p>
            <w:pPr>
              <w:spacing w:before="133" w:line="178" w:lineRule="auto"/>
              <w:ind w:left="120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0.00</w:t>
            </w:r>
          </w:p>
        </w:tc>
        <w:tc>
          <w:tcPr>
            <w:tcW w:w="1679" w:type="dxa"/>
            <w:vAlign w:val="top"/>
          </w:tcPr>
          <w:p>
            <w:pPr>
              <w:spacing w:before="133" w:line="178" w:lineRule="auto"/>
              <w:ind w:left="11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0.00</w:t>
            </w:r>
          </w:p>
        </w:tc>
        <w:tc>
          <w:tcPr>
            <w:tcW w:w="1851" w:type="dxa"/>
            <w:vAlign w:val="top"/>
          </w:tcPr>
          <w:p>
            <w:pPr>
              <w:spacing w:before="133" w:line="178" w:lineRule="auto"/>
              <w:ind w:left="13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0.05</w:t>
            </w:r>
          </w:p>
        </w:tc>
        <w:tc>
          <w:tcPr>
            <w:tcW w:w="2056" w:type="dxa"/>
            <w:vAlign w:val="top"/>
          </w:tcPr>
          <w:p>
            <w:pPr>
              <w:spacing w:before="131" w:line="179" w:lineRule="auto"/>
              <w:ind w:left="15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0.15</w:t>
            </w:r>
          </w:p>
        </w:tc>
        <w:tc>
          <w:tcPr>
            <w:tcW w:w="1787" w:type="dxa"/>
            <w:vAlign w:val="top"/>
          </w:tcPr>
          <w:p>
            <w:pPr>
              <w:spacing w:before="131" w:line="179" w:lineRule="auto"/>
              <w:ind w:left="129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0.10</w:t>
            </w:r>
          </w:p>
        </w:tc>
      </w:tr>
    </w:tbl>
    <w:p>
      <w:pPr>
        <w:pStyle w:val="2"/>
      </w:pPr>
    </w:p>
    <w:p>
      <w:pPr>
        <w:sectPr>
          <w:headerReference r:id="rId27" w:type="default"/>
          <w:footerReference r:id="rId28" w:type="default"/>
          <w:pgSz w:w="16839" w:h="11906"/>
          <w:pgMar w:top="433" w:right="485" w:bottom="455" w:left="434" w:header="198" w:footer="278" w:gutter="0"/>
          <w:cols w:space="720" w:num="1"/>
        </w:sectPr>
      </w:pPr>
    </w:p>
    <w:p>
      <w:pPr>
        <w:pStyle w:val="2"/>
        <w:spacing w:line="303" w:lineRule="auto"/>
      </w:pPr>
      <w:r>
        <w:pict>
          <v:shape id="_x0000_s1043" o:spid="_x0000_s1043" o:spt="202" type="#_x0000_t202" style="position:absolute;left:0pt;margin-left:283.4pt;margin-top:820.9pt;height:8.1pt;width:28.75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1" w:lineRule="exact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eastAsia="宋体" w:cs="宋体"/>
                      <w:spacing w:val="1"/>
                      <w:position w:val="-3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</w:p>
    <w:p>
      <w:pPr>
        <w:spacing w:before="71" w:line="222" w:lineRule="auto"/>
        <w:ind w:left="7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9"/>
          <w:sz w:val="22"/>
          <w:szCs w:val="22"/>
        </w:rPr>
        <w:t>公开</w:t>
      </w:r>
      <w:r>
        <w:rPr>
          <w:rFonts w:ascii="仿宋" w:hAnsi="仿宋" w:eastAsia="仿宋" w:cs="仿宋"/>
          <w:spacing w:val="-30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9"/>
          <w:sz w:val="22"/>
          <w:szCs w:val="22"/>
        </w:rPr>
        <w:t>10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9"/>
          <w:sz w:val="22"/>
          <w:szCs w:val="22"/>
        </w:rPr>
        <w:t>表</w:t>
      </w:r>
    </w:p>
    <w:p>
      <w:pPr>
        <w:spacing w:before="165" w:line="220" w:lineRule="auto"/>
        <w:ind w:left="3232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政府性基金预算支出表</w:t>
      </w:r>
    </w:p>
    <w:p>
      <w:pPr>
        <w:spacing w:before="121" w:line="221" w:lineRule="auto"/>
        <w:ind w:left="78"/>
        <w:rPr>
          <w:rFonts w:ascii="仿宋" w:hAnsi="仿宋" w:eastAsia="仿宋" w:cs="仿宋"/>
          <w:sz w:val="22"/>
          <w:szCs w:val="22"/>
        </w:rPr>
      </w:pPr>
      <w:r>
        <w:pict>
          <v:shape id="_x0000_s1044" o:spid="_x0000_s1044" o:spt="202" type="#_x0000_t202" style="position:absolute;left:0pt;margin-left:483pt;margin-top:5.05pt;height:15.2pt;width:56.1pt;z-index:2516787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p>
      <w:pPr>
        <w:spacing w:line="42" w:lineRule="exact"/>
      </w:pPr>
    </w:p>
    <w:tbl>
      <w:tblPr>
        <w:tblStyle w:val="5"/>
        <w:tblW w:w="108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2831"/>
        <w:gridCol w:w="1781"/>
        <w:gridCol w:w="2090"/>
        <w:gridCol w:w="2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21" w:type="dxa"/>
            <w:vMerge w:val="restart"/>
            <w:tcBorders>
              <w:bottom w:val="nil"/>
            </w:tcBorders>
            <w:vAlign w:val="top"/>
          </w:tcPr>
          <w:p>
            <w:pPr>
              <w:spacing w:before="292" w:line="222" w:lineRule="auto"/>
              <w:ind w:left="37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2831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21" w:lineRule="auto"/>
              <w:ind w:left="9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6359" w:type="dxa"/>
            <w:gridSpan w:val="3"/>
            <w:vAlign w:val="top"/>
          </w:tcPr>
          <w:p>
            <w:pPr>
              <w:spacing w:before="89" w:line="220" w:lineRule="auto"/>
              <w:ind w:left="19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本年政府性基金预算支出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62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83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81" w:type="dxa"/>
            <w:vAlign w:val="top"/>
          </w:tcPr>
          <w:p>
            <w:pPr>
              <w:spacing w:before="87" w:line="222" w:lineRule="auto"/>
              <w:ind w:left="68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2090" w:type="dxa"/>
            <w:vAlign w:val="top"/>
          </w:tcPr>
          <w:p>
            <w:pPr>
              <w:spacing w:before="87" w:line="222" w:lineRule="auto"/>
              <w:ind w:left="6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基本支出</w:t>
            </w:r>
          </w:p>
        </w:tc>
        <w:tc>
          <w:tcPr>
            <w:tcW w:w="2488" w:type="dxa"/>
            <w:vAlign w:val="top"/>
          </w:tcPr>
          <w:p>
            <w:pPr>
              <w:spacing w:before="86" w:line="224" w:lineRule="auto"/>
              <w:ind w:left="8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21" w:type="dxa"/>
            <w:vAlign w:val="top"/>
          </w:tcPr>
          <w:p>
            <w:pPr>
              <w:pStyle w:val="6"/>
            </w:pPr>
          </w:p>
        </w:tc>
        <w:tc>
          <w:tcPr>
            <w:tcW w:w="2831" w:type="dxa"/>
            <w:vAlign w:val="top"/>
          </w:tcPr>
          <w:p>
            <w:pPr>
              <w:spacing w:before="176" w:line="222" w:lineRule="auto"/>
              <w:ind w:left="12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1781" w:type="dxa"/>
            <w:vAlign w:val="top"/>
          </w:tcPr>
          <w:p>
            <w:pPr>
              <w:pStyle w:val="6"/>
            </w:pPr>
          </w:p>
        </w:tc>
        <w:tc>
          <w:tcPr>
            <w:tcW w:w="2090" w:type="dxa"/>
            <w:vAlign w:val="top"/>
          </w:tcPr>
          <w:p>
            <w:pPr>
              <w:pStyle w:val="6"/>
            </w:pPr>
          </w:p>
        </w:tc>
        <w:tc>
          <w:tcPr>
            <w:tcW w:w="248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621" w:type="dxa"/>
            <w:vAlign w:val="top"/>
          </w:tcPr>
          <w:p>
            <w:pPr>
              <w:pStyle w:val="6"/>
            </w:pPr>
          </w:p>
        </w:tc>
        <w:tc>
          <w:tcPr>
            <w:tcW w:w="2831" w:type="dxa"/>
            <w:vAlign w:val="top"/>
          </w:tcPr>
          <w:p>
            <w:pPr>
              <w:pStyle w:val="6"/>
            </w:pPr>
          </w:p>
        </w:tc>
        <w:tc>
          <w:tcPr>
            <w:tcW w:w="1781" w:type="dxa"/>
            <w:vAlign w:val="top"/>
          </w:tcPr>
          <w:p>
            <w:pPr>
              <w:pStyle w:val="6"/>
            </w:pPr>
          </w:p>
        </w:tc>
        <w:tc>
          <w:tcPr>
            <w:tcW w:w="2090" w:type="dxa"/>
            <w:vAlign w:val="top"/>
          </w:tcPr>
          <w:p>
            <w:pPr>
              <w:pStyle w:val="6"/>
            </w:pPr>
          </w:p>
        </w:tc>
        <w:tc>
          <w:tcPr>
            <w:tcW w:w="248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21" w:type="dxa"/>
            <w:vAlign w:val="top"/>
          </w:tcPr>
          <w:p>
            <w:pPr>
              <w:pStyle w:val="6"/>
            </w:pPr>
          </w:p>
        </w:tc>
        <w:tc>
          <w:tcPr>
            <w:tcW w:w="2831" w:type="dxa"/>
            <w:vAlign w:val="top"/>
          </w:tcPr>
          <w:p>
            <w:pPr>
              <w:pStyle w:val="6"/>
            </w:pPr>
          </w:p>
        </w:tc>
        <w:tc>
          <w:tcPr>
            <w:tcW w:w="1781" w:type="dxa"/>
            <w:vAlign w:val="top"/>
          </w:tcPr>
          <w:p>
            <w:pPr>
              <w:pStyle w:val="6"/>
            </w:pPr>
          </w:p>
        </w:tc>
        <w:tc>
          <w:tcPr>
            <w:tcW w:w="2090" w:type="dxa"/>
            <w:vAlign w:val="top"/>
          </w:tcPr>
          <w:p>
            <w:pPr>
              <w:pStyle w:val="6"/>
            </w:pPr>
          </w:p>
        </w:tc>
        <w:tc>
          <w:tcPr>
            <w:tcW w:w="2488" w:type="dxa"/>
            <w:vAlign w:val="top"/>
          </w:tcPr>
          <w:p>
            <w:pPr>
              <w:pStyle w:val="6"/>
            </w:pPr>
          </w:p>
        </w:tc>
      </w:tr>
    </w:tbl>
    <w:p>
      <w:pPr>
        <w:spacing w:before="59" w:line="220" w:lineRule="auto"/>
        <w:ind w:left="186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注：本单位无政府性基金预算，也没有使用政府性基金安排的支出，故本表无数据。</w:t>
      </w:r>
    </w:p>
    <w:p>
      <w:pPr>
        <w:spacing w:line="220" w:lineRule="auto"/>
        <w:rPr>
          <w:rFonts w:ascii="仿宋" w:hAnsi="仿宋" w:eastAsia="仿宋" w:cs="仿宋"/>
          <w:sz w:val="22"/>
          <w:szCs w:val="22"/>
        </w:rPr>
        <w:sectPr>
          <w:headerReference r:id="rId29" w:type="default"/>
          <w:footerReference r:id="rId30" w:type="default"/>
          <w:pgSz w:w="11906" w:h="16839"/>
          <w:pgMar w:top="433" w:right="530" w:bottom="455" w:left="554" w:header="198" w:footer="278" w:gutter="0"/>
          <w:cols w:space="720" w:num="1"/>
        </w:sectPr>
      </w:pPr>
    </w:p>
    <w:p>
      <w:pPr>
        <w:pStyle w:val="2"/>
        <w:spacing w:line="328" w:lineRule="auto"/>
      </w:pPr>
      <w:r>
        <w:pict>
          <v:shape id="_x0000_s1045" o:spid="_x0000_s1045" o:spt="202" type="#_x0000_t202" style="position:absolute;left:0pt;margin-left:406.7pt;margin-top:574.3pt;height:8.1pt;width:28.7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1" w:lineRule="exact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eastAsia="宋体" w:cs="宋体"/>
                      <w:spacing w:val="1"/>
                      <w:position w:val="-3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</w:p>
    <w:p>
      <w:pPr>
        <w:spacing w:before="72" w:line="222" w:lineRule="auto"/>
        <w:ind w:left="507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9"/>
          <w:sz w:val="22"/>
          <w:szCs w:val="22"/>
        </w:rPr>
        <w:t>公开</w:t>
      </w:r>
      <w:r>
        <w:rPr>
          <w:rFonts w:ascii="仿宋" w:hAnsi="仿宋" w:eastAsia="仿宋" w:cs="仿宋"/>
          <w:spacing w:val="-30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9"/>
          <w:sz w:val="22"/>
          <w:szCs w:val="22"/>
        </w:rPr>
        <w:t>11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9"/>
          <w:sz w:val="22"/>
          <w:szCs w:val="22"/>
        </w:rPr>
        <w:t>表</w:t>
      </w:r>
    </w:p>
    <w:p>
      <w:pPr>
        <w:spacing w:before="329" w:line="222" w:lineRule="auto"/>
        <w:ind w:left="4935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5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国有资本经营预算支出预算表</w:t>
      </w:r>
    </w:p>
    <w:p>
      <w:pPr>
        <w:spacing w:before="219" w:line="221" w:lineRule="auto"/>
        <w:ind w:left="507"/>
        <w:rPr>
          <w:rFonts w:ascii="仿宋" w:hAnsi="仿宋" w:eastAsia="仿宋" w:cs="仿宋"/>
          <w:sz w:val="22"/>
          <w:szCs w:val="22"/>
        </w:rPr>
      </w:pPr>
      <w:r>
        <w:pict>
          <v:shape id="_x0000_s1046" o:spid="_x0000_s1046" o:spt="202" type="#_x0000_t202" style="position:absolute;left:0pt;margin-left:693.3pt;margin-top:9.95pt;height:15.2pt;width:56.1pt;z-index:2516807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p>
      <w:pPr>
        <w:spacing w:line="46" w:lineRule="auto"/>
        <w:rPr>
          <w:rFonts w:ascii="Arial"/>
          <w:sz w:val="2"/>
        </w:rPr>
      </w:pPr>
    </w:p>
    <w:tbl>
      <w:tblPr>
        <w:tblStyle w:val="5"/>
        <w:tblW w:w="14694" w:type="dxa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3800"/>
        <w:gridCol w:w="3108"/>
        <w:gridCol w:w="3092"/>
        <w:gridCol w:w="3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400" w:type="dxa"/>
            <w:gridSpan w:val="2"/>
            <w:vAlign w:val="top"/>
          </w:tcPr>
          <w:p>
            <w:pPr>
              <w:spacing w:before="34" w:line="205" w:lineRule="auto"/>
              <w:ind w:left="22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项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 xml:space="preserve">   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目</w:t>
            </w:r>
          </w:p>
        </w:tc>
        <w:tc>
          <w:tcPr>
            <w:tcW w:w="31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71" w:line="222" w:lineRule="auto"/>
              <w:ind w:left="9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本年支出合计</w:t>
            </w:r>
          </w:p>
        </w:tc>
        <w:tc>
          <w:tcPr>
            <w:tcW w:w="309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71" w:line="222" w:lineRule="auto"/>
              <w:ind w:left="1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基本支出</w:t>
            </w:r>
          </w:p>
        </w:tc>
        <w:tc>
          <w:tcPr>
            <w:tcW w:w="309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spacing w:before="71" w:line="224" w:lineRule="auto"/>
              <w:ind w:left="11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00" w:type="dxa"/>
            <w:vAlign w:val="top"/>
          </w:tcPr>
          <w:p>
            <w:pPr>
              <w:spacing w:before="31" w:line="239" w:lineRule="auto"/>
              <w:ind w:left="3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功能分类</w:t>
            </w:r>
          </w:p>
          <w:p>
            <w:pPr>
              <w:spacing w:line="202" w:lineRule="auto"/>
              <w:ind w:left="3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3800" w:type="dxa"/>
            <w:vAlign w:val="top"/>
          </w:tcPr>
          <w:p>
            <w:pPr>
              <w:spacing w:before="173" w:line="221" w:lineRule="auto"/>
              <w:ind w:left="14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31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9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9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400" w:type="dxa"/>
            <w:gridSpan w:val="2"/>
            <w:vAlign w:val="top"/>
          </w:tcPr>
          <w:p>
            <w:pPr>
              <w:spacing w:before="34" w:line="201" w:lineRule="auto"/>
              <w:ind w:left="248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栏次</w:t>
            </w:r>
          </w:p>
        </w:tc>
        <w:tc>
          <w:tcPr>
            <w:tcW w:w="3108" w:type="dxa"/>
            <w:vAlign w:val="top"/>
          </w:tcPr>
          <w:p>
            <w:pPr>
              <w:spacing w:before="73" w:line="168" w:lineRule="auto"/>
              <w:ind w:left="15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3092" w:type="dxa"/>
            <w:vAlign w:val="top"/>
          </w:tcPr>
          <w:p>
            <w:pPr>
              <w:spacing w:before="74" w:line="167" w:lineRule="auto"/>
              <w:ind w:left="14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3094" w:type="dxa"/>
            <w:vAlign w:val="top"/>
          </w:tcPr>
          <w:p>
            <w:pPr>
              <w:spacing w:before="74" w:line="167" w:lineRule="auto"/>
              <w:ind w:left="15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400" w:type="dxa"/>
            <w:gridSpan w:val="2"/>
            <w:vAlign w:val="top"/>
          </w:tcPr>
          <w:p>
            <w:pPr>
              <w:spacing w:before="35" w:line="200" w:lineRule="auto"/>
              <w:ind w:left="24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3108" w:type="dxa"/>
            <w:vAlign w:val="top"/>
          </w:tcPr>
          <w:p>
            <w:pPr>
              <w:pStyle w:val="6"/>
            </w:pPr>
          </w:p>
        </w:tc>
        <w:tc>
          <w:tcPr>
            <w:tcW w:w="3092" w:type="dxa"/>
            <w:vAlign w:val="top"/>
          </w:tcPr>
          <w:p>
            <w:pPr>
              <w:pStyle w:val="6"/>
            </w:pPr>
          </w:p>
        </w:tc>
        <w:tc>
          <w:tcPr>
            <w:tcW w:w="309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600" w:type="dxa"/>
            <w:vAlign w:val="top"/>
          </w:tcPr>
          <w:p>
            <w:pPr>
              <w:pStyle w:val="6"/>
            </w:pPr>
          </w:p>
        </w:tc>
        <w:tc>
          <w:tcPr>
            <w:tcW w:w="3800" w:type="dxa"/>
            <w:vAlign w:val="top"/>
          </w:tcPr>
          <w:p>
            <w:pPr>
              <w:pStyle w:val="6"/>
            </w:pPr>
          </w:p>
        </w:tc>
        <w:tc>
          <w:tcPr>
            <w:tcW w:w="3108" w:type="dxa"/>
            <w:vAlign w:val="top"/>
          </w:tcPr>
          <w:p>
            <w:pPr>
              <w:pStyle w:val="6"/>
            </w:pPr>
          </w:p>
        </w:tc>
        <w:tc>
          <w:tcPr>
            <w:tcW w:w="3092" w:type="dxa"/>
            <w:vAlign w:val="top"/>
          </w:tcPr>
          <w:p>
            <w:pPr>
              <w:pStyle w:val="6"/>
            </w:pPr>
          </w:p>
        </w:tc>
        <w:tc>
          <w:tcPr>
            <w:tcW w:w="309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600" w:type="dxa"/>
            <w:vAlign w:val="top"/>
          </w:tcPr>
          <w:p>
            <w:pPr>
              <w:pStyle w:val="6"/>
            </w:pPr>
          </w:p>
        </w:tc>
        <w:tc>
          <w:tcPr>
            <w:tcW w:w="3800" w:type="dxa"/>
            <w:vAlign w:val="top"/>
          </w:tcPr>
          <w:p>
            <w:pPr>
              <w:pStyle w:val="6"/>
            </w:pPr>
          </w:p>
        </w:tc>
        <w:tc>
          <w:tcPr>
            <w:tcW w:w="3108" w:type="dxa"/>
            <w:vAlign w:val="top"/>
          </w:tcPr>
          <w:p>
            <w:pPr>
              <w:pStyle w:val="6"/>
            </w:pPr>
          </w:p>
        </w:tc>
        <w:tc>
          <w:tcPr>
            <w:tcW w:w="3092" w:type="dxa"/>
            <w:vAlign w:val="top"/>
          </w:tcPr>
          <w:p>
            <w:pPr>
              <w:pStyle w:val="6"/>
            </w:pPr>
          </w:p>
        </w:tc>
        <w:tc>
          <w:tcPr>
            <w:tcW w:w="3094" w:type="dxa"/>
            <w:vAlign w:val="top"/>
          </w:tcPr>
          <w:p>
            <w:pPr>
              <w:pStyle w:val="6"/>
            </w:pPr>
          </w:p>
        </w:tc>
      </w:tr>
    </w:tbl>
    <w:p>
      <w:pPr>
        <w:spacing w:before="59" w:line="221" w:lineRule="auto"/>
        <w:ind w:left="48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注：本单位无国有资本经营预算支出，故本表无</w:t>
      </w:r>
      <w:r>
        <w:rPr>
          <w:rFonts w:ascii="仿宋" w:hAnsi="仿宋" w:eastAsia="仿宋" w:cs="仿宋"/>
          <w:spacing w:val="-1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数据。</w:t>
      </w:r>
    </w:p>
    <w:p>
      <w:pPr>
        <w:spacing w:line="221" w:lineRule="auto"/>
        <w:rPr>
          <w:rFonts w:ascii="仿宋" w:hAnsi="仿宋" w:eastAsia="仿宋" w:cs="仿宋"/>
          <w:sz w:val="22"/>
          <w:szCs w:val="22"/>
        </w:rPr>
        <w:sectPr>
          <w:headerReference r:id="rId31" w:type="default"/>
          <w:footerReference r:id="rId32" w:type="default"/>
          <w:pgSz w:w="16839" w:h="11906"/>
          <w:pgMar w:top="433" w:right="691" w:bottom="455" w:left="690" w:header="198" w:footer="278" w:gutter="0"/>
          <w:cols w:space="720" w:num="1"/>
        </w:sectPr>
      </w:pPr>
    </w:p>
    <w:p>
      <w:pPr>
        <w:pStyle w:val="2"/>
        <w:spacing w:line="354" w:lineRule="auto"/>
      </w:pPr>
    </w:p>
    <w:p>
      <w:pPr>
        <w:pStyle w:val="2"/>
        <w:spacing w:line="354" w:lineRule="auto"/>
      </w:pPr>
    </w:p>
    <w:p>
      <w:pPr>
        <w:spacing w:before="72" w:line="222" w:lineRule="auto"/>
        <w:ind w:left="86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9"/>
          <w:sz w:val="22"/>
          <w:szCs w:val="22"/>
        </w:rPr>
        <w:t>公开</w:t>
      </w:r>
      <w:r>
        <w:rPr>
          <w:rFonts w:ascii="仿宋" w:hAnsi="仿宋" w:eastAsia="仿宋" w:cs="仿宋"/>
          <w:spacing w:val="-30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9"/>
          <w:sz w:val="22"/>
          <w:szCs w:val="22"/>
        </w:rPr>
        <w:t>12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9"/>
          <w:sz w:val="22"/>
          <w:szCs w:val="22"/>
        </w:rPr>
        <w:t>表</w:t>
      </w:r>
    </w:p>
    <w:p>
      <w:pPr>
        <w:spacing w:before="170" w:line="221" w:lineRule="auto"/>
        <w:ind w:left="1403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一般公共预算机关运行经费支出预算表</w:t>
      </w:r>
    </w:p>
    <w:p>
      <w:pPr>
        <w:spacing w:before="119" w:line="221" w:lineRule="auto"/>
        <w:ind w:left="7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z w:val="22"/>
          <w:szCs w:val="22"/>
        </w:rPr>
        <w:t xml:space="preserve">单位：江阴市城东街道山观社区居民委员会                                     </w:t>
      </w:r>
      <w:r>
        <w:rPr>
          <w:rFonts w:ascii="仿宋" w:hAnsi="仿宋" w:eastAsia="仿宋" w:cs="仿宋"/>
          <w:spacing w:val="-1"/>
          <w:sz w:val="22"/>
          <w:szCs w:val="22"/>
        </w:rPr>
        <w:t xml:space="preserve">       单位：万元</w:t>
      </w:r>
    </w:p>
    <w:p>
      <w:pPr>
        <w:spacing w:line="42" w:lineRule="exact"/>
      </w:pPr>
    </w:p>
    <w:tbl>
      <w:tblPr>
        <w:tblStyle w:val="5"/>
        <w:tblW w:w="1023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0"/>
        <w:gridCol w:w="2873"/>
        <w:gridCol w:w="4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090" w:type="dxa"/>
            <w:vAlign w:val="top"/>
          </w:tcPr>
          <w:p>
            <w:pPr>
              <w:spacing w:before="128" w:line="222" w:lineRule="auto"/>
              <w:ind w:left="1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2873" w:type="dxa"/>
            <w:vAlign w:val="top"/>
          </w:tcPr>
          <w:p>
            <w:pPr>
              <w:spacing w:before="128" w:line="221" w:lineRule="auto"/>
              <w:ind w:left="100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4272" w:type="dxa"/>
            <w:vAlign w:val="top"/>
          </w:tcPr>
          <w:p>
            <w:pPr>
              <w:spacing w:before="89" w:line="221" w:lineRule="auto"/>
              <w:ind w:left="126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机关运行经费支出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963" w:type="dxa"/>
            <w:gridSpan w:val="2"/>
            <w:vAlign w:val="top"/>
          </w:tcPr>
          <w:p>
            <w:pPr>
              <w:spacing w:before="87" w:line="222" w:lineRule="auto"/>
              <w:ind w:left="27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427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090" w:type="dxa"/>
            <w:vAlign w:val="top"/>
          </w:tcPr>
          <w:p>
            <w:pPr>
              <w:pStyle w:val="6"/>
            </w:pPr>
          </w:p>
        </w:tc>
        <w:tc>
          <w:tcPr>
            <w:tcW w:w="2873" w:type="dxa"/>
            <w:vAlign w:val="top"/>
          </w:tcPr>
          <w:p>
            <w:pPr>
              <w:pStyle w:val="6"/>
            </w:pPr>
          </w:p>
        </w:tc>
        <w:tc>
          <w:tcPr>
            <w:tcW w:w="427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90" w:type="dxa"/>
            <w:vAlign w:val="top"/>
          </w:tcPr>
          <w:p>
            <w:pPr>
              <w:pStyle w:val="6"/>
            </w:pPr>
          </w:p>
        </w:tc>
        <w:tc>
          <w:tcPr>
            <w:tcW w:w="2873" w:type="dxa"/>
            <w:vAlign w:val="top"/>
          </w:tcPr>
          <w:p>
            <w:pPr>
              <w:pStyle w:val="6"/>
            </w:pPr>
          </w:p>
        </w:tc>
        <w:tc>
          <w:tcPr>
            <w:tcW w:w="4272" w:type="dxa"/>
            <w:vAlign w:val="top"/>
          </w:tcPr>
          <w:p>
            <w:pPr>
              <w:pStyle w:val="6"/>
            </w:pPr>
          </w:p>
        </w:tc>
      </w:tr>
    </w:tbl>
    <w:p>
      <w:pPr>
        <w:spacing w:before="59" w:line="235" w:lineRule="auto"/>
        <w:ind w:left="36" w:right="61" w:firstLine="6"/>
        <w:jc w:val="both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注：1.“机关运行经费”指行政单位（含参照公务员法管理的事业单位）使用一般公共预算安排的基本支</w:t>
      </w:r>
      <w:r>
        <w:rPr>
          <w:rFonts w:ascii="仿宋" w:hAnsi="仿宋" w:eastAsia="仿宋" w:cs="仿宋"/>
          <w:spacing w:val="18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1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出中的日常公用经费支出，包括办公及印刷费、邮电费</w:t>
      </w:r>
      <w:r>
        <w:rPr>
          <w:rFonts w:ascii="仿宋" w:hAnsi="仿宋" w:eastAsia="仿宋" w:cs="仿宋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、差旅费、会议费、福利费、日常维修费、专用材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1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料及一般设备购置费、办公用房水电费、办公用房取暖</w:t>
      </w:r>
      <w:r>
        <w:rPr>
          <w:rFonts w:ascii="仿宋" w:hAnsi="仿宋" w:eastAsia="仿宋" w:cs="仿宋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费、办公用房物业管理费、公务用车运行维护费及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2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其他费用等。</w:t>
      </w:r>
    </w:p>
    <w:p>
      <w:pPr>
        <w:spacing w:before="46" w:line="221" w:lineRule="auto"/>
        <w:ind w:left="33"/>
        <w:outlineLvl w:val="1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2.本单位无一般公共预算机关运行经费支出，故本表无数据。</w:t>
      </w:r>
    </w:p>
    <w:p>
      <w:pPr>
        <w:spacing w:line="221" w:lineRule="auto"/>
        <w:rPr>
          <w:rFonts w:ascii="仿宋" w:hAnsi="仿宋" w:eastAsia="仿宋" w:cs="仿宋"/>
          <w:sz w:val="22"/>
          <w:szCs w:val="22"/>
        </w:rPr>
        <w:sectPr>
          <w:headerReference r:id="rId33" w:type="default"/>
          <w:footerReference r:id="rId34" w:type="default"/>
          <w:pgSz w:w="11906" w:h="16839"/>
          <w:pgMar w:top="433" w:right="804" w:bottom="455" w:left="856" w:header="198" w:footer="278" w:gutter="0"/>
          <w:cols w:space="720" w:num="1"/>
        </w:sectPr>
      </w:pPr>
    </w:p>
    <w:p>
      <w:pPr>
        <w:pStyle w:val="2"/>
        <w:spacing w:line="281" w:lineRule="auto"/>
      </w:pPr>
      <w:r>
        <w:pict>
          <v:shape id="_x0000_s1047" o:spid="_x0000_s1047" o:spt="202" type="#_x0000_t202" style="position:absolute;left:0pt;margin-left:406.7pt;margin-top:574.3pt;height:8.1pt;width:28.75pt;mso-position-horizontal-relative:page;mso-position-vertical-relative:page;z-index:251683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1" w:lineRule="exact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eastAsia="宋体" w:cs="宋体"/>
                      <w:spacing w:val="1"/>
                      <w:position w:val="-3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宋体" w:hAnsi="宋体" w:eastAsia="宋体" w:cs="宋体"/>
                      <w:spacing w:val="-3"/>
                      <w:position w:val="-3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</w:p>
    <w:p>
      <w:pPr>
        <w:pStyle w:val="2"/>
        <w:spacing w:line="281" w:lineRule="auto"/>
      </w:pPr>
    </w:p>
    <w:p>
      <w:pPr>
        <w:pStyle w:val="2"/>
        <w:spacing w:line="282" w:lineRule="auto"/>
      </w:pPr>
    </w:p>
    <w:p>
      <w:pPr>
        <w:spacing w:before="72" w:line="222" w:lineRule="auto"/>
        <w:ind w:left="47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9"/>
          <w:sz w:val="22"/>
          <w:szCs w:val="22"/>
        </w:rPr>
        <w:t>公开</w:t>
      </w:r>
      <w:r>
        <w:rPr>
          <w:rFonts w:ascii="仿宋" w:hAnsi="仿宋" w:eastAsia="仿宋" w:cs="仿宋"/>
          <w:spacing w:val="-30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9"/>
          <w:sz w:val="22"/>
          <w:szCs w:val="22"/>
        </w:rPr>
        <w:t>13</w:t>
      </w:r>
      <w:r>
        <w:rPr>
          <w:rFonts w:ascii="仿宋" w:hAnsi="仿宋" w:eastAsia="仿宋" w:cs="仿宋"/>
          <w:spacing w:val="-3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9"/>
          <w:sz w:val="22"/>
          <w:szCs w:val="22"/>
        </w:rPr>
        <w:t>表</w:t>
      </w:r>
    </w:p>
    <w:p>
      <w:pPr>
        <w:spacing w:before="55" w:line="222" w:lineRule="auto"/>
        <w:ind w:left="6150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3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政府采购支出表</w:t>
      </w:r>
    </w:p>
    <w:p>
      <w:pPr>
        <w:spacing w:before="5" w:line="211" w:lineRule="auto"/>
        <w:ind w:left="47"/>
        <w:rPr>
          <w:rFonts w:ascii="仿宋" w:hAnsi="仿宋" w:eastAsia="仿宋" w:cs="仿宋"/>
          <w:sz w:val="22"/>
          <w:szCs w:val="22"/>
        </w:rPr>
      </w:pPr>
      <w:r>
        <w:pict>
          <v:shape id="_x0000_s1048" o:spid="_x0000_s1048" o:spt="202" type="#_x0000_t202" style="position:absolute;left:0pt;margin-left:710pt;margin-top:-0.7pt;height:15.2pt;width:56.1pt;z-index:2516828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2"/>
          <w:szCs w:val="22"/>
        </w:rPr>
        <w:t>单位：江阴市城东街道山观社区居民委员会</w:t>
      </w:r>
    </w:p>
    <w:tbl>
      <w:tblPr>
        <w:tblStyle w:val="5"/>
        <w:tblW w:w="15273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2500"/>
        <w:gridCol w:w="1439"/>
        <w:gridCol w:w="2279"/>
        <w:gridCol w:w="1775"/>
        <w:gridCol w:w="1104"/>
        <w:gridCol w:w="1120"/>
        <w:gridCol w:w="947"/>
        <w:gridCol w:w="1168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5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71" w:line="222" w:lineRule="auto"/>
              <w:ind w:left="1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采购品目大类</w:t>
            </w:r>
          </w:p>
        </w:tc>
        <w:tc>
          <w:tcPr>
            <w:tcW w:w="250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spacing w:before="72" w:line="221" w:lineRule="auto"/>
              <w:ind w:left="8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专项名称</w:t>
            </w:r>
          </w:p>
        </w:tc>
        <w:tc>
          <w:tcPr>
            <w:tcW w:w="14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spacing w:before="72" w:line="221" w:lineRule="auto"/>
              <w:ind w:left="28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经济科目</w:t>
            </w:r>
          </w:p>
        </w:tc>
        <w:tc>
          <w:tcPr>
            <w:tcW w:w="22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spacing w:before="72" w:line="221" w:lineRule="auto"/>
              <w:ind w:left="4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采购品目名称</w:t>
            </w:r>
          </w:p>
        </w:tc>
        <w:tc>
          <w:tcPr>
            <w:tcW w:w="17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71" w:line="222" w:lineRule="auto"/>
              <w:ind w:left="2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采购组织形式</w:t>
            </w:r>
          </w:p>
        </w:tc>
        <w:tc>
          <w:tcPr>
            <w:tcW w:w="4339" w:type="dxa"/>
            <w:gridSpan w:val="4"/>
            <w:vAlign w:val="top"/>
          </w:tcPr>
          <w:p>
            <w:pPr>
              <w:spacing w:before="34" w:line="205" w:lineRule="auto"/>
              <w:ind w:left="17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资金来源</w:t>
            </w:r>
          </w:p>
        </w:tc>
        <w:tc>
          <w:tcPr>
            <w:tcW w:w="142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71" w:line="222" w:lineRule="auto"/>
              <w:ind w:left="5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5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04" w:type="dxa"/>
            <w:vAlign w:val="top"/>
          </w:tcPr>
          <w:p>
            <w:pPr>
              <w:spacing w:before="31" w:line="221" w:lineRule="auto"/>
              <w:ind w:left="124" w:right="105" w:firstLine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一般公共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预算资金</w:t>
            </w:r>
          </w:p>
        </w:tc>
        <w:tc>
          <w:tcPr>
            <w:tcW w:w="1120" w:type="dxa"/>
            <w:vAlign w:val="top"/>
          </w:tcPr>
          <w:p>
            <w:pPr>
              <w:spacing w:before="173" w:line="220" w:lineRule="auto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政府性基金</w:t>
            </w:r>
          </w:p>
        </w:tc>
        <w:tc>
          <w:tcPr>
            <w:tcW w:w="947" w:type="dxa"/>
            <w:vAlign w:val="top"/>
          </w:tcPr>
          <w:p>
            <w:pPr>
              <w:spacing w:before="172" w:line="222" w:lineRule="auto"/>
              <w:ind w:left="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其他资金</w:t>
            </w:r>
          </w:p>
        </w:tc>
        <w:tc>
          <w:tcPr>
            <w:tcW w:w="1168" w:type="dxa"/>
            <w:vAlign w:val="top"/>
          </w:tcPr>
          <w:p>
            <w:pPr>
              <w:spacing w:before="30" w:line="219" w:lineRule="auto"/>
              <w:ind w:lef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上年结转和</w:t>
            </w:r>
          </w:p>
          <w:p>
            <w:pPr>
              <w:spacing w:before="24" w:line="203" w:lineRule="auto"/>
              <w:ind w:left="1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结余资金</w:t>
            </w:r>
          </w:p>
        </w:tc>
        <w:tc>
          <w:tcPr>
            <w:tcW w:w="142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516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spacing w:before="71" w:line="222" w:lineRule="auto"/>
              <w:ind w:left="55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2500" w:type="dxa"/>
            <w:vAlign w:val="top"/>
          </w:tcPr>
          <w:p>
            <w:pPr>
              <w:pStyle w:val="6"/>
            </w:pPr>
          </w:p>
        </w:tc>
        <w:tc>
          <w:tcPr>
            <w:tcW w:w="1439" w:type="dxa"/>
            <w:vAlign w:val="top"/>
          </w:tcPr>
          <w:p>
            <w:pPr>
              <w:pStyle w:val="6"/>
            </w:pPr>
          </w:p>
        </w:tc>
        <w:tc>
          <w:tcPr>
            <w:tcW w:w="2279" w:type="dxa"/>
            <w:vAlign w:val="top"/>
          </w:tcPr>
          <w:p>
            <w:pPr>
              <w:pStyle w:val="6"/>
            </w:pPr>
          </w:p>
        </w:tc>
        <w:tc>
          <w:tcPr>
            <w:tcW w:w="1775" w:type="dxa"/>
            <w:vAlign w:val="top"/>
          </w:tcPr>
          <w:p>
            <w:pPr>
              <w:pStyle w:val="6"/>
            </w:pPr>
          </w:p>
        </w:tc>
        <w:tc>
          <w:tcPr>
            <w:tcW w:w="1104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947" w:type="dxa"/>
            <w:vAlign w:val="top"/>
          </w:tcPr>
          <w:p>
            <w:pPr>
              <w:pStyle w:val="6"/>
            </w:pPr>
          </w:p>
        </w:tc>
        <w:tc>
          <w:tcPr>
            <w:tcW w:w="1168" w:type="dxa"/>
            <w:vAlign w:val="top"/>
          </w:tcPr>
          <w:p>
            <w:pPr>
              <w:pStyle w:val="6"/>
            </w:pPr>
          </w:p>
        </w:tc>
        <w:tc>
          <w:tcPr>
            <w:tcW w:w="14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16" w:type="dxa"/>
            <w:vAlign w:val="top"/>
          </w:tcPr>
          <w:p>
            <w:pPr>
              <w:pStyle w:val="6"/>
            </w:pPr>
          </w:p>
        </w:tc>
        <w:tc>
          <w:tcPr>
            <w:tcW w:w="2500" w:type="dxa"/>
            <w:vAlign w:val="top"/>
          </w:tcPr>
          <w:p>
            <w:pPr>
              <w:pStyle w:val="6"/>
            </w:pPr>
          </w:p>
        </w:tc>
        <w:tc>
          <w:tcPr>
            <w:tcW w:w="1439" w:type="dxa"/>
            <w:vAlign w:val="top"/>
          </w:tcPr>
          <w:p>
            <w:pPr>
              <w:pStyle w:val="6"/>
            </w:pPr>
          </w:p>
        </w:tc>
        <w:tc>
          <w:tcPr>
            <w:tcW w:w="2279" w:type="dxa"/>
            <w:vAlign w:val="top"/>
          </w:tcPr>
          <w:p>
            <w:pPr>
              <w:pStyle w:val="6"/>
            </w:pPr>
          </w:p>
        </w:tc>
        <w:tc>
          <w:tcPr>
            <w:tcW w:w="1775" w:type="dxa"/>
            <w:vAlign w:val="top"/>
          </w:tcPr>
          <w:p>
            <w:pPr>
              <w:pStyle w:val="6"/>
            </w:pPr>
          </w:p>
        </w:tc>
        <w:tc>
          <w:tcPr>
            <w:tcW w:w="1104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947" w:type="dxa"/>
            <w:vAlign w:val="top"/>
          </w:tcPr>
          <w:p>
            <w:pPr>
              <w:pStyle w:val="6"/>
            </w:pPr>
          </w:p>
        </w:tc>
        <w:tc>
          <w:tcPr>
            <w:tcW w:w="1168" w:type="dxa"/>
            <w:vAlign w:val="top"/>
          </w:tcPr>
          <w:p>
            <w:pPr>
              <w:pStyle w:val="6"/>
            </w:pPr>
          </w:p>
        </w:tc>
        <w:tc>
          <w:tcPr>
            <w:tcW w:w="14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516" w:type="dxa"/>
            <w:vAlign w:val="top"/>
          </w:tcPr>
          <w:p>
            <w:pPr>
              <w:pStyle w:val="6"/>
            </w:pPr>
          </w:p>
        </w:tc>
        <w:tc>
          <w:tcPr>
            <w:tcW w:w="2500" w:type="dxa"/>
            <w:vAlign w:val="top"/>
          </w:tcPr>
          <w:p>
            <w:pPr>
              <w:pStyle w:val="6"/>
            </w:pPr>
          </w:p>
        </w:tc>
        <w:tc>
          <w:tcPr>
            <w:tcW w:w="1439" w:type="dxa"/>
            <w:vAlign w:val="top"/>
          </w:tcPr>
          <w:p>
            <w:pPr>
              <w:pStyle w:val="6"/>
            </w:pPr>
          </w:p>
        </w:tc>
        <w:tc>
          <w:tcPr>
            <w:tcW w:w="2279" w:type="dxa"/>
            <w:vAlign w:val="top"/>
          </w:tcPr>
          <w:p>
            <w:pPr>
              <w:pStyle w:val="6"/>
            </w:pPr>
          </w:p>
        </w:tc>
        <w:tc>
          <w:tcPr>
            <w:tcW w:w="1775" w:type="dxa"/>
            <w:vAlign w:val="top"/>
          </w:tcPr>
          <w:p>
            <w:pPr>
              <w:pStyle w:val="6"/>
            </w:pPr>
          </w:p>
        </w:tc>
        <w:tc>
          <w:tcPr>
            <w:tcW w:w="1104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947" w:type="dxa"/>
            <w:vAlign w:val="top"/>
          </w:tcPr>
          <w:p>
            <w:pPr>
              <w:pStyle w:val="6"/>
            </w:pPr>
          </w:p>
        </w:tc>
        <w:tc>
          <w:tcPr>
            <w:tcW w:w="1168" w:type="dxa"/>
            <w:vAlign w:val="top"/>
          </w:tcPr>
          <w:p>
            <w:pPr>
              <w:pStyle w:val="6"/>
            </w:pPr>
          </w:p>
        </w:tc>
        <w:tc>
          <w:tcPr>
            <w:tcW w:w="1425" w:type="dxa"/>
            <w:vAlign w:val="top"/>
          </w:tcPr>
          <w:p>
            <w:pPr>
              <w:pStyle w:val="6"/>
            </w:pPr>
          </w:p>
        </w:tc>
      </w:tr>
    </w:tbl>
    <w:p>
      <w:pPr>
        <w:spacing w:before="34" w:line="221" w:lineRule="auto"/>
        <w:ind w:left="4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注：本单位无政府采购支出，故本表无数据。</w:t>
      </w:r>
    </w:p>
    <w:p>
      <w:pPr>
        <w:spacing w:line="221" w:lineRule="auto"/>
        <w:rPr>
          <w:rFonts w:ascii="仿宋" w:hAnsi="仿宋" w:eastAsia="仿宋" w:cs="仿宋"/>
          <w:sz w:val="22"/>
          <w:szCs w:val="22"/>
        </w:rPr>
        <w:sectPr>
          <w:headerReference r:id="rId35" w:type="default"/>
          <w:footerReference r:id="rId36" w:type="default"/>
          <w:pgSz w:w="16839" w:h="11906"/>
          <w:pgMar w:top="433" w:right="742" w:bottom="455" w:left="740" w:header="198" w:footer="278" w:gutter="0"/>
          <w:cols w:space="720" w:num="1"/>
        </w:sectPr>
      </w:pP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43" w:line="221" w:lineRule="auto"/>
        <w:ind w:left="1507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3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第三部分</w:t>
      </w:r>
      <w:r>
        <w:rPr>
          <w:rFonts w:ascii="仿宋" w:hAnsi="仿宋" w:eastAsia="仿宋" w:cs="仿宋"/>
          <w:spacing w:val="-3"/>
          <w:sz w:val="44"/>
          <w:szCs w:val="44"/>
        </w:rPr>
        <w:t xml:space="preserve"> </w:t>
      </w:r>
      <w:r>
        <w:rPr>
          <w:rFonts w:ascii="仿宋" w:hAnsi="仿宋" w:eastAsia="仿宋" w:cs="仿宋"/>
          <w:spacing w:val="-3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</w:t>
      </w:r>
      <w:r>
        <w:rPr>
          <w:rFonts w:ascii="仿宋" w:hAnsi="仿宋" w:eastAsia="仿宋" w:cs="仿宋"/>
          <w:spacing w:val="-71"/>
          <w:sz w:val="44"/>
          <w:szCs w:val="44"/>
        </w:rPr>
        <w:t xml:space="preserve"> </w:t>
      </w:r>
      <w:r>
        <w:rPr>
          <w:rFonts w:ascii="仿宋" w:hAnsi="仿宋" w:eastAsia="仿宋" w:cs="仿宋"/>
          <w:spacing w:val="-3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年度单位预算情况说明</w:t>
      </w: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spacing w:before="104" w:line="222" w:lineRule="auto"/>
        <w:ind w:left="115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一、收支预算总体情况说明</w:t>
      </w:r>
    </w:p>
    <w:p>
      <w:pPr>
        <w:spacing w:before="239" w:line="359" w:lineRule="auto"/>
        <w:ind w:left="490" w:right="449"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2024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年度收入、支出预</w:t>
      </w:r>
      <w:r>
        <w:rPr>
          <w:rFonts w:ascii="仿宋" w:hAnsi="仿宋" w:eastAsia="仿宋" w:cs="仿宋"/>
          <w:sz w:val="32"/>
          <w:szCs w:val="32"/>
        </w:rPr>
        <w:t xml:space="preserve"> 算总计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274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万元，与上年相比收、支预算总计各增加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20.73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万元，</w:t>
      </w:r>
    </w:p>
    <w:p>
      <w:pPr>
        <w:spacing w:line="222" w:lineRule="auto"/>
        <w:ind w:left="4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增长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8.18%。其中：</w:t>
      </w:r>
    </w:p>
    <w:p>
      <w:pPr>
        <w:spacing w:before="237" w:line="222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（一）收入预算总计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274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万元。包括：</w:t>
      </w:r>
    </w:p>
    <w:p>
      <w:pPr>
        <w:spacing w:before="240" w:line="222" w:lineRule="auto"/>
        <w:ind w:left="11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1．本年收入合计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274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万元。</w:t>
      </w:r>
    </w:p>
    <w:p>
      <w:pPr>
        <w:spacing w:before="239" w:line="359" w:lineRule="auto"/>
        <w:ind w:left="492" w:right="473" w:firstLine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（1）一般公共预算拨款收入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274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万元，与上年相比增加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20.73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万元，增长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8.18%。主要原因是年度工资调高，伙食</w:t>
      </w:r>
      <w:r>
        <w:rPr>
          <w:rFonts w:ascii="仿宋" w:hAnsi="仿宋" w:eastAsia="仿宋" w:cs="仿宋"/>
          <w:spacing w:val="14"/>
          <w:sz w:val="32"/>
          <w:szCs w:val="32"/>
        </w:rPr>
        <w:t>补助增加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1</w:t>
      </w:r>
    </w:p>
    <w:p>
      <w:pPr>
        <w:spacing w:line="222" w:lineRule="auto"/>
        <w:ind w:left="4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人，新增一个工程项目。</w:t>
      </w:r>
    </w:p>
    <w:p>
      <w:pPr>
        <w:spacing w:before="238" w:line="220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（2）政府性基金预算拨款收入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万元，与上年预算数相同。</w:t>
      </w:r>
    </w:p>
    <w:p>
      <w:pPr>
        <w:spacing w:before="242" w:line="623" w:lineRule="exact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（3）</w:t>
      </w:r>
      <w:r>
        <w:rPr>
          <w:rFonts w:ascii="仿宋" w:hAnsi="仿宋" w:eastAsia="仿宋" w:cs="仿宋"/>
          <w:spacing w:val="-48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国有资本经营预算拨款收入</w:t>
      </w:r>
      <w:r>
        <w:rPr>
          <w:rFonts w:ascii="仿宋" w:hAnsi="仿宋" w:eastAsia="仿宋" w:cs="仿宋"/>
          <w:spacing w:val="-43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33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万元，</w:t>
      </w:r>
      <w:r>
        <w:rPr>
          <w:rFonts w:ascii="仿宋" w:hAnsi="仿宋" w:eastAsia="仿宋" w:cs="仿宋"/>
          <w:spacing w:val="-80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与上年预算数相</w:t>
      </w:r>
    </w:p>
    <w:p>
      <w:pPr>
        <w:spacing w:before="1" w:line="224" w:lineRule="auto"/>
        <w:ind w:left="5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sz w:val="32"/>
          <w:szCs w:val="32"/>
        </w:rPr>
        <w:t>同。</w:t>
      </w:r>
    </w:p>
    <w:p>
      <w:pPr>
        <w:spacing w:before="234" w:line="624" w:lineRule="exact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（4）财政专户管理资金收入</w:t>
      </w:r>
      <w:r>
        <w:rPr>
          <w:rFonts w:ascii="仿宋" w:hAnsi="仿宋" w:eastAsia="仿宋" w:cs="仿宋"/>
          <w:spacing w:val="-33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万元，与上年预算数相同。</w:t>
      </w:r>
    </w:p>
    <w:p>
      <w:pPr>
        <w:spacing w:before="1" w:line="221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（5）事业收入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万元，与上年预算数相同。</w:t>
      </w:r>
    </w:p>
    <w:p>
      <w:pPr>
        <w:spacing w:before="239" w:line="624" w:lineRule="exact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（6）事业单位经营收入</w:t>
      </w:r>
      <w:r>
        <w:rPr>
          <w:rFonts w:ascii="仿宋" w:hAnsi="仿宋" w:eastAsia="仿宋" w:cs="仿宋"/>
          <w:spacing w:val="-43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万元，与上年预算数相同。</w:t>
      </w:r>
    </w:p>
    <w:p>
      <w:pPr>
        <w:spacing w:before="1" w:line="221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（7）上级补助收入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万元，与上年预算数相同。</w:t>
      </w:r>
    </w:p>
    <w:p>
      <w:pPr>
        <w:spacing w:before="239" w:line="623" w:lineRule="exact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（8）附属单位上缴收入</w:t>
      </w:r>
      <w:r>
        <w:rPr>
          <w:rFonts w:ascii="仿宋" w:hAnsi="仿宋" w:eastAsia="仿宋" w:cs="仿宋"/>
          <w:spacing w:val="-43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万元，与上年预算数相同。</w:t>
      </w:r>
    </w:p>
    <w:p>
      <w:pPr>
        <w:spacing w:before="2" w:line="221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（9）其他收入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万元，与上年预算数相同。</w:t>
      </w:r>
    </w:p>
    <w:p>
      <w:pPr>
        <w:spacing w:before="238" w:line="219" w:lineRule="auto"/>
        <w:ind w:left="11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2．上年结转结余为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万元。与上年预算数</w:t>
      </w:r>
      <w:r>
        <w:rPr>
          <w:rFonts w:ascii="仿宋" w:hAnsi="仿宋" w:eastAsia="仿宋" w:cs="仿宋"/>
          <w:spacing w:val="-5"/>
          <w:sz w:val="32"/>
          <w:szCs w:val="32"/>
        </w:rPr>
        <w:t>相同。</w:t>
      </w:r>
    </w:p>
    <w:p>
      <w:pPr>
        <w:spacing w:before="244" w:line="222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（二）支出预算总计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274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万元。包括：</w:t>
      </w:r>
    </w:p>
    <w:p>
      <w:pPr>
        <w:spacing w:before="240" w:line="222" w:lineRule="auto"/>
        <w:ind w:left="11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1．本年支出合计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274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headerReference r:id="rId37" w:type="default"/>
          <w:footerReference r:id="rId38" w:type="default"/>
          <w:pgSz w:w="11906" w:h="16839"/>
          <w:pgMar w:top="433" w:right="791" w:bottom="455" w:left="792" w:header="198" w:footer="278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spacing w:before="104" w:line="359" w:lineRule="auto"/>
        <w:ind w:left="490" w:right="449" w:firstLine="65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（1）城乡社区支出（类）支出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274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万元，主要用于基本支出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和项目支出。与上年相比增加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20.73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万元，增长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8.18%。主要原因</w:t>
      </w:r>
    </w:p>
    <w:p>
      <w:pPr>
        <w:spacing w:line="222" w:lineRule="auto"/>
        <w:ind w:left="49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是基本支出增加，项目支出增加。</w:t>
      </w:r>
    </w:p>
    <w:p>
      <w:pPr>
        <w:spacing w:before="237" w:line="219" w:lineRule="auto"/>
        <w:ind w:left="11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2．年终结转结余为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万元。</w:t>
      </w:r>
    </w:p>
    <w:p>
      <w:pPr>
        <w:spacing w:before="243" w:line="222" w:lineRule="auto"/>
        <w:ind w:left="115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二、收入预算情况说明</w:t>
      </w:r>
    </w:p>
    <w:p>
      <w:pPr>
        <w:spacing w:before="239" w:line="623" w:lineRule="exact"/>
        <w:ind w:left="11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8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2024</w:t>
      </w:r>
      <w:r>
        <w:rPr>
          <w:rFonts w:ascii="仿宋" w:hAnsi="仿宋" w:eastAsia="仿宋" w:cs="仿宋"/>
          <w:spacing w:val="-5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年收入预算合计</w:t>
      </w:r>
      <w:r>
        <w:rPr>
          <w:rFonts w:ascii="仿宋" w:hAnsi="仿宋" w:eastAsia="仿宋" w:cs="仿宋"/>
          <w:spacing w:val="-65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274</w:t>
      </w:r>
    </w:p>
    <w:p>
      <w:pPr>
        <w:spacing w:before="1" w:line="218" w:lineRule="auto"/>
        <w:ind w:left="4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万元，包括本年收入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274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万元，上年结转结余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万元。</w:t>
      </w:r>
    </w:p>
    <w:p>
      <w:pPr>
        <w:spacing w:before="245" w:line="222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其中：</w:t>
      </w:r>
    </w:p>
    <w:p>
      <w:pPr>
        <w:spacing w:before="238" w:line="624" w:lineRule="exact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本年一般公共预算收入</w:t>
      </w:r>
      <w:r>
        <w:rPr>
          <w:rFonts w:ascii="仿宋" w:hAnsi="仿宋" w:eastAsia="仿宋" w:cs="仿宋"/>
          <w:spacing w:val="-5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274</w:t>
      </w:r>
      <w:r>
        <w:rPr>
          <w:rFonts w:ascii="仿宋" w:hAnsi="仿宋" w:eastAsia="仿宋" w:cs="仿宋"/>
          <w:spacing w:val="-57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万元，占</w:t>
      </w:r>
      <w:r>
        <w:rPr>
          <w:rFonts w:ascii="仿宋" w:hAnsi="仿宋" w:eastAsia="仿宋" w:cs="仿宋"/>
          <w:spacing w:val="-45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100%；</w:t>
      </w:r>
    </w:p>
    <w:p>
      <w:pPr>
        <w:spacing w:line="220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本年政府性基金预算收入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0%；</w:t>
      </w:r>
    </w:p>
    <w:p>
      <w:pPr>
        <w:spacing w:before="241" w:line="222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本年国有资本经营预算收入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0%；</w:t>
      </w:r>
    </w:p>
    <w:p>
      <w:pPr>
        <w:spacing w:before="239" w:line="624" w:lineRule="exact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本年财政专户管理资金</w:t>
      </w:r>
      <w:r>
        <w:rPr>
          <w:rFonts w:ascii="仿宋" w:hAnsi="仿宋" w:eastAsia="仿宋" w:cs="仿宋"/>
          <w:spacing w:val="-51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0%；</w:t>
      </w:r>
    </w:p>
    <w:p>
      <w:pPr>
        <w:spacing w:before="1" w:line="222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本年事业收入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0%；</w:t>
      </w:r>
    </w:p>
    <w:p>
      <w:pPr>
        <w:spacing w:before="238" w:line="623" w:lineRule="exact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本年事业单位经营收入</w:t>
      </w:r>
      <w:r>
        <w:rPr>
          <w:rFonts w:ascii="仿宋" w:hAnsi="仿宋" w:eastAsia="仿宋" w:cs="仿宋"/>
          <w:spacing w:val="-51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0%；</w:t>
      </w:r>
    </w:p>
    <w:p>
      <w:pPr>
        <w:spacing w:before="1" w:line="221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本年上级补助收入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0%；</w:t>
      </w:r>
    </w:p>
    <w:p>
      <w:pPr>
        <w:spacing w:before="240" w:line="623" w:lineRule="exact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本年附属单位上缴收入</w:t>
      </w:r>
      <w:r>
        <w:rPr>
          <w:rFonts w:ascii="仿宋" w:hAnsi="仿宋" w:eastAsia="仿宋" w:cs="仿宋"/>
          <w:spacing w:val="-51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0%；</w:t>
      </w:r>
    </w:p>
    <w:p>
      <w:pPr>
        <w:spacing w:before="1" w:line="221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本年其他收入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0%；</w:t>
      </w:r>
    </w:p>
    <w:p>
      <w:pPr>
        <w:spacing w:before="239" w:line="219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上年结转结余的一般公共预算收入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0%；</w:t>
      </w:r>
    </w:p>
    <w:p>
      <w:pPr>
        <w:spacing w:before="244" w:line="219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上年结转结余的政府性基金预算收入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</w:t>
      </w:r>
      <w:r>
        <w:rPr>
          <w:rFonts w:ascii="仿宋" w:hAnsi="仿宋" w:eastAsia="仿宋" w:cs="仿宋"/>
          <w:spacing w:val="-4"/>
          <w:sz w:val="32"/>
          <w:szCs w:val="32"/>
        </w:rPr>
        <w:t>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0%；</w:t>
      </w:r>
    </w:p>
    <w:p>
      <w:pPr>
        <w:spacing w:before="244" w:line="219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上年结转结余的国有资本经营预算收入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0%；</w:t>
      </w:r>
    </w:p>
    <w:p>
      <w:pPr>
        <w:spacing w:before="244" w:line="624" w:lineRule="exact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上年结转结余的财政专户管理资金</w:t>
      </w:r>
      <w:r>
        <w:rPr>
          <w:rFonts w:ascii="仿宋" w:hAnsi="仿宋" w:eastAsia="仿宋" w:cs="仿宋"/>
          <w:spacing w:val="-51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0%；</w:t>
      </w:r>
    </w:p>
    <w:p>
      <w:pPr>
        <w:spacing w:before="1" w:line="218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上年结转结余的单位资金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0%。</w:t>
      </w:r>
    </w:p>
    <w:p>
      <w:pPr>
        <w:spacing w:line="218" w:lineRule="auto"/>
        <w:rPr>
          <w:rFonts w:ascii="仿宋" w:hAnsi="仿宋" w:eastAsia="仿宋" w:cs="仿宋"/>
          <w:sz w:val="32"/>
          <w:szCs w:val="32"/>
        </w:rPr>
        <w:sectPr>
          <w:footerReference r:id="rId39" w:type="default"/>
          <w:pgSz w:w="11906" w:h="16839"/>
          <w:pgMar w:top="433" w:right="791" w:bottom="454" w:left="792" w:header="198" w:footer="278" w:gutter="0"/>
          <w:cols w:space="720" w:num="1"/>
        </w:sectPr>
      </w:pPr>
    </w:p>
    <w:p>
      <w:pPr>
        <w:pStyle w:val="2"/>
        <w:spacing w:line="299" w:lineRule="auto"/>
      </w:pPr>
    </w:p>
    <w:p>
      <w:pPr>
        <w:pStyle w:val="2"/>
        <w:spacing w:line="299" w:lineRule="auto"/>
      </w:pPr>
    </w:p>
    <w:p>
      <w:pPr>
        <w:pStyle w:val="2"/>
        <w:spacing w:line="300" w:lineRule="auto"/>
      </w:pPr>
    </w:p>
    <w:p>
      <w:pPr>
        <w:pStyle w:val="2"/>
        <w:spacing w:line="300" w:lineRule="auto"/>
      </w:pPr>
    </w:p>
    <w:p>
      <w:pPr>
        <w:spacing w:line="4384" w:lineRule="exact"/>
        <w:ind w:firstLine="3593"/>
      </w:pPr>
      <w:r>
        <w:rPr>
          <w:position w:val="-87"/>
        </w:rPr>
        <w:drawing>
          <wp:inline distT="0" distB="0" distL="0" distR="0">
            <wp:extent cx="2027555" cy="278320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27801" cy="278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4" w:line="222" w:lineRule="auto"/>
        <w:ind w:left="1158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三、支出预算情况说明</w:t>
      </w:r>
    </w:p>
    <w:p>
      <w:pPr>
        <w:spacing w:before="239" w:line="622" w:lineRule="exact"/>
        <w:ind w:left="11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8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2024</w:t>
      </w:r>
      <w:r>
        <w:rPr>
          <w:rFonts w:ascii="仿宋" w:hAnsi="仿宋" w:eastAsia="仿宋" w:cs="仿宋"/>
          <w:spacing w:val="-5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年支出预算合计</w:t>
      </w:r>
      <w:r>
        <w:rPr>
          <w:rFonts w:ascii="仿宋" w:hAnsi="仿宋" w:eastAsia="仿宋" w:cs="仿宋"/>
          <w:spacing w:val="-65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274</w:t>
      </w:r>
    </w:p>
    <w:p>
      <w:pPr>
        <w:spacing w:line="222" w:lineRule="auto"/>
        <w:ind w:left="4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万元，其中：</w:t>
      </w:r>
    </w:p>
    <w:p>
      <w:pPr>
        <w:spacing w:before="238" w:line="624" w:lineRule="exact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基本支出</w:t>
      </w:r>
      <w:r>
        <w:rPr>
          <w:rFonts w:ascii="仿宋" w:hAnsi="仿宋" w:eastAsia="仿宋" w:cs="仿宋"/>
          <w:spacing w:val="-61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203.24</w:t>
      </w:r>
      <w:r>
        <w:rPr>
          <w:rFonts w:ascii="仿宋" w:hAnsi="仿宋" w:eastAsia="仿宋" w:cs="仿宋"/>
          <w:spacing w:val="-57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万元，占</w:t>
      </w:r>
      <w:r>
        <w:rPr>
          <w:rFonts w:ascii="仿宋" w:hAnsi="仿宋" w:eastAsia="仿宋" w:cs="仿宋"/>
          <w:spacing w:val="-61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74.18%；</w:t>
      </w:r>
    </w:p>
    <w:p>
      <w:pPr>
        <w:spacing w:line="222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项目支出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70.76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万元，占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25.82%；</w:t>
      </w:r>
    </w:p>
    <w:p>
      <w:pPr>
        <w:spacing w:before="238" w:line="221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事业单位经营支出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万元，占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0%；</w:t>
      </w:r>
    </w:p>
    <w:p>
      <w:pPr>
        <w:spacing w:before="242" w:line="222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上缴上级支出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0%；</w:t>
      </w:r>
    </w:p>
    <w:p>
      <w:pPr>
        <w:spacing w:before="238" w:line="221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对附属单位补助支出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0%。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40" w:type="default"/>
          <w:pgSz w:w="11906" w:h="16839"/>
          <w:pgMar w:top="433" w:right="791" w:bottom="455" w:left="792" w:header="198" w:footer="278" w:gutter="0"/>
          <w:cols w:space="720" w:num="1"/>
        </w:sectPr>
      </w:pPr>
    </w:p>
    <w:p>
      <w:pPr>
        <w:pStyle w:val="2"/>
        <w:spacing w:line="299" w:lineRule="auto"/>
      </w:pPr>
    </w:p>
    <w:p>
      <w:pPr>
        <w:pStyle w:val="2"/>
        <w:spacing w:line="299" w:lineRule="auto"/>
      </w:pPr>
    </w:p>
    <w:p>
      <w:pPr>
        <w:pStyle w:val="2"/>
        <w:spacing w:line="300" w:lineRule="auto"/>
      </w:pPr>
    </w:p>
    <w:p>
      <w:pPr>
        <w:pStyle w:val="2"/>
        <w:spacing w:line="300" w:lineRule="auto"/>
      </w:pPr>
    </w:p>
    <w:p>
      <w:pPr>
        <w:spacing w:line="4006" w:lineRule="exact"/>
        <w:ind w:firstLine="2017"/>
      </w:pPr>
      <w:r>
        <w:rPr>
          <w:position w:val="-80"/>
        </w:rPr>
        <w:drawing>
          <wp:inline distT="0" distB="0" distL="0" distR="0">
            <wp:extent cx="3776345" cy="25431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776780" cy="25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04" w:line="222" w:lineRule="auto"/>
        <w:ind w:left="1187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四、财政拨款收支预算总体情况说明</w:t>
      </w:r>
    </w:p>
    <w:p>
      <w:pPr>
        <w:spacing w:before="240" w:line="359" w:lineRule="auto"/>
        <w:ind w:left="484" w:right="480" w:firstLine="6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2024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年度财政拨款收、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支总预算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274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万元。与上年相比，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财政拨</w:t>
      </w:r>
      <w:r>
        <w:rPr>
          <w:rFonts w:ascii="仿宋" w:hAnsi="仿宋" w:eastAsia="仿宋" w:cs="仿宋"/>
          <w:spacing w:val="17"/>
          <w:sz w:val="32"/>
          <w:szCs w:val="32"/>
        </w:rPr>
        <w:t>款收、支总计各增加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20.73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万元，增长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8.18%。主要原因是年度工资调高，伙食补助增</w:t>
      </w:r>
    </w:p>
    <w:p>
      <w:pPr>
        <w:spacing w:line="222" w:lineRule="auto"/>
        <w:ind w:left="4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加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人，基本支出增加；新增一个工程项目，项目支出增加。</w:t>
      </w:r>
    </w:p>
    <w:p>
      <w:pPr>
        <w:spacing w:before="237" w:line="222" w:lineRule="auto"/>
        <w:ind w:left="115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五、财政拨款支出预算情况说明</w:t>
      </w:r>
    </w:p>
    <w:p>
      <w:pPr>
        <w:spacing w:before="240" w:line="359" w:lineRule="auto"/>
        <w:ind w:left="490" w:right="449"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2024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年财政拨款预算支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出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274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占本年支出合计的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100%。与上年</w:t>
      </w:r>
      <w:r>
        <w:rPr>
          <w:rFonts w:ascii="仿宋" w:hAnsi="仿宋" w:eastAsia="仿宋" w:cs="仿宋"/>
          <w:spacing w:val="-5"/>
          <w:sz w:val="32"/>
          <w:szCs w:val="32"/>
        </w:rPr>
        <w:t>相比，财政拨款支出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增加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20.73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万元，增长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8.18%。主要原因是基本支出增加，项目支</w:t>
      </w:r>
    </w:p>
    <w:p>
      <w:pPr>
        <w:spacing w:line="223" w:lineRule="auto"/>
        <w:ind w:left="5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出增加。</w:t>
      </w:r>
    </w:p>
    <w:p>
      <w:pPr>
        <w:spacing w:before="237" w:line="222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其中：</w:t>
      </w:r>
    </w:p>
    <w:p>
      <w:pPr>
        <w:spacing w:before="238" w:line="223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（一）城乡社区支出（类）</w:t>
      </w:r>
    </w:p>
    <w:p>
      <w:pPr>
        <w:spacing w:before="237" w:line="623" w:lineRule="exact"/>
        <w:ind w:left="11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position w:val="22"/>
          <w:sz w:val="32"/>
          <w:szCs w:val="32"/>
        </w:rPr>
        <w:t>城乡社区管理事务（款）其他城乡社区管理事务支出（项）支</w:t>
      </w:r>
    </w:p>
    <w:p>
      <w:pPr>
        <w:spacing w:before="1" w:line="221" w:lineRule="auto"/>
        <w:ind w:left="5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出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274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万元，与上年相比增加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20.73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万元，增长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8.18%。主要原因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41" w:type="default"/>
          <w:pgSz w:w="11906" w:h="16839"/>
          <w:pgMar w:top="433" w:right="791" w:bottom="454" w:left="792" w:header="198" w:footer="278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spacing w:before="104" w:line="222" w:lineRule="auto"/>
        <w:ind w:left="49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是基本支出增加，项目支出增加。</w:t>
      </w:r>
    </w:p>
    <w:p>
      <w:pPr>
        <w:spacing w:before="237" w:line="222" w:lineRule="auto"/>
        <w:ind w:left="1151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六、财政拨款基本支出预算情况说明</w:t>
      </w:r>
    </w:p>
    <w:p>
      <w:pPr>
        <w:spacing w:before="239" w:line="622" w:lineRule="exact"/>
        <w:ind w:left="11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position w:val="22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2024</w:t>
      </w:r>
      <w:r>
        <w:rPr>
          <w:rFonts w:ascii="仿宋" w:hAnsi="仿宋" w:eastAsia="仿宋" w:cs="仿宋"/>
          <w:spacing w:val="-4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年度财政拨款基本</w:t>
      </w:r>
    </w:p>
    <w:p>
      <w:pPr>
        <w:spacing w:before="1" w:line="221" w:lineRule="auto"/>
        <w:ind w:left="4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支出预算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203.24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万元，其中：</w:t>
      </w:r>
    </w:p>
    <w:p>
      <w:pPr>
        <w:spacing w:before="239" w:line="622" w:lineRule="exact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22"/>
          <w:sz w:val="32"/>
          <w:szCs w:val="32"/>
        </w:rPr>
        <w:t>（一）人员经费</w:t>
      </w:r>
      <w:r>
        <w:rPr>
          <w:rFonts w:ascii="仿宋" w:hAnsi="仿宋" w:eastAsia="仿宋" w:cs="仿宋"/>
          <w:spacing w:val="-18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position w:val="22"/>
          <w:sz w:val="32"/>
          <w:szCs w:val="32"/>
        </w:rPr>
        <w:t>176.84</w:t>
      </w:r>
      <w:r>
        <w:rPr>
          <w:rFonts w:ascii="仿宋" w:hAnsi="仿宋" w:eastAsia="仿宋" w:cs="仿宋"/>
          <w:spacing w:val="-45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position w:val="22"/>
          <w:sz w:val="32"/>
          <w:szCs w:val="32"/>
        </w:rPr>
        <w:t>万元。主要包括：伙食补助费、其他</w:t>
      </w:r>
    </w:p>
    <w:p>
      <w:pPr>
        <w:spacing w:before="1" w:line="222" w:lineRule="auto"/>
        <w:ind w:left="4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工资福利支出。</w:t>
      </w:r>
    </w:p>
    <w:p>
      <w:pPr>
        <w:spacing w:before="238" w:line="623" w:lineRule="exact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position w:val="22"/>
          <w:sz w:val="32"/>
          <w:szCs w:val="32"/>
        </w:rPr>
        <w:t>（二）公用经费</w:t>
      </w:r>
      <w:r>
        <w:rPr>
          <w:rFonts w:ascii="仿宋" w:hAnsi="仿宋" w:eastAsia="仿宋" w:cs="仿宋"/>
          <w:spacing w:val="-41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26.4</w:t>
      </w:r>
      <w:r>
        <w:rPr>
          <w:rFonts w:ascii="仿宋" w:hAnsi="仿宋" w:eastAsia="仿宋" w:cs="仿宋"/>
          <w:spacing w:val="-45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万元。主要包括：办公费、会议费、培</w:t>
      </w:r>
    </w:p>
    <w:p>
      <w:pPr>
        <w:spacing w:before="1" w:line="221" w:lineRule="auto"/>
        <w:ind w:left="4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训费、公务接待费。</w:t>
      </w:r>
    </w:p>
    <w:p>
      <w:pPr>
        <w:spacing w:before="238" w:line="222" w:lineRule="auto"/>
        <w:ind w:left="1155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七、一般公共预算支出预算情况说明</w:t>
      </w:r>
    </w:p>
    <w:p>
      <w:pPr>
        <w:spacing w:before="240" w:line="359" w:lineRule="auto"/>
        <w:ind w:left="491" w:right="449" w:firstLine="66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2024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年一般公共预算财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政拨款支出预算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274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万元，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与上年相比增</w:t>
      </w:r>
      <w:r>
        <w:rPr>
          <w:rFonts w:ascii="仿宋" w:hAnsi="仿宋" w:eastAsia="仿宋" w:cs="仿宋"/>
          <w:spacing w:val="9"/>
          <w:sz w:val="32"/>
          <w:szCs w:val="32"/>
        </w:rPr>
        <w:t>加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20.73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万元，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增长</w:t>
      </w:r>
    </w:p>
    <w:p>
      <w:pPr>
        <w:spacing w:before="1" w:line="222" w:lineRule="auto"/>
        <w:ind w:left="48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8.18%。主要原因是基本支出增加，项目支</w:t>
      </w:r>
      <w:r>
        <w:rPr>
          <w:rFonts w:ascii="仿宋" w:hAnsi="仿宋" w:eastAsia="仿宋" w:cs="仿宋"/>
          <w:spacing w:val="-3"/>
          <w:sz w:val="32"/>
          <w:szCs w:val="32"/>
        </w:rPr>
        <w:t>出增加。</w:t>
      </w:r>
    </w:p>
    <w:p>
      <w:pPr>
        <w:spacing w:before="237" w:line="222" w:lineRule="auto"/>
        <w:ind w:left="1148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八、一般公共预算基本支出预算情况说明</w:t>
      </w:r>
    </w:p>
    <w:p>
      <w:pPr>
        <w:spacing w:before="240" w:line="622" w:lineRule="exact"/>
        <w:ind w:left="11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position w:val="22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2024</w:t>
      </w:r>
      <w:r>
        <w:rPr>
          <w:rFonts w:ascii="仿宋" w:hAnsi="仿宋" w:eastAsia="仿宋" w:cs="仿宋"/>
          <w:spacing w:val="-4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年度一般公共预算</w:t>
      </w:r>
    </w:p>
    <w:p>
      <w:pPr>
        <w:spacing w:before="1" w:line="221" w:lineRule="auto"/>
        <w:ind w:left="49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财政拨款基本支出预算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203.24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万元，其中：</w:t>
      </w:r>
    </w:p>
    <w:p>
      <w:pPr>
        <w:spacing w:before="239" w:line="623" w:lineRule="exact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22"/>
          <w:sz w:val="32"/>
          <w:szCs w:val="32"/>
        </w:rPr>
        <w:t>（一）人员经费</w:t>
      </w:r>
      <w:r>
        <w:rPr>
          <w:rFonts w:ascii="仿宋" w:hAnsi="仿宋" w:eastAsia="仿宋" w:cs="仿宋"/>
          <w:spacing w:val="-18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position w:val="22"/>
          <w:sz w:val="32"/>
          <w:szCs w:val="32"/>
        </w:rPr>
        <w:t>176.84</w:t>
      </w:r>
      <w:r>
        <w:rPr>
          <w:rFonts w:ascii="仿宋" w:hAnsi="仿宋" w:eastAsia="仿宋" w:cs="仿宋"/>
          <w:spacing w:val="-45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position w:val="22"/>
          <w:sz w:val="32"/>
          <w:szCs w:val="32"/>
        </w:rPr>
        <w:t>万元。主要包括：伙食补助费、其他</w:t>
      </w:r>
    </w:p>
    <w:p>
      <w:pPr>
        <w:spacing w:before="1" w:line="222" w:lineRule="auto"/>
        <w:ind w:left="4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工资福利支出。</w:t>
      </w:r>
    </w:p>
    <w:p>
      <w:pPr>
        <w:spacing w:before="238" w:line="622" w:lineRule="exact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position w:val="22"/>
          <w:sz w:val="32"/>
          <w:szCs w:val="32"/>
        </w:rPr>
        <w:t>（二）公用经费</w:t>
      </w:r>
      <w:r>
        <w:rPr>
          <w:rFonts w:ascii="仿宋" w:hAnsi="仿宋" w:eastAsia="仿宋" w:cs="仿宋"/>
          <w:spacing w:val="-41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26.4</w:t>
      </w:r>
      <w:r>
        <w:rPr>
          <w:rFonts w:ascii="仿宋" w:hAnsi="仿宋" w:eastAsia="仿宋" w:cs="仿宋"/>
          <w:spacing w:val="-45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万元。主要包括：办公费、会议费、培</w:t>
      </w:r>
    </w:p>
    <w:p>
      <w:pPr>
        <w:spacing w:before="1" w:line="221" w:lineRule="auto"/>
        <w:ind w:left="4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训费、公务接待费。</w:t>
      </w:r>
    </w:p>
    <w:p>
      <w:pPr>
        <w:spacing w:before="240" w:line="622" w:lineRule="exact"/>
        <w:ind w:left="11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九、一般公共预算“三公</w:t>
      </w:r>
      <w:r>
        <w:rPr>
          <w:rFonts w:ascii="仿宋" w:hAnsi="仿宋" w:eastAsia="仿宋" w:cs="仿宋"/>
          <w:spacing w:val="-114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position w:val="2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”经费、会议费、培训费支</w:t>
      </w:r>
      <w:r>
        <w:rPr>
          <w:rFonts w:ascii="仿宋" w:hAnsi="仿宋" w:eastAsia="仿宋" w:cs="仿宋"/>
          <w:position w:val="2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出预算情</w:t>
      </w:r>
    </w:p>
    <w:p>
      <w:pPr>
        <w:spacing w:before="1" w:line="223" w:lineRule="auto"/>
        <w:ind w:left="49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况说明</w:t>
      </w:r>
    </w:p>
    <w:p>
      <w:pPr>
        <w:spacing w:before="236" w:line="623" w:lineRule="exact"/>
        <w:ind w:left="11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position w:val="22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2024</w:t>
      </w:r>
      <w:r>
        <w:rPr>
          <w:rFonts w:ascii="仿宋" w:hAnsi="仿宋" w:eastAsia="仿宋" w:cs="仿宋"/>
          <w:spacing w:val="-4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年度一般公共预算</w:t>
      </w:r>
    </w:p>
    <w:p>
      <w:pPr>
        <w:spacing w:before="1" w:line="221" w:lineRule="auto"/>
        <w:ind w:left="4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拨款安排的“</w:t>
      </w:r>
      <w:r>
        <w:rPr>
          <w:rFonts w:ascii="仿宋" w:hAnsi="仿宋" w:eastAsia="仿宋" w:cs="仿宋"/>
          <w:spacing w:val="-10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三公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”经费支出预算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0.05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万元，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与上年预算数相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42" w:type="default"/>
          <w:pgSz w:w="11906" w:h="16839"/>
          <w:pgMar w:top="433" w:right="791" w:bottom="454" w:left="792" w:header="198" w:footer="278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spacing w:before="104" w:line="359" w:lineRule="auto"/>
        <w:ind w:left="496" w:right="471" w:firstLine="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同。其中，因公出国（境）费支出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万元，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占“三</w:t>
      </w:r>
      <w:r>
        <w:rPr>
          <w:rFonts w:ascii="仿宋" w:hAnsi="仿宋" w:eastAsia="仿宋" w:cs="仿宋"/>
          <w:spacing w:val="-8"/>
          <w:sz w:val="32"/>
          <w:szCs w:val="32"/>
        </w:rPr>
        <w:t>公</w:t>
      </w:r>
      <w:r>
        <w:rPr>
          <w:rFonts w:ascii="仿宋" w:hAnsi="仿宋" w:eastAsia="仿宋" w:cs="仿宋"/>
          <w:spacing w:val="-1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”经费的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0%；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公务用车购置及运行维护费支出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占“三公</w:t>
      </w:r>
      <w:r>
        <w:rPr>
          <w:rFonts w:ascii="仿宋" w:hAnsi="仿宋" w:eastAsia="仿宋" w:cs="仿宋"/>
          <w:spacing w:val="-1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”</w:t>
      </w:r>
      <w:r>
        <w:rPr>
          <w:rFonts w:ascii="仿宋" w:hAnsi="仿宋" w:eastAsia="仿宋" w:cs="仿宋"/>
          <w:spacing w:val="-7"/>
          <w:sz w:val="32"/>
          <w:szCs w:val="32"/>
        </w:rPr>
        <w:t>经费的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0%；公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务接待费支出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0.05 万元，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占“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三公</w:t>
      </w:r>
      <w:r>
        <w:rPr>
          <w:rFonts w:ascii="仿宋" w:hAnsi="仿宋" w:eastAsia="仿宋" w:cs="仿宋"/>
          <w:spacing w:val="-9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”经费的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100%。具体情况如</w:t>
      </w:r>
    </w:p>
    <w:p>
      <w:pPr>
        <w:spacing w:line="222" w:lineRule="auto"/>
        <w:ind w:left="4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下：</w:t>
      </w:r>
    </w:p>
    <w:p>
      <w:pPr>
        <w:spacing w:before="238" w:line="623" w:lineRule="exact"/>
        <w:ind w:left="11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1．因公出国（境）费预算支出</w:t>
      </w:r>
      <w:r>
        <w:rPr>
          <w:rFonts w:ascii="仿宋" w:hAnsi="仿宋" w:eastAsia="仿宋" w:cs="仿宋"/>
          <w:spacing w:val="-66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万元，与上年预算数</w:t>
      </w:r>
      <w:r>
        <w:rPr>
          <w:rFonts w:ascii="仿宋" w:hAnsi="仿宋" w:eastAsia="仿宋" w:cs="仿宋"/>
          <w:spacing w:val="-5"/>
          <w:position w:val="22"/>
          <w:sz w:val="32"/>
          <w:szCs w:val="32"/>
        </w:rPr>
        <w:t>相同。</w:t>
      </w:r>
    </w:p>
    <w:p>
      <w:pPr>
        <w:spacing w:line="219" w:lineRule="auto"/>
        <w:ind w:left="11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2．公务用车购置及运行维护费预算支出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万元。其中：</w:t>
      </w:r>
    </w:p>
    <w:p>
      <w:pPr>
        <w:spacing w:before="244" w:line="219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（1）公务用车购置预算支出 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万元，与上年预算数相同。</w:t>
      </w:r>
    </w:p>
    <w:p>
      <w:pPr>
        <w:spacing w:before="243" w:line="623" w:lineRule="exact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position w:val="22"/>
          <w:sz w:val="32"/>
          <w:szCs w:val="32"/>
        </w:rPr>
        <w:t>（2）公务用车运行维护费预算支出</w:t>
      </w:r>
      <w:r>
        <w:rPr>
          <w:rFonts w:ascii="仿宋" w:hAnsi="仿宋" w:eastAsia="仿宋" w:cs="仿宋"/>
          <w:spacing w:val="-56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46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position w:val="22"/>
          <w:sz w:val="32"/>
          <w:szCs w:val="32"/>
        </w:rPr>
        <w:t>万元，与上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年预算数相</w:t>
      </w:r>
    </w:p>
    <w:p>
      <w:pPr>
        <w:spacing w:before="1" w:line="224" w:lineRule="auto"/>
        <w:ind w:left="5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sz w:val="32"/>
          <w:szCs w:val="32"/>
        </w:rPr>
        <w:t>同。</w:t>
      </w:r>
    </w:p>
    <w:p>
      <w:pPr>
        <w:spacing w:before="233" w:line="222" w:lineRule="auto"/>
        <w:ind w:left="11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3．公务接待费预算支出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0.05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万元，与上年预算数相同。</w:t>
      </w:r>
    </w:p>
    <w:p>
      <w:pPr>
        <w:spacing w:before="240" w:line="359" w:lineRule="auto"/>
        <w:ind w:left="490" w:right="449"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2024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年度一般公共预算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拨款安排的会议费预算支出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0.15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万元，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比上年预</w:t>
      </w:r>
      <w:r>
        <w:rPr>
          <w:rFonts w:ascii="仿宋" w:hAnsi="仿宋" w:eastAsia="仿宋" w:cs="仿宋"/>
          <w:spacing w:val="5"/>
          <w:sz w:val="32"/>
          <w:szCs w:val="32"/>
        </w:rPr>
        <w:t>算减少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0.09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万</w:t>
      </w:r>
    </w:p>
    <w:p>
      <w:pPr>
        <w:spacing w:line="223" w:lineRule="auto"/>
        <w:ind w:left="4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元，主要原因是降低会议费用。</w:t>
      </w:r>
    </w:p>
    <w:p>
      <w:pPr>
        <w:spacing w:before="238" w:line="359" w:lineRule="auto"/>
        <w:ind w:left="490" w:right="449"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2024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年度一般公共预算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拨款安排的培训费预算支出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0.1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万元，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比上年预算减少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0.1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</w:t>
      </w:r>
    </w:p>
    <w:p>
      <w:pPr>
        <w:spacing w:line="223" w:lineRule="auto"/>
        <w:ind w:left="4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主要原因是降低培训费用。</w:t>
      </w:r>
    </w:p>
    <w:p>
      <w:pPr>
        <w:spacing w:before="237" w:line="220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十、政府性基金预算支出预算情况说明</w:t>
      </w:r>
    </w:p>
    <w:p>
      <w:pPr>
        <w:spacing w:before="242" w:line="622" w:lineRule="exact"/>
        <w:ind w:left="11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position w:val="22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2024</w:t>
      </w:r>
      <w:r>
        <w:rPr>
          <w:rFonts w:ascii="仿宋" w:hAnsi="仿宋" w:eastAsia="仿宋" w:cs="仿宋"/>
          <w:spacing w:val="-4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年政府性基金支出</w:t>
      </w:r>
    </w:p>
    <w:p>
      <w:pPr>
        <w:spacing w:before="1" w:line="221" w:lineRule="auto"/>
        <w:ind w:left="4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预算支出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万元。与上年预算数相同。</w:t>
      </w:r>
    </w:p>
    <w:p>
      <w:pPr>
        <w:spacing w:before="239" w:line="222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十一、国有资本经营预算支出预算情况说明</w:t>
      </w:r>
    </w:p>
    <w:p>
      <w:pPr>
        <w:spacing w:before="239" w:line="623" w:lineRule="exact"/>
        <w:ind w:left="11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position w:val="22"/>
          <w:sz w:val="32"/>
          <w:szCs w:val="32"/>
        </w:rPr>
        <w:t>江阴市城东街道山观社区居民委员会</w:t>
      </w:r>
      <w:r>
        <w:rPr>
          <w:rFonts w:ascii="仿宋" w:hAnsi="仿宋" w:eastAsia="仿宋" w:cs="仿宋"/>
          <w:spacing w:val="-5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2024</w:t>
      </w:r>
      <w:r>
        <w:rPr>
          <w:rFonts w:ascii="仿宋" w:hAnsi="仿宋" w:eastAsia="仿宋" w:cs="仿宋"/>
          <w:spacing w:val="-4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position w:val="22"/>
          <w:sz w:val="32"/>
          <w:szCs w:val="32"/>
        </w:rPr>
        <w:t>年国有资本经营预</w:t>
      </w:r>
    </w:p>
    <w:p>
      <w:pPr>
        <w:spacing w:before="1" w:line="221" w:lineRule="auto"/>
        <w:ind w:left="4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算支出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万元。与上年预算数相同。</w:t>
      </w:r>
    </w:p>
    <w:p>
      <w:pPr>
        <w:spacing w:before="239" w:line="221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十二、一般公共预算机关运行经费支出预算情</w:t>
      </w: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况说明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43" w:type="default"/>
          <w:pgSz w:w="11906" w:h="16839"/>
          <w:pgMar w:top="433" w:right="791" w:bottom="454" w:left="792" w:header="198" w:footer="278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spacing w:before="104" w:line="623" w:lineRule="exact"/>
        <w:ind w:left="11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2"/>
          <w:sz w:val="32"/>
          <w:szCs w:val="32"/>
        </w:rPr>
        <w:t>2024</w:t>
      </w:r>
      <w:r>
        <w:rPr>
          <w:rFonts w:ascii="仿宋" w:hAnsi="仿宋" w:eastAsia="仿宋" w:cs="仿宋"/>
          <w:spacing w:val="-50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2"/>
          <w:sz w:val="32"/>
          <w:szCs w:val="32"/>
        </w:rPr>
        <w:t>年本单位一般公共预算机关运行经费预算支出</w:t>
      </w:r>
      <w:r>
        <w:rPr>
          <w:rFonts w:ascii="仿宋" w:hAnsi="仿宋" w:eastAsia="仿宋" w:cs="仿宋"/>
          <w:spacing w:val="-65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55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2"/>
          <w:sz w:val="32"/>
          <w:szCs w:val="32"/>
        </w:rPr>
        <w:t>万元，与</w:t>
      </w:r>
    </w:p>
    <w:p>
      <w:pPr>
        <w:spacing w:before="1" w:line="221" w:lineRule="auto"/>
        <w:ind w:left="4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上年预算数相同。</w:t>
      </w:r>
    </w:p>
    <w:p>
      <w:pPr>
        <w:spacing w:before="238" w:line="222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十三、政府采购支出预算情况说明</w:t>
      </w:r>
    </w:p>
    <w:p>
      <w:pPr>
        <w:spacing w:before="239" w:line="622" w:lineRule="exact"/>
        <w:ind w:left="11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22"/>
          <w:sz w:val="32"/>
          <w:szCs w:val="32"/>
        </w:rPr>
        <w:t>2024</w:t>
      </w:r>
      <w:r>
        <w:rPr>
          <w:rFonts w:ascii="仿宋" w:hAnsi="仿宋" w:eastAsia="仿宋" w:cs="仿宋"/>
          <w:spacing w:val="-51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2"/>
          <w:sz w:val="32"/>
          <w:szCs w:val="32"/>
        </w:rPr>
        <w:t>年度政府采购支出预算总额</w:t>
      </w:r>
      <w:r>
        <w:rPr>
          <w:rFonts w:ascii="仿宋" w:hAnsi="仿宋" w:eastAsia="仿宋" w:cs="仿宋"/>
          <w:spacing w:val="-66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2"/>
          <w:sz w:val="32"/>
          <w:szCs w:val="32"/>
        </w:rPr>
        <w:t>0</w:t>
      </w:r>
      <w:r>
        <w:rPr>
          <w:rFonts w:ascii="仿宋" w:hAnsi="仿宋" w:eastAsia="仿宋" w:cs="仿宋"/>
          <w:spacing w:val="-55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2"/>
          <w:sz w:val="32"/>
          <w:szCs w:val="32"/>
        </w:rPr>
        <w:t>万元，其中：拟采购货</w:t>
      </w: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物支</w:t>
      </w:r>
    </w:p>
    <w:p>
      <w:pPr>
        <w:spacing w:line="222" w:lineRule="auto"/>
        <w:ind w:left="5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出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万元、拟采购工程支出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万元、拟采购服务支出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万元。</w:t>
      </w:r>
    </w:p>
    <w:p>
      <w:pPr>
        <w:spacing w:before="239" w:line="222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十四、国有资产占用情况说明</w:t>
      </w:r>
    </w:p>
    <w:p>
      <w:pPr>
        <w:spacing w:before="239" w:line="359" w:lineRule="auto"/>
        <w:ind w:left="482" w:right="449" w:firstLine="66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本单位共有车辆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辆，其中，副部（省）级及以</w:t>
      </w:r>
      <w:r>
        <w:rPr>
          <w:rFonts w:ascii="仿宋" w:hAnsi="仿宋" w:eastAsia="仿宋" w:cs="仿宋"/>
          <w:sz w:val="32"/>
          <w:szCs w:val="32"/>
        </w:rPr>
        <w:t>上领导用车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0 辆、主要领导干部用车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辆、机要通信用车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辆、应急保障用车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0 </w:t>
      </w:r>
      <w:r>
        <w:rPr>
          <w:rFonts w:ascii="仿宋" w:hAnsi="仿宋" w:eastAsia="仿宋" w:cs="仿宋"/>
          <w:spacing w:val="-2"/>
          <w:sz w:val="32"/>
          <w:szCs w:val="32"/>
        </w:rPr>
        <w:t>辆、执法执勤用车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辆、特种专业技术用车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辆、离退休干部用车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0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辆，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其他用车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0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辆；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单价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50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万元（含）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以上的通用设备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0 台</w:t>
      </w:r>
    </w:p>
    <w:p>
      <w:pPr>
        <w:spacing w:before="1" w:line="220" w:lineRule="auto"/>
        <w:ind w:left="4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（套</w:t>
      </w:r>
      <w:r>
        <w:rPr>
          <w:rFonts w:ascii="仿宋" w:hAnsi="仿宋" w:eastAsia="仿宋" w:cs="仿宋"/>
          <w:spacing w:val="-1"/>
          <w:sz w:val="32"/>
          <w:szCs w:val="32"/>
        </w:rPr>
        <w:t>），</w:t>
      </w:r>
      <w:r>
        <w:rPr>
          <w:rFonts w:ascii="仿宋" w:hAnsi="仿宋" w:eastAsia="仿宋" w:cs="仿宋"/>
          <w:spacing w:val="-9"/>
          <w:sz w:val="32"/>
          <w:szCs w:val="32"/>
        </w:rPr>
        <w:t>单价 100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万元（含）以上的专用设备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0 台（套）。</w:t>
      </w:r>
    </w:p>
    <w:p>
      <w:pPr>
        <w:spacing w:before="240" w:line="222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十五、预算绩效目标设置情况说明</w:t>
      </w:r>
    </w:p>
    <w:p>
      <w:pPr>
        <w:spacing w:before="241" w:line="359" w:lineRule="auto"/>
        <w:ind w:left="490" w:right="449" w:firstLine="653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2024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年度，本单位整体支出未纳入绩效目标管理，涉及财政性</w:t>
      </w:r>
      <w:r>
        <w:rPr>
          <w:rFonts w:ascii="仿宋" w:hAnsi="仿宋" w:eastAsia="仿宋" w:cs="仿宋"/>
          <w:sz w:val="32"/>
          <w:szCs w:val="32"/>
        </w:rPr>
        <w:t xml:space="preserve"> 资金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万元；本单位共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个项目纳入绩效目标管理，涉及财政性资 </w:t>
      </w:r>
      <w:r>
        <w:rPr>
          <w:rFonts w:ascii="仿宋" w:hAnsi="仿宋" w:eastAsia="仿宋" w:cs="仿宋"/>
          <w:spacing w:val="3"/>
          <w:sz w:val="32"/>
          <w:szCs w:val="32"/>
        </w:rPr>
        <w:t>金合计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70.76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万元，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占财政性资金(人员类和运转类中的公用经费</w:t>
      </w:r>
    </w:p>
    <w:p>
      <w:pPr>
        <w:spacing w:line="223" w:lineRule="auto"/>
        <w:ind w:left="49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项目支出除外)总额的比例为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100%。</w:t>
      </w:r>
    </w:p>
    <w:p>
      <w:pPr>
        <w:spacing w:before="242" w:line="222" w:lineRule="auto"/>
        <w:ind w:left="3663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7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第四部分</w:t>
      </w:r>
      <w:r>
        <w:rPr>
          <w:rFonts w:ascii="仿宋" w:hAnsi="仿宋" w:eastAsia="仿宋" w:cs="仿宋"/>
          <w:spacing w:val="28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7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名词解释</w:t>
      </w:r>
    </w:p>
    <w:p>
      <w:pPr>
        <w:pStyle w:val="2"/>
        <w:spacing w:line="336" w:lineRule="auto"/>
      </w:pPr>
    </w:p>
    <w:p>
      <w:pPr>
        <w:spacing w:before="105" w:line="359" w:lineRule="auto"/>
        <w:ind w:left="491" w:right="532" w:firstLine="663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一、财政拨款：</w:t>
      </w:r>
      <w:r>
        <w:rPr>
          <w:rFonts w:ascii="仿宋" w:hAnsi="仿宋" w:eastAsia="仿宋" w:cs="仿宋"/>
          <w:sz w:val="32"/>
          <w:szCs w:val="32"/>
        </w:rPr>
        <w:t>单位从同级财政部门取得的各类</w:t>
      </w:r>
      <w:r>
        <w:rPr>
          <w:rFonts w:ascii="仿宋" w:hAnsi="仿宋" w:eastAsia="仿宋" w:cs="仿宋"/>
          <w:spacing w:val="-1"/>
          <w:sz w:val="32"/>
          <w:szCs w:val="32"/>
        </w:rPr>
        <w:t>财政拨款，包</w:t>
      </w:r>
      <w:r>
        <w:rPr>
          <w:rFonts w:ascii="仿宋" w:hAnsi="仿宋" w:eastAsia="仿宋" w:cs="仿宋"/>
          <w:sz w:val="32"/>
          <w:szCs w:val="32"/>
        </w:rPr>
        <w:t xml:space="preserve"> 括一般公共预算拨款、政府性基金预算拨款、国有资本经营预算拨</w:t>
      </w:r>
    </w:p>
    <w:p>
      <w:pPr>
        <w:spacing w:line="223" w:lineRule="auto"/>
        <w:ind w:left="4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款。</w:t>
      </w:r>
    </w:p>
    <w:p>
      <w:pPr>
        <w:spacing w:before="236" w:line="359" w:lineRule="auto"/>
        <w:ind w:left="522" w:right="532" w:firstLine="636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二、财政专户管理资金：</w:t>
      </w:r>
      <w:r>
        <w:rPr>
          <w:rFonts w:ascii="仿宋" w:hAnsi="仿宋" w:eastAsia="仿宋" w:cs="仿宋"/>
          <w:spacing w:val="-1"/>
          <w:sz w:val="32"/>
          <w:szCs w:val="32"/>
        </w:rPr>
        <w:t>缴入财政专户、实行专项管理的高中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以上学费、住宿费、高校委托培养费、函大、电大、夜大及短训班</w:t>
      </w:r>
    </w:p>
    <w:p>
      <w:pPr>
        <w:spacing w:before="1" w:line="222" w:lineRule="auto"/>
        <w:ind w:left="49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培训费等教育收费。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44" w:type="default"/>
          <w:pgSz w:w="11906" w:h="16839"/>
          <w:pgMar w:top="433" w:right="791" w:bottom="454" w:left="792" w:header="198" w:footer="278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spacing w:before="104" w:line="359" w:lineRule="auto"/>
        <w:ind w:left="490" w:right="532"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三、单位资金：</w:t>
      </w:r>
      <w:r>
        <w:rPr>
          <w:rFonts w:ascii="仿宋" w:hAnsi="仿宋" w:eastAsia="仿宋" w:cs="仿宋"/>
          <w:spacing w:val="-1"/>
          <w:sz w:val="32"/>
          <w:szCs w:val="32"/>
        </w:rPr>
        <w:t>除财政拨款收入和财政专户管理资金以外的收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入，包括事业收入（不含教育收费）、上级补助收入、附属单位上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缴收入、事业单位经营收入及其他收入（包含债务收入、投资收益</w:t>
      </w:r>
    </w:p>
    <w:p>
      <w:pPr>
        <w:spacing w:before="1" w:line="223" w:lineRule="auto"/>
        <w:ind w:left="50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等）。</w:t>
      </w:r>
    </w:p>
    <w:p>
      <w:pPr>
        <w:spacing w:before="234" w:line="623" w:lineRule="exact"/>
        <w:ind w:left="118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2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四、基本支出：</w:t>
      </w:r>
      <w:r>
        <w:rPr>
          <w:rFonts w:ascii="仿宋" w:hAnsi="仿宋" w:eastAsia="仿宋" w:cs="仿宋"/>
          <w:spacing w:val="-2"/>
          <w:position w:val="22"/>
          <w:sz w:val="32"/>
          <w:szCs w:val="32"/>
        </w:rPr>
        <w:t>指为保障机构正常运转、完成工作任务而发生</w:t>
      </w:r>
    </w:p>
    <w:p>
      <w:pPr>
        <w:spacing w:line="223" w:lineRule="auto"/>
        <w:ind w:left="5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的人员支出和公用支出。</w:t>
      </w:r>
    </w:p>
    <w:p>
      <w:pPr>
        <w:spacing w:before="235" w:line="623" w:lineRule="exact"/>
        <w:ind w:left="11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2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五、项目支出：</w:t>
      </w:r>
      <w:r>
        <w:rPr>
          <w:rFonts w:ascii="仿宋" w:hAnsi="仿宋" w:eastAsia="仿宋" w:cs="仿宋"/>
          <w:position w:val="22"/>
          <w:sz w:val="32"/>
          <w:szCs w:val="32"/>
        </w:rPr>
        <w:t>指在基本支出之外为完成特定工</w:t>
      </w:r>
      <w:r>
        <w:rPr>
          <w:rFonts w:ascii="仿宋" w:hAnsi="仿宋" w:eastAsia="仿宋" w:cs="仿宋"/>
          <w:spacing w:val="-1"/>
          <w:position w:val="22"/>
          <w:sz w:val="32"/>
          <w:szCs w:val="32"/>
        </w:rPr>
        <w:t>作任务和事业</w:t>
      </w:r>
    </w:p>
    <w:p>
      <w:pPr>
        <w:spacing w:line="222" w:lineRule="auto"/>
        <w:ind w:left="4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发展目标所发生的支出。</w:t>
      </w:r>
    </w:p>
    <w:p>
      <w:pPr>
        <w:spacing w:before="238" w:line="359" w:lineRule="auto"/>
        <w:ind w:left="490" w:right="532"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六、“三公</w:t>
      </w:r>
      <w:r>
        <w:rPr>
          <w:rFonts w:ascii="仿宋" w:hAnsi="仿宋" w:eastAsia="仿宋" w:cs="仿宋"/>
          <w:spacing w:val="-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”经费：</w:t>
      </w:r>
      <w:r>
        <w:rPr>
          <w:rFonts w:ascii="仿宋" w:hAnsi="仿宋" w:eastAsia="仿宋" w:cs="仿宋"/>
          <w:spacing w:val="-2"/>
          <w:sz w:val="32"/>
          <w:szCs w:val="32"/>
        </w:rPr>
        <w:t>指部门用一般公共预算财政拨款安排的因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公出国（境）费、公务用车购置及运行维护费和公务接待费。其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中，因公出国（境）费反映单位公务出国（境）的住宿费、旅费、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伙食补助费、杂费、培训费等支出；公务用车购置及运行维护费反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映单位公务用车购置费、燃料费、维修费、过路过桥费、保险费、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安全奖励费用等支出；公务接待费反映单位按规定开支的各类公务</w:t>
      </w:r>
    </w:p>
    <w:p>
      <w:pPr>
        <w:spacing w:before="1" w:line="221" w:lineRule="auto"/>
        <w:ind w:left="49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接待（含外宾接待）支出。</w:t>
      </w:r>
    </w:p>
    <w:p>
      <w:pPr>
        <w:spacing w:before="240" w:line="359" w:lineRule="auto"/>
        <w:ind w:left="496" w:right="532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七、机关运行经费：</w:t>
      </w:r>
      <w:r>
        <w:rPr>
          <w:rFonts w:ascii="仿宋" w:hAnsi="仿宋" w:eastAsia="仿宋" w:cs="仿宋"/>
          <w:sz w:val="32"/>
          <w:szCs w:val="32"/>
        </w:rPr>
        <w:t>指行政单位（含参照公</w:t>
      </w:r>
      <w:r>
        <w:rPr>
          <w:rFonts w:ascii="仿宋" w:hAnsi="仿宋" w:eastAsia="仿宋" w:cs="仿宋"/>
          <w:spacing w:val="-1"/>
          <w:sz w:val="32"/>
          <w:szCs w:val="32"/>
        </w:rPr>
        <w:t>务员法管理的事业</w:t>
      </w:r>
      <w:r>
        <w:rPr>
          <w:rFonts w:ascii="仿宋" w:hAnsi="仿宋" w:eastAsia="仿宋" w:cs="仿宋"/>
          <w:sz w:val="32"/>
          <w:szCs w:val="32"/>
        </w:rPr>
        <w:t xml:space="preserve"> 单位）使用一般公共预算安排的基本支出中的日常公用经费支出，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包括办公及印刷费、邮电费、差旅费、会议费、福利费、日常维修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费、专用材料及一般设备购置费、办公用房水电费、办公用房取暖</w:t>
      </w:r>
    </w:p>
    <w:p>
      <w:pPr>
        <w:spacing w:line="219" w:lineRule="auto"/>
        <w:ind w:left="5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费、办公用房物业管理费、公务用车运行维护费及其他费用等。</w:t>
      </w:r>
    </w:p>
    <w:p>
      <w:pPr>
        <w:spacing w:before="243" w:line="359" w:lineRule="auto"/>
        <w:ind w:left="507" w:right="532"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八、城乡社区支出(类)城乡社区管理事务(款)其他城乡社区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管理事务支出(项)：</w:t>
      </w:r>
      <w:r>
        <w:rPr>
          <w:rFonts w:ascii="仿宋" w:hAnsi="仿宋" w:eastAsia="仿宋" w:cs="仿宋"/>
          <w:sz w:val="32"/>
          <w:szCs w:val="32"/>
        </w:rPr>
        <w:t>反映除上述项目以外其他用于城乡社区管理事</w:t>
      </w:r>
    </w:p>
    <w:p>
      <w:pPr>
        <w:spacing w:line="223" w:lineRule="auto"/>
        <w:ind w:left="4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务方面的支出。</w:t>
      </w:r>
    </w:p>
    <w:sectPr>
      <w:footerReference r:id="rId45" w:type="default"/>
      <w:pgSz w:w="11906" w:h="16839"/>
      <w:pgMar w:top="433" w:right="791" w:bottom="454" w:left="792" w:header="198" w:footer="27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740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2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32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765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42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772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14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32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765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16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03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17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760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18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19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20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740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3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21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22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23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24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25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26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524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545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-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5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835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769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766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-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8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766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-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9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765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36"/>
      <w:rPr>
        <w:rFonts w:ascii="宋体" w:hAnsi="宋体" w:eastAsia="宋体" w:cs="宋体"/>
        <w:sz w:val="18"/>
        <w:szCs w:val="18"/>
      </w:rPr>
    </w:pPr>
    <w:r>
      <w:pict>
        <v:shape id="_x0000_s2049" o:spid="_x0000_s2049" style="position:absolute;left:0pt;margin-left:49.55pt;margin-top:21.15pt;height:0.5pt;width:496.25pt;mso-position-horizontal-relative:page;mso-position-vertical-relative:page;z-index:251659264;mso-width-relative:page;mso-height-relative:page;" filled="f" stroked="t" coordsize="9925,10" o:allowincell="f" path="m0,5l9924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273"/>
      <w:rPr>
        <w:rFonts w:ascii="宋体" w:hAnsi="宋体" w:eastAsia="宋体" w:cs="宋体"/>
        <w:sz w:val="18"/>
        <w:szCs w:val="18"/>
      </w:rPr>
    </w:pPr>
    <w:r>
      <w:pict>
        <v:shape id="_x0000_s2058" o:spid="_x0000_s2058" style="position:absolute;left:0pt;margin-left:34.55pt;margin-top:21.15pt;height:0.5pt;width:526.25pt;mso-position-horizontal-relative:page;mso-position-vertical-relative:page;z-index:251668480;mso-width-relative:page;mso-height-relative:page;" filled="f" stroked="t" coordsize="10525,10" o:allowincell="f" path="m0,5l10524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293"/>
      <w:rPr>
        <w:rFonts w:ascii="宋体" w:hAnsi="宋体" w:eastAsia="宋体" w:cs="宋体"/>
        <w:sz w:val="18"/>
        <w:szCs w:val="18"/>
      </w:rPr>
    </w:pPr>
    <w:r>
      <w:pict>
        <v:shape id="_x0000_s2059" o:spid="_x0000_s2059" style="position:absolute;left:0pt;margin-left:34.55pt;margin-top:21.15pt;height:0.5pt;width:772.8pt;mso-position-horizontal-relative:page;mso-position-vertical-relative:page;z-index:251669504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173"/>
      <w:rPr>
        <w:rFonts w:ascii="宋体" w:hAnsi="宋体" w:eastAsia="宋体" w:cs="宋体"/>
        <w:sz w:val="18"/>
        <w:szCs w:val="18"/>
      </w:rPr>
    </w:pPr>
    <w:r>
      <w:pict>
        <v:shape id="_x0000_s2060" o:spid="_x0000_s2060" style="position:absolute;left:0pt;margin-left:34.55pt;margin-top:21.15pt;height:0.5pt;width:526.25pt;mso-position-horizontal-relative:page;mso-position-vertical-relative:page;z-index:251670528;mso-width-relative:page;mso-height-relative:page;" filled="f" stroked="t" coordsize="10525,10" o:allowincell="f" path="m0,5l10524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36"/>
      <w:rPr>
        <w:rFonts w:ascii="宋体" w:hAnsi="宋体" w:eastAsia="宋体" w:cs="宋体"/>
        <w:sz w:val="18"/>
        <w:szCs w:val="18"/>
      </w:rPr>
    </w:pPr>
    <w:r>
      <w:pict>
        <v:shape id="_x0000_s2061" o:spid="_x0000_s2061" style="position:absolute;left:0pt;margin-left:34.55pt;margin-top:21.15pt;height:0.5pt;width:772.8pt;mso-position-horizontal-relative:page;mso-position-vertical-relative:page;z-index:251663360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470"/>
      <w:rPr>
        <w:rFonts w:ascii="宋体" w:hAnsi="宋体" w:eastAsia="宋体" w:cs="宋体"/>
        <w:sz w:val="18"/>
        <w:szCs w:val="18"/>
      </w:rPr>
    </w:pPr>
    <w:r>
      <w:pict>
        <v:shape id="_x0000_s2062" o:spid="_x0000_s2062" style="position:absolute;left:0pt;margin-left:64.55pt;margin-top:21.15pt;height:0.5pt;width:486.9pt;mso-position-horizontal-relative:page;mso-position-vertical-relative:page;z-index:251672576;mso-width-relative:page;mso-height-relative:page;" filled="f" stroked="t" coordsize="9737,10" o:allowincell="f" path="m0,5l9737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36"/>
      <w:rPr>
        <w:rFonts w:ascii="宋体" w:hAnsi="宋体" w:eastAsia="宋体" w:cs="宋体"/>
        <w:sz w:val="18"/>
        <w:szCs w:val="18"/>
      </w:rPr>
    </w:pPr>
    <w:r>
      <w:pict>
        <v:shape id="_x0000_s2063" o:spid="_x0000_s2063" style="position:absolute;left:0pt;margin-left:37.05pt;margin-top:21.15pt;height:0.5pt;width:767.75pt;mso-position-horizontal-relative:page;mso-position-vertical-relative:page;z-index:251673600;mso-width-relative:page;mso-height-relative:page;" filled="f" stroked="t" coordsize="15355,10" o:allowincell="f" path="m0,5l153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36"/>
      <w:rPr>
        <w:rFonts w:ascii="宋体" w:hAnsi="宋体" w:eastAsia="宋体" w:cs="宋体"/>
        <w:sz w:val="18"/>
        <w:szCs w:val="18"/>
      </w:rPr>
    </w:pPr>
    <w:r>
      <w:pict>
        <v:shape id="_x0000_s2064" o:spid="_x0000_s2064" style="position:absolute;left:0pt;margin-left:39.65pt;margin-top:21.15pt;height:0.5pt;width:516.1pt;mso-position-horizontal-relative:page;mso-position-vertical-relative:page;z-index:251674624;mso-width-relative:page;mso-height-relative:page;" filled="f" stroked="t" coordsize="10321,10" o:allowincell="f" path="m0,5l10321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36"/>
      <w:rPr>
        <w:rFonts w:ascii="宋体" w:hAnsi="宋体" w:eastAsia="宋体" w:cs="宋体"/>
        <w:sz w:val="18"/>
        <w:szCs w:val="18"/>
      </w:rPr>
    </w:pPr>
    <w:r>
      <w:pict>
        <v:shape id="_x0000_s2050" o:spid="_x0000_s2050" style="position:absolute;left:0pt;margin-left:33.4pt;margin-top:21.15pt;height:0.5pt;width:528.35pt;mso-position-horizontal-relative:page;mso-position-vertical-relative:page;z-index:251660288;mso-width-relative:page;mso-height-relative:page;" filled="f" stroked="t" coordsize="10566,10" o:allowincell="f" path="m0,5l10566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422"/>
      <w:rPr>
        <w:rFonts w:ascii="宋体" w:hAnsi="宋体" w:eastAsia="宋体" w:cs="宋体"/>
        <w:sz w:val="18"/>
        <w:szCs w:val="18"/>
      </w:rPr>
    </w:pPr>
    <w:r>
      <w:pict>
        <v:shape id="_x0000_s2051" o:spid="_x0000_s2051" style="position:absolute;left:0pt;margin-left:33.4pt;margin-top:21.15pt;height:0.5pt;width:528.35pt;mso-position-horizontal-relative:page;mso-position-vertical-relative:page;z-index:251661312;mso-width-relative:page;mso-height-relative:page;" filled="f" stroked="t" coordsize="10566,10" o:allowincell="f" path="m0,5l10566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36"/>
      <w:rPr>
        <w:rFonts w:ascii="宋体" w:hAnsi="宋体" w:eastAsia="宋体" w:cs="宋体"/>
        <w:sz w:val="18"/>
        <w:szCs w:val="18"/>
      </w:rPr>
    </w:pPr>
    <w:r>
      <w:pict>
        <v:shape id="_x0000_s2052" o:spid="_x0000_s2052" style="position:absolute;left:0pt;margin-left:1.4pt;margin-top:21.15pt;height:0.5pt;width:839.1pt;mso-position-horizontal-relative:page;mso-position-vertical-relative:page;z-index:251662336;mso-width-relative:page;mso-height-relative:page;" filled="f" stroked="t" coordsize="16781,10" o:allowincell="f" path="m0,5l16781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36"/>
      <w:rPr>
        <w:rFonts w:ascii="宋体" w:hAnsi="宋体" w:eastAsia="宋体" w:cs="宋体"/>
        <w:sz w:val="18"/>
        <w:szCs w:val="18"/>
      </w:rPr>
    </w:pPr>
    <w:r>
      <w:pict>
        <v:shape id="_x0000_s2053" o:spid="_x0000_s2053" style="position:absolute;left:0pt;margin-left:34.55pt;margin-top:21.15pt;height:0.5pt;width:772.8pt;mso-position-horizontal-relative:page;mso-position-vertical-relative:page;z-index:251663360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190"/>
      <w:rPr>
        <w:rFonts w:ascii="宋体" w:hAnsi="宋体" w:eastAsia="宋体" w:cs="宋体"/>
        <w:sz w:val="18"/>
        <w:szCs w:val="18"/>
      </w:rPr>
    </w:pPr>
    <w:r>
      <w:pict>
        <v:shape id="_x0000_s2054" o:spid="_x0000_s2054" style="position:absolute;left:0pt;margin-left:34.55pt;margin-top:21.15pt;height:0.5pt;width:772.8pt;mso-position-horizontal-relative:page;mso-position-vertical-relative:page;z-index:251664384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36"/>
      <w:rPr>
        <w:rFonts w:ascii="宋体" w:hAnsi="宋体" w:eastAsia="宋体" w:cs="宋体"/>
        <w:sz w:val="18"/>
        <w:szCs w:val="18"/>
      </w:rPr>
    </w:pPr>
    <w:r>
      <w:pict>
        <v:shape id="_x0000_s2055" o:spid="_x0000_s2055" style="position:absolute;left:0pt;margin-left:34.55pt;margin-top:21.15pt;height:0.5pt;width:772.8pt;mso-position-horizontal-relative:page;mso-position-vertical-relative:page;z-index:251663360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170"/>
      <w:rPr>
        <w:rFonts w:ascii="宋体" w:hAnsi="宋体" w:eastAsia="宋体" w:cs="宋体"/>
        <w:sz w:val="18"/>
        <w:szCs w:val="18"/>
      </w:rPr>
    </w:pPr>
    <w:r>
      <w:pict>
        <v:shape id="_x0000_s2056" o:spid="_x0000_s2056" style="position:absolute;left:0pt;margin-left:34.55pt;margin-top:21.15pt;height:0.5pt;width:526.25pt;mso-position-horizontal-relative:page;mso-position-vertical-relative:page;z-index:251667456;mso-width-relative:page;mso-height-relative:page;" filled="f" stroked="t" coordsize="10525,10" o:allowincell="f" path="m0,5l10524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36"/>
      <w:rPr>
        <w:rFonts w:ascii="宋体" w:hAnsi="宋体" w:eastAsia="宋体" w:cs="宋体"/>
        <w:sz w:val="18"/>
        <w:szCs w:val="18"/>
      </w:rPr>
    </w:pPr>
    <w:r>
      <w:pict>
        <v:shape id="_x0000_s2057" o:spid="_x0000_s2057" style="position:absolute;left:0pt;margin-left:34.55pt;margin-top:21.15pt;height:0.5pt;width:772.8pt;mso-position-horizontal-relative:page;mso-position-vertical-relative:page;z-index:251663360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江阴市城东街道山观社区居民委员会</w:t>
    </w:r>
    <w:r>
      <w:rPr>
        <w:rFonts w:ascii="宋体" w:hAnsi="宋体" w:eastAsia="宋体" w:cs="宋体"/>
        <w:spacing w:val="-33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2024</w:t>
    </w:r>
    <w:r>
      <w:rPr>
        <w:rFonts w:ascii="宋体" w:hAnsi="宋体" w:eastAsia="宋体" w:cs="宋体"/>
        <w:spacing w:val="-37"/>
        <w:sz w:val="18"/>
        <w:szCs w:val="18"/>
      </w:rPr>
      <w:t xml:space="preserve"> </w:t>
    </w:r>
    <w:r>
      <w:rPr>
        <w:rFonts w:ascii="宋体" w:hAnsi="宋体" w:eastAsia="宋体" w:cs="宋体"/>
        <w:spacing w:val="-1"/>
        <w:sz w:val="18"/>
        <w:szCs w:val="18"/>
      </w:rPr>
      <w:t>年度单位预算公开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2BA4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0" Type="http://schemas.openxmlformats.org/officeDocument/2006/relationships/fontTable" Target="fontTable.xml"/><Relationship Id="rId5" Type="http://schemas.openxmlformats.org/officeDocument/2006/relationships/header" Target="header1.xml"/><Relationship Id="rId49" Type="http://schemas.openxmlformats.org/officeDocument/2006/relationships/customXml" Target="../customXml/item1.xml"/><Relationship Id="rId48" Type="http://schemas.openxmlformats.org/officeDocument/2006/relationships/image" Target="media/image2.png"/><Relationship Id="rId47" Type="http://schemas.openxmlformats.org/officeDocument/2006/relationships/image" Target="media/image1.png"/><Relationship Id="rId46" Type="http://schemas.openxmlformats.org/officeDocument/2006/relationships/theme" Target="theme/theme1.xml"/><Relationship Id="rId45" Type="http://schemas.openxmlformats.org/officeDocument/2006/relationships/footer" Target="footer25.xml"/><Relationship Id="rId44" Type="http://schemas.openxmlformats.org/officeDocument/2006/relationships/footer" Target="footer24.xml"/><Relationship Id="rId43" Type="http://schemas.openxmlformats.org/officeDocument/2006/relationships/footer" Target="footer23.xml"/><Relationship Id="rId42" Type="http://schemas.openxmlformats.org/officeDocument/2006/relationships/footer" Target="footer22.xml"/><Relationship Id="rId41" Type="http://schemas.openxmlformats.org/officeDocument/2006/relationships/footer" Target="footer21.xml"/><Relationship Id="rId40" Type="http://schemas.openxmlformats.org/officeDocument/2006/relationships/footer" Target="footer20.xml"/><Relationship Id="rId4" Type="http://schemas.openxmlformats.org/officeDocument/2006/relationships/endnotes" Target="endnotes.xml"/><Relationship Id="rId39" Type="http://schemas.openxmlformats.org/officeDocument/2006/relationships/footer" Target="footer19.xml"/><Relationship Id="rId38" Type="http://schemas.openxmlformats.org/officeDocument/2006/relationships/footer" Target="footer18.xml"/><Relationship Id="rId37" Type="http://schemas.openxmlformats.org/officeDocument/2006/relationships/header" Target="header16.xml"/><Relationship Id="rId36" Type="http://schemas.openxmlformats.org/officeDocument/2006/relationships/footer" Target="footer17.xml"/><Relationship Id="rId35" Type="http://schemas.openxmlformats.org/officeDocument/2006/relationships/header" Target="header15.xml"/><Relationship Id="rId34" Type="http://schemas.openxmlformats.org/officeDocument/2006/relationships/footer" Target="footer16.xml"/><Relationship Id="rId33" Type="http://schemas.openxmlformats.org/officeDocument/2006/relationships/header" Target="header14.xml"/><Relationship Id="rId32" Type="http://schemas.openxmlformats.org/officeDocument/2006/relationships/footer" Target="footer15.xml"/><Relationship Id="rId31" Type="http://schemas.openxmlformats.org/officeDocument/2006/relationships/header" Target="header13.xml"/><Relationship Id="rId30" Type="http://schemas.openxmlformats.org/officeDocument/2006/relationships/footer" Target="footer14.xml"/><Relationship Id="rId3" Type="http://schemas.openxmlformats.org/officeDocument/2006/relationships/footnotes" Target="footnotes.xml"/><Relationship Id="rId29" Type="http://schemas.openxmlformats.org/officeDocument/2006/relationships/header" Target="header12.xml"/><Relationship Id="rId28" Type="http://schemas.openxmlformats.org/officeDocument/2006/relationships/footer" Target="footer13.xml"/><Relationship Id="rId27" Type="http://schemas.openxmlformats.org/officeDocument/2006/relationships/header" Target="header11.xml"/><Relationship Id="rId26" Type="http://schemas.openxmlformats.org/officeDocument/2006/relationships/footer" Target="footer12.xml"/><Relationship Id="rId25" Type="http://schemas.openxmlformats.org/officeDocument/2006/relationships/header" Target="header10.xml"/><Relationship Id="rId24" Type="http://schemas.openxmlformats.org/officeDocument/2006/relationships/footer" Target="footer11.xml"/><Relationship Id="rId23" Type="http://schemas.openxmlformats.org/officeDocument/2006/relationships/header" Target="header9.xml"/><Relationship Id="rId22" Type="http://schemas.openxmlformats.org/officeDocument/2006/relationships/footer" Target="footer10.xml"/><Relationship Id="rId21" Type="http://schemas.openxmlformats.org/officeDocument/2006/relationships/header" Target="header8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header" Target="header7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header" Target="header6.xml"/><Relationship Id="rId15" Type="http://schemas.openxmlformats.org/officeDocument/2006/relationships/footer" Target="footer6.xml"/><Relationship Id="rId14" Type="http://schemas.openxmlformats.org/officeDocument/2006/relationships/header" Target="header5.xml"/><Relationship Id="rId13" Type="http://schemas.openxmlformats.org/officeDocument/2006/relationships/footer" Target="foot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2024-02-26T12:27:00Z</dcterms:created>
  <dc:creator>陈长军(本处室套红)</dc:creator>
  <cp:lastModifiedBy>7</cp:lastModifiedBy>
  <dcterms:modified xsi:type="dcterms:W3CDTF">2024-02-29T08:38:34Z</dcterms:modified>
  <dc:title>部门预算公开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2024-02-29T16:38:03Z</vt:filetime>
  </property>
  <property fmtid="{D5CDD505-2E9C-101B-9397-08002B2CF9AE}" pid="4" name="KSOProductBuildVer">
    <vt:lpwstr>2052-12.1.0.16388</vt:lpwstr>
  </property>
  <property fmtid="{D5CDD505-2E9C-101B-9397-08002B2CF9AE}" pid="5" name="ICV">
    <vt:lpwstr>B121A9E8B8B1480A892578D096597EE0_13</vt:lpwstr>
  </property>
</Properties>
</file>