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江阴高新区南苑幼儿园</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坚持中国共产党的全面领导，全面贯彻国家教育方针，坚持社会主义办学方向，落实立德树人根本任务，遵循儿童身心发展规律，培育社会主义核心价值观，促进儿童德智体美劳全面发展，为培养担当民族复兴大任的时代新人奠定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2.坚持保育与教育相结合的原则，科学实施保育与教育活动，面向全体儿童，尊重个体差异，注重习惯养成，以游戏为基本活动，创设良好的生活和活动环境，使学前儿童获得有益于身心发展的经验。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落实安全责任制相关规定，建立科学合理的一日生活制度，把保护儿童生命安全和身心健康放在首位，做好儿童营养膳食、体格锻炼、健康检查和幼儿园卫生消毒、传染病预防与控制、常见病预防与管理、食品安全等卫生保健管理工作，加强安全与健康教育，促进儿童身体正常发育和心理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4.支持和满足儿童通过亲近自然、实际操作、亲身体验等方式获取经验的需要，促进儿童在健康、语言、社会、科学、艺术各方面协调发展。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5.配备符合国家和地方有关标准的玩具、教具和幼儿图画书，充分利用家庭、社区教育资源，拓展儿童生活和学习空间。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6.充分利用幼儿园和社区的资源优势，面向家长开展多种形式的早期教育宣传、指导等服务，促进家庭教育质量的不断提高。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习近平新时代中国特色社会主义思想为指导，深入贯彻党的二十大精神，紧紧围绕江阴市教育局2024年各项工作部署，统筹谋划教育事业发展；认真贯彻落实《幼儿园工作规程》、《幼儿园教育指导纲要》、《3-6岁儿童学习与发展指南》精神，规范办园行为，完善管理机制，创新工作方式，深化办园特色，提高保教质量，办人民满意的幼儿园，努力使每一位幼儿健康快乐地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二、工作目标：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园所管理：凝心聚力，树立良好形象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队伍建设：注重师德，增强发展动力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教育科研：联合并举，彰显园本特色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安全后勤：规范保障，体现服务本色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家园共育：协同一致，搭建互动通道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三、工作思路：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深入贯彻落实幼教法规，不断规范幼儿园各项管理。进一步贯彻《幼儿园管理条例》、《幼儿园工作规程》和《幼儿园教育指导纲要》，不断审视日常教育行为，围绕幼儿园课程建设的主线，抓好教师队伍建设、幼儿习惯培养，做到课程特色化，彰显空间课程特色；教研常态化，凸显教师的专业成长；保教常规化，展现幼儿的良好习惯。努力营造一个“快乐温馨大家园”，让每位教职员工快乐工作、幸福成长，让每一个幼儿身心和谐、健康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四、主要工作与措施：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（一）园所管理：凝心聚力，树立良好形象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围绕学习贯彻习近平新时代中国特色社会主义思想主题，聚焦“学思想、强党性、重实践、建新功”要求，创新党建工作方法，实现党建工作与幼儿园工作同频共振互促共进。倡导教师树立主人翁意识，积极发扬优良园风，向身边的榜样学习，努力将理念化为实际行动。管理人员要起到模范带头作用，带着热情去工作、持有耐心去工作，关注细节追求品质，关键时刻支持大家，形成幼儿园发展我们的责任的良好氛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1.党建引领践初心建新功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2.文化建设赋内涵促和谐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3.工会关爱暖人心助成长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（二）队伍建设：注重师德，增强发展动力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贯彻落实幼儿教师行为准则、健全师德建设机制，严格实施师德师风一票否决制度，切实提高师德师风水平，不断加强师德师风建设过程性管理和长效机制建设。开展师德传统教育——理论学习、专题报告、学习讨论等，开展师德榜样教育——优秀教师事迹交流及在公众号发布优秀教师典型事迹等，加大宣传力度，用身边事感动身边人，真正让教书育人典型“立”起来、“亮”起来、学起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1.厚植师德涵养，坚守立德树人的初心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2.提升队伍质量，勇担幼有善育的使命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（三）教育科研：联合并举，彰显园本特色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1.育人为本，优化一日生活组织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（1）细化常规，在完善中求提高。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（2）科学评估，在评求提高。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2.师资为重，提升教师专业素养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（1）以问题为导向，不断提升教师反思能力。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（2）以培训为载体，有效促进教师专业发展。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（3）以活动为路径，持续增强教师实践能力。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3.内涵为要，激发课题研究活力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（1）做好课题开题准备工作。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（2）做好课题过程研究工作。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（3）做好研究成果积累工作。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（四）安全后勤：规范保障，体现服务本色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幼儿园安全稳定保障工作是幼儿园开展一切工作的基础，我们要从心底深处、以实际行动增强时时放心不下的责任感，事事心中有底的行动力，扎扎实实落实省、市安全工作部署，坚持把过去的事故当成今天的教训，把别人的事故当做自己的隐患，把“不出事”作为持续夯实的基线，把确保师幼安全作为办好高质量教育的基础和前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1.全力维护校园日常安全稳定</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2.全面保障日常保健管理到位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3.加强财务规范管理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4.加强档案规范管理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(五)家园共育：协同一致，搭建互动通道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实现幼儿园与家庭同步的教育，才能共同促进幼儿的身心发展。主要从以下方面开展工作：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1.利用网络的即时性、敏捷性、互动性实现幼儿园与家庭的同步教育，让家长感受到教师工作的用心和价值。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2.通过定期组织家长学校、家长会、家长开放日等形式，帮助家长了解幼儿在园的生活学习，从而更好地实施双向互动。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3.利用接送时间或预约谈话等形式为补充，对不同的家长实施不同的家园联系工作，使家园联系工作更具明确的目的性、方向性。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4.邀请家长参加评议活动，通过评议让家长更多地了解幼儿园教育、教师的工作，提高家长的满意度、提高社会的信誉度。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江阴高新区南苑幼儿园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江阴高新区南苑幼儿园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500.00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500.00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001185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江阴高新区南苑幼儿园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江阴高新区南苑幼儿园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江阴高新区南苑幼儿园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江阴高新区南苑幼儿园</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江阴高新区南苑幼儿园2024年度收入、支出预算总计500万元，与上年相比收、支预算总计各增加500万元（去年预算数为0万元，无法计算增减比率）。其中：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（一）收入预算总计500万元。包括：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1．本年收入合计500万元。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（1）一般公共预算拨款收入500万元，与上年相比增加500万元（去年预算数为0万元，无法计算增减比率）。主要原因是南苑幼儿园为新造幼儿园，2024年开园。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（二）支出预算总计500万元。包括：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1．本年支出合计500万元。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（1）教育支出（类）支出500万元，主要用于人员经费、公用经费。与上年相比增加500万元（去年预算数为0万元，无法计算增减比率）。主要原因是南苑幼儿园为新造幼儿园，2024年开园，新招录一批教师。</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江阴高新区南苑幼儿园2024年收入预算合计500万元，包括本年收入500万元，上年结转结余0万元。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本年一般公共预算收入500万元，占100%；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江阴高新区南苑幼儿园2024年支出预算合计500万元，其中：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项目支出500万元，占100%；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江阴高新区南苑幼儿园2024年度财政拨款收、支总预算500万元。与上年相比，财政拨款收、支总计各增加500万元（去年预算数为0万元，无法计算增减比率）。主要原因是南苑幼儿园为新造幼儿园，2024年开园。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财政拨款预算支出500万元，占本年支出合计的100%。与上年相比，财政拨款支出增加500万元（去年预算数为0万元，无法计算增减比率）。主要原因是南苑幼儿园为新造幼儿园，2024年开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教育费附加安排的支出（款）其他教育费附加安排的支出（项）支出500万元，与上年相比增加500万元（去年预算数为0万元，无法计算增减比率）。主要原因是南苑幼儿园为新造幼儿园，2024年开园。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江阴高新区南苑幼儿园2024年一般公共预算财政拨款支出预算500万元，与上年相比增加500万元（去年预算数为0万元，无法计算增减比率）。主要原因是南苑幼儿园为新造幼儿园，2024年开园。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江阴高新区南苑幼儿园2024年国有资本经营预算支出0万元。与上年预算数相同。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个项目纳入绩效目标管理，涉及财政性资金合计500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江阴高新区南苑幼儿园</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