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江阴高新技术产业开发区行政审批局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阴高新区行政审批局牢固树立“简约便民阳光高效”的服务意识，努力实现“四零四心”的服务承诺，即“零缺位流程最简零距离服务最优零障碍时限最短零差错效率最高”，让办事群众“省心舒心暖心放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继续建设一流队伍、创造一流业绩、打造一流平台，力争打造高新区成为办事效率最高、创新创业活力最强的区域。</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江阴高新技术产业开发区行政审批局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江阴高新技术产业开发区行政审批局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464.82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464.82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464.82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464.82</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464.82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464.82</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464.82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464.82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464.82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001013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江阴高新技术产业开发区行政审批局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464.82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464.82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464.82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江阴高新技术产业开发区行政审批局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464.82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464.82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464.82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464.82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426.70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江阴高新技术产业开发区行政审批局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464.82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426.70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江阴高新技术产业开发区行政审批局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江阴高新技术产业开发区行政审批局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平板式计算机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江阴高新技术产业开发区行政审批局2024年度收入、支出预算总计464.82万元，与上年相比收、支预算总计各减少16.98万元，减少3.52%。其中：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（一）收入预算总计464.82万元。包括：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1．本年收入合计464.82万元。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（1）一般公共预算拨款收入464.82万元，与上年相比减少16.98万元，减少3.52%。主要原因是按要求缩减。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（二）支出预算总计464.82万元。包括：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1．本年支出合计464.82万元。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（1）一般公共服务支出（类）支出464.82万元，主要用于提供各项公共服务。与上年相比减少16.98万元，减少3.52%。主要原因是按要求缩减。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江阴高新技术产业开发区行政审批局2024年收入预算合计464.82万元，包括本年收入464.82万元，上年结转结余0万元。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本年一般公共预算收入464.82万元，占100%；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江阴高新技术产业开发区行政审批局2024年支出预算合计464.82万元，其中：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基本支出38.12万元，占8.2%；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项目支出426.7万元，占91.8%；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江阴高新技术产业开发区行政审批局2024年度财政拨款收、支总预算464.82万元。与上年相比，财政拨款收、支总计各减少16.98万元，减少3.52%。主要原因是按要求缩减。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江阴高新技术产业开发区行政审批局2024年财政拨款预算支出464.82万元，占本年支出合计的100%。与上年相比，财政拨款支出减少16.98万元，减少3.52%。主要原因是按要求缩减。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1.政府办公厅（室）及相关机构事务（款）行政运行（项）支出38.12万元，与上年相比减少443.68万元，减少92.09%。主要原因是纳入其他门类。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2.政府办公厅（室）及相关机构事务（款）一般行政管理事务（项）支出426.7万元，与上年相比增加426.7万元（去年预算数为0万元，无法计算增减比率）。主要原因是纳入其他门类。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江阴高新技术产业开发区行政审批局2024年度财政拨款基本支出预算38.12万元，其中：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（二）公用经费38.12万元。主要包括：办公费、会议费、培训费、公务接待费。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江阴高新技术产业开发区行政审批局2024年一般公共预算财政拨款支出预算464.82万元，与上年相比减少16.98万元，减少3.52%。主要原因是按要求缩减。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江阴高新技术产业开发区行政审批局2024年度一般公共预算财政拨款基本支出预算38.12万元，其中：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（二）公用经费38.12万元。主要包括：办公费、会议费、培训费、公务接待费。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度一般公共预算拨款安排的“三公”经费支出预算1.7万元，比上年预算增加0.7万元，变动原因视情况稍作增加。其中，因公出国（境）费支出0万元，占“三公”经费的0%；公务用车购置及运行维护费支出0万元，占“三公”经费的0%；公务接待费支出1.7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3．公务接待费预算支出1.7万元，比上年预算增加0.7万元，主要原因是视情况稍作增加。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江阴高新技术产业开发区行政审批局2024年度一般公共预算拨款安排的会议费预算支出1万元，比上年预算减少0.5万元，主要原因是按要求缩减。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江阴高新技术产业开发区行政审批局2024年度一般公共预算拨款安排的培训费预算支出1万元，比上年预算减少0.5万元，主要原因是按要求缩减。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江阴高新技术产业开发区行政审批局2024年国有资本经营预算支出0万元。与上年预算数相同。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2024年本单位一般公共预算机关运行经费预算支出38.12万元，与上年相比减少2.31万元，减少5.71%。主要原因是按要求缩减。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2024年度政府采购支出预算总额7.65万元，其中：拟采购货物支出7.65万元、拟采购工程支出0万元、拟采购服务支出0万元。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4个项目纳入绩效目标管理，涉及财政性资金合计426.7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江阴高新技术产业开发区行政审批局</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