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江阴市人民代表大会公告</w:t>
      </w:r>
    </w:p>
    <w:p>
      <w:pPr>
        <w:spacing w:after="278" w:afterLines="5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（第三号）</w:t>
      </w:r>
    </w:p>
    <w:p>
      <w:pPr>
        <w:tabs>
          <w:tab w:val="left" w:pos="4228"/>
          <w:tab w:val="left" w:pos="6191"/>
        </w:tabs>
        <w:ind w:firstLine="600" w:firstLineChars="200"/>
        <w:jc w:val="left"/>
        <w:rPr>
          <w:rFonts w:hint="eastAsia" w:ascii="方正楷体_GBK" w:eastAsia="方正楷体_GBK"/>
          <w:spacing w:val="-4"/>
          <w:sz w:val="30"/>
          <w:szCs w:val="30"/>
        </w:rPr>
      </w:pPr>
      <w:r>
        <w:rPr>
          <w:rFonts w:hint="eastAsia" w:ascii="方正仿宋_GBK" w:eastAsia="方正仿宋_GBK" w:cs="方正楷体_GBK"/>
          <w:kern w:val="32"/>
          <w:sz w:val="30"/>
          <w:szCs w:val="30"/>
        </w:rPr>
        <w:t>经江阴市第十八届人民代表大会第三次会议票决，以下12个项目为江阴市人民政府2024年民生实事项目</w:t>
      </w:r>
      <w:r>
        <w:rPr>
          <w:rFonts w:hint="eastAsia" w:ascii="方正楷体_GBK" w:eastAsia="方正楷体_GBK"/>
          <w:spacing w:val="-4"/>
          <w:sz w:val="30"/>
          <w:szCs w:val="30"/>
        </w:rPr>
        <w:t>（按得票多少排序）：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一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中医院异地新建项目建成投用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二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  <w:lang w:val="en-US" w:eastAsia="zh-CN"/>
        </w:rPr>
        <w:t>城际</w:t>
      </w:r>
      <w:r>
        <w:rPr>
          <w:rFonts w:hint="eastAsia" w:eastAsia="方正仿宋_GBK"/>
        </w:rPr>
        <w:t>轨道交通S1线通车运营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三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长山大道（东定路—半夜浜桥）建成通车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四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江南大学（江阴校区）建成投用。</w:t>
      </w:r>
    </w:p>
    <w:p>
      <w:pPr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五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完成市内重点路桥建设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六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建成开放江阴市科技馆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七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建成锡澄运河公园四期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八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华东师范大学江阴实验学校、礼延实验幼儿园建成投用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九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老年人群肿瘤标志物免费筛查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十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建成开放江阴市美术馆。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十一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主城区老旧小区改造</w:t>
      </w:r>
      <w:r>
        <w:rPr>
          <w:rFonts w:eastAsia="方正仿宋_GBK"/>
        </w:rPr>
        <w:t>。</w:t>
      </w:r>
    </w:p>
    <w:p>
      <w:pPr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十二</w:t>
      </w:r>
      <w:r>
        <w:rPr>
          <w:rFonts w:hint="eastAsia" w:ascii="方正仿宋_GBK" w:eastAsia="方正仿宋_GBK" w:cs="方正楷体_GBK"/>
          <w:kern w:val="32"/>
          <w:sz w:val="30"/>
          <w:szCs w:val="30"/>
        </w:rPr>
        <w:t>﹒</w:t>
      </w:r>
      <w:r>
        <w:rPr>
          <w:rFonts w:hint="eastAsia" w:eastAsia="方正仿宋_GBK"/>
        </w:rPr>
        <w:t>建成5个“江小澄”口袋公园</w:t>
      </w:r>
      <w:r>
        <w:rPr>
          <w:rFonts w:eastAsia="方正仿宋_GBK"/>
        </w:rPr>
        <w:t>。</w:t>
      </w:r>
    </w:p>
    <w:p>
      <w:pPr>
        <w:ind w:firstLine="600" w:firstLineChars="200"/>
        <w:rPr>
          <w:rFonts w:hint="eastAsia" w:ascii="方正仿宋_GBK" w:hAnsi="Times New Roman" w:eastAsia="方正仿宋_GBK" w:cs="方正楷体_GBK"/>
          <w:kern w:val="32"/>
          <w:sz w:val="30"/>
          <w:szCs w:val="30"/>
        </w:rPr>
      </w:pPr>
      <w:r>
        <w:rPr>
          <w:rFonts w:hint="eastAsia" w:ascii="方正仿宋_GBK" w:eastAsia="方正仿宋_GBK" w:cs="方正楷体_GBK"/>
          <w:kern w:val="32"/>
          <w:sz w:val="30"/>
          <w:szCs w:val="30"/>
        </w:rPr>
        <w:t>现予公告。</w:t>
      </w:r>
    </w:p>
    <w:p>
      <w:pPr>
        <w:pStyle w:val="2"/>
        <w:spacing w:before="0" w:beforeAutospacing="0" w:after="0" w:afterAutospacing="0" w:line="520" w:lineRule="exact"/>
        <w:jc w:val="right"/>
        <w:rPr>
          <w:rFonts w:hint="eastAsia" w:ascii="方正仿宋_GBK" w:hAnsi="Times New Roman" w:eastAsia="方正仿宋_GBK" w:cs="方正楷体_GBK"/>
          <w:kern w:val="32"/>
          <w:sz w:val="30"/>
          <w:szCs w:val="30"/>
        </w:rPr>
      </w:pPr>
    </w:p>
    <w:p>
      <w:pPr>
        <w:pStyle w:val="2"/>
        <w:spacing w:before="0" w:beforeAutospacing="0" w:after="0" w:afterAutospacing="0" w:line="520" w:lineRule="exact"/>
        <w:rPr>
          <w:rFonts w:hint="eastAsia" w:ascii="方正仿宋_GBK" w:hAnsi="Times New Roman" w:eastAsia="方正仿宋_GBK" w:cs="方正楷体_GBK"/>
          <w:kern w:val="32"/>
          <w:sz w:val="30"/>
          <w:szCs w:val="30"/>
        </w:rPr>
      </w:pPr>
      <w:r>
        <w:rPr>
          <w:rFonts w:hint="eastAsia" w:ascii="方正仿宋_GBK" w:hAnsi="Times New Roman" w:eastAsia="方正仿宋_GBK" w:cs="方正楷体_GBK"/>
          <w:kern w:val="32"/>
          <w:sz w:val="30"/>
          <w:szCs w:val="30"/>
        </w:rPr>
        <w:t xml:space="preserve">             江阴市第十八届人民代表大会第三次会议主席团</w:t>
      </w:r>
    </w:p>
    <w:p>
      <w:pPr>
        <w:pStyle w:val="2"/>
        <w:spacing w:before="0" w:beforeAutospacing="0" w:after="0" w:afterAutospacing="0" w:line="520" w:lineRule="exact"/>
      </w:pPr>
      <w:r>
        <w:rPr>
          <w:rFonts w:hint="eastAsia" w:ascii="方正仿宋_GBK" w:hAnsi="Times New Roman" w:eastAsia="方正仿宋_GBK" w:cs="方正楷体_GBK"/>
          <w:kern w:val="32"/>
          <w:sz w:val="30"/>
          <w:szCs w:val="30"/>
        </w:rPr>
        <w:t xml:space="preserve">                              2024年1月12日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MDhhNWU2ZTQ5MTA5OWRlNzE2ZDg5ZGI5ZTA1MTAifQ=="/>
  </w:docVars>
  <w:rsids>
    <w:rsidRoot w:val="6C166605"/>
    <w:rsid w:val="6C1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2024-01-12T08:35:00Z</dcterms:created>
  <dc:creator>常乐</dc:creator>
  <cp:lastModifiedBy>常乐</cp:lastModifiedBy>
  <dcterms:modified xsi:type="dcterms:W3CDTF">2024-01-12T08:35:54Z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D3CB5D9D71B24D8A9AAF4C851BD8F0DF_11</vt:lpwstr>
  </property>
</Properties>
</file>