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tabs>
          <w:tab w:val="left" w:pos="5954"/>
          <w:tab w:val="right" w:pos="8533"/>
          <w:tab w:val="clear" w:pos="8465"/>
        </w:tabs>
        <w:autoSpaceDE/>
        <w:autoSpaceDN/>
        <w:adjustRightInd/>
        <w:spacing w:line="240" w:lineRule="auto"/>
        <w:ind w:left="316" w:leftChars="100" w:right="316" w:rightChars="100"/>
        <w:jc w:val="both"/>
        <w:rPr>
          <w:color w:val="000000"/>
          <w:kern w:val="2"/>
        </w:rPr>
      </w:pPr>
      <w:bookmarkStart w:id="0" w:name="_GoBack"/>
      <w:bookmarkEnd w:id="0"/>
    </w:p>
    <w:p>
      <w:pPr>
        <w:pStyle w:val="11"/>
        <w:tabs>
          <w:tab w:val="left" w:pos="5954"/>
          <w:tab w:val="right" w:pos="8533"/>
          <w:tab w:val="clear" w:pos="8465"/>
        </w:tabs>
        <w:autoSpaceDE/>
        <w:autoSpaceDN/>
        <w:adjustRightInd/>
        <w:spacing w:line="240" w:lineRule="auto"/>
        <w:ind w:left="316" w:leftChars="100" w:right="316" w:rightChars="100"/>
        <w:jc w:val="both"/>
        <w:rPr>
          <w:color w:val="000000"/>
          <w:kern w:val="2"/>
        </w:rPr>
      </w:pPr>
    </w:p>
    <w:p>
      <w:pPr>
        <w:pStyle w:val="9"/>
        <w:tabs>
          <w:tab w:val="left" w:pos="5954"/>
        </w:tabs>
        <w:overflowPunct/>
        <w:autoSpaceDE/>
        <w:autoSpaceDN/>
        <w:adjustRightInd/>
        <w:snapToGrid/>
        <w:spacing w:line="240" w:lineRule="auto"/>
        <w:ind w:left="1336" w:right="157" w:hanging="1021"/>
        <w:jc w:val="both"/>
        <w:rPr>
          <w:color w:val="000000"/>
          <w:kern w:val="2"/>
          <w:szCs w:val="32"/>
        </w:rPr>
      </w:pPr>
      <w:r>
        <w:rPr>
          <w:b/>
          <w:bCs/>
          <w:color w:val="000000"/>
          <w:kern w:val="2"/>
          <w:sz w:val="44"/>
        </w:rPr>
        <mc:AlternateContent>
          <mc:Choice Requires="wpg">
            <w:drawing>
              <wp:anchor distT="0" distB="0" distL="114300" distR="114300" simplePos="0" relativeHeight="251659264" behindDoc="0" locked="0" layoutInCell="1" allowOverlap="1">
                <wp:simplePos x="0" y="0"/>
                <wp:positionH relativeFrom="column">
                  <wp:posOffset>-635</wp:posOffset>
                </wp:positionH>
                <wp:positionV relativeFrom="paragraph">
                  <wp:posOffset>295275</wp:posOffset>
                </wp:positionV>
                <wp:extent cx="5615940" cy="2218055"/>
                <wp:effectExtent l="0" t="0" r="0" b="0"/>
                <wp:wrapNone/>
                <wp:docPr id="4" name="组合 2"/>
                <wp:cNvGraphicFramePr/>
                <a:graphic xmlns:a="http://schemas.openxmlformats.org/drawingml/2006/main">
                  <a:graphicData uri="http://schemas.microsoft.com/office/word/2010/wordprocessingGroup">
                    <wpg:wgp>
                      <wpg:cNvGrpSpPr/>
                      <wpg:grpSpPr>
                        <a:xfrm>
                          <a:off x="0" y="0"/>
                          <a:ext cx="5615940" cy="2218055"/>
                          <a:chOff x="1587" y="3721"/>
                          <a:chExt cx="8844" cy="3493"/>
                        </a:xfrm>
                        <a:effectLst/>
                      </wpg:grpSpPr>
                      <wps:wsp>
                        <wps:cNvPr id="2" name="自选图形 4"/>
                        <wps:cNvCnPr/>
                        <wps:spPr>
                          <a:xfrm>
                            <a:off x="1587" y="7213"/>
                            <a:ext cx="8844" cy="1"/>
                          </a:xfrm>
                          <a:prstGeom prst="straightConnector1">
                            <a:avLst/>
                          </a:prstGeom>
                          <a:ln w="25400" cap="flat" cmpd="sng">
                            <a:solidFill>
                              <a:srgbClr val="FF0000"/>
                            </a:solidFill>
                            <a:prstDash val="solid"/>
                            <a:headEnd type="none" w="med" len="med"/>
                            <a:tailEnd type="none" w="med" len="med"/>
                          </a:ln>
                          <a:effectLst/>
                        </wps:spPr>
                        <wps:bodyPr/>
                      </wps:wsp>
                      <wps:wsp>
                        <wps:cNvPr id="3" name="文本框 2"/>
                        <wps:cNvSpPr txBox="1"/>
                        <wps:spPr>
                          <a:xfrm>
                            <a:off x="1786" y="3721"/>
                            <a:ext cx="8447" cy="1701"/>
                          </a:xfrm>
                          <a:prstGeom prst="rect">
                            <a:avLst/>
                          </a:prstGeom>
                          <a:noFill/>
                          <a:ln>
                            <a:noFill/>
                          </a:ln>
                          <a:effectLst/>
                        </wps:spPr>
                        <wps:txbx>
                          <w:txbxContent>
                            <w:p/>
                          </w:txbxContent>
                        </wps:txbx>
                        <wps:bodyPr lIns="0" tIns="0" rIns="0" bIns="0" upright="1"/>
                      </wps:wsp>
                    </wpg:wgp>
                  </a:graphicData>
                </a:graphic>
              </wp:anchor>
            </w:drawing>
          </mc:Choice>
          <mc:Fallback>
            <w:pict>
              <v:group id="组合 2" o:spid="_x0000_s1026" o:spt="203" style="position:absolute;left:0pt;margin-left:-0.05pt;margin-top:23.25pt;height:174.65pt;width:442.2pt;z-index:251659264;mso-width-relative:page;mso-height-relative:page;" coordorigin="1587,3721" coordsize="8844,3493" o:gfxdata="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cUsApdkAAAAIAQAADwAAAAAAAAABACAAAAAiAAAAZHJzL2Rv&#10;d25yZXYueG1sUEsBAhQAFAAAAAgAh07iQORrh9PkAgAA1wYAAA4AAAAAAAAAAQAgAAAAKAEAAGRy&#10;cy9lMm9Eb2MueG1sUEsFBgAAAAAGAAYAWQEAAH4GAAAAAA==&#10;">
                <o:lock v:ext="edit" aspectratio="f"/>
                <v:shape id="自选图形 4" o:spid="_x0000_s1026" o:spt="32" type="#_x0000_t32" style="position:absolute;left:1587;top:7213;height:1;width:8844;" filled="f" stroked="t" coordsize="21600,21600" o:gfxdata="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NF+K8AAAA&#10;2gAAAA8AAAAAAAAAAQAgAAAAIgAAAGRycy9kb3ducmV2LnhtbFBLAQIUABQAAAAIAIdO4kAzLwWe&#10;OwAAADkAAAAQAAAAAAAAAAEAIAAAAAsBAABkcnMvc2hhcGV4bWwueG1sUEsFBgAAAAAGAAYAWwEA&#10;ALUDAAAAAA==&#10;">
                  <v:fill on="f" focussize="0,0"/>
                  <v:stroke weight="2pt" color="#FF0000" joinstyle="round"/>
                  <v:imagedata o:title=""/>
                  <o:lock v:ext="edit" aspectratio="f"/>
                </v:shape>
                <v:shape id="文本框 2" o:spid="_x0000_s1026" o:spt="202" type="#_x0000_t202" style="position:absolute;left:1786;top:3721;height:1701;width:8447;"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txbxContent>
                  </v:textbox>
                </v:shape>
              </v:group>
            </w:pict>
          </mc:Fallback>
        </mc:AlternateContent>
      </w:r>
    </w:p>
    <w:p>
      <w:pPr>
        <w:tabs>
          <w:tab w:val="left" w:pos="5954"/>
        </w:tabs>
        <w:spacing w:line="520" w:lineRule="exact"/>
        <w:jc w:val="center"/>
        <w:rPr>
          <w:b/>
          <w:bCs/>
          <w:color w:val="000000"/>
          <w:sz w:val="44"/>
        </w:rPr>
      </w:pPr>
    </w:p>
    <w:p>
      <w:pPr>
        <w:tabs>
          <w:tab w:val="left" w:pos="5954"/>
        </w:tabs>
        <w:spacing w:line="460" w:lineRule="exact"/>
        <w:jc w:val="center"/>
        <w:rPr>
          <w:b/>
          <w:bCs/>
          <w:color w:val="000000"/>
          <w:sz w:val="44"/>
        </w:rPr>
      </w:pPr>
    </w:p>
    <w:p>
      <w:pPr>
        <w:tabs>
          <w:tab w:val="left" w:pos="5954"/>
        </w:tabs>
        <w:jc w:val="center"/>
        <w:rPr>
          <w:b/>
          <w:bCs/>
          <w:color w:val="000000"/>
        </w:rPr>
      </w:pPr>
    </w:p>
    <w:p>
      <w:pPr>
        <w:tabs>
          <w:tab w:val="left" w:pos="5954"/>
          <w:tab w:val="left" w:pos="6320"/>
        </w:tabs>
        <w:jc w:val="left"/>
        <w:rPr>
          <w:b/>
          <w:bCs/>
          <w:color w:val="000000"/>
        </w:rPr>
      </w:pPr>
      <w:r>
        <w:rPr>
          <w:b/>
          <w:bCs/>
          <w:color w:val="000000"/>
        </w:rPr>
        <w:tab/>
      </w:r>
    </w:p>
    <w:p>
      <w:pPr>
        <w:pStyle w:val="10"/>
        <w:tabs>
          <w:tab w:val="left" w:pos="5954"/>
          <w:tab w:val="left" w:pos="6473"/>
        </w:tabs>
        <w:autoSpaceDE/>
        <w:autoSpaceDN/>
        <w:spacing w:beforeLines="120" w:after="0" w:line="200" w:lineRule="atLeast"/>
        <w:ind w:left="316" w:leftChars="100" w:right="316" w:rightChars="100"/>
        <w:rPr>
          <w:rFonts w:ascii="Times New Roman" w:eastAsia="方正仿宋_GBK"/>
          <w:b w:val="0"/>
          <w:color w:val="000000"/>
          <w:kern w:val="2"/>
          <w:sz w:val="32"/>
          <w:szCs w:val="32"/>
        </w:rPr>
      </w:pPr>
      <w:r>
        <w:rPr>
          <w:rFonts w:hint="eastAsia" w:ascii="Times New Roman" w:eastAsia="方正仿宋_GBK"/>
          <w:b w:val="0"/>
          <w:color w:val="000000"/>
          <w:kern w:val="2"/>
          <w:sz w:val="32"/>
          <w:szCs w:val="32"/>
        </w:rPr>
        <w:t>澄财购〔202</w:t>
      </w:r>
      <w:r>
        <w:rPr>
          <w:rFonts w:hint="eastAsia" w:ascii="Times New Roman" w:eastAsia="方正仿宋_GBK"/>
          <w:b w:val="0"/>
          <w:color w:val="000000"/>
          <w:kern w:val="2"/>
          <w:sz w:val="32"/>
          <w:szCs w:val="32"/>
          <w:lang w:val="en-US" w:eastAsia="zh-CN"/>
        </w:rPr>
        <w:t>3</w:t>
      </w:r>
      <w:r>
        <w:rPr>
          <w:rFonts w:hint="eastAsia" w:ascii="Times New Roman" w:eastAsia="方正仿宋_GBK"/>
          <w:b w:val="0"/>
          <w:color w:val="000000"/>
          <w:kern w:val="2"/>
          <w:sz w:val="32"/>
          <w:szCs w:val="32"/>
        </w:rPr>
        <w:t>〕</w:t>
      </w:r>
      <w:r>
        <w:rPr>
          <w:rFonts w:hint="eastAsia" w:ascii="Times New Roman" w:eastAsia="方正仿宋_GBK"/>
          <w:b w:val="0"/>
          <w:color w:val="000000"/>
          <w:kern w:val="2"/>
          <w:sz w:val="32"/>
          <w:szCs w:val="32"/>
          <w:lang w:val="en-US" w:eastAsia="zh-CN"/>
        </w:rPr>
        <w:t>12</w:t>
      </w:r>
      <w:r>
        <w:rPr>
          <w:rFonts w:hint="eastAsia" w:ascii="Times New Roman" w:eastAsia="方正仿宋_GBK"/>
          <w:b w:val="0"/>
          <w:color w:val="000000"/>
          <w:kern w:val="2"/>
          <w:sz w:val="32"/>
          <w:szCs w:val="32"/>
        </w:rPr>
        <w:t>号</w:t>
      </w:r>
    </w:p>
    <w:p>
      <w:pPr>
        <w:tabs>
          <w:tab w:val="left" w:pos="5954"/>
        </w:tabs>
        <w:spacing w:beforeLines="20" w:afterLines="30" w:line="0" w:lineRule="atLeast"/>
        <w:jc w:val="center"/>
        <w:rPr>
          <w:rFonts w:eastAsia="方正小标宋_GBK"/>
          <w:color w:val="000000"/>
          <w:sz w:val="44"/>
        </w:rPr>
      </w:pPr>
    </w:p>
    <w:p>
      <w:pPr>
        <w:spacing w:line="0" w:lineRule="atLeast"/>
        <w:jc w:val="center"/>
        <w:rPr>
          <w:rFonts w:eastAsia="方正小标宋_GBK" w:cs="方正小标宋简体"/>
          <w:sz w:val="44"/>
          <w:szCs w:val="44"/>
        </w:rPr>
      </w:pPr>
      <w:r>
        <w:rPr>
          <w:rFonts w:hint="eastAsia" w:eastAsia="方正小标宋_GBK" w:cs="方正小标宋简体"/>
          <w:sz w:val="44"/>
          <w:szCs w:val="44"/>
        </w:rPr>
        <w:t>关于转发江苏省202</w:t>
      </w:r>
      <w:r>
        <w:rPr>
          <w:rFonts w:hint="eastAsia" w:eastAsia="方正小标宋_GBK" w:cs="方正小标宋简体"/>
          <w:sz w:val="44"/>
          <w:szCs w:val="44"/>
          <w:lang w:val="en-US" w:eastAsia="zh-CN"/>
        </w:rPr>
        <w:t>4</w:t>
      </w:r>
      <w:r>
        <w:rPr>
          <w:rFonts w:hint="eastAsia" w:eastAsia="方正小标宋_GBK" w:cs="方正小标宋简体"/>
          <w:sz w:val="44"/>
          <w:szCs w:val="44"/>
        </w:rPr>
        <w:t>年政府集中采购目录</w:t>
      </w:r>
    </w:p>
    <w:p>
      <w:pPr>
        <w:spacing w:line="0" w:lineRule="atLeast"/>
        <w:jc w:val="center"/>
        <w:rPr>
          <w:rFonts w:eastAsia="方正小标宋_GBK" w:cs="方正小标宋简体"/>
          <w:sz w:val="44"/>
          <w:szCs w:val="44"/>
        </w:rPr>
      </w:pPr>
      <w:r>
        <w:rPr>
          <w:rFonts w:hint="eastAsia" w:eastAsia="方正小标宋_GBK" w:cs="方正小标宋简体"/>
          <w:sz w:val="44"/>
          <w:szCs w:val="44"/>
        </w:rPr>
        <w:t>及标准的通知</w:t>
      </w:r>
    </w:p>
    <w:p>
      <w:pPr>
        <w:overflowPunct w:val="0"/>
        <w:ind w:firstLine="632" w:firstLineChars="200"/>
        <w:rPr>
          <w:rFonts w:cs="仿宋_GB2312"/>
          <w:szCs w:val="32"/>
        </w:rPr>
      </w:pPr>
    </w:p>
    <w:p>
      <w:pPr>
        <w:overflowPunct w:val="0"/>
        <w:rPr>
          <w:rFonts w:cs="仿宋_GB2312"/>
          <w:szCs w:val="32"/>
        </w:rPr>
      </w:pPr>
      <w:r>
        <w:rPr>
          <w:rFonts w:hint="eastAsia" w:cs="仿宋_GB2312"/>
          <w:szCs w:val="32"/>
        </w:rPr>
        <w:t>市各预算单位，各镇（街道）财政和资产管理局，高新区财政局、临港经济开发区财政局、靖江园区财政局：</w:t>
      </w:r>
    </w:p>
    <w:p>
      <w:pPr>
        <w:overflowPunct w:val="0"/>
        <w:ind w:firstLine="632" w:firstLineChars="200"/>
        <w:rPr>
          <w:rFonts w:cs="仿宋_GB2312"/>
          <w:szCs w:val="32"/>
        </w:rPr>
      </w:pPr>
      <w:r>
        <w:rPr>
          <w:rFonts w:hint="eastAsia" w:cs="仿宋_GB2312"/>
          <w:szCs w:val="32"/>
        </w:rPr>
        <w:t>现将省财政厅《关于修订江苏省202</w:t>
      </w:r>
      <w:r>
        <w:rPr>
          <w:rFonts w:hint="eastAsia" w:cs="仿宋_GB2312"/>
          <w:szCs w:val="32"/>
          <w:lang w:val="en-US" w:eastAsia="zh-CN"/>
        </w:rPr>
        <w:t>4</w:t>
      </w:r>
      <w:r>
        <w:rPr>
          <w:rFonts w:hint="eastAsia" w:cs="仿宋_GB2312"/>
          <w:szCs w:val="32"/>
        </w:rPr>
        <w:t>年政府集中采购目录及标准的通知》（苏财购〔202</w:t>
      </w:r>
      <w:r>
        <w:rPr>
          <w:rFonts w:hint="eastAsia" w:cs="仿宋_GB2312"/>
          <w:szCs w:val="32"/>
          <w:lang w:val="en-US" w:eastAsia="zh-CN"/>
        </w:rPr>
        <w:t>3</w:t>
      </w:r>
      <w:r>
        <w:rPr>
          <w:rFonts w:hint="eastAsia" w:cs="仿宋_GB2312"/>
          <w:szCs w:val="32"/>
        </w:rPr>
        <w:t>〕9</w:t>
      </w:r>
      <w:r>
        <w:rPr>
          <w:rFonts w:hint="eastAsia" w:cs="仿宋_GB2312"/>
          <w:szCs w:val="32"/>
          <w:lang w:val="en-US" w:eastAsia="zh-CN"/>
        </w:rPr>
        <w:t>4</w:t>
      </w:r>
      <w:r>
        <w:rPr>
          <w:rFonts w:hint="eastAsia" w:cs="仿宋_GB2312"/>
          <w:szCs w:val="32"/>
        </w:rPr>
        <w:t>号）（附件1）转发给你们，并将我市贯彻执行有关要求明确如下，请一并遵照执行。</w:t>
      </w:r>
    </w:p>
    <w:p>
      <w:pPr>
        <w:overflowPunct w:val="0"/>
        <w:ind w:firstLine="632" w:firstLineChars="200"/>
        <w:rPr>
          <w:rFonts w:eastAsia="方正黑体_GBK" w:cs="黑体"/>
          <w:szCs w:val="32"/>
        </w:rPr>
      </w:pPr>
      <w:r>
        <w:rPr>
          <w:rFonts w:hint="eastAsia" w:eastAsia="方正黑体_GBK" w:cs="仿宋_GB2312"/>
          <w:szCs w:val="32"/>
        </w:rPr>
        <w:t>一、</w:t>
      </w:r>
      <w:r>
        <w:rPr>
          <w:rFonts w:hint="eastAsia" w:eastAsia="方正黑体_GBK" w:cs="黑体"/>
          <w:szCs w:val="32"/>
        </w:rPr>
        <w:t>关于集中采购范围</w:t>
      </w:r>
    </w:p>
    <w:p>
      <w:pPr>
        <w:overflowPunct w:val="0"/>
        <w:ind w:firstLine="632" w:firstLineChars="200"/>
        <w:rPr>
          <w:rFonts w:cs="仿宋_GB2312"/>
          <w:szCs w:val="32"/>
        </w:rPr>
      </w:pPr>
      <w:r>
        <w:rPr>
          <w:rFonts w:hint="eastAsia" w:cs="仿宋_GB2312"/>
          <w:szCs w:val="32"/>
        </w:rPr>
        <w:t>我市采购人采购集中采购目录以内、</w:t>
      </w:r>
      <w:r>
        <w:rPr>
          <w:rFonts w:hint="eastAsia" w:cs="仿宋_GB2312"/>
          <w:szCs w:val="32"/>
          <w:lang w:val="en-US" w:eastAsia="zh-CN"/>
        </w:rPr>
        <w:t>50</w:t>
      </w:r>
      <w:r>
        <w:rPr>
          <w:rFonts w:hint="eastAsia" w:cs="仿宋_GB2312"/>
          <w:szCs w:val="32"/>
        </w:rPr>
        <w:t xml:space="preserve">万元（含）以上货物和服务项目，应依法委托集中采购机构代理采购。  </w:t>
      </w:r>
    </w:p>
    <w:p>
      <w:pPr>
        <w:overflowPunct w:val="0"/>
        <w:ind w:firstLine="632" w:firstLineChars="200"/>
        <w:rPr>
          <w:rFonts w:hint="default" w:eastAsia="方正仿宋_GBK" w:cs="仿宋_GB2312"/>
          <w:szCs w:val="32"/>
          <w:lang w:val="en-US" w:eastAsia="zh-CN"/>
        </w:rPr>
      </w:pPr>
      <w:r>
        <w:rPr>
          <w:rFonts w:hint="eastAsia" w:cs="仿宋_GB2312"/>
          <w:szCs w:val="32"/>
        </w:rPr>
        <w:t>对集中采购目录以内的台式计算机、便携式计算机、</w:t>
      </w:r>
      <w:r>
        <w:rPr>
          <w:rFonts w:hint="eastAsia" w:cs="仿宋_GB2312"/>
          <w:szCs w:val="32"/>
          <w:lang w:val="en-US" w:eastAsia="zh-CN"/>
        </w:rPr>
        <w:t>服务器、信息安全设备、多功能一体机、打印机、基础软件、</w:t>
      </w:r>
      <w:r>
        <w:rPr>
          <w:rFonts w:hint="eastAsia" w:cs="仿宋_GB2312"/>
          <w:szCs w:val="32"/>
        </w:rPr>
        <w:t>乘用车、多用途货车、财产保险服务实行全省联动框架协议采购，采购人可按内部控制制度择优选择供应商。</w:t>
      </w:r>
      <w:r>
        <w:rPr>
          <w:rFonts w:hint="eastAsia" w:cs="仿宋_GB2312"/>
          <w:szCs w:val="32"/>
          <w:lang w:val="en-US" w:eastAsia="zh-CN"/>
        </w:rPr>
        <w:t>其中服务器、信息安全设备、多功能一体机、打印机、基础软件应在江阴市政府采购网上</w:t>
      </w:r>
      <w:r>
        <w:rPr>
          <w:rFonts w:hint="eastAsia" w:cs="仿宋_GB2312"/>
          <w:szCs w:val="32"/>
        </w:rPr>
        <w:t>商城以二次竞价方式进行采购（商品型号、最高限价以省框架协议采购入围结果为基准）。</w:t>
      </w:r>
    </w:p>
    <w:p>
      <w:pPr>
        <w:overflowPunct w:val="0"/>
        <w:ind w:firstLine="632" w:firstLineChars="200"/>
        <w:rPr>
          <w:rFonts w:hint="eastAsia" w:cs="仿宋_GB2312"/>
          <w:szCs w:val="32"/>
        </w:rPr>
      </w:pPr>
      <w:r>
        <w:rPr>
          <w:rFonts w:hint="eastAsia" w:cs="仿宋_GB2312"/>
          <w:szCs w:val="32"/>
        </w:rPr>
        <w:t>对集中采购目录以内的会议服务实行无锡市框架协议采购</w:t>
      </w:r>
      <w:r>
        <w:rPr>
          <w:rFonts w:hint="eastAsia" w:cs="仿宋_GB2312"/>
          <w:szCs w:val="32"/>
          <w:lang w:eastAsia="zh-CN"/>
        </w:rPr>
        <w:t>。</w:t>
      </w:r>
      <w:r>
        <w:rPr>
          <w:rFonts w:hint="eastAsia" w:cs="仿宋_GB2312"/>
          <w:szCs w:val="32"/>
        </w:rPr>
        <w:t>车辆加油、添加燃料服务执行无锡市定点采购协议。空调机、车辆维修和保养服务</w:t>
      </w:r>
      <w:r>
        <w:rPr>
          <w:rFonts w:hint="eastAsia" w:cs="仿宋_GB2312"/>
          <w:szCs w:val="32"/>
          <w:lang w:eastAsia="zh-CN"/>
        </w:rPr>
        <w:t>、</w:t>
      </w:r>
      <w:r>
        <w:rPr>
          <w:rFonts w:hint="eastAsia" w:cs="仿宋_GB2312"/>
          <w:szCs w:val="32"/>
        </w:rPr>
        <w:t>印刷服务实行江阴市框架协议采购。对出租车客运服务（公务出行用车定点租赁及包车服务）执行现行</w:t>
      </w:r>
      <w:r>
        <w:rPr>
          <w:rFonts w:hint="eastAsia" w:cs="仿宋_GB2312"/>
          <w:szCs w:val="32"/>
          <w:lang w:val="en-US" w:eastAsia="zh-CN"/>
        </w:rPr>
        <w:t>江阴</w:t>
      </w:r>
      <w:r>
        <w:rPr>
          <w:rFonts w:hint="eastAsia" w:cs="仿宋_GB2312"/>
          <w:szCs w:val="32"/>
        </w:rPr>
        <w:t>定点采购协议。</w:t>
      </w:r>
    </w:p>
    <w:p>
      <w:pPr>
        <w:ind w:firstLine="632" w:firstLineChars="200"/>
        <w:rPr>
          <w:rFonts w:cs="仿宋_GB2312"/>
          <w:szCs w:val="32"/>
        </w:rPr>
      </w:pPr>
      <w:r>
        <w:rPr>
          <w:rFonts w:hint="eastAsia" w:ascii="方正仿宋_GBK" w:hAnsi="方正仿宋_GBK" w:cs="方正仿宋_GBK"/>
          <w:sz w:val="32"/>
          <w:szCs w:val="32"/>
          <w:lang w:val="en-US" w:eastAsia="zh-CN"/>
        </w:rPr>
        <w:t>实行</w:t>
      </w:r>
      <w:r>
        <w:rPr>
          <w:rFonts w:hint="eastAsia" w:ascii="方正仿宋_GBK" w:hAnsi="方正仿宋_GBK" w:eastAsia="方正仿宋_GBK" w:cs="方正仿宋_GBK"/>
          <w:sz w:val="32"/>
          <w:szCs w:val="32"/>
          <w:lang w:val="en-US" w:eastAsia="zh-CN"/>
        </w:rPr>
        <w:t>框架协议</w:t>
      </w:r>
      <w:r>
        <w:rPr>
          <w:rFonts w:hint="eastAsia" w:ascii="方正仿宋_GBK" w:hAnsi="方正仿宋_GBK" w:cs="方正仿宋_GBK"/>
          <w:sz w:val="32"/>
          <w:szCs w:val="32"/>
          <w:lang w:val="en-US" w:eastAsia="zh-CN"/>
        </w:rPr>
        <w:t>采购</w:t>
      </w:r>
      <w:r>
        <w:rPr>
          <w:rFonts w:hint="eastAsia" w:ascii="方正仿宋_GBK" w:hAnsi="方正仿宋_GBK" w:eastAsia="方正仿宋_GBK" w:cs="方正仿宋_GBK"/>
          <w:sz w:val="32"/>
          <w:szCs w:val="32"/>
          <w:lang w:val="en-US" w:eastAsia="zh-CN"/>
        </w:rPr>
        <w:t>单项</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单次或全年累计预算超50万元的货物、服务，按照政府采购相关规定单独采购。</w:t>
      </w:r>
      <w:r>
        <w:rPr>
          <w:rFonts w:hint="eastAsia" w:cs="仿宋_GB2312"/>
          <w:szCs w:val="32"/>
        </w:rPr>
        <w:t>集中采购目录以内未实行框架协议采购或定点采购的货物类小额零星采购，纳入政府采购网上商城品目范围，应按网上商城有关规定执行。</w:t>
      </w:r>
    </w:p>
    <w:p>
      <w:pPr>
        <w:overflowPunct w:val="0"/>
        <w:ind w:firstLine="632" w:firstLineChars="200"/>
        <w:rPr>
          <w:rFonts w:eastAsia="方正黑体_GBK" w:cs="仿宋_GB2312"/>
          <w:szCs w:val="32"/>
        </w:rPr>
      </w:pPr>
      <w:r>
        <w:rPr>
          <w:rFonts w:hint="eastAsia" w:eastAsia="方正黑体_GBK" w:cs="仿宋_GB2312"/>
          <w:szCs w:val="32"/>
        </w:rPr>
        <w:t>二、关于分散采购限额标准</w:t>
      </w:r>
    </w:p>
    <w:p>
      <w:pPr>
        <w:overflowPunct w:val="0"/>
        <w:ind w:firstLine="632" w:firstLineChars="200"/>
        <w:rPr>
          <w:rFonts w:cs="仿宋_GB2312"/>
          <w:szCs w:val="32"/>
        </w:rPr>
      </w:pPr>
      <w:r>
        <w:rPr>
          <w:rFonts w:hint="eastAsia" w:cs="仿宋_GB2312"/>
          <w:szCs w:val="32"/>
        </w:rPr>
        <w:t>我市货物类、服务类项目分散采购限额标准为</w:t>
      </w:r>
      <w:r>
        <w:rPr>
          <w:rFonts w:hint="eastAsia" w:cs="仿宋_GB2312"/>
          <w:szCs w:val="32"/>
          <w:lang w:val="en-US" w:eastAsia="zh-CN"/>
        </w:rPr>
        <w:t>50</w:t>
      </w:r>
      <w:r>
        <w:rPr>
          <w:rFonts w:hint="eastAsia" w:cs="仿宋_GB2312"/>
          <w:szCs w:val="32"/>
        </w:rPr>
        <w:t>万元，工程类项目分散采购限额标准为60万元。</w:t>
      </w:r>
    </w:p>
    <w:p>
      <w:pPr>
        <w:overflowPunct w:val="0"/>
        <w:ind w:firstLine="632" w:firstLineChars="200"/>
        <w:rPr>
          <w:rFonts w:cs="仿宋_GB2312"/>
          <w:szCs w:val="32"/>
        </w:rPr>
      </w:pPr>
      <w:r>
        <w:rPr>
          <w:rFonts w:hint="eastAsia" w:cs="仿宋_GB2312"/>
          <w:szCs w:val="32"/>
        </w:rPr>
        <w:t>集中采购目录以外、采购单项或批量金额达到分散采购限额标准的项目，应当按照政府采购法有关规定，实行分散采购。</w:t>
      </w:r>
    </w:p>
    <w:p>
      <w:pPr>
        <w:overflowPunct w:val="0"/>
        <w:ind w:firstLine="632" w:firstLineChars="200"/>
        <w:rPr>
          <w:rFonts w:cs="仿宋_GB2312"/>
          <w:szCs w:val="32"/>
        </w:rPr>
      </w:pPr>
      <w:r>
        <w:rPr>
          <w:rFonts w:hint="eastAsia" w:cs="仿宋_GB2312"/>
          <w:szCs w:val="32"/>
        </w:rPr>
        <w:t>分散采购限额标准以下的采购项目（框架协议、网上商城、现行的定点采购协议除外），不执行政府采购法规定的方式和程序，由采购人按照相关预算支出管理规定和本单位内控制度自行组织实施。</w:t>
      </w:r>
    </w:p>
    <w:p>
      <w:pPr>
        <w:overflowPunct w:val="0"/>
        <w:ind w:firstLine="632" w:firstLineChars="200"/>
        <w:rPr>
          <w:rFonts w:eastAsia="方正黑体_GBK" w:cs="仿宋_GB2312"/>
          <w:szCs w:val="32"/>
        </w:rPr>
      </w:pPr>
      <w:r>
        <w:rPr>
          <w:rFonts w:hint="eastAsia" w:eastAsia="方正黑体_GBK" w:cs="仿宋_GB2312"/>
          <w:szCs w:val="32"/>
        </w:rPr>
        <w:t>三、关于公开招标数额标准</w:t>
      </w:r>
    </w:p>
    <w:p>
      <w:pPr>
        <w:overflowPunct w:val="0"/>
        <w:ind w:firstLine="632" w:firstLineChars="200"/>
        <w:rPr>
          <w:rFonts w:cs="仿宋_GB2312"/>
          <w:szCs w:val="32"/>
        </w:rPr>
      </w:pPr>
      <w:r>
        <w:rPr>
          <w:rFonts w:hint="eastAsia" w:cs="仿宋_GB2312"/>
          <w:szCs w:val="32"/>
        </w:rPr>
        <w:t>货物、服务类项目公开招标数额标准为400万元（含）。政府采购工程招标数额标准按照国务院有关规定执行。</w:t>
      </w:r>
    </w:p>
    <w:p>
      <w:pPr>
        <w:overflowPunct w:val="0"/>
        <w:ind w:firstLine="632" w:firstLineChars="200"/>
        <w:rPr>
          <w:rFonts w:eastAsia="方正黑体_GBK" w:cs="仿宋_GB2312"/>
          <w:szCs w:val="32"/>
        </w:rPr>
      </w:pPr>
      <w:r>
        <w:rPr>
          <w:rFonts w:hint="eastAsia" w:eastAsia="方正黑体_GBK" w:cs="仿宋_GB2312"/>
          <w:szCs w:val="32"/>
        </w:rPr>
        <w:t>四、关于网上商城采购</w:t>
      </w:r>
    </w:p>
    <w:p>
      <w:pPr>
        <w:overflowPunct w:val="0"/>
        <w:ind w:firstLine="632" w:firstLineChars="200"/>
        <w:rPr>
          <w:rFonts w:cs="仿宋_GB2312"/>
          <w:szCs w:val="32"/>
        </w:rPr>
      </w:pPr>
      <w:r>
        <w:rPr>
          <w:rFonts w:hint="eastAsia" w:cs="仿宋_GB2312"/>
          <w:szCs w:val="32"/>
        </w:rPr>
        <w:t>对于网上商城采购（采购预算</w:t>
      </w:r>
      <w:r>
        <w:rPr>
          <w:rFonts w:hint="eastAsia" w:cs="仿宋_GB2312"/>
          <w:szCs w:val="32"/>
          <w:lang w:val="en-US" w:eastAsia="zh-CN"/>
        </w:rPr>
        <w:t>50</w:t>
      </w:r>
      <w:r>
        <w:rPr>
          <w:rFonts w:hint="eastAsia" w:cs="仿宋_GB2312"/>
          <w:szCs w:val="32"/>
        </w:rPr>
        <w:t>万元以下），采购人应切实履行主体责任，本着节约资金原则，择优选择价廉物美的商品，提高财政资金效率。采购人可在网上商城中进行网上直购（无需申报采购计划），网上商城不能满足需求或者通过其他采购方式价格更低或服务更优的，采购人可按照预算支出管理规定和本单位内部管理制度自行采购。江阴市政府采购网上商城品目表详见附件2。</w:t>
      </w:r>
    </w:p>
    <w:p>
      <w:pPr>
        <w:overflowPunct w:val="0"/>
        <w:ind w:firstLine="632" w:firstLineChars="200"/>
        <w:rPr>
          <w:rFonts w:eastAsia="方正黑体_GBK" w:cs="仿宋_GB2312"/>
          <w:szCs w:val="32"/>
        </w:rPr>
      </w:pPr>
      <w:r>
        <w:rPr>
          <w:rFonts w:hint="eastAsia" w:eastAsia="方正黑体_GBK" w:cs="仿宋_GB2312"/>
          <w:szCs w:val="32"/>
        </w:rPr>
        <w:t>五、对于纳入无锡市市级部门集中采购机构目录的项目</w:t>
      </w:r>
    </w:p>
    <w:p>
      <w:pPr>
        <w:overflowPunct w:val="0"/>
        <w:ind w:firstLine="632" w:firstLineChars="200"/>
        <w:rPr>
          <w:rFonts w:hint="eastAsia" w:cs="仿宋_GB2312"/>
          <w:szCs w:val="32"/>
        </w:rPr>
      </w:pPr>
      <w:r>
        <w:rPr>
          <w:rFonts w:hint="eastAsia" w:cs="仿宋_GB2312"/>
          <w:szCs w:val="32"/>
        </w:rPr>
        <w:t>对纳入无锡市市级部门集中采购机构目录的医疗设备，采购人可以优先选择集中采购机构代理采购。</w:t>
      </w:r>
    </w:p>
    <w:p>
      <w:pPr>
        <w:overflowPunct w:val="0"/>
        <w:ind w:firstLine="632" w:firstLineChars="200"/>
        <w:rPr>
          <w:rFonts w:eastAsia="方正黑体_GBK" w:cs="仿宋_GB2312"/>
          <w:szCs w:val="32"/>
        </w:rPr>
      </w:pPr>
      <w:r>
        <w:rPr>
          <w:rFonts w:hint="eastAsia" w:eastAsia="方正黑体_GBK" w:cs="仿宋_GB2312"/>
          <w:szCs w:val="32"/>
        </w:rPr>
        <w:t>六、其他事项</w:t>
      </w:r>
    </w:p>
    <w:p>
      <w:pPr>
        <w:overflowPunct w:val="0"/>
        <w:ind w:firstLine="632" w:firstLineChars="200"/>
        <w:rPr>
          <w:rFonts w:cs="仿宋_GB2312"/>
          <w:szCs w:val="32"/>
        </w:rPr>
      </w:pPr>
      <w:r>
        <w:rPr>
          <w:rFonts w:hint="eastAsia"/>
        </w:rPr>
        <w:t>相关政策如需调整修改的，将另行通知。本通知自202</w:t>
      </w:r>
      <w:r>
        <w:rPr>
          <w:rFonts w:hint="eastAsia"/>
          <w:lang w:val="en-US" w:eastAsia="zh-CN"/>
        </w:rPr>
        <w:t>4</w:t>
      </w:r>
      <w:r>
        <w:rPr>
          <w:rFonts w:hint="eastAsia"/>
        </w:rPr>
        <w:t>年1月1日起执行，有效期至202</w:t>
      </w:r>
      <w:r>
        <w:rPr>
          <w:rFonts w:hint="eastAsia"/>
          <w:lang w:val="en-US" w:eastAsia="zh-CN"/>
        </w:rPr>
        <w:t>4</w:t>
      </w:r>
      <w:r>
        <w:rPr>
          <w:rFonts w:hint="eastAsia"/>
        </w:rPr>
        <w:t>年12月31日，本通知由市财政局负责解释。</w:t>
      </w:r>
    </w:p>
    <w:p>
      <w:pPr>
        <w:widowControl/>
        <w:jc w:val="left"/>
        <w:rPr>
          <w:rFonts w:cs="仿宋_GB2312"/>
          <w:szCs w:val="32"/>
        </w:rPr>
      </w:pPr>
      <w:r>
        <w:rPr>
          <w:rFonts w:cs="仿宋_GB2312"/>
          <w:szCs w:val="32"/>
        </w:rPr>
        <w:br w:type="page"/>
      </w:r>
    </w:p>
    <w:p>
      <w:pPr>
        <w:overflowPunct w:val="0"/>
        <w:ind w:left="2041" w:leftChars="199" w:hanging="1413" w:hangingChars="447"/>
        <w:rPr>
          <w:rFonts w:cs="仿宋_GB2312"/>
          <w:szCs w:val="32"/>
        </w:rPr>
      </w:pPr>
    </w:p>
    <w:p>
      <w:pPr>
        <w:overflowPunct w:val="0"/>
        <w:ind w:left="2041" w:leftChars="199" w:hanging="1413" w:hangingChars="447"/>
        <w:rPr>
          <w:rFonts w:cs="仿宋_GB2312"/>
          <w:szCs w:val="32"/>
        </w:rPr>
      </w:pPr>
      <w:r>
        <w:rPr>
          <w:rFonts w:hint="eastAsia" w:cs="仿宋_GB2312"/>
          <w:szCs w:val="32"/>
        </w:rPr>
        <w:t>附件：1．江苏省财政厅《关于修订江苏省202</w:t>
      </w:r>
      <w:r>
        <w:rPr>
          <w:rFonts w:hint="eastAsia" w:cs="仿宋_GB2312"/>
          <w:szCs w:val="32"/>
          <w:lang w:val="en-US" w:eastAsia="zh-CN"/>
        </w:rPr>
        <w:t>4</w:t>
      </w:r>
      <w:r>
        <w:rPr>
          <w:rFonts w:hint="eastAsia" w:cs="仿宋_GB2312"/>
          <w:szCs w:val="32"/>
        </w:rPr>
        <w:t>年政府集中采购目录及标准的通知》（苏财购〔202</w:t>
      </w:r>
      <w:r>
        <w:rPr>
          <w:rFonts w:hint="eastAsia" w:cs="仿宋_GB2312"/>
          <w:szCs w:val="32"/>
          <w:lang w:val="en-US" w:eastAsia="zh-CN"/>
        </w:rPr>
        <w:t>3</w:t>
      </w:r>
      <w:r>
        <w:rPr>
          <w:rFonts w:hint="eastAsia" w:cs="仿宋_GB2312"/>
          <w:szCs w:val="32"/>
        </w:rPr>
        <w:t>〕9</w:t>
      </w:r>
      <w:r>
        <w:rPr>
          <w:rFonts w:hint="eastAsia" w:cs="仿宋_GB2312"/>
          <w:szCs w:val="32"/>
          <w:lang w:val="en-US" w:eastAsia="zh-CN"/>
        </w:rPr>
        <w:t>4</w:t>
      </w:r>
      <w:r>
        <w:rPr>
          <w:rFonts w:hint="eastAsia" w:cs="仿宋_GB2312"/>
          <w:szCs w:val="32"/>
        </w:rPr>
        <w:t>号）</w:t>
      </w:r>
    </w:p>
    <w:p>
      <w:pPr>
        <w:overflowPunct w:val="0"/>
        <w:ind w:firstLine="1580" w:firstLineChars="500"/>
        <w:rPr>
          <w:rFonts w:cs="仿宋_GB2312"/>
          <w:szCs w:val="32"/>
        </w:rPr>
      </w:pPr>
      <w:r>
        <w:rPr>
          <w:rFonts w:hint="eastAsia" w:cs="仿宋_GB2312"/>
          <w:szCs w:val="32"/>
        </w:rPr>
        <w:t>2．江阴市政府采购网上商城品目表</w:t>
      </w:r>
    </w:p>
    <w:p>
      <w:pPr>
        <w:ind w:firstLine="632" w:firstLineChars="200"/>
        <w:rPr>
          <w:rFonts w:cs="仿宋_GB2312"/>
          <w:szCs w:val="32"/>
        </w:rPr>
      </w:pPr>
    </w:p>
    <w:p>
      <w:pPr>
        <w:ind w:firstLine="632" w:firstLineChars="200"/>
        <w:rPr>
          <w:rFonts w:cs="仿宋_GB2312"/>
          <w:szCs w:val="32"/>
        </w:rPr>
      </w:pPr>
    </w:p>
    <w:p>
      <w:pPr>
        <w:ind w:firstLine="632" w:firstLineChars="200"/>
        <w:rPr>
          <w:rFonts w:cs="仿宋_GB2312"/>
          <w:szCs w:val="32"/>
        </w:rPr>
      </w:pPr>
    </w:p>
    <w:p>
      <w:pPr>
        <w:ind w:firstLine="5404" w:firstLineChars="1710"/>
        <w:rPr>
          <w:rFonts w:cs="仿宋_GB2312"/>
          <w:szCs w:val="32"/>
        </w:rPr>
      </w:pPr>
      <w:r>
        <w:rPr>
          <w:rFonts w:hint="eastAsia" w:cs="仿宋_GB2312"/>
          <w:bCs/>
          <w:szCs w:val="32"/>
        </w:rPr>
        <w:t>江阴</w:t>
      </w:r>
      <w:r>
        <w:rPr>
          <w:rFonts w:hint="eastAsia" w:cs="仿宋_GB2312"/>
          <w:szCs w:val="32"/>
        </w:rPr>
        <w:t>市财政局</w:t>
      </w:r>
    </w:p>
    <w:p>
      <w:pPr>
        <w:ind w:right="1264" w:rightChars="400"/>
        <w:jc w:val="right"/>
        <w:rPr>
          <w:rFonts w:cs="仿宋_GB2312"/>
          <w:szCs w:val="32"/>
        </w:rPr>
      </w:pPr>
      <w:r>
        <w:rPr>
          <w:rFonts w:hint="eastAsia" w:cs="仿宋_GB2312"/>
          <w:szCs w:val="32"/>
        </w:rPr>
        <w:t>202</w:t>
      </w:r>
      <w:r>
        <w:rPr>
          <w:rFonts w:hint="eastAsia" w:cs="仿宋_GB2312"/>
          <w:szCs w:val="32"/>
          <w:lang w:val="en-US" w:eastAsia="zh-CN"/>
        </w:rPr>
        <w:t>3</w:t>
      </w:r>
      <w:r>
        <w:rPr>
          <w:rFonts w:hint="eastAsia" w:cs="仿宋_GB2312"/>
          <w:szCs w:val="32"/>
        </w:rPr>
        <w:t>年11月</w:t>
      </w:r>
      <w:r>
        <w:rPr>
          <w:rFonts w:hint="eastAsia" w:cs="仿宋_GB2312"/>
          <w:szCs w:val="32"/>
          <w:lang w:val="en-US" w:eastAsia="zh-CN"/>
        </w:rPr>
        <w:t>24</w:t>
      </w:r>
      <w:r>
        <w:rPr>
          <w:rFonts w:hint="eastAsia" w:cs="仿宋_GB2312"/>
          <w:szCs w:val="32"/>
        </w:rPr>
        <w:t>日</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rPr>
          <w:rFonts w:eastAsia="方正黑体_GBK"/>
          <w:color w:val="000000"/>
          <w:szCs w:val="32"/>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360680</wp:posOffset>
                </wp:positionV>
                <wp:extent cx="5615940" cy="0"/>
                <wp:effectExtent l="0" t="4445" r="0" b="5080"/>
                <wp:wrapNone/>
                <wp:docPr id="1" name="直线 7"/>
                <wp:cNvGraphicFramePr/>
                <a:graphic xmlns:a="http://schemas.openxmlformats.org/drawingml/2006/main">
                  <a:graphicData uri="http://schemas.microsoft.com/office/word/2010/wordprocessingShape">
                    <wps:wsp>
                      <wps:cNvCnPr/>
                      <wps:spPr>
                        <a:xfrm>
                          <a:off x="0" y="0"/>
                          <a:ext cx="561594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pt;margin-top:28.4pt;height:0pt;width:442.2pt;z-index:251660288;mso-width-relative:page;mso-height-relative:page;" filled="f" stroked="t" coordsize="21600,21600" o:gfxdata="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NN1bQ1QAA&#10;AAYBAAAPAAAAAAAAAAEAIAAAACIAAABkcnMvZG93bnJldi54bWxQSwECFAAUAAAACACHTuJAP00B&#10;k+gBAADbAwAADgAAAAAAAAABACAAAAAkAQAAZHJzL2Uyb0RvYy54bWxQSwUGAAAAAAYABgBZAQAA&#10;fgUAAAAA&#10;">
                <v:fill on="f" focussize="0,0"/>
                <v:stroke weight="0.25pt" color="#000000" joinstyle="round"/>
                <v:imagedata o:title=""/>
                <o:lock v:ext="edit" aspectratio="f"/>
              </v:line>
            </w:pict>
          </mc:Fallback>
        </mc:AlternateContent>
      </w:r>
    </w:p>
    <w:p>
      <w:pPr>
        <w:ind w:right="316" w:rightChars="100" w:firstLine="276" w:firstLineChars="100"/>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368935</wp:posOffset>
                </wp:positionV>
                <wp:extent cx="5615940" cy="0"/>
                <wp:effectExtent l="0" t="4445" r="0" b="5080"/>
                <wp:wrapNone/>
                <wp:docPr id="5" name="直线 6"/>
                <wp:cNvGraphicFramePr/>
                <a:graphic xmlns:a="http://schemas.openxmlformats.org/drawingml/2006/main">
                  <a:graphicData uri="http://schemas.microsoft.com/office/word/2010/wordprocessingShape">
                    <wps:wsp>
                      <wps:cNvCnPr/>
                      <wps:spPr>
                        <a:xfrm>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29.05pt;height:0pt;width:442.2pt;z-index:251661312;mso-width-relative:page;mso-height-relative:page;" filled="f" stroked="t" coordsize="21600,21600" o:gfxdata="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tPs9dYA&#10;AAAGAQAADwAAAAAAAAABACAAAAAiAAAAZHJzL2Rvd25yZXYueG1sUEsBAhQAFAAAAAgAh07iQClY&#10;hjroAQAA2wMAAA4AAAAAAAAAAQAgAAAAJQEAAGRycy9lMm9Eb2MueG1sUEsFBgAAAAAGAAYAWQEA&#10;AH8FAAAAAA==&#10;">
                <v:fill on="f" focussize="0,0"/>
                <v:stroke weight="0.35pt" color="#000000" joinstyle="round"/>
                <v:imagedata o:title=""/>
                <o:lock v:ext="edit" aspectratio="f"/>
              </v:line>
            </w:pict>
          </mc:Fallback>
        </mc:AlternateContent>
      </w:r>
      <w:r>
        <w:rPr>
          <w:rFonts w:hint="eastAsia"/>
          <w:sz w:val="28"/>
          <w:szCs w:val="28"/>
        </w:rPr>
        <w:t>江阴市财政局办公室</w:t>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 xml:space="preserve">           202</w:t>
      </w:r>
      <w:r>
        <w:rPr>
          <w:rFonts w:hint="eastAsia"/>
          <w:sz w:val="28"/>
          <w:szCs w:val="28"/>
          <w:lang w:val="en-US" w:eastAsia="zh-CN"/>
        </w:rPr>
        <w:t>3</w:t>
      </w:r>
      <w:r>
        <w:rPr>
          <w:rFonts w:hint="eastAsia"/>
          <w:sz w:val="28"/>
          <w:szCs w:val="28"/>
        </w:rPr>
        <w:t>年11月</w:t>
      </w:r>
      <w:r>
        <w:rPr>
          <w:rFonts w:hint="eastAsia"/>
          <w:sz w:val="28"/>
          <w:szCs w:val="28"/>
          <w:lang w:val="en-US" w:eastAsia="zh-CN"/>
        </w:rPr>
        <w:t>24</w:t>
      </w:r>
      <w:r>
        <w:rPr>
          <w:rFonts w:hint="eastAsia"/>
          <w:sz w:val="28"/>
          <w:szCs w:val="28"/>
        </w:rPr>
        <w:t>日印发</w:t>
      </w:r>
    </w:p>
    <w:p>
      <w:pPr>
        <w:widowControl/>
        <w:jc w:val="left"/>
        <w:sectPr>
          <w:footerReference r:id="rId3" w:type="default"/>
          <w:footerReference r:id="rId4" w:type="even"/>
          <w:pgSz w:w="11906" w:h="16838"/>
          <w:pgMar w:top="2098" w:right="1474" w:bottom="1985" w:left="1588" w:header="851" w:footer="1474" w:gutter="0"/>
          <w:cols w:space="425" w:num="1"/>
          <w:docGrid w:type="linesAndChars" w:linePitch="579" w:charSpace="-849"/>
        </w:sectPr>
      </w:pPr>
    </w:p>
    <w:p>
      <w:pPr>
        <w:widowControl/>
        <w:jc w:val="left"/>
      </w:pPr>
      <w:r>
        <w:rPr>
          <w:rFonts w:hint="eastAsia" w:eastAsia="方正黑体_GBK"/>
        </w:rPr>
        <w:t>附件</w:t>
      </w:r>
      <w:r>
        <w:rPr>
          <w:rFonts w:hint="eastAsia"/>
        </w:rPr>
        <w:t>2</w:t>
      </w:r>
    </w:p>
    <w:p>
      <w:pPr>
        <w:jc w:val="center"/>
        <w:rPr>
          <w:rFonts w:eastAsia="方正小标宋_GBK"/>
          <w:spacing w:val="-6"/>
          <w:sz w:val="44"/>
          <w:szCs w:val="44"/>
        </w:rPr>
      </w:pPr>
      <w:r>
        <w:rPr>
          <w:rFonts w:hint="eastAsia" w:eastAsia="方正小标宋_GBK"/>
          <w:spacing w:val="-6"/>
          <w:sz w:val="44"/>
          <w:szCs w:val="44"/>
        </w:rPr>
        <w:t>江阴市政府采购网上商城品目表</w:t>
      </w:r>
    </w:p>
    <w:tbl>
      <w:tblPr>
        <w:tblStyle w:val="7"/>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873"/>
        <w:gridCol w:w="3708"/>
        <w:gridCol w:w="2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479" w:type="dxa"/>
            <w:noWrap/>
            <w:vAlign w:val="center"/>
          </w:tcPr>
          <w:p>
            <w:pPr>
              <w:widowControl/>
              <w:spacing w:line="320" w:lineRule="exact"/>
              <w:jc w:val="center"/>
              <w:rPr>
                <w:rFonts w:eastAsia="方正黑体_GBK"/>
                <w:bCs/>
                <w:color w:val="000000"/>
                <w:kern w:val="0"/>
                <w:sz w:val="24"/>
              </w:rPr>
            </w:pPr>
            <w:r>
              <w:rPr>
                <w:rFonts w:hint="eastAsia" w:eastAsia="方正黑体_GBK"/>
                <w:bCs/>
                <w:color w:val="000000"/>
                <w:kern w:val="0"/>
                <w:sz w:val="24"/>
              </w:rPr>
              <w:t>总分类</w:t>
            </w:r>
          </w:p>
        </w:tc>
        <w:tc>
          <w:tcPr>
            <w:tcW w:w="1873" w:type="dxa"/>
            <w:noWrap/>
            <w:vAlign w:val="center"/>
          </w:tcPr>
          <w:p>
            <w:pPr>
              <w:widowControl/>
              <w:spacing w:line="320" w:lineRule="exact"/>
              <w:jc w:val="center"/>
              <w:rPr>
                <w:rFonts w:eastAsia="方正黑体_GBK"/>
                <w:bCs/>
                <w:color w:val="000000"/>
                <w:kern w:val="0"/>
                <w:sz w:val="24"/>
              </w:rPr>
            </w:pPr>
            <w:r>
              <w:rPr>
                <w:rFonts w:hint="eastAsia" w:eastAsia="方正黑体_GBK"/>
                <w:bCs/>
                <w:color w:val="000000"/>
                <w:kern w:val="0"/>
                <w:sz w:val="24"/>
              </w:rPr>
              <w:t>一  级</w:t>
            </w:r>
          </w:p>
        </w:tc>
        <w:tc>
          <w:tcPr>
            <w:tcW w:w="3708" w:type="dxa"/>
            <w:vAlign w:val="center"/>
          </w:tcPr>
          <w:p>
            <w:pPr>
              <w:widowControl/>
              <w:spacing w:line="320" w:lineRule="exact"/>
              <w:jc w:val="center"/>
              <w:rPr>
                <w:rFonts w:eastAsia="方正黑体_GBK"/>
                <w:bCs/>
                <w:color w:val="000000"/>
                <w:kern w:val="0"/>
                <w:sz w:val="24"/>
              </w:rPr>
            </w:pPr>
            <w:r>
              <w:rPr>
                <w:rFonts w:hint="eastAsia" w:eastAsia="方正黑体_GBK"/>
                <w:bCs/>
                <w:color w:val="000000"/>
                <w:kern w:val="0"/>
                <w:sz w:val="24"/>
              </w:rPr>
              <w:t>二  级</w:t>
            </w:r>
          </w:p>
        </w:tc>
        <w:tc>
          <w:tcPr>
            <w:tcW w:w="2012" w:type="dxa"/>
            <w:noWrap/>
            <w:vAlign w:val="center"/>
          </w:tcPr>
          <w:p>
            <w:pPr>
              <w:widowControl/>
              <w:spacing w:line="320" w:lineRule="exact"/>
              <w:jc w:val="center"/>
              <w:rPr>
                <w:rFonts w:eastAsia="方正黑体_GBK"/>
                <w:bCs/>
                <w:color w:val="000000"/>
                <w:kern w:val="0"/>
                <w:sz w:val="24"/>
              </w:rPr>
            </w:pPr>
            <w:r>
              <w:rPr>
                <w:rFonts w:hint="eastAsia" w:eastAsia="方正黑体_GBK"/>
                <w:bCs/>
                <w:color w:val="000000"/>
                <w:kern w:val="0"/>
                <w:sz w:val="24"/>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restart"/>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计算机设备</w:t>
            </w:r>
          </w:p>
          <w:p>
            <w:pPr>
              <w:widowControl/>
              <w:spacing w:line="320" w:lineRule="exact"/>
              <w:jc w:val="center"/>
              <w:rPr>
                <w:rFonts w:eastAsia="方正楷体_GBK"/>
                <w:color w:val="000000"/>
                <w:kern w:val="0"/>
                <w:sz w:val="24"/>
              </w:rPr>
            </w:pPr>
            <w:r>
              <w:rPr>
                <w:rFonts w:hint="eastAsia" w:eastAsia="方正楷体_GBK"/>
                <w:color w:val="000000"/>
                <w:kern w:val="0"/>
                <w:sz w:val="24"/>
              </w:rPr>
              <w:t>与软件</w:t>
            </w:r>
          </w:p>
        </w:tc>
        <w:tc>
          <w:tcPr>
            <w:tcW w:w="1873" w:type="dxa"/>
            <w:vMerge w:val="restart"/>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计算机设备</w:t>
            </w:r>
          </w:p>
        </w:tc>
        <w:tc>
          <w:tcPr>
            <w:tcW w:w="3708" w:type="dxa"/>
            <w:vAlign w:val="center"/>
          </w:tcPr>
          <w:p>
            <w:pPr>
              <w:widowControl/>
              <w:spacing w:line="320" w:lineRule="exact"/>
              <w:rPr>
                <w:rFonts w:eastAsia="方正楷体_GBK"/>
                <w:color w:val="000000"/>
                <w:kern w:val="0"/>
                <w:sz w:val="24"/>
              </w:rPr>
            </w:pPr>
            <w:r>
              <w:rPr>
                <w:rFonts w:eastAsia="方正楷体_GBK"/>
                <w:color w:val="000000"/>
                <w:kern w:val="0"/>
                <w:sz w:val="24"/>
              </w:rPr>
              <w:t>服务器</w:t>
            </w:r>
          </w:p>
        </w:tc>
        <w:tc>
          <w:tcPr>
            <w:tcW w:w="2012" w:type="dxa"/>
            <w:noWrap/>
            <w:vAlign w:val="center"/>
          </w:tcPr>
          <w:p>
            <w:pPr>
              <w:widowControl/>
              <w:spacing w:line="320" w:lineRule="exact"/>
              <w:rPr>
                <w:rFonts w:eastAsia="方正楷体_GBK"/>
                <w:color w:val="000000"/>
                <w:kern w:val="0"/>
                <w:sz w:val="24"/>
              </w:rPr>
            </w:pPr>
            <w:r>
              <w:rPr>
                <w:rFonts w:hint="eastAsia" w:eastAsia="方正楷体_GBK"/>
                <w:color w:val="000000"/>
                <w:kern w:val="0"/>
                <w:sz w:val="24"/>
              </w:rPr>
              <w:t>网上商城二次竞价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20" w:lineRule="exact"/>
              <w:jc w:val="center"/>
              <w:rPr>
                <w:rFonts w:eastAsia="方正楷体_GBK"/>
                <w:color w:val="000000"/>
                <w:kern w:val="0"/>
                <w:sz w:val="24"/>
              </w:rPr>
            </w:pPr>
          </w:p>
        </w:tc>
        <w:tc>
          <w:tcPr>
            <w:tcW w:w="1873" w:type="dxa"/>
            <w:vMerge w:val="continue"/>
            <w:noWrap/>
            <w:vAlign w:val="center"/>
          </w:tcPr>
          <w:p>
            <w:pPr>
              <w:widowControl/>
              <w:spacing w:line="320" w:lineRule="exact"/>
              <w:jc w:val="center"/>
              <w:rPr>
                <w:rFonts w:eastAsia="方正楷体_GBK"/>
                <w:color w:val="000000"/>
                <w:kern w:val="0"/>
                <w:sz w:val="24"/>
              </w:rPr>
            </w:pP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计算机工作站</w:t>
            </w:r>
          </w:p>
        </w:tc>
        <w:tc>
          <w:tcPr>
            <w:tcW w:w="2012" w:type="dxa"/>
            <w:noWrap/>
            <w:vAlign w:val="center"/>
          </w:tcPr>
          <w:p>
            <w:pPr>
              <w:widowControl/>
              <w:spacing w:line="32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20" w:lineRule="exact"/>
              <w:jc w:val="center"/>
              <w:rPr>
                <w:rFonts w:eastAsia="方正楷体_GBK"/>
                <w:color w:val="000000"/>
                <w:kern w:val="0"/>
                <w:sz w:val="24"/>
              </w:rPr>
            </w:pPr>
          </w:p>
        </w:tc>
        <w:tc>
          <w:tcPr>
            <w:tcW w:w="1873" w:type="dxa"/>
            <w:vMerge w:val="continue"/>
            <w:noWrap/>
            <w:vAlign w:val="center"/>
          </w:tcPr>
          <w:p>
            <w:pPr>
              <w:widowControl/>
              <w:spacing w:line="320" w:lineRule="exact"/>
              <w:jc w:val="center"/>
              <w:rPr>
                <w:rFonts w:eastAsia="方正楷体_GBK"/>
                <w:color w:val="000000"/>
                <w:kern w:val="0"/>
                <w:sz w:val="24"/>
              </w:rPr>
            </w:pP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台式计算机、便携式计算机</w:t>
            </w:r>
          </w:p>
        </w:tc>
        <w:tc>
          <w:tcPr>
            <w:tcW w:w="2012" w:type="dxa"/>
            <w:noWrap/>
            <w:vAlign w:val="center"/>
          </w:tcPr>
          <w:p>
            <w:pPr>
              <w:widowControl/>
              <w:spacing w:line="320" w:lineRule="exact"/>
              <w:rPr>
                <w:rFonts w:eastAsia="方正楷体_GBK"/>
                <w:color w:val="000000"/>
                <w:kern w:val="0"/>
                <w:sz w:val="24"/>
                <w:u w:val="single"/>
              </w:rPr>
            </w:pPr>
            <w:r>
              <w:rPr>
                <w:rFonts w:hint="eastAsia" w:eastAsia="方正楷体_GBK"/>
                <w:color w:val="000000"/>
                <w:kern w:val="0"/>
                <w:sz w:val="24"/>
              </w:rPr>
              <w:t>框架协议采购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20" w:lineRule="exact"/>
              <w:jc w:val="center"/>
              <w:rPr>
                <w:rFonts w:eastAsia="方正楷体_GBK"/>
                <w:color w:val="000000"/>
                <w:kern w:val="0"/>
                <w:sz w:val="24"/>
              </w:rPr>
            </w:pPr>
          </w:p>
        </w:tc>
        <w:tc>
          <w:tcPr>
            <w:tcW w:w="1873" w:type="dxa"/>
            <w:vMerge w:val="continue"/>
            <w:noWrap/>
            <w:vAlign w:val="center"/>
          </w:tcPr>
          <w:p>
            <w:pPr>
              <w:widowControl/>
              <w:spacing w:line="320" w:lineRule="exact"/>
              <w:jc w:val="center"/>
              <w:rPr>
                <w:rFonts w:eastAsia="方正楷体_GBK"/>
                <w:color w:val="000000"/>
                <w:kern w:val="0"/>
                <w:sz w:val="24"/>
              </w:rPr>
            </w:pPr>
          </w:p>
        </w:tc>
        <w:tc>
          <w:tcPr>
            <w:tcW w:w="3708" w:type="dxa"/>
            <w:vAlign w:val="center"/>
          </w:tcPr>
          <w:p>
            <w:pPr>
              <w:widowControl/>
              <w:spacing w:line="320" w:lineRule="exact"/>
              <w:rPr>
                <w:rFonts w:eastAsia="方正楷体_GBK"/>
                <w:color w:val="000000"/>
                <w:kern w:val="0"/>
                <w:sz w:val="24"/>
                <w:u w:val="single"/>
              </w:rPr>
            </w:pPr>
            <w:r>
              <w:rPr>
                <w:rFonts w:hint="eastAsia" w:eastAsia="方正楷体_GBK"/>
                <w:color w:val="000000"/>
                <w:kern w:val="0"/>
                <w:sz w:val="24"/>
              </w:rPr>
              <w:t>平板电脑、平板显示器</w:t>
            </w:r>
          </w:p>
        </w:tc>
        <w:tc>
          <w:tcPr>
            <w:tcW w:w="2012" w:type="dxa"/>
            <w:noWrap/>
            <w:vAlign w:val="center"/>
          </w:tcPr>
          <w:p>
            <w:pPr>
              <w:widowControl/>
              <w:spacing w:line="320" w:lineRule="exact"/>
              <w:rPr>
                <w:rFonts w:eastAsia="方正楷体_GBK"/>
                <w:color w:val="000000"/>
                <w:kern w:val="0"/>
                <w:sz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20" w:lineRule="exact"/>
              <w:jc w:val="center"/>
              <w:rPr>
                <w:rFonts w:eastAsia="方正楷体_GBK"/>
                <w:color w:val="000000"/>
                <w:kern w:val="0"/>
                <w:sz w:val="24"/>
              </w:rPr>
            </w:pPr>
          </w:p>
        </w:tc>
        <w:tc>
          <w:tcPr>
            <w:tcW w:w="1873" w:type="dxa"/>
            <w:vMerge w:val="restart"/>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计算机网络设备</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交换机</w:t>
            </w:r>
          </w:p>
        </w:tc>
        <w:tc>
          <w:tcPr>
            <w:tcW w:w="2012" w:type="dxa"/>
            <w:noWrap/>
            <w:vAlign w:val="center"/>
          </w:tcPr>
          <w:p>
            <w:pPr>
              <w:widowControl/>
              <w:spacing w:line="32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20" w:lineRule="exact"/>
              <w:jc w:val="center"/>
              <w:rPr>
                <w:rFonts w:eastAsia="方正楷体_GBK"/>
                <w:color w:val="000000"/>
                <w:kern w:val="0"/>
                <w:sz w:val="24"/>
              </w:rPr>
            </w:pPr>
          </w:p>
        </w:tc>
        <w:tc>
          <w:tcPr>
            <w:tcW w:w="1873" w:type="dxa"/>
            <w:vMerge w:val="continue"/>
            <w:vAlign w:val="center"/>
          </w:tcPr>
          <w:p>
            <w:pPr>
              <w:widowControl/>
              <w:spacing w:line="320" w:lineRule="exact"/>
              <w:jc w:val="center"/>
              <w:rPr>
                <w:rFonts w:eastAsia="方正楷体_GBK"/>
                <w:color w:val="000000"/>
                <w:kern w:val="0"/>
                <w:sz w:val="24"/>
              </w:rPr>
            </w:pP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集线器、光端机、上网卡、调制解调器、网线、路由器</w:t>
            </w:r>
          </w:p>
        </w:tc>
        <w:tc>
          <w:tcPr>
            <w:tcW w:w="2012" w:type="dxa"/>
            <w:noWrap/>
            <w:vAlign w:val="center"/>
          </w:tcPr>
          <w:p>
            <w:pPr>
              <w:widowControl/>
              <w:spacing w:line="32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20" w:lineRule="exact"/>
              <w:jc w:val="center"/>
              <w:rPr>
                <w:rFonts w:eastAsia="方正楷体_GBK"/>
                <w:color w:val="000000"/>
                <w:kern w:val="0"/>
                <w:sz w:val="24"/>
              </w:rPr>
            </w:pPr>
          </w:p>
        </w:tc>
        <w:tc>
          <w:tcPr>
            <w:tcW w:w="1873" w:type="dxa"/>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信息安全设备</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防火墙、入侵检测设备、入侵防御设备、安全审计设备</w:t>
            </w:r>
          </w:p>
        </w:tc>
        <w:tc>
          <w:tcPr>
            <w:tcW w:w="2012" w:type="dxa"/>
            <w:noWrap/>
            <w:vAlign w:val="center"/>
          </w:tcPr>
          <w:p>
            <w:pPr>
              <w:widowControl/>
              <w:spacing w:line="320" w:lineRule="exact"/>
              <w:rPr>
                <w:rFonts w:eastAsia="方正楷体_GBK"/>
                <w:color w:val="000000"/>
                <w:kern w:val="0"/>
                <w:sz w:val="24"/>
                <w:u w:val="single"/>
              </w:rPr>
            </w:pPr>
            <w:r>
              <w:rPr>
                <w:rFonts w:hint="eastAsia" w:eastAsia="方正楷体_GBK"/>
                <w:color w:val="000000"/>
                <w:kern w:val="0"/>
                <w:sz w:val="24"/>
              </w:rPr>
              <w:t>网上商城二次竞价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20" w:lineRule="exact"/>
              <w:jc w:val="center"/>
              <w:rPr>
                <w:rFonts w:eastAsia="方正楷体_GBK"/>
                <w:color w:val="000000"/>
                <w:kern w:val="0"/>
                <w:sz w:val="24"/>
              </w:rPr>
            </w:pPr>
          </w:p>
        </w:tc>
        <w:tc>
          <w:tcPr>
            <w:tcW w:w="1873" w:type="dxa"/>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存储设备</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硬盘、移动硬盘、U盘、数码相机伴侣、小型数码录音设备</w:t>
            </w:r>
          </w:p>
        </w:tc>
        <w:tc>
          <w:tcPr>
            <w:tcW w:w="2012" w:type="dxa"/>
            <w:noWrap/>
            <w:vAlign w:val="center"/>
          </w:tcPr>
          <w:p>
            <w:pPr>
              <w:widowControl/>
              <w:spacing w:line="32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20" w:lineRule="exact"/>
              <w:jc w:val="center"/>
              <w:rPr>
                <w:rFonts w:eastAsia="方正楷体_GBK"/>
                <w:color w:val="000000"/>
                <w:kern w:val="0"/>
                <w:sz w:val="24"/>
              </w:rPr>
            </w:pPr>
          </w:p>
        </w:tc>
        <w:tc>
          <w:tcPr>
            <w:tcW w:w="1873" w:type="dxa"/>
            <w:vMerge w:val="restart"/>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输入输出设备</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打印机（含多功能一体机）</w:t>
            </w:r>
          </w:p>
        </w:tc>
        <w:tc>
          <w:tcPr>
            <w:tcW w:w="2012" w:type="dxa"/>
            <w:noWrap/>
            <w:vAlign w:val="center"/>
          </w:tcPr>
          <w:p>
            <w:pPr>
              <w:widowControl/>
              <w:spacing w:line="320" w:lineRule="exact"/>
              <w:rPr>
                <w:rFonts w:eastAsia="方正楷体_GBK"/>
                <w:color w:val="000000"/>
                <w:kern w:val="0"/>
                <w:sz w:val="24"/>
              </w:rPr>
            </w:pPr>
            <w:r>
              <w:rPr>
                <w:rFonts w:hint="eastAsia" w:eastAsia="方正楷体_GBK"/>
                <w:color w:val="000000"/>
                <w:kern w:val="0"/>
                <w:sz w:val="24"/>
              </w:rPr>
              <w:t>网上商城二次竞价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20" w:lineRule="exact"/>
              <w:jc w:val="center"/>
              <w:rPr>
                <w:rFonts w:eastAsia="方正楷体_GBK"/>
                <w:color w:val="000000"/>
                <w:kern w:val="0"/>
                <w:sz w:val="24"/>
              </w:rPr>
            </w:pPr>
          </w:p>
        </w:tc>
        <w:tc>
          <w:tcPr>
            <w:tcW w:w="1873" w:type="dxa"/>
            <w:vMerge w:val="continue"/>
            <w:noWrap/>
            <w:vAlign w:val="center"/>
          </w:tcPr>
          <w:p>
            <w:pPr>
              <w:widowControl/>
              <w:spacing w:line="320" w:lineRule="exact"/>
              <w:jc w:val="center"/>
              <w:rPr>
                <w:rFonts w:eastAsia="方正楷体_GBK"/>
                <w:color w:val="000000"/>
                <w:kern w:val="0"/>
                <w:sz w:val="24"/>
              </w:rPr>
            </w:pP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液晶显示器</w:t>
            </w:r>
          </w:p>
        </w:tc>
        <w:tc>
          <w:tcPr>
            <w:tcW w:w="2012" w:type="dxa"/>
            <w:noWrap/>
            <w:vAlign w:val="center"/>
          </w:tcPr>
          <w:p>
            <w:pPr>
              <w:widowControl/>
              <w:spacing w:line="32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479" w:type="dxa"/>
            <w:vMerge w:val="continue"/>
            <w:vAlign w:val="center"/>
          </w:tcPr>
          <w:p>
            <w:pPr>
              <w:widowControl/>
              <w:spacing w:line="320" w:lineRule="exact"/>
              <w:jc w:val="center"/>
              <w:rPr>
                <w:rFonts w:eastAsia="方正楷体_GBK"/>
                <w:color w:val="000000"/>
                <w:kern w:val="0"/>
                <w:sz w:val="24"/>
              </w:rPr>
            </w:pPr>
          </w:p>
        </w:tc>
        <w:tc>
          <w:tcPr>
            <w:tcW w:w="1873" w:type="dxa"/>
            <w:vMerge w:val="continue"/>
            <w:vAlign w:val="center"/>
          </w:tcPr>
          <w:p>
            <w:pPr>
              <w:widowControl/>
              <w:spacing w:line="320" w:lineRule="exact"/>
              <w:jc w:val="center"/>
              <w:rPr>
                <w:rFonts w:eastAsia="方正楷体_GBK"/>
                <w:color w:val="000000"/>
                <w:kern w:val="0"/>
                <w:sz w:val="24"/>
              </w:rPr>
            </w:pP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扫描仪</w:t>
            </w:r>
          </w:p>
        </w:tc>
        <w:tc>
          <w:tcPr>
            <w:tcW w:w="2012" w:type="dxa"/>
            <w:vAlign w:val="center"/>
          </w:tcPr>
          <w:p>
            <w:pPr>
              <w:widowControl/>
              <w:spacing w:line="32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479" w:type="dxa"/>
            <w:vMerge w:val="continue"/>
            <w:vAlign w:val="center"/>
          </w:tcPr>
          <w:p>
            <w:pPr>
              <w:widowControl/>
              <w:spacing w:line="320" w:lineRule="exact"/>
              <w:jc w:val="center"/>
              <w:rPr>
                <w:rFonts w:eastAsia="方正楷体_GBK"/>
                <w:color w:val="000000"/>
                <w:kern w:val="0"/>
                <w:sz w:val="24"/>
              </w:rPr>
            </w:pPr>
          </w:p>
        </w:tc>
        <w:tc>
          <w:tcPr>
            <w:tcW w:w="1873" w:type="dxa"/>
            <w:vMerge w:val="continue"/>
            <w:vAlign w:val="center"/>
          </w:tcPr>
          <w:p>
            <w:pPr>
              <w:widowControl/>
              <w:spacing w:line="320" w:lineRule="exact"/>
              <w:jc w:val="center"/>
              <w:rPr>
                <w:rFonts w:eastAsia="方正楷体_GBK"/>
                <w:color w:val="000000"/>
                <w:kern w:val="0"/>
                <w:sz w:val="24"/>
              </w:rPr>
            </w:pP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鼠标、键盘、刷卡机、POS机、图形板、光笔</w:t>
            </w:r>
          </w:p>
        </w:tc>
        <w:tc>
          <w:tcPr>
            <w:tcW w:w="2012" w:type="dxa"/>
            <w:vAlign w:val="center"/>
          </w:tcPr>
          <w:p>
            <w:pPr>
              <w:widowControl/>
              <w:spacing w:line="32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79" w:type="dxa"/>
            <w:vMerge w:val="continue"/>
            <w:vAlign w:val="center"/>
          </w:tcPr>
          <w:p>
            <w:pPr>
              <w:widowControl/>
              <w:spacing w:line="320" w:lineRule="exact"/>
              <w:jc w:val="center"/>
              <w:rPr>
                <w:rFonts w:eastAsia="方正楷体_GBK"/>
                <w:color w:val="000000"/>
                <w:kern w:val="0"/>
                <w:sz w:val="24"/>
              </w:rPr>
            </w:pPr>
          </w:p>
        </w:tc>
        <w:tc>
          <w:tcPr>
            <w:tcW w:w="1873" w:type="dxa"/>
            <w:vMerge w:val="restart"/>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计算机软件</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基础软件</w:t>
            </w:r>
          </w:p>
        </w:tc>
        <w:tc>
          <w:tcPr>
            <w:tcW w:w="2012" w:type="dxa"/>
            <w:noWrap/>
            <w:vAlign w:val="center"/>
          </w:tcPr>
          <w:p>
            <w:pPr>
              <w:widowControl/>
              <w:spacing w:line="320" w:lineRule="exact"/>
              <w:rPr>
                <w:rFonts w:eastAsia="方正楷体_GBK"/>
                <w:color w:val="000000"/>
                <w:kern w:val="0"/>
                <w:sz w:val="24"/>
              </w:rPr>
            </w:pPr>
            <w:r>
              <w:rPr>
                <w:rFonts w:hint="eastAsia" w:eastAsia="方正楷体_GBK"/>
                <w:color w:val="000000"/>
                <w:kern w:val="0"/>
                <w:sz w:val="24"/>
              </w:rPr>
              <w:t>网上商城二次竞价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79" w:type="dxa"/>
            <w:vMerge w:val="continue"/>
            <w:vAlign w:val="center"/>
          </w:tcPr>
          <w:p>
            <w:pPr>
              <w:widowControl/>
              <w:spacing w:line="320" w:lineRule="exact"/>
            </w:pPr>
          </w:p>
        </w:tc>
        <w:tc>
          <w:tcPr>
            <w:tcW w:w="1873" w:type="dxa"/>
            <w:vMerge w:val="continue"/>
            <w:noWrap/>
            <w:vAlign w:val="center"/>
          </w:tcPr>
          <w:p>
            <w:pPr>
              <w:widowControl/>
              <w:spacing w:line="320" w:lineRule="exact"/>
            </w:pPr>
          </w:p>
        </w:tc>
        <w:tc>
          <w:tcPr>
            <w:tcW w:w="3708" w:type="dxa"/>
            <w:vAlign w:val="center"/>
          </w:tcPr>
          <w:p>
            <w:pPr>
              <w:widowControl/>
              <w:spacing w:line="320" w:lineRule="exact"/>
              <w:rPr>
                <w:rFonts w:hint="eastAsia" w:eastAsia="方正楷体_GBK"/>
                <w:color w:val="000000"/>
                <w:kern w:val="0"/>
                <w:sz w:val="24"/>
              </w:rPr>
            </w:pPr>
            <w:r>
              <w:rPr>
                <w:rFonts w:hint="eastAsia" w:eastAsia="方正楷体_GBK"/>
                <w:color w:val="000000"/>
                <w:kern w:val="0"/>
                <w:sz w:val="24"/>
              </w:rPr>
              <w:t>支撑软件、应用软件、其他计算机软件中的信息安全软件</w:t>
            </w:r>
          </w:p>
        </w:tc>
        <w:tc>
          <w:tcPr>
            <w:tcW w:w="2012" w:type="dxa"/>
            <w:noWrap/>
            <w:vAlign w:val="center"/>
          </w:tcPr>
          <w:p>
            <w:pPr>
              <w:widowControl/>
              <w:spacing w:line="320" w:lineRule="exact"/>
              <w:rPr>
                <w:rFonts w:hint="eastAsia"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20" w:lineRule="exact"/>
              <w:jc w:val="center"/>
              <w:rPr>
                <w:rFonts w:eastAsia="方正楷体_GBK"/>
                <w:color w:val="000000"/>
                <w:kern w:val="0"/>
                <w:sz w:val="24"/>
              </w:rPr>
            </w:pPr>
          </w:p>
        </w:tc>
        <w:tc>
          <w:tcPr>
            <w:tcW w:w="1873" w:type="dxa"/>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计算机配件</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刻录机、内存条、摄像头</w:t>
            </w:r>
          </w:p>
        </w:tc>
        <w:tc>
          <w:tcPr>
            <w:tcW w:w="2012" w:type="dxa"/>
            <w:noWrap/>
            <w:vAlign w:val="center"/>
          </w:tcPr>
          <w:p>
            <w:pPr>
              <w:widowControl/>
              <w:spacing w:line="32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restart"/>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办公设备</w:t>
            </w:r>
          </w:p>
        </w:tc>
        <w:tc>
          <w:tcPr>
            <w:tcW w:w="1873" w:type="dxa"/>
            <w:vMerge w:val="restart"/>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办公设备</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复印机、投影仪</w:t>
            </w:r>
          </w:p>
        </w:tc>
        <w:tc>
          <w:tcPr>
            <w:tcW w:w="2012" w:type="dxa"/>
            <w:noWrap/>
            <w:vAlign w:val="center"/>
          </w:tcPr>
          <w:p>
            <w:pPr>
              <w:widowControl/>
              <w:spacing w:line="32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noWrap/>
            <w:vAlign w:val="center"/>
          </w:tcPr>
          <w:p>
            <w:pPr>
              <w:widowControl/>
              <w:spacing w:line="320" w:lineRule="exact"/>
              <w:jc w:val="center"/>
              <w:rPr>
                <w:rFonts w:eastAsia="方正楷体_GBK"/>
                <w:color w:val="000000"/>
                <w:kern w:val="0"/>
                <w:sz w:val="24"/>
              </w:rPr>
            </w:pPr>
          </w:p>
        </w:tc>
        <w:tc>
          <w:tcPr>
            <w:tcW w:w="1873" w:type="dxa"/>
            <w:vMerge w:val="continue"/>
            <w:noWrap/>
            <w:vAlign w:val="center"/>
          </w:tcPr>
          <w:p>
            <w:pPr>
              <w:widowControl/>
              <w:spacing w:line="320" w:lineRule="exact"/>
              <w:jc w:val="center"/>
              <w:rPr>
                <w:rFonts w:eastAsia="方正楷体_GBK"/>
                <w:color w:val="000000"/>
                <w:kern w:val="0"/>
                <w:sz w:val="24"/>
              </w:rPr>
            </w:pP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视频展示台</w:t>
            </w:r>
          </w:p>
        </w:tc>
        <w:tc>
          <w:tcPr>
            <w:tcW w:w="2012" w:type="dxa"/>
            <w:noWrap/>
            <w:vAlign w:val="center"/>
          </w:tcPr>
          <w:p>
            <w:pPr>
              <w:widowControl/>
              <w:spacing w:line="32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20" w:lineRule="exact"/>
              <w:jc w:val="center"/>
              <w:rPr>
                <w:rFonts w:eastAsia="方正楷体_GBK"/>
                <w:color w:val="000000"/>
                <w:kern w:val="0"/>
                <w:sz w:val="24"/>
              </w:rPr>
            </w:pPr>
          </w:p>
        </w:tc>
        <w:tc>
          <w:tcPr>
            <w:tcW w:w="1873" w:type="dxa"/>
            <w:vMerge w:val="continue"/>
            <w:vAlign w:val="center"/>
          </w:tcPr>
          <w:p>
            <w:pPr>
              <w:widowControl/>
              <w:spacing w:line="320" w:lineRule="exact"/>
              <w:jc w:val="center"/>
              <w:rPr>
                <w:rFonts w:eastAsia="方正楷体_GBK"/>
                <w:color w:val="000000"/>
                <w:kern w:val="0"/>
                <w:sz w:val="24"/>
              </w:rPr>
            </w:pP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触控一体机、LED显示屏</w:t>
            </w:r>
          </w:p>
        </w:tc>
        <w:tc>
          <w:tcPr>
            <w:tcW w:w="2012" w:type="dxa"/>
            <w:noWrap/>
            <w:vAlign w:val="center"/>
          </w:tcPr>
          <w:p>
            <w:pPr>
              <w:widowControl/>
              <w:spacing w:line="32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20" w:lineRule="exact"/>
              <w:jc w:val="center"/>
              <w:rPr>
                <w:rFonts w:eastAsia="方正楷体_GBK"/>
                <w:color w:val="000000"/>
                <w:kern w:val="0"/>
                <w:sz w:val="24"/>
              </w:rPr>
            </w:pPr>
          </w:p>
        </w:tc>
        <w:tc>
          <w:tcPr>
            <w:tcW w:w="1873" w:type="dxa"/>
            <w:vMerge w:val="continue"/>
            <w:vAlign w:val="center"/>
          </w:tcPr>
          <w:p>
            <w:pPr>
              <w:widowControl/>
              <w:spacing w:line="320" w:lineRule="exact"/>
              <w:jc w:val="center"/>
              <w:rPr>
                <w:rFonts w:eastAsia="方正楷体_GBK"/>
                <w:color w:val="000000"/>
                <w:kern w:val="0"/>
                <w:sz w:val="24"/>
              </w:rPr>
            </w:pP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照相机及器材、碎纸机、投影幕、电子白板、胶印机、装订机、配页机、拆页机、光盘粉碎机、硬盘粉碎机、芯片粉碎机、条码扫描器、点验钞设备</w:t>
            </w:r>
          </w:p>
        </w:tc>
        <w:tc>
          <w:tcPr>
            <w:tcW w:w="2012" w:type="dxa"/>
            <w:noWrap/>
            <w:vAlign w:val="center"/>
          </w:tcPr>
          <w:p>
            <w:pPr>
              <w:widowControl/>
              <w:spacing w:line="32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restart"/>
            <w:noWrap/>
            <w:vAlign w:val="center"/>
          </w:tcPr>
          <w:p>
            <w:pPr>
              <w:widowControl/>
              <w:spacing w:line="310" w:lineRule="exact"/>
              <w:jc w:val="center"/>
              <w:rPr>
                <w:rFonts w:eastAsia="方正楷体_GBK"/>
                <w:color w:val="000000"/>
                <w:kern w:val="0"/>
                <w:sz w:val="24"/>
              </w:rPr>
            </w:pPr>
            <w:r>
              <w:rPr>
                <w:rFonts w:hint="eastAsia" w:eastAsia="方正楷体_GBK"/>
                <w:color w:val="000000"/>
                <w:kern w:val="0"/>
                <w:sz w:val="24"/>
              </w:rPr>
              <w:t>电气设备</w:t>
            </w:r>
          </w:p>
        </w:tc>
        <w:tc>
          <w:tcPr>
            <w:tcW w:w="1873" w:type="dxa"/>
            <w:noWrap/>
            <w:vAlign w:val="center"/>
          </w:tcPr>
          <w:p>
            <w:pPr>
              <w:widowControl/>
              <w:spacing w:line="310" w:lineRule="exact"/>
              <w:jc w:val="center"/>
              <w:rPr>
                <w:rFonts w:eastAsia="方正楷体_GBK"/>
                <w:color w:val="000000"/>
                <w:kern w:val="0"/>
                <w:sz w:val="24"/>
              </w:rPr>
            </w:pPr>
            <w:r>
              <w:rPr>
                <w:rFonts w:hint="eastAsia" w:eastAsia="方正楷体_GBK"/>
                <w:color w:val="000000"/>
                <w:kern w:val="0"/>
                <w:sz w:val="24"/>
              </w:rPr>
              <w:t>电源设备</w:t>
            </w:r>
          </w:p>
        </w:tc>
        <w:tc>
          <w:tcPr>
            <w:tcW w:w="3708" w:type="dxa"/>
            <w:vAlign w:val="center"/>
          </w:tcPr>
          <w:p>
            <w:pPr>
              <w:widowControl/>
              <w:spacing w:line="310" w:lineRule="exact"/>
              <w:rPr>
                <w:rFonts w:eastAsia="方正楷体_GBK"/>
                <w:color w:val="000000"/>
                <w:kern w:val="0"/>
                <w:sz w:val="24"/>
              </w:rPr>
            </w:pPr>
            <w:r>
              <w:rPr>
                <w:rFonts w:hint="eastAsia" w:eastAsia="方正楷体_GBK"/>
                <w:color w:val="000000"/>
                <w:kern w:val="0"/>
                <w:sz w:val="24"/>
              </w:rPr>
              <w:t>不间断电源、稳压电源</w:t>
            </w:r>
          </w:p>
        </w:tc>
        <w:tc>
          <w:tcPr>
            <w:tcW w:w="2012" w:type="dxa"/>
            <w:noWrap/>
            <w:vAlign w:val="center"/>
          </w:tcPr>
          <w:p>
            <w:pPr>
              <w:widowControl/>
              <w:spacing w:line="31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10" w:lineRule="exact"/>
              <w:jc w:val="center"/>
              <w:rPr>
                <w:rFonts w:eastAsia="方正楷体_GBK"/>
                <w:color w:val="000000"/>
                <w:kern w:val="0"/>
                <w:sz w:val="24"/>
              </w:rPr>
            </w:pPr>
          </w:p>
        </w:tc>
        <w:tc>
          <w:tcPr>
            <w:tcW w:w="1873" w:type="dxa"/>
            <w:vMerge w:val="restart"/>
            <w:noWrap/>
            <w:vAlign w:val="center"/>
          </w:tcPr>
          <w:p>
            <w:pPr>
              <w:widowControl/>
              <w:spacing w:line="310" w:lineRule="exact"/>
              <w:jc w:val="center"/>
              <w:rPr>
                <w:rFonts w:eastAsia="方正楷体_GBK"/>
                <w:color w:val="000000"/>
                <w:kern w:val="0"/>
                <w:sz w:val="24"/>
              </w:rPr>
            </w:pPr>
            <w:r>
              <w:rPr>
                <w:rFonts w:hint="eastAsia" w:eastAsia="方正楷体_GBK"/>
                <w:color w:val="000000"/>
                <w:kern w:val="0"/>
                <w:sz w:val="24"/>
              </w:rPr>
              <w:t>生活用电器</w:t>
            </w:r>
          </w:p>
        </w:tc>
        <w:tc>
          <w:tcPr>
            <w:tcW w:w="3708" w:type="dxa"/>
            <w:vAlign w:val="center"/>
          </w:tcPr>
          <w:p>
            <w:pPr>
              <w:widowControl/>
              <w:spacing w:line="310" w:lineRule="exact"/>
              <w:rPr>
                <w:rFonts w:eastAsia="方正楷体_GBK"/>
                <w:color w:val="000000"/>
                <w:kern w:val="0"/>
                <w:sz w:val="24"/>
              </w:rPr>
            </w:pPr>
            <w:r>
              <w:rPr>
                <w:rFonts w:hint="eastAsia" w:eastAsia="方正楷体_GBK"/>
                <w:color w:val="000000"/>
                <w:kern w:val="0"/>
                <w:sz w:val="24"/>
              </w:rPr>
              <w:t>电冰箱、电热水器★</w:t>
            </w:r>
          </w:p>
        </w:tc>
        <w:tc>
          <w:tcPr>
            <w:tcW w:w="2012" w:type="dxa"/>
            <w:noWrap/>
            <w:vAlign w:val="center"/>
          </w:tcPr>
          <w:p>
            <w:pPr>
              <w:widowControl/>
              <w:spacing w:line="31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10" w:lineRule="exact"/>
              <w:jc w:val="center"/>
              <w:rPr>
                <w:rFonts w:eastAsia="方正楷体_GBK"/>
                <w:color w:val="000000"/>
                <w:kern w:val="0"/>
                <w:sz w:val="24"/>
              </w:rPr>
            </w:pPr>
          </w:p>
        </w:tc>
        <w:tc>
          <w:tcPr>
            <w:tcW w:w="1873" w:type="dxa"/>
            <w:vMerge w:val="continue"/>
            <w:vAlign w:val="center"/>
          </w:tcPr>
          <w:p>
            <w:pPr>
              <w:widowControl/>
              <w:spacing w:line="310" w:lineRule="exact"/>
              <w:jc w:val="center"/>
              <w:rPr>
                <w:rFonts w:eastAsia="方正楷体_GBK"/>
                <w:color w:val="000000"/>
                <w:kern w:val="0"/>
                <w:sz w:val="24"/>
              </w:rPr>
            </w:pPr>
          </w:p>
        </w:tc>
        <w:tc>
          <w:tcPr>
            <w:tcW w:w="3708" w:type="dxa"/>
            <w:vAlign w:val="center"/>
          </w:tcPr>
          <w:p>
            <w:pPr>
              <w:widowControl/>
              <w:spacing w:line="310" w:lineRule="exact"/>
              <w:rPr>
                <w:rFonts w:eastAsia="方正楷体_GBK"/>
                <w:color w:val="000000"/>
                <w:kern w:val="0"/>
                <w:sz w:val="24"/>
              </w:rPr>
            </w:pPr>
            <w:r>
              <w:rPr>
                <w:rFonts w:hint="eastAsia" w:eastAsia="方正楷体_GBK"/>
                <w:color w:val="000000"/>
                <w:kern w:val="0"/>
                <w:sz w:val="24"/>
              </w:rPr>
              <w:t>空调机、冷藏柜、风扇、通风机、空气滤洁器、空气净化设备、排烟系统、取暖器、调湿调温机、洗衣机、吸尘器、洗碗机、擦窗器、地板擦洗机、电驱蚊器、熨烫电器、电饭锅、微波炉、电动食品搅拌器、电动食品研磨机、饮水器</w:t>
            </w:r>
          </w:p>
        </w:tc>
        <w:tc>
          <w:tcPr>
            <w:tcW w:w="2012" w:type="dxa"/>
            <w:vAlign w:val="center"/>
          </w:tcPr>
          <w:p>
            <w:pPr>
              <w:widowControl/>
              <w:spacing w:line="31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restart"/>
            <w:vAlign w:val="center"/>
          </w:tcPr>
          <w:p>
            <w:pPr>
              <w:spacing w:line="310" w:lineRule="exact"/>
              <w:jc w:val="center"/>
              <w:rPr>
                <w:rFonts w:eastAsia="方正楷体_GBK"/>
                <w:color w:val="000000"/>
                <w:kern w:val="0"/>
                <w:sz w:val="24"/>
              </w:rPr>
            </w:pPr>
            <w:r>
              <w:rPr>
                <w:rFonts w:hint="eastAsia" w:eastAsia="方正楷体_GBK"/>
                <w:color w:val="000000"/>
                <w:kern w:val="0"/>
                <w:sz w:val="24"/>
              </w:rPr>
              <w:t>电气设备</w:t>
            </w:r>
          </w:p>
        </w:tc>
        <w:tc>
          <w:tcPr>
            <w:tcW w:w="1873" w:type="dxa"/>
            <w:noWrap/>
            <w:vAlign w:val="center"/>
          </w:tcPr>
          <w:p>
            <w:pPr>
              <w:widowControl/>
              <w:spacing w:line="310" w:lineRule="exact"/>
              <w:jc w:val="center"/>
              <w:rPr>
                <w:rFonts w:eastAsia="方正楷体_GBK"/>
                <w:color w:val="000000"/>
                <w:kern w:val="0"/>
                <w:sz w:val="24"/>
              </w:rPr>
            </w:pPr>
            <w:r>
              <w:rPr>
                <w:rFonts w:hint="eastAsia" w:eastAsia="方正楷体_GBK"/>
                <w:color w:val="000000"/>
                <w:kern w:val="0"/>
                <w:sz w:val="24"/>
              </w:rPr>
              <w:t>照明设备</w:t>
            </w:r>
          </w:p>
        </w:tc>
        <w:tc>
          <w:tcPr>
            <w:tcW w:w="3708" w:type="dxa"/>
            <w:vAlign w:val="center"/>
          </w:tcPr>
          <w:p>
            <w:pPr>
              <w:widowControl/>
              <w:spacing w:line="310" w:lineRule="exact"/>
              <w:rPr>
                <w:rFonts w:eastAsia="方正楷体_GBK"/>
                <w:kern w:val="0"/>
                <w:sz w:val="24"/>
              </w:rPr>
            </w:pPr>
            <w:r>
              <w:rPr>
                <w:rFonts w:hint="eastAsia" w:eastAsia="方正楷体_GBK"/>
                <w:kern w:val="0"/>
                <w:sz w:val="24"/>
              </w:rPr>
              <w:t>自镇流荧光灯★、双端荧光灯★、高压钠灯★、除害虫用灯、手电筒</w:t>
            </w:r>
          </w:p>
        </w:tc>
        <w:tc>
          <w:tcPr>
            <w:tcW w:w="2012" w:type="dxa"/>
            <w:vAlign w:val="center"/>
          </w:tcPr>
          <w:p>
            <w:pPr>
              <w:widowControl/>
              <w:spacing w:line="310" w:lineRule="exact"/>
              <w:rPr>
                <w:rFonts w:eastAsia="方正楷体_GBK"/>
                <w:color w:val="FF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10" w:lineRule="exact"/>
              <w:jc w:val="center"/>
              <w:rPr>
                <w:rFonts w:eastAsia="方正楷体_GBK"/>
                <w:color w:val="000000"/>
                <w:kern w:val="0"/>
                <w:sz w:val="24"/>
              </w:rPr>
            </w:pPr>
          </w:p>
        </w:tc>
        <w:tc>
          <w:tcPr>
            <w:tcW w:w="1873" w:type="dxa"/>
            <w:noWrap/>
            <w:vAlign w:val="center"/>
          </w:tcPr>
          <w:p>
            <w:pPr>
              <w:widowControl/>
              <w:spacing w:line="310" w:lineRule="exact"/>
              <w:jc w:val="center"/>
              <w:rPr>
                <w:rFonts w:eastAsia="方正楷体_GBK"/>
                <w:color w:val="000000"/>
                <w:kern w:val="0"/>
                <w:sz w:val="24"/>
              </w:rPr>
            </w:pPr>
            <w:r>
              <w:rPr>
                <w:rFonts w:hint="eastAsia" w:eastAsia="方正楷体_GBK"/>
                <w:color w:val="000000"/>
                <w:kern w:val="0"/>
                <w:sz w:val="24"/>
              </w:rPr>
              <w:t>电气机械设备</w:t>
            </w:r>
          </w:p>
        </w:tc>
        <w:tc>
          <w:tcPr>
            <w:tcW w:w="3708" w:type="dxa"/>
            <w:vAlign w:val="center"/>
          </w:tcPr>
          <w:p>
            <w:pPr>
              <w:widowControl/>
              <w:spacing w:line="310" w:lineRule="exact"/>
              <w:rPr>
                <w:rFonts w:eastAsia="方正楷体_GBK"/>
                <w:kern w:val="0"/>
                <w:sz w:val="24"/>
              </w:rPr>
            </w:pPr>
            <w:r>
              <w:rPr>
                <w:rFonts w:hint="eastAsia" w:eastAsia="方正楷体_GBK"/>
                <w:kern w:val="0"/>
                <w:sz w:val="24"/>
              </w:rPr>
              <w:t>电动工具</w:t>
            </w:r>
          </w:p>
        </w:tc>
        <w:tc>
          <w:tcPr>
            <w:tcW w:w="2012" w:type="dxa"/>
            <w:vAlign w:val="center"/>
          </w:tcPr>
          <w:p>
            <w:pPr>
              <w:widowControl/>
              <w:spacing w:line="310" w:lineRule="exact"/>
              <w:rPr>
                <w:rFonts w:eastAsia="方正楷体_GBK"/>
                <w:color w:val="FF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restart"/>
            <w:noWrap/>
            <w:vAlign w:val="center"/>
          </w:tcPr>
          <w:p>
            <w:pPr>
              <w:widowControl/>
              <w:spacing w:line="310" w:lineRule="exact"/>
              <w:jc w:val="center"/>
              <w:rPr>
                <w:rFonts w:eastAsia="方正楷体_GBK"/>
                <w:color w:val="000000"/>
                <w:kern w:val="0"/>
                <w:sz w:val="24"/>
              </w:rPr>
            </w:pPr>
            <w:r>
              <w:rPr>
                <w:rFonts w:hint="eastAsia" w:eastAsia="方正楷体_GBK"/>
                <w:color w:val="000000"/>
                <w:kern w:val="0"/>
                <w:sz w:val="24"/>
              </w:rPr>
              <w:t>通信设备</w:t>
            </w:r>
          </w:p>
        </w:tc>
        <w:tc>
          <w:tcPr>
            <w:tcW w:w="1873" w:type="dxa"/>
            <w:noWrap/>
            <w:vAlign w:val="center"/>
          </w:tcPr>
          <w:p>
            <w:pPr>
              <w:widowControl/>
              <w:spacing w:line="310" w:lineRule="exact"/>
              <w:jc w:val="center"/>
              <w:rPr>
                <w:rFonts w:eastAsia="方正楷体_GBK"/>
                <w:color w:val="000000"/>
                <w:kern w:val="0"/>
                <w:sz w:val="24"/>
              </w:rPr>
            </w:pPr>
            <w:r>
              <w:rPr>
                <w:rFonts w:hint="eastAsia" w:eastAsia="方正楷体_GBK"/>
                <w:color w:val="000000"/>
                <w:kern w:val="0"/>
                <w:sz w:val="24"/>
              </w:rPr>
              <w:t>电话通信设备</w:t>
            </w:r>
          </w:p>
        </w:tc>
        <w:tc>
          <w:tcPr>
            <w:tcW w:w="3708" w:type="dxa"/>
            <w:vAlign w:val="center"/>
          </w:tcPr>
          <w:p>
            <w:pPr>
              <w:widowControl/>
              <w:spacing w:line="310" w:lineRule="exact"/>
              <w:rPr>
                <w:rFonts w:eastAsia="方正楷体_GBK"/>
                <w:color w:val="000000"/>
                <w:kern w:val="0"/>
                <w:sz w:val="24"/>
              </w:rPr>
            </w:pPr>
            <w:r>
              <w:rPr>
                <w:rFonts w:hint="eastAsia" w:eastAsia="方正楷体_GBK"/>
                <w:color w:val="000000"/>
                <w:kern w:val="0"/>
                <w:sz w:val="24"/>
              </w:rPr>
              <w:t>固定电话机</w:t>
            </w:r>
          </w:p>
        </w:tc>
        <w:tc>
          <w:tcPr>
            <w:tcW w:w="2012" w:type="dxa"/>
            <w:noWrap/>
            <w:vAlign w:val="center"/>
          </w:tcPr>
          <w:p>
            <w:pPr>
              <w:widowControl/>
              <w:spacing w:line="31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10" w:lineRule="exact"/>
              <w:jc w:val="center"/>
              <w:rPr>
                <w:rFonts w:eastAsia="方正楷体_GBK"/>
                <w:color w:val="000000"/>
                <w:kern w:val="0"/>
                <w:sz w:val="24"/>
              </w:rPr>
            </w:pPr>
          </w:p>
        </w:tc>
        <w:tc>
          <w:tcPr>
            <w:tcW w:w="1873" w:type="dxa"/>
            <w:noWrap/>
            <w:vAlign w:val="center"/>
          </w:tcPr>
          <w:p>
            <w:pPr>
              <w:widowControl/>
              <w:spacing w:line="310" w:lineRule="exact"/>
              <w:jc w:val="center"/>
              <w:rPr>
                <w:rFonts w:eastAsia="方正楷体_GBK"/>
                <w:color w:val="000000"/>
                <w:kern w:val="0"/>
                <w:sz w:val="24"/>
              </w:rPr>
            </w:pPr>
            <w:r>
              <w:rPr>
                <w:rFonts w:hint="eastAsia" w:eastAsia="方正楷体_GBK"/>
                <w:color w:val="000000"/>
                <w:kern w:val="0"/>
                <w:sz w:val="24"/>
              </w:rPr>
              <w:t>传真及数据通信</w:t>
            </w:r>
          </w:p>
          <w:p>
            <w:pPr>
              <w:widowControl/>
              <w:spacing w:line="310" w:lineRule="exact"/>
              <w:jc w:val="center"/>
              <w:rPr>
                <w:rFonts w:eastAsia="方正楷体_GBK"/>
                <w:color w:val="000000"/>
                <w:kern w:val="0"/>
                <w:sz w:val="24"/>
              </w:rPr>
            </w:pPr>
            <w:r>
              <w:rPr>
                <w:rFonts w:hint="eastAsia" w:eastAsia="方正楷体_GBK"/>
                <w:color w:val="000000"/>
                <w:kern w:val="0"/>
                <w:sz w:val="24"/>
              </w:rPr>
              <w:t>设备</w:t>
            </w:r>
          </w:p>
        </w:tc>
        <w:tc>
          <w:tcPr>
            <w:tcW w:w="3708" w:type="dxa"/>
            <w:vAlign w:val="center"/>
          </w:tcPr>
          <w:p>
            <w:pPr>
              <w:widowControl/>
              <w:spacing w:line="310" w:lineRule="exact"/>
              <w:rPr>
                <w:rFonts w:eastAsia="方正楷体_GBK"/>
                <w:color w:val="000000"/>
                <w:kern w:val="0"/>
                <w:sz w:val="24"/>
              </w:rPr>
            </w:pPr>
            <w:r>
              <w:rPr>
                <w:rFonts w:hint="eastAsia" w:eastAsia="方正楷体_GBK"/>
                <w:color w:val="000000"/>
                <w:kern w:val="0"/>
                <w:sz w:val="24"/>
              </w:rPr>
              <w:t>传真机</w:t>
            </w:r>
          </w:p>
        </w:tc>
        <w:tc>
          <w:tcPr>
            <w:tcW w:w="2012" w:type="dxa"/>
            <w:noWrap/>
            <w:vAlign w:val="center"/>
          </w:tcPr>
          <w:p>
            <w:pPr>
              <w:widowControl/>
              <w:spacing w:line="31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10" w:lineRule="exact"/>
              <w:jc w:val="center"/>
              <w:rPr>
                <w:rFonts w:eastAsia="方正楷体_GBK"/>
                <w:color w:val="000000"/>
                <w:kern w:val="0"/>
                <w:sz w:val="24"/>
              </w:rPr>
            </w:pPr>
          </w:p>
        </w:tc>
        <w:tc>
          <w:tcPr>
            <w:tcW w:w="1873" w:type="dxa"/>
            <w:noWrap/>
            <w:vAlign w:val="center"/>
          </w:tcPr>
          <w:p>
            <w:pPr>
              <w:widowControl/>
              <w:spacing w:line="310" w:lineRule="exact"/>
              <w:jc w:val="center"/>
              <w:rPr>
                <w:rFonts w:eastAsia="方正楷体_GBK"/>
                <w:color w:val="000000"/>
                <w:kern w:val="0"/>
                <w:sz w:val="24"/>
              </w:rPr>
            </w:pPr>
            <w:r>
              <w:rPr>
                <w:rFonts w:eastAsia="方正楷体_GBK"/>
                <w:color w:val="000000"/>
                <w:kern w:val="0"/>
                <w:sz w:val="24"/>
              </w:rPr>
              <w:t>视频会议系统</w:t>
            </w:r>
          </w:p>
          <w:p>
            <w:pPr>
              <w:widowControl/>
              <w:spacing w:line="310" w:lineRule="exact"/>
              <w:jc w:val="center"/>
              <w:rPr>
                <w:rFonts w:eastAsia="方正楷体_GBK"/>
                <w:color w:val="000000"/>
                <w:kern w:val="0"/>
                <w:sz w:val="24"/>
              </w:rPr>
            </w:pPr>
            <w:r>
              <w:rPr>
                <w:rFonts w:eastAsia="方正楷体_GBK"/>
                <w:color w:val="000000"/>
                <w:kern w:val="0"/>
                <w:sz w:val="24"/>
              </w:rPr>
              <w:t>设备</w:t>
            </w:r>
          </w:p>
        </w:tc>
        <w:tc>
          <w:tcPr>
            <w:tcW w:w="3708" w:type="dxa"/>
            <w:vAlign w:val="center"/>
          </w:tcPr>
          <w:p>
            <w:pPr>
              <w:widowControl/>
              <w:spacing w:line="310" w:lineRule="exact"/>
              <w:rPr>
                <w:rFonts w:eastAsia="方正楷体_GBK"/>
                <w:color w:val="000000"/>
                <w:kern w:val="0"/>
                <w:sz w:val="24"/>
              </w:rPr>
            </w:pPr>
            <w:r>
              <w:rPr>
                <w:rFonts w:eastAsia="方正楷体_GBK"/>
                <w:color w:val="000000"/>
                <w:kern w:val="0"/>
                <w:sz w:val="24"/>
              </w:rPr>
              <w:t>视频会议系统设备</w:t>
            </w:r>
          </w:p>
        </w:tc>
        <w:tc>
          <w:tcPr>
            <w:tcW w:w="2012" w:type="dxa"/>
            <w:noWrap/>
            <w:vAlign w:val="center"/>
          </w:tcPr>
          <w:p>
            <w:pPr>
              <w:widowControl/>
              <w:spacing w:line="31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restart"/>
            <w:vAlign w:val="center"/>
          </w:tcPr>
          <w:p>
            <w:pPr>
              <w:widowControl/>
              <w:spacing w:line="310" w:lineRule="exact"/>
              <w:jc w:val="center"/>
              <w:rPr>
                <w:rFonts w:eastAsia="方正楷体_GBK"/>
                <w:color w:val="000000"/>
                <w:kern w:val="0"/>
                <w:sz w:val="24"/>
              </w:rPr>
            </w:pPr>
            <w:r>
              <w:rPr>
                <w:rFonts w:hint="eastAsia" w:eastAsia="方正楷体_GBK"/>
                <w:color w:val="000000"/>
                <w:kern w:val="0"/>
                <w:sz w:val="24"/>
              </w:rPr>
              <w:t>广播、电视、电影设备</w:t>
            </w:r>
          </w:p>
        </w:tc>
        <w:tc>
          <w:tcPr>
            <w:tcW w:w="1873" w:type="dxa"/>
            <w:noWrap/>
            <w:vAlign w:val="center"/>
          </w:tcPr>
          <w:p>
            <w:pPr>
              <w:widowControl/>
              <w:spacing w:line="310" w:lineRule="exact"/>
              <w:jc w:val="center"/>
              <w:rPr>
                <w:rFonts w:eastAsia="方正楷体_GBK"/>
                <w:color w:val="000000"/>
                <w:kern w:val="0"/>
                <w:sz w:val="24"/>
              </w:rPr>
            </w:pPr>
            <w:r>
              <w:rPr>
                <w:rFonts w:hint="eastAsia" w:eastAsia="方正楷体_GBK"/>
                <w:color w:val="000000"/>
                <w:kern w:val="0"/>
                <w:sz w:val="24"/>
              </w:rPr>
              <w:t>电视设备★</w:t>
            </w:r>
          </w:p>
        </w:tc>
        <w:tc>
          <w:tcPr>
            <w:tcW w:w="3708" w:type="dxa"/>
            <w:vAlign w:val="center"/>
          </w:tcPr>
          <w:p>
            <w:pPr>
              <w:widowControl/>
              <w:spacing w:line="310" w:lineRule="exact"/>
              <w:rPr>
                <w:rFonts w:eastAsia="方正楷体_GBK"/>
                <w:color w:val="000000"/>
                <w:kern w:val="0"/>
                <w:sz w:val="24"/>
              </w:rPr>
            </w:pPr>
            <w:r>
              <w:rPr>
                <w:rFonts w:hint="eastAsia" w:eastAsia="方正楷体_GBK"/>
                <w:color w:val="000000"/>
                <w:kern w:val="0"/>
                <w:sz w:val="24"/>
              </w:rPr>
              <w:t>电视机</w:t>
            </w:r>
          </w:p>
        </w:tc>
        <w:tc>
          <w:tcPr>
            <w:tcW w:w="2012" w:type="dxa"/>
            <w:noWrap/>
            <w:vAlign w:val="center"/>
          </w:tcPr>
          <w:p>
            <w:pPr>
              <w:widowControl/>
              <w:spacing w:line="31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10" w:lineRule="exact"/>
              <w:jc w:val="center"/>
              <w:rPr>
                <w:rFonts w:eastAsia="方正楷体_GBK"/>
                <w:color w:val="000000"/>
                <w:kern w:val="0"/>
                <w:sz w:val="24"/>
              </w:rPr>
            </w:pPr>
          </w:p>
        </w:tc>
        <w:tc>
          <w:tcPr>
            <w:tcW w:w="1873" w:type="dxa"/>
            <w:noWrap/>
            <w:vAlign w:val="center"/>
          </w:tcPr>
          <w:p>
            <w:pPr>
              <w:widowControl/>
              <w:spacing w:line="310" w:lineRule="exact"/>
              <w:jc w:val="center"/>
              <w:rPr>
                <w:rFonts w:eastAsia="方正楷体_GBK"/>
                <w:color w:val="000000"/>
                <w:kern w:val="0"/>
                <w:sz w:val="24"/>
              </w:rPr>
            </w:pPr>
            <w:r>
              <w:rPr>
                <w:rFonts w:hint="eastAsia" w:eastAsia="方正楷体_GBK"/>
                <w:color w:val="000000"/>
                <w:kern w:val="0"/>
                <w:sz w:val="24"/>
              </w:rPr>
              <w:t>视频设备</w:t>
            </w:r>
          </w:p>
        </w:tc>
        <w:tc>
          <w:tcPr>
            <w:tcW w:w="3708" w:type="dxa"/>
            <w:vAlign w:val="center"/>
          </w:tcPr>
          <w:p>
            <w:pPr>
              <w:widowControl/>
              <w:spacing w:line="310" w:lineRule="exact"/>
              <w:rPr>
                <w:rFonts w:eastAsia="方正楷体_GBK"/>
                <w:color w:val="000000"/>
                <w:kern w:val="0"/>
                <w:sz w:val="24"/>
              </w:rPr>
            </w:pPr>
            <w:r>
              <w:rPr>
                <w:rFonts w:hint="eastAsia" w:eastAsia="方正楷体_GBK"/>
                <w:color w:val="000000"/>
                <w:kern w:val="0"/>
                <w:sz w:val="24"/>
              </w:rPr>
              <w:t>数码摄像机、普通摄像机含附件设备、DVD、VCD、录像机、摄录一体机、平板显示设备</w:t>
            </w:r>
          </w:p>
        </w:tc>
        <w:tc>
          <w:tcPr>
            <w:tcW w:w="2012" w:type="dxa"/>
            <w:noWrap/>
            <w:vAlign w:val="center"/>
          </w:tcPr>
          <w:p>
            <w:pPr>
              <w:widowControl/>
              <w:spacing w:line="31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10" w:lineRule="exact"/>
              <w:jc w:val="center"/>
              <w:rPr>
                <w:rFonts w:eastAsia="方正楷体_GBK"/>
                <w:color w:val="000000"/>
                <w:kern w:val="0"/>
                <w:sz w:val="24"/>
              </w:rPr>
            </w:pPr>
          </w:p>
        </w:tc>
        <w:tc>
          <w:tcPr>
            <w:tcW w:w="1873" w:type="dxa"/>
            <w:noWrap/>
            <w:vAlign w:val="center"/>
          </w:tcPr>
          <w:p>
            <w:pPr>
              <w:widowControl/>
              <w:spacing w:line="310" w:lineRule="exact"/>
              <w:jc w:val="center"/>
              <w:rPr>
                <w:rFonts w:eastAsia="方正楷体_GBK"/>
                <w:color w:val="000000"/>
                <w:kern w:val="0"/>
                <w:sz w:val="24"/>
              </w:rPr>
            </w:pPr>
            <w:r>
              <w:rPr>
                <w:rFonts w:hint="eastAsia" w:eastAsia="方正楷体_GBK"/>
                <w:color w:val="000000"/>
                <w:kern w:val="0"/>
                <w:sz w:val="24"/>
              </w:rPr>
              <w:t>音频设备</w:t>
            </w:r>
          </w:p>
        </w:tc>
        <w:tc>
          <w:tcPr>
            <w:tcW w:w="3708" w:type="dxa"/>
            <w:vAlign w:val="center"/>
          </w:tcPr>
          <w:p>
            <w:pPr>
              <w:widowControl/>
              <w:spacing w:line="310" w:lineRule="exact"/>
              <w:rPr>
                <w:rFonts w:eastAsia="方正楷体_GBK"/>
                <w:color w:val="000000"/>
                <w:kern w:val="0"/>
                <w:sz w:val="24"/>
              </w:rPr>
            </w:pPr>
            <w:r>
              <w:rPr>
                <w:rFonts w:hint="eastAsia" w:eastAsia="方正楷体_GBK"/>
                <w:color w:val="000000"/>
                <w:kern w:val="0"/>
                <w:sz w:val="24"/>
              </w:rPr>
              <w:t>录放音机、收音机、功放设备、音响电视组合机、话筒设备、扩音设备、音箱</w:t>
            </w:r>
          </w:p>
        </w:tc>
        <w:tc>
          <w:tcPr>
            <w:tcW w:w="2012" w:type="dxa"/>
            <w:vAlign w:val="center"/>
          </w:tcPr>
          <w:p>
            <w:pPr>
              <w:widowControl/>
              <w:spacing w:line="31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restart"/>
            <w:vAlign w:val="center"/>
          </w:tcPr>
          <w:p>
            <w:pPr>
              <w:widowControl/>
              <w:spacing w:line="310" w:lineRule="exact"/>
              <w:jc w:val="center"/>
              <w:rPr>
                <w:rFonts w:eastAsia="方正楷体_GBK"/>
                <w:color w:val="000000"/>
                <w:kern w:val="0"/>
                <w:sz w:val="24"/>
              </w:rPr>
            </w:pPr>
            <w:r>
              <w:rPr>
                <w:rFonts w:hint="eastAsia" w:eastAsia="方正楷体_GBK"/>
                <w:color w:val="000000"/>
                <w:kern w:val="0"/>
                <w:sz w:val="24"/>
              </w:rPr>
              <w:t>办公消耗</w:t>
            </w:r>
          </w:p>
          <w:p>
            <w:pPr>
              <w:widowControl/>
              <w:spacing w:line="310" w:lineRule="exact"/>
              <w:jc w:val="center"/>
              <w:rPr>
                <w:rFonts w:eastAsia="方正楷体_GBK"/>
                <w:color w:val="000000"/>
                <w:kern w:val="0"/>
                <w:sz w:val="24"/>
              </w:rPr>
            </w:pPr>
            <w:r>
              <w:rPr>
                <w:rFonts w:hint="eastAsia" w:eastAsia="方正楷体_GBK"/>
                <w:color w:val="000000"/>
                <w:kern w:val="0"/>
                <w:sz w:val="24"/>
              </w:rPr>
              <w:t>用品</w:t>
            </w:r>
          </w:p>
        </w:tc>
        <w:tc>
          <w:tcPr>
            <w:tcW w:w="1873" w:type="dxa"/>
            <w:vMerge w:val="restart"/>
            <w:noWrap/>
            <w:vAlign w:val="center"/>
          </w:tcPr>
          <w:p>
            <w:pPr>
              <w:widowControl/>
              <w:spacing w:line="310" w:lineRule="exact"/>
              <w:jc w:val="center"/>
              <w:rPr>
                <w:rFonts w:eastAsia="方正楷体_GBK"/>
                <w:color w:val="000000"/>
                <w:kern w:val="0"/>
                <w:sz w:val="24"/>
              </w:rPr>
            </w:pPr>
            <w:r>
              <w:rPr>
                <w:rFonts w:hint="eastAsia" w:eastAsia="方正楷体_GBK"/>
                <w:color w:val="000000"/>
                <w:kern w:val="0"/>
                <w:sz w:val="24"/>
              </w:rPr>
              <w:t>办公用纸</w:t>
            </w:r>
          </w:p>
        </w:tc>
        <w:tc>
          <w:tcPr>
            <w:tcW w:w="3708" w:type="dxa"/>
            <w:vAlign w:val="center"/>
          </w:tcPr>
          <w:p>
            <w:pPr>
              <w:widowControl/>
              <w:spacing w:line="310" w:lineRule="exact"/>
              <w:rPr>
                <w:rFonts w:eastAsia="方正楷体_GBK"/>
                <w:color w:val="000000"/>
                <w:kern w:val="0"/>
                <w:sz w:val="24"/>
              </w:rPr>
            </w:pPr>
            <w:r>
              <w:rPr>
                <w:rFonts w:hint="eastAsia" w:eastAsia="方正楷体_GBK"/>
                <w:color w:val="000000"/>
                <w:kern w:val="0"/>
                <w:sz w:val="24"/>
              </w:rPr>
              <w:t>复印纸</w:t>
            </w:r>
          </w:p>
        </w:tc>
        <w:tc>
          <w:tcPr>
            <w:tcW w:w="2012" w:type="dxa"/>
            <w:vAlign w:val="center"/>
          </w:tcPr>
          <w:p>
            <w:pPr>
              <w:spacing w:line="31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10" w:lineRule="exact"/>
              <w:jc w:val="center"/>
              <w:rPr>
                <w:rFonts w:eastAsia="方正楷体_GBK"/>
                <w:color w:val="000000"/>
                <w:kern w:val="0"/>
                <w:sz w:val="24"/>
              </w:rPr>
            </w:pPr>
          </w:p>
        </w:tc>
        <w:tc>
          <w:tcPr>
            <w:tcW w:w="1873" w:type="dxa"/>
            <w:vMerge w:val="continue"/>
            <w:noWrap/>
            <w:vAlign w:val="center"/>
          </w:tcPr>
          <w:p>
            <w:pPr>
              <w:widowControl/>
              <w:spacing w:line="310" w:lineRule="exact"/>
              <w:jc w:val="center"/>
              <w:rPr>
                <w:rFonts w:eastAsia="方正楷体_GBK"/>
                <w:color w:val="000000"/>
                <w:kern w:val="0"/>
                <w:sz w:val="24"/>
              </w:rPr>
            </w:pPr>
          </w:p>
        </w:tc>
        <w:tc>
          <w:tcPr>
            <w:tcW w:w="3708" w:type="dxa"/>
            <w:vAlign w:val="center"/>
          </w:tcPr>
          <w:p>
            <w:pPr>
              <w:widowControl/>
              <w:spacing w:line="310" w:lineRule="exact"/>
              <w:rPr>
                <w:rFonts w:eastAsia="方正楷体_GBK"/>
                <w:color w:val="000000"/>
                <w:kern w:val="0"/>
                <w:sz w:val="24"/>
              </w:rPr>
            </w:pPr>
            <w:r>
              <w:rPr>
                <w:rFonts w:hint="eastAsia" w:eastAsia="方正楷体_GBK"/>
                <w:color w:val="000000"/>
                <w:kern w:val="0"/>
                <w:sz w:val="24"/>
              </w:rPr>
              <w:t>速印纸、传真纸、信纸、信封、记事本簿、便签、易事贴、奖状、证书</w:t>
            </w:r>
          </w:p>
        </w:tc>
        <w:tc>
          <w:tcPr>
            <w:tcW w:w="2012" w:type="dxa"/>
            <w:vMerge w:val="restart"/>
            <w:vAlign w:val="center"/>
          </w:tcPr>
          <w:p>
            <w:pPr>
              <w:spacing w:line="310" w:lineRule="exact"/>
              <w:rPr>
                <w:rFonts w:eastAsia="方正楷体_GBK"/>
                <w:color w:val="000000"/>
                <w:kern w:val="0"/>
                <w:sz w:val="24"/>
              </w:rPr>
            </w:pPr>
            <w:r>
              <w:rPr>
                <w:rFonts w:hint="eastAsia" w:eastAsia="方正楷体_GBK" w:cs="宋体"/>
                <w:kern w:val="0"/>
                <w:sz w:val="24"/>
              </w:rPr>
              <w:t>辅目录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10" w:lineRule="exact"/>
              <w:jc w:val="center"/>
              <w:rPr>
                <w:rFonts w:eastAsia="方正楷体_GBK"/>
                <w:color w:val="000000"/>
                <w:kern w:val="0"/>
                <w:sz w:val="24"/>
              </w:rPr>
            </w:pPr>
          </w:p>
        </w:tc>
        <w:tc>
          <w:tcPr>
            <w:tcW w:w="1873" w:type="dxa"/>
            <w:noWrap/>
            <w:vAlign w:val="center"/>
          </w:tcPr>
          <w:p>
            <w:pPr>
              <w:widowControl/>
              <w:spacing w:line="310" w:lineRule="exact"/>
              <w:jc w:val="center"/>
              <w:rPr>
                <w:rFonts w:eastAsia="方正楷体_GBK"/>
                <w:color w:val="000000"/>
                <w:kern w:val="0"/>
                <w:sz w:val="24"/>
              </w:rPr>
            </w:pPr>
            <w:r>
              <w:rPr>
                <w:rFonts w:hint="eastAsia" w:eastAsia="方正楷体_GBK"/>
                <w:color w:val="000000"/>
                <w:kern w:val="0"/>
                <w:sz w:val="24"/>
              </w:rPr>
              <w:t>文件管理用品</w:t>
            </w:r>
          </w:p>
        </w:tc>
        <w:tc>
          <w:tcPr>
            <w:tcW w:w="3708" w:type="dxa"/>
            <w:vAlign w:val="center"/>
          </w:tcPr>
          <w:p>
            <w:pPr>
              <w:widowControl/>
              <w:spacing w:line="310" w:lineRule="exact"/>
              <w:rPr>
                <w:rFonts w:eastAsia="方正楷体_GBK"/>
                <w:color w:val="000000"/>
                <w:kern w:val="0"/>
                <w:sz w:val="24"/>
              </w:rPr>
            </w:pPr>
            <w:r>
              <w:rPr>
                <w:rFonts w:hint="eastAsia" w:eastAsia="方正楷体_GBK"/>
                <w:color w:val="000000"/>
                <w:kern w:val="0"/>
                <w:sz w:val="24"/>
              </w:rPr>
              <w:t>名片册、杂志架、文件夹（袋）、文长件栏（柜）、板夹、报告夹、票夹</w:t>
            </w:r>
          </w:p>
        </w:tc>
        <w:tc>
          <w:tcPr>
            <w:tcW w:w="2012" w:type="dxa"/>
            <w:vMerge w:val="continue"/>
            <w:vAlign w:val="center"/>
          </w:tcPr>
          <w:p>
            <w:pPr>
              <w:spacing w:line="31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10" w:lineRule="exact"/>
              <w:jc w:val="center"/>
              <w:rPr>
                <w:rFonts w:eastAsia="方正楷体_GBK"/>
                <w:color w:val="000000"/>
                <w:kern w:val="0"/>
                <w:sz w:val="24"/>
              </w:rPr>
            </w:pPr>
          </w:p>
        </w:tc>
        <w:tc>
          <w:tcPr>
            <w:tcW w:w="1873" w:type="dxa"/>
            <w:noWrap/>
            <w:vAlign w:val="center"/>
          </w:tcPr>
          <w:p>
            <w:pPr>
              <w:widowControl/>
              <w:spacing w:line="310" w:lineRule="exact"/>
              <w:jc w:val="center"/>
              <w:rPr>
                <w:rFonts w:eastAsia="方正楷体_GBK"/>
                <w:color w:val="000000"/>
                <w:kern w:val="0"/>
                <w:sz w:val="24"/>
              </w:rPr>
            </w:pPr>
            <w:r>
              <w:rPr>
                <w:rFonts w:hint="eastAsia" w:eastAsia="方正楷体_GBK"/>
                <w:color w:val="000000"/>
                <w:kern w:val="0"/>
                <w:sz w:val="24"/>
              </w:rPr>
              <w:t>书写工具</w:t>
            </w:r>
          </w:p>
        </w:tc>
        <w:tc>
          <w:tcPr>
            <w:tcW w:w="3708" w:type="dxa"/>
            <w:vAlign w:val="center"/>
          </w:tcPr>
          <w:p>
            <w:pPr>
              <w:widowControl/>
              <w:spacing w:line="310" w:lineRule="exact"/>
              <w:rPr>
                <w:rFonts w:eastAsia="方正楷体_GBK"/>
                <w:color w:val="000000"/>
                <w:kern w:val="0"/>
                <w:sz w:val="24"/>
              </w:rPr>
            </w:pPr>
            <w:r>
              <w:rPr>
                <w:rFonts w:hint="eastAsia" w:eastAsia="方正楷体_GBK"/>
                <w:color w:val="000000"/>
                <w:kern w:val="0"/>
                <w:sz w:val="24"/>
              </w:rPr>
              <w:t>笔类、笔芯、墨水、橡皮、颜料</w:t>
            </w:r>
          </w:p>
        </w:tc>
        <w:tc>
          <w:tcPr>
            <w:tcW w:w="2012" w:type="dxa"/>
            <w:vMerge w:val="continue"/>
            <w:vAlign w:val="center"/>
          </w:tcPr>
          <w:p>
            <w:pPr>
              <w:spacing w:line="31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10" w:lineRule="exact"/>
              <w:jc w:val="center"/>
              <w:rPr>
                <w:rFonts w:eastAsia="方正楷体_GBK"/>
                <w:color w:val="000000"/>
                <w:kern w:val="0"/>
                <w:sz w:val="24"/>
              </w:rPr>
            </w:pPr>
          </w:p>
        </w:tc>
        <w:tc>
          <w:tcPr>
            <w:tcW w:w="1873" w:type="dxa"/>
            <w:noWrap/>
            <w:vAlign w:val="center"/>
          </w:tcPr>
          <w:p>
            <w:pPr>
              <w:widowControl/>
              <w:spacing w:line="310" w:lineRule="exact"/>
              <w:jc w:val="center"/>
              <w:rPr>
                <w:rFonts w:eastAsia="方正楷体_GBK"/>
                <w:color w:val="000000"/>
                <w:kern w:val="0"/>
                <w:sz w:val="24"/>
              </w:rPr>
            </w:pPr>
            <w:r>
              <w:rPr>
                <w:rFonts w:hint="eastAsia" w:eastAsia="方正楷体_GBK"/>
                <w:color w:val="000000"/>
                <w:kern w:val="0"/>
                <w:sz w:val="24"/>
              </w:rPr>
              <w:t>桌面用品</w:t>
            </w:r>
          </w:p>
        </w:tc>
        <w:tc>
          <w:tcPr>
            <w:tcW w:w="3708" w:type="dxa"/>
            <w:vAlign w:val="center"/>
          </w:tcPr>
          <w:p>
            <w:pPr>
              <w:widowControl/>
              <w:spacing w:line="310" w:lineRule="exact"/>
              <w:rPr>
                <w:rFonts w:eastAsia="方正楷体_GBK"/>
                <w:color w:val="000000"/>
                <w:kern w:val="0"/>
                <w:sz w:val="24"/>
              </w:rPr>
            </w:pPr>
            <w:r>
              <w:rPr>
                <w:rFonts w:hint="eastAsia" w:eastAsia="方正楷体_GBK"/>
                <w:color w:val="000000"/>
                <w:kern w:val="0"/>
                <w:sz w:val="24"/>
              </w:rPr>
              <w:t>订书机、打孔机、起钉器、笔筒、卷笔刀、书立、剪、刀、尺、针、钉、夹、胶带、胶水、计算器、电池、磁盘、光盘</w:t>
            </w:r>
          </w:p>
        </w:tc>
        <w:tc>
          <w:tcPr>
            <w:tcW w:w="2012" w:type="dxa"/>
            <w:vMerge w:val="continue"/>
            <w:vAlign w:val="center"/>
          </w:tcPr>
          <w:p>
            <w:pPr>
              <w:spacing w:line="31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10" w:lineRule="exact"/>
              <w:jc w:val="center"/>
              <w:rPr>
                <w:rFonts w:eastAsia="方正楷体_GBK"/>
                <w:color w:val="000000"/>
                <w:kern w:val="0"/>
                <w:sz w:val="24"/>
              </w:rPr>
            </w:pPr>
          </w:p>
        </w:tc>
        <w:tc>
          <w:tcPr>
            <w:tcW w:w="1873" w:type="dxa"/>
            <w:noWrap/>
            <w:vAlign w:val="center"/>
          </w:tcPr>
          <w:p>
            <w:pPr>
              <w:widowControl/>
              <w:spacing w:line="310" w:lineRule="exact"/>
              <w:jc w:val="center"/>
              <w:rPr>
                <w:rFonts w:eastAsia="方正楷体_GBK"/>
                <w:color w:val="000000"/>
                <w:kern w:val="0"/>
                <w:sz w:val="24"/>
              </w:rPr>
            </w:pPr>
            <w:r>
              <w:rPr>
                <w:rFonts w:hint="eastAsia" w:eastAsia="方正楷体_GBK"/>
                <w:color w:val="000000"/>
                <w:kern w:val="0"/>
                <w:sz w:val="24"/>
              </w:rPr>
              <w:t>财政行政用品</w:t>
            </w:r>
          </w:p>
        </w:tc>
        <w:tc>
          <w:tcPr>
            <w:tcW w:w="3708" w:type="dxa"/>
            <w:vAlign w:val="center"/>
          </w:tcPr>
          <w:p>
            <w:pPr>
              <w:widowControl/>
              <w:spacing w:line="310" w:lineRule="exact"/>
              <w:rPr>
                <w:rFonts w:eastAsia="方正楷体_GBK"/>
                <w:color w:val="000000"/>
                <w:kern w:val="0"/>
                <w:sz w:val="24"/>
              </w:rPr>
            </w:pPr>
            <w:r>
              <w:rPr>
                <w:rFonts w:hint="eastAsia" w:eastAsia="方正楷体_GBK"/>
                <w:color w:val="000000"/>
                <w:kern w:val="0"/>
                <w:sz w:val="24"/>
              </w:rPr>
              <w:t>印台、印油、印泥、账本、凭证、号码机、印章</w:t>
            </w:r>
          </w:p>
        </w:tc>
        <w:tc>
          <w:tcPr>
            <w:tcW w:w="2012" w:type="dxa"/>
            <w:vMerge w:val="continue"/>
            <w:vAlign w:val="center"/>
          </w:tcPr>
          <w:p>
            <w:pPr>
              <w:spacing w:line="310" w:lineRule="exact"/>
              <w:rPr>
                <w:rFonts w:eastAsia="方正楷体_GBK"/>
                <w:color w:val="000000"/>
                <w:kern w:val="0"/>
                <w:sz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restart"/>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办公消耗</w:t>
            </w:r>
          </w:p>
          <w:p>
            <w:pPr>
              <w:widowControl/>
              <w:spacing w:line="320" w:lineRule="exact"/>
              <w:jc w:val="center"/>
              <w:rPr>
                <w:rFonts w:eastAsia="方正楷体_GBK"/>
                <w:color w:val="000000"/>
                <w:kern w:val="0"/>
                <w:sz w:val="24"/>
              </w:rPr>
            </w:pPr>
            <w:r>
              <w:rPr>
                <w:rFonts w:hint="eastAsia" w:eastAsia="方正楷体_GBK"/>
                <w:color w:val="000000"/>
                <w:kern w:val="0"/>
                <w:sz w:val="24"/>
              </w:rPr>
              <w:t>用品</w:t>
            </w:r>
          </w:p>
        </w:tc>
        <w:tc>
          <w:tcPr>
            <w:tcW w:w="1873" w:type="dxa"/>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办公耗材</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硒鼓、墨盒、色带、碳粉、碳带、色带架</w:t>
            </w:r>
          </w:p>
        </w:tc>
        <w:tc>
          <w:tcPr>
            <w:tcW w:w="2012" w:type="dxa"/>
            <w:vMerge w:val="restart"/>
            <w:noWrap/>
            <w:vAlign w:val="center"/>
          </w:tcPr>
          <w:p>
            <w:pPr>
              <w:spacing w:line="320" w:lineRule="exact"/>
              <w:rPr>
                <w:rFonts w:eastAsia="方正楷体_GBK"/>
                <w:color w:val="000000"/>
                <w:kern w:val="0"/>
                <w:sz w:val="24"/>
              </w:rPr>
            </w:pPr>
            <w:r>
              <w:rPr>
                <w:rFonts w:hint="eastAsia" w:eastAsia="方正楷体_GBK" w:cs="宋体"/>
                <w:kern w:val="0"/>
                <w:sz w:val="24"/>
              </w:rPr>
              <w:t>辅目录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spacing w:line="320" w:lineRule="exact"/>
              <w:jc w:val="center"/>
              <w:rPr>
                <w:rFonts w:eastAsia="方正楷体_GBK"/>
                <w:color w:val="000000"/>
                <w:kern w:val="0"/>
                <w:sz w:val="24"/>
              </w:rPr>
            </w:pPr>
          </w:p>
        </w:tc>
        <w:tc>
          <w:tcPr>
            <w:tcW w:w="1873" w:type="dxa"/>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清洁用品</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卫生用纸制品、消毒杀菌用品、肥皂和合成洗涤剂、清洁工具</w:t>
            </w:r>
          </w:p>
        </w:tc>
        <w:tc>
          <w:tcPr>
            <w:tcW w:w="2012" w:type="dxa"/>
            <w:vMerge w:val="continue"/>
            <w:noWrap/>
            <w:vAlign w:val="center"/>
          </w:tcPr>
          <w:p>
            <w:pPr>
              <w:spacing w:line="32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spacing w:line="320" w:lineRule="exact"/>
              <w:jc w:val="center"/>
              <w:rPr>
                <w:rFonts w:eastAsia="方正楷体_GBK"/>
                <w:color w:val="000000"/>
                <w:kern w:val="0"/>
                <w:sz w:val="24"/>
              </w:rPr>
            </w:pPr>
          </w:p>
        </w:tc>
        <w:tc>
          <w:tcPr>
            <w:tcW w:w="1873" w:type="dxa"/>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信息化学品</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胶片胶卷、录音录像带</w:t>
            </w:r>
          </w:p>
        </w:tc>
        <w:tc>
          <w:tcPr>
            <w:tcW w:w="2012" w:type="dxa"/>
            <w:vMerge w:val="continue"/>
            <w:noWrap/>
            <w:vAlign w:val="center"/>
          </w:tcPr>
          <w:p>
            <w:pPr>
              <w:spacing w:line="320" w:lineRule="exact"/>
              <w:rPr>
                <w:rFonts w:eastAsia="方正楷体_GBK"/>
                <w:color w:val="000000"/>
                <w:kern w:val="0"/>
                <w:sz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Merge w:val="continue"/>
            <w:vAlign w:val="center"/>
          </w:tcPr>
          <w:p>
            <w:pPr>
              <w:widowControl/>
              <w:spacing w:line="320" w:lineRule="exact"/>
              <w:jc w:val="center"/>
              <w:rPr>
                <w:rFonts w:eastAsia="方正楷体_GBK"/>
                <w:color w:val="000000"/>
                <w:kern w:val="0"/>
                <w:sz w:val="24"/>
              </w:rPr>
            </w:pPr>
          </w:p>
        </w:tc>
        <w:tc>
          <w:tcPr>
            <w:tcW w:w="1873" w:type="dxa"/>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教学用具</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黑白板、粉笔、板擦、教学用尺、考试用纸、教学用计算器</w:t>
            </w:r>
          </w:p>
        </w:tc>
        <w:tc>
          <w:tcPr>
            <w:tcW w:w="2012" w:type="dxa"/>
            <w:vMerge w:val="continue"/>
            <w:noWrap/>
            <w:vAlign w:val="center"/>
          </w:tcPr>
          <w:p>
            <w:pPr>
              <w:widowControl/>
              <w:spacing w:line="320" w:lineRule="exact"/>
              <w:rPr>
                <w:rFonts w:eastAsia="方正楷体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Align w:val="center"/>
          </w:tcPr>
          <w:p>
            <w:pPr>
              <w:widowControl/>
              <w:spacing w:line="320" w:lineRule="exact"/>
              <w:jc w:val="center"/>
              <w:rPr>
                <w:rFonts w:eastAsia="方正楷体_GBK"/>
                <w:color w:val="000000"/>
                <w:kern w:val="0"/>
                <w:sz w:val="24"/>
              </w:rPr>
            </w:pPr>
            <w:r>
              <w:rPr>
                <w:rFonts w:hint="eastAsia" w:eastAsia="方正楷体_GBK"/>
                <w:kern w:val="0"/>
                <w:sz w:val="24"/>
              </w:rPr>
              <w:t>体育用品</w:t>
            </w:r>
          </w:p>
        </w:tc>
        <w:tc>
          <w:tcPr>
            <w:tcW w:w="1873" w:type="dxa"/>
            <w:noWrap/>
            <w:vAlign w:val="center"/>
          </w:tcPr>
          <w:p>
            <w:pPr>
              <w:widowControl/>
              <w:spacing w:line="320" w:lineRule="exact"/>
              <w:jc w:val="center"/>
              <w:rPr>
                <w:rFonts w:eastAsia="方正楷体_GBK"/>
                <w:kern w:val="0"/>
                <w:sz w:val="24"/>
              </w:rPr>
            </w:pPr>
            <w:r>
              <w:rPr>
                <w:rFonts w:hint="eastAsia" w:eastAsia="方正楷体_GBK"/>
                <w:kern w:val="0"/>
                <w:sz w:val="24"/>
              </w:rPr>
              <w:t>体育用品</w:t>
            </w:r>
          </w:p>
        </w:tc>
        <w:tc>
          <w:tcPr>
            <w:tcW w:w="3708" w:type="dxa"/>
            <w:vAlign w:val="center"/>
          </w:tcPr>
          <w:p>
            <w:pPr>
              <w:widowControl/>
              <w:spacing w:line="320" w:lineRule="exact"/>
              <w:rPr>
                <w:rFonts w:eastAsia="方正楷体_GBK"/>
                <w:kern w:val="0"/>
                <w:sz w:val="24"/>
              </w:rPr>
            </w:pPr>
            <w:r>
              <w:rPr>
                <w:rFonts w:hint="eastAsia" w:eastAsia="方正楷体_GBK"/>
                <w:kern w:val="0"/>
                <w:sz w:val="24"/>
              </w:rPr>
              <w:t>乒乓球、羽毛球、篮球、足球、台球、实心球、棋牌、跳绳、哑铃、毽子、沙包</w:t>
            </w:r>
          </w:p>
        </w:tc>
        <w:tc>
          <w:tcPr>
            <w:tcW w:w="2012" w:type="dxa"/>
            <w:vAlign w:val="center"/>
          </w:tcPr>
          <w:p>
            <w:pPr>
              <w:widowControl/>
              <w:spacing w:line="320" w:lineRule="exact"/>
              <w:rPr>
                <w:rFonts w:eastAsia="方正楷体_GBK"/>
                <w:color w:val="000000"/>
                <w:kern w:val="0"/>
                <w:sz w:val="24"/>
                <w:u w:val="single"/>
              </w:rPr>
            </w:pPr>
            <w:r>
              <w:rPr>
                <w:rFonts w:hint="eastAsia" w:eastAsia="方正楷体_GBK"/>
                <w:color w:val="000000"/>
                <w:kern w:val="0"/>
                <w:sz w:val="24"/>
              </w:rPr>
              <w:t>辅目录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劳保五金</w:t>
            </w:r>
          </w:p>
        </w:tc>
        <w:tc>
          <w:tcPr>
            <w:tcW w:w="1873" w:type="dxa"/>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劳保五金</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胶鞋、雨具、口罩、防护眼镜、安全帽、防护绳索、毛巾、清凉油、五金工具、开关插座</w:t>
            </w:r>
          </w:p>
        </w:tc>
        <w:tc>
          <w:tcPr>
            <w:tcW w:w="2012" w:type="dxa"/>
            <w:vAlign w:val="center"/>
          </w:tcPr>
          <w:p>
            <w:pPr>
              <w:widowControl/>
              <w:spacing w:line="320" w:lineRule="exact"/>
              <w:rPr>
                <w:rFonts w:eastAsia="方正楷体_GBK"/>
                <w:color w:val="000000"/>
                <w:kern w:val="0"/>
                <w:sz w:val="24"/>
                <w:u w:val="single"/>
              </w:rPr>
            </w:pPr>
            <w:r>
              <w:rPr>
                <w:rFonts w:hint="eastAsia" w:eastAsia="方正楷体_GBK"/>
                <w:color w:val="000000"/>
                <w:kern w:val="0"/>
                <w:sz w:val="24"/>
              </w:rPr>
              <w:t>辅目录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图书档案</w:t>
            </w:r>
          </w:p>
          <w:p>
            <w:pPr>
              <w:widowControl/>
              <w:spacing w:line="320" w:lineRule="exact"/>
              <w:jc w:val="center"/>
              <w:rPr>
                <w:rFonts w:eastAsia="方正楷体_GBK"/>
                <w:color w:val="000000"/>
                <w:kern w:val="0"/>
                <w:sz w:val="24"/>
              </w:rPr>
            </w:pPr>
            <w:r>
              <w:rPr>
                <w:rFonts w:hint="eastAsia" w:eastAsia="方正楷体_GBK"/>
                <w:color w:val="000000"/>
                <w:kern w:val="0"/>
                <w:sz w:val="24"/>
              </w:rPr>
              <w:t>设备</w:t>
            </w:r>
          </w:p>
        </w:tc>
        <w:tc>
          <w:tcPr>
            <w:tcW w:w="1873" w:type="dxa"/>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图书档案设备</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固定架、密集架、案卷柜、磁带柜、其他图书档案装具</w:t>
            </w:r>
          </w:p>
        </w:tc>
        <w:tc>
          <w:tcPr>
            <w:tcW w:w="2012"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辅目录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9" w:type="dxa"/>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家具</w:t>
            </w:r>
          </w:p>
        </w:tc>
        <w:tc>
          <w:tcPr>
            <w:tcW w:w="1873" w:type="dxa"/>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家具</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床类、桌类、椅凳类、沙发类、柜类、架类、屏风类等</w:t>
            </w:r>
          </w:p>
        </w:tc>
        <w:tc>
          <w:tcPr>
            <w:tcW w:w="2012" w:type="dxa"/>
            <w:vAlign w:val="center"/>
          </w:tcPr>
          <w:p>
            <w:pPr>
              <w:widowControl/>
              <w:spacing w:line="320" w:lineRule="exact"/>
              <w:rPr>
                <w:rFonts w:eastAsia="方正楷体_GBK"/>
                <w:color w:val="000000"/>
                <w:kern w:val="0"/>
                <w:sz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9" w:type="dxa"/>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用具</w:t>
            </w:r>
          </w:p>
        </w:tc>
        <w:tc>
          <w:tcPr>
            <w:tcW w:w="1873" w:type="dxa"/>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用具</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炊事机械、水池、便器、水嘴、阀门、餐具；其他厨卫用具</w:t>
            </w:r>
          </w:p>
        </w:tc>
        <w:tc>
          <w:tcPr>
            <w:tcW w:w="2012" w:type="dxa"/>
            <w:vAlign w:val="center"/>
          </w:tcPr>
          <w:p>
            <w:pPr>
              <w:widowControl/>
              <w:spacing w:line="320" w:lineRule="exact"/>
              <w:rPr>
                <w:rFonts w:eastAsia="方正楷体_GBK"/>
                <w:color w:val="000000"/>
                <w:kern w:val="0"/>
                <w:sz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9" w:type="dxa"/>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文艺设备</w:t>
            </w:r>
          </w:p>
        </w:tc>
        <w:tc>
          <w:tcPr>
            <w:tcW w:w="1873" w:type="dxa"/>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文艺设备</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乐器；其他文艺设备</w:t>
            </w:r>
          </w:p>
        </w:tc>
        <w:tc>
          <w:tcPr>
            <w:tcW w:w="2012" w:type="dxa"/>
            <w:vAlign w:val="center"/>
          </w:tcPr>
          <w:p>
            <w:pPr>
              <w:widowControl/>
              <w:spacing w:line="320" w:lineRule="exact"/>
              <w:rPr>
                <w:rFonts w:eastAsia="方正楷体_GBK"/>
                <w:color w:val="000000"/>
                <w:kern w:val="0"/>
                <w:sz w:val="24"/>
                <w:u w:val="single"/>
              </w:rPr>
            </w:pPr>
            <w:r>
              <w:rPr>
                <w:rFonts w:hint="eastAsia" w:eastAsia="方正楷体_GBK"/>
                <w:color w:val="000000"/>
                <w:kern w:val="0"/>
                <w:sz w:val="24"/>
              </w:rPr>
              <w:t>辅目录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9" w:type="dxa"/>
            <w:vMerge w:val="restart"/>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被服装具</w:t>
            </w:r>
          </w:p>
        </w:tc>
        <w:tc>
          <w:tcPr>
            <w:tcW w:w="1873" w:type="dxa"/>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床上装具</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床上装具</w:t>
            </w:r>
          </w:p>
        </w:tc>
        <w:tc>
          <w:tcPr>
            <w:tcW w:w="2012" w:type="dxa"/>
            <w:vAlign w:val="center"/>
          </w:tcPr>
          <w:p>
            <w:pPr>
              <w:widowControl/>
              <w:spacing w:line="320" w:lineRule="exact"/>
              <w:rPr>
                <w:rFonts w:eastAsia="方正楷体_GBK"/>
                <w:color w:val="000000"/>
                <w:kern w:val="0"/>
                <w:sz w:val="24"/>
                <w:u w:val="single"/>
              </w:rPr>
            </w:pPr>
            <w:r>
              <w:rPr>
                <w:rFonts w:hint="eastAsia" w:eastAsia="方正楷体_GBK"/>
                <w:color w:val="000000"/>
                <w:kern w:val="0"/>
                <w:sz w:val="24"/>
              </w:rPr>
              <w:t>辅目录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9" w:type="dxa"/>
            <w:vMerge w:val="continue"/>
            <w:vAlign w:val="center"/>
          </w:tcPr>
          <w:p>
            <w:pPr>
              <w:widowControl/>
              <w:spacing w:line="320" w:lineRule="exact"/>
              <w:jc w:val="center"/>
              <w:rPr>
                <w:rFonts w:eastAsia="方正楷体_GBK"/>
                <w:color w:val="000000"/>
                <w:kern w:val="0"/>
                <w:sz w:val="24"/>
              </w:rPr>
            </w:pPr>
          </w:p>
        </w:tc>
        <w:tc>
          <w:tcPr>
            <w:tcW w:w="1873" w:type="dxa"/>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室内装具</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台布、毛巾、窗帘及类似品；其他室内装具</w:t>
            </w:r>
          </w:p>
        </w:tc>
        <w:tc>
          <w:tcPr>
            <w:tcW w:w="2012" w:type="dxa"/>
            <w:vAlign w:val="center"/>
          </w:tcPr>
          <w:p>
            <w:pPr>
              <w:widowControl/>
              <w:spacing w:line="320" w:lineRule="exact"/>
              <w:rPr>
                <w:rFonts w:eastAsia="方正楷体_GBK"/>
                <w:color w:val="000000"/>
                <w:kern w:val="0"/>
                <w:sz w:val="24"/>
                <w:u w:val="single"/>
              </w:rPr>
            </w:pPr>
            <w:r>
              <w:rPr>
                <w:rFonts w:hint="eastAsia" w:eastAsia="方正楷体_GBK"/>
                <w:color w:val="000000"/>
                <w:kern w:val="0"/>
                <w:sz w:val="24"/>
              </w:rPr>
              <w:t>辅目录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9" w:type="dxa"/>
            <w:vMerge w:val="continue"/>
            <w:vAlign w:val="center"/>
          </w:tcPr>
          <w:p>
            <w:pPr>
              <w:widowControl/>
              <w:spacing w:line="320" w:lineRule="exact"/>
              <w:jc w:val="center"/>
              <w:rPr>
                <w:rFonts w:eastAsia="方正楷体_GBK"/>
                <w:color w:val="000000"/>
                <w:kern w:val="0"/>
                <w:sz w:val="24"/>
              </w:rPr>
            </w:pPr>
          </w:p>
        </w:tc>
        <w:tc>
          <w:tcPr>
            <w:tcW w:w="1873" w:type="dxa"/>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室外装具</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室外装具</w:t>
            </w:r>
          </w:p>
        </w:tc>
        <w:tc>
          <w:tcPr>
            <w:tcW w:w="2012" w:type="dxa"/>
            <w:vAlign w:val="center"/>
          </w:tcPr>
          <w:p>
            <w:pPr>
              <w:widowControl/>
              <w:spacing w:line="320" w:lineRule="exact"/>
              <w:rPr>
                <w:rFonts w:eastAsia="方正楷体_GBK"/>
                <w:color w:val="000000"/>
                <w:kern w:val="0"/>
                <w:sz w:val="24"/>
                <w:u w:val="single"/>
              </w:rPr>
            </w:pPr>
            <w:r>
              <w:rPr>
                <w:rFonts w:hint="eastAsia" w:eastAsia="方正楷体_GBK"/>
                <w:color w:val="000000"/>
                <w:kern w:val="0"/>
                <w:sz w:val="24"/>
              </w:rPr>
              <w:t>辅目录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9" w:type="dxa"/>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增值延保</w:t>
            </w:r>
          </w:p>
        </w:tc>
        <w:tc>
          <w:tcPr>
            <w:tcW w:w="1873" w:type="dxa"/>
            <w:noWrap/>
            <w:vAlign w:val="center"/>
          </w:tcPr>
          <w:p>
            <w:pPr>
              <w:widowControl/>
              <w:spacing w:line="320" w:lineRule="exact"/>
              <w:jc w:val="center"/>
              <w:rPr>
                <w:rFonts w:eastAsia="方正楷体_GBK"/>
                <w:color w:val="000000"/>
                <w:kern w:val="0"/>
                <w:sz w:val="24"/>
              </w:rPr>
            </w:pPr>
            <w:r>
              <w:rPr>
                <w:rFonts w:hint="eastAsia" w:eastAsia="方正楷体_GBK"/>
                <w:color w:val="000000"/>
                <w:kern w:val="0"/>
                <w:sz w:val="24"/>
              </w:rPr>
              <w:t>服务商品</w:t>
            </w:r>
          </w:p>
        </w:tc>
        <w:tc>
          <w:tcPr>
            <w:tcW w:w="3708" w:type="dxa"/>
            <w:vAlign w:val="center"/>
          </w:tcPr>
          <w:p>
            <w:pPr>
              <w:widowControl/>
              <w:spacing w:line="320" w:lineRule="exact"/>
              <w:rPr>
                <w:rFonts w:eastAsia="方正楷体_GBK"/>
                <w:color w:val="000000"/>
                <w:kern w:val="0"/>
                <w:sz w:val="24"/>
              </w:rPr>
            </w:pPr>
            <w:r>
              <w:rPr>
                <w:rFonts w:hint="eastAsia" w:eastAsia="方正楷体_GBK"/>
                <w:color w:val="000000"/>
                <w:kern w:val="0"/>
                <w:sz w:val="24"/>
              </w:rPr>
              <w:t>上门安装、维保服务</w:t>
            </w:r>
          </w:p>
        </w:tc>
        <w:tc>
          <w:tcPr>
            <w:tcW w:w="2012" w:type="dxa"/>
            <w:noWrap/>
            <w:vAlign w:val="center"/>
          </w:tcPr>
          <w:p>
            <w:pPr>
              <w:widowControl/>
              <w:spacing w:line="320" w:lineRule="exact"/>
              <w:rPr>
                <w:rFonts w:eastAsia="方正楷体_GBK"/>
                <w:color w:val="000000"/>
                <w:kern w:val="0"/>
                <w:sz w:val="24"/>
              </w:rPr>
            </w:pPr>
            <w:r>
              <w:rPr>
                <w:rFonts w:hint="eastAsia" w:eastAsia="方正楷体_GBK"/>
                <w:color w:val="000000"/>
                <w:kern w:val="0"/>
                <w:sz w:val="24"/>
              </w:rPr>
              <w:t>辅目录</w:t>
            </w:r>
          </w:p>
        </w:tc>
      </w:tr>
    </w:tbl>
    <w:p>
      <w:pPr>
        <w:spacing w:beforeLines="20" w:line="0" w:lineRule="atLeast"/>
        <w:ind w:left="1021" w:hanging="1017" w:hangingChars="454"/>
        <w:rPr>
          <w:rFonts w:eastAsia="方正楷体_GBK"/>
          <w:spacing w:val="-6"/>
          <w:sz w:val="24"/>
        </w:rPr>
      </w:pPr>
      <w:r>
        <w:rPr>
          <w:rFonts w:hint="eastAsia" w:eastAsia="方正楷体_GBK"/>
          <w:b/>
          <w:spacing w:val="-6"/>
          <w:sz w:val="24"/>
        </w:rPr>
        <w:t>备注：</w:t>
      </w:r>
      <w:r>
        <w:rPr>
          <w:rFonts w:hint="eastAsia" w:eastAsia="方正楷体_GBK"/>
          <w:spacing w:val="-6"/>
          <w:sz w:val="24"/>
        </w:rPr>
        <w:t>1．网上商城品目内单项或同批预算</w:t>
      </w:r>
      <w:r>
        <w:rPr>
          <w:rFonts w:hint="eastAsia" w:eastAsia="方正楷体_GBK"/>
          <w:spacing w:val="-6"/>
          <w:sz w:val="24"/>
          <w:lang w:val="en-US" w:eastAsia="zh-CN"/>
        </w:rPr>
        <w:t>50</w:t>
      </w:r>
      <w:r>
        <w:rPr>
          <w:rFonts w:hint="eastAsia" w:eastAsia="方正楷体_GBK"/>
          <w:spacing w:val="-6"/>
          <w:sz w:val="24"/>
        </w:rPr>
        <w:t>万元以下的货物实行网上商城采购，列入辅目录的品目可选择网上商城采购。未列入网上商城采购品目的，采购人可按照预算支出管理规定和本单位内部控制管理制度自行采购。</w:t>
      </w:r>
    </w:p>
    <w:p>
      <w:pPr>
        <w:spacing w:line="0" w:lineRule="atLeast"/>
        <w:ind w:left="1043" w:leftChars="224" w:hanging="336" w:hangingChars="150"/>
        <w:rPr>
          <w:rFonts w:eastAsia="方正楷体_GBK"/>
          <w:spacing w:val="-6"/>
          <w:sz w:val="24"/>
        </w:rPr>
      </w:pPr>
      <w:r>
        <w:rPr>
          <w:rFonts w:hint="eastAsia" w:eastAsia="方正楷体_GBK"/>
          <w:spacing w:val="-6"/>
          <w:sz w:val="24"/>
        </w:rPr>
        <w:t>2．</w:t>
      </w:r>
      <w:r>
        <w:rPr>
          <w:rFonts w:hint="eastAsia" w:eastAsia="方正楷体_GBK"/>
          <w:spacing w:val="-6"/>
          <w:sz w:val="24"/>
          <w:lang w:val="en-US" w:eastAsia="zh-CN"/>
        </w:rPr>
        <w:t>服务器、信息安全设备、多功能一体机、打印机、基础软件</w:t>
      </w:r>
      <w:r>
        <w:rPr>
          <w:rFonts w:hint="eastAsia" w:eastAsia="方正楷体_GBK"/>
          <w:spacing w:val="-6"/>
          <w:sz w:val="24"/>
        </w:rPr>
        <w:t>应在江阴市政府采购网上商城以二次竞价方式进行采购。</w:t>
      </w:r>
    </w:p>
    <w:p>
      <w:pPr>
        <w:spacing w:line="0" w:lineRule="atLeast"/>
        <w:ind w:firstLine="672" w:firstLineChars="300"/>
        <w:rPr>
          <w:rFonts w:eastAsia="方正楷体_GBK"/>
          <w:spacing w:val="-6"/>
          <w:sz w:val="24"/>
        </w:rPr>
      </w:pPr>
      <w:r>
        <w:rPr>
          <w:rFonts w:hint="eastAsia" w:eastAsia="方正楷体_GBK"/>
          <w:spacing w:val="-6"/>
          <w:sz w:val="24"/>
        </w:rPr>
        <w:t>3．带★标识品目为节能产品政府采购清单强制采购品目。</w:t>
      </w:r>
    </w:p>
    <w:sectPr>
      <w:footerReference r:id="rId5" w:type="default"/>
      <w:footerReference r:id="rId6" w:type="even"/>
      <w:pgSz w:w="11906" w:h="16838"/>
      <w:pgMar w:top="2098" w:right="1474" w:bottom="1985" w:left="1588"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080E8AEB-00E3-4AD1-AB97-D6375957020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D54432D-28A2-43E1-9F2F-24A2EDA1C518}"/>
  </w:font>
  <w:font w:name="方正仿宋_GBK">
    <w:panose1 w:val="03000509000000000000"/>
    <w:charset w:val="86"/>
    <w:family w:val="script"/>
    <w:pitch w:val="default"/>
    <w:sig w:usb0="00000001" w:usb1="080E0000" w:usb2="00000000" w:usb3="00000000" w:csb0="00040000" w:csb1="00000000"/>
    <w:embedRegular r:id="rId3" w:fontKey="{507DB75B-9A91-46B8-BA25-9D34D45C952E}"/>
  </w:font>
  <w:font w:name="仿宋_GB2312">
    <w:panose1 w:val="02010609030101010101"/>
    <w:charset w:val="86"/>
    <w:family w:val="modern"/>
    <w:pitch w:val="default"/>
    <w:sig w:usb0="00000001" w:usb1="080E0000" w:usb2="00000000" w:usb3="00000000" w:csb0="00040000" w:csb1="00000000"/>
    <w:embedRegular r:id="rId4" w:fontKey="{8F388907-AC2D-48E1-8E1E-33F77158DFBE}"/>
  </w:font>
  <w:font w:name="方正小标宋_GBK">
    <w:panose1 w:val="03000509000000000000"/>
    <w:charset w:val="86"/>
    <w:family w:val="script"/>
    <w:pitch w:val="default"/>
    <w:sig w:usb0="00000001" w:usb1="080E0000" w:usb2="00000000" w:usb3="00000000" w:csb0="00040000" w:csb1="00000000"/>
    <w:embedRegular r:id="rId5" w:fontKey="{7D97B18B-415E-49DE-A06F-FB6F46FCAA5B}"/>
  </w:font>
  <w:font w:name="方正小标宋简体">
    <w:panose1 w:val="02000000000000000000"/>
    <w:charset w:val="86"/>
    <w:family w:val="script"/>
    <w:pitch w:val="default"/>
    <w:sig w:usb0="00000001" w:usb1="08000000" w:usb2="00000000" w:usb3="00000000" w:csb0="00040000" w:csb1="00000000"/>
    <w:embedRegular r:id="rId6" w:fontKey="{4B69F3D3-76E4-4A7B-BE0D-837662FB571A}"/>
  </w:font>
  <w:font w:name="方正黑体_GBK">
    <w:panose1 w:val="03000509000000000000"/>
    <w:charset w:val="86"/>
    <w:family w:val="script"/>
    <w:pitch w:val="default"/>
    <w:sig w:usb0="00000001" w:usb1="080E0000" w:usb2="00000000" w:usb3="00000000" w:csb0="00040000" w:csb1="00000000"/>
    <w:embedRegular r:id="rId7" w:fontKey="{85D19C62-9DB0-4513-8CA4-0031F7D3F10A}"/>
  </w:font>
  <w:font w:name="方正楷体_GBK">
    <w:panose1 w:val="03000509000000000000"/>
    <w:charset w:val="86"/>
    <w:family w:val="script"/>
    <w:pitch w:val="default"/>
    <w:sig w:usb0="00000001" w:usb1="080E0000" w:usb2="00000000" w:usb3="00000000" w:csb0="00040000" w:csb1="00000000"/>
    <w:embedRegular r:id="rId8" w:fontKey="{AB0D2A6D-E22B-4D50-8F1F-80A15E701D3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9606885"/>
      <w:docPartObj>
        <w:docPartGallery w:val="autotext"/>
      </w:docPartObj>
    </w:sdtPr>
    <w:sdtEndPr>
      <w:rPr>
        <w:rFonts w:asciiTheme="minorEastAsia" w:hAnsiTheme="minorEastAsia" w:eastAsiaTheme="minorEastAsia"/>
        <w:sz w:val="28"/>
        <w:szCs w:val="28"/>
      </w:rPr>
    </w:sdtEndPr>
    <w:sdtContent>
      <w:p>
        <w:pPr>
          <w:pStyle w:val="5"/>
          <w:ind w:right="320" w:rightChars="100"/>
          <w:jc w:val="right"/>
          <w:rPr>
            <w:rFonts w:asciiTheme="minorEastAsia" w:hAnsi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9656837"/>
      <w:docPartObj>
        <w:docPartGallery w:val="autotext"/>
      </w:docPartObj>
    </w:sdtPr>
    <w:sdtEndPr>
      <w:rPr>
        <w:rFonts w:asciiTheme="minorEastAsia" w:hAnsiTheme="minorEastAsia" w:eastAsiaTheme="minorEastAsia"/>
        <w:sz w:val="28"/>
        <w:szCs w:val="28"/>
      </w:rPr>
    </w:sdtEndPr>
    <w:sdtContent>
      <w:p>
        <w:pPr>
          <w:pStyle w:val="5"/>
          <w:ind w:left="320" w:leftChars="100"/>
          <w:rPr>
            <w:rFonts w:asciiTheme="minorEastAsia" w:hAnsi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NzhhMTczNmQyMTM3ZDhiNjEwMjgyZDBkZjhhNTEifQ=="/>
  </w:docVars>
  <w:rsids>
    <w:rsidRoot w:val="005A72A0"/>
    <w:rsid w:val="0001405C"/>
    <w:rsid w:val="000479B7"/>
    <w:rsid w:val="00053D00"/>
    <w:rsid w:val="00097564"/>
    <w:rsid w:val="000E5C6B"/>
    <w:rsid w:val="00110F76"/>
    <w:rsid w:val="00116A93"/>
    <w:rsid w:val="00121DDA"/>
    <w:rsid w:val="001224AE"/>
    <w:rsid w:val="00163C88"/>
    <w:rsid w:val="001779DB"/>
    <w:rsid w:val="001C2603"/>
    <w:rsid w:val="001D759C"/>
    <w:rsid w:val="001D7DCB"/>
    <w:rsid w:val="001F7D07"/>
    <w:rsid w:val="00211F84"/>
    <w:rsid w:val="00216DBA"/>
    <w:rsid w:val="002253EC"/>
    <w:rsid w:val="002312BF"/>
    <w:rsid w:val="00260770"/>
    <w:rsid w:val="002700A0"/>
    <w:rsid w:val="002854EF"/>
    <w:rsid w:val="002863AF"/>
    <w:rsid w:val="002D7387"/>
    <w:rsid w:val="002F1DDC"/>
    <w:rsid w:val="002F38E0"/>
    <w:rsid w:val="002F3C82"/>
    <w:rsid w:val="00311270"/>
    <w:rsid w:val="00321A8A"/>
    <w:rsid w:val="00333EF2"/>
    <w:rsid w:val="003A08D5"/>
    <w:rsid w:val="003D6FD4"/>
    <w:rsid w:val="003E1673"/>
    <w:rsid w:val="00406FFB"/>
    <w:rsid w:val="00422E9D"/>
    <w:rsid w:val="004268E2"/>
    <w:rsid w:val="00492700"/>
    <w:rsid w:val="00494FAE"/>
    <w:rsid w:val="00503390"/>
    <w:rsid w:val="00534A6A"/>
    <w:rsid w:val="005530BD"/>
    <w:rsid w:val="0055420D"/>
    <w:rsid w:val="00574106"/>
    <w:rsid w:val="00576596"/>
    <w:rsid w:val="005A0968"/>
    <w:rsid w:val="005A72A0"/>
    <w:rsid w:val="005B668A"/>
    <w:rsid w:val="005F3D0D"/>
    <w:rsid w:val="00634AC0"/>
    <w:rsid w:val="00635CE4"/>
    <w:rsid w:val="00642418"/>
    <w:rsid w:val="00684FD5"/>
    <w:rsid w:val="00693586"/>
    <w:rsid w:val="00742B13"/>
    <w:rsid w:val="007450C5"/>
    <w:rsid w:val="007509D7"/>
    <w:rsid w:val="00754F6C"/>
    <w:rsid w:val="00755730"/>
    <w:rsid w:val="00766957"/>
    <w:rsid w:val="0077680B"/>
    <w:rsid w:val="007B44D8"/>
    <w:rsid w:val="007D050C"/>
    <w:rsid w:val="007E74A7"/>
    <w:rsid w:val="007F3B8D"/>
    <w:rsid w:val="00863667"/>
    <w:rsid w:val="008F478B"/>
    <w:rsid w:val="00942D31"/>
    <w:rsid w:val="0095732B"/>
    <w:rsid w:val="00966B39"/>
    <w:rsid w:val="0098093D"/>
    <w:rsid w:val="00986435"/>
    <w:rsid w:val="00994FA2"/>
    <w:rsid w:val="00997906"/>
    <w:rsid w:val="009A50E3"/>
    <w:rsid w:val="009A5874"/>
    <w:rsid w:val="009C5674"/>
    <w:rsid w:val="00A20130"/>
    <w:rsid w:val="00A25ECB"/>
    <w:rsid w:val="00A51DF2"/>
    <w:rsid w:val="00A61EDC"/>
    <w:rsid w:val="00A6394C"/>
    <w:rsid w:val="00AA7AA4"/>
    <w:rsid w:val="00AF3608"/>
    <w:rsid w:val="00B2232C"/>
    <w:rsid w:val="00B45140"/>
    <w:rsid w:val="00B6441C"/>
    <w:rsid w:val="00B765EB"/>
    <w:rsid w:val="00B94C92"/>
    <w:rsid w:val="00B9688E"/>
    <w:rsid w:val="00BB7B7E"/>
    <w:rsid w:val="00C16574"/>
    <w:rsid w:val="00C6097E"/>
    <w:rsid w:val="00C6107C"/>
    <w:rsid w:val="00C80B24"/>
    <w:rsid w:val="00CC3AEC"/>
    <w:rsid w:val="00CD0937"/>
    <w:rsid w:val="00CD3C66"/>
    <w:rsid w:val="00CE324A"/>
    <w:rsid w:val="00D114C7"/>
    <w:rsid w:val="00D2179C"/>
    <w:rsid w:val="00D24C61"/>
    <w:rsid w:val="00D355A7"/>
    <w:rsid w:val="00D429AB"/>
    <w:rsid w:val="00D478A2"/>
    <w:rsid w:val="00D50D2F"/>
    <w:rsid w:val="00D74342"/>
    <w:rsid w:val="00D832DE"/>
    <w:rsid w:val="00D8504D"/>
    <w:rsid w:val="00D85F21"/>
    <w:rsid w:val="00D921F3"/>
    <w:rsid w:val="00D97D0B"/>
    <w:rsid w:val="00DA0868"/>
    <w:rsid w:val="00DD485A"/>
    <w:rsid w:val="00DD4E62"/>
    <w:rsid w:val="00E020DD"/>
    <w:rsid w:val="00E060B0"/>
    <w:rsid w:val="00E15D8B"/>
    <w:rsid w:val="00E31985"/>
    <w:rsid w:val="00E6631E"/>
    <w:rsid w:val="00E76738"/>
    <w:rsid w:val="00E84066"/>
    <w:rsid w:val="00E94620"/>
    <w:rsid w:val="00ED24D7"/>
    <w:rsid w:val="00F17822"/>
    <w:rsid w:val="00F31A40"/>
    <w:rsid w:val="00F46A1B"/>
    <w:rsid w:val="00F62B1D"/>
    <w:rsid w:val="00F84616"/>
    <w:rsid w:val="00F9142F"/>
    <w:rsid w:val="00FB6080"/>
    <w:rsid w:val="012B1219"/>
    <w:rsid w:val="02567814"/>
    <w:rsid w:val="17620A24"/>
    <w:rsid w:val="19660856"/>
    <w:rsid w:val="19B40FA1"/>
    <w:rsid w:val="1F7532BF"/>
    <w:rsid w:val="1F890B18"/>
    <w:rsid w:val="245711E5"/>
    <w:rsid w:val="26EF2D38"/>
    <w:rsid w:val="276E1C64"/>
    <w:rsid w:val="28D034E8"/>
    <w:rsid w:val="308710A4"/>
    <w:rsid w:val="32BF4E5A"/>
    <w:rsid w:val="393618B9"/>
    <w:rsid w:val="3EC56A7A"/>
    <w:rsid w:val="3F422F61"/>
    <w:rsid w:val="4090365D"/>
    <w:rsid w:val="51571C09"/>
    <w:rsid w:val="52DB51E3"/>
    <w:rsid w:val="642D7291"/>
    <w:rsid w:val="6E495887"/>
    <w:rsid w:val="728269FA"/>
    <w:rsid w:val="79AB4D19"/>
    <w:rsid w:val="7ECA0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紧急程度"/>
    <w:basedOn w:val="1"/>
    <w:qFormat/>
    <w:uiPriority w:val="0"/>
    <w:pPr>
      <w:overflowPunct w:val="0"/>
      <w:autoSpaceDE w:val="0"/>
      <w:autoSpaceDN w:val="0"/>
      <w:adjustRightInd w:val="0"/>
      <w:snapToGrid w:val="0"/>
      <w:spacing w:line="440" w:lineRule="atLeast"/>
      <w:jc w:val="right"/>
    </w:pPr>
    <w:rPr>
      <w:kern w:val="0"/>
      <w:szCs w:val="20"/>
    </w:rPr>
  </w:style>
  <w:style w:type="paragraph" w:customStyle="1" w:styleId="10">
    <w:name w:val="红线"/>
    <w:basedOn w:val="2"/>
    <w:qFormat/>
    <w:uiPriority w:val="0"/>
    <w:pPr>
      <w:keepNext w:val="0"/>
      <w:keepLines w:val="0"/>
      <w:autoSpaceDE w:val="0"/>
      <w:autoSpaceDN w:val="0"/>
      <w:adjustRightInd w:val="0"/>
      <w:snapToGrid w:val="0"/>
      <w:spacing w:before="0" w:after="851" w:line="227" w:lineRule="atLeast"/>
      <w:ind w:right="-142"/>
      <w:jc w:val="center"/>
      <w:outlineLvl w:val="9"/>
    </w:pPr>
    <w:rPr>
      <w:rFonts w:ascii="宋体" w:eastAsia="仿宋_GB2312"/>
      <w:bCs w:val="0"/>
      <w:kern w:val="0"/>
      <w:sz w:val="10"/>
      <w:szCs w:val="20"/>
    </w:rPr>
  </w:style>
  <w:style w:type="paragraph" w:customStyle="1" w:styleId="11">
    <w:name w:val="印发栏"/>
    <w:basedOn w:val="3"/>
    <w:qFormat/>
    <w:uiPriority w:val="0"/>
    <w:pPr>
      <w:tabs>
        <w:tab w:val="right" w:pos="8465"/>
      </w:tabs>
      <w:autoSpaceDE w:val="0"/>
      <w:autoSpaceDN w:val="0"/>
      <w:adjustRightInd w:val="0"/>
      <w:spacing w:line="454" w:lineRule="atLeast"/>
      <w:ind w:left="357" w:right="357" w:firstLine="0" w:firstLineChars="0"/>
      <w:jc w:val="left"/>
    </w:pPr>
    <w:rPr>
      <w:kern w:val="32"/>
      <w:szCs w:val="32"/>
    </w:rPr>
  </w:style>
  <w:style w:type="character" w:customStyle="1" w:styleId="12">
    <w:name w:val="标题 1 Char"/>
    <w:basedOn w:val="8"/>
    <w:link w:val="2"/>
    <w:qFormat/>
    <w:uiPriority w:val="9"/>
    <w:rPr>
      <w:rFonts w:ascii="Times New Roman" w:hAnsi="Times New Roman" w:eastAsia="方正仿宋_GBK" w:cs="Times New Roman"/>
      <w:b/>
      <w:bCs/>
      <w:kern w:val="44"/>
      <w:sz w:val="44"/>
      <w:szCs w:val="44"/>
    </w:rPr>
  </w:style>
  <w:style w:type="character" w:customStyle="1" w:styleId="13">
    <w:name w:val="页眉 Char"/>
    <w:basedOn w:val="8"/>
    <w:link w:val="6"/>
    <w:semiHidden/>
    <w:qFormat/>
    <w:uiPriority w:val="99"/>
    <w:rPr>
      <w:rFonts w:ascii="Times New Roman" w:hAnsi="Times New Roman" w:eastAsia="方正仿宋_GBK" w:cs="Times New Roman"/>
      <w:sz w:val="18"/>
      <w:szCs w:val="18"/>
    </w:rPr>
  </w:style>
  <w:style w:type="character" w:customStyle="1" w:styleId="14">
    <w:name w:val="页脚 Char"/>
    <w:basedOn w:val="8"/>
    <w:link w:val="5"/>
    <w:qFormat/>
    <w:uiPriority w:val="99"/>
    <w:rPr>
      <w:rFonts w:ascii="Times New Roman" w:hAnsi="Times New Roman" w:eastAsia="方正仿宋_GBK" w:cs="Times New Roman"/>
      <w:sz w:val="18"/>
      <w:szCs w:val="18"/>
    </w:rPr>
  </w:style>
  <w:style w:type="character" w:styleId="15">
    <w:name w:val="Placeholder Text"/>
    <w:basedOn w:val="8"/>
    <w:semiHidden/>
    <w:qFormat/>
    <w:uiPriority w:val="99"/>
    <w:rPr>
      <w:color w:val="808080"/>
    </w:rPr>
  </w:style>
  <w:style w:type="character" w:customStyle="1" w:styleId="16">
    <w:name w:val="批注框文本 Char"/>
    <w:basedOn w:val="8"/>
    <w:link w:val="4"/>
    <w:semiHidden/>
    <w:qFormat/>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2AFCFA-49E1-4B12-877D-34C5D0DD073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458</Words>
  <Characters>2614</Characters>
  <Lines>21</Lines>
  <Paragraphs>6</Paragraphs>
  <TotalTime>37</TotalTime>
  <ScaleCrop>false</ScaleCrop>
  <LinksUpToDate>false</LinksUpToDate>
  <CharactersWithSpaces>3066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2021-09-07T07:07:00Z</dcterms:created>
  <dc:creator>hp</dc:creator>
  <cp:lastModifiedBy>陆健</cp:lastModifiedBy>
  <cp:lastPrinted>2023-11-27T01:39:00Z</cp:lastPrinted>
  <dcterms:modified xsi:type="dcterms:W3CDTF">2023-12-05T08:18:08Z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7192DE238E6F46578530BF2C6DB214E7_12</vt:lpwstr>
  </property>
</Properties>
</file>