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方正小标宋_GBK" w:eastAsia="方正小标宋_GBK" w:cs="方正小标宋_GBK"/>
          <w:color w:val="000000"/>
          <w:sz w:val="44"/>
          <w:szCs w:val="44"/>
        </w:rPr>
      </w:pPr>
    </w:p>
    <w:p>
      <w:pPr>
        <w:snapToGrid w:val="0"/>
        <w:spacing w:line="58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2023年农用薄膜产品质量监督抽查</w:t>
      </w:r>
    </w:p>
    <w:p>
      <w:pPr>
        <w:snapToGrid w:val="0"/>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实施细则</w:t>
      </w:r>
    </w:p>
    <w:p>
      <w:pPr>
        <w:spacing w:line="600" w:lineRule="exact"/>
        <w:ind w:firstLine="640" w:firstLineChars="200"/>
        <w:rPr>
          <w:rFonts w:eastAsia="方正黑体_GBK"/>
          <w:bCs/>
          <w:sz w:val="32"/>
          <w:szCs w:val="32"/>
        </w:rPr>
      </w:pPr>
      <w:r>
        <w:rPr>
          <w:rFonts w:eastAsia="方正黑体_GBK"/>
          <w:bCs/>
          <w:sz w:val="32"/>
          <w:szCs w:val="32"/>
        </w:rPr>
        <w:t>1.范围</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本细则适用于农用薄膜产品质量市级监督抽查，监督抽查产品范围包括各种地膜、棚膜等。本细则规定了此产品的抽样方法、检验依据、</w:t>
      </w:r>
      <w:bookmarkStart w:id="0" w:name="_GoBack"/>
      <w:bookmarkEnd w:id="0"/>
      <w:r>
        <w:rPr>
          <w:rFonts w:hint="eastAsia" w:ascii="方正仿宋_GBK" w:hAnsi="方正仿宋_GBK" w:eastAsia="方正仿宋_GBK" w:cs="方正仿宋_GBK"/>
          <w:sz w:val="32"/>
          <w:szCs w:val="32"/>
          <w:lang w:val="pt-BR"/>
        </w:rPr>
        <w:t>检验项目、检验方法、判定原则、异议处理及复检。</w:t>
      </w:r>
    </w:p>
    <w:p>
      <w:pPr>
        <w:spacing w:line="600" w:lineRule="exact"/>
        <w:ind w:firstLine="640" w:firstLineChars="200"/>
        <w:rPr>
          <w:rFonts w:eastAsia="方正黑体_GBK"/>
          <w:bCs/>
          <w:sz w:val="32"/>
          <w:szCs w:val="32"/>
        </w:rPr>
      </w:pPr>
      <w:r>
        <w:rPr>
          <w:rFonts w:eastAsia="方正黑体_GBK"/>
          <w:bCs/>
          <w:sz w:val="32"/>
          <w:szCs w:val="32"/>
        </w:rPr>
        <w:t>2.抽样方法</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按照《江苏省产品质量监督抽查工作规范》关于监督抽查抽样要求，确定和实施抽样方案。此次监督抽查主要在市场销售、生产企业两大领域进行。</w:t>
      </w:r>
    </w:p>
    <w:p>
      <w:pPr>
        <w:spacing w:line="560" w:lineRule="exact"/>
        <w:ind w:firstLine="640" w:firstLineChars="200"/>
        <w:rPr>
          <w:rFonts w:eastAsia="方正仿宋_GBK"/>
          <w:sz w:val="32"/>
          <w:szCs w:val="32"/>
        </w:rPr>
      </w:pPr>
      <w:r>
        <w:rPr>
          <w:rFonts w:hint="eastAsia" w:eastAsia="方正仿宋_GBK"/>
          <w:sz w:val="32"/>
          <w:szCs w:val="32"/>
        </w:rPr>
        <w:t>2.1</w:t>
      </w:r>
      <w:r>
        <w:rPr>
          <w:rFonts w:eastAsia="方正仿宋_GBK"/>
          <w:sz w:val="32"/>
          <w:szCs w:val="32"/>
        </w:rPr>
        <w:t>实体店采样：</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在待销产品中随机抽取，索取发票等购样凭据留证。抽样数量：5m</w:t>
      </w:r>
      <w:r>
        <w:rPr>
          <w:rFonts w:hint="eastAsia" w:ascii="方正仿宋_GBK" w:hAnsi="方正仿宋_GBK" w:eastAsia="方正仿宋_GBK" w:cs="方正仿宋_GBK"/>
          <w:sz w:val="32"/>
          <w:szCs w:val="32"/>
          <w:vertAlign w:val="superscript"/>
          <w:lang w:val="pt-BR"/>
        </w:rPr>
        <w:t>2</w:t>
      </w:r>
      <w:r>
        <w:rPr>
          <w:rFonts w:hint="eastAsia" w:ascii="方正仿宋_GBK" w:hAnsi="方正仿宋_GBK" w:eastAsia="方正仿宋_GBK" w:cs="方正仿宋_GBK"/>
          <w:sz w:val="32"/>
          <w:szCs w:val="32"/>
          <w:lang w:val="pt-BR"/>
        </w:rPr>
        <w:t>×2；抽样基数需满足抽样数量即可。</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lang w:val="pt-BR"/>
        </w:rPr>
        <w:t>抽样工作由承检机构持“江苏省产品质量监督检验员证”的不少于2名工作人员共同完成。检验用样品按进货价购买，备用样品按要求封存在经营者处，采样过程均需拍照留证。一经采样，立即封样，任何人不得调换。</w:t>
      </w:r>
    </w:p>
    <w:p>
      <w:pPr>
        <w:spacing w:line="560" w:lineRule="exact"/>
        <w:ind w:firstLine="640" w:firstLineChars="200"/>
        <w:rPr>
          <w:rFonts w:eastAsia="方正仿宋_GBK"/>
          <w:sz w:val="32"/>
          <w:szCs w:val="32"/>
        </w:rPr>
      </w:pPr>
      <w:r>
        <w:rPr>
          <w:rFonts w:hint="eastAsia" w:eastAsia="方正仿宋_GBK"/>
          <w:sz w:val="32"/>
          <w:szCs w:val="32"/>
        </w:rPr>
        <w:t>2.3</w:t>
      </w:r>
      <w:r>
        <w:rPr>
          <w:rFonts w:eastAsia="方正仿宋_GBK"/>
          <w:sz w:val="32"/>
          <w:szCs w:val="32"/>
        </w:rPr>
        <w:t>生产企业抽样：</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lang w:val="pt-BR"/>
        </w:rPr>
        <w:t>在企业的成品库内、成品堆放区或市场待销产品中随机抽取有产品质量检验合格证明或者以其他形式表明合格的、近期生产的产品（特殊情况除外）。抽样方法应根据被抽查企业产品的堆放形式、批量大小而定。一般按照GB/T 10111-2008规定的程序，采用简单随机抽样方法，利用随机数表、骰子或扑克牌产生随机数进行抽样。挂放的产品也可采用系统抽样的方法，堆垛装箱的产品也可采用分层随机抽样的方法。</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抽样数量：5m</w:t>
      </w:r>
      <w:r>
        <w:rPr>
          <w:rFonts w:hint="eastAsia" w:ascii="方正仿宋_GBK" w:hAnsi="方正仿宋_GBK" w:eastAsia="方正仿宋_GBK" w:cs="方正仿宋_GBK"/>
          <w:sz w:val="32"/>
          <w:szCs w:val="32"/>
          <w:vertAlign w:val="superscript"/>
          <w:lang w:val="pt-BR"/>
        </w:rPr>
        <w:t>2</w:t>
      </w:r>
      <w:r>
        <w:rPr>
          <w:rFonts w:hint="eastAsia" w:ascii="方正仿宋_GBK" w:hAnsi="方正仿宋_GBK" w:eastAsia="方正仿宋_GBK" w:cs="方正仿宋_GBK"/>
          <w:sz w:val="32"/>
          <w:szCs w:val="32"/>
          <w:lang w:val="pt-BR"/>
        </w:rPr>
        <w:t>×2；抽样基数不小于100kg。</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lang w:val="pt-BR"/>
        </w:rPr>
        <w:t>一经采样，立即封样，任何人不得调换。所采样品应得到生产单位的确认。</w:t>
      </w:r>
    </w:p>
    <w:p>
      <w:pPr>
        <w:spacing w:line="600" w:lineRule="exact"/>
        <w:ind w:firstLine="640" w:firstLineChars="200"/>
        <w:rPr>
          <w:rFonts w:eastAsia="方正黑体_GBK"/>
          <w:bCs/>
          <w:sz w:val="32"/>
          <w:szCs w:val="32"/>
        </w:rPr>
      </w:pPr>
      <w:r>
        <w:rPr>
          <w:rFonts w:eastAsia="方正黑体_GBK"/>
          <w:bCs/>
          <w:sz w:val="32"/>
          <w:szCs w:val="32"/>
        </w:rPr>
        <w:t>3.检验要求</w:t>
      </w:r>
    </w:p>
    <w:p>
      <w:pPr>
        <w:spacing w:line="560" w:lineRule="exact"/>
        <w:ind w:firstLine="640" w:firstLineChars="200"/>
        <w:jc w:val="center"/>
        <w:rPr>
          <w:rFonts w:eastAsia="方正仿宋_GBK"/>
          <w:sz w:val="32"/>
          <w:szCs w:val="32"/>
        </w:rPr>
      </w:pPr>
      <w:r>
        <w:rPr>
          <w:rFonts w:hint="eastAsia" w:eastAsia="方正仿宋_GBK"/>
          <w:sz w:val="32"/>
          <w:szCs w:val="32"/>
        </w:rPr>
        <w:t>农用薄膜</w:t>
      </w:r>
      <w:r>
        <w:rPr>
          <w:rFonts w:eastAsia="方正仿宋_GBK"/>
          <w:sz w:val="32"/>
          <w:szCs w:val="32"/>
        </w:rPr>
        <w:t>产品检测项目</w:t>
      </w:r>
    </w:p>
    <w:tbl>
      <w:tblPr>
        <w:tblStyle w:val="6"/>
        <w:tblpPr w:leftFromText="180" w:rightFromText="180" w:vertAnchor="text" w:horzAnchor="page" w:tblpX="1965"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541"/>
        <w:gridCol w:w="2059"/>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81" w:type="dxa"/>
            <w:vMerge w:val="restart"/>
            <w:vAlign w:val="center"/>
          </w:tcPr>
          <w:p>
            <w:pPr>
              <w:adjustRightInd w:val="0"/>
              <w:snapToGrid w:val="0"/>
              <w:jc w:val="center"/>
              <w:rPr>
                <w:rFonts w:eastAsia="方正仿宋_GBK"/>
                <w:sz w:val="24"/>
              </w:rPr>
            </w:pPr>
            <w:r>
              <w:rPr>
                <w:rFonts w:hint="eastAsia" w:eastAsia="方正仿宋_GBK"/>
                <w:sz w:val="24"/>
              </w:rPr>
              <w:t>序号</w:t>
            </w:r>
          </w:p>
        </w:tc>
        <w:tc>
          <w:tcPr>
            <w:tcW w:w="2541" w:type="dxa"/>
            <w:vMerge w:val="restart"/>
            <w:vAlign w:val="center"/>
          </w:tcPr>
          <w:p>
            <w:pPr>
              <w:adjustRightInd w:val="0"/>
              <w:snapToGrid w:val="0"/>
              <w:jc w:val="center"/>
              <w:rPr>
                <w:rFonts w:eastAsia="方正仿宋_GBK"/>
                <w:sz w:val="24"/>
              </w:rPr>
            </w:pPr>
            <w:r>
              <w:rPr>
                <w:rFonts w:hint="eastAsia" w:eastAsia="方正仿宋_GBK"/>
                <w:sz w:val="24"/>
              </w:rPr>
              <w:t>检验项目</w:t>
            </w:r>
          </w:p>
        </w:tc>
        <w:tc>
          <w:tcPr>
            <w:tcW w:w="2059" w:type="dxa"/>
            <w:vMerge w:val="restart"/>
            <w:vAlign w:val="center"/>
          </w:tcPr>
          <w:p>
            <w:pPr>
              <w:adjustRightInd w:val="0"/>
              <w:snapToGrid w:val="0"/>
              <w:jc w:val="center"/>
              <w:rPr>
                <w:rFonts w:eastAsia="方正仿宋_GBK"/>
                <w:sz w:val="24"/>
              </w:rPr>
            </w:pPr>
            <w:r>
              <w:rPr>
                <w:rFonts w:hint="eastAsia" w:eastAsia="方正仿宋_GBK"/>
                <w:sz w:val="24"/>
              </w:rPr>
              <w:t>依据标准</w:t>
            </w:r>
          </w:p>
        </w:tc>
        <w:tc>
          <w:tcPr>
            <w:tcW w:w="2346" w:type="dxa"/>
            <w:vMerge w:val="restart"/>
            <w:vAlign w:val="center"/>
          </w:tcPr>
          <w:p>
            <w:pPr>
              <w:adjustRightInd w:val="0"/>
              <w:snapToGrid w:val="0"/>
              <w:jc w:val="center"/>
              <w:rPr>
                <w:rFonts w:eastAsia="方正仿宋_GBK"/>
                <w:sz w:val="24"/>
              </w:rPr>
            </w:pPr>
            <w:r>
              <w:rPr>
                <w:rFonts w:hint="eastAsia" w:eastAsia="方正仿宋_GBK"/>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81" w:type="dxa"/>
            <w:vMerge w:val="continue"/>
            <w:tcBorders>
              <w:bottom w:val="single" w:color="auto" w:sz="4" w:space="0"/>
            </w:tcBorders>
            <w:vAlign w:val="center"/>
          </w:tcPr>
          <w:p>
            <w:pPr>
              <w:adjustRightInd w:val="0"/>
              <w:snapToGrid w:val="0"/>
              <w:jc w:val="center"/>
              <w:rPr>
                <w:rFonts w:eastAsia="方正仿宋_GBK"/>
                <w:sz w:val="24"/>
              </w:rPr>
            </w:pPr>
          </w:p>
        </w:tc>
        <w:tc>
          <w:tcPr>
            <w:tcW w:w="2541" w:type="dxa"/>
            <w:vMerge w:val="continue"/>
            <w:tcBorders>
              <w:bottom w:val="single" w:color="auto" w:sz="4" w:space="0"/>
            </w:tcBorders>
            <w:vAlign w:val="center"/>
          </w:tcPr>
          <w:p>
            <w:pPr>
              <w:adjustRightInd w:val="0"/>
              <w:snapToGrid w:val="0"/>
              <w:jc w:val="center"/>
              <w:rPr>
                <w:rFonts w:eastAsia="方正仿宋_GBK"/>
                <w:sz w:val="24"/>
              </w:rPr>
            </w:pPr>
          </w:p>
        </w:tc>
        <w:tc>
          <w:tcPr>
            <w:tcW w:w="2059" w:type="dxa"/>
            <w:vMerge w:val="continue"/>
            <w:tcBorders>
              <w:bottom w:val="single" w:color="auto" w:sz="4" w:space="0"/>
            </w:tcBorders>
            <w:vAlign w:val="center"/>
          </w:tcPr>
          <w:p>
            <w:pPr>
              <w:adjustRightInd w:val="0"/>
              <w:snapToGrid w:val="0"/>
              <w:jc w:val="center"/>
              <w:rPr>
                <w:rFonts w:eastAsia="方正仿宋_GBK"/>
                <w:sz w:val="24"/>
              </w:rPr>
            </w:pPr>
          </w:p>
        </w:tc>
        <w:tc>
          <w:tcPr>
            <w:tcW w:w="2346" w:type="dxa"/>
            <w:vMerge w:val="continue"/>
            <w:tcBorders>
              <w:bottom w:val="single" w:color="auto" w:sz="4" w:space="0"/>
            </w:tcBorders>
            <w:vAlign w:val="center"/>
          </w:tcPr>
          <w:p>
            <w:pPr>
              <w:adjustRightInd w:val="0"/>
              <w:snapToGrid w:val="0"/>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181" w:type="dxa"/>
            <w:vAlign w:val="center"/>
          </w:tcPr>
          <w:p>
            <w:pPr>
              <w:adjustRightInd w:val="0"/>
              <w:snapToGrid w:val="0"/>
              <w:jc w:val="center"/>
              <w:rPr>
                <w:rFonts w:eastAsia="方正仿宋_GBK"/>
                <w:sz w:val="24"/>
              </w:rPr>
            </w:pPr>
            <w:r>
              <w:rPr>
                <w:rFonts w:hint="eastAsia" w:eastAsia="方正仿宋_GBK"/>
                <w:sz w:val="24"/>
              </w:rPr>
              <w:t>1</w:t>
            </w:r>
          </w:p>
        </w:tc>
        <w:tc>
          <w:tcPr>
            <w:tcW w:w="2541" w:type="dxa"/>
            <w:vAlign w:val="center"/>
          </w:tcPr>
          <w:p>
            <w:pPr>
              <w:adjustRightInd w:val="0"/>
              <w:snapToGrid w:val="0"/>
              <w:jc w:val="center"/>
              <w:rPr>
                <w:rFonts w:eastAsia="方正仿宋_GBK"/>
                <w:sz w:val="24"/>
              </w:rPr>
            </w:pPr>
            <w:r>
              <w:rPr>
                <w:rFonts w:hint="eastAsia" w:eastAsia="方正仿宋_GBK"/>
                <w:sz w:val="24"/>
              </w:rPr>
              <w:t>厚度</w:t>
            </w:r>
          </w:p>
        </w:tc>
        <w:tc>
          <w:tcPr>
            <w:tcW w:w="2059" w:type="dxa"/>
            <w:vAlign w:val="center"/>
          </w:tcPr>
          <w:p>
            <w:pPr>
              <w:adjustRightInd w:val="0"/>
              <w:snapToGrid w:val="0"/>
              <w:jc w:val="center"/>
              <w:rPr>
                <w:rFonts w:eastAsia="方正仿宋_GBK"/>
                <w:sz w:val="24"/>
              </w:rPr>
            </w:pPr>
            <w:r>
              <w:rPr>
                <w:rFonts w:hint="eastAsia" w:eastAsia="方正仿宋_GBK"/>
                <w:sz w:val="24"/>
              </w:rPr>
              <w:t>GB 13735-2017</w:t>
            </w:r>
          </w:p>
          <w:p>
            <w:pPr>
              <w:adjustRightInd w:val="0"/>
              <w:snapToGrid w:val="0"/>
              <w:jc w:val="center"/>
              <w:rPr>
                <w:rFonts w:eastAsia="方正仿宋_GBK"/>
                <w:sz w:val="24"/>
              </w:rPr>
            </w:pPr>
            <w:r>
              <w:rPr>
                <w:rFonts w:hint="eastAsia" w:eastAsia="方正仿宋_GBK"/>
                <w:sz w:val="24"/>
              </w:rPr>
              <w:t>GB/T 4455-2019</w:t>
            </w:r>
          </w:p>
        </w:tc>
        <w:tc>
          <w:tcPr>
            <w:tcW w:w="2346" w:type="dxa"/>
            <w:vAlign w:val="center"/>
          </w:tcPr>
          <w:p>
            <w:pPr>
              <w:adjustRightInd w:val="0"/>
              <w:snapToGrid w:val="0"/>
              <w:jc w:val="center"/>
              <w:rPr>
                <w:rFonts w:eastAsia="方正仿宋_GBK"/>
                <w:sz w:val="24"/>
              </w:rPr>
            </w:pPr>
            <w:r>
              <w:rPr>
                <w:rFonts w:hint="eastAsia" w:eastAsia="方正仿宋_GBK"/>
                <w:sz w:val="24"/>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81" w:type="dxa"/>
            <w:vAlign w:val="center"/>
          </w:tcPr>
          <w:p>
            <w:pPr>
              <w:adjustRightInd w:val="0"/>
              <w:snapToGrid w:val="0"/>
              <w:jc w:val="center"/>
              <w:rPr>
                <w:rFonts w:eastAsia="方正仿宋_GBK"/>
                <w:sz w:val="24"/>
              </w:rPr>
            </w:pPr>
            <w:r>
              <w:rPr>
                <w:rFonts w:hint="eastAsia" w:eastAsia="方正仿宋_GBK"/>
                <w:sz w:val="24"/>
              </w:rPr>
              <w:t>2</w:t>
            </w:r>
          </w:p>
        </w:tc>
        <w:tc>
          <w:tcPr>
            <w:tcW w:w="2541" w:type="dxa"/>
            <w:vAlign w:val="center"/>
          </w:tcPr>
          <w:p>
            <w:pPr>
              <w:adjustRightInd w:val="0"/>
              <w:snapToGrid w:val="0"/>
              <w:jc w:val="center"/>
              <w:rPr>
                <w:rFonts w:eastAsia="方正仿宋_GBK"/>
                <w:sz w:val="24"/>
              </w:rPr>
            </w:pPr>
            <w:r>
              <w:rPr>
                <w:rFonts w:hint="eastAsia" w:eastAsia="方正仿宋_GBK"/>
                <w:sz w:val="24"/>
              </w:rPr>
              <w:t>拉伸负荷（纵、横向）</w:t>
            </w:r>
          </w:p>
        </w:tc>
        <w:tc>
          <w:tcPr>
            <w:tcW w:w="2059" w:type="dxa"/>
            <w:vAlign w:val="center"/>
          </w:tcPr>
          <w:p>
            <w:pPr>
              <w:adjustRightInd w:val="0"/>
              <w:snapToGrid w:val="0"/>
              <w:jc w:val="center"/>
              <w:rPr>
                <w:rFonts w:eastAsia="方正仿宋_GBK"/>
                <w:sz w:val="24"/>
              </w:rPr>
            </w:pPr>
            <w:r>
              <w:rPr>
                <w:rFonts w:hint="eastAsia" w:eastAsia="方正仿宋_GBK"/>
                <w:sz w:val="24"/>
              </w:rPr>
              <w:t>GB 13735-2017</w:t>
            </w:r>
          </w:p>
          <w:p>
            <w:pPr>
              <w:adjustRightInd w:val="0"/>
              <w:snapToGrid w:val="0"/>
              <w:jc w:val="center"/>
              <w:rPr>
                <w:rFonts w:eastAsia="方正仿宋_GBK"/>
                <w:sz w:val="24"/>
              </w:rPr>
            </w:pPr>
            <w:r>
              <w:rPr>
                <w:rFonts w:hint="eastAsia" w:eastAsia="方正仿宋_GBK"/>
                <w:sz w:val="24"/>
              </w:rPr>
              <w:t>GB/T 4455-2019</w:t>
            </w:r>
          </w:p>
        </w:tc>
        <w:tc>
          <w:tcPr>
            <w:tcW w:w="2346" w:type="dxa"/>
            <w:vAlign w:val="center"/>
          </w:tcPr>
          <w:p>
            <w:pPr>
              <w:adjustRightInd w:val="0"/>
              <w:snapToGrid w:val="0"/>
              <w:jc w:val="center"/>
              <w:rPr>
                <w:rFonts w:eastAsia="方正仿宋_GBK"/>
                <w:sz w:val="24"/>
              </w:rPr>
            </w:pPr>
            <w:r>
              <w:rPr>
                <w:rFonts w:hint="eastAsia" w:eastAsia="方正仿宋_GBK"/>
                <w:sz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181" w:type="dxa"/>
            <w:vAlign w:val="center"/>
          </w:tcPr>
          <w:p>
            <w:pPr>
              <w:adjustRightInd w:val="0"/>
              <w:snapToGrid w:val="0"/>
              <w:jc w:val="center"/>
              <w:rPr>
                <w:rFonts w:eastAsia="方正仿宋_GBK"/>
                <w:sz w:val="24"/>
              </w:rPr>
            </w:pPr>
            <w:r>
              <w:rPr>
                <w:rFonts w:hint="eastAsia" w:eastAsia="方正仿宋_GBK"/>
                <w:sz w:val="24"/>
              </w:rPr>
              <w:t>3</w:t>
            </w:r>
          </w:p>
        </w:tc>
        <w:tc>
          <w:tcPr>
            <w:tcW w:w="2541" w:type="dxa"/>
            <w:vAlign w:val="center"/>
          </w:tcPr>
          <w:p>
            <w:pPr>
              <w:adjustRightInd w:val="0"/>
              <w:snapToGrid w:val="0"/>
              <w:jc w:val="center"/>
              <w:rPr>
                <w:rFonts w:eastAsia="方正仿宋_GBK"/>
                <w:sz w:val="24"/>
              </w:rPr>
            </w:pPr>
            <w:r>
              <w:rPr>
                <w:rFonts w:hint="eastAsia" w:eastAsia="方正仿宋_GBK"/>
                <w:sz w:val="24"/>
              </w:rPr>
              <w:t>断裂标称应变（纵、横向）</w:t>
            </w:r>
          </w:p>
        </w:tc>
        <w:tc>
          <w:tcPr>
            <w:tcW w:w="2059" w:type="dxa"/>
            <w:vAlign w:val="center"/>
          </w:tcPr>
          <w:p>
            <w:pPr>
              <w:adjustRightInd w:val="0"/>
              <w:snapToGrid w:val="0"/>
              <w:jc w:val="center"/>
              <w:rPr>
                <w:rFonts w:eastAsia="方正仿宋_GBK"/>
                <w:sz w:val="24"/>
              </w:rPr>
            </w:pPr>
            <w:r>
              <w:rPr>
                <w:rFonts w:hint="eastAsia" w:eastAsia="方正仿宋_GBK"/>
                <w:sz w:val="24"/>
              </w:rPr>
              <w:t>GB 13735-2017</w:t>
            </w:r>
          </w:p>
          <w:p>
            <w:pPr>
              <w:adjustRightInd w:val="0"/>
              <w:snapToGrid w:val="0"/>
              <w:jc w:val="center"/>
              <w:rPr>
                <w:rFonts w:eastAsia="方正仿宋_GBK"/>
                <w:sz w:val="24"/>
              </w:rPr>
            </w:pPr>
            <w:r>
              <w:rPr>
                <w:rFonts w:hint="eastAsia" w:eastAsia="方正仿宋_GBK"/>
                <w:sz w:val="24"/>
              </w:rPr>
              <w:t>GB/T 4455-2019</w:t>
            </w:r>
          </w:p>
        </w:tc>
        <w:tc>
          <w:tcPr>
            <w:tcW w:w="2346" w:type="dxa"/>
            <w:vAlign w:val="center"/>
          </w:tcPr>
          <w:p>
            <w:pPr>
              <w:adjustRightInd w:val="0"/>
              <w:snapToGrid w:val="0"/>
              <w:jc w:val="center"/>
              <w:rPr>
                <w:rFonts w:eastAsia="方正仿宋_GBK"/>
                <w:sz w:val="24"/>
              </w:rPr>
            </w:pPr>
            <w:r>
              <w:rPr>
                <w:rFonts w:hint="eastAsia" w:eastAsia="方正仿宋_GBK"/>
                <w:sz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181" w:type="dxa"/>
            <w:vAlign w:val="center"/>
          </w:tcPr>
          <w:p>
            <w:pPr>
              <w:adjustRightInd w:val="0"/>
              <w:snapToGrid w:val="0"/>
              <w:jc w:val="center"/>
              <w:rPr>
                <w:rFonts w:eastAsia="方正仿宋_GBK"/>
                <w:sz w:val="24"/>
              </w:rPr>
            </w:pPr>
            <w:r>
              <w:rPr>
                <w:rFonts w:hint="eastAsia" w:eastAsia="方正仿宋_GBK"/>
                <w:sz w:val="24"/>
              </w:rPr>
              <w:t>4</w:t>
            </w:r>
          </w:p>
        </w:tc>
        <w:tc>
          <w:tcPr>
            <w:tcW w:w="2541" w:type="dxa"/>
            <w:vAlign w:val="center"/>
          </w:tcPr>
          <w:p>
            <w:pPr>
              <w:adjustRightInd w:val="0"/>
              <w:snapToGrid w:val="0"/>
              <w:jc w:val="center"/>
              <w:rPr>
                <w:rFonts w:eastAsia="方正仿宋_GBK"/>
                <w:sz w:val="24"/>
              </w:rPr>
            </w:pPr>
            <w:r>
              <w:rPr>
                <w:rFonts w:hint="eastAsia" w:eastAsia="方正仿宋_GBK"/>
                <w:sz w:val="24"/>
              </w:rPr>
              <w:t>直角撕裂（纵、横向）</w:t>
            </w:r>
          </w:p>
        </w:tc>
        <w:tc>
          <w:tcPr>
            <w:tcW w:w="2059" w:type="dxa"/>
            <w:vAlign w:val="center"/>
          </w:tcPr>
          <w:p>
            <w:pPr>
              <w:adjustRightInd w:val="0"/>
              <w:snapToGrid w:val="0"/>
              <w:jc w:val="center"/>
              <w:rPr>
                <w:rFonts w:eastAsia="方正仿宋_GBK"/>
                <w:sz w:val="24"/>
              </w:rPr>
            </w:pPr>
            <w:r>
              <w:rPr>
                <w:rFonts w:hint="eastAsia" w:eastAsia="方正仿宋_GBK"/>
                <w:sz w:val="24"/>
              </w:rPr>
              <w:t>GB 13735-2017</w:t>
            </w:r>
          </w:p>
          <w:p>
            <w:pPr>
              <w:adjustRightInd w:val="0"/>
              <w:snapToGrid w:val="0"/>
              <w:jc w:val="center"/>
              <w:rPr>
                <w:rFonts w:eastAsia="方正仿宋_GBK"/>
                <w:sz w:val="24"/>
              </w:rPr>
            </w:pPr>
            <w:r>
              <w:rPr>
                <w:rFonts w:hint="eastAsia" w:eastAsia="方正仿宋_GBK"/>
                <w:sz w:val="24"/>
              </w:rPr>
              <w:t>GB/T 4455-2019</w:t>
            </w:r>
          </w:p>
        </w:tc>
        <w:tc>
          <w:tcPr>
            <w:tcW w:w="2346" w:type="dxa"/>
            <w:vAlign w:val="center"/>
          </w:tcPr>
          <w:p>
            <w:pPr>
              <w:adjustRightInd w:val="0"/>
              <w:snapToGrid w:val="0"/>
              <w:jc w:val="center"/>
              <w:rPr>
                <w:rFonts w:eastAsia="方正仿宋_GBK"/>
                <w:sz w:val="24"/>
              </w:rPr>
            </w:pPr>
            <w:r>
              <w:rPr>
                <w:rFonts w:hint="eastAsia" w:eastAsia="方正仿宋_GBK"/>
                <w:sz w:val="24"/>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181" w:type="dxa"/>
            <w:vAlign w:val="center"/>
          </w:tcPr>
          <w:p>
            <w:pPr>
              <w:adjustRightInd w:val="0"/>
              <w:snapToGrid w:val="0"/>
              <w:jc w:val="center"/>
              <w:rPr>
                <w:rFonts w:eastAsia="方正仿宋_GBK"/>
                <w:sz w:val="24"/>
              </w:rPr>
            </w:pPr>
            <w:r>
              <w:rPr>
                <w:rFonts w:hint="eastAsia" w:eastAsia="方正仿宋_GBK"/>
                <w:sz w:val="24"/>
              </w:rPr>
              <w:t>5</w:t>
            </w:r>
          </w:p>
        </w:tc>
        <w:tc>
          <w:tcPr>
            <w:tcW w:w="2541" w:type="dxa"/>
            <w:vAlign w:val="center"/>
          </w:tcPr>
          <w:p>
            <w:pPr>
              <w:adjustRightInd w:val="0"/>
              <w:snapToGrid w:val="0"/>
              <w:jc w:val="center"/>
              <w:rPr>
                <w:rFonts w:eastAsia="方正仿宋_GBK"/>
                <w:sz w:val="24"/>
              </w:rPr>
            </w:pPr>
            <w:r>
              <w:rPr>
                <w:rFonts w:hint="eastAsia" w:eastAsia="方正仿宋_GBK"/>
                <w:sz w:val="24"/>
              </w:rPr>
              <w:t>透光率</w:t>
            </w:r>
          </w:p>
        </w:tc>
        <w:tc>
          <w:tcPr>
            <w:tcW w:w="2059" w:type="dxa"/>
            <w:vAlign w:val="center"/>
          </w:tcPr>
          <w:p>
            <w:pPr>
              <w:adjustRightInd w:val="0"/>
              <w:snapToGrid w:val="0"/>
              <w:jc w:val="center"/>
              <w:rPr>
                <w:rFonts w:eastAsia="方正仿宋_GBK"/>
                <w:sz w:val="24"/>
              </w:rPr>
            </w:pPr>
            <w:r>
              <w:rPr>
                <w:rFonts w:hint="eastAsia" w:eastAsia="方正仿宋_GBK"/>
                <w:sz w:val="24"/>
              </w:rPr>
              <w:t>GB/T 4455-2019</w:t>
            </w:r>
          </w:p>
        </w:tc>
        <w:tc>
          <w:tcPr>
            <w:tcW w:w="2346" w:type="dxa"/>
            <w:vAlign w:val="center"/>
          </w:tcPr>
          <w:p>
            <w:pPr>
              <w:adjustRightInd w:val="0"/>
              <w:snapToGrid w:val="0"/>
              <w:jc w:val="center"/>
              <w:rPr>
                <w:rFonts w:eastAsia="方正仿宋_GBK"/>
                <w:sz w:val="24"/>
              </w:rPr>
            </w:pPr>
            <w:r>
              <w:rPr>
                <w:rFonts w:hint="eastAsia" w:eastAsia="方正仿宋_GBK"/>
                <w:sz w:val="24"/>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181" w:type="dxa"/>
            <w:vAlign w:val="center"/>
          </w:tcPr>
          <w:p>
            <w:pPr>
              <w:adjustRightInd w:val="0"/>
              <w:snapToGrid w:val="0"/>
              <w:jc w:val="center"/>
              <w:rPr>
                <w:rFonts w:eastAsia="方正仿宋_GBK"/>
                <w:sz w:val="24"/>
              </w:rPr>
            </w:pPr>
            <w:r>
              <w:rPr>
                <w:rFonts w:hint="eastAsia" w:eastAsia="方正仿宋_GBK"/>
                <w:sz w:val="24"/>
              </w:rPr>
              <w:t>6</w:t>
            </w:r>
          </w:p>
        </w:tc>
        <w:tc>
          <w:tcPr>
            <w:tcW w:w="2541" w:type="dxa"/>
            <w:vAlign w:val="center"/>
          </w:tcPr>
          <w:p>
            <w:pPr>
              <w:adjustRightInd w:val="0"/>
              <w:snapToGrid w:val="0"/>
              <w:jc w:val="center"/>
              <w:rPr>
                <w:rFonts w:eastAsia="方正仿宋_GBK"/>
                <w:sz w:val="24"/>
              </w:rPr>
            </w:pPr>
            <w:r>
              <w:rPr>
                <w:rFonts w:hint="eastAsia" w:eastAsia="方正仿宋_GBK"/>
                <w:sz w:val="24"/>
              </w:rPr>
              <w:t>雾度</w:t>
            </w:r>
          </w:p>
        </w:tc>
        <w:tc>
          <w:tcPr>
            <w:tcW w:w="2059" w:type="dxa"/>
            <w:vAlign w:val="center"/>
          </w:tcPr>
          <w:p>
            <w:pPr>
              <w:adjustRightInd w:val="0"/>
              <w:snapToGrid w:val="0"/>
              <w:jc w:val="center"/>
              <w:rPr>
                <w:rFonts w:eastAsia="方正仿宋_GBK"/>
                <w:sz w:val="24"/>
              </w:rPr>
            </w:pPr>
            <w:r>
              <w:rPr>
                <w:rFonts w:hint="eastAsia" w:eastAsia="方正仿宋_GBK"/>
                <w:sz w:val="24"/>
              </w:rPr>
              <w:t>GB/T 4455-2019</w:t>
            </w:r>
          </w:p>
        </w:tc>
        <w:tc>
          <w:tcPr>
            <w:tcW w:w="2346" w:type="dxa"/>
            <w:vAlign w:val="center"/>
          </w:tcPr>
          <w:p>
            <w:pPr>
              <w:adjustRightInd w:val="0"/>
              <w:snapToGrid w:val="0"/>
              <w:jc w:val="center"/>
              <w:rPr>
                <w:rFonts w:eastAsia="方正仿宋_GBK"/>
                <w:sz w:val="24"/>
              </w:rPr>
            </w:pPr>
            <w:r>
              <w:rPr>
                <w:rFonts w:hint="eastAsia" w:eastAsia="方正仿宋_GBK"/>
                <w:sz w:val="24"/>
              </w:rPr>
              <w:t>GB/T 2410-2008</w:t>
            </w:r>
          </w:p>
        </w:tc>
      </w:tr>
    </w:tbl>
    <w:p>
      <w:pPr>
        <w:spacing w:line="600" w:lineRule="exact"/>
        <w:ind w:firstLine="640" w:firstLineChars="200"/>
        <w:rPr>
          <w:rFonts w:eastAsia="方正黑体_GBK"/>
          <w:bCs/>
          <w:sz w:val="32"/>
          <w:szCs w:val="32"/>
        </w:rPr>
      </w:pPr>
      <w:r>
        <w:rPr>
          <w:rFonts w:eastAsia="方正黑体_GBK"/>
          <w:bCs/>
          <w:sz w:val="32"/>
          <w:szCs w:val="32"/>
        </w:rPr>
        <w:t>4.判定规则</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4.1依据标准</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GB/T 2828.4-2008 计数抽样检验程序 第4部分：声称质量水平的评定程序</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GB 13735-2017 聚乙烯吹塑农用地面覆盖薄膜</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GB/T 4455-2019 农业用聚乙烯吹塑棚膜</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GB/T 6672-2001 塑料薄膜和薄片厚度测定 机械测量法</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GB/T 1040.3-2006 塑料 拉伸性能的测定 第3部分:薄膜和薄片的试验条件</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QB/T 1130-1991 塑料直角撕裂性能试验方法</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rPr>
        <w:t>GB/T 2410-2008 透明塑料透光率和雾度的测定</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相关的法律法规、部门规章和规范</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lang w:val="pt-BR"/>
        </w:rPr>
        <w:t>经备案现行有效的企业标准及产品明示质量要求</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4.2判定原则</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经(抽样)检验，检验项目全部合格，判定为被抽查产品合格；检验项目出现不合格时，应依据标准判定规则判定为被抽查产品不合格。</w:t>
      </w:r>
    </w:p>
    <w:p>
      <w:pPr>
        <w:spacing w:line="560" w:lineRule="exact"/>
        <w:ind w:firstLine="640" w:firstLineChars="200"/>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检验检测报告结论用语为“经抽样检验，所检项目符合XX标准，判定为未发现不合格。”；或“经抽样检验，XX项目不符合XX标准，判定为不合格。”</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若被检产品明示的质量要求高于本细则中检验项目依据的标准要求时，应按被检产品明示的质量要求判定。</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若被检产品明示的质量要求低于本细则中检验项目依据的强制性标准要求时，应按照强制性标准要求判定。</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若被检产品明示的质量要求低于或包含细则中检验项目依据的推荐性标准要求时，应以被检产品明示的质量要求判定，但应在检验报告备注中进行说明。</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若被检产品明示的质量要求缺少本细则中检验项目依据的强制性标准要求时，应按照强制性标准要求判定。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pt-BR"/>
        </w:rPr>
        <w:t>若被检产品明示的质量要求缺少本细则中检验项目依据的推荐性标准要求时，该项目不参与判定，但应在检验报告备注中进行说明。</w:t>
      </w:r>
    </w:p>
    <w:p>
      <w:pPr>
        <w:spacing w:line="600" w:lineRule="exact"/>
        <w:ind w:firstLine="640" w:firstLineChars="200"/>
        <w:rPr>
          <w:rFonts w:eastAsia="方正黑体_GBK"/>
          <w:bCs/>
          <w:sz w:val="32"/>
          <w:szCs w:val="32"/>
        </w:rPr>
      </w:pPr>
      <w:r>
        <w:rPr>
          <w:rFonts w:eastAsia="方正黑体_GBK"/>
          <w:bCs/>
          <w:sz w:val="32"/>
          <w:szCs w:val="32"/>
        </w:rPr>
        <w:t>5.异议处理</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5.1对监督抽查程序有异议的，由任务下达部门核查相关证据后维持或者撤销原检验结果。</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spacing w:line="560" w:lineRule="exact"/>
        <w:ind w:firstLine="640" w:firstLineChars="200"/>
        <w:rPr>
          <w:rFonts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5.3对样品信息有异议的，任务下达部门核查样品确认情况和生产企业提交证明材料后，维持或者撤销原检验结果。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pt-BR"/>
        </w:rPr>
        <w:t>5.4本次检测相关产品标准及有关规定中不予复检的情况：超过法定期限提出复检申请的。</w:t>
      </w:r>
    </w:p>
    <w:p>
      <w:pPr>
        <w:spacing w:line="580" w:lineRule="exact"/>
        <w:ind w:firstLine="640" w:firstLineChars="200"/>
        <w:rPr>
          <w:rFonts w:eastAsia="方正仿宋_GBK"/>
          <w:sz w:val="32"/>
          <w:szCs w:val="32"/>
        </w:rPr>
      </w:pPr>
    </w:p>
    <w:p>
      <w:pPr>
        <w:spacing w:line="580" w:lineRule="exact"/>
        <w:ind w:firstLine="560"/>
        <w:rPr>
          <w:rFonts w:ascii="宋体" w:hAnsi="宋体"/>
          <w:color w:val="000000"/>
          <w:sz w:val="32"/>
          <w:szCs w:val="32"/>
        </w:rPr>
      </w:pPr>
    </w:p>
    <w:p>
      <w:pPr>
        <w:spacing w:line="560" w:lineRule="exact"/>
        <w:ind w:firstLine="640" w:firstLineChars="200"/>
        <w:rPr>
          <w:rFonts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F3031"/>
    <w:multiLevelType w:val="multilevel"/>
    <w:tmpl w:val="4B5F3031"/>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0NWRhODhmNmE3YmJhMWU5ZTNiOGJkNDllN2RmYTUifQ=="/>
  </w:docVars>
  <w:rsids>
    <w:rsidRoot w:val="00F67F61"/>
    <w:rsid w:val="00011504"/>
    <w:rsid w:val="00050E9C"/>
    <w:rsid w:val="00051F13"/>
    <w:rsid w:val="00060D14"/>
    <w:rsid w:val="000658C9"/>
    <w:rsid w:val="00067D13"/>
    <w:rsid w:val="00080B4A"/>
    <w:rsid w:val="000A21E2"/>
    <w:rsid w:val="000B1114"/>
    <w:rsid w:val="000B4231"/>
    <w:rsid w:val="000B7E71"/>
    <w:rsid w:val="001211B0"/>
    <w:rsid w:val="001300EE"/>
    <w:rsid w:val="00152F69"/>
    <w:rsid w:val="00196C72"/>
    <w:rsid w:val="001B71C8"/>
    <w:rsid w:val="001C5B05"/>
    <w:rsid w:val="001F0F47"/>
    <w:rsid w:val="00244782"/>
    <w:rsid w:val="00255DAC"/>
    <w:rsid w:val="00290DD2"/>
    <w:rsid w:val="00300964"/>
    <w:rsid w:val="003048C4"/>
    <w:rsid w:val="0034395B"/>
    <w:rsid w:val="00383A58"/>
    <w:rsid w:val="00393C4C"/>
    <w:rsid w:val="003D13DC"/>
    <w:rsid w:val="0040087C"/>
    <w:rsid w:val="004204E9"/>
    <w:rsid w:val="00452AAA"/>
    <w:rsid w:val="004617A5"/>
    <w:rsid w:val="004936F0"/>
    <w:rsid w:val="004959C3"/>
    <w:rsid w:val="004D392C"/>
    <w:rsid w:val="0053300A"/>
    <w:rsid w:val="0054587D"/>
    <w:rsid w:val="00580763"/>
    <w:rsid w:val="005825CA"/>
    <w:rsid w:val="005A0315"/>
    <w:rsid w:val="006014A4"/>
    <w:rsid w:val="00633BBE"/>
    <w:rsid w:val="00664E0F"/>
    <w:rsid w:val="0068343E"/>
    <w:rsid w:val="007130FC"/>
    <w:rsid w:val="00726A68"/>
    <w:rsid w:val="00740DDD"/>
    <w:rsid w:val="007419E5"/>
    <w:rsid w:val="00783E60"/>
    <w:rsid w:val="0081621D"/>
    <w:rsid w:val="008313C2"/>
    <w:rsid w:val="00863FD6"/>
    <w:rsid w:val="008C00DB"/>
    <w:rsid w:val="008C0163"/>
    <w:rsid w:val="008E21DF"/>
    <w:rsid w:val="0090205C"/>
    <w:rsid w:val="009221AD"/>
    <w:rsid w:val="00947524"/>
    <w:rsid w:val="00954759"/>
    <w:rsid w:val="009679A9"/>
    <w:rsid w:val="00986065"/>
    <w:rsid w:val="009F2BAA"/>
    <w:rsid w:val="00A542D9"/>
    <w:rsid w:val="00AA0C11"/>
    <w:rsid w:val="00AA59C7"/>
    <w:rsid w:val="00AB5FB8"/>
    <w:rsid w:val="00B04B37"/>
    <w:rsid w:val="00B1101A"/>
    <w:rsid w:val="00B41136"/>
    <w:rsid w:val="00B60CEB"/>
    <w:rsid w:val="00B7054D"/>
    <w:rsid w:val="00B971BD"/>
    <w:rsid w:val="00BB4043"/>
    <w:rsid w:val="00BB6A06"/>
    <w:rsid w:val="00BD20AD"/>
    <w:rsid w:val="00C12200"/>
    <w:rsid w:val="00C51128"/>
    <w:rsid w:val="00C8197D"/>
    <w:rsid w:val="00C865A7"/>
    <w:rsid w:val="00CB7B9B"/>
    <w:rsid w:val="00CD447A"/>
    <w:rsid w:val="00D00F2B"/>
    <w:rsid w:val="00D0503F"/>
    <w:rsid w:val="00D215E1"/>
    <w:rsid w:val="00D70CDA"/>
    <w:rsid w:val="00D873C6"/>
    <w:rsid w:val="00E00075"/>
    <w:rsid w:val="00E46580"/>
    <w:rsid w:val="00EB4323"/>
    <w:rsid w:val="00F0052E"/>
    <w:rsid w:val="00F56EFF"/>
    <w:rsid w:val="00F67F61"/>
    <w:rsid w:val="00FC2E46"/>
    <w:rsid w:val="00FD0896"/>
    <w:rsid w:val="00FD3AF1"/>
    <w:rsid w:val="00FE3A89"/>
    <w:rsid w:val="00FE7B58"/>
    <w:rsid w:val="05AC01B7"/>
    <w:rsid w:val="0D904973"/>
    <w:rsid w:val="0F572D8B"/>
    <w:rsid w:val="10AB00F7"/>
    <w:rsid w:val="191C681F"/>
    <w:rsid w:val="21224D2B"/>
    <w:rsid w:val="2BE723B5"/>
    <w:rsid w:val="2C2F28E1"/>
    <w:rsid w:val="33150C85"/>
    <w:rsid w:val="3C4953F6"/>
    <w:rsid w:val="50C7119A"/>
    <w:rsid w:val="5CB45CE0"/>
    <w:rsid w:val="62D208B8"/>
    <w:rsid w:val="7B1E6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caption"/>
    <w:basedOn w:val="1"/>
    <w:next w:val="1"/>
    <w:qFormat/>
    <w:uiPriority w:val="0"/>
    <w:rPr>
      <w:rFonts w:ascii="Arial" w:hAnsi="Arial" w:eastAsia="黑体"/>
      <w:b/>
      <w:sz w:val="20"/>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段 Char"/>
    <w:link w:val="9"/>
    <w:qFormat/>
    <w:uiPriority w:val="0"/>
    <w:rPr>
      <w:rFonts w:ascii="宋体"/>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0">
    <w:name w:val="附录标识"/>
    <w:basedOn w:val="1"/>
    <w:next w:val="9"/>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黑体" w:eastAsia="黑体"/>
      <w:kern w:val="0"/>
      <w:szCs w:val="20"/>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282</Words>
  <Characters>1610</Characters>
  <Lines>13</Lines>
  <Paragraphs>3</Paragraphs>
  <TotalTime>0</TotalTime>
  <ScaleCrop>false</ScaleCrop>
  <LinksUpToDate>false</LinksUpToDate>
  <CharactersWithSpaces>1889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2023-09-19T07:13:00Z</dcterms:created>
  <dc:creator>刘浩</dc:creator>
  <cp:lastModifiedBy>三千四百七十八</cp:lastModifiedBy>
  <dcterms:modified xsi:type="dcterms:W3CDTF">2023-09-19T07:42:13Z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71226FD9EC474CDE9FD6BFC1AE167EC7_13</vt:lpwstr>
  </property>
</Properties>
</file>