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eastAsia="方正黑体_GBK" w:cs="方正仿宋_GBK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eastAsia="方正黑体_GBK" w:cs="方正仿宋_GBK"/>
          <w:color w:val="000000"/>
          <w:kern w:val="0"/>
          <w:szCs w:val="32"/>
        </w:rPr>
        <w:t>附件</w:t>
      </w:r>
    </w:p>
    <w:p>
      <w:pPr>
        <w:widowControl/>
        <w:spacing w:line="0" w:lineRule="atLeast"/>
        <w:jc w:val="center"/>
        <w:textAlignment w:val="center"/>
        <w:rPr>
          <w:rFonts w:eastAsia="方正小标宋_GBK" w:cs="方正仿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2023年江阴市第二批省级农业大专项工作任务、绩效指标及资金分配表</w:t>
      </w:r>
    </w:p>
    <w:p>
      <w:pPr>
        <w:widowControl/>
        <w:textAlignment w:val="center"/>
        <w:rPr>
          <w:rFonts w:eastAsia="方正楷体_GBK" w:cs="方正仿宋_GBK"/>
          <w:color w:val="000000"/>
          <w:kern w:val="0"/>
          <w:sz w:val="24"/>
        </w:rPr>
      </w:pPr>
      <w:r>
        <w:rPr>
          <w:rFonts w:hint="eastAsia" w:eastAsia="方正楷体_GBK" w:cs="方正仿宋_GBK"/>
          <w:color w:val="000000"/>
          <w:kern w:val="0"/>
          <w:sz w:val="24"/>
        </w:rPr>
        <w:t>填报部门：江阴市农业农村局                                                                                     单位：万元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01"/>
        <w:gridCol w:w="1527"/>
        <w:gridCol w:w="1506"/>
        <w:gridCol w:w="1530"/>
        <w:gridCol w:w="725"/>
        <w:gridCol w:w="965"/>
        <w:gridCol w:w="837"/>
        <w:gridCol w:w="965"/>
        <w:gridCol w:w="1192"/>
        <w:gridCol w:w="2752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tblHeader/>
        </w:trPr>
        <w:tc>
          <w:tcPr>
            <w:tcW w:w="14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专项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工作任务名称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实施项目名称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实施主体名称</w:t>
            </w:r>
          </w:p>
        </w:tc>
        <w:tc>
          <w:tcPr>
            <w:tcW w:w="1583" w:type="pct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财政资金安排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tblHeader/>
        </w:trPr>
        <w:tc>
          <w:tcPr>
            <w:tcW w:w="14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中央财政资金安排金额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省财政资金安排金额（万元）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市本级财政资金安排金额（万元）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整合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3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eastAsia="方正楷体_GBK"/>
                <w:kern w:val="0"/>
                <w:sz w:val="18"/>
                <w:szCs w:val="18"/>
              </w:rPr>
              <w:t>省级现代农业发展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乡村振兴考核奖励资金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待申报确认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</w:t>
            </w:r>
          </w:p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300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300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苏财农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43号300万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9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eastAsia="方正楷体_GBK"/>
                <w:kern w:val="0"/>
                <w:sz w:val="18"/>
                <w:szCs w:val="18"/>
              </w:rPr>
              <w:t>省级现代农业发展专项小计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300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300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eastAsia="方正楷体_GBK"/>
                <w:kern w:val="0"/>
                <w:sz w:val="18"/>
                <w:szCs w:val="18"/>
              </w:rPr>
              <w:t>省级农业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农产品质量安全监管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农产品质量安全监测</w:t>
            </w:r>
            <w:r>
              <w:rPr>
                <w:rFonts w:hint="eastAsia" w:eastAsia="方正楷体_GBK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宣传</w:t>
            </w:r>
            <w:r>
              <w:rPr>
                <w:rFonts w:hint="eastAsia" w:eastAsia="方正楷体_GBK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村级服务站点建设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</w:t>
            </w:r>
          </w:p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92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92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应用胶体金速测筛查数量达0.85万个；合格证服务站点数量达24个；</w:t>
            </w:r>
            <w:r>
              <w:rPr>
                <w:rFonts w:hint="eastAsia" w:eastAsia="方正楷体_GBK" w:cs="宋体"/>
                <w:kern w:val="0"/>
                <w:sz w:val="18"/>
                <w:szCs w:val="18"/>
              </w:rPr>
              <w:t>明显提升农产品质量安全；长期提高农产品质量的影响程度明显。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苏财农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43号92万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0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锡农发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110号5万（无锡下达）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3</w:t>
            </w:r>
          </w:p>
        </w:tc>
        <w:tc>
          <w:tcPr>
            <w:tcW w:w="20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动物疫病防控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江阴市动物疫病防控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江阴市水产畜牧技术推广中心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5.1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5.1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kern w:val="0"/>
                <w:sz w:val="18"/>
                <w:szCs w:val="18"/>
              </w:rPr>
              <w:t>完成四轮“三灭四消”行动；完成布病血清学监测1163（头份）；完成非洲猪瘟病原学监测200（头份）；完成猪瘟血清学监测200（头份）；完成猪繁殖与呼吸综合征血清学监测200（头份）；完成省级净化厂监测1个；不发生区域性重大动物疫情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苏财农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43号5.1万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eastAsia="方正楷体_GBK"/>
                <w:kern w:val="0"/>
                <w:sz w:val="18"/>
                <w:szCs w:val="18"/>
              </w:rPr>
              <w:t>省级农业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化肥农药实名制购买定额制使用试点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hint="eastAsia" w:eastAsia="方正楷体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化肥农药实名制购买定额制使用试点</w:t>
            </w:r>
            <w:r>
              <w:rPr>
                <w:rFonts w:hint="eastAsia" w:eastAsia="方正楷体_GBK"/>
                <w:kern w:val="0"/>
                <w:sz w:val="18"/>
                <w:szCs w:val="18"/>
                <w:lang w:eastAsia="zh-CN"/>
              </w:rPr>
              <w:t>项目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江阴市农业综合执法大队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推进县域化肥农药实名制购买定额制使用试点，建设10个规范化门店；化肥农药实名制购买定额制使用完成及时率达100%；化肥使用量较2020年削减2%，农药使用量降低1.5%。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苏财农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43号20万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</w:t>
            </w:r>
          </w:p>
        </w:tc>
        <w:tc>
          <w:tcPr>
            <w:tcW w:w="20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农业农村综合信息统计监测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江阴市农业农村综合信息统计监测项目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</w:t>
            </w:r>
          </w:p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40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kern w:val="0"/>
                <w:sz w:val="18"/>
                <w:szCs w:val="18"/>
              </w:rPr>
              <w:t>例行监测抽样覆盖率（涉农县）</w:t>
            </w:r>
            <w:r>
              <w:rPr>
                <w:rFonts w:ascii="Arial" w:hAnsi="Arial" w:eastAsia="方正楷体_GBK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 w:cs="宋体"/>
                <w:kern w:val="0"/>
                <w:sz w:val="18"/>
                <w:szCs w:val="18"/>
              </w:rPr>
              <w:t>80%；例行监测按期完成率</w:t>
            </w:r>
            <w:r>
              <w:rPr>
                <w:rFonts w:ascii="Arial" w:hAnsi="Arial" w:eastAsia="方正楷体_GBK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 w:cs="宋体"/>
                <w:kern w:val="0"/>
                <w:sz w:val="18"/>
                <w:szCs w:val="18"/>
              </w:rPr>
              <w:t>90%。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苏财农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43号40万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89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eastAsia="方正楷体_GBK"/>
                <w:kern w:val="0"/>
                <w:sz w:val="18"/>
                <w:szCs w:val="18"/>
              </w:rPr>
              <w:t>省级农业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公共服务专项</w:t>
            </w:r>
            <w:r>
              <w:rPr>
                <w:rFonts w:eastAsia="方正楷体_GBK"/>
                <w:kern w:val="0"/>
                <w:sz w:val="18"/>
                <w:szCs w:val="18"/>
              </w:rPr>
              <w:t>小计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162.1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162.1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苏财农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43号157.1万、锡农发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〔</w:t>
            </w:r>
            <w:r>
              <w:rPr>
                <w:rFonts w:eastAsia="方正楷体_GBK"/>
                <w:kern w:val="0"/>
                <w:sz w:val="18"/>
                <w:szCs w:val="18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〕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110号5万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89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462.1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462.1</w:t>
            </w:r>
          </w:p>
        </w:tc>
        <w:tc>
          <w:tcPr>
            <w:tcW w:w="32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0" w:lineRule="atLeast"/>
        <w:ind w:right="320" w:rightChars="100"/>
        <w:textAlignment w:val="center"/>
        <w:rPr>
          <w:rFonts w:eastAsia="方正楷体_GBK" w:cs="方正仿宋_GBK"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1474" w:gutter="0"/>
          <w:cols w:space="425" w:num="1"/>
          <w:docGrid w:type="linesAndChars" w:linePitch="579" w:charSpace="-849"/>
        </w:sect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afterLines="15"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line="700" w:lineRule="exact"/>
        <w:rPr>
          <w:rFonts w:eastAsia="方正黑体_GBK"/>
        </w:rPr>
      </w:pPr>
    </w:p>
    <w:p>
      <w:pPr>
        <w:spacing w:afterLines="15" w:line="700" w:lineRule="exact"/>
        <w:rPr>
          <w:rFonts w:eastAsia="方正黑体_GBK"/>
        </w:rPr>
      </w:pPr>
    </w:p>
    <w:p>
      <w:pPr>
        <w:ind w:left="316" w:leftChars="100" w:right="316" w:rightChars="1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95pt;height:0pt;width:442.2pt;z-index:251659264;mso-width-relative:page;mso-height-relative:page;" filled="f" stroked="t" coordsize="21600,21600" o:gfxdata="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U3pp1gAAAAYBAAAPAAAAAAAAAAEAIAAAACIAAABkcnMvZG93bnJldi54bWxQ&#10;SwECFAAUAAAACACHTuJAG9IsjvkBAADyAwAADgAAAAAAAAABACAAAAAlAQAAZHJzL2Uyb0RvYy54&#10;bWxQSwUGAAAAAAYABgBZAQAAkA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10795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0.85pt;height:0pt;width:442.2pt;z-index:251660288;mso-width-relative:page;mso-height-relative:page;" filled="f" stroked="t" coordsize="21600,21600" o:gfxdata="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yhwUdMAAAAFAQAADwAAAAAAAAABACAAAAAiAAAAZHJzL2Rvd25yZXYueG1sUEsB&#10;AhQAFAAAAAgAh07iQLTmvyz6AQAA8gMAAA4AAAAAAAAAAQAgAAAAIgEAAGRycy9lMm9Eb2MueG1s&#10;UEsFBgAAAAAGAAYAWQEAAI4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8"/>
        </w:rPr>
        <w:t>江阴市农业农村局办公室                  20</w:t>
      </w:r>
      <w:r>
        <w:rPr>
          <w:rFonts w:hint="eastAsia"/>
          <w:color w:val="000000"/>
          <w:sz w:val="28"/>
        </w:rPr>
        <w:t>23</w:t>
      </w:r>
      <w:r>
        <w:rPr>
          <w:color w:val="000000"/>
          <w:sz w:val="28"/>
        </w:rPr>
        <w:t>年</w:t>
      </w:r>
      <w:r>
        <w:rPr>
          <w:rFonts w:hint="eastAsia"/>
          <w:color w:val="000000"/>
          <w:sz w:val="28"/>
        </w:rPr>
        <w:t>9</w:t>
      </w:r>
      <w:r>
        <w:rPr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6</w:t>
      </w:r>
      <w:r>
        <w:rPr>
          <w:color w:val="000000"/>
          <w:sz w:val="28"/>
        </w:rPr>
        <w:t>日印发</w:t>
      </w:r>
    </w:p>
    <w:sectPr>
      <w:footerReference r:id="rId7" w:type="even"/>
      <w:pgSz w:w="11906" w:h="16838"/>
      <w:pgMar w:top="2098" w:right="1474" w:bottom="1985" w:left="1588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14137"/>
    </w:sdtPr>
    <w:sdtContent>
      <w:p>
        <w:pPr>
          <w:pStyle w:val="5"/>
          <w:ind w:right="320" w:rightChars="10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eastAsiaTheme="minorEastAsia"/>
            <w:sz w:val="28"/>
            <w:szCs w:val="28"/>
          </w:rPr>
          <w:fldChar w:fldCharType="begin"/>
        </w:r>
        <w:r>
          <w:rPr>
            <w:rFonts w:eastAsiaTheme="minorEastAsia"/>
            <w:sz w:val="28"/>
            <w:szCs w:val="28"/>
          </w:rPr>
          <w:instrText xml:space="preserve"> PAGE   \* MERGEFORMAT </w:instrText>
        </w:r>
        <w:r>
          <w:rPr>
            <w:rFonts w:eastAsiaTheme="minorEastAsia"/>
            <w:sz w:val="28"/>
            <w:szCs w:val="28"/>
          </w:rPr>
          <w:fldChar w:fldCharType="separate"/>
        </w:r>
        <w:r>
          <w:rPr>
            <w:rFonts w:eastAsiaTheme="minorEastAsia"/>
            <w:sz w:val="28"/>
            <w:szCs w:val="28"/>
            <w:lang w:val="zh-CN"/>
          </w:rPr>
          <w:t>3</w:t>
        </w:r>
        <w:r>
          <w:rPr>
            <w:rFonts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14136"/>
    </w:sdtPr>
    <w:sdtContent>
      <w:p>
        <w:pPr>
          <w:pStyle w:val="5"/>
          <w:ind w:left="320" w:leftChars="100" w:right="320" w:rightChars="100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eastAsiaTheme="minorEastAsia"/>
            <w:sz w:val="28"/>
            <w:szCs w:val="28"/>
          </w:rPr>
          <w:fldChar w:fldCharType="begin"/>
        </w:r>
        <w:r>
          <w:rPr>
            <w:rFonts w:eastAsiaTheme="minorEastAsia"/>
            <w:sz w:val="28"/>
            <w:szCs w:val="28"/>
          </w:rPr>
          <w:instrText xml:space="preserve"> PAGE   \* MERGEFORMAT </w:instrText>
        </w:r>
        <w:r>
          <w:rPr>
            <w:rFonts w:eastAsiaTheme="minorEastAsia"/>
            <w:sz w:val="28"/>
            <w:szCs w:val="28"/>
          </w:rPr>
          <w:fldChar w:fldCharType="separate"/>
        </w:r>
        <w:r>
          <w:rPr>
            <w:rFonts w:eastAsiaTheme="minorEastAsia"/>
            <w:sz w:val="28"/>
            <w:szCs w:val="28"/>
            <w:lang w:val="zh-CN"/>
          </w:rPr>
          <w:t>4</w:t>
        </w:r>
        <w:r>
          <w:rPr>
            <w:rFonts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6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I4OTE0NDYzYTQ3YmNlYTAyMWY2ZDNhZWVlMTgifQ=="/>
  </w:docVars>
  <w:rsids>
    <w:rsidRoot w:val="49381084"/>
    <w:rsid w:val="00753ADA"/>
    <w:rsid w:val="008118F2"/>
    <w:rsid w:val="00B46FBF"/>
    <w:rsid w:val="00CC1AF0"/>
    <w:rsid w:val="00F67A43"/>
    <w:rsid w:val="06D05B2E"/>
    <w:rsid w:val="06F56377"/>
    <w:rsid w:val="078A2181"/>
    <w:rsid w:val="0BA23811"/>
    <w:rsid w:val="0FC35636"/>
    <w:rsid w:val="1528122B"/>
    <w:rsid w:val="174F6F43"/>
    <w:rsid w:val="17B44FF8"/>
    <w:rsid w:val="1BCA303C"/>
    <w:rsid w:val="1ED805F3"/>
    <w:rsid w:val="203C57B4"/>
    <w:rsid w:val="237848D0"/>
    <w:rsid w:val="28F0776C"/>
    <w:rsid w:val="29DA08EE"/>
    <w:rsid w:val="2C835E6C"/>
    <w:rsid w:val="2E89643F"/>
    <w:rsid w:val="3DC42565"/>
    <w:rsid w:val="44384737"/>
    <w:rsid w:val="44496945"/>
    <w:rsid w:val="49381084"/>
    <w:rsid w:val="501C3AF6"/>
    <w:rsid w:val="50306C0B"/>
    <w:rsid w:val="5511700B"/>
    <w:rsid w:val="55C91693"/>
    <w:rsid w:val="56122C1A"/>
    <w:rsid w:val="65D22501"/>
    <w:rsid w:val="66E0683D"/>
    <w:rsid w:val="67204E8B"/>
    <w:rsid w:val="67544B35"/>
    <w:rsid w:val="67654F94"/>
    <w:rsid w:val="67BF28F6"/>
    <w:rsid w:val="67F61AD3"/>
    <w:rsid w:val="6D9D7236"/>
    <w:rsid w:val="6E5F273D"/>
    <w:rsid w:val="77D25D2E"/>
    <w:rsid w:val="79A4194C"/>
    <w:rsid w:val="7EA36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420" w:firstLineChars="10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eastAsia="方正仿宋_GBK"/>
      <w:kern w:val="32"/>
      <w:sz w:val="18"/>
      <w:szCs w:val="18"/>
    </w:rPr>
  </w:style>
  <w:style w:type="character" w:customStyle="1" w:styleId="10">
    <w:name w:val="页眉 Char"/>
    <w:basedOn w:val="8"/>
    <w:link w:val="6"/>
    <w:uiPriority w:val="0"/>
    <w:rPr>
      <w:rFonts w:eastAsia="方正仿宋_GBK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1148</Words>
  <Characters>1297</Characters>
  <Lines>3</Lines>
  <Paragraphs>3</Paragraphs>
  <TotalTime>13</TotalTime>
  <ScaleCrop>false</ScaleCrop>
  <LinksUpToDate>false</LinksUpToDate>
  <CharactersWithSpaces>1415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2023-08-09T01:41:00Z</dcterms:created>
  <dc:creator>一只胖葫芦</dc:creator>
  <cp:lastModifiedBy>admin</cp:lastModifiedBy>
  <cp:lastPrinted>2023-09-08T01:44:00Z</cp:lastPrinted>
  <dcterms:modified xsi:type="dcterms:W3CDTF">2023-09-19T03:02:30Z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595696342F3C49D18B04759BA55DC71A_13</vt:lpwstr>
  </property>
</Properties>
</file>