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9D" w:rsidRPr="001A0066" w:rsidRDefault="001E2752">
      <w:pPr>
        <w:spacing w:line="400" w:lineRule="exact"/>
        <w:jc w:val="center"/>
        <w:rPr>
          <w:rFonts w:ascii="黑体" w:eastAsia="黑体" w:hAnsi="黑体"/>
          <w:iCs/>
          <w:color w:val="000000" w:themeColor="text1"/>
          <w:sz w:val="30"/>
          <w:szCs w:val="30"/>
        </w:rPr>
      </w:pPr>
      <w:r w:rsidRPr="001A0066">
        <w:rPr>
          <w:rFonts w:ascii="黑体" w:eastAsia="黑体" w:hAnsi="黑体" w:hint="eastAsia"/>
          <w:iCs/>
          <w:color w:val="000000" w:themeColor="text1"/>
          <w:sz w:val="30"/>
          <w:szCs w:val="30"/>
        </w:rPr>
        <w:t>磁刺激仪</w:t>
      </w:r>
      <w:r w:rsidR="00EA7BF5" w:rsidRPr="001A0066">
        <w:rPr>
          <w:rFonts w:ascii="黑体" w:eastAsia="黑体" w:hAnsi="黑体" w:hint="eastAsia"/>
          <w:iCs/>
          <w:color w:val="000000" w:themeColor="text1"/>
          <w:sz w:val="30"/>
          <w:szCs w:val="30"/>
        </w:rPr>
        <w:t>项目采购需求</w:t>
      </w:r>
    </w:p>
    <w:p w:rsidR="00663F9D" w:rsidRPr="001A0066" w:rsidRDefault="00663F9D">
      <w:pPr>
        <w:spacing w:line="400" w:lineRule="exact"/>
        <w:jc w:val="center"/>
        <w:rPr>
          <w:rFonts w:ascii="黑体" w:eastAsia="黑体" w:hAnsi="黑体"/>
          <w:iCs/>
          <w:color w:val="000000" w:themeColor="text1"/>
          <w:sz w:val="30"/>
          <w:szCs w:val="30"/>
        </w:rPr>
      </w:pPr>
    </w:p>
    <w:p w:rsidR="002A1FAB" w:rsidRPr="001A0066" w:rsidRDefault="002A1FAB" w:rsidP="002A1FAB">
      <w:pPr>
        <w:spacing w:line="400" w:lineRule="exact"/>
        <w:rPr>
          <w:rFonts w:ascii="黑体" w:eastAsia="黑体" w:hAnsi="黑体"/>
          <w:color w:val="000000" w:themeColor="text1"/>
          <w:sz w:val="28"/>
          <w:szCs w:val="28"/>
        </w:rPr>
      </w:pPr>
      <w:r w:rsidRPr="001A0066">
        <w:rPr>
          <w:rFonts w:ascii="黑体" w:eastAsia="黑体" w:hAnsi="黑体" w:hint="eastAsia"/>
          <w:color w:val="000000" w:themeColor="text1"/>
          <w:sz w:val="28"/>
          <w:szCs w:val="28"/>
        </w:rPr>
        <w:t>资格证明文件：</w:t>
      </w:r>
    </w:p>
    <w:p w:rsidR="002A1FAB" w:rsidRPr="001A0066" w:rsidRDefault="002A1FAB" w:rsidP="002A1FAB">
      <w:pPr>
        <w:spacing w:line="400" w:lineRule="exact"/>
        <w:ind w:firstLineChars="200" w:firstLine="480"/>
        <w:rPr>
          <w:rFonts w:ascii="宋体" w:hAnsi="宋体" w:cs="宋体"/>
          <w:b/>
          <w:color w:val="000000" w:themeColor="text1"/>
          <w:sz w:val="24"/>
        </w:rPr>
      </w:pPr>
      <w:bookmarkStart w:id="0" w:name="_GoBack"/>
      <w:bookmarkEnd w:id="0"/>
      <w:r w:rsidRPr="001A0066">
        <w:rPr>
          <w:rFonts w:ascii="宋体" w:hAnsi="宋体" w:cs="宋体" w:hint="eastAsia"/>
          <w:color w:val="000000" w:themeColor="text1"/>
          <w:sz w:val="24"/>
        </w:rPr>
        <w:t>1、</w:t>
      </w:r>
      <w:r w:rsidR="00C402F6" w:rsidRPr="001A0066">
        <w:rPr>
          <w:rFonts w:ascii="宋体" w:hAnsi="宋体" w:cs="宋体" w:hint="eastAsia"/>
          <w:color w:val="000000" w:themeColor="text1"/>
          <w:sz w:val="24"/>
        </w:rPr>
        <w:t>报价</w:t>
      </w:r>
      <w:r w:rsidR="00EA7BF5" w:rsidRPr="001A0066">
        <w:rPr>
          <w:rFonts w:ascii="宋体" w:hAnsi="宋体" w:cs="宋体"/>
          <w:color w:val="000000" w:themeColor="text1"/>
          <w:sz w:val="24"/>
        </w:rPr>
        <w:t>产品属于医疗器械注册范畴的，⑴供应商须具有《医疗器械经营许可证》（或《医疗器械经营备案凭证》）且在经营范围内；⑵所投产品须具有《医疗器械注册证》。</w:t>
      </w:r>
      <w:r w:rsidRPr="001A0066">
        <w:rPr>
          <w:rFonts w:ascii="宋体" w:hAnsi="宋体" w:cs="宋体" w:hint="eastAsia"/>
          <w:b/>
          <w:color w:val="000000" w:themeColor="text1"/>
          <w:sz w:val="24"/>
        </w:rPr>
        <w:t>（报价时须上传相关证书扫描件）</w:t>
      </w:r>
    </w:p>
    <w:p w:rsidR="00663F9D" w:rsidRPr="001A0066" w:rsidRDefault="002A1FAB" w:rsidP="002A1FAB">
      <w:pPr>
        <w:spacing w:line="400" w:lineRule="exact"/>
        <w:ind w:firstLineChars="200" w:firstLine="480"/>
        <w:rPr>
          <w:rFonts w:ascii="宋体" w:hAnsi="宋体" w:cs="宋体"/>
          <w:b/>
          <w:color w:val="000000" w:themeColor="text1"/>
          <w:sz w:val="24"/>
        </w:rPr>
      </w:pPr>
      <w:r w:rsidRPr="001A0066">
        <w:rPr>
          <w:rFonts w:ascii="宋体" w:hAnsi="宋体" w:cs="宋体" w:hint="eastAsia"/>
          <w:color w:val="000000" w:themeColor="text1"/>
          <w:sz w:val="24"/>
        </w:rPr>
        <w:t>2、</w:t>
      </w:r>
      <w:r w:rsidR="00EA7BF5" w:rsidRPr="001A0066">
        <w:rPr>
          <w:rFonts w:ascii="宋体" w:hAnsi="宋体" w:cs="宋体" w:hint="eastAsia"/>
          <w:color w:val="000000" w:themeColor="text1"/>
          <w:sz w:val="24"/>
        </w:rPr>
        <w:t>供应商所报货物的制造商须为中小微企业（残疾人福利性单位、监狱企业视同小型、微型企业）。</w:t>
      </w:r>
      <w:r w:rsidR="00EA7BF5" w:rsidRPr="001A0066">
        <w:rPr>
          <w:rFonts w:ascii="宋体" w:hAnsi="宋体" w:cs="宋体" w:hint="eastAsia"/>
          <w:b/>
          <w:color w:val="000000" w:themeColor="text1"/>
          <w:sz w:val="24"/>
        </w:rPr>
        <w:t>【供应商所报货物的制造商如为中小微企业的提供《中小企业声明函》（格式见附件）；如为残疾人福利性单位的提供《残疾人福利性单位声明函》（格式见附件）；如为监狱企业的提供由省级以上监狱管理局、戒毒管理局（含新疆生产建设兵团）出具的属于监狱企业的证明文件扫描件】</w:t>
      </w:r>
    </w:p>
    <w:p w:rsidR="00663F9D" w:rsidRPr="001A0066" w:rsidRDefault="00663F9D" w:rsidP="002A1FAB">
      <w:pPr>
        <w:spacing w:line="400" w:lineRule="exact"/>
        <w:ind w:firstLineChars="200" w:firstLine="480"/>
        <w:rPr>
          <w:rFonts w:ascii="宋体" w:hAnsi="宋体" w:cs="宋体"/>
          <w:color w:val="000000" w:themeColor="text1"/>
          <w:sz w:val="24"/>
        </w:rPr>
      </w:pPr>
    </w:p>
    <w:p w:rsidR="00663F9D" w:rsidRPr="001A0066" w:rsidRDefault="00EA7BF5">
      <w:pPr>
        <w:spacing w:line="400" w:lineRule="exact"/>
        <w:rPr>
          <w:rFonts w:ascii="黑体" w:eastAsia="黑体" w:hAnsi="黑体"/>
          <w:color w:val="000000" w:themeColor="text1"/>
          <w:sz w:val="28"/>
          <w:szCs w:val="28"/>
        </w:rPr>
      </w:pPr>
      <w:r w:rsidRPr="001A0066">
        <w:rPr>
          <w:rFonts w:ascii="黑体" w:eastAsia="黑体" w:hAnsi="黑体" w:hint="eastAsia"/>
          <w:color w:val="000000" w:themeColor="text1"/>
          <w:sz w:val="28"/>
          <w:szCs w:val="28"/>
        </w:rPr>
        <w:t>一、采购清单：</w:t>
      </w:r>
    </w:p>
    <w:tbl>
      <w:tblPr>
        <w:tblW w:w="4997" w:type="pct"/>
        <w:jc w:val="center"/>
        <w:tblLook w:val="04A0"/>
      </w:tblPr>
      <w:tblGrid>
        <w:gridCol w:w="1483"/>
        <w:gridCol w:w="3725"/>
        <w:gridCol w:w="1985"/>
        <w:gridCol w:w="1276"/>
        <w:gridCol w:w="1379"/>
      </w:tblGrid>
      <w:tr w:rsidR="00CA36CB" w:rsidRPr="001A0066">
        <w:trPr>
          <w:trHeight w:val="646"/>
          <w:jc w:val="center"/>
        </w:trPr>
        <w:tc>
          <w:tcPr>
            <w:tcW w:w="753" w:type="pct"/>
            <w:tcBorders>
              <w:top w:val="single" w:sz="4" w:space="0" w:color="auto"/>
              <w:left w:val="single" w:sz="4" w:space="0" w:color="auto"/>
              <w:bottom w:val="single" w:sz="4" w:space="0" w:color="auto"/>
              <w:right w:val="single" w:sz="4" w:space="0" w:color="auto"/>
            </w:tcBorders>
            <w:vAlign w:val="center"/>
          </w:tcPr>
          <w:p w:rsidR="00663F9D" w:rsidRPr="001A0066" w:rsidRDefault="00EA7BF5">
            <w:pPr>
              <w:widowControl/>
              <w:spacing w:line="400" w:lineRule="exact"/>
              <w:jc w:val="center"/>
              <w:rPr>
                <w:rFonts w:ascii="宋体" w:hAnsi="宋体" w:cs="宋体"/>
                <w:b/>
                <w:bCs/>
                <w:color w:val="000000" w:themeColor="text1"/>
                <w:kern w:val="0"/>
                <w:sz w:val="24"/>
              </w:rPr>
            </w:pPr>
            <w:r w:rsidRPr="001A0066">
              <w:rPr>
                <w:rFonts w:ascii="宋体" w:hAnsi="宋体" w:cs="宋体" w:hint="eastAsia"/>
                <w:b/>
                <w:bCs/>
                <w:color w:val="000000" w:themeColor="text1"/>
                <w:kern w:val="0"/>
                <w:sz w:val="24"/>
              </w:rPr>
              <w:t>序号</w:t>
            </w:r>
          </w:p>
        </w:tc>
        <w:tc>
          <w:tcPr>
            <w:tcW w:w="1891" w:type="pct"/>
            <w:tcBorders>
              <w:top w:val="single" w:sz="4" w:space="0" w:color="auto"/>
              <w:left w:val="nil"/>
              <w:bottom w:val="single" w:sz="4" w:space="0" w:color="auto"/>
              <w:right w:val="single" w:sz="4" w:space="0" w:color="auto"/>
            </w:tcBorders>
            <w:vAlign w:val="center"/>
          </w:tcPr>
          <w:p w:rsidR="00663F9D" w:rsidRPr="001A0066" w:rsidRDefault="00EA7BF5">
            <w:pPr>
              <w:widowControl/>
              <w:spacing w:line="400" w:lineRule="exact"/>
              <w:jc w:val="center"/>
              <w:rPr>
                <w:rFonts w:ascii="宋体" w:hAnsi="宋体" w:cs="宋体"/>
                <w:b/>
                <w:bCs/>
                <w:color w:val="000000" w:themeColor="text1"/>
                <w:kern w:val="0"/>
                <w:sz w:val="24"/>
              </w:rPr>
            </w:pPr>
            <w:r w:rsidRPr="001A0066">
              <w:rPr>
                <w:rFonts w:ascii="宋体" w:hAnsi="宋体" w:cs="宋体" w:hint="eastAsia"/>
                <w:b/>
                <w:bCs/>
                <w:color w:val="000000" w:themeColor="text1"/>
                <w:kern w:val="0"/>
                <w:sz w:val="24"/>
              </w:rPr>
              <w:t>项目名称</w:t>
            </w:r>
          </w:p>
        </w:tc>
        <w:tc>
          <w:tcPr>
            <w:tcW w:w="1008" w:type="pct"/>
            <w:tcBorders>
              <w:top w:val="single" w:sz="4" w:space="0" w:color="auto"/>
              <w:left w:val="nil"/>
              <w:bottom w:val="single" w:sz="4" w:space="0" w:color="auto"/>
              <w:right w:val="single" w:sz="4" w:space="0" w:color="auto"/>
            </w:tcBorders>
            <w:vAlign w:val="center"/>
          </w:tcPr>
          <w:p w:rsidR="00663F9D" w:rsidRPr="001A0066" w:rsidRDefault="00EA7BF5">
            <w:pPr>
              <w:spacing w:line="400" w:lineRule="exact"/>
              <w:jc w:val="center"/>
              <w:rPr>
                <w:rFonts w:ascii="宋体" w:hAnsi="宋体" w:cs="宋体"/>
                <w:b/>
                <w:bCs/>
                <w:color w:val="000000" w:themeColor="text1"/>
                <w:kern w:val="0"/>
                <w:sz w:val="24"/>
              </w:rPr>
            </w:pPr>
            <w:r w:rsidRPr="001A0066">
              <w:rPr>
                <w:rFonts w:ascii="宋体" w:hAnsi="宋体" w:cs="宋体" w:hint="eastAsia"/>
                <w:b/>
                <w:bCs/>
                <w:color w:val="000000" w:themeColor="text1"/>
                <w:kern w:val="0"/>
                <w:sz w:val="24"/>
              </w:rPr>
              <w:t>技术要求</w:t>
            </w:r>
          </w:p>
        </w:tc>
        <w:tc>
          <w:tcPr>
            <w:tcW w:w="648" w:type="pct"/>
            <w:tcBorders>
              <w:top w:val="single" w:sz="4" w:space="0" w:color="auto"/>
              <w:left w:val="nil"/>
              <w:bottom w:val="single" w:sz="4" w:space="0" w:color="auto"/>
              <w:right w:val="single" w:sz="4" w:space="0" w:color="auto"/>
            </w:tcBorders>
            <w:vAlign w:val="center"/>
          </w:tcPr>
          <w:p w:rsidR="00663F9D" w:rsidRPr="001A0066" w:rsidRDefault="00EA7BF5">
            <w:pPr>
              <w:widowControl/>
              <w:spacing w:line="400" w:lineRule="exact"/>
              <w:jc w:val="center"/>
              <w:rPr>
                <w:rFonts w:ascii="宋体" w:hAnsi="宋体" w:cs="宋体"/>
                <w:b/>
                <w:bCs/>
                <w:color w:val="000000" w:themeColor="text1"/>
                <w:kern w:val="0"/>
                <w:sz w:val="24"/>
              </w:rPr>
            </w:pPr>
            <w:r w:rsidRPr="001A0066">
              <w:rPr>
                <w:rFonts w:ascii="宋体" w:hAnsi="宋体" w:cs="宋体" w:hint="eastAsia"/>
                <w:b/>
                <w:bCs/>
                <w:color w:val="000000" w:themeColor="text1"/>
                <w:kern w:val="0"/>
                <w:sz w:val="24"/>
              </w:rPr>
              <w:t>数量</w:t>
            </w:r>
          </w:p>
        </w:tc>
        <w:tc>
          <w:tcPr>
            <w:tcW w:w="700" w:type="pct"/>
            <w:tcBorders>
              <w:top w:val="single" w:sz="4" w:space="0" w:color="auto"/>
              <w:left w:val="nil"/>
              <w:bottom w:val="single" w:sz="4" w:space="0" w:color="auto"/>
              <w:right w:val="single" w:sz="4" w:space="0" w:color="auto"/>
            </w:tcBorders>
            <w:vAlign w:val="center"/>
          </w:tcPr>
          <w:p w:rsidR="00663F9D" w:rsidRPr="001A0066" w:rsidRDefault="00EA7BF5">
            <w:pPr>
              <w:widowControl/>
              <w:spacing w:line="400" w:lineRule="exact"/>
              <w:jc w:val="center"/>
              <w:rPr>
                <w:rFonts w:ascii="宋体" w:hAnsi="宋体" w:cs="宋体"/>
                <w:b/>
                <w:bCs/>
                <w:color w:val="000000" w:themeColor="text1"/>
                <w:kern w:val="0"/>
                <w:sz w:val="24"/>
              </w:rPr>
            </w:pPr>
            <w:r w:rsidRPr="001A0066">
              <w:rPr>
                <w:rFonts w:ascii="宋体" w:hAnsi="宋体" w:cs="宋体" w:hint="eastAsia"/>
                <w:b/>
                <w:bCs/>
                <w:color w:val="000000" w:themeColor="text1"/>
                <w:kern w:val="0"/>
                <w:sz w:val="24"/>
              </w:rPr>
              <w:t>单位</w:t>
            </w:r>
          </w:p>
        </w:tc>
      </w:tr>
      <w:tr w:rsidR="00CA36CB" w:rsidRPr="001A0066">
        <w:trPr>
          <w:trHeight w:val="580"/>
          <w:jc w:val="center"/>
        </w:trPr>
        <w:tc>
          <w:tcPr>
            <w:tcW w:w="753" w:type="pct"/>
            <w:tcBorders>
              <w:top w:val="single" w:sz="4" w:space="0" w:color="auto"/>
              <w:left w:val="single" w:sz="4" w:space="0" w:color="auto"/>
              <w:bottom w:val="single" w:sz="4" w:space="0" w:color="auto"/>
              <w:right w:val="single" w:sz="4" w:space="0" w:color="auto"/>
            </w:tcBorders>
            <w:vAlign w:val="center"/>
          </w:tcPr>
          <w:p w:rsidR="00663F9D" w:rsidRPr="001A0066" w:rsidRDefault="00EA7BF5">
            <w:pPr>
              <w:widowControl/>
              <w:spacing w:line="400" w:lineRule="exact"/>
              <w:jc w:val="center"/>
              <w:rPr>
                <w:rFonts w:ascii="宋体" w:hAnsi="宋体" w:cs="宋体"/>
                <w:b/>
                <w:color w:val="000000" w:themeColor="text1"/>
                <w:kern w:val="0"/>
                <w:sz w:val="24"/>
              </w:rPr>
            </w:pPr>
            <w:r w:rsidRPr="001A0066">
              <w:rPr>
                <w:rFonts w:ascii="宋体" w:hAnsi="宋体" w:cs="宋体" w:hint="eastAsia"/>
                <w:b/>
                <w:color w:val="000000" w:themeColor="text1"/>
                <w:kern w:val="0"/>
                <w:sz w:val="24"/>
              </w:rPr>
              <w:t>1</w:t>
            </w:r>
          </w:p>
        </w:tc>
        <w:tc>
          <w:tcPr>
            <w:tcW w:w="1891" w:type="pct"/>
            <w:tcBorders>
              <w:left w:val="nil"/>
              <w:bottom w:val="single" w:sz="4" w:space="0" w:color="auto"/>
              <w:right w:val="single" w:sz="4" w:space="0" w:color="auto"/>
            </w:tcBorders>
            <w:vAlign w:val="center"/>
          </w:tcPr>
          <w:p w:rsidR="00663F9D" w:rsidRPr="001A0066" w:rsidRDefault="001E2752">
            <w:pPr>
              <w:spacing w:line="400" w:lineRule="exact"/>
              <w:jc w:val="center"/>
              <w:rPr>
                <w:rFonts w:ascii="宋体" w:hAnsi="宋体"/>
                <w:color w:val="000000" w:themeColor="text1"/>
                <w:sz w:val="24"/>
              </w:rPr>
            </w:pPr>
            <w:r w:rsidRPr="001A0066">
              <w:rPr>
                <w:rFonts w:ascii="宋体" w:hAnsi="宋体" w:hint="eastAsia"/>
                <w:bCs/>
                <w:color w:val="000000" w:themeColor="text1"/>
                <w:sz w:val="24"/>
              </w:rPr>
              <w:t>磁刺激仪</w:t>
            </w:r>
          </w:p>
        </w:tc>
        <w:tc>
          <w:tcPr>
            <w:tcW w:w="1008" w:type="pct"/>
            <w:tcBorders>
              <w:left w:val="nil"/>
              <w:bottom w:val="single" w:sz="4" w:space="0" w:color="auto"/>
              <w:right w:val="single" w:sz="4" w:space="0" w:color="auto"/>
            </w:tcBorders>
            <w:vAlign w:val="center"/>
          </w:tcPr>
          <w:p w:rsidR="00663F9D" w:rsidRPr="001A0066" w:rsidRDefault="00EA7BF5">
            <w:pPr>
              <w:widowControl/>
              <w:spacing w:line="400" w:lineRule="exact"/>
              <w:jc w:val="center"/>
              <w:rPr>
                <w:rFonts w:ascii="宋体" w:hAnsi="宋体" w:cs="宋体"/>
                <w:color w:val="000000" w:themeColor="text1"/>
                <w:kern w:val="0"/>
                <w:sz w:val="24"/>
              </w:rPr>
            </w:pPr>
            <w:r w:rsidRPr="001A0066">
              <w:rPr>
                <w:rFonts w:ascii="宋体" w:hAnsi="宋体" w:cs="宋体" w:hint="eastAsia"/>
                <w:color w:val="000000" w:themeColor="text1"/>
                <w:kern w:val="0"/>
                <w:sz w:val="24"/>
              </w:rPr>
              <w:t>详见下文</w:t>
            </w:r>
          </w:p>
        </w:tc>
        <w:tc>
          <w:tcPr>
            <w:tcW w:w="648" w:type="pct"/>
            <w:tcBorders>
              <w:top w:val="single" w:sz="4" w:space="0" w:color="auto"/>
              <w:left w:val="nil"/>
              <w:bottom w:val="single" w:sz="4" w:space="0" w:color="auto"/>
              <w:right w:val="single" w:sz="4" w:space="0" w:color="auto"/>
            </w:tcBorders>
            <w:vAlign w:val="center"/>
          </w:tcPr>
          <w:p w:rsidR="00663F9D" w:rsidRPr="001A0066" w:rsidRDefault="001E2752">
            <w:pPr>
              <w:widowControl/>
              <w:spacing w:line="400" w:lineRule="exact"/>
              <w:jc w:val="center"/>
              <w:rPr>
                <w:rFonts w:ascii="宋体" w:hAnsi="宋体"/>
                <w:color w:val="000000" w:themeColor="text1"/>
                <w:sz w:val="24"/>
              </w:rPr>
            </w:pPr>
            <w:r w:rsidRPr="001A0066">
              <w:rPr>
                <w:rFonts w:ascii="宋体" w:hAnsi="宋体" w:hint="eastAsia"/>
                <w:color w:val="000000" w:themeColor="text1"/>
                <w:sz w:val="24"/>
              </w:rPr>
              <w:t>1</w:t>
            </w:r>
          </w:p>
        </w:tc>
        <w:tc>
          <w:tcPr>
            <w:tcW w:w="700" w:type="pct"/>
            <w:tcBorders>
              <w:top w:val="single" w:sz="4" w:space="0" w:color="auto"/>
              <w:left w:val="nil"/>
              <w:bottom w:val="single" w:sz="4" w:space="0" w:color="auto"/>
              <w:right w:val="single" w:sz="4" w:space="0" w:color="auto"/>
            </w:tcBorders>
            <w:vAlign w:val="center"/>
          </w:tcPr>
          <w:p w:rsidR="00663F9D" w:rsidRPr="001A0066" w:rsidRDefault="00EA7BF5">
            <w:pPr>
              <w:widowControl/>
              <w:spacing w:line="400" w:lineRule="exact"/>
              <w:jc w:val="center"/>
              <w:rPr>
                <w:rFonts w:ascii="宋体" w:hAnsi="宋体"/>
                <w:color w:val="000000" w:themeColor="text1"/>
                <w:sz w:val="24"/>
              </w:rPr>
            </w:pPr>
            <w:r w:rsidRPr="001A0066">
              <w:rPr>
                <w:rFonts w:ascii="宋体" w:hAnsi="宋体" w:hint="eastAsia"/>
                <w:color w:val="000000" w:themeColor="text1"/>
                <w:sz w:val="24"/>
              </w:rPr>
              <w:t>台</w:t>
            </w:r>
          </w:p>
        </w:tc>
      </w:tr>
      <w:tr w:rsidR="00663F9D" w:rsidRPr="001A0066">
        <w:trPr>
          <w:trHeight w:val="1553"/>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663F9D" w:rsidRPr="001A0066" w:rsidRDefault="00EA7BF5">
            <w:pPr>
              <w:spacing w:line="400" w:lineRule="exact"/>
              <w:jc w:val="left"/>
              <w:rPr>
                <w:rFonts w:ascii="宋体" w:hAnsi="宋体"/>
                <w:color w:val="000000" w:themeColor="text1"/>
                <w:sz w:val="24"/>
              </w:rPr>
            </w:pPr>
            <w:r w:rsidRPr="001A0066">
              <w:rPr>
                <w:rFonts w:ascii="宋体" w:hAnsi="宋体" w:hint="eastAsia"/>
                <w:color w:val="000000" w:themeColor="text1"/>
                <w:sz w:val="24"/>
              </w:rPr>
              <w:t>注：</w:t>
            </w:r>
          </w:p>
          <w:p w:rsidR="00663F9D" w:rsidRPr="001A0066" w:rsidRDefault="00EA7BF5">
            <w:pPr>
              <w:spacing w:line="400" w:lineRule="exact"/>
              <w:jc w:val="left"/>
              <w:rPr>
                <w:rFonts w:ascii="宋体" w:hAnsi="宋体"/>
                <w:color w:val="000000" w:themeColor="text1"/>
                <w:sz w:val="24"/>
              </w:rPr>
            </w:pPr>
            <w:r w:rsidRPr="001A0066">
              <w:rPr>
                <w:rFonts w:ascii="宋体" w:hAnsi="宋体" w:hint="eastAsia"/>
                <w:color w:val="000000" w:themeColor="text1"/>
                <w:sz w:val="24"/>
              </w:rPr>
              <w:t>1、交货时间：</w:t>
            </w:r>
            <w:r w:rsidR="001E2752" w:rsidRPr="001A0066">
              <w:rPr>
                <w:rFonts w:ascii="宋体" w:hAnsi="宋体" w:hint="eastAsia"/>
                <w:color w:val="000000" w:themeColor="text1"/>
                <w:sz w:val="24"/>
              </w:rPr>
              <w:t>合同签订后的15个工作日</w:t>
            </w:r>
            <w:r w:rsidRPr="001A0066">
              <w:rPr>
                <w:rFonts w:ascii="宋体" w:hAnsi="宋体" w:hint="eastAsia"/>
                <w:color w:val="000000" w:themeColor="text1"/>
                <w:sz w:val="24"/>
              </w:rPr>
              <w:t>，各供应商报出最早交货期限；</w:t>
            </w:r>
          </w:p>
          <w:p w:rsidR="00663F9D" w:rsidRPr="001A0066" w:rsidRDefault="00EA7BF5">
            <w:pPr>
              <w:spacing w:line="400" w:lineRule="exact"/>
              <w:jc w:val="left"/>
              <w:rPr>
                <w:rFonts w:ascii="宋体" w:hAnsi="宋体"/>
                <w:color w:val="000000" w:themeColor="text1"/>
                <w:sz w:val="24"/>
              </w:rPr>
            </w:pPr>
            <w:r w:rsidRPr="001A0066">
              <w:rPr>
                <w:rFonts w:ascii="宋体" w:hAnsi="宋体" w:hint="eastAsia"/>
                <w:color w:val="000000" w:themeColor="text1"/>
                <w:sz w:val="24"/>
              </w:rPr>
              <w:t>2、交货地点：江阴市中医院；</w:t>
            </w:r>
          </w:p>
          <w:p w:rsidR="00663F9D" w:rsidRPr="001A0066" w:rsidRDefault="00EA7BF5">
            <w:pPr>
              <w:spacing w:line="400" w:lineRule="exact"/>
              <w:jc w:val="left"/>
              <w:rPr>
                <w:rFonts w:ascii="宋体" w:hAnsi="宋体" w:cs="宋体"/>
                <w:color w:val="000000" w:themeColor="text1"/>
                <w:kern w:val="0"/>
                <w:szCs w:val="21"/>
              </w:rPr>
            </w:pPr>
            <w:r w:rsidRPr="001A0066">
              <w:rPr>
                <w:rFonts w:ascii="宋体" w:hAnsi="宋体" w:hint="eastAsia"/>
                <w:color w:val="000000" w:themeColor="text1"/>
                <w:sz w:val="24"/>
              </w:rPr>
              <w:t>3、付款方式：产品全部供货验收合格后第一周内付90%，余款十二个月后一次付清。</w:t>
            </w:r>
          </w:p>
        </w:tc>
      </w:tr>
    </w:tbl>
    <w:p w:rsidR="00663F9D" w:rsidRPr="001A0066" w:rsidRDefault="00663F9D" w:rsidP="00444B87">
      <w:pPr>
        <w:pStyle w:val="a6"/>
        <w:spacing w:line="400" w:lineRule="exact"/>
        <w:rPr>
          <w:rFonts w:ascii="宋体" w:hAnsi="宋体" w:cs="宋体"/>
          <w:b/>
          <w:bCs/>
          <w:color w:val="000000" w:themeColor="text1"/>
          <w:kern w:val="0"/>
          <w:sz w:val="32"/>
          <w:szCs w:val="32"/>
        </w:rPr>
      </w:pPr>
    </w:p>
    <w:p w:rsidR="00444B87" w:rsidRPr="001A0066" w:rsidRDefault="00444B87" w:rsidP="00444B87">
      <w:pPr>
        <w:widowControl/>
        <w:spacing w:line="400" w:lineRule="exact"/>
        <w:rPr>
          <w:rFonts w:ascii="宋体" w:hAnsi="宋体" w:cs="宋体"/>
          <w:b/>
          <w:color w:val="000000" w:themeColor="text1"/>
          <w:sz w:val="24"/>
        </w:rPr>
      </w:pPr>
      <w:r w:rsidRPr="001A0066">
        <w:rPr>
          <w:rFonts w:ascii="宋体" w:hAnsi="宋体" w:cs="宋体" w:hint="eastAsia"/>
          <w:b/>
          <w:color w:val="000000" w:themeColor="text1"/>
          <w:sz w:val="24"/>
        </w:rPr>
        <w:t>产品配置：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8"/>
        <w:gridCol w:w="5410"/>
        <w:gridCol w:w="3366"/>
      </w:tblGrid>
      <w:tr w:rsidR="00444B87" w:rsidRPr="001A0066" w:rsidTr="00B756DE">
        <w:trPr>
          <w:trHeight w:val="521"/>
          <w:jc w:val="center"/>
        </w:trPr>
        <w:tc>
          <w:tcPr>
            <w:tcW w:w="547" w:type="pct"/>
            <w:tcBorders>
              <w:top w:val="single" w:sz="4" w:space="0" w:color="auto"/>
              <w:left w:val="single" w:sz="4" w:space="0" w:color="auto"/>
              <w:bottom w:val="single" w:sz="4" w:space="0" w:color="auto"/>
              <w:right w:val="single" w:sz="4" w:space="0" w:color="auto"/>
              <w:tl2br w:val="nil"/>
              <w:tr2bl w:val="nil"/>
            </w:tcBorders>
            <w:vAlign w:val="center"/>
          </w:tcPr>
          <w:p w:rsidR="00444B87" w:rsidRPr="001A0066" w:rsidRDefault="00444B87"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序号</w:t>
            </w:r>
          </w:p>
        </w:tc>
        <w:tc>
          <w:tcPr>
            <w:tcW w:w="2745" w:type="pct"/>
            <w:tcBorders>
              <w:top w:val="single" w:sz="4" w:space="0" w:color="auto"/>
              <w:left w:val="single" w:sz="4" w:space="0" w:color="auto"/>
              <w:bottom w:val="single" w:sz="4" w:space="0" w:color="auto"/>
              <w:right w:val="single" w:sz="4" w:space="0" w:color="auto"/>
              <w:tl2br w:val="nil"/>
              <w:tr2bl w:val="nil"/>
            </w:tcBorders>
            <w:vAlign w:val="center"/>
          </w:tcPr>
          <w:p w:rsidR="00444B87" w:rsidRPr="001A0066" w:rsidRDefault="00444B87"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名称</w:t>
            </w:r>
          </w:p>
        </w:tc>
        <w:tc>
          <w:tcPr>
            <w:tcW w:w="1708" w:type="pct"/>
            <w:tcBorders>
              <w:top w:val="single" w:sz="4" w:space="0" w:color="auto"/>
              <w:left w:val="nil"/>
              <w:bottom w:val="single" w:sz="4" w:space="0" w:color="auto"/>
              <w:right w:val="single" w:sz="4" w:space="0" w:color="auto"/>
              <w:tl2br w:val="nil"/>
              <w:tr2bl w:val="nil"/>
            </w:tcBorders>
            <w:vAlign w:val="center"/>
          </w:tcPr>
          <w:p w:rsidR="00444B87" w:rsidRPr="001A0066" w:rsidRDefault="00444B87"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数量及单位</w:t>
            </w:r>
          </w:p>
        </w:tc>
      </w:tr>
      <w:tr w:rsidR="00444B87" w:rsidRPr="001A0066" w:rsidTr="00B756DE">
        <w:trPr>
          <w:trHeight w:val="445"/>
          <w:jc w:val="center"/>
        </w:trPr>
        <w:tc>
          <w:tcPr>
            <w:tcW w:w="547" w:type="pct"/>
            <w:tcBorders>
              <w:top w:val="single" w:sz="4" w:space="0" w:color="auto"/>
              <w:left w:val="single" w:sz="4" w:space="0" w:color="auto"/>
              <w:bottom w:val="single" w:sz="4" w:space="0" w:color="auto"/>
              <w:right w:val="single" w:sz="4" w:space="0" w:color="auto"/>
              <w:tl2br w:val="nil"/>
              <w:tr2bl w:val="nil"/>
            </w:tcBorders>
            <w:vAlign w:val="center"/>
          </w:tcPr>
          <w:p w:rsidR="00444B87" w:rsidRPr="001A0066" w:rsidRDefault="00444B87"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1</w:t>
            </w:r>
          </w:p>
        </w:tc>
        <w:tc>
          <w:tcPr>
            <w:tcW w:w="2745" w:type="pct"/>
            <w:tcBorders>
              <w:top w:val="single" w:sz="4" w:space="0" w:color="auto"/>
              <w:left w:val="nil"/>
              <w:bottom w:val="single" w:sz="4" w:space="0" w:color="auto"/>
              <w:right w:val="single" w:sz="4" w:space="0" w:color="auto"/>
              <w:tl2br w:val="nil"/>
              <w:tr2bl w:val="nil"/>
            </w:tcBorders>
            <w:vAlign w:val="center"/>
          </w:tcPr>
          <w:p w:rsidR="00444B87" w:rsidRPr="001A0066" w:rsidRDefault="001E2752"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经颅磁刺激器主机（内置液态内循环冷却系统）</w:t>
            </w:r>
          </w:p>
        </w:tc>
        <w:tc>
          <w:tcPr>
            <w:tcW w:w="1708" w:type="pct"/>
            <w:tcBorders>
              <w:top w:val="single" w:sz="4" w:space="0" w:color="auto"/>
              <w:left w:val="nil"/>
              <w:bottom w:val="single" w:sz="4" w:space="0" w:color="auto"/>
              <w:right w:val="single" w:sz="4" w:space="0" w:color="auto"/>
              <w:tl2br w:val="nil"/>
              <w:tr2bl w:val="nil"/>
            </w:tcBorders>
            <w:vAlign w:val="center"/>
          </w:tcPr>
          <w:p w:rsidR="00444B87" w:rsidRPr="001A0066" w:rsidRDefault="001E2752" w:rsidP="00DE0603">
            <w:pPr>
              <w:widowControl/>
              <w:spacing w:line="400" w:lineRule="exact"/>
              <w:jc w:val="center"/>
              <w:rPr>
                <w:rFonts w:ascii="宋体" w:hAnsi="宋体" w:cs="宋体"/>
                <w:color w:val="000000" w:themeColor="text1"/>
                <w:sz w:val="24"/>
              </w:rPr>
            </w:pPr>
            <w:r w:rsidRPr="001A0066">
              <w:rPr>
                <w:rFonts w:ascii="宋体" w:hAnsi="宋体" w:cs="宋体"/>
                <w:color w:val="000000" w:themeColor="text1"/>
                <w:sz w:val="24"/>
              </w:rPr>
              <w:t>1</w:t>
            </w:r>
            <w:r w:rsidRPr="001A0066">
              <w:rPr>
                <w:rFonts w:ascii="宋体" w:hAnsi="宋体" w:cs="宋体" w:hint="eastAsia"/>
                <w:color w:val="000000" w:themeColor="text1"/>
                <w:sz w:val="24"/>
              </w:rPr>
              <w:t>台</w:t>
            </w:r>
          </w:p>
        </w:tc>
      </w:tr>
      <w:tr w:rsidR="007F2102" w:rsidRPr="001A0066" w:rsidTr="00B756DE">
        <w:trPr>
          <w:trHeight w:val="445"/>
          <w:jc w:val="center"/>
        </w:trPr>
        <w:tc>
          <w:tcPr>
            <w:tcW w:w="547" w:type="pct"/>
            <w:tcBorders>
              <w:top w:val="single" w:sz="4" w:space="0" w:color="auto"/>
              <w:left w:val="single" w:sz="4" w:space="0" w:color="auto"/>
              <w:bottom w:val="single" w:sz="4" w:space="0" w:color="auto"/>
              <w:right w:val="single" w:sz="4" w:space="0" w:color="auto"/>
              <w:tl2br w:val="nil"/>
              <w:tr2bl w:val="nil"/>
            </w:tcBorders>
            <w:vAlign w:val="center"/>
          </w:tcPr>
          <w:p w:rsidR="007F2102" w:rsidRPr="001A0066" w:rsidRDefault="007F2102"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2</w:t>
            </w:r>
          </w:p>
        </w:tc>
        <w:tc>
          <w:tcPr>
            <w:tcW w:w="2745" w:type="pct"/>
            <w:tcBorders>
              <w:top w:val="single" w:sz="4" w:space="0" w:color="auto"/>
              <w:left w:val="nil"/>
              <w:bottom w:val="single" w:sz="4" w:space="0" w:color="auto"/>
              <w:right w:val="single" w:sz="4" w:space="0" w:color="auto"/>
              <w:tl2br w:val="nil"/>
              <w:tr2bl w:val="nil"/>
            </w:tcBorders>
            <w:vAlign w:val="center"/>
          </w:tcPr>
          <w:p w:rsidR="007F2102" w:rsidRPr="001A0066" w:rsidRDefault="007F2102"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便携笔记本电脑</w:t>
            </w:r>
          </w:p>
        </w:tc>
        <w:tc>
          <w:tcPr>
            <w:tcW w:w="1708" w:type="pct"/>
            <w:tcBorders>
              <w:top w:val="single" w:sz="4" w:space="0" w:color="auto"/>
              <w:left w:val="nil"/>
              <w:bottom w:val="single" w:sz="4" w:space="0" w:color="auto"/>
              <w:right w:val="single" w:sz="4" w:space="0" w:color="auto"/>
              <w:tl2br w:val="nil"/>
              <w:tr2bl w:val="nil"/>
            </w:tcBorders>
            <w:vAlign w:val="center"/>
          </w:tcPr>
          <w:p w:rsidR="007F2102" w:rsidRPr="001A0066" w:rsidRDefault="007F2102" w:rsidP="00DE0603">
            <w:pPr>
              <w:widowControl/>
              <w:spacing w:line="400" w:lineRule="exact"/>
              <w:jc w:val="center"/>
              <w:rPr>
                <w:rFonts w:ascii="宋体" w:hAnsi="宋体" w:cs="宋体"/>
                <w:color w:val="000000" w:themeColor="text1"/>
                <w:sz w:val="24"/>
              </w:rPr>
            </w:pPr>
            <w:r w:rsidRPr="001A0066">
              <w:rPr>
                <w:rFonts w:ascii="宋体" w:hAnsi="宋体" w:cs="宋体"/>
                <w:color w:val="000000" w:themeColor="text1"/>
                <w:sz w:val="24"/>
              </w:rPr>
              <w:t>1</w:t>
            </w:r>
            <w:r w:rsidRPr="001A0066">
              <w:rPr>
                <w:rFonts w:ascii="宋体" w:hAnsi="宋体" w:cs="宋体" w:hint="eastAsia"/>
                <w:color w:val="000000" w:themeColor="text1"/>
                <w:sz w:val="24"/>
              </w:rPr>
              <w:t>台</w:t>
            </w:r>
          </w:p>
        </w:tc>
      </w:tr>
      <w:tr w:rsidR="007F2102" w:rsidRPr="001A0066" w:rsidTr="00B756DE">
        <w:trPr>
          <w:trHeight w:val="445"/>
          <w:jc w:val="center"/>
        </w:trPr>
        <w:tc>
          <w:tcPr>
            <w:tcW w:w="547" w:type="pct"/>
            <w:tcBorders>
              <w:top w:val="single" w:sz="4" w:space="0" w:color="auto"/>
              <w:left w:val="single" w:sz="4" w:space="0" w:color="auto"/>
              <w:bottom w:val="single" w:sz="4" w:space="0" w:color="auto"/>
              <w:right w:val="single" w:sz="4" w:space="0" w:color="auto"/>
              <w:tl2br w:val="nil"/>
              <w:tr2bl w:val="nil"/>
            </w:tcBorders>
            <w:vAlign w:val="center"/>
          </w:tcPr>
          <w:p w:rsidR="007F2102" w:rsidRPr="001A0066" w:rsidRDefault="007F2102" w:rsidP="006C78EA">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3</w:t>
            </w:r>
          </w:p>
        </w:tc>
        <w:tc>
          <w:tcPr>
            <w:tcW w:w="2745" w:type="pct"/>
            <w:tcBorders>
              <w:top w:val="single" w:sz="4" w:space="0" w:color="auto"/>
              <w:left w:val="nil"/>
              <w:bottom w:val="single" w:sz="4" w:space="0" w:color="auto"/>
              <w:right w:val="single" w:sz="4" w:space="0" w:color="auto"/>
              <w:tl2br w:val="nil"/>
              <w:tr2bl w:val="nil"/>
            </w:tcBorders>
            <w:vAlign w:val="center"/>
          </w:tcPr>
          <w:p w:rsidR="007F2102" w:rsidRPr="001A0066" w:rsidRDefault="007F2102"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刺激线圈（圆形、八字形）</w:t>
            </w:r>
          </w:p>
        </w:tc>
        <w:tc>
          <w:tcPr>
            <w:tcW w:w="1708" w:type="pct"/>
            <w:tcBorders>
              <w:top w:val="single" w:sz="4" w:space="0" w:color="auto"/>
              <w:left w:val="nil"/>
              <w:bottom w:val="single" w:sz="4" w:space="0" w:color="auto"/>
              <w:right w:val="single" w:sz="4" w:space="0" w:color="auto"/>
              <w:tl2br w:val="nil"/>
              <w:tr2bl w:val="nil"/>
            </w:tcBorders>
            <w:vAlign w:val="center"/>
          </w:tcPr>
          <w:p w:rsidR="007F2102" w:rsidRPr="001A0066" w:rsidRDefault="007F2102"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2套</w:t>
            </w:r>
          </w:p>
        </w:tc>
      </w:tr>
      <w:tr w:rsidR="007F2102" w:rsidRPr="001A0066" w:rsidTr="00B756DE">
        <w:trPr>
          <w:trHeight w:val="445"/>
          <w:jc w:val="center"/>
        </w:trPr>
        <w:tc>
          <w:tcPr>
            <w:tcW w:w="547" w:type="pct"/>
            <w:tcBorders>
              <w:top w:val="single" w:sz="4" w:space="0" w:color="auto"/>
              <w:left w:val="single" w:sz="4" w:space="0" w:color="auto"/>
              <w:bottom w:val="single" w:sz="4" w:space="0" w:color="auto"/>
              <w:right w:val="single" w:sz="4" w:space="0" w:color="auto"/>
              <w:tl2br w:val="nil"/>
              <w:tr2bl w:val="nil"/>
            </w:tcBorders>
            <w:vAlign w:val="center"/>
          </w:tcPr>
          <w:p w:rsidR="007F2102" w:rsidRPr="001A0066" w:rsidRDefault="007F2102" w:rsidP="006C78EA">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4</w:t>
            </w:r>
          </w:p>
        </w:tc>
        <w:tc>
          <w:tcPr>
            <w:tcW w:w="2745" w:type="pct"/>
            <w:tcBorders>
              <w:top w:val="single" w:sz="4" w:space="0" w:color="auto"/>
              <w:left w:val="nil"/>
              <w:bottom w:val="single" w:sz="4" w:space="0" w:color="auto"/>
              <w:right w:val="single" w:sz="4" w:space="0" w:color="auto"/>
              <w:tl2br w:val="nil"/>
              <w:tr2bl w:val="nil"/>
            </w:tcBorders>
            <w:vAlign w:val="center"/>
          </w:tcPr>
          <w:p w:rsidR="007F2102" w:rsidRPr="001A0066" w:rsidRDefault="007F2102"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磁场刺激仪操作软件</w:t>
            </w:r>
          </w:p>
        </w:tc>
        <w:tc>
          <w:tcPr>
            <w:tcW w:w="1708" w:type="pct"/>
            <w:tcBorders>
              <w:top w:val="single" w:sz="4" w:space="0" w:color="auto"/>
              <w:left w:val="nil"/>
              <w:bottom w:val="single" w:sz="4" w:space="0" w:color="auto"/>
              <w:right w:val="single" w:sz="4" w:space="0" w:color="auto"/>
              <w:tl2br w:val="nil"/>
              <w:tr2bl w:val="nil"/>
            </w:tcBorders>
            <w:vAlign w:val="center"/>
          </w:tcPr>
          <w:p w:rsidR="007F2102" w:rsidRPr="001A0066" w:rsidRDefault="007F2102"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1套</w:t>
            </w:r>
          </w:p>
        </w:tc>
      </w:tr>
      <w:tr w:rsidR="007F2102" w:rsidRPr="001A0066" w:rsidTr="00B756DE">
        <w:trPr>
          <w:trHeight w:val="445"/>
          <w:jc w:val="center"/>
        </w:trPr>
        <w:tc>
          <w:tcPr>
            <w:tcW w:w="547" w:type="pct"/>
            <w:tcBorders>
              <w:top w:val="single" w:sz="4" w:space="0" w:color="auto"/>
              <w:left w:val="single" w:sz="4" w:space="0" w:color="auto"/>
              <w:bottom w:val="single" w:sz="4" w:space="0" w:color="auto"/>
              <w:right w:val="single" w:sz="4" w:space="0" w:color="auto"/>
              <w:tl2br w:val="nil"/>
              <w:tr2bl w:val="nil"/>
            </w:tcBorders>
            <w:vAlign w:val="center"/>
          </w:tcPr>
          <w:p w:rsidR="007F2102" w:rsidRPr="001A0066" w:rsidRDefault="007F2102" w:rsidP="006C78EA">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5</w:t>
            </w:r>
          </w:p>
        </w:tc>
        <w:tc>
          <w:tcPr>
            <w:tcW w:w="2745" w:type="pct"/>
            <w:tcBorders>
              <w:top w:val="single" w:sz="4" w:space="0" w:color="auto"/>
              <w:left w:val="nil"/>
              <w:bottom w:val="single" w:sz="4" w:space="0" w:color="auto"/>
              <w:right w:val="single" w:sz="4" w:space="0" w:color="auto"/>
              <w:tl2br w:val="nil"/>
              <w:tr2bl w:val="nil"/>
            </w:tcBorders>
            <w:vAlign w:val="center"/>
          </w:tcPr>
          <w:p w:rsidR="007F2102" w:rsidRPr="001A0066" w:rsidRDefault="007F2102"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线圈支架</w:t>
            </w:r>
          </w:p>
        </w:tc>
        <w:tc>
          <w:tcPr>
            <w:tcW w:w="1708" w:type="pct"/>
            <w:tcBorders>
              <w:top w:val="single" w:sz="4" w:space="0" w:color="auto"/>
              <w:left w:val="nil"/>
              <w:bottom w:val="single" w:sz="4" w:space="0" w:color="auto"/>
              <w:right w:val="single" w:sz="4" w:space="0" w:color="auto"/>
              <w:tl2br w:val="nil"/>
              <w:tr2bl w:val="nil"/>
            </w:tcBorders>
            <w:vAlign w:val="center"/>
          </w:tcPr>
          <w:p w:rsidR="007F2102" w:rsidRPr="001A0066" w:rsidRDefault="007F2102"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1套</w:t>
            </w:r>
          </w:p>
        </w:tc>
      </w:tr>
      <w:tr w:rsidR="007F2102" w:rsidRPr="001A0066" w:rsidTr="00B756DE">
        <w:trPr>
          <w:trHeight w:val="445"/>
          <w:jc w:val="center"/>
        </w:trPr>
        <w:tc>
          <w:tcPr>
            <w:tcW w:w="547" w:type="pct"/>
            <w:tcBorders>
              <w:top w:val="single" w:sz="4" w:space="0" w:color="auto"/>
              <w:left w:val="single" w:sz="4" w:space="0" w:color="auto"/>
              <w:bottom w:val="single" w:sz="4" w:space="0" w:color="auto"/>
              <w:right w:val="single" w:sz="4" w:space="0" w:color="auto"/>
              <w:tl2br w:val="nil"/>
              <w:tr2bl w:val="nil"/>
            </w:tcBorders>
            <w:vAlign w:val="center"/>
          </w:tcPr>
          <w:p w:rsidR="007F2102" w:rsidRPr="001A0066" w:rsidRDefault="007F2102" w:rsidP="006C78EA">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6</w:t>
            </w:r>
          </w:p>
        </w:tc>
        <w:tc>
          <w:tcPr>
            <w:tcW w:w="2745" w:type="pct"/>
            <w:tcBorders>
              <w:top w:val="single" w:sz="4" w:space="0" w:color="auto"/>
              <w:left w:val="nil"/>
              <w:bottom w:val="single" w:sz="4" w:space="0" w:color="auto"/>
              <w:right w:val="single" w:sz="4" w:space="0" w:color="auto"/>
              <w:tl2br w:val="nil"/>
              <w:tr2bl w:val="nil"/>
            </w:tcBorders>
            <w:vAlign w:val="center"/>
          </w:tcPr>
          <w:p w:rsidR="007F2102" w:rsidRPr="001A0066" w:rsidRDefault="007F2102"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定位帽</w:t>
            </w:r>
          </w:p>
        </w:tc>
        <w:tc>
          <w:tcPr>
            <w:tcW w:w="1708" w:type="pct"/>
            <w:tcBorders>
              <w:top w:val="single" w:sz="4" w:space="0" w:color="auto"/>
              <w:left w:val="nil"/>
              <w:bottom w:val="single" w:sz="4" w:space="0" w:color="auto"/>
              <w:right w:val="single" w:sz="4" w:space="0" w:color="auto"/>
              <w:tl2br w:val="nil"/>
              <w:tr2bl w:val="nil"/>
            </w:tcBorders>
            <w:vAlign w:val="center"/>
          </w:tcPr>
          <w:p w:rsidR="007F2102" w:rsidRPr="001A0066" w:rsidRDefault="007F2102"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10个</w:t>
            </w:r>
          </w:p>
        </w:tc>
      </w:tr>
      <w:tr w:rsidR="007F2102" w:rsidRPr="001A0066" w:rsidTr="00B756DE">
        <w:trPr>
          <w:trHeight w:val="445"/>
          <w:jc w:val="center"/>
        </w:trPr>
        <w:tc>
          <w:tcPr>
            <w:tcW w:w="547" w:type="pct"/>
            <w:tcBorders>
              <w:top w:val="single" w:sz="4" w:space="0" w:color="auto"/>
              <w:left w:val="single" w:sz="4" w:space="0" w:color="auto"/>
              <w:bottom w:val="single" w:sz="4" w:space="0" w:color="auto"/>
              <w:right w:val="single" w:sz="4" w:space="0" w:color="auto"/>
              <w:tl2br w:val="nil"/>
              <w:tr2bl w:val="nil"/>
            </w:tcBorders>
            <w:vAlign w:val="center"/>
          </w:tcPr>
          <w:p w:rsidR="007F2102" w:rsidRPr="001A0066" w:rsidRDefault="007F2102" w:rsidP="006C78EA">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7</w:t>
            </w:r>
          </w:p>
        </w:tc>
        <w:tc>
          <w:tcPr>
            <w:tcW w:w="2745" w:type="pct"/>
            <w:tcBorders>
              <w:top w:val="single" w:sz="4" w:space="0" w:color="auto"/>
              <w:left w:val="nil"/>
              <w:bottom w:val="single" w:sz="4" w:space="0" w:color="auto"/>
              <w:right w:val="single" w:sz="4" w:space="0" w:color="auto"/>
              <w:tl2br w:val="nil"/>
              <w:tr2bl w:val="nil"/>
            </w:tcBorders>
            <w:vAlign w:val="center"/>
          </w:tcPr>
          <w:p w:rsidR="007F2102" w:rsidRPr="001A0066" w:rsidRDefault="007F2102"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MEP模块</w:t>
            </w:r>
          </w:p>
        </w:tc>
        <w:tc>
          <w:tcPr>
            <w:tcW w:w="1708" w:type="pct"/>
            <w:tcBorders>
              <w:top w:val="single" w:sz="4" w:space="0" w:color="auto"/>
              <w:left w:val="nil"/>
              <w:bottom w:val="single" w:sz="4" w:space="0" w:color="auto"/>
              <w:right w:val="single" w:sz="4" w:space="0" w:color="auto"/>
              <w:tl2br w:val="nil"/>
              <w:tr2bl w:val="nil"/>
            </w:tcBorders>
            <w:vAlign w:val="center"/>
          </w:tcPr>
          <w:p w:rsidR="007F2102" w:rsidRPr="001A0066" w:rsidRDefault="007F2102" w:rsidP="00DE0603">
            <w:pPr>
              <w:widowControl/>
              <w:spacing w:line="400" w:lineRule="exact"/>
              <w:jc w:val="center"/>
              <w:rPr>
                <w:rFonts w:ascii="宋体" w:hAnsi="宋体" w:cs="宋体"/>
                <w:color w:val="000000" w:themeColor="text1"/>
                <w:sz w:val="24"/>
              </w:rPr>
            </w:pPr>
            <w:r w:rsidRPr="001A0066">
              <w:rPr>
                <w:rFonts w:ascii="宋体" w:hAnsi="宋体" w:cs="宋体"/>
                <w:color w:val="000000" w:themeColor="text1"/>
                <w:sz w:val="24"/>
              </w:rPr>
              <w:t>1</w:t>
            </w:r>
            <w:r w:rsidRPr="001A0066">
              <w:rPr>
                <w:rFonts w:ascii="宋体" w:hAnsi="宋体" w:cs="宋体" w:hint="eastAsia"/>
                <w:color w:val="000000" w:themeColor="text1"/>
                <w:sz w:val="24"/>
              </w:rPr>
              <w:t>套</w:t>
            </w:r>
          </w:p>
        </w:tc>
      </w:tr>
      <w:tr w:rsidR="007F2102" w:rsidRPr="001A0066" w:rsidTr="00B756DE">
        <w:trPr>
          <w:trHeight w:val="445"/>
          <w:jc w:val="center"/>
        </w:trPr>
        <w:tc>
          <w:tcPr>
            <w:tcW w:w="547" w:type="pct"/>
            <w:tcBorders>
              <w:top w:val="single" w:sz="4" w:space="0" w:color="auto"/>
              <w:left w:val="single" w:sz="4" w:space="0" w:color="auto"/>
              <w:bottom w:val="single" w:sz="4" w:space="0" w:color="auto"/>
              <w:right w:val="single" w:sz="4" w:space="0" w:color="auto"/>
              <w:tl2br w:val="nil"/>
              <w:tr2bl w:val="nil"/>
            </w:tcBorders>
            <w:vAlign w:val="center"/>
          </w:tcPr>
          <w:p w:rsidR="007F2102" w:rsidRPr="001A0066" w:rsidRDefault="007F2102"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8</w:t>
            </w:r>
          </w:p>
        </w:tc>
        <w:tc>
          <w:tcPr>
            <w:tcW w:w="2745" w:type="pct"/>
            <w:tcBorders>
              <w:top w:val="single" w:sz="4" w:space="0" w:color="auto"/>
              <w:left w:val="nil"/>
              <w:bottom w:val="single" w:sz="4" w:space="0" w:color="auto"/>
              <w:right w:val="single" w:sz="4" w:space="0" w:color="auto"/>
              <w:tl2br w:val="nil"/>
              <w:tr2bl w:val="nil"/>
            </w:tcBorders>
            <w:vAlign w:val="center"/>
          </w:tcPr>
          <w:p w:rsidR="007F2102" w:rsidRPr="001A0066" w:rsidRDefault="007F2102" w:rsidP="00DE0603">
            <w:pPr>
              <w:widowControl/>
              <w:spacing w:line="400" w:lineRule="exact"/>
              <w:jc w:val="center"/>
              <w:rPr>
                <w:rFonts w:ascii="宋体" w:hAnsi="宋体" w:cs="宋体"/>
                <w:color w:val="000000" w:themeColor="text1"/>
                <w:sz w:val="24"/>
              </w:rPr>
            </w:pPr>
            <w:r w:rsidRPr="001A0066">
              <w:rPr>
                <w:rFonts w:ascii="宋体" w:hAnsi="宋体" w:cs="宋体" w:hint="eastAsia"/>
                <w:color w:val="000000" w:themeColor="text1"/>
                <w:sz w:val="24"/>
              </w:rPr>
              <w:t>座椅</w:t>
            </w:r>
          </w:p>
        </w:tc>
        <w:tc>
          <w:tcPr>
            <w:tcW w:w="1708" w:type="pct"/>
            <w:tcBorders>
              <w:top w:val="single" w:sz="4" w:space="0" w:color="auto"/>
              <w:left w:val="nil"/>
              <w:bottom w:val="single" w:sz="4" w:space="0" w:color="auto"/>
              <w:right w:val="single" w:sz="4" w:space="0" w:color="auto"/>
              <w:tl2br w:val="nil"/>
              <w:tr2bl w:val="nil"/>
            </w:tcBorders>
            <w:vAlign w:val="center"/>
          </w:tcPr>
          <w:p w:rsidR="007F2102" w:rsidRPr="001A0066" w:rsidRDefault="007F2102" w:rsidP="00DE0603">
            <w:pPr>
              <w:widowControl/>
              <w:spacing w:line="400" w:lineRule="exact"/>
              <w:jc w:val="center"/>
              <w:rPr>
                <w:rFonts w:ascii="宋体" w:hAnsi="宋体" w:cs="宋体"/>
                <w:color w:val="000000" w:themeColor="text1"/>
                <w:sz w:val="24"/>
              </w:rPr>
            </w:pPr>
            <w:r w:rsidRPr="001A0066">
              <w:rPr>
                <w:rFonts w:ascii="宋体" w:hAnsi="宋体" w:cs="宋体"/>
                <w:color w:val="000000" w:themeColor="text1"/>
                <w:sz w:val="24"/>
              </w:rPr>
              <w:t>1</w:t>
            </w:r>
            <w:r w:rsidRPr="001A0066">
              <w:rPr>
                <w:rFonts w:ascii="宋体" w:hAnsi="宋体" w:cs="宋体" w:hint="eastAsia"/>
                <w:color w:val="000000" w:themeColor="text1"/>
                <w:sz w:val="24"/>
              </w:rPr>
              <w:t>台</w:t>
            </w:r>
          </w:p>
        </w:tc>
      </w:tr>
    </w:tbl>
    <w:p w:rsidR="00444B87" w:rsidRPr="001A0066" w:rsidRDefault="00444B87" w:rsidP="00444B87">
      <w:pPr>
        <w:pStyle w:val="a0"/>
        <w:rPr>
          <w:color w:val="000000" w:themeColor="text1"/>
        </w:rPr>
      </w:pPr>
    </w:p>
    <w:p w:rsidR="00B756DE" w:rsidRPr="001A0066" w:rsidRDefault="00EA7BF5" w:rsidP="00B756DE">
      <w:pPr>
        <w:spacing w:line="400" w:lineRule="exact"/>
        <w:rPr>
          <w:rFonts w:ascii="黑体" w:eastAsia="黑体" w:hAnsi="黑体"/>
          <w:color w:val="000000" w:themeColor="text1"/>
          <w:sz w:val="28"/>
          <w:szCs w:val="28"/>
        </w:rPr>
      </w:pPr>
      <w:r w:rsidRPr="001A0066">
        <w:rPr>
          <w:rFonts w:ascii="黑体" w:eastAsia="黑体" w:hAnsi="黑体" w:hint="eastAsia"/>
          <w:color w:val="000000" w:themeColor="text1"/>
          <w:sz w:val="28"/>
          <w:szCs w:val="28"/>
        </w:rPr>
        <w:t>二、详细技术参数及功能要求：</w:t>
      </w:r>
    </w:p>
    <w:p w:rsidR="00B756DE" w:rsidRPr="001A0066" w:rsidRDefault="001B67FE" w:rsidP="001B67FE">
      <w:pPr>
        <w:spacing w:line="400" w:lineRule="exact"/>
        <w:ind w:firstLineChars="150" w:firstLine="360"/>
        <w:rPr>
          <w:rFonts w:ascii="黑体" w:eastAsia="黑体" w:hAnsi="黑体"/>
          <w:color w:val="000000" w:themeColor="text1"/>
          <w:sz w:val="28"/>
          <w:szCs w:val="28"/>
        </w:rPr>
      </w:pPr>
      <w:r w:rsidRPr="001A0066">
        <w:rPr>
          <w:rFonts w:ascii="宋体" w:hAnsi="宋体" w:cs="宋体" w:hint="eastAsia"/>
          <w:color w:val="000000" w:themeColor="text1"/>
          <w:sz w:val="24"/>
        </w:rPr>
        <w:t>1、</w:t>
      </w:r>
      <w:r w:rsidR="00950D96" w:rsidRPr="001A0066">
        <w:rPr>
          <w:rFonts w:ascii="宋体" w:hAnsi="宋体" w:cs="宋体" w:hint="eastAsia"/>
          <w:color w:val="000000" w:themeColor="text1"/>
          <w:sz w:val="24"/>
        </w:rPr>
        <w:t>★</w:t>
      </w:r>
      <w:r w:rsidRPr="001A0066">
        <w:rPr>
          <w:rFonts w:ascii="宋体" w:hAnsi="宋体" w:cs="宋体" w:hint="eastAsia"/>
          <w:color w:val="000000" w:themeColor="text1"/>
          <w:sz w:val="24"/>
        </w:rPr>
        <w:t>适应症：刺激人体中枢神经和外周神经，用于人体中枢神经和外周神经功能的检测、</w:t>
      </w:r>
      <w:r w:rsidRPr="001A0066">
        <w:rPr>
          <w:rFonts w:ascii="宋体" w:hAnsi="宋体" w:cs="宋体" w:hint="eastAsia"/>
          <w:color w:val="000000" w:themeColor="text1"/>
          <w:sz w:val="24"/>
        </w:rPr>
        <w:lastRenderedPageBreak/>
        <w:t>评定、改善，对脑神经及神经损伤性疾病的辅助治疗（仅用于检测和治疗研究不满足</w:t>
      </w:r>
      <w:r w:rsidR="009B0BA2" w:rsidRPr="001A0066">
        <w:rPr>
          <w:rFonts w:ascii="宋体" w:hAnsi="宋体" w:cs="宋体" w:hint="eastAsia"/>
          <w:color w:val="000000" w:themeColor="text1"/>
          <w:sz w:val="24"/>
        </w:rPr>
        <w:t>采购</w:t>
      </w:r>
      <w:r w:rsidRPr="001A0066">
        <w:rPr>
          <w:rFonts w:ascii="宋体" w:hAnsi="宋体" w:cs="宋体" w:hint="eastAsia"/>
          <w:color w:val="000000" w:themeColor="text1"/>
          <w:sz w:val="24"/>
        </w:rPr>
        <w:t>文件要求）；（以《医疗器械注册证》中产品适用范围为准）</w:t>
      </w:r>
      <w:r w:rsidR="00B756DE" w:rsidRPr="001A0066">
        <w:rPr>
          <w:rFonts w:ascii="宋体" w:hAnsi="宋体" w:cs="宋体" w:hint="eastAsia"/>
          <w:color w:val="000000" w:themeColor="text1"/>
          <w:sz w:val="24"/>
        </w:rPr>
        <w:t xml:space="preserve">  </w:t>
      </w:r>
    </w:p>
    <w:p w:rsidR="001B67FE" w:rsidRPr="001A0066" w:rsidRDefault="001B67FE" w:rsidP="001B67FE">
      <w:pPr>
        <w:widowControl/>
        <w:spacing w:line="400" w:lineRule="exact"/>
        <w:ind w:firstLineChars="200" w:firstLine="480"/>
        <w:rPr>
          <w:rFonts w:ascii="宋体" w:hAnsi="宋体" w:cs="宋体"/>
          <w:b/>
          <w:color w:val="000000" w:themeColor="text1"/>
          <w:sz w:val="24"/>
        </w:rPr>
      </w:pPr>
      <w:r w:rsidRPr="001A0066">
        <w:rPr>
          <w:rFonts w:ascii="宋体" w:hAnsi="宋体" w:cs="宋体" w:hint="eastAsia"/>
          <w:color w:val="000000" w:themeColor="text1"/>
          <w:sz w:val="24"/>
        </w:rPr>
        <w:t>2、★外观结构：一体式主机，脉冲源</w:t>
      </w:r>
      <w:r w:rsidR="009B0BA2" w:rsidRPr="001A0066">
        <w:rPr>
          <w:rFonts w:ascii="宋体" w:hAnsi="宋体" w:cs="宋体" w:hint="eastAsia"/>
          <w:color w:val="000000" w:themeColor="text1"/>
          <w:sz w:val="24"/>
        </w:rPr>
        <w:t>、冷却系统集成；非堆叠结构，稳定性好，无倾覆、坠落风险。</w:t>
      </w:r>
      <w:r w:rsidR="009B0BA2" w:rsidRPr="001A0066">
        <w:rPr>
          <w:rFonts w:ascii="宋体" w:hAnsi="宋体" w:cs="宋体" w:hint="eastAsia"/>
          <w:b/>
          <w:color w:val="000000" w:themeColor="text1"/>
          <w:sz w:val="24"/>
        </w:rPr>
        <w:t>（</w:t>
      </w:r>
      <w:r w:rsidR="001F7380" w:rsidRPr="001A0066">
        <w:rPr>
          <w:rFonts w:ascii="宋体" w:hAnsi="宋体" w:cs="宋体" w:hint="eastAsia"/>
          <w:b/>
          <w:color w:val="000000" w:themeColor="text1"/>
          <w:sz w:val="24"/>
        </w:rPr>
        <w:t>提供彩页、官网截图或相关证明材料</w:t>
      </w:r>
      <w:r w:rsidRPr="001A0066">
        <w:rPr>
          <w:rFonts w:ascii="宋体" w:hAnsi="宋体" w:cs="宋体" w:hint="eastAsia"/>
          <w:b/>
          <w:color w:val="000000" w:themeColor="text1"/>
          <w:sz w:val="24"/>
        </w:rPr>
        <w:t>）</w:t>
      </w:r>
    </w:p>
    <w:p w:rsidR="00B756D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3、结构组成：主机（内置液态内循环冷却系统、脉冲源）、刺激线圈、软件、线圈支架、MEP（EMG）模块。</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4、</w:t>
      </w:r>
      <w:r w:rsidR="008111D1" w:rsidRPr="001A0066">
        <w:rPr>
          <w:rFonts w:ascii="宋体" w:hAnsi="宋体" w:cs="宋体" w:hint="eastAsia"/>
          <w:color w:val="000000" w:themeColor="text1"/>
          <w:sz w:val="24"/>
        </w:rPr>
        <w:t>★</w:t>
      </w:r>
      <w:r w:rsidRPr="001A0066">
        <w:rPr>
          <w:rFonts w:ascii="宋体" w:hAnsi="宋体" w:cs="宋体" w:hint="eastAsia"/>
          <w:color w:val="000000" w:themeColor="text1"/>
          <w:sz w:val="24"/>
        </w:rPr>
        <w:t>液态内循环冷却系统，非风冷或静态液冷或外循环液冷；冷却系统具备自主知识产权，可被证实降低噪音和节约能源。</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5</w:t>
      </w:r>
      <w:r w:rsidR="00907BB4" w:rsidRPr="001A0066">
        <w:rPr>
          <w:rFonts w:ascii="宋体" w:hAnsi="宋体" w:cs="宋体" w:hint="eastAsia"/>
          <w:color w:val="000000" w:themeColor="text1"/>
          <w:sz w:val="24"/>
        </w:rPr>
        <w:t>、</w:t>
      </w:r>
      <w:r w:rsidRPr="001A0066">
        <w:rPr>
          <w:rFonts w:ascii="宋体" w:hAnsi="宋体" w:cs="宋体" w:hint="eastAsia"/>
          <w:color w:val="000000" w:themeColor="text1"/>
          <w:sz w:val="24"/>
        </w:rPr>
        <w:t>刺激线圈表面温度≤40℃</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6、当冷却系统发生故障时，应有提示或停止磁场输出。</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7、标配圆形、8字形线圈，能实现双面双向刺激，线圈拍一体成型无缝无孔洞设计，加工一次成型。</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8、刺激线圈无散热孔无风扇，防尘防水，防止头发不被吸入，保护患者安全。</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9、可扩展临床用线圈拍包括：圆形，8字形、双锥（蝶）形、儿童型；</w:t>
      </w:r>
    </w:p>
    <w:p w:rsidR="00B756D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10、可扩展科研用线圈拍包括：凹面型、动物型、盔式深部型、近红外集成式的刺激线圈拍；</w:t>
      </w:r>
      <w:r w:rsidR="00B756DE" w:rsidRPr="001A0066">
        <w:rPr>
          <w:rFonts w:ascii="宋体" w:hAnsi="宋体" w:cs="宋体" w:hint="eastAsia"/>
          <w:color w:val="000000" w:themeColor="text1"/>
          <w:sz w:val="24"/>
        </w:rPr>
        <w:t xml:space="preserve"> </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11、输出脉冲频率：0.1Hz~40Hz，±2%连续可调</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12、刺激线圈最大磁感应强度：1.0T~6T</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13、磁感应强度的最大变化率：至少包括30KT/s~80KT/s</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14、脉冲上升时间：60μs±10μs</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15、输出脉冲宽度：340μs±20μs</w:t>
      </w:r>
    </w:p>
    <w:p w:rsidR="00B756D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16</w:t>
      </w:r>
      <w:r w:rsidR="008111D1" w:rsidRPr="001A0066">
        <w:rPr>
          <w:rFonts w:ascii="宋体" w:hAnsi="宋体" w:cs="宋体" w:hint="eastAsia"/>
          <w:color w:val="000000" w:themeColor="text1"/>
          <w:sz w:val="24"/>
        </w:rPr>
        <w:t>、</w:t>
      </w:r>
      <w:r w:rsidRPr="001A0066">
        <w:rPr>
          <w:rFonts w:ascii="宋体" w:hAnsi="宋体" w:cs="宋体" w:hint="eastAsia"/>
          <w:color w:val="000000" w:themeColor="text1"/>
          <w:sz w:val="24"/>
        </w:rPr>
        <w:t>便携笔记本电脑承载管理软件，非一体机或触摸屏，专用键盘方便患者信息输入，任何操作可一键直达。</w:t>
      </w:r>
      <w:r w:rsidR="00B756DE" w:rsidRPr="001A0066">
        <w:rPr>
          <w:rFonts w:ascii="宋体" w:hAnsi="宋体" w:cs="宋体" w:hint="eastAsia"/>
          <w:color w:val="000000" w:themeColor="text1"/>
          <w:sz w:val="24"/>
        </w:rPr>
        <w:t xml:space="preserve">           </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17、可建立和储存患者的基本信息、就诊信息。包括：姓名、性别、出生年月日、检查日期、门诊号或住院号、就诊科室等。</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18、实时线圈温度显示，MEP（EMG）波形数据显示。</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19、可统计呈现每个患者的治疗记录，可以将记录存为.docx文档，方便复制和粘贴到硬盘、U盘等其他存储设备。</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20、具有单次刺激和连续程控刺激的功能。</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21、具有成对脉冲输出的功能。</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22、可进行刺激方案的选择、刺激程序编辑和储存，以及设置刺激时间、输出频率、刺激间歇、刺激强度、刺激数量。</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23、能显示阈强度、以百分比表示相对输出强度，显示刺激序列，刺激时间、刺激数量。</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24、可以进行单刺激线圈独立刺激，也可以扩展双刺激线圈联合刺激。</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25、触发输出：触发脉冲波宽350μs±50μs，幅度5V±0.5V。</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lastRenderedPageBreak/>
        <w:t>26、触发输入：输入脉冲波宽≥16μs，幅度5V±0.5V的信号，能被触发。</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27、定时时间按照方案的需要设置，在预定时间（方案的总时间）到达后自动终止磁场输出。</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28、连续工作中具有手动停止磁场输出的功能。</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29、磁感应线圈具有独立的保护装置，当线圈发生故障时，应停止磁场输出并有视觉或听觉提示。</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30、可记录电容放电次数，当电容放电次数达到上限时具有提示功能。</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31、操作软件上调节触发输入延时时间，软件在0~200ms范围可调，步长0.5ms。</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32、操作软件上调节触发输出延时时间，软件在-200~200ms范围可调，步长0.5ms</w:t>
      </w:r>
      <w:r w:rsidR="00907BB4" w:rsidRPr="001A0066">
        <w:rPr>
          <w:rFonts w:ascii="宋体" w:hAnsi="宋体" w:cs="宋体" w:hint="eastAsia"/>
          <w:color w:val="000000" w:themeColor="text1"/>
          <w:sz w:val="24"/>
        </w:rPr>
        <w:t>。</w:t>
      </w:r>
      <w:r w:rsidRPr="001A0066">
        <w:rPr>
          <w:rFonts w:ascii="宋体" w:hAnsi="宋体" w:cs="宋体" w:hint="eastAsia"/>
          <w:color w:val="000000" w:themeColor="text1"/>
          <w:sz w:val="24"/>
        </w:rPr>
        <w:t xml:space="preserve">                               </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33、单脉冲（sTMS）、重复脉冲（rTMS）、复合刺激（TBS）的多种刺激模式自由调整。</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34、具有电动吸液和电动排液功能。</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35、运动诱发电位（MEP），用于捕捉肌电信号（EMG），并可以在显示器上显示波形。</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36、MEP通道数：2通道</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 xml:space="preserve">37、★MEP采样率：≥100KHz </w:t>
      </w:r>
      <w:r w:rsidRPr="001A0066">
        <w:rPr>
          <w:rFonts w:ascii="宋体" w:hAnsi="宋体" w:cs="宋体" w:hint="eastAsia"/>
          <w:b/>
          <w:color w:val="000000" w:themeColor="text1"/>
          <w:sz w:val="24"/>
        </w:rPr>
        <w:t>（提供</w:t>
      </w:r>
      <w:r w:rsidR="000B40C6" w:rsidRPr="001A0066">
        <w:rPr>
          <w:rFonts w:ascii="宋体" w:hAnsi="宋体" w:cs="宋体" w:hint="eastAsia"/>
          <w:b/>
          <w:color w:val="000000" w:themeColor="text1"/>
          <w:sz w:val="24"/>
        </w:rPr>
        <w:t>第三方权威检测机构提供的检测报告</w:t>
      </w:r>
      <w:r w:rsidRPr="001A0066">
        <w:rPr>
          <w:rFonts w:ascii="宋体" w:hAnsi="宋体" w:cs="宋体" w:hint="eastAsia"/>
          <w:b/>
          <w:color w:val="000000" w:themeColor="text1"/>
          <w:sz w:val="24"/>
        </w:rPr>
        <w:t>）</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38、MEP传输方式：有线传输，非无线传输，确保信号稳定。</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39、MEP灵敏度：1μV/div~10mV/div范围可调。</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40、MEP陷波器：50Hz信号衰减倍率≥100倍。</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41、MEP输入阻抗：≥200MΩ。</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42、MEP共模抑制比：≥110dB。</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43、MEP最小分辨率：≤0.1μV</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44、MEP频率测量范围：至少包括10Hz~500Hz。</w:t>
      </w:r>
    </w:p>
    <w:p w:rsidR="001B67FE" w:rsidRPr="001A0066" w:rsidRDefault="001B67FE"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45、支持扩展经颅磁刺激随动导航系统</w:t>
      </w:r>
    </w:p>
    <w:p w:rsidR="001B67FE" w:rsidRPr="001A0066" w:rsidRDefault="007F2102"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46</w:t>
      </w:r>
      <w:r w:rsidR="001B67FE" w:rsidRPr="001A0066">
        <w:rPr>
          <w:rFonts w:ascii="宋体" w:hAnsi="宋体" w:cs="宋体" w:hint="eastAsia"/>
          <w:color w:val="000000" w:themeColor="text1"/>
          <w:sz w:val="24"/>
        </w:rPr>
        <w:t>、开放式的技术平台，可与电刺激、近红外、导航等设备兼容。</w:t>
      </w:r>
    </w:p>
    <w:p w:rsidR="00B756DE" w:rsidRPr="001A0066" w:rsidRDefault="007F2102" w:rsidP="001B67FE">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47</w:t>
      </w:r>
      <w:r w:rsidR="001B67FE" w:rsidRPr="001A0066">
        <w:rPr>
          <w:rFonts w:ascii="宋体" w:hAnsi="宋体" w:cs="宋体" w:hint="eastAsia"/>
          <w:color w:val="000000" w:themeColor="text1"/>
          <w:sz w:val="24"/>
        </w:rPr>
        <w:t>、座椅角度可180度调节，患者可坐、可躺，治疗过程中更加舒适。</w:t>
      </w:r>
    </w:p>
    <w:p w:rsidR="00907BB4" w:rsidRPr="001A0066" w:rsidRDefault="00907BB4" w:rsidP="00907BB4">
      <w:pPr>
        <w:pStyle w:val="a0"/>
        <w:rPr>
          <w:color w:val="000000" w:themeColor="text1"/>
        </w:rPr>
      </w:pPr>
    </w:p>
    <w:p w:rsidR="00907BB4" w:rsidRPr="001A0066" w:rsidRDefault="00907BB4" w:rsidP="00907BB4">
      <w:pPr>
        <w:tabs>
          <w:tab w:val="left" w:pos="630"/>
        </w:tabs>
        <w:spacing w:line="400" w:lineRule="exact"/>
        <w:ind w:firstLineChars="200" w:firstLine="480"/>
        <w:rPr>
          <w:rFonts w:ascii="宋体" w:hAnsi="宋体"/>
          <w:color w:val="000000" w:themeColor="text1"/>
          <w:sz w:val="24"/>
        </w:rPr>
      </w:pPr>
      <w:r w:rsidRPr="001A0066">
        <w:rPr>
          <w:rFonts w:ascii="宋体" w:hAnsi="宋体"/>
          <w:color w:val="000000" w:themeColor="text1"/>
          <w:sz w:val="24"/>
        </w:rPr>
        <w:t>1、</w:t>
      </w:r>
      <w:r w:rsidRPr="001A0066">
        <w:rPr>
          <w:rFonts w:ascii="宋体" w:hAnsi="宋体" w:hint="eastAsia"/>
          <w:color w:val="000000" w:themeColor="text1"/>
          <w:sz w:val="24"/>
        </w:rPr>
        <w:t>以上打“★”项参数为必要条款，其中任何一条不满足视为无效报价；非打“★”项参数在不影响产品的功能特点和整体结构的基础上，允许适度偏离，但必须与询价文件所述相一致，偏离是否适度、是否科学合理，将由评委给予综合评价，供应商应承担被判定为偏离度过大，已影响产品功能特点和整体结构，报价无效的风险。</w:t>
      </w:r>
    </w:p>
    <w:p w:rsidR="00907BB4" w:rsidRPr="001A0066" w:rsidRDefault="00907BB4" w:rsidP="00907BB4">
      <w:pPr>
        <w:tabs>
          <w:tab w:val="left" w:pos="630"/>
        </w:tabs>
        <w:spacing w:line="400" w:lineRule="exact"/>
        <w:ind w:firstLineChars="200" w:firstLine="482"/>
        <w:rPr>
          <w:rFonts w:ascii="宋体" w:hAnsi="宋体" w:cs="Arial"/>
          <w:b/>
          <w:bCs/>
          <w:color w:val="000000" w:themeColor="text1"/>
          <w:sz w:val="24"/>
        </w:rPr>
      </w:pPr>
      <w:r w:rsidRPr="001A0066">
        <w:rPr>
          <w:rFonts w:ascii="宋体" w:hAnsi="宋体" w:hint="eastAsia"/>
          <w:b/>
          <w:color w:val="000000" w:themeColor="text1"/>
          <w:sz w:val="24"/>
        </w:rPr>
        <w:t>供应商必须逐项详细填写《技术要求响应及偏离表》，并对其真实性负责。如“报价文件技术规范描述”完全照抄“询价文件技术要求”的，有被判定为表述含糊、报价无效的风险；</w:t>
      </w:r>
    </w:p>
    <w:p w:rsidR="00907BB4" w:rsidRPr="001A0066" w:rsidRDefault="00907BB4" w:rsidP="00907BB4">
      <w:pPr>
        <w:autoSpaceDE w:val="0"/>
        <w:autoSpaceDN w:val="0"/>
        <w:adjustRightInd w:val="0"/>
        <w:spacing w:line="400" w:lineRule="exact"/>
        <w:ind w:firstLine="480"/>
        <w:rPr>
          <w:rFonts w:ascii="宋体" w:hAnsi="宋体" w:cs="楷体_GB2312"/>
          <w:b/>
          <w:color w:val="000000" w:themeColor="text1"/>
          <w:sz w:val="24"/>
        </w:rPr>
      </w:pPr>
      <w:r w:rsidRPr="001A0066">
        <w:rPr>
          <w:rFonts w:ascii="宋体" w:hAnsi="宋体" w:cs="楷体_GB2312" w:hint="eastAsia"/>
          <w:b/>
          <w:color w:val="000000" w:themeColor="text1"/>
          <w:sz w:val="24"/>
        </w:rPr>
        <w:t>如成交供应商供货产品的技术参数与</w:t>
      </w:r>
      <w:r w:rsidRPr="001A0066">
        <w:rPr>
          <w:rFonts w:ascii="宋体" w:hAnsi="宋体" w:hint="eastAsia"/>
          <w:b/>
          <w:color w:val="000000" w:themeColor="text1"/>
          <w:sz w:val="24"/>
        </w:rPr>
        <w:t>“报价文件技术规范描述”不符，则按“提供虚假材料谋取成交”处理。</w:t>
      </w:r>
    </w:p>
    <w:p w:rsidR="00A731B1" w:rsidRPr="001A0066" w:rsidRDefault="00A731B1" w:rsidP="00A731B1">
      <w:pPr>
        <w:pStyle w:val="a0"/>
        <w:rPr>
          <w:color w:val="000000" w:themeColor="text1"/>
        </w:rPr>
      </w:pPr>
    </w:p>
    <w:p w:rsidR="00663F9D" w:rsidRPr="001A0066" w:rsidRDefault="00EA7BF5" w:rsidP="008F6150">
      <w:pPr>
        <w:spacing w:line="400" w:lineRule="exact"/>
        <w:rPr>
          <w:rFonts w:ascii="黑体" w:eastAsia="黑体" w:hAnsi="黑体"/>
          <w:color w:val="000000" w:themeColor="text1"/>
          <w:sz w:val="28"/>
          <w:szCs w:val="28"/>
        </w:rPr>
      </w:pPr>
      <w:r w:rsidRPr="001A0066">
        <w:rPr>
          <w:rFonts w:ascii="黑体" w:eastAsia="黑体" w:hAnsi="黑体" w:hint="eastAsia"/>
          <w:color w:val="000000" w:themeColor="text1"/>
          <w:sz w:val="28"/>
          <w:szCs w:val="28"/>
        </w:rPr>
        <w:t>三、备件及资料：</w:t>
      </w:r>
    </w:p>
    <w:p w:rsidR="00663F9D" w:rsidRPr="001A0066" w:rsidRDefault="00EA7BF5" w:rsidP="00CA36CB">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lastRenderedPageBreak/>
        <w:t>1、为保证设备正常运行,卖方应在中国境内设置备件库,存入所有必须的备件,并保证8年以上的供应期。</w:t>
      </w:r>
    </w:p>
    <w:p w:rsidR="00663F9D" w:rsidRPr="001A0066" w:rsidRDefault="00EA7BF5" w:rsidP="00CA36CB">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2、专用工具：卖方向买方提供设备维护的专用工具。</w:t>
      </w:r>
    </w:p>
    <w:p w:rsidR="00663F9D" w:rsidRPr="001A0066" w:rsidRDefault="00EA7BF5" w:rsidP="00CA36CB">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3、卖方向买方提供设备的全套技术资料。</w:t>
      </w:r>
    </w:p>
    <w:p w:rsidR="00663F9D" w:rsidRPr="001A0066" w:rsidRDefault="00EA7BF5" w:rsidP="00CA36CB">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4、卖方向买方提供设备的运行、安装、使用环境要求及参数。</w:t>
      </w:r>
    </w:p>
    <w:p w:rsidR="00663F9D" w:rsidRPr="001A0066" w:rsidRDefault="00663F9D" w:rsidP="00CA36CB">
      <w:pPr>
        <w:widowControl/>
        <w:spacing w:line="400" w:lineRule="exact"/>
        <w:ind w:firstLineChars="200" w:firstLine="480"/>
        <w:rPr>
          <w:rFonts w:ascii="宋体" w:hAnsi="宋体" w:cs="宋体"/>
          <w:color w:val="000000" w:themeColor="text1"/>
          <w:sz w:val="24"/>
        </w:rPr>
      </w:pPr>
    </w:p>
    <w:p w:rsidR="00663F9D" w:rsidRPr="001A0066" w:rsidRDefault="00EA7BF5" w:rsidP="008F6150">
      <w:pPr>
        <w:spacing w:line="400" w:lineRule="exact"/>
        <w:rPr>
          <w:rFonts w:ascii="黑体" w:eastAsia="黑体" w:hAnsi="黑体"/>
          <w:color w:val="000000" w:themeColor="text1"/>
          <w:sz w:val="28"/>
          <w:szCs w:val="28"/>
        </w:rPr>
      </w:pPr>
      <w:r w:rsidRPr="001A0066">
        <w:rPr>
          <w:rFonts w:ascii="黑体" w:eastAsia="黑体" w:hAnsi="黑体" w:hint="eastAsia"/>
          <w:color w:val="000000" w:themeColor="text1"/>
          <w:sz w:val="28"/>
          <w:szCs w:val="28"/>
        </w:rPr>
        <w:t>四、技术培训：</w:t>
      </w:r>
    </w:p>
    <w:p w:rsidR="00663F9D" w:rsidRPr="001A0066" w:rsidRDefault="00EA7BF5" w:rsidP="00CA36CB">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1、卖方技术人员必须免费对安装、调试、操作、维修、保养等事项向买方作现场技术培训，保证使用人员正常操作设备的各种功能。</w:t>
      </w:r>
    </w:p>
    <w:p w:rsidR="00663F9D" w:rsidRPr="001A0066" w:rsidRDefault="00EA7BF5" w:rsidP="00CA36CB">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2、根据设备技术要求，向买方提供使用人员和维修技术人员的集中培训。</w:t>
      </w:r>
    </w:p>
    <w:p w:rsidR="00663F9D" w:rsidRPr="001A0066" w:rsidRDefault="00663F9D" w:rsidP="00CA36CB">
      <w:pPr>
        <w:widowControl/>
        <w:spacing w:line="400" w:lineRule="exact"/>
        <w:ind w:firstLineChars="200" w:firstLine="480"/>
        <w:rPr>
          <w:rFonts w:ascii="宋体" w:hAnsi="宋体" w:cs="宋体"/>
          <w:color w:val="000000" w:themeColor="text1"/>
          <w:sz w:val="24"/>
        </w:rPr>
      </w:pPr>
    </w:p>
    <w:p w:rsidR="00663F9D" w:rsidRPr="001A0066" w:rsidRDefault="00EA7BF5" w:rsidP="008F6150">
      <w:pPr>
        <w:spacing w:line="400" w:lineRule="exact"/>
        <w:rPr>
          <w:rFonts w:ascii="黑体" w:eastAsia="黑体" w:hAnsi="黑体"/>
          <w:color w:val="000000" w:themeColor="text1"/>
          <w:sz w:val="28"/>
          <w:szCs w:val="28"/>
        </w:rPr>
      </w:pPr>
      <w:r w:rsidRPr="001A0066">
        <w:rPr>
          <w:rFonts w:ascii="黑体" w:eastAsia="黑体" w:hAnsi="黑体" w:hint="eastAsia"/>
          <w:color w:val="000000" w:themeColor="text1"/>
          <w:sz w:val="28"/>
          <w:szCs w:val="28"/>
        </w:rPr>
        <w:t>五、安装及验收：</w:t>
      </w:r>
    </w:p>
    <w:p w:rsidR="00663F9D" w:rsidRPr="001A0066" w:rsidRDefault="00EA7BF5" w:rsidP="00CA36CB">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1、在货物到达使用单位后卖方应在5天内派工程技术人员到买方开箱安装调试并承担由此产生的一切费用。</w:t>
      </w:r>
    </w:p>
    <w:p w:rsidR="00663F9D" w:rsidRPr="001A0066" w:rsidRDefault="00EA7BF5" w:rsidP="00CA36CB">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2、设备安装后，按国际和国家标准及厂方标准进行质量验收。卖方应向买方提供详细的验收标准，验收专用仪器，并承担相关费用。</w:t>
      </w:r>
    </w:p>
    <w:p w:rsidR="00663F9D" w:rsidRPr="001A0066" w:rsidRDefault="00663F9D" w:rsidP="00CA36CB">
      <w:pPr>
        <w:widowControl/>
        <w:spacing w:line="400" w:lineRule="exact"/>
        <w:ind w:firstLineChars="200" w:firstLine="480"/>
        <w:rPr>
          <w:rFonts w:ascii="宋体" w:hAnsi="宋体" w:cs="宋体"/>
          <w:color w:val="000000" w:themeColor="text1"/>
          <w:sz w:val="24"/>
        </w:rPr>
      </w:pPr>
    </w:p>
    <w:p w:rsidR="00663F9D" w:rsidRPr="001A0066" w:rsidRDefault="00EA7BF5" w:rsidP="008F6150">
      <w:pPr>
        <w:spacing w:line="400" w:lineRule="exact"/>
        <w:rPr>
          <w:rFonts w:ascii="黑体" w:eastAsia="黑体" w:hAnsi="黑体"/>
          <w:color w:val="000000" w:themeColor="text1"/>
          <w:sz w:val="28"/>
          <w:szCs w:val="28"/>
        </w:rPr>
      </w:pPr>
      <w:r w:rsidRPr="001A0066">
        <w:rPr>
          <w:rFonts w:ascii="黑体" w:eastAsia="黑体" w:hAnsi="黑体" w:hint="eastAsia"/>
          <w:color w:val="000000" w:themeColor="text1"/>
          <w:sz w:val="28"/>
          <w:szCs w:val="28"/>
        </w:rPr>
        <w:t>六、质量保证及售后服务：</w:t>
      </w:r>
    </w:p>
    <w:p w:rsidR="00663F9D" w:rsidRPr="001A0066" w:rsidRDefault="00EA7BF5" w:rsidP="00CA36CB">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1、</w:t>
      </w:r>
      <w:r w:rsidR="00A731B1" w:rsidRPr="001A0066">
        <w:rPr>
          <w:rFonts w:ascii="宋体" w:hAnsi="宋体" w:cs="宋体" w:hint="eastAsia"/>
          <w:color w:val="000000" w:themeColor="text1"/>
          <w:sz w:val="24"/>
        </w:rPr>
        <w:t>原厂</w:t>
      </w:r>
      <w:r w:rsidR="00C725B3" w:rsidRPr="001A0066">
        <w:rPr>
          <w:rFonts w:ascii="宋体" w:hAnsi="宋体" w:cs="宋体" w:hint="eastAsia"/>
          <w:color w:val="000000" w:themeColor="text1"/>
          <w:sz w:val="24"/>
        </w:rPr>
        <w:t>免费</w:t>
      </w:r>
      <w:r w:rsidR="00A731B1" w:rsidRPr="001A0066">
        <w:rPr>
          <w:rFonts w:ascii="宋体" w:hAnsi="宋体" w:cs="宋体" w:hint="eastAsia"/>
          <w:color w:val="000000" w:themeColor="text1"/>
          <w:sz w:val="24"/>
        </w:rPr>
        <w:t>质保5年</w:t>
      </w:r>
      <w:r w:rsidRPr="001A0066">
        <w:rPr>
          <w:rFonts w:ascii="宋体" w:hAnsi="宋体" w:cs="宋体" w:hint="eastAsia"/>
          <w:color w:val="000000" w:themeColor="text1"/>
          <w:sz w:val="24"/>
        </w:rPr>
        <w:t>。</w:t>
      </w:r>
    </w:p>
    <w:p w:rsidR="00663F9D" w:rsidRPr="001A0066" w:rsidRDefault="00EA7BF5" w:rsidP="00CA36CB">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2、保证年开机率98%以上（按</w:t>
      </w:r>
      <w:r w:rsidR="00973439" w:rsidRPr="001A0066">
        <w:rPr>
          <w:rFonts w:ascii="宋体" w:hAnsi="宋体" w:cs="宋体" w:hint="eastAsia"/>
          <w:color w:val="000000" w:themeColor="text1"/>
          <w:sz w:val="24"/>
        </w:rPr>
        <w:t>365</w:t>
      </w:r>
      <w:r w:rsidRPr="001A0066">
        <w:rPr>
          <w:rFonts w:ascii="宋体" w:hAnsi="宋体" w:cs="宋体" w:hint="eastAsia"/>
          <w:color w:val="000000" w:themeColor="text1"/>
          <w:sz w:val="24"/>
        </w:rPr>
        <w:t>天/年计算）如未能达到则每超过一天延长一周保修期。</w:t>
      </w:r>
    </w:p>
    <w:p w:rsidR="00663F9D" w:rsidRPr="001A0066" w:rsidRDefault="00EA7BF5" w:rsidP="00CA36CB">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3、设备有故障，</w:t>
      </w:r>
      <w:r w:rsidR="00D875F5" w:rsidRPr="001A0066">
        <w:rPr>
          <w:rFonts w:ascii="宋体" w:hAnsi="宋体" w:cs="宋体" w:hint="eastAsia"/>
          <w:color w:val="000000" w:themeColor="text1"/>
          <w:sz w:val="24"/>
        </w:rPr>
        <w:t xml:space="preserve">接到报修电话，维修应在2小时内响应, </w:t>
      </w:r>
      <w:r w:rsidRPr="001A0066">
        <w:rPr>
          <w:rFonts w:ascii="宋体" w:hAnsi="宋体" w:cs="宋体" w:hint="eastAsia"/>
          <w:color w:val="000000" w:themeColor="text1"/>
          <w:sz w:val="24"/>
        </w:rPr>
        <w:t>24小时内到达买方单位并及时有效地排除故障。</w:t>
      </w:r>
    </w:p>
    <w:p w:rsidR="00663F9D" w:rsidRPr="001A0066" w:rsidRDefault="00EA7BF5" w:rsidP="00CA36CB">
      <w:pPr>
        <w:widowControl/>
        <w:spacing w:line="400" w:lineRule="exact"/>
        <w:ind w:firstLineChars="200" w:firstLine="480"/>
        <w:rPr>
          <w:rFonts w:ascii="宋体" w:hAnsi="宋体" w:cs="宋体"/>
          <w:color w:val="000000" w:themeColor="text1"/>
          <w:sz w:val="24"/>
        </w:rPr>
      </w:pPr>
      <w:r w:rsidRPr="001A0066">
        <w:rPr>
          <w:rFonts w:ascii="宋体" w:hAnsi="宋体" w:cs="宋体" w:hint="eastAsia"/>
          <w:color w:val="000000" w:themeColor="text1"/>
          <w:sz w:val="24"/>
        </w:rPr>
        <w:t>4、供应商若非报价产品原厂家的，成交后签订合同时须提供该产品原厂家（或驻中国办事机构）出具的有效的经销授权书。</w:t>
      </w: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663F9D">
      <w:pPr>
        <w:spacing w:line="360" w:lineRule="auto"/>
        <w:rPr>
          <w:rFonts w:ascii="宋体" w:hAnsi="宋体" w:cs="宋体"/>
          <w:vanish/>
          <w:color w:val="000000" w:themeColor="text1"/>
        </w:rPr>
      </w:pPr>
    </w:p>
    <w:p w:rsidR="00663F9D" w:rsidRPr="001A0066" w:rsidRDefault="00EA7BF5">
      <w:pPr>
        <w:spacing w:line="360" w:lineRule="auto"/>
        <w:rPr>
          <w:rFonts w:ascii="宋体" w:hAnsi="宋体" w:cs="宋体"/>
          <w:vanish/>
          <w:color w:val="000000" w:themeColor="text1"/>
        </w:rPr>
      </w:pPr>
      <w:r w:rsidRPr="001A0066">
        <w:rPr>
          <w:rFonts w:ascii="宋体" w:hAnsi="宋体" w:cs="宋体" w:hint="eastAsia"/>
          <w:vanish/>
          <w:color w:val="000000" w:themeColor="text1"/>
        </w:rPr>
        <w:t>参数表：</w:t>
      </w:r>
    </w:p>
    <w:p w:rsidR="00663F9D" w:rsidRPr="001A0066" w:rsidRDefault="00663F9D">
      <w:pPr>
        <w:spacing w:line="360" w:lineRule="auto"/>
        <w:rPr>
          <w:rFonts w:ascii="宋体" w:hAnsi="宋体" w:cs="宋体"/>
          <w:vanish/>
          <w:color w:val="000000" w:themeColor="text1"/>
        </w:rPr>
      </w:pPr>
    </w:p>
    <w:sectPr w:rsidR="00663F9D" w:rsidRPr="001A0066" w:rsidSect="00B93A4D">
      <w:footerReference w:type="even" r:id="rId6"/>
      <w:pgSz w:w="11906" w:h="16838"/>
      <w:pgMar w:top="1247" w:right="1134" w:bottom="1247" w:left="1134" w:header="284" w:footer="28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2EA" w:rsidRDefault="00E672EA">
      <w:r>
        <w:separator/>
      </w:r>
    </w:p>
  </w:endnote>
  <w:endnote w:type="continuationSeparator" w:id="0">
    <w:p w:rsidR="00E672EA" w:rsidRDefault="00E67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altName w:val="宋体"/>
    <w:charset w:val="86"/>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9D" w:rsidRDefault="00663F9D">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2EA" w:rsidRDefault="00E672EA">
      <w:r>
        <w:separator/>
      </w:r>
    </w:p>
  </w:footnote>
  <w:footnote w:type="continuationSeparator" w:id="0">
    <w:p w:rsidR="00E672EA" w:rsidRDefault="00E672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proofState w:spelling="clean"/>
  <w:stylePaneFormatFilter w:val="3F01"/>
  <w:defaultTabStop w:val="420"/>
  <w:drawingGridHorizontalSpacing w:val="181"/>
  <w:drawingGridVerticalSpacing w:val="156"/>
  <w:displayHorizontalDrawingGridEvery w:val="0"/>
  <w:displayVerticalDrawingGridEvery w:val="2"/>
  <w:doNotUseMarginsForDrawingGridOrigin/>
  <w:drawingGridHorizontalOrigin w:val="567"/>
  <w:drawingGridVerticalOrigin w:val="567"/>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FiZDIzMjBhYjY3YjcwYmIxYWI1NjM4YzVmYjEyMDMifQ=="/>
  </w:docVars>
  <w:rsids>
    <w:rsidRoot w:val="009A136C"/>
    <w:rsid w:val="000043B2"/>
    <w:rsid w:val="00016DD2"/>
    <w:rsid w:val="000243D0"/>
    <w:rsid w:val="0003458F"/>
    <w:rsid w:val="00034E03"/>
    <w:rsid w:val="0003535C"/>
    <w:rsid w:val="0004499E"/>
    <w:rsid w:val="00045776"/>
    <w:rsid w:val="00053B65"/>
    <w:rsid w:val="00057BAD"/>
    <w:rsid w:val="00057D93"/>
    <w:rsid w:val="000623DE"/>
    <w:rsid w:val="00063B87"/>
    <w:rsid w:val="000646CC"/>
    <w:rsid w:val="00067669"/>
    <w:rsid w:val="00067EBB"/>
    <w:rsid w:val="000723CD"/>
    <w:rsid w:val="00075E08"/>
    <w:rsid w:val="00085DC5"/>
    <w:rsid w:val="000877FF"/>
    <w:rsid w:val="00087BF0"/>
    <w:rsid w:val="00091AFD"/>
    <w:rsid w:val="000951D9"/>
    <w:rsid w:val="000A0182"/>
    <w:rsid w:val="000A2BC4"/>
    <w:rsid w:val="000A4EF6"/>
    <w:rsid w:val="000A7A8F"/>
    <w:rsid w:val="000B3E6E"/>
    <w:rsid w:val="000B40C6"/>
    <w:rsid w:val="000B76DC"/>
    <w:rsid w:val="000C2922"/>
    <w:rsid w:val="000E1054"/>
    <w:rsid w:val="000E1644"/>
    <w:rsid w:val="000E1EAA"/>
    <w:rsid w:val="000E233C"/>
    <w:rsid w:val="000E510B"/>
    <w:rsid w:val="000E536A"/>
    <w:rsid w:val="000E7FD3"/>
    <w:rsid w:val="000F0097"/>
    <w:rsid w:val="000F645A"/>
    <w:rsid w:val="0010569B"/>
    <w:rsid w:val="001059F9"/>
    <w:rsid w:val="0011293B"/>
    <w:rsid w:val="00114290"/>
    <w:rsid w:val="001203C8"/>
    <w:rsid w:val="0012077A"/>
    <w:rsid w:val="00121383"/>
    <w:rsid w:val="00121648"/>
    <w:rsid w:val="00123263"/>
    <w:rsid w:val="0013214C"/>
    <w:rsid w:val="001329F1"/>
    <w:rsid w:val="001348FA"/>
    <w:rsid w:val="001408F3"/>
    <w:rsid w:val="00146D55"/>
    <w:rsid w:val="00157C38"/>
    <w:rsid w:val="00157F42"/>
    <w:rsid w:val="0016297E"/>
    <w:rsid w:val="00162B2C"/>
    <w:rsid w:val="00163116"/>
    <w:rsid w:val="001658C7"/>
    <w:rsid w:val="00170EEC"/>
    <w:rsid w:val="00171271"/>
    <w:rsid w:val="0017454F"/>
    <w:rsid w:val="00176703"/>
    <w:rsid w:val="00180716"/>
    <w:rsid w:val="00184AE4"/>
    <w:rsid w:val="0018738B"/>
    <w:rsid w:val="001914BA"/>
    <w:rsid w:val="00191B8E"/>
    <w:rsid w:val="00191C52"/>
    <w:rsid w:val="00193C0D"/>
    <w:rsid w:val="00194D3A"/>
    <w:rsid w:val="00196841"/>
    <w:rsid w:val="001A0066"/>
    <w:rsid w:val="001B1591"/>
    <w:rsid w:val="001B1947"/>
    <w:rsid w:val="001B67FE"/>
    <w:rsid w:val="001C5175"/>
    <w:rsid w:val="001C5802"/>
    <w:rsid w:val="001D018F"/>
    <w:rsid w:val="001E0E2B"/>
    <w:rsid w:val="001E1C72"/>
    <w:rsid w:val="001E2615"/>
    <w:rsid w:val="001E2752"/>
    <w:rsid w:val="001F1F12"/>
    <w:rsid w:val="001F66EF"/>
    <w:rsid w:val="001F7380"/>
    <w:rsid w:val="0020195E"/>
    <w:rsid w:val="00203917"/>
    <w:rsid w:val="00203E83"/>
    <w:rsid w:val="002067FD"/>
    <w:rsid w:val="00210BE4"/>
    <w:rsid w:val="00216F7B"/>
    <w:rsid w:val="002202AB"/>
    <w:rsid w:val="002208E1"/>
    <w:rsid w:val="00225A4B"/>
    <w:rsid w:val="00226C30"/>
    <w:rsid w:val="0023172F"/>
    <w:rsid w:val="00231CA6"/>
    <w:rsid w:val="00233C18"/>
    <w:rsid w:val="00234326"/>
    <w:rsid w:val="00242D45"/>
    <w:rsid w:val="00245C45"/>
    <w:rsid w:val="002461C7"/>
    <w:rsid w:val="00246D06"/>
    <w:rsid w:val="002507B8"/>
    <w:rsid w:val="0025162F"/>
    <w:rsid w:val="00254C10"/>
    <w:rsid w:val="0025594C"/>
    <w:rsid w:val="002574AA"/>
    <w:rsid w:val="00257DEA"/>
    <w:rsid w:val="00265954"/>
    <w:rsid w:val="00280A86"/>
    <w:rsid w:val="00283233"/>
    <w:rsid w:val="0029292E"/>
    <w:rsid w:val="002A1FAB"/>
    <w:rsid w:val="002A5B78"/>
    <w:rsid w:val="002A5CA2"/>
    <w:rsid w:val="002A5FC9"/>
    <w:rsid w:val="002B6E3D"/>
    <w:rsid w:val="002B7A71"/>
    <w:rsid w:val="002C2F57"/>
    <w:rsid w:val="002C6824"/>
    <w:rsid w:val="002D3360"/>
    <w:rsid w:val="002E2350"/>
    <w:rsid w:val="002E50AB"/>
    <w:rsid w:val="002F022A"/>
    <w:rsid w:val="002F167A"/>
    <w:rsid w:val="00300B67"/>
    <w:rsid w:val="00300EAC"/>
    <w:rsid w:val="00301B03"/>
    <w:rsid w:val="0030425C"/>
    <w:rsid w:val="00307ED3"/>
    <w:rsid w:val="003161CD"/>
    <w:rsid w:val="00316AC4"/>
    <w:rsid w:val="0031737D"/>
    <w:rsid w:val="00317F99"/>
    <w:rsid w:val="00325975"/>
    <w:rsid w:val="0033068E"/>
    <w:rsid w:val="00330908"/>
    <w:rsid w:val="003313D0"/>
    <w:rsid w:val="0033694A"/>
    <w:rsid w:val="00337342"/>
    <w:rsid w:val="00337830"/>
    <w:rsid w:val="00337D56"/>
    <w:rsid w:val="003403A1"/>
    <w:rsid w:val="00342232"/>
    <w:rsid w:val="0034525B"/>
    <w:rsid w:val="00354100"/>
    <w:rsid w:val="00363352"/>
    <w:rsid w:val="0036335F"/>
    <w:rsid w:val="0036504C"/>
    <w:rsid w:val="00373D1D"/>
    <w:rsid w:val="003807DF"/>
    <w:rsid w:val="00382B7C"/>
    <w:rsid w:val="00385B62"/>
    <w:rsid w:val="00385E20"/>
    <w:rsid w:val="003879D0"/>
    <w:rsid w:val="003916E6"/>
    <w:rsid w:val="00393B24"/>
    <w:rsid w:val="00395E5E"/>
    <w:rsid w:val="00396DBF"/>
    <w:rsid w:val="003A2E71"/>
    <w:rsid w:val="003A43F6"/>
    <w:rsid w:val="003B01CB"/>
    <w:rsid w:val="003B6F99"/>
    <w:rsid w:val="003C5D97"/>
    <w:rsid w:val="003C68C0"/>
    <w:rsid w:val="003D0172"/>
    <w:rsid w:val="003D11DD"/>
    <w:rsid w:val="003D2F92"/>
    <w:rsid w:val="003D5175"/>
    <w:rsid w:val="003E0040"/>
    <w:rsid w:val="003E60D3"/>
    <w:rsid w:val="003F4119"/>
    <w:rsid w:val="004059AF"/>
    <w:rsid w:val="00406E37"/>
    <w:rsid w:val="00421AE5"/>
    <w:rsid w:val="0042631B"/>
    <w:rsid w:val="00430A34"/>
    <w:rsid w:val="00430E5E"/>
    <w:rsid w:val="00434D56"/>
    <w:rsid w:val="00435522"/>
    <w:rsid w:val="0044123E"/>
    <w:rsid w:val="00443E38"/>
    <w:rsid w:val="00444B87"/>
    <w:rsid w:val="0045575E"/>
    <w:rsid w:val="00457A44"/>
    <w:rsid w:val="004665B0"/>
    <w:rsid w:val="00474A20"/>
    <w:rsid w:val="004777AF"/>
    <w:rsid w:val="00480F2F"/>
    <w:rsid w:val="004856A1"/>
    <w:rsid w:val="004875B3"/>
    <w:rsid w:val="004968F2"/>
    <w:rsid w:val="00496CD2"/>
    <w:rsid w:val="004A26CC"/>
    <w:rsid w:val="004A5A57"/>
    <w:rsid w:val="004B377B"/>
    <w:rsid w:val="004C1A8E"/>
    <w:rsid w:val="004C5591"/>
    <w:rsid w:val="004D0304"/>
    <w:rsid w:val="004D0B3B"/>
    <w:rsid w:val="004D69CB"/>
    <w:rsid w:val="004E275E"/>
    <w:rsid w:val="004E5CBE"/>
    <w:rsid w:val="004F27D9"/>
    <w:rsid w:val="004F5B7A"/>
    <w:rsid w:val="004F7912"/>
    <w:rsid w:val="005036E0"/>
    <w:rsid w:val="00511A32"/>
    <w:rsid w:val="00511F74"/>
    <w:rsid w:val="00512641"/>
    <w:rsid w:val="005155C6"/>
    <w:rsid w:val="00517013"/>
    <w:rsid w:val="00520192"/>
    <w:rsid w:val="005352E7"/>
    <w:rsid w:val="005357E9"/>
    <w:rsid w:val="00535C08"/>
    <w:rsid w:val="00536731"/>
    <w:rsid w:val="00537ABF"/>
    <w:rsid w:val="00541553"/>
    <w:rsid w:val="00547D8A"/>
    <w:rsid w:val="00551610"/>
    <w:rsid w:val="00562226"/>
    <w:rsid w:val="005624AF"/>
    <w:rsid w:val="00563521"/>
    <w:rsid w:val="00576442"/>
    <w:rsid w:val="00577129"/>
    <w:rsid w:val="00584EFD"/>
    <w:rsid w:val="00586B13"/>
    <w:rsid w:val="005A1827"/>
    <w:rsid w:val="005A618E"/>
    <w:rsid w:val="005C067D"/>
    <w:rsid w:val="005C12BD"/>
    <w:rsid w:val="005D1141"/>
    <w:rsid w:val="005D1AFC"/>
    <w:rsid w:val="005D2B3C"/>
    <w:rsid w:val="005D308E"/>
    <w:rsid w:val="005D3753"/>
    <w:rsid w:val="005D6CB2"/>
    <w:rsid w:val="005E6C53"/>
    <w:rsid w:val="005E6E01"/>
    <w:rsid w:val="005E74BC"/>
    <w:rsid w:val="005F2131"/>
    <w:rsid w:val="005F2389"/>
    <w:rsid w:val="005F7CF7"/>
    <w:rsid w:val="00601449"/>
    <w:rsid w:val="006040CC"/>
    <w:rsid w:val="006044D5"/>
    <w:rsid w:val="00612BC0"/>
    <w:rsid w:val="00613770"/>
    <w:rsid w:val="006140DA"/>
    <w:rsid w:val="00614181"/>
    <w:rsid w:val="00617B43"/>
    <w:rsid w:val="0062199C"/>
    <w:rsid w:val="0062220B"/>
    <w:rsid w:val="0062274D"/>
    <w:rsid w:val="00624AFC"/>
    <w:rsid w:val="0063435A"/>
    <w:rsid w:val="00650FC9"/>
    <w:rsid w:val="006540CB"/>
    <w:rsid w:val="00656B53"/>
    <w:rsid w:val="00663F9D"/>
    <w:rsid w:val="00665618"/>
    <w:rsid w:val="00665EA0"/>
    <w:rsid w:val="00666B28"/>
    <w:rsid w:val="00670416"/>
    <w:rsid w:val="0067216D"/>
    <w:rsid w:val="00674FAF"/>
    <w:rsid w:val="00682020"/>
    <w:rsid w:val="00687246"/>
    <w:rsid w:val="0068765B"/>
    <w:rsid w:val="00694B7A"/>
    <w:rsid w:val="00695986"/>
    <w:rsid w:val="006A2C96"/>
    <w:rsid w:val="006A41FD"/>
    <w:rsid w:val="006A426B"/>
    <w:rsid w:val="006A43E3"/>
    <w:rsid w:val="006A711B"/>
    <w:rsid w:val="006B4900"/>
    <w:rsid w:val="006C0064"/>
    <w:rsid w:val="006C2014"/>
    <w:rsid w:val="006D00C8"/>
    <w:rsid w:val="006D27DE"/>
    <w:rsid w:val="006D7173"/>
    <w:rsid w:val="006E184C"/>
    <w:rsid w:val="006E3B54"/>
    <w:rsid w:val="006E5FE8"/>
    <w:rsid w:val="006F1A85"/>
    <w:rsid w:val="006F3BD9"/>
    <w:rsid w:val="00702C03"/>
    <w:rsid w:val="00705282"/>
    <w:rsid w:val="0071217A"/>
    <w:rsid w:val="00713A1D"/>
    <w:rsid w:val="00717302"/>
    <w:rsid w:val="00720630"/>
    <w:rsid w:val="00723461"/>
    <w:rsid w:val="00724D2C"/>
    <w:rsid w:val="00725CF9"/>
    <w:rsid w:val="0073468F"/>
    <w:rsid w:val="0074096D"/>
    <w:rsid w:val="00761E6B"/>
    <w:rsid w:val="00763BF0"/>
    <w:rsid w:val="007705FF"/>
    <w:rsid w:val="0077088D"/>
    <w:rsid w:val="007712FB"/>
    <w:rsid w:val="00773AD4"/>
    <w:rsid w:val="0077768C"/>
    <w:rsid w:val="00781CDC"/>
    <w:rsid w:val="0078407E"/>
    <w:rsid w:val="007843A7"/>
    <w:rsid w:val="00792D16"/>
    <w:rsid w:val="0079308C"/>
    <w:rsid w:val="007A6F2D"/>
    <w:rsid w:val="007A75B9"/>
    <w:rsid w:val="007B4348"/>
    <w:rsid w:val="007B5829"/>
    <w:rsid w:val="007C12D5"/>
    <w:rsid w:val="007C363E"/>
    <w:rsid w:val="007D03A1"/>
    <w:rsid w:val="007D48D1"/>
    <w:rsid w:val="007E209D"/>
    <w:rsid w:val="007E2966"/>
    <w:rsid w:val="007E2BC9"/>
    <w:rsid w:val="007E436B"/>
    <w:rsid w:val="007F2102"/>
    <w:rsid w:val="007F4D17"/>
    <w:rsid w:val="007F537E"/>
    <w:rsid w:val="008111D1"/>
    <w:rsid w:val="00815593"/>
    <w:rsid w:val="00823FBB"/>
    <w:rsid w:val="008249A6"/>
    <w:rsid w:val="00825794"/>
    <w:rsid w:val="0083398F"/>
    <w:rsid w:val="00842E6D"/>
    <w:rsid w:val="008575B7"/>
    <w:rsid w:val="00857642"/>
    <w:rsid w:val="008621B2"/>
    <w:rsid w:val="00867071"/>
    <w:rsid w:val="00867A2F"/>
    <w:rsid w:val="00874073"/>
    <w:rsid w:val="00882BD4"/>
    <w:rsid w:val="00883F7D"/>
    <w:rsid w:val="00890A98"/>
    <w:rsid w:val="008A0927"/>
    <w:rsid w:val="008A677B"/>
    <w:rsid w:val="008B3ED5"/>
    <w:rsid w:val="008B4D12"/>
    <w:rsid w:val="008D0F9A"/>
    <w:rsid w:val="008D30A7"/>
    <w:rsid w:val="008E13B1"/>
    <w:rsid w:val="008F0000"/>
    <w:rsid w:val="008F5D75"/>
    <w:rsid w:val="008F6150"/>
    <w:rsid w:val="008F66A9"/>
    <w:rsid w:val="008F7CCB"/>
    <w:rsid w:val="0090040B"/>
    <w:rsid w:val="00901351"/>
    <w:rsid w:val="009043B5"/>
    <w:rsid w:val="00907BB4"/>
    <w:rsid w:val="00910AD7"/>
    <w:rsid w:val="00916BE7"/>
    <w:rsid w:val="00922D98"/>
    <w:rsid w:val="009260E7"/>
    <w:rsid w:val="009309FF"/>
    <w:rsid w:val="00935842"/>
    <w:rsid w:val="00942823"/>
    <w:rsid w:val="00942F31"/>
    <w:rsid w:val="00946F32"/>
    <w:rsid w:val="00947F68"/>
    <w:rsid w:val="00950171"/>
    <w:rsid w:val="00950D96"/>
    <w:rsid w:val="0095459C"/>
    <w:rsid w:val="009552E5"/>
    <w:rsid w:val="00956058"/>
    <w:rsid w:val="00962C99"/>
    <w:rsid w:val="0096411B"/>
    <w:rsid w:val="00970432"/>
    <w:rsid w:val="00973439"/>
    <w:rsid w:val="009750B0"/>
    <w:rsid w:val="009760FE"/>
    <w:rsid w:val="009818BF"/>
    <w:rsid w:val="00986F71"/>
    <w:rsid w:val="00990C40"/>
    <w:rsid w:val="00992813"/>
    <w:rsid w:val="00992ACB"/>
    <w:rsid w:val="00993354"/>
    <w:rsid w:val="009A1243"/>
    <w:rsid w:val="009A136C"/>
    <w:rsid w:val="009B0BA2"/>
    <w:rsid w:val="009B2FE6"/>
    <w:rsid w:val="009B3328"/>
    <w:rsid w:val="009B6087"/>
    <w:rsid w:val="009B7697"/>
    <w:rsid w:val="009B7B29"/>
    <w:rsid w:val="009B7D42"/>
    <w:rsid w:val="009C5087"/>
    <w:rsid w:val="009C5929"/>
    <w:rsid w:val="009C64F5"/>
    <w:rsid w:val="009D28E6"/>
    <w:rsid w:val="009D6671"/>
    <w:rsid w:val="009E6C99"/>
    <w:rsid w:val="009F3A8A"/>
    <w:rsid w:val="00A276D1"/>
    <w:rsid w:val="00A30AC7"/>
    <w:rsid w:val="00A3430E"/>
    <w:rsid w:val="00A3452F"/>
    <w:rsid w:val="00A35778"/>
    <w:rsid w:val="00A42498"/>
    <w:rsid w:val="00A44B66"/>
    <w:rsid w:val="00A461ED"/>
    <w:rsid w:val="00A5523F"/>
    <w:rsid w:val="00A556F7"/>
    <w:rsid w:val="00A63082"/>
    <w:rsid w:val="00A64EDA"/>
    <w:rsid w:val="00A70312"/>
    <w:rsid w:val="00A731B1"/>
    <w:rsid w:val="00A75091"/>
    <w:rsid w:val="00A7536F"/>
    <w:rsid w:val="00A7658A"/>
    <w:rsid w:val="00A8641E"/>
    <w:rsid w:val="00A87B27"/>
    <w:rsid w:val="00A92EEC"/>
    <w:rsid w:val="00AA440E"/>
    <w:rsid w:val="00AB332F"/>
    <w:rsid w:val="00AB4000"/>
    <w:rsid w:val="00AB4C0D"/>
    <w:rsid w:val="00AD04FF"/>
    <w:rsid w:val="00AD3126"/>
    <w:rsid w:val="00AD42BF"/>
    <w:rsid w:val="00AD4D3F"/>
    <w:rsid w:val="00AD4FE2"/>
    <w:rsid w:val="00AD7AF3"/>
    <w:rsid w:val="00AE2CB1"/>
    <w:rsid w:val="00AE506A"/>
    <w:rsid w:val="00AE729D"/>
    <w:rsid w:val="00AF036B"/>
    <w:rsid w:val="00AF1294"/>
    <w:rsid w:val="00AF2A33"/>
    <w:rsid w:val="00B00D09"/>
    <w:rsid w:val="00B05BB1"/>
    <w:rsid w:val="00B155E8"/>
    <w:rsid w:val="00B16F62"/>
    <w:rsid w:val="00B179C2"/>
    <w:rsid w:val="00B2525E"/>
    <w:rsid w:val="00B254AA"/>
    <w:rsid w:val="00B25EF3"/>
    <w:rsid w:val="00B2772D"/>
    <w:rsid w:val="00B31CB3"/>
    <w:rsid w:val="00B36B7F"/>
    <w:rsid w:val="00B41DEB"/>
    <w:rsid w:val="00B47484"/>
    <w:rsid w:val="00B618C1"/>
    <w:rsid w:val="00B619D4"/>
    <w:rsid w:val="00B6287B"/>
    <w:rsid w:val="00B62E8A"/>
    <w:rsid w:val="00B6618D"/>
    <w:rsid w:val="00B71C8C"/>
    <w:rsid w:val="00B756DE"/>
    <w:rsid w:val="00B766C5"/>
    <w:rsid w:val="00B801CB"/>
    <w:rsid w:val="00B85CD2"/>
    <w:rsid w:val="00B860F3"/>
    <w:rsid w:val="00B92034"/>
    <w:rsid w:val="00B922AB"/>
    <w:rsid w:val="00B93A4D"/>
    <w:rsid w:val="00BA044B"/>
    <w:rsid w:val="00BA17AB"/>
    <w:rsid w:val="00BA1DC1"/>
    <w:rsid w:val="00BA3B5F"/>
    <w:rsid w:val="00BA6321"/>
    <w:rsid w:val="00BB397A"/>
    <w:rsid w:val="00BB7C63"/>
    <w:rsid w:val="00BC2048"/>
    <w:rsid w:val="00BD3DA7"/>
    <w:rsid w:val="00BD4987"/>
    <w:rsid w:val="00BE1C98"/>
    <w:rsid w:val="00BE229B"/>
    <w:rsid w:val="00BE5A72"/>
    <w:rsid w:val="00BF52FB"/>
    <w:rsid w:val="00C011E5"/>
    <w:rsid w:val="00C04697"/>
    <w:rsid w:val="00C04F80"/>
    <w:rsid w:val="00C05A01"/>
    <w:rsid w:val="00C20BBB"/>
    <w:rsid w:val="00C20EE8"/>
    <w:rsid w:val="00C218C8"/>
    <w:rsid w:val="00C21F06"/>
    <w:rsid w:val="00C226F1"/>
    <w:rsid w:val="00C230E0"/>
    <w:rsid w:val="00C23306"/>
    <w:rsid w:val="00C23A8E"/>
    <w:rsid w:val="00C27B7A"/>
    <w:rsid w:val="00C3248C"/>
    <w:rsid w:val="00C35B0F"/>
    <w:rsid w:val="00C36F53"/>
    <w:rsid w:val="00C402F6"/>
    <w:rsid w:val="00C41549"/>
    <w:rsid w:val="00C50152"/>
    <w:rsid w:val="00C541E8"/>
    <w:rsid w:val="00C5433D"/>
    <w:rsid w:val="00C54C62"/>
    <w:rsid w:val="00C5790F"/>
    <w:rsid w:val="00C57F5F"/>
    <w:rsid w:val="00C600E7"/>
    <w:rsid w:val="00C606D3"/>
    <w:rsid w:val="00C61BDC"/>
    <w:rsid w:val="00C638ED"/>
    <w:rsid w:val="00C66463"/>
    <w:rsid w:val="00C700CF"/>
    <w:rsid w:val="00C725B3"/>
    <w:rsid w:val="00C76B92"/>
    <w:rsid w:val="00C81DFC"/>
    <w:rsid w:val="00C85343"/>
    <w:rsid w:val="00C943FD"/>
    <w:rsid w:val="00C9466A"/>
    <w:rsid w:val="00C97783"/>
    <w:rsid w:val="00CA273E"/>
    <w:rsid w:val="00CA36CB"/>
    <w:rsid w:val="00CA5ED2"/>
    <w:rsid w:val="00CB05A6"/>
    <w:rsid w:val="00CB05F1"/>
    <w:rsid w:val="00CB57F7"/>
    <w:rsid w:val="00CC0C39"/>
    <w:rsid w:val="00CD242E"/>
    <w:rsid w:val="00CD440B"/>
    <w:rsid w:val="00CE11A6"/>
    <w:rsid w:val="00CE4CAF"/>
    <w:rsid w:val="00CE7A36"/>
    <w:rsid w:val="00CF0479"/>
    <w:rsid w:val="00CF4BF2"/>
    <w:rsid w:val="00D03142"/>
    <w:rsid w:val="00D071AE"/>
    <w:rsid w:val="00D07332"/>
    <w:rsid w:val="00D078EC"/>
    <w:rsid w:val="00D25C02"/>
    <w:rsid w:val="00D305FF"/>
    <w:rsid w:val="00D34112"/>
    <w:rsid w:val="00D4384B"/>
    <w:rsid w:val="00D6052E"/>
    <w:rsid w:val="00D64252"/>
    <w:rsid w:val="00D73BDD"/>
    <w:rsid w:val="00D802A6"/>
    <w:rsid w:val="00D8117F"/>
    <w:rsid w:val="00D81649"/>
    <w:rsid w:val="00D827DC"/>
    <w:rsid w:val="00D83D9C"/>
    <w:rsid w:val="00D8748E"/>
    <w:rsid w:val="00D875F5"/>
    <w:rsid w:val="00D91C1A"/>
    <w:rsid w:val="00D93CCB"/>
    <w:rsid w:val="00D93E66"/>
    <w:rsid w:val="00DA28C5"/>
    <w:rsid w:val="00DA2FD9"/>
    <w:rsid w:val="00DA7D24"/>
    <w:rsid w:val="00DB5CB3"/>
    <w:rsid w:val="00DB7701"/>
    <w:rsid w:val="00DC3A8F"/>
    <w:rsid w:val="00DC7D6B"/>
    <w:rsid w:val="00DD4EBB"/>
    <w:rsid w:val="00DE2275"/>
    <w:rsid w:val="00DE6E0A"/>
    <w:rsid w:val="00DE7345"/>
    <w:rsid w:val="00DF1CDC"/>
    <w:rsid w:val="00DF63B4"/>
    <w:rsid w:val="00E00C55"/>
    <w:rsid w:val="00E03AC4"/>
    <w:rsid w:val="00E0581B"/>
    <w:rsid w:val="00E116EB"/>
    <w:rsid w:val="00E16C1A"/>
    <w:rsid w:val="00E17389"/>
    <w:rsid w:val="00E24B6A"/>
    <w:rsid w:val="00E254A9"/>
    <w:rsid w:val="00E32298"/>
    <w:rsid w:val="00E32637"/>
    <w:rsid w:val="00E32A90"/>
    <w:rsid w:val="00E3722C"/>
    <w:rsid w:val="00E41AC8"/>
    <w:rsid w:val="00E41F66"/>
    <w:rsid w:val="00E548B4"/>
    <w:rsid w:val="00E54D61"/>
    <w:rsid w:val="00E56D6B"/>
    <w:rsid w:val="00E56E56"/>
    <w:rsid w:val="00E57ED6"/>
    <w:rsid w:val="00E603D8"/>
    <w:rsid w:val="00E623E4"/>
    <w:rsid w:val="00E6556B"/>
    <w:rsid w:val="00E672EA"/>
    <w:rsid w:val="00E6784E"/>
    <w:rsid w:val="00E708AF"/>
    <w:rsid w:val="00E75F40"/>
    <w:rsid w:val="00E76E89"/>
    <w:rsid w:val="00E8153D"/>
    <w:rsid w:val="00E85003"/>
    <w:rsid w:val="00E87103"/>
    <w:rsid w:val="00E90AB0"/>
    <w:rsid w:val="00E91ECE"/>
    <w:rsid w:val="00E93002"/>
    <w:rsid w:val="00E95909"/>
    <w:rsid w:val="00EA3A0C"/>
    <w:rsid w:val="00EA3D4E"/>
    <w:rsid w:val="00EA4D60"/>
    <w:rsid w:val="00EA5EA3"/>
    <w:rsid w:val="00EA7BF5"/>
    <w:rsid w:val="00EB2301"/>
    <w:rsid w:val="00EB7F29"/>
    <w:rsid w:val="00EC0158"/>
    <w:rsid w:val="00EC3625"/>
    <w:rsid w:val="00EC5173"/>
    <w:rsid w:val="00EC55F6"/>
    <w:rsid w:val="00EC5A4D"/>
    <w:rsid w:val="00EC79B0"/>
    <w:rsid w:val="00EC7E32"/>
    <w:rsid w:val="00EF09CC"/>
    <w:rsid w:val="00EF1239"/>
    <w:rsid w:val="00EF17FD"/>
    <w:rsid w:val="00EF3D66"/>
    <w:rsid w:val="00F0131C"/>
    <w:rsid w:val="00F15448"/>
    <w:rsid w:val="00F179E3"/>
    <w:rsid w:val="00F2293F"/>
    <w:rsid w:val="00F23CD5"/>
    <w:rsid w:val="00F25B74"/>
    <w:rsid w:val="00F275ED"/>
    <w:rsid w:val="00F361C2"/>
    <w:rsid w:val="00F36E47"/>
    <w:rsid w:val="00F4192B"/>
    <w:rsid w:val="00F4630A"/>
    <w:rsid w:val="00F5096F"/>
    <w:rsid w:val="00F515EF"/>
    <w:rsid w:val="00F72243"/>
    <w:rsid w:val="00F7554A"/>
    <w:rsid w:val="00F827C5"/>
    <w:rsid w:val="00F847DC"/>
    <w:rsid w:val="00F84956"/>
    <w:rsid w:val="00F900DF"/>
    <w:rsid w:val="00F91BD6"/>
    <w:rsid w:val="00F93DD2"/>
    <w:rsid w:val="00F944F2"/>
    <w:rsid w:val="00F9576D"/>
    <w:rsid w:val="00F971C4"/>
    <w:rsid w:val="00F97271"/>
    <w:rsid w:val="00FA1D02"/>
    <w:rsid w:val="00FA4040"/>
    <w:rsid w:val="00FA452F"/>
    <w:rsid w:val="00FB2852"/>
    <w:rsid w:val="00FB7BDB"/>
    <w:rsid w:val="00FC1F07"/>
    <w:rsid w:val="00FC2221"/>
    <w:rsid w:val="00FC55A1"/>
    <w:rsid w:val="00FD170E"/>
    <w:rsid w:val="00FD2448"/>
    <w:rsid w:val="00FD4A20"/>
    <w:rsid w:val="00FD567A"/>
    <w:rsid w:val="00FD6475"/>
    <w:rsid w:val="00FD69DC"/>
    <w:rsid w:val="00FD6A46"/>
    <w:rsid w:val="00FE444C"/>
    <w:rsid w:val="00FE59CB"/>
    <w:rsid w:val="00FF075C"/>
    <w:rsid w:val="00FF124C"/>
    <w:rsid w:val="023A3E3A"/>
    <w:rsid w:val="02B357D4"/>
    <w:rsid w:val="02BD34D2"/>
    <w:rsid w:val="05B6617E"/>
    <w:rsid w:val="073E5FFB"/>
    <w:rsid w:val="08AA275B"/>
    <w:rsid w:val="0EB76305"/>
    <w:rsid w:val="10F10F45"/>
    <w:rsid w:val="116A6A9B"/>
    <w:rsid w:val="11D66DB9"/>
    <w:rsid w:val="12353459"/>
    <w:rsid w:val="12381E03"/>
    <w:rsid w:val="128F607B"/>
    <w:rsid w:val="12C62F3A"/>
    <w:rsid w:val="132601D3"/>
    <w:rsid w:val="15E43973"/>
    <w:rsid w:val="175A7212"/>
    <w:rsid w:val="1A4169D0"/>
    <w:rsid w:val="1ACF7AF0"/>
    <w:rsid w:val="1C123468"/>
    <w:rsid w:val="1D193A1F"/>
    <w:rsid w:val="1F470ECA"/>
    <w:rsid w:val="20DC7EBC"/>
    <w:rsid w:val="2104348C"/>
    <w:rsid w:val="213F0B5D"/>
    <w:rsid w:val="214171E0"/>
    <w:rsid w:val="24FB3718"/>
    <w:rsid w:val="257B413E"/>
    <w:rsid w:val="2AD81653"/>
    <w:rsid w:val="2E706447"/>
    <w:rsid w:val="31B06EB2"/>
    <w:rsid w:val="33B46B27"/>
    <w:rsid w:val="38C110FA"/>
    <w:rsid w:val="38C65A9C"/>
    <w:rsid w:val="38E36AC7"/>
    <w:rsid w:val="3BCE2161"/>
    <w:rsid w:val="3E2B7C4F"/>
    <w:rsid w:val="4257030A"/>
    <w:rsid w:val="4A352158"/>
    <w:rsid w:val="4A8C6A5C"/>
    <w:rsid w:val="4E7E6394"/>
    <w:rsid w:val="4F9D40B1"/>
    <w:rsid w:val="562365D2"/>
    <w:rsid w:val="56247407"/>
    <w:rsid w:val="5698131F"/>
    <w:rsid w:val="59DD38C1"/>
    <w:rsid w:val="5B0F5C1F"/>
    <w:rsid w:val="5B35386E"/>
    <w:rsid w:val="5CAE2A22"/>
    <w:rsid w:val="5F5A7800"/>
    <w:rsid w:val="5FD92D0C"/>
    <w:rsid w:val="620654BB"/>
    <w:rsid w:val="634F3083"/>
    <w:rsid w:val="64134A40"/>
    <w:rsid w:val="646D6FE7"/>
    <w:rsid w:val="649D61B0"/>
    <w:rsid w:val="65431F68"/>
    <w:rsid w:val="662860E2"/>
    <w:rsid w:val="6A1523D9"/>
    <w:rsid w:val="6B1F7F82"/>
    <w:rsid w:val="6BE97661"/>
    <w:rsid w:val="6D4818B8"/>
    <w:rsid w:val="6DD2756E"/>
    <w:rsid w:val="6E137447"/>
    <w:rsid w:val="7024356E"/>
    <w:rsid w:val="72C92E96"/>
    <w:rsid w:val="731A2DE6"/>
    <w:rsid w:val="748E5C2E"/>
    <w:rsid w:val="74B6757A"/>
    <w:rsid w:val="770F1525"/>
    <w:rsid w:val="772C3AF5"/>
    <w:rsid w:val="776D4E9E"/>
    <w:rsid w:val="7A1A3564"/>
    <w:rsid w:val="7D8F646F"/>
    <w:rsid w:val="7DBD4C5B"/>
    <w:rsid w:val="7DC76EC9"/>
    <w:rsid w:val="7F6D538A"/>
    <w:rsid w:val="7F76501A"/>
    <w:rsid w:val="7FB85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First Indent 2"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93A4D"/>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B93A4D"/>
    <w:pPr>
      <w:spacing w:before="25" w:after="25"/>
      <w:jc w:val="left"/>
    </w:pPr>
    <w:rPr>
      <w:spacing w:val="10"/>
      <w:kern w:val="0"/>
      <w:sz w:val="24"/>
    </w:rPr>
  </w:style>
  <w:style w:type="paragraph" w:styleId="a4">
    <w:name w:val="Body Text"/>
    <w:basedOn w:val="a"/>
    <w:next w:val="2"/>
    <w:uiPriority w:val="99"/>
    <w:qFormat/>
    <w:rsid w:val="00B93A4D"/>
    <w:pPr>
      <w:spacing w:line="380" w:lineRule="exact"/>
    </w:pPr>
    <w:rPr>
      <w:sz w:val="24"/>
    </w:rPr>
  </w:style>
  <w:style w:type="paragraph" w:styleId="2">
    <w:name w:val="Body Text First Indent 2"/>
    <w:basedOn w:val="a"/>
    <w:qFormat/>
    <w:rsid w:val="00B93A4D"/>
    <w:pPr>
      <w:spacing w:after="120"/>
      <w:ind w:leftChars="200" w:left="420" w:firstLineChars="200" w:firstLine="420"/>
    </w:pPr>
  </w:style>
  <w:style w:type="paragraph" w:styleId="a5">
    <w:name w:val="Balloon Text"/>
    <w:basedOn w:val="a"/>
    <w:link w:val="Char"/>
    <w:qFormat/>
    <w:rsid w:val="00B93A4D"/>
    <w:rPr>
      <w:sz w:val="18"/>
      <w:szCs w:val="18"/>
    </w:rPr>
  </w:style>
  <w:style w:type="paragraph" w:styleId="a6">
    <w:name w:val="footer"/>
    <w:basedOn w:val="a"/>
    <w:link w:val="Char0"/>
    <w:qFormat/>
    <w:rsid w:val="00B93A4D"/>
    <w:pPr>
      <w:tabs>
        <w:tab w:val="center" w:pos="4153"/>
        <w:tab w:val="right" w:pos="8306"/>
      </w:tabs>
      <w:snapToGrid w:val="0"/>
      <w:jc w:val="left"/>
    </w:pPr>
    <w:rPr>
      <w:sz w:val="18"/>
      <w:szCs w:val="18"/>
    </w:rPr>
  </w:style>
  <w:style w:type="paragraph" w:styleId="a7">
    <w:name w:val="header"/>
    <w:basedOn w:val="a"/>
    <w:link w:val="Char1"/>
    <w:uiPriority w:val="99"/>
    <w:qFormat/>
    <w:rsid w:val="00B93A4D"/>
    <w:pPr>
      <w:tabs>
        <w:tab w:val="center" w:pos="4153"/>
        <w:tab w:val="right" w:pos="8306"/>
      </w:tabs>
      <w:snapToGrid w:val="0"/>
      <w:jc w:val="center"/>
    </w:pPr>
    <w:rPr>
      <w:sz w:val="18"/>
      <w:szCs w:val="18"/>
    </w:rPr>
  </w:style>
  <w:style w:type="paragraph" w:styleId="a8">
    <w:name w:val="Normal (Web)"/>
    <w:basedOn w:val="a"/>
    <w:uiPriority w:val="99"/>
    <w:unhideWhenUsed/>
    <w:qFormat/>
    <w:rsid w:val="00B93A4D"/>
    <w:pPr>
      <w:widowControl/>
      <w:spacing w:before="100" w:beforeAutospacing="1" w:after="100" w:afterAutospacing="1"/>
      <w:jc w:val="left"/>
    </w:pPr>
    <w:rPr>
      <w:rFonts w:ascii="宋体" w:hAnsi="宋体" w:cs="宋体"/>
      <w:kern w:val="0"/>
      <w:sz w:val="24"/>
    </w:rPr>
  </w:style>
  <w:style w:type="table" w:styleId="a9">
    <w:name w:val="Table Grid"/>
    <w:basedOn w:val="a2"/>
    <w:qFormat/>
    <w:rsid w:val="00B93A4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B93A4D"/>
    <w:rPr>
      <w:b/>
      <w:bCs/>
    </w:rPr>
  </w:style>
  <w:style w:type="character" w:styleId="ab">
    <w:name w:val="Hyperlink"/>
    <w:uiPriority w:val="99"/>
    <w:unhideWhenUsed/>
    <w:qFormat/>
    <w:rsid w:val="00B93A4D"/>
    <w:rPr>
      <w:color w:val="0000FF"/>
      <w:u w:val="single"/>
    </w:rPr>
  </w:style>
  <w:style w:type="character" w:customStyle="1" w:styleId="Char">
    <w:name w:val="批注框文本 Char"/>
    <w:link w:val="a5"/>
    <w:qFormat/>
    <w:rsid w:val="00B93A4D"/>
    <w:rPr>
      <w:kern w:val="2"/>
      <w:sz w:val="18"/>
      <w:szCs w:val="18"/>
    </w:rPr>
  </w:style>
  <w:style w:type="character" w:customStyle="1" w:styleId="Char0">
    <w:name w:val="页脚 Char"/>
    <w:link w:val="a6"/>
    <w:qFormat/>
    <w:rsid w:val="00B93A4D"/>
    <w:rPr>
      <w:kern w:val="2"/>
      <w:sz w:val="18"/>
      <w:szCs w:val="18"/>
    </w:rPr>
  </w:style>
  <w:style w:type="paragraph" w:customStyle="1" w:styleId="p15">
    <w:name w:val="p15"/>
    <w:basedOn w:val="a"/>
    <w:qFormat/>
    <w:rsid w:val="00B93A4D"/>
    <w:pPr>
      <w:widowControl/>
    </w:pPr>
    <w:rPr>
      <w:kern w:val="0"/>
      <w:szCs w:val="21"/>
    </w:rPr>
  </w:style>
  <w:style w:type="paragraph" w:styleId="ac">
    <w:name w:val="List Paragraph"/>
    <w:basedOn w:val="a"/>
    <w:uiPriority w:val="34"/>
    <w:qFormat/>
    <w:rsid w:val="00B93A4D"/>
    <w:pPr>
      <w:widowControl/>
      <w:ind w:firstLineChars="200" w:firstLine="420"/>
      <w:jc w:val="left"/>
    </w:pPr>
    <w:rPr>
      <w:rFonts w:ascii="宋体" w:hAnsi="宋体" w:cs="宋体"/>
      <w:kern w:val="0"/>
      <w:sz w:val="24"/>
    </w:rPr>
  </w:style>
  <w:style w:type="paragraph" w:styleId="ad">
    <w:name w:val="No Spacing"/>
    <w:link w:val="Char2"/>
    <w:uiPriority w:val="1"/>
    <w:qFormat/>
    <w:rsid w:val="00191B8E"/>
    <w:rPr>
      <w:rFonts w:asciiTheme="minorHAnsi" w:eastAsiaTheme="minorEastAsia" w:hAnsiTheme="minorHAnsi" w:cstheme="minorBidi"/>
      <w:sz w:val="22"/>
      <w:szCs w:val="22"/>
    </w:rPr>
  </w:style>
  <w:style w:type="character" w:customStyle="1" w:styleId="Char2">
    <w:name w:val="无间隔 Char"/>
    <w:basedOn w:val="a1"/>
    <w:link w:val="ad"/>
    <w:uiPriority w:val="1"/>
    <w:rsid w:val="00191B8E"/>
    <w:rPr>
      <w:rFonts w:asciiTheme="minorHAnsi" w:eastAsiaTheme="minorEastAsia" w:hAnsiTheme="minorHAnsi" w:cstheme="minorBidi"/>
      <w:sz w:val="22"/>
      <w:szCs w:val="22"/>
    </w:rPr>
  </w:style>
  <w:style w:type="character" w:customStyle="1" w:styleId="Char1">
    <w:name w:val="页眉 Char"/>
    <w:basedOn w:val="a1"/>
    <w:link w:val="a7"/>
    <w:uiPriority w:val="99"/>
    <w:rsid w:val="00191B8E"/>
    <w:rPr>
      <w:kern w:val="2"/>
      <w:sz w:val="18"/>
      <w:szCs w:val="18"/>
    </w:rPr>
  </w:style>
  <w:style w:type="character" w:styleId="ae">
    <w:name w:val="annotation reference"/>
    <w:basedOn w:val="a1"/>
    <w:rsid w:val="00970432"/>
    <w:rPr>
      <w:sz w:val="21"/>
      <w:szCs w:val="21"/>
    </w:rPr>
  </w:style>
  <w:style w:type="paragraph" w:styleId="af">
    <w:name w:val="annotation text"/>
    <w:basedOn w:val="a"/>
    <w:link w:val="Char3"/>
    <w:rsid w:val="00970432"/>
    <w:pPr>
      <w:jc w:val="left"/>
    </w:pPr>
  </w:style>
  <w:style w:type="character" w:customStyle="1" w:styleId="Char3">
    <w:name w:val="批注文字 Char"/>
    <w:basedOn w:val="a1"/>
    <w:link w:val="af"/>
    <w:rsid w:val="00970432"/>
    <w:rPr>
      <w:kern w:val="2"/>
      <w:sz w:val="21"/>
      <w:szCs w:val="24"/>
    </w:rPr>
  </w:style>
  <w:style w:type="paragraph" w:styleId="af0">
    <w:name w:val="annotation subject"/>
    <w:basedOn w:val="af"/>
    <w:next w:val="af"/>
    <w:link w:val="Char4"/>
    <w:semiHidden/>
    <w:unhideWhenUsed/>
    <w:rsid w:val="00970432"/>
    <w:rPr>
      <w:b/>
      <w:bCs/>
    </w:rPr>
  </w:style>
  <w:style w:type="character" w:customStyle="1" w:styleId="Char4">
    <w:name w:val="批注主题 Char"/>
    <w:basedOn w:val="Char3"/>
    <w:link w:val="af0"/>
    <w:semiHidden/>
    <w:rsid w:val="009704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First Indent 2"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jc w:val="left"/>
    </w:pPr>
    <w:rPr>
      <w:spacing w:val="10"/>
      <w:kern w:val="0"/>
      <w:sz w:val="24"/>
    </w:rPr>
  </w:style>
  <w:style w:type="paragraph" w:styleId="a4">
    <w:name w:val="Body Text"/>
    <w:basedOn w:val="a"/>
    <w:next w:val="2"/>
    <w:uiPriority w:val="99"/>
    <w:qFormat/>
    <w:pPr>
      <w:spacing w:line="380" w:lineRule="exact"/>
    </w:pPr>
    <w:rPr>
      <w:sz w:val="24"/>
    </w:rPr>
  </w:style>
  <w:style w:type="paragraph" w:styleId="2">
    <w:name w:val="Body Text First Indent 2"/>
    <w:basedOn w:val="a"/>
    <w:qFormat/>
    <w:pPr>
      <w:spacing w:after="120"/>
      <w:ind w:leftChars="200" w:left="420" w:firstLineChars="200" w:firstLine="420"/>
    </w:p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uiPriority w:val="99"/>
    <w:qFormat/>
    <w:pP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bCs/>
    </w:rPr>
  </w:style>
  <w:style w:type="character" w:styleId="ab">
    <w:name w:val="Hyperlink"/>
    <w:uiPriority w:val="99"/>
    <w:unhideWhenUsed/>
    <w:qFormat/>
    <w:rPr>
      <w:color w:val="0000FF"/>
      <w:u w:val="single"/>
    </w:rPr>
  </w:style>
  <w:style w:type="character" w:customStyle="1" w:styleId="Char">
    <w:name w:val="批注框文本 Char"/>
    <w:link w:val="a5"/>
    <w:qFormat/>
    <w:rPr>
      <w:kern w:val="2"/>
      <w:sz w:val="18"/>
      <w:szCs w:val="18"/>
    </w:rPr>
  </w:style>
  <w:style w:type="character" w:customStyle="1" w:styleId="Char0">
    <w:name w:val="页脚 Char"/>
    <w:link w:val="a6"/>
    <w:qFormat/>
    <w:rPr>
      <w:kern w:val="2"/>
      <w:sz w:val="18"/>
      <w:szCs w:val="18"/>
    </w:rPr>
  </w:style>
  <w:style w:type="paragraph" w:customStyle="1" w:styleId="p15">
    <w:name w:val="p15"/>
    <w:basedOn w:val="a"/>
    <w:qFormat/>
    <w:pPr>
      <w:widowControl/>
    </w:pPr>
    <w:rPr>
      <w:kern w:val="0"/>
      <w:szCs w:val="21"/>
    </w:rPr>
  </w:style>
  <w:style w:type="paragraph" w:styleId="ac">
    <w:name w:val="List Paragraph"/>
    <w:basedOn w:val="a"/>
    <w:uiPriority w:val="34"/>
    <w:qFormat/>
    <w:pPr>
      <w:widowControl/>
      <w:ind w:firstLineChars="200" w:firstLine="420"/>
      <w:jc w:val="left"/>
    </w:pPr>
    <w:rPr>
      <w:rFonts w:ascii="宋体" w:hAnsi="宋体" w:cs="宋体"/>
      <w:kern w:val="0"/>
      <w:sz w:val="24"/>
    </w:rPr>
  </w:style>
  <w:style w:type="paragraph" w:styleId="ad">
    <w:name w:val="No Spacing"/>
    <w:link w:val="Char2"/>
    <w:uiPriority w:val="1"/>
    <w:qFormat/>
    <w:rsid w:val="00191B8E"/>
    <w:rPr>
      <w:rFonts w:asciiTheme="minorHAnsi" w:eastAsiaTheme="minorEastAsia" w:hAnsiTheme="minorHAnsi" w:cstheme="minorBidi"/>
      <w:sz w:val="22"/>
      <w:szCs w:val="22"/>
    </w:rPr>
  </w:style>
  <w:style w:type="character" w:customStyle="1" w:styleId="Char2">
    <w:name w:val="无间隔 Char"/>
    <w:basedOn w:val="a1"/>
    <w:link w:val="ad"/>
    <w:uiPriority w:val="1"/>
    <w:rsid w:val="00191B8E"/>
    <w:rPr>
      <w:rFonts w:asciiTheme="minorHAnsi" w:eastAsiaTheme="minorEastAsia" w:hAnsiTheme="minorHAnsi" w:cstheme="minorBidi"/>
      <w:sz w:val="22"/>
      <w:szCs w:val="22"/>
    </w:rPr>
  </w:style>
  <w:style w:type="character" w:customStyle="1" w:styleId="Char1">
    <w:name w:val="页眉 Char"/>
    <w:basedOn w:val="a1"/>
    <w:link w:val="a7"/>
    <w:uiPriority w:val="99"/>
    <w:rsid w:val="00191B8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470</Words>
  <Characters>2681</Characters>
  <Application>Microsoft Office Word</Application>
  <DocSecurity>0</DocSecurity>
  <Lines>22</Lines>
  <Paragraphs>6</Paragraphs>
  <ScaleCrop>false</ScaleCrop>
  <Company>Richard's office</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43</cp:revision>
  <cp:lastPrinted>2023-09-06T06:50:00Z</cp:lastPrinted>
  <dcterms:created xsi:type="dcterms:W3CDTF">2021-09-26T08:42:00Z</dcterms:created>
  <dcterms:modified xsi:type="dcterms:W3CDTF">2023-09-06T08:39:00Z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35D6A4837BD349E984FDB0A0041A1CB2_13</vt:lpwstr>
  </property>
</Properties>
</file>