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4C" w:rsidRDefault="00BE704C" w:rsidP="00BE704C">
      <w:pPr>
        <w:spacing w:line="360" w:lineRule="auto"/>
        <w:ind w:firstLine="64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</w:t>
      </w:r>
    </w:p>
    <w:p w:rsidR="00BE704C" w:rsidRDefault="00BE704C" w:rsidP="00BE704C">
      <w:pPr>
        <w:pStyle w:val="a8"/>
        <w:ind w:firstLineChars="0" w:firstLine="0"/>
        <w:jc w:val="center"/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企业</w:t>
      </w:r>
      <w:r>
        <w:rPr>
          <w:rFonts w:ascii="方正小标宋_GBK" w:eastAsia="方正小标宋_GBK" w:hAnsi="黑体" w:hint="eastAsia"/>
          <w:sz w:val="32"/>
          <w:szCs w:val="32"/>
        </w:rPr>
        <w:t>绿色化诊断</w:t>
      </w:r>
      <w:r>
        <w:rPr>
          <w:rFonts w:ascii="方正小标宋_GBK" w:eastAsia="方正小标宋_GBK" w:hAnsi="黑体" w:hint="eastAsia"/>
          <w:sz w:val="32"/>
          <w:szCs w:val="32"/>
        </w:rPr>
        <w:t>报告（模板）</w:t>
      </w:r>
    </w:p>
    <w:p w:rsidR="00BE704C" w:rsidRDefault="00BE704C" w:rsidP="00BE704C">
      <w:pPr>
        <w:spacing w:line="480" w:lineRule="auto"/>
        <w:ind w:firstLine="640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spacing w:before="100" w:beforeAutospacing="1" w:after="100" w:afterAutospacing="1"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spacing w:line="360" w:lineRule="auto"/>
        <w:ind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__________________</w:t>
      </w:r>
      <w:r>
        <w:rPr>
          <w:rFonts w:ascii="黑体" w:eastAsia="黑体" w:hAnsi="黑体" w:hint="eastAsia"/>
          <w:bCs/>
          <w:sz w:val="32"/>
          <w:szCs w:val="32"/>
        </w:rPr>
        <w:t>企业</w:t>
      </w:r>
    </w:p>
    <w:p w:rsidR="00BE704C" w:rsidRDefault="00BE704C" w:rsidP="00BE704C">
      <w:pPr>
        <w:spacing w:line="360" w:lineRule="auto"/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绿色化诊断</w:t>
      </w:r>
      <w:r>
        <w:rPr>
          <w:rFonts w:ascii="黑体" w:eastAsia="黑体" w:hAnsi="黑体" w:hint="eastAsia"/>
          <w:sz w:val="32"/>
          <w:szCs w:val="32"/>
        </w:rPr>
        <w:t>报告</w:t>
      </w:r>
    </w:p>
    <w:p w:rsidR="00BE704C" w:rsidRDefault="00BE704C" w:rsidP="00BE704C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BE704C" w:rsidRDefault="00BE704C" w:rsidP="00BE704C">
      <w:pPr>
        <w:widowControl/>
        <w:spacing w:line="480" w:lineRule="auto"/>
        <w:ind w:firstLine="640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报告编制单位</w:t>
      </w:r>
      <w:r>
        <w:rPr>
          <w:rFonts w:eastAsia="仿宋"/>
          <w:sz w:val="32"/>
          <w:szCs w:val="32"/>
        </w:rPr>
        <w:t>)</w:t>
      </w:r>
    </w:p>
    <w:p w:rsidR="00BE704C" w:rsidRDefault="00BE704C" w:rsidP="00BE704C">
      <w:pPr>
        <w:widowControl/>
        <w:spacing w:line="480" w:lineRule="auto"/>
        <w:ind w:firstLine="640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20   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日</w:t>
      </w:r>
    </w:p>
    <w:p w:rsidR="00BE704C" w:rsidRDefault="00BE704C" w:rsidP="00BE704C">
      <w:pPr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</w:p>
    <w:p w:rsidR="00BE704C" w:rsidRDefault="00BE704C" w:rsidP="00BE704C">
      <w:pPr>
        <w:spacing w:line="560" w:lineRule="exact"/>
        <w:ind w:right="1580" w:firstLine="640"/>
        <w:rPr>
          <w:rFonts w:ascii="方正仿宋_GBK" w:eastAsia="方正仿宋_GBK"/>
          <w:sz w:val="32"/>
          <w:szCs w:val="32"/>
        </w:rPr>
      </w:pPr>
    </w:p>
    <w:p w:rsidR="00BE704C" w:rsidRDefault="00BE704C" w:rsidP="00BE704C">
      <w:pPr>
        <w:spacing w:line="560" w:lineRule="exact"/>
        <w:ind w:right="1580" w:firstLine="640"/>
        <w:rPr>
          <w:rFonts w:ascii="方正仿宋_GBK" w:eastAsia="方正仿宋_GBK"/>
          <w:sz w:val="32"/>
          <w:szCs w:val="32"/>
        </w:rPr>
        <w:sectPr w:rsidR="00BE704C">
          <w:headerReference w:type="default" r:id="rId8"/>
          <w:footerReference w:type="even" r:id="rId9"/>
          <w:footerReference w:type="default" r:id="rId10"/>
          <w:pgSz w:w="11906" w:h="16838"/>
          <w:pgMar w:top="1985" w:right="1418" w:bottom="1985" w:left="1418" w:header="851" w:footer="992" w:gutter="0"/>
          <w:pgNumType w:start="1"/>
          <w:cols w:space="720"/>
          <w:docGrid w:type="lines" w:linePitch="312"/>
        </w:sectPr>
      </w:pPr>
    </w:p>
    <w:p w:rsidR="00BE704C" w:rsidRDefault="00BE704C" w:rsidP="00BE704C">
      <w:pPr>
        <w:spacing w:before="100" w:beforeAutospacing="1" w:after="100" w:afterAutospacing="1" w:line="360" w:lineRule="auto"/>
        <w:ind w:firstLine="643"/>
        <w:jc w:val="center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绿色化诊断</w:t>
      </w:r>
      <w:r>
        <w:rPr>
          <w:rFonts w:hint="eastAsia"/>
          <w:b/>
          <w:bCs/>
          <w:sz w:val="32"/>
          <w:szCs w:val="32"/>
        </w:rPr>
        <w:t>报告确认单</w:t>
      </w: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报告确认内容：</w:t>
      </w: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</w:t>
      </w: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报告对我单位能源利用情况进行分析评价，经我单位确认，内容属实。本报告包含的信息及数据，仅用于为我单位实施节能改造提供参考，未经授权不得用于其它商业用途。</w:t>
      </w: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提供</w:t>
      </w: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服务的机构（负责人签字盖章）：</w:t>
      </w: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接受</w:t>
      </w: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服务的企业（负责人签字盖章）：</w:t>
      </w: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</w:p>
    <w:p w:rsidR="00BE704C" w:rsidRDefault="00BE704C" w:rsidP="00BE704C">
      <w:pPr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报告出具日期：</w:t>
      </w:r>
    </w:p>
    <w:p w:rsidR="00BE704C" w:rsidRDefault="00BE704C" w:rsidP="00BE704C">
      <w:pPr>
        <w:spacing w:line="560" w:lineRule="exact"/>
        <w:ind w:right="1580" w:firstLine="640"/>
        <w:rPr>
          <w:sz w:val="32"/>
          <w:szCs w:val="32"/>
        </w:rPr>
      </w:pPr>
    </w:p>
    <w:p w:rsidR="00BE704C" w:rsidRDefault="00BE704C" w:rsidP="00BE704C">
      <w:pPr>
        <w:spacing w:line="560" w:lineRule="exact"/>
        <w:ind w:right="1580" w:firstLine="640"/>
        <w:rPr>
          <w:sz w:val="32"/>
          <w:szCs w:val="32"/>
        </w:rPr>
      </w:pPr>
    </w:p>
    <w:p w:rsidR="00BE704C" w:rsidRDefault="00BE704C" w:rsidP="00BE704C">
      <w:pPr>
        <w:spacing w:line="560" w:lineRule="exact"/>
        <w:ind w:right="1580" w:firstLine="640"/>
        <w:rPr>
          <w:sz w:val="32"/>
          <w:szCs w:val="32"/>
        </w:rPr>
      </w:pPr>
    </w:p>
    <w:p w:rsidR="00BE704C" w:rsidRDefault="00BE704C" w:rsidP="00BE704C">
      <w:pPr>
        <w:spacing w:line="560" w:lineRule="exact"/>
        <w:ind w:right="1580" w:firstLine="640"/>
        <w:rPr>
          <w:sz w:val="32"/>
          <w:szCs w:val="32"/>
        </w:rPr>
      </w:pPr>
    </w:p>
    <w:p w:rsidR="00BE704C" w:rsidRDefault="00BE704C" w:rsidP="00BE704C">
      <w:pPr>
        <w:spacing w:line="560" w:lineRule="exact"/>
        <w:ind w:right="1580" w:firstLine="640"/>
        <w:rPr>
          <w:sz w:val="32"/>
          <w:szCs w:val="32"/>
        </w:rPr>
        <w:sectPr w:rsidR="00BE704C">
          <w:pgSz w:w="11906" w:h="16838"/>
          <w:pgMar w:top="1985" w:right="1418" w:bottom="1985" w:left="1418" w:header="851" w:footer="992" w:gutter="0"/>
          <w:cols w:space="720"/>
          <w:docGrid w:type="lines" w:linePitch="312"/>
        </w:sectPr>
      </w:pPr>
    </w:p>
    <w:p w:rsidR="00BE704C" w:rsidRDefault="00BE704C" w:rsidP="00BE704C">
      <w:pPr>
        <w:spacing w:before="100" w:beforeAutospacing="1" w:after="100" w:afterAutospacing="1" w:line="360" w:lineRule="auto"/>
        <w:ind w:firstLine="643"/>
        <w:jc w:val="center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绿色化诊断</w:t>
      </w:r>
      <w:r>
        <w:rPr>
          <w:rFonts w:hint="eastAsia"/>
          <w:b/>
          <w:bCs/>
          <w:sz w:val="32"/>
          <w:szCs w:val="32"/>
        </w:rPr>
        <w:t>团队成员表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703"/>
        <w:gridCol w:w="2663"/>
        <w:gridCol w:w="1888"/>
        <w:gridCol w:w="2082"/>
      </w:tblGrid>
      <w:tr w:rsidR="00BE704C" w:rsidTr="00710981">
        <w:trPr>
          <w:trHeight w:val="567"/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3" w:type="dxa"/>
            <w:vAlign w:val="center"/>
          </w:tcPr>
          <w:p w:rsidR="00BE704C" w:rsidRDefault="00BE704C" w:rsidP="00710981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63" w:type="dxa"/>
            <w:vAlign w:val="center"/>
          </w:tcPr>
          <w:p w:rsidR="00BE704C" w:rsidRDefault="00BE704C" w:rsidP="00710981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绿色化诊断</w:t>
            </w:r>
            <w:r>
              <w:rPr>
                <w:rFonts w:hint="eastAsia"/>
                <w:b/>
                <w:sz w:val="28"/>
                <w:szCs w:val="28"/>
              </w:rPr>
              <w:t>工作分工</w:t>
            </w:r>
          </w:p>
        </w:tc>
        <w:tc>
          <w:tcPr>
            <w:tcW w:w="1888" w:type="dxa"/>
            <w:vAlign w:val="center"/>
          </w:tcPr>
          <w:p w:rsidR="00BE704C" w:rsidRDefault="00BE704C" w:rsidP="00710981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082" w:type="dxa"/>
            <w:vAlign w:val="center"/>
          </w:tcPr>
          <w:p w:rsidR="00BE704C" w:rsidRDefault="00BE704C" w:rsidP="00710981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</w:tc>
      </w:tr>
      <w:tr w:rsidR="00BE704C" w:rsidTr="00710981">
        <w:trPr>
          <w:jc w:val="center"/>
        </w:trPr>
        <w:tc>
          <w:tcPr>
            <w:tcW w:w="9214" w:type="dxa"/>
            <w:gridSpan w:val="5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专家成员</w:t>
            </w: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0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0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0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0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……</w:t>
            </w:r>
          </w:p>
        </w:tc>
        <w:tc>
          <w:tcPr>
            <w:tcW w:w="170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9214" w:type="dxa"/>
            <w:gridSpan w:val="5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企业人员</w:t>
            </w: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0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……</w:t>
            </w:r>
          </w:p>
        </w:tc>
        <w:tc>
          <w:tcPr>
            <w:tcW w:w="170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2663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88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</w:tbl>
    <w:p w:rsidR="00BE704C" w:rsidRDefault="00BE704C" w:rsidP="00BE704C">
      <w:pPr>
        <w:spacing w:line="560" w:lineRule="exact"/>
        <w:ind w:right="1580" w:firstLine="640"/>
        <w:rPr>
          <w:sz w:val="32"/>
          <w:szCs w:val="32"/>
        </w:rPr>
        <w:sectPr w:rsidR="00BE704C">
          <w:pgSz w:w="11906" w:h="16838"/>
          <w:pgMar w:top="1985" w:right="1418" w:bottom="1985" w:left="1418" w:header="851" w:footer="992" w:gutter="0"/>
          <w:cols w:space="720"/>
          <w:docGrid w:type="lines" w:linePitch="312"/>
        </w:sectPr>
      </w:pPr>
    </w:p>
    <w:p w:rsidR="00BE704C" w:rsidRDefault="00BE704C" w:rsidP="00BE704C">
      <w:pPr>
        <w:spacing w:before="100" w:beforeAutospacing="1" w:after="100" w:afterAutospacing="1" w:line="360" w:lineRule="auto"/>
        <w:ind w:firstLineChars="0" w:firstLine="0"/>
        <w:jc w:val="center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摘 要</w:t>
      </w:r>
    </w:p>
    <w:p w:rsidR="00BE704C" w:rsidRDefault="00BE704C" w:rsidP="00BE704C">
      <w:pPr>
        <w:spacing w:before="100" w:beforeAutospacing="1" w:after="100" w:afterAutospacing="1" w:line="360" w:lineRule="auto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主要包括企业生产经营和能源消费的基本情况，</w:t>
      </w: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服务的需求、任务和主要内容，企业诊断统计期内的能源消费指标、能源利用效果评价，企业节能潜力分析，节能改造建议及预期效果等。</w:t>
      </w:r>
    </w:p>
    <w:p w:rsidR="00BE704C" w:rsidRDefault="00BE704C" w:rsidP="00BE704C">
      <w:pPr>
        <w:spacing w:line="560" w:lineRule="exact"/>
        <w:ind w:firstLine="640"/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一、企业概况</w:t>
      </w:r>
    </w:p>
    <w:p w:rsidR="00BE704C" w:rsidRDefault="00BE704C" w:rsidP="00BE704C">
      <w:p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（一）企业基本情况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介绍企业的组织结构、主要产品、生产能力、行业地位等情况。</w:t>
      </w:r>
    </w:p>
    <w:p w:rsidR="00BE704C" w:rsidRDefault="00BE704C" w:rsidP="00BE704C">
      <w:p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（二）生产工艺流程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绘制企业生产工艺流程图，简要介绍工艺原理及关键用能设备。</w:t>
      </w:r>
    </w:p>
    <w:p w:rsidR="00BE704C" w:rsidRDefault="00BE704C" w:rsidP="00BE704C">
      <w:p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（三）能源消费概况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介绍企业能源消费的特点和能源利用总体情况。</w:t>
      </w:r>
    </w:p>
    <w:p w:rsidR="00BE704C" w:rsidRDefault="00BE704C" w:rsidP="00BE704C">
      <w:pPr>
        <w:spacing w:line="560" w:lineRule="exact"/>
        <w:ind w:firstLine="640"/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二、诊断任务说明</w:t>
      </w:r>
    </w:p>
    <w:p w:rsidR="00BE704C" w:rsidRDefault="00BE704C" w:rsidP="00BE704C">
      <w:p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（一）企业诊断需求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从发现用能问题、挖掘节能潜力、指导节能技改、实现降本增效、履行社会责任、推进绿色发展等方面，介绍企业接受</w:t>
      </w: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服务的需求。</w:t>
      </w:r>
    </w:p>
    <w:p w:rsidR="00BE704C" w:rsidRDefault="00BE704C" w:rsidP="00BE704C">
      <w:p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（二）服务合同说明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介绍</w:t>
      </w: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服务合同的主要条款，包括诊断服务的</w:t>
      </w:r>
      <w:r>
        <w:rPr>
          <w:rFonts w:hint="eastAsia"/>
          <w:sz w:val="32"/>
          <w:szCs w:val="32"/>
        </w:rPr>
        <w:lastRenderedPageBreak/>
        <w:t>范围、统计期，实施诊断的主要依据等。</w:t>
      </w:r>
    </w:p>
    <w:p w:rsidR="00BE704C" w:rsidRDefault="00BE704C" w:rsidP="00BE704C">
      <w:pPr>
        <w:spacing w:line="560" w:lineRule="exact"/>
        <w:ind w:firstLine="640"/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三、诊断内容及结果分析</w:t>
      </w:r>
    </w:p>
    <w:p w:rsidR="00BE704C" w:rsidRDefault="00BE704C" w:rsidP="00BE704C">
      <w:p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（一）诊断内容说明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一是能源利用诊断方面，主要包括梳理企业能源消费构成及消费量，分析能源损失及余热余能回收利用情况，计算企业综合能耗，分析企业能量平衡关系等。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二是能源效率诊断方面，主要包括计算企业主要工序能耗及单位产品综合能耗，评估主要用能设备能效水平和实际运行情况，介绍重点先进节能技术应用情况等。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三是能源管理诊断方面，主要包括说明企业能源管理组织构建和责任划分、能源计量器具配备与管理、能源管理制度建立及执行、能源管理中心建设和信息化运行、节能宣传教育活动开展等情况等。</w:t>
      </w:r>
    </w:p>
    <w:p w:rsidR="00BE704C" w:rsidRDefault="00BE704C" w:rsidP="00BE704C">
      <w:pPr>
        <w:numPr>
          <w:ilvl w:val="0"/>
          <w:numId w:val="1"/>
        </w:num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诊断结果汇总</w:t>
      </w:r>
    </w:p>
    <w:p w:rsidR="00BE704C" w:rsidRDefault="00BE704C" w:rsidP="00BE704C">
      <w:pPr>
        <w:keepNext/>
        <w:spacing w:before="100" w:beforeAutospacing="1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</w:rPr>
        <w:lastRenderedPageBreak/>
        <w:t>表1-1 企业能源消费指标汇总表（企业总指标）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3119"/>
        <w:gridCol w:w="1355"/>
        <w:gridCol w:w="1134"/>
        <w:gridCol w:w="1860"/>
      </w:tblGrid>
      <w:tr w:rsidR="00BE704C" w:rsidTr="00710981">
        <w:trPr>
          <w:cantSplit/>
          <w:trHeight w:val="650"/>
          <w:tblHeader/>
          <w:jc w:val="center"/>
        </w:trPr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指标类别及名称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计量单位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数值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</w:tr>
      <w:tr w:rsidR="00BE704C" w:rsidTr="00710981">
        <w:trPr>
          <w:cantSplit/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企业总指标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能源利用指标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0.1.1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各能源品种消费量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——品种1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0.1.2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各耗能工质消费量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——品种1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0.1.3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余热余能回收量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GJ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——项目1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GJ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GJ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0.1.4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余热余能回收率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0.1.5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企业综合能耗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tce</w:t>
            </w:r>
            <w:proofErr w:type="spellEnd"/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0.1.6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企业综合能源消费量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tce</w:t>
            </w:r>
            <w:proofErr w:type="spellEnd"/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0.2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生产经营指标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0.2.1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主要产品产量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——产品1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0.2.2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企业总产值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0.3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能源效率指标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0.3.1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产品单位产量综合能耗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——产品1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kgce</w:t>
            </w:r>
            <w:proofErr w:type="spellEnd"/>
            <w:r>
              <w:rPr>
                <w:rFonts w:hint="eastAsia"/>
                <w:sz w:val="28"/>
                <w:szCs w:val="28"/>
              </w:rPr>
              <w:t>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kgce</w:t>
            </w:r>
            <w:proofErr w:type="spellEnd"/>
            <w:r>
              <w:rPr>
                <w:rFonts w:hint="eastAsia"/>
                <w:sz w:val="28"/>
                <w:szCs w:val="28"/>
              </w:rPr>
              <w:t>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0.3.2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产品单位产量可比综合能耗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——产品1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kgce</w:t>
            </w:r>
            <w:proofErr w:type="spellEnd"/>
            <w:r>
              <w:rPr>
                <w:rFonts w:hint="eastAsia"/>
                <w:sz w:val="28"/>
                <w:szCs w:val="28"/>
              </w:rPr>
              <w:t>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kgce</w:t>
            </w:r>
            <w:proofErr w:type="spellEnd"/>
            <w:r>
              <w:rPr>
                <w:rFonts w:hint="eastAsia"/>
                <w:sz w:val="28"/>
                <w:szCs w:val="28"/>
              </w:rPr>
              <w:t>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0.3.3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产品单位产量电耗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——产品1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kWh/…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kWh/…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0.3.4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单位产值综合能耗</w:t>
            </w:r>
          </w:p>
        </w:tc>
        <w:tc>
          <w:tcPr>
            <w:tcW w:w="135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kgce</w:t>
            </w:r>
            <w:proofErr w:type="spellEnd"/>
            <w:r>
              <w:rPr>
                <w:rFonts w:hint="eastAsia"/>
                <w:sz w:val="28"/>
                <w:szCs w:val="28"/>
              </w:rPr>
              <w:t>/万元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cantSplit/>
          <w:jc w:val="center"/>
        </w:trPr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0.3.5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单位产值综合电耗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kWh/万元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</w:tbl>
    <w:p w:rsidR="00BE704C" w:rsidRDefault="00BE704C" w:rsidP="00BE704C">
      <w:pPr>
        <w:pStyle w:val="a0"/>
        <w:ind w:leftChars="200" w:left="420" w:firstLineChars="0" w:firstLine="0"/>
        <w:rPr>
          <w:sz w:val="32"/>
          <w:szCs w:val="32"/>
        </w:rPr>
      </w:pPr>
    </w:p>
    <w:p w:rsidR="00BE704C" w:rsidRDefault="00BE704C" w:rsidP="00BE704C">
      <w:pPr>
        <w:keepNext/>
        <w:spacing w:before="100" w:beforeAutospacing="1"/>
        <w:ind w:firstLine="640"/>
        <w:jc w:val="center"/>
        <w:rPr>
          <w:sz w:val="32"/>
          <w:szCs w:val="32"/>
        </w:rPr>
      </w:pPr>
    </w:p>
    <w:p w:rsidR="00BE704C" w:rsidRDefault="00BE704C" w:rsidP="00BE704C">
      <w:pPr>
        <w:keepNext/>
        <w:spacing w:before="100" w:beforeAutospacing="1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</w:rPr>
        <w:lastRenderedPageBreak/>
        <w:t>表1-2 企业能</w:t>
      </w:r>
      <w:bookmarkStart w:id="0" w:name="_GoBack"/>
      <w:bookmarkEnd w:id="0"/>
      <w:r>
        <w:rPr>
          <w:rFonts w:hint="eastAsia"/>
          <w:sz w:val="32"/>
          <w:szCs w:val="32"/>
        </w:rPr>
        <w:t>源消费指标汇总表（工序指标）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3119"/>
        <w:gridCol w:w="1275"/>
        <w:gridCol w:w="1134"/>
        <w:gridCol w:w="2053"/>
      </w:tblGrid>
      <w:tr w:rsidR="00BE704C" w:rsidTr="00710981">
        <w:trPr>
          <w:trHeight w:val="850"/>
          <w:tblHeader/>
          <w:jc w:val="center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指标类别及名称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计量单位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数值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说明</w:t>
            </w:r>
          </w:p>
        </w:tc>
      </w:tr>
      <w:tr w:rsidR="00BE704C" w:rsidTr="00710981">
        <w:trPr>
          <w:trHeight w:val="56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XX  </w:t>
            </w:r>
            <w:r>
              <w:rPr>
                <w:rFonts w:hint="eastAsia"/>
                <w:b/>
                <w:sz w:val="28"/>
                <w:szCs w:val="28"/>
              </w:rPr>
              <w:t>工序指标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能源利用指标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各能源品种消费量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——品种1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1.1.2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各耗能工质消费量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——品种1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1.1.3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余热余能回收量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GJ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——项目1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GJ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GJ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1.1.4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余热余能回收率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1.1.5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工序总能耗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tce</w:t>
            </w:r>
            <w:proofErr w:type="spellEnd"/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生产指标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中间产品产量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t/Nm3/…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1.3</w:t>
            </w: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能源效率指标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工序单位能耗（工序能耗/</w:t>
            </w:r>
            <w:r>
              <w:rPr>
                <w:rFonts w:hint="eastAsia"/>
                <w:sz w:val="28"/>
                <w:szCs w:val="28"/>
              </w:rPr>
              <w:br/>
              <w:t>中间产品单位产量能耗）</w:t>
            </w:r>
          </w:p>
        </w:tc>
        <w:tc>
          <w:tcPr>
            <w:tcW w:w="1275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kgce</w:t>
            </w:r>
            <w:proofErr w:type="spellEnd"/>
            <w:r>
              <w:rPr>
                <w:rFonts w:hint="eastAsia"/>
                <w:sz w:val="28"/>
                <w:szCs w:val="28"/>
              </w:rPr>
              <w:t>/…</w:t>
            </w:r>
          </w:p>
        </w:tc>
        <w:tc>
          <w:tcPr>
            <w:tcW w:w="1134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trHeight w:val="56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XX  </w:t>
            </w:r>
            <w:r>
              <w:rPr>
                <w:rFonts w:hint="eastAsia"/>
                <w:b/>
                <w:sz w:val="28"/>
                <w:szCs w:val="28"/>
              </w:rPr>
              <w:t>工序指标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trHeight w:val="56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XX  </w:t>
            </w:r>
            <w:r>
              <w:rPr>
                <w:rFonts w:hint="eastAsia"/>
                <w:b/>
                <w:sz w:val="28"/>
                <w:szCs w:val="28"/>
              </w:rPr>
              <w:t>工序指标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560"/>
              <w:jc w:val="left"/>
              <w:rPr>
                <w:sz w:val="28"/>
                <w:szCs w:val="28"/>
              </w:rPr>
            </w:pPr>
          </w:p>
        </w:tc>
      </w:tr>
    </w:tbl>
    <w:p w:rsidR="00BE704C" w:rsidRDefault="00BE704C" w:rsidP="00BE704C">
      <w:pPr>
        <w:keepNext/>
        <w:spacing w:before="100" w:beforeAutospacing="1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</w:rPr>
        <w:lastRenderedPageBreak/>
        <w:t>表2 企业工艺设备统计表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054"/>
        <w:gridCol w:w="614"/>
        <w:gridCol w:w="509"/>
        <w:gridCol w:w="940"/>
        <w:gridCol w:w="1152"/>
        <w:gridCol w:w="892"/>
        <w:gridCol w:w="616"/>
        <w:gridCol w:w="1047"/>
        <w:gridCol w:w="771"/>
      </w:tblGrid>
      <w:tr w:rsidR="00BE704C" w:rsidTr="00710981">
        <w:trPr>
          <w:trHeight w:val="517"/>
          <w:tblHeader/>
          <w:jc w:val="center"/>
        </w:trPr>
        <w:tc>
          <w:tcPr>
            <w:tcW w:w="393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5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设备类别及名称</w:t>
            </w:r>
          </w:p>
        </w:tc>
        <w:tc>
          <w:tcPr>
            <w:tcW w:w="377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315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567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主要能源消费品种</w:t>
            </w:r>
          </w:p>
        </w:tc>
        <w:tc>
          <w:tcPr>
            <w:tcW w:w="2242" w:type="pct"/>
            <w:gridSpan w:val="4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设备性能</w:t>
            </w:r>
          </w:p>
        </w:tc>
        <w:tc>
          <w:tcPr>
            <w:tcW w:w="468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BE704C" w:rsidTr="00710981">
        <w:trPr>
          <w:trHeight w:val="553"/>
          <w:tblHeader/>
          <w:jc w:val="center"/>
        </w:trPr>
        <w:tc>
          <w:tcPr>
            <w:tcW w:w="393" w:type="pct"/>
            <w:vMerge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pct"/>
            <w:vMerge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产能类</w:t>
            </w:r>
          </w:p>
        </w:tc>
        <w:tc>
          <w:tcPr>
            <w:tcW w:w="1549" w:type="pct"/>
            <w:gridSpan w:val="3"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能效类</w:t>
            </w:r>
          </w:p>
        </w:tc>
        <w:tc>
          <w:tcPr>
            <w:tcW w:w="468" w:type="pct"/>
            <w:vMerge/>
            <w:tcBorders>
              <w:bottom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trHeight w:val="567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生产设备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生产能力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(万t等)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节能措施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1.1</w:t>
            </w:r>
          </w:p>
        </w:tc>
        <w:tc>
          <w:tcPr>
            <w:tcW w:w="4606" w:type="pct"/>
            <w:gridSpan w:val="9"/>
            <w:tcBorders>
              <w:top w:val="single" w:sz="4" w:space="0" w:color="auto"/>
            </w:tcBorders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XX </w:t>
            </w:r>
            <w:r>
              <w:rPr>
                <w:rFonts w:hint="eastAsia"/>
                <w:b/>
                <w:sz w:val="28"/>
                <w:szCs w:val="28"/>
              </w:rPr>
              <w:t>工序</w:t>
            </w: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9" w:type="pct"/>
            <w:gridSpan w:val="3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1.2</w:t>
            </w:r>
          </w:p>
        </w:tc>
        <w:tc>
          <w:tcPr>
            <w:tcW w:w="4606" w:type="pct"/>
            <w:gridSpan w:val="9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XX </w:t>
            </w:r>
            <w:r>
              <w:rPr>
                <w:rFonts w:hint="eastAsia"/>
                <w:b/>
                <w:sz w:val="28"/>
                <w:szCs w:val="28"/>
              </w:rPr>
              <w:t>工序</w:t>
            </w: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549" w:type="pct"/>
            <w:gridSpan w:val="3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trHeight w:val="418"/>
          <w:jc w:val="center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8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电机及拖动设备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功率 (kW)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能效等级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配套电机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trHeight w:val="412"/>
          <w:jc w:val="center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能效等级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2.1</w:t>
            </w:r>
          </w:p>
        </w:tc>
        <w:tc>
          <w:tcPr>
            <w:tcW w:w="4606" w:type="pct"/>
            <w:gridSpan w:val="9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电机拖动设备（通用）</w:t>
            </w: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2.1.1</w:t>
            </w: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风机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2.1.2</w:t>
            </w: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空压机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2.1.3</w:t>
            </w: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水泵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2.1.4</w:t>
            </w: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2.2</w:t>
            </w:r>
          </w:p>
        </w:tc>
        <w:tc>
          <w:tcPr>
            <w:tcW w:w="4606" w:type="pct"/>
            <w:gridSpan w:val="9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电机拖动设备（专用）</w:t>
            </w: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7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trHeight w:val="567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锅炉及加热炉设备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容量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(t/h或</w:t>
            </w:r>
            <w:r>
              <w:rPr>
                <w:rFonts w:hint="eastAsia"/>
                <w:b/>
                <w:sz w:val="28"/>
                <w:szCs w:val="28"/>
              </w:rPr>
              <w:lastRenderedPageBreak/>
              <w:t>MW)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能效等级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额定热效率 (%)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3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37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31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</w:tbl>
    <w:p w:rsidR="00BE704C" w:rsidRDefault="00BE704C" w:rsidP="00BE704C">
      <w:pPr>
        <w:snapToGrid w:val="0"/>
        <w:spacing w:after="100" w:afterAutospacing="1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  <w:proofErr w:type="gramStart"/>
      <w:r>
        <w:rPr>
          <w:rFonts w:hint="eastAsia"/>
          <w:sz w:val="32"/>
          <w:szCs w:val="32"/>
        </w:rPr>
        <w:t>备注栏可填写</w:t>
      </w:r>
      <w:proofErr w:type="gramEnd"/>
      <w:r>
        <w:rPr>
          <w:rFonts w:hint="eastAsia"/>
          <w:sz w:val="32"/>
          <w:szCs w:val="32"/>
        </w:rPr>
        <w:t>必要的设备参数、节能技术（如变频、联动控制）等。</w:t>
      </w:r>
    </w:p>
    <w:p w:rsidR="00BE704C" w:rsidRDefault="00BE704C" w:rsidP="00BE704C">
      <w:pPr>
        <w:keepNext/>
        <w:spacing w:before="100" w:beforeAutospacing="1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表3 企业节能技术应用统计表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60"/>
        <w:gridCol w:w="1249"/>
        <w:gridCol w:w="1960"/>
        <w:gridCol w:w="1080"/>
        <w:gridCol w:w="990"/>
        <w:gridCol w:w="1710"/>
        <w:gridCol w:w="886"/>
      </w:tblGrid>
      <w:tr w:rsidR="00BE704C" w:rsidTr="00710981">
        <w:trPr>
          <w:trHeight w:val="680"/>
          <w:tblHeader/>
          <w:jc w:val="center"/>
        </w:trPr>
        <w:tc>
          <w:tcPr>
            <w:tcW w:w="737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技术名称</w:t>
            </w:r>
          </w:p>
        </w:tc>
        <w:tc>
          <w:tcPr>
            <w:tcW w:w="1249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应用的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工序/工艺</w:t>
            </w:r>
          </w:p>
        </w:tc>
        <w:tc>
          <w:tcPr>
            <w:tcW w:w="1960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应用项目类型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(新建/改造)</w:t>
            </w:r>
          </w:p>
        </w:tc>
        <w:tc>
          <w:tcPr>
            <w:tcW w:w="1080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990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投运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10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节能量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(万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tce</w:t>
            </w:r>
            <w:proofErr w:type="spellEnd"/>
            <w:r>
              <w:rPr>
                <w:rFonts w:hint="eastAsia"/>
                <w:b/>
                <w:sz w:val="28"/>
                <w:szCs w:val="28"/>
              </w:rPr>
              <w:t xml:space="preserve"> /年)</w:t>
            </w:r>
          </w:p>
        </w:tc>
        <w:tc>
          <w:tcPr>
            <w:tcW w:w="886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BE704C" w:rsidTr="00710981">
        <w:trPr>
          <w:jc w:val="center"/>
        </w:trPr>
        <w:tc>
          <w:tcPr>
            <w:tcW w:w="73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73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737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rPr>
                <w:sz w:val="28"/>
                <w:szCs w:val="28"/>
              </w:rPr>
            </w:pPr>
          </w:p>
        </w:tc>
        <w:tc>
          <w:tcPr>
            <w:tcW w:w="1249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</w:tbl>
    <w:p w:rsidR="00BE704C" w:rsidRDefault="00BE704C" w:rsidP="00BE704C">
      <w:pPr>
        <w:snapToGrid w:val="0"/>
        <w:spacing w:after="100" w:afterAutospacing="1" w:line="360" w:lineRule="auto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  <w:proofErr w:type="gramStart"/>
      <w:r>
        <w:rPr>
          <w:rFonts w:hint="eastAsia"/>
          <w:sz w:val="32"/>
          <w:szCs w:val="32"/>
        </w:rPr>
        <w:t>备注栏可填写</w:t>
      </w:r>
      <w:proofErr w:type="gramEnd"/>
      <w:r>
        <w:rPr>
          <w:rFonts w:hint="eastAsia"/>
          <w:sz w:val="32"/>
          <w:szCs w:val="32"/>
        </w:rPr>
        <w:t>节能技术的推荐情况，如被选入《国家重点节能技术推广目录》、《国家工业节能技术装备推荐目录》等。</w:t>
      </w:r>
    </w:p>
    <w:p w:rsidR="00BE704C" w:rsidRDefault="00BE704C" w:rsidP="00BE704C">
      <w:pPr>
        <w:keepNext/>
        <w:spacing w:before="100" w:beforeAutospacing="1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表4 企业能源管理制度建设和执行情况统计表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446"/>
        <w:gridCol w:w="561"/>
        <w:gridCol w:w="445"/>
        <w:gridCol w:w="1059"/>
        <w:gridCol w:w="1478"/>
      </w:tblGrid>
      <w:tr w:rsidR="00BE704C" w:rsidTr="00710981">
        <w:trPr>
          <w:jc w:val="center"/>
        </w:trPr>
        <w:tc>
          <w:tcPr>
            <w:tcW w:w="400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8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制度类别及名称</w:t>
            </w:r>
          </w:p>
        </w:tc>
        <w:tc>
          <w:tcPr>
            <w:tcW w:w="579" w:type="pct"/>
            <w:gridSpan w:val="2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制定</w:t>
            </w: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 时间</w:t>
            </w: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执行情况</w:t>
            </w:r>
          </w:p>
        </w:tc>
      </w:tr>
      <w:tr w:rsidR="00BE704C" w:rsidTr="00710981">
        <w:trPr>
          <w:jc w:val="center"/>
        </w:trPr>
        <w:tc>
          <w:tcPr>
            <w:tcW w:w="400" w:type="pct"/>
            <w:vMerge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8" w:type="pct"/>
            <w:vMerge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rPr>
                <w:b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否</w:t>
            </w: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  月</w:t>
            </w: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良好、一般、较差</w:t>
            </w: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组织构建与责任划分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1.1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设立能源管理部门，</w:t>
            </w:r>
            <w:proofErr w:type="gramStart"/>
            <w:r>
              <w:rPr>
                <w:rFonts w:hint="eastAsia"/>
                <w:bCs/>
                <w:sz w:val="28"/>
                <w:szCs w:val="28"/>
              </w:rPr>
              <w:t>明确部门</w:t>
            </w:r>
            <w:proofErr w:type="gramEnd"/>
            <w:r>
              <w:rPr>
                <w:rFonts w:hint="eastAsia"/>
                <w:bCs/>
                <w:sz w:val="28"/>
                <w:szCs w:val="28"/>
              </w:rPr>
              <w:t>责任。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1.2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设置能源管理岗位，明确工作职责。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1.3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聘用的能源管理人员拥有能源相关专业背景和节能实践经验。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管理文件与企业标准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2.1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编制能源管理程序文件，如《企业能源管理手册》、《主要用能设备管理程序》等。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2.2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编制能源管理制度文件，如计量管理制制度、统计管理制度、定额管理制度、考核管理制度、对</w:t>
            </w:r>
            <w:proofErr w:type="gramStart"/>
            <w:r>
              <w:rPr>
                <w:rFonts w:hint="eastAsia"/>
                <w:bCs/>
                <w:sz w:val="28"/>
                <w:szCs w:val="28"/>
              </w:rPr>
              <w:t>标管理</w:t>
            </w:r>
            <w:proofErr w:type="gramEnd"/>
            <w:r>
              <w:rPr>
                <w:rFonts w:hint="eastAsia"/>
                <w:bCs/>
                <w:sz w:val="28"/>
                <w:szCs w:val="28"/>
              </w:rPr>
              <w:t>制度等。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2.3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建立企业节能相关标准，如部门、工序、设备的能耗定额标准等。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计量统计与信息化建设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3.1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备有能源计量器具清单和计量网络图。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3.2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建立能源计量器具使用和维护档案。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3.3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建立能源消费原始记录和统计台账。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3.4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开展能耗数据分析，按时上报统计结果。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3.5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建有或正在建设企业能源管理中心。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3.6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实现能耗数据的在线采集和实时监测。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宣传教育与岗位培训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2"/>
              <w:jc w:val="left"/>
              <w:rPr>
                <w:b/>
                <w:sz w:val="28"/>
                <w:szCs w:val="28"/>
              </w:rPr>
            </w:pPr>
          </w:p>
        </w:tc>
      </w:tr>
      <w:tr w:rsidR="00BE704C" w:rsidTr="00710981">
        <w:trPr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4.1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开展节能宣传教育活动。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trHeight w:val="644"/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4.2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开展能源计量、统计、管理和设备操作人员岗位培训。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  <w:tr w:rsidR="00BE704C" w:rsidTr="00710981">
        <w:trPr>
          <w:trHeight w:val="359"/>
          <w:jc w:val="center"/>
        </w:trPr>
        <w:tc>
          <w:tcPr>
            <w:tcW w:w="400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4.3</w:t>
            </w:r>
          </w:p>
        </w:tc>
        <w:tc>
          <w:tcPr>
            <w:tcW w:w="2558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spacing w:before="100" w:beforeAutospacing="1" w:after="100" w:afterAutospacing="1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开展主要用能设备操作人员岗前培训。</w:t>
            </w:r>
          </w:p>
        </w:tc>
        <w:tc>
          <w:tcPr>
            <w:tcW w:w="323" w:type="pct"/>
            <w:vAlign w:val="center"/>
          </w:tcPr>
          <w:p w:rsidR="00BE704C" w:rsidRDefault="00BE704C" w:rsidP="00710981">
            <w:pPr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E704C" w:rsidRDefault="00BE704C" w:rsidP="00710981">
            <w:pPr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BE704C" w:rsidRDefault="00BE704C" w:rsidP="00710981">
            <w:pPr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850" w:type="pct"/>
            <w:vAlign w:val="center"/>
          </w:tcPr>
          <w:p w:rsidR="00BE704C" w:rsidRDefault="00BE704C" w:rsidP="00710981">
            <w:pPr>
              <w:adjustRightInd w:val="0"/>
              <w:snapToGrid w:val="0"/>
              <w:spacing w:before="100" w:beforeAutospacing="1" w:after="100" w:afterAutospacing="1"/>
              <w:ind w:firstLine="560"/>
              <w:jc w:val="left"/>
              <w:rPr>
                <w:sz w:val="28"/>
                <w:szCs w:val="28"/>
              </w:rPr>
            </w:pPr>
          </w:p>
        </w:tc>
      </w:tr>
    </w:tbl>
    <w:p w:rsidR="00BE704C" w:rsidRDefault="00BE704C" w:rsidP="00BE704C">
      <w:pPr>
        <w:keepNext/>
        <w:spacing w:before="100" w:beforeAutospacing="1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/>
          <w:sz w:val="32"/>
          <w:szCs w:val="32"/>
        </w:rPr>
        <w:lastRenderedPageBreak/>
        <w:t>表5 企业能源计量器具配置和使用情况统计表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470"/>
        <w:gridCol w:w="363"/>
        <w:gridCol w:w="518"/>
        <w:gridCol w:w="518"/>
        <w:gridCol w:w="518"/>
        <w:gridCol w:w="520"/>
        <w:gridCol w:w="518"/>
        <w:gridCol w:w="518"/>
        <w:gridCol w:w="518"/>
        <w:gridCol w:w="518"/>
        <w:gridCol w:w="520"/>
        <w:gridCol w:w="518"/>
        <w:gridCol w:w="518"/>
        <w:gridCol w:w="518"/>
        <w:gridCol w:w="518"/>
        <w:gridCol w:w="520"/>
      </w:tblGrid>
      <w:tr w:rsidR="00BE704C" w:rsidTr="00710981">
        <w:trPr>
          <w:trHeight w:val="637"/>
          <w:jc w:val="center"/>
        </w:trPr>
        <w:tc>
          <w:tcPr>
            <w:tcW w:w="252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75" w:type="pct"/>
            <w:vMerge w:val="restar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能源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品种</w:t>
            </w:r>
          </w:p>
        </w:tc>
        <w:tc>
          <w:tcPr>
            <w:tcW w:w="1430" w:type="pct"/>
            <w:gridSpan w:val="5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进出用能单位</w:t>
            </w:r>
          </w:p>
        </w:tc>
        <w:tc>
          <w:tcPr>
            <w:tcW w:w="1521" w:type="pct"/>
            <w:gridSpan w:val="5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进出次级用能单位</w:t>
            </w:r>
          </w:p>
        </w:tc>
        <w:tc>
          <w:tcPr>
            <w:tcW w:w="1521" w:type="pct"/>
            <w:gridSpan w:val="5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主要用能设备</w:t>
            </w:r>
          </w:p>
        </w:tc>
      </w:tr>
      <w:tr w:rsidR="00BE704C" w:rsidTr="00710981">
        <w:trPr>
          <w:trHeight w:val="567"/>
          <w:jc w:val="center"/>
        </w:trPr>
        <w:tc>
          <w:tcPr>
            <w:tcW w:w="252" w:type="pct"/>
            <w:vMerge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5" w:type="pct"/>
            <w:vMerge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应装台数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安装台数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配备率%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完好率%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使用率%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应装台数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安装台数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配备率%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完好率%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使用率%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应装台数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安装台数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配备率%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完好率%</w:t>
            </w: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使用率%</w:t>
            </w:r>
          </w:p>
        </w:tc>
      </w:tr>
      <w:tr w:rsidR="00BE704C" w:rsidTr="00710981">
        <w:trPr>
          <w:jc w:val="center"/>
        </w:trPr>
        <w:tc>
          <w:tcPr>
            <w:tcW w:w="252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1</w:t>
            </w:r>
          </w:p>
        </w:tc>
        <w:tc>
          <w:tcPr>
            <w:tcW w:w="275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煤炭</w:t>
            </w:r>
          </w:p>
        </w:tc>
        <w:tc>
          <w:tcPr>
            <w:tcW w:w="213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252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2</w:t>
            </w:r>
          </w:p>
        </w:tc>
        <w:tc>
          <w:tcPr>
            <w:tcW w:w="275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石油</w:t>
            </w:r>
          </w:p>
        </w:tc>
        <w:tc>
          <w:tcPr>
            <w:tcW w:w="213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252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3</w:t>
            </w:r>
          </w:p>
        </w:tc>
        <w:tc>
          <w:tcPr>
            <w:tcW w:w="275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天然气</w:t>
            </w:r>
          </w:p>
        </w:tc>
        <w:tc>
          <w:tcPr>
            <w:tcW w:w="213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252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4</w:t>
            </w:r>
          </w:p>
        </w:tc>
        <w:tc>
          <w:tcPr>
            <w:tcW w:w="275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电力</w:t>
            </w:r>
          </w:p>
        </w:tc>
        <w:tc>
          <w:tcPr>
            <w:tcW w:w="213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252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5</w:t>
            </w:r>
          </w:p>
        </w:tc>
        <w:tc>
          <w:tcPr>
            <w:tcW w:w="275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水</w:t>
            </w:r>
          </w:p>
        </w:tc>
        <w:tc>
          <w:tcPr>
            <w:tcW w:w="213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252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6</w:t>
            </w:r>
          </w:p>
        </w:tc>
        <w:tc>
          <w:tcPr>
            <w:tcW w:w="275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蒸汽</w:t>
            </w:r>
          </w:p>
        </w:tc>
        <w:tc>
          <w:tcPr>
            <w:tcW w:w="213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252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……</w:t>
            </w:r>
          </w:p>
        </w:tc>
        <w:tc>
          <w:tcPr>
            <w:tcW w:w="275" w:type="pct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3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304" w:type="pct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center"/>
              <w:rPr>
                <w:sz w:val="32"/>
                <w:szCs w:val="32"/>
              </w:rPr>
            </w:pPr>
          </w:p>
        </w:tc>
      </w:tr>
    </w:tbl>
    <w:p w:rsidR="00BE704C" w:rsidRDefault="00BE704C" w:rsidP="00BE704C">
      <w:pPr>
        <w:snapToGrid w:val="0"/>
        <w:spacing w:after="100" w:afterAutospacing="1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注：能源品种可根据企业实际情况进一步细化。</w:t>
      </w:r>
    </w:p>
    <w:p w:rsidR="00BE704C" w:rsidRDefault="00BE704C" w:rsidP="00BE704C">
      <w:p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（三）用能综合评价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对</w:t>
      </w: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结果进行全面分析，对企业能源利用的总体水平进行综合评价。</w:t>
      </w:r>
    </w:p>
    <w:p w:rsidR="00BE704C" w:rsidRDefault="00BE704C" w:rsidP="00BE704C">
      <w:pPr>
        <w:spacing w:line="560" w:lineRule="exact"/>
        <w:ind w:firstLine="640"/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四、诊断结果的应用</w:t>
      </w:r>
    </w:p>
    <w:p w:rsidR="00BE704C" w:rsidRDefault="00BE704C" w:rsidP="00BE704C">
      <w:p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（一）节能潜力分析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基于</w:t>
      </w:r>
      <w:r>
        <w:rPr>
          <w:rFonts w:hint="eastAsia"/>
          <w:sz w:val="32"/>
          <w:szCs w:val="32"/>
        </w:rPr>
        <w:t>绿色化诊断</w:t>
      </w:r>
      <w:r>
        <w:rPr>
          <w:rFonts w:hint="eastAsia"/>
          <w:sz w:val="32"/>
          <w:szCs w:val="32"/>
        </w:rPr>
        <w:t>结果，采用标准比对法、先进对照法、问题切入法、能源因素法、专家经验法等方法，从能源损失控制与余热余能利用、用能设备升级及运行优化控制、能源管理体系完善及措施改进、工艺流程优化与生产组织改进、能源结构调整与能源系统优化等角度，全面分析企业能效提升和节能降耗的潜力。</w:t>
      </w:r>
    </w:p>
    <w:p w:rsidR="00BE704C" w:rsidRDefault="00BE704C" w:rsidP="00BE704C">
      <w:pPr>
        <w:spacing w:line="560" w:lineRule="exact"/>
        <w:ind w:firstLine="643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（二）节能改造建议</w:t>
      </w:r>
    </w:p>
    <w:p w:rsidR="00BE704C" w:rsidRDefault="00BE704C" w:rsidP="00BE704C">
      <w:pPr>
        <w:spacing w:line="560" w:lineRule="exact"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结合企业实际情况，从技术改造、装备升级、工艺优化、管理提升等方面提出节能改造建议，并对各项改造措施的预期节能效果和经济效益进行综合评估。</w:t>
      </w:r>
    </w:p>
    <w:p w:rsidR="00BE704C" w:rsidRDefault="00BE704C" w:rsidP="00BE704C">
      <w:pPr>
        <w:spacing w:before="100" w:beforeAutospacing="1"/>
        <w:ind w:firstLine="640"/>
        <w:jc w:val="center"/>
        <w:rPr>
          <w:sz w:val="32"/>
          <w:szCs w:val="32"/>
        </w:rPr>
      </w:pPr>
    </w:p>
    <w:p w:rsidR="00BE704C" w:rsidRDefault="00BE704C" w:rsidP="00BE704C">
      <w:pPr>
        <w:spacing w:before="100" w:beforeAutospacing="1"/>
        <w:ind w:firstLine="640"/>
        <w:jc w:val="center"/>
        <w:rPr>
          <w:sz w:val="32"/>
          <w:szCs w:val="32"/>
        </w:rPr>
      </w:pPr>
    </w:p>
    <w:p w:rsidR="00BE704C" w:rsidRDefault="00BE704C" w:rsidP="00BE704C">
      <w:pPr>
        <w:spacing w:before="100" w:beforeAutospacing="1"/>
        <w:ind w:firstLine="640"/>
        <w:jc w:val="center"/>
        <w:rPr>
          <w:sz w:val="32"/>
          <w:szCs w:val="32"/>
        </w:rPr>
      </w:pPr>
    </w:p>
    <w:p w:rsidR="00BE704C" w:rsidRDefault="00BE704C" w:rsidP="00BE704C">
      <w:pPr>
        <w:spacing w:before="100" w:beforeAutospacing="1"/>
        <w:ind w:firstLine="640"/>
        <w:jc w:val="center"/>
        <w:rPr>
          <w:sz w:val="32"/>
          <w:szCs w:val="32"/>
        </w:rPr>
      </w:pPr>
    </w:p>
    <w:p w:rsidR="00BE704C" w:rsidRDefault="00BE704C" w:rsidP="00BE704C">
      <w:pPr>
        <w:spacing w:before="100" w:beforeAutospacing="1"/>
        <w:ind w:firstLineChars="0" w:firstLine="0"/>
        <w:rPr>
          <w:sz w:val="32"/>
          <w:szCs w:val="32"/>
        </w:rPr>
      </w:pPr>
    </w:p>
    <w:p w:rsidR="00BE704C" w:rsidRDefault="00BE704C" w:rsidP="00BE704C">
      <w:pPr>
        <w:spacing w:before="100" w:beforeAutospacing="1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表6 节能技术改造项目建议表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360"/>
        <w:gridCol w:w="1671"/>
        <w:gridCol w:w="1290"/>
        <w:gridCol w:w="1715"/>
        <w:gridCol w:w="1837"/>
        <w:gridCol w:w="1367"/>
      </w:tblGrid>
      <w:tr w:rsidR="00BE704C" w:rsidTr="00710981">
        <w:trPr>
          <w:trHeight w:val="794"/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671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建设内容</w:t>
            </w:r>
          </w:p>
        </w:tc>
        <w:tc>
          <w:tcPr>
            <w:tcW w:w="1290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预计总投资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(万元)</w:t>
            </w:r>
          </w:p>
        </w:tc>
        <w:tc>
          <w:tcPr>
            <w:tcW w:w="1715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预期节能量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tce</w:t>
            </w:r>
            <w:proofErr w:type="spellEnd"/>
            <w:r>
              <w:rPr>
                <w:rFonts w:hint="eastAsia"/>
                <w:b/>
                <w:sz w:val="28"/>
                <w:szCs w:val="28"/>
              </w:rPr>
              <w:t>/年)</w:t>
            </w:r>
          </w:p>
        </w:tc>
        <w:tc>
          <w:tcPr>
            <w:tcW w:w="1837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预期经济效益</w:t>
            </w:r>
          </w:p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（万元/年）</w:t>
            </w:r>
          </w:p>
        </w:tc>
        <w:tc>
          <w:tcPr>
            <w:tcW w:w="1367" w:type="dxa"/>
            <w:vAlign w:val="center"/>
          </w:tcPr>
          <w:p w:rsidR="00BE704C" w:rsidRDefault="00BE704C" w:rsidP="00710981">
            <w:pPr>
              <w:keepNext/>
              <w:adjustRightInd w:val="0"/>
              <w:snapToGrid w:val="0"/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建议实施时间</w:t>
            </w: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1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2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3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4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  <w:tr w:rsidR="00BE704C" w:rsidTr="00710981">
        <w:trPr>
          <w:jc w:val="center"/>
        </w:trPr>
        <w:tc>
          <w:tcPr>
            <w:tcW w:w="878" w:type="dxa"/>
            <w:vAlign w:val="center"/>
          </w:tcPr>
          <w:p w:rsidR="00BE704C" w:rsidRDefault="00BE704C" w:rsidP="00710981">
            <w:pPr>
              <w:keepNext/>
              <w:spacing w:before="100" w:beforeAutospacing="1" w:after="100" w:afterAutospacing="1" w:line="360" w:lineRule="auto"/>
              <w:ind w:firstLineChars="0" w:firstLine="0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……</w:t>
            </w:r>
          </w:p>
        </w:tc>
        <w:tc>
          <w:tcPr>
            <w:tcW w:w="136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rPr>
                <w:sz w:val="32"/>
                <w:szCs w:val="32"/>
              </w:rPr>
            </w:pPr>
          </w:p>
        </w:tc>
        <w:tc>
          <w:tcPr>
            <w:tcW w:w="1671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83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  <w:tc>
          <w:tcPr>
            <w:tcW w:w="1367" w:type="dxa"/>
            <w:vAlign w:val="center"/>
          </w:tcPr>
          <w:p w:rsidR="00BE704C" w:rsidRDefault="00BE704C" w:rsidP="00710981">
            <w:pPr>
              <w:spacing w:before="100" w:beforeAutospacing="1" w:after="100" w:afterAutospacing="1" w:line="360" w:lineRule="auto"/>
              <w:ind w:firstLine="640"/>
              <w:jc w:val="left"/>
              <w:rPr>
                <w:sz w:val="32"/>
                <w:szCs w:val="32"/>
              </w:rPr>
            </w:pPr>
          </w:p>
        </w:tc>
      </w:tr>
    </w:tbl>
    <w:p w:rsidR="00BE704C" w:rsidRDefault="00BE704C" w:rsidP="00BE704C">
      <w:pPr>
        <w:spacing w:line="560" w:lineRule="exact"/>
        <w:ind w:right="1580" w:firstLine="640"/>
        <w:rPr>
          <w:sz w:val="32"/>
          <w:szCs w:val="32"/>
        </w:rPr>
      </w:pPr>
    </w:p>
    <w:p w:rsidR="00E95363" w:rsidRDefault="00E95363" w:rsidP="00BE704C">
      <w:pPr>
        <w:ind w:firstLine="420"/>
      </w:pPr>
    </w:p>
    <w:sectPr w:rsidR="00E9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AA" w:rsidRDefault="009A74AA" w:rsidP="00BE704C">
      <w:pPr>
        <w:ind w:firstLine="420"/>
      </w:pPr>
      <w:r>
        <w:separator/>
      </w:r>
    </w:p>
  </w:endnote>
  <w:endnote w:type="continuationSeparator" w:id="0">
    <w:p w:rsidR="009A74AA" w:rsidRDefault="009A74AA" w:rsidP="00BE704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4C" w:rsidRDefault="00BE704C">
    <w:pPr>
      <w:pStyle w:val="a5"/>
      <w:ind w:firstLineChars="100" w:firstLine="280"/>
    </w:pPr>
    <w:r>
      <w:rPr>
        <w:rStyle w:val="a7"/>
        <w:sz w:val="28"/>
        <w:szCs w:val="28"/>
      </w:rPr>
      <w:t xml:space="preserve">—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26</w:t>
    </w:r>
    <w:r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BE704C" w:rsidRDefault="00BE704C">
    <w:pPr>
      <w:pStyle w:val="a5"/>
      <w:ind w:firstLine="360"/>
    </w:pPr>
  </w:p>
  <w:p w:rsidR="00BE704C" w:rsidRDefault="00BE704C">
    <w:pPr>
      <w:ind w:firstLine="420"/>
    </w:pPr>
  </w:p>
  <w:p w:rsidR="00BE704C" w:rsidRDefault="00BE704C">
    <w:pPr>
      <w:ind w:firstLine="420"/>
    </w:pPr>
  </w:p>
  <w:p w:rsidR="00BE704C" w:rsidRDefault="00BE704C">
    <w:pPr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4C" w:rsidRDefault="00BE704C" w:rsidP="00003C24">
    <w:pPr>
      <w:ind w:firstLine="420"/>
    </w:pPr>
  </w:p>
  <w:p w:rsidR="00BE704C" w:rsidRDefault="00BE704C" w:rsidP="00003C24">
    <w:pPr>
      <w:ind w:firstLine="420"/>
    </w:pPr>
  </w:p>
  <w:p w:rsidR="00BE704C" w:rsidRDefault="00BE704C" w:rsidP="00003C24">
    <w:pPr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AA" w:rsidRDefault="009A74AA" w:rsidP="00BE704C">
      <w:pPr>
        <w:ind w:firstLine="420"/>
      </w:pPr>
      <w:r>
        <w:separator/>
      </w:r>
    </w:p>
  </w:footnote>
  <w:footnote w:type="continuationSeparator" w:id="0">
    <w:p w:rsidR="009A74AA" w:rsidRDefault="009A74AA" w:rsidP="00BE704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4C" w:rsidRDefault="00BE704C" w:rsidP="00003C24">
    <w:pPr>
      <w:pStyle w:val="a4"/>
      <w:pBdr>
        <w:bottom w:val="none" w:sz="0" w:space="0" w:color="auto"/>
      </w:pBdr>
      <w:ind w:firstLine="360"/>
    </w:pPr>
  </w:p>
  <w:p w:rsidR="00BE704C" w:rsidRDefault="00BE704C" w:rsidP="00003C24">
    <w:pPr>
      <w:ind w:firstLine="420"/>
    </w:pPr>
  </w:p>
  <w:p w:rsidR="00BE704C" w:rsidRDefault="00BE704C" w:rsidP="00003C24">
    <w:pPr>
      <w:ind w:firstLine="420"/>
    </w:pPr>
  </w:p>
  <w:p w:rsidR="00BE704C" w:rsidRDefault="00BE704C" w:rsidP="00003C24"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E37C6"/>
    <w:multiLevelType w:val="singleLevel"/>
    <w:tmpl w:val="B60E37C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08"/>
    <w:rsid w:val="00075710"/>
    <w:rsid w:val="003C4008"/>
    <w:rsid w:val="009A74AA"/>
    <w:rsid w:val="00BE704C"/>
    <w:rsid w:val="00E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704C"/>
    <w:pPr>
      <w:widowControl w:val="0"/>
      <w:ind w:firstLineChars="200" w:firstLine="1044"/>
      <w:jc w:val="both"/>
    </w:pPr>
    <w:rPr>
      <w:rFonts w:ascii="宋体" w:eastAsia="宋体" w:hAnsi="宋体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BE7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E70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E7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E704C"/>
    <w:rPr>
      <w:sz w:val="18"/>
      <w:szCs w:val="18"/>
    </w:rPr>
  </w:style>
  <w:style w:type="paragraph" w:styleId="a0">
    <w:name w:val="Body Text Indent"/>
    <w:basedOn w:val="a"/>
    <w:next w:val="a6"/>
    <w:link w:val="Char1"/>
    <w:qFormat/>
    <w:rsid w:val="00BE704C"/>
    <w:pPr>
      <w:widowControl/>
      <w:autoSpaceDE w:val="0"/>
      <w:autoSpaceDN w:val="0"/>
      <w:adjustRightInd w:val="0"/>
      <w:spacing w:line="300" w:lineRule="auto"/>
      <w:ind w:left="156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Char1">
    <w:name w:val="正文文本缩进 Char"/>
    <w:basedOn w:val="a1"/>
    <w:link w:val="a0"/>
    <w:rsid w:val="00BE704C"/>
    <w:rPr>
      <w:rFonts w:ascii="仿宋_GB2312" w:eastAsia="仿宋_GB2312" w:hAnsi="Times New Roman" w:cs="Times New Roman"/>
      <w:kern w:val="0"/>
      <w:sz w:val="28"/>
      <w:szCs w:val="20"/>
    </w:rPr>
  </w:style>
  <w:style w:type="character" w:styleId="a7">
    <w:name w:val="page number"/>
    <w:qFormat/>
    <w:rsid w:val="00BE704C"/>
  </w:style>
  <w:style w:type="paragraph" w:customStyle="1" w:styleId="a8">
    <w:name w:val="标题二、"/>
    <w:basedOn w:val="a"/>
    <w:qFormat/>
    <w:rsid w:val="00BE704C"/>
    <w:pPr>
      <w:spacing w:line="360" w:lineRule="auto"/>
      <w:ind w:firstLine="200"/>
      <w:outlineLvl w:val="2"/>
    </w:pPr>
    <w:rPr>
      <w:b/>
    </w:rPr>
  </w:style>
  <w:style w:type="paragraph" w:styleId="a6">
    <w:name w:val="envelope return"/>
    <w:basedOn w:val="a"/>
    <w:uiPriority w:val="99"/>
    <w:semiHidden/>
    <w:unhideWhenUsed/>
    <w:rsid w:val="00BE704C"/>
    <w:pPr>
      <w:snapToGrid w:val="0"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704C"/>
    <w:pPr>
      <w:widowControl w:val="0"/>
      <w:ind w:firstLineChars="200" w:firstLine="1044"/>
      <w:jc w:val="both"/>
    </w:pPr>
    <w:rPr>
      <w:rFonts w:ascii="宋体" w:eastAsia="宋体" w:hAnsi="宋体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BE7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E70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E7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E704C"/>
    <w:rPr>
      <w:sz w:val="18"/>
      <w:szCs w:val="18"/>
    </w:rPr>
  </w:style>
  <w:style w:type="paragraph" w:styleId="a0">
    <w:name w:val="Body Text Indent"/>
    <w:basedOn w:val="a"/>
    <w:next w:val="a6"/>
    <w:link w:val="Char1"/>
    <w:qFormat/>
    <w:rsid w:val="00BE704C"/>
    <w:pPr>
      <w:widowControl/>
      <w:autoSpaceDE w:val="0"/>
      <w:autoSpaceDN w:val="0"/>
      <w:adjustRightInd w:val="0"/>
      <w:spacing w:line="300" w:lineRule="auto"/>
      <w:ind w:left="156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Char1">
    <w:name w:val="正文文本缩进 Char"/>
    <w:basedOn w:val="a1"/>
    <w:link w:val="a0"/>
    <w:rsid w:val="00BE704C"/>
    <w:rPr>
      <w:rFonts w:ascii="仿宋_GB2312" w:eastAsia="仿宋_GB2312" w:hAnsi="Times New Roman" w:cs="Times New Roman"/>
      <w:kern w:val="0"/>
      <w:sz w:val="28"/>
      <w:szCs w:val="20"/>
    </w:rPr>
  </w:style>
  <w:style w:type="character" w:styleId="a7">
    <w:name w:val="page number"/>
    <w:qFormat/>
    <w:rsid w:val="00BE704C"/>
  </w:style>
  <w:style w:type="paragraph" w:customStyle="1" w:styleId="a8">
    <w:name w:val="标题二、"/>
    <w:basedOn w:val="a"/>
    <w:qFormat/>
    <w:rsid w:val="00BE704C"/>
    <w:pPr>
      <w:spacing w:line="360" w:lineRule="auto"/>
      <w:ind w:firstLine="200"/>
      <w:outlineLvl w:val="2"/>
    </w:pPr>
    <w:rPr>
      <w:b/>
    </w:rPr>
  </w:style>
  <w:style w:type="paragraph" w:styleId="a6">
    <w:name w:val="envelope return"/>
    <w:basedOn w:val="a"/>
    <w:uiPriority w:val="99"/>
    <w:semiHidden/>
    <w:unhideWhenUsed/>
    <w:rsid w:val="00BE704C"/>
    <w:pPr>
      <w:snapToGrid w:val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577</Words>
  <Characters>3294</Characters>
  <Application>Microsoft Office Word</Application>
  <DocSecurity>0</DocSecurity>
  <Lines>27</Lines>
  <Paragraphs>7</Paragraphs>
  <ScaleCrop>false</ScaleCrop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2022-08-05T07:25:00Z</dcterms:created>
  <dcterms:modified xsi:type="dcterms:W3CDTF">2022-08-05T07:31:00Z</dcterms:modified>
</cp:coreProperties>
</file>