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jc w:val="both"/>
              <w:rPr>
                <w:rFonts w:ascii="仿宋" w:hAnsi="仿宋" w:eastAsia="仿宋" w:cs="仿宋"/>
                <w:b/>
                <w:bCs/>
                <w:color w:val="FF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tcPr>
          <w:p>
            <w:pPr>
              <w:ind w:right="284" w:rightChars="129"/>
              <w:jc w:val="center"/>
              <w:rPr>
                <w:rFonts w:ascii="宋体" w:hAnsi="宋体" w:eastAsia="宋体" w:cs="宋体"/>
                <w:b/>
                <w:bCs/>
                <w:sz w:val="52"/>
                <w:szCs w:val="52"/>
                <w:lang w:val="en-US"/>
              </w:rPr>
            </w:pPr>
            <w:r>
              <w:rPr>
                <w:rFonts w:ascii="宋体" w:hAnsi="宋体" w:eastAsia="宋体" w:cs="宋体"/>
                <w:b/>
                <w:sz w:val="52"/>
              </w:rPr>
              <w:t>2022年度</w:t>
            </w:r>
            <w:r>
              <w:rPr>
                <w:rFonts w:ascii="宋体" w:hAnsi="宋体" w:eastAsia="宋体" w:cs="宋体"/>
                <w:b/>
                <w:sz w:val="52"/>
              </w:rPr>
              <w:br w:type="textWrapping"/>
            </w:r>
            <w:r>
              <w:rPr>
                <w:rFonts w:ascii="宋体" w:hAnsi="宋体" w:eastAsia="宋体" w:cs="宋体"/>
                <w:b/>
                <w:sz w:val="52"/>
              </w:rPr>
              <w:t>江阴市市场监管综合服务中心</w:t>
            </w:r>
            <w:r>
              <w:rPr>
                <w:rFonts w:ascii="宋体" w:hAnsi="宋体" w:eastAsia="宋体" w:cs="宋体"/>
                <w:b/>
                <w:sz w:val="52"/>
              </w:rPr>
              <w:br w:type="textWrapping"/>
            </w:r>
            <w:r>
              <w:rPr>
                <w:rFonts w:ascii="宋体" w:hAnsi="宋体" w:eastAsia="宋体" w:cs="宋体"/>
                <w:b/>
                <w:sz w:val="52"/>
              </w:rPr>
              <w:t>单位决算公开</w:t>
            </w:r>
          </w:p>
        </w:tc>
      </w:tr>
    </w:tbl>
    <w:p>
      <w:pPr>
        <w:ind w:right="284" w:rightChars="129"/>
        <w:jc w:val="both"/>
        <w:rPr>
          <w:rFonts w:ascii="宋体" w:hAnsi="宋体" w:eastAsia="宋体" w:cs="宋体"/>
          <w:b/>
          <w:bCs/>
          <w:sz w:val="52"/>
          <w:szCs w:val="52"/>
        </w:rPr>
        <w:sectPr>
          <w:headerReference r:id="rId5" w:type="first"/>
          <w:footerReference r:id="rId8" w:type="first"/>
          <w:headerReference r:id="rId3" w:type="default"/>
          <w:footerReference r:id="rId6" w:type="default"/>
          <w:headerReference r:id="rId4" w:type="even"/>
          <w:footerReference r:id="rId7" w:type="even"/>
          <w:pgSz w:w="11906" w:h="16838"/>
          <w:pgMar w:top="1580" w:right="700" w:bottom="770" w:left="1020" w:header="170" w:footer="280" w:gutter="0"/>
          <w:cols w:space="720" w:num="1"/>
          <w:formProt w:val="0"/>
          <w:titlePg/>
          <w:docGrid w:linePitch="100" w:charSpace="0"/>
        </w:sectPr>
      </w:pPr>
    </w:p>
    <w:p>
      <w:pPr>
        <w:pStyle w:val="8"/>
        <w:spacing w:before="4"/>
        <w:rPr>
          <w:rFonts w:ascii="华文仿宋" w:hAnsi="华文仿宋" w:eastAsia="华文仿宋" w:cs="仿宋"/>
          <w:sz w:val="10"/>
        </w:rPr>
      </w:pPr>
    </w:p>
    <w:p>
      <w:pPr>
        <w:pStyle w:val="3"/>
        <w:tabs>
          <w:tab w:val="left" w:pos="880"/>
        </w:tabs>
        <w:spacing w:line="718" w:lineRule="exact"/>
        <w:ind w:right="313"/>
        <w:rPr>
          <w:rFonts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rPr>
          <w:rFonts w:ascii="仿宋" w:hAnsi="仿宋" w:eastAsia="仿宋" w:cs="仿宋"/>
          <w:sz w:val="27"/>
        </w:rPr>
      </w:pPr>
    </w:p>
    <w:p>
      <w:pPr>
        <w:pStyle w:val="8"/>
        <w:spacing w:line="360" w:lineRule="auto"/>
        <w:ind w:left="671" w:leftChars="300" w:hanging="11"/>
        <w:jc w:val="both"/>
        <w:outlineLvl w:val="0"/>
        <w:rPr>
          <w:rFonts w:ascii="黑体" w:hAnsi="黑体" w:eastAsia="黑体" w:cs="黑体"/>
        </w:rPr>
      </w:pPr>
      <w:r>
        <w:rPr>
          <w:rFonts w:hint="eastAsia" w:ascii="黑体" w:hAnsi="黑体" w:eastAsia="黑体" w:cs="黑体"/>
        </w:rPr>
        <w:t xml:space="preserve">第一部分 </w:t>
      </w:r>
      <w:r>
        <w:rPr>
          <w:rFonts w:hint="eastAsia" w:ascii="黑体" w:hAnsi="黑体" w:eastAsia="黑体" w:cs="黑体"/>
          <w:lang w:val="en-US"/>
        </w:rPr>
        <w:t>单位</w:t>
      </w:r>
      <w:r>
        <w:rPr>
          <w:rFonts w:hint="eastAsia" w:ascii="黑体" w:hAnsi="黑体" w:eastAsia="黑体" w:cs="黑体"/>
        </w:rPr>
        <w:t>概况</w:t>
      </w:r>
    </w:p>
    <w:p>
      <w:pPr>
        <w:pStyle w:val="8"/>
        <w:tabs>
          <w:tab w:val="left" w:pos="2249"/>
        </w:tabs>
        <w:spacing w:line="360" w:lineRule="auto"/>
        <w:ind w:left="671" w:leftChars="300" w:hanging="11"/>
        <w:jc w:val="both"/>
        <w:rPr>
          <w:rFonts w:ascii="仿宋" w:hAnsi="仿宋" w:eastAsia="仿宋" w:cs="仿宋"/>
        </w:rPr>
      </w:pPr>
      <w:r>
        <w:rPr>
          <w:rFonts w:hint="eastAsia" w:ascii="仿宋" w:hAnsi="仿宋" w:eastAsia="仿宋" w:cs="仿宋"/>
        </w:rPr>
        <w:t>一、主要职能</w:t>
      </w:r>
    </w:p>
    <w:p>
      <w:pPr>
        <w:pStyle w:val="8"/>
        <w:tabs>
          <w:tab w:val="left" w:pos="2249"/>
        </w:tabs>
        <w:spacing w:line="360" w:lineRule="auto"/>
        <w:ind w:left="671" w:leftChars="300" w:hanging="11"/>
        <w:jc w:val="both"/>
        <w:rPr>
          <w:rFonts w:ascii="仿宋" w:hAnsi="仿宋" w:eastAsia="仿宋" w:cs="仿宋"/>
        </w:rPr>
      </w:pPr>
      <w:r>
        <w:rPr>
          <w:rFonts w:hint="eastAsia" w:ascii="仿宋" w:hAnsi="仿宋" w:eastAsia="仿宋" w:cs="仿宋"/>
        </w:rPr>
        <w:t>二、</w:t>
      </w:r>
      <w:r>
        <w:rPr>
          <w:rFonts w:hint="eastAsia" w:ascii="仿宋" w:hAnsi="仿宋" w:eastAsia="仿宋" w:cs="仿宋"/>
          <w:lang w:val="en-US"/>
        </w:rPr>
        <w:t>单位</w:t>
      </w:r>
      <w:r>
        <w:rPr>
          <w:rFonts w:hint="eastAsia" w:ascii="仿宋" w:hAnsi="仿宋" w:eastAsia="仿宋" w:cs="仿宋"/>
        </w:rPr>
        <w:t>机构设置及决算单位构成情况</w:t>
      </w:r>
    </w:p>
    <w:p>
      <w:pPr>
        <w:pStyle w:val="8"/>
        <w:tabs>
          <w:tab w:val="left" w:pos="2249"/>
        </w:tabs>
        <w:spacing w:line="360" w:lineRule="auto"/>
        <w:ind w:left="671" w:leftChars="300" w:hanging="11"/>
        <w:jc w:val="both"/>
        <w:rPr>
          <w:rFonts w:ascii="仿宋" w:hAnsi="仿宋" w:eastAsia="仿宋" w:cs="仿宋"/>
        </w:rPr>
      </w:pPr>
      <w:r>
        <w:rPr>
          <w:rFonts w:hint="eastAsia" w:ascii="仿宋" w:hAnsi="仿宋" w:eastAsia="仿宋" w:cs="仿宋"/>
        </w:rPr>
        <w:t>三、202</w:t>
      </w:r>
      <w:r>
        <w:rPr>
          <w:rFonts w:hint="eastAsia" w:ascii="仿宋" w:hAnsi="仿宋" w:eastAsia="仿宋" w:cs="仿宋"/>
          <w:lang w:val="en-US"/>
        </w:rPr>
        <w:t>2</w:t>
      </w:r>
      <w:r>
        <w:rPr>
          <w:rFonts w:hint="eastAsia" w:ascii="仿宋" w:hAnsi="仿宋" w:eastAsia="仿宋" w:cs="仿宋"/>
        </w:rPr>
        <w:t>年度主要工作完成情况</w:t>
      </w:r>
    </w:p>
    <w:p>
      <w:pPr>
        <w:pStyle w:val="8"/>
        <w:spacing w:line="360" w:lineRule="auto"/>
        <w:ind w:left="671" w:leftChars="300" w:hanging="11"/>
        <w:jc w:val="both"/>
        <w:rPr>
          <w:rFonts w:ascii="黑体" w:hAnsi="黑体" w:eastAsia="黑体" w:cs="黑体"/>
        </w:rPr>
      </w:pPr>
      <w:r>
        <w:rPr>
          <w:rFonts w:hint="eastAsia" w:ascii="黑体" w:hAnsi="黑体" w:eastAsia="黑体" w:cs="黑体"/>
          <w:lang w:val="en-US"/>
        </w:rPr>
        <w:t>第二部分 2022年度</w:t>
      </w:r>
      <w:r>
        <w:rPr>
          <w:rFonts w:ascii="黑体" w:hAnsi="黑体" w:eastAsia="黑体" w:cs="黑体"/>
        </w:rPr>
        <w:t>单位决算表</w:t>
      </w:r>
    </w:p>
    <w:p>
      <w:pPr>
        <w:pStyle w:val="8"/>
        <w:spacing w:line="360" w:lineRule="auto"/>
        <w:ind w:left="671" w:leftChars="300" w:right="5774" w:hanging="11"/>
        <w:jc w:val="both"/>
        <w:rPr>
          <w:rFonts w:ascii="仿宋" w:hAnsi="仿宋" w:eastAsia="仿宋" w:cs="仿宋"/>
        </w:rPr>
      </w:pPr>
      <w:r>
        <w:rPr>
          <w:rFonts w:hint="eastAsia" w:ascii="仿宋" w:hAnsi="仿宋" w:eastAsia="仿宋" w:cs="仿宋"/>
          <w:spacing w:val="-2"/>
        </w:rPr>
        <w:t>一、收入支出决算总表</w:t>
      </w:r>
    </w:p>
    <w:p>
      <w:pPr>
        <w:pStyle w:val="8"/>
        <w:spacing w:line="360" w:lineRule="auto"/>
        <w:ind w:left="671" w:leftChars="300" w:right="5774" w:hanging="11"/>
        <w:jc w:val="both"/>
        <w:rPr>
          <w:rFonts w:ascii="仿宋" w:hAnsi="仿宋" w:eastAsia="仿宋" w:cs="仿宋"/>
        </w:rPr>
      </w:pPr>
      <w:r>
        <w:rPr>
          <w:rFonts w:hint="eastAsia" w:ascii="仿宋" w:hAnsi="仿宋" w:eastAsia="仿宋" w:cs="仿宋"/>
        </w:rPr>
        <w:t>二、收入决算表</w:t>
      </w:r>
    </w:p>
    <w:p>
      <w:pPr>
        <w:pStyle w:val="8"/>
        <w:spacing w:line="360" w:lineRule="auto"/>
        <w:ind w:left="671" w:leftChars="300" w:hanging="11"/>
        <w:jc w:val="both"/>
        <w:rPr>
          <w:rFonts w:ascii="仿宋" w:hAnsi="仿宋" w:eastAsia="仿宋" w:cs="仿宋"/>
        </w:rPr>
      </w:pPr>
      <w:r>
        <w:rPr>
          <w:rFonts w:hint="eastAsia" w:ascii="仿宋" w:hAnsi="仿宋" w:eastAsia="仿宋" w:cs="仿宋"/>
          <w:w w:val="95"/>
        </w:rPr>
        <w:t>三、支出决算表</w:t>
      </w:r>
    </w:p>
    <w:p>
      <w:pPr>
        <w:pStyle w:val="8"/>
        <w:spacing w:line="360" w:lineRule="auto"/>
        <w:ind w:left="671" w:leftChars="300" w:hanging="11"/>
        <w:jc w:val="both"/>
        <w:rPr>
          <w:rFonts w:ascii="仿宋" w:hAnsi="仿宋" w:eastAsia="仿宋" w:cs="仿宋"/>
        </w:rPr>
      </w:pPr>
      <w:r>
        <w:rPr>
          <w:rFonts w:hint="eastAsia" w:ascii="仿宋" w:hAnsi="仿宋" w:eastAsia="仿宋" w:cs="仿宋"/>
        </w:rPr>
        <w:t>四、财政拨款收入支出决算总表</w:t>
      </w:r>
    </w:p>
    <w:p>
      <w:pPr>
        <w:pStyle w:val="8"/>
        <w:spacing w:line="360" w:lineRule="auto"/>
        <w:ind w:left="671" w:leftChars="300" w:hanging="11"/>
        <w:jc w:val="both"/>
        <w:rPr>
          <w:rFonts w:ascii="仿宋" w:hAnsi="仿宋" w:eastAsia="仿宋" w:cs="仿宋"/>
        </w:rPr>
      </w:pPr>
      <w:r>
        <w:rPr>
          <w:rFonts w:hint="eastAsia" w:ascii="仿宋" w:hAnsi="仿宋" w:eastAsia="仿宋" w:cs="仿宋"/>
        </w:rPr>
        <w:t>五、财政拨款支出决算表（功能科目）</w:t>
      </w:r>
    </w:p>
    <w:p>
      <w:pPr>
        <w:pStyle w:val="8"/>
        <w:spacing w:line="360" w:lineRule="auto"/>
        <w:ind w:left="671" w:leftChars="300" w:right="2894" w:hanging="11"/>
        <w:jc w:val="both"/>
        <w:rPr>
          <w:rFonts w:ascii="仿宋" w:hAnsi="仿宋" w:eastAsia="仿宋" w:cs="仿宋"/>
        </w:rPr>
      </w:pPr>
      <w:r>
        <w:rPr>
          <w:rFonts w:hint="eastAsia" w:ascii="仿宋" w:hAnsi="仿宋" w:eastAsia="仿宋" w:cs="仿宋"/>
        </w:rPr>
        <w:t>六、财政拨款基本支出决算表（经济科目）</w:t>
      </w:r>
    </w:p>
    <w:p>
      <w:pPr>
        <w:pStyle w:val="8"/>
        <w:spacing w:line="360" w:lineRule="auto"/>
        <w:ind w:left="671" w:leftChars="300" w:right="2894" w:hanging="11"/>
        <w:jc w:val="both"/>
        <w:rPr>
          <w:rFonts w:ascii="仿宋" w:hAnsi="仿宋" w:eastAsia="仿宋" w:cs="仿宋"/>
        </w:rPr>
      </w:pPr>
      <w:r>
        <w:rPr>
          <w:rFonts w:hint="eastAsia" w:ascii="仿宋" w:hAnsi="仿宋" w:eastAsia="仿宋" w:cs="仿宋"/>
        </w:rPr>
        <w:t>七、一般公共预算支出决算表（功能科目）</w:t>
      </w:r>
    </w:p>
    <w:p>
      <w:pPr>
        <w:pStyle w:val="8"/>
        <w:spacing w:line="360" w:lineRule="auto"/>
        <w:ind w:left="671" w:leftChars="300" w:hanging="11"/>
        <w:jc w:val="both"/>
        <w:rPr>
          <w:rFonts w:ascii="仿宋" w:hAnsi="仿宋" w:eastAsia="仿宋" w:cs="仿宋"/>
        </w:rPr>
      </w:pPr>
      <w:r>
        <w:rPr>
          <w:rFonts w:hint="eastAsia" w:ascii="仿宋" w:hAnsi="仿宋" w:eastAsia="仿宋" w:cs="仿宋"/>
        </w:rPr>
        <w:t>八、一般公共预算基本支出决算表（经济科目）</w:t>
      </w:r>
    </w:p>
    <w:p>
      <w:pPr>
        <w:pStyle w:val="8"/>
        <w:spacing w:line="360" w:lineRule="auto"/>
        <w:ind w:left="671" w:leftChars="300" w:hanging="11"/>
        <w:jc w:val="both"/>
        <w:rPr>
          <w:rFonts w:ascii="仿宋" w:hAnsi="仿宋" w:eastAsia="仿宋" w:cs="仿宋"/>
        </w:rPr>
      </w:pPr>
      <w:r>
        <w:rPr>
          <w:rFonts w:hint="eastAsia" w:ascii="仿宋" w:hAnsi="仿宋" w:eastAsia="仿宋" w:cs="仿宋"/>
        </w:rPr>
        <w:t>九、</w:t>
      </w:r>
      <w:r>
        <w:rPr>
          <w:rFonts w:hint="eastAsia" w:ascii="仿宋" w:hAnsi="仿宋" w:eastAsia="仿宋" w:cs="仿宋"/>
          <w:lang w:val="en-US"/>
        </w:rPr>
        <w:t>财政拨款“三公”经费、会议费和培训费支出决算表</w:t>
      </w:r>
    </w:p>
    <w:p>
      <w:pPr>
        <w:pStyle w:val="8"/>
        <w:spacing w:line="360" w:lineRule="auto"/>
        <w:ind w:left="671" w:leftChars="300" w:hanging="11"/>
        <w:jc w:val="both"/>
        <w:rPr>
          <w:rFonts w:ascii="仿宋" w:hAnsi="仿宋" w:eastAsia="仿宋" w:cs="仿宋"/>
        </w:rPr>
      </w:pPr>
      <w:r>
        <w:rPr>
          <w:rFonts w:hint="eastAsia" w:ascii="仿宋" w:hAnsi="仿宋" w:eastAsia="仿宋" w:cs="仿宋"/>
        </w:rPr>
        <w:t>十、政府性基金预算支出决算表</w:t>
      </w:r>
    </w:p>
    <w:p>
      <w:pPr>
        <w:pStyle w:val="8"/>
        <w:spacing w:line="360" w:lineRule="auto"/>
        <w:ind w:left="671" w:leftChars="300" w:right="2575" w:hanging="11"/>
        <w:jc w:val="both"/>
        <w:rPr>
          <w:rFonts w:ascii="仿宋" w:hAnsi="仿宋" w:eastAsia="仿宋" w:cs="仿宋"/>
          <w:lang w:val="en-US"/>
        </w:rPr>
      </w:pPr>
      <w:r>
        <w:rPr>
          <w:rFonts w:hint="eastAsia" w:ascii="仿宋" w:hAnsi="仿宋" w:eastAsia="仿宋" w:cs="仿宋"/>
        </w:rPr>
        <w:t>十一、</w:t>
      </w:r>
      <w:r>
        <w:rPr>
          <w:rFonts w:hint="eastAsia" w:ascii="仿宋" w:hAnsi="仿宋" w:eastAsia="仿宋" w:cs="仿宋"/>
          <w:lang w:val="en-US"/>
        </w:rPr>
        <w:t>国有资本经营预算支出决算表</w:t>
      </w:r>
    </w:p>
    <w:p>
      <w:pPr>
        <w:pStyle w:val="8"/>
        <w:spacing w:line="360" w:lineRule="auto"/>
        <w:ind w:left="671" w:leftChars="300" w:right="2575" w:hanging="11"/>
        <w:jc w:val="both"/>
        <w:rPr>
          <w:rFonts w:ascii="仿宋" w:hAnsi="仿宋" w:eastAsia="仿宋" w:cs="仿宋"/>
        </w:rPr>
      </w:pPr>
      <w:r>
        <w:rPr>
          <w:rFonts w:hint="eastAsia" w:ascii="仿宋" w:hAnsi="仿宋" w:eastAsia="仿宋" w:cs="仿宋"/>
        </w:rPr>
        <w:t>十</w:t>
      </w:r>
      <w:r>
        <w:rPr>
          <w:rFonts w:hint="eastAsia" w:ascii="仿宋" w:hAnsi="仿宋" w:eastAsia="仿宋" w:cs="仿宋"/>
          <w:lang w:val="en-US"/>
        </w:rPr>
        <w:t>二</w:t>
      </w:r>
      <w:r>
        <w:rPr>
          <w:rFonts w:hint="eastAsia" w:ascii="仿宋" w:hAnsi="仿宋" w:eastAsia="仿宋" w:cs="仿宋"/>
        </w:rPr>
        <w:t>、</w:t>
      </w:r>
      <w:r>
        <w:rPr>
          <w:rFonts w:hint="eastAsia" w:ascii="仿宋" w:hAnsi="仿宋" w:eastAsia="仿宋" w:cs="仿宋"/>
          <w:lang w:val="en-US"/>
        </w:rPr>
        <w:t>财政拨款</w:t>
      </w:r>
      <w:r>
        <w:rPr>
          <w:rFonts w:hint="eastAsia" w:ascii="仿宋" w:hAnsi="仿宋" w:eastAsia="仿宋" w:cs="仿宋"/>
        </w:rPr>
        <w:t>机关运行经费支出决算表</w:t>
      </w:r>
    </w:p>
    <w:p>
      <w:pPr>
        <w:pStyle w:val="8"/>
        <w:spacing w:line="360" w:lineRule="auto"/>
        <w:ind w:left="671" w:leftChars="300" w:right="2575" w:hanging="11"/>
        <w:jc w:val="both"/>
        <w:rPr>
          <w:rFonts w:ascii="仿宋" w:hAnsi="仿宋" w:eastAsia="仿宋" w:cs="仿宋"/>
        </w:rPr>
      </w:pPr>
      <w:r>
        <w:rPr>
          <w:rFonts w:hint="eastAsia" w:ascii="仿宋" w:hAnsi="仿宋" w:eastAsia="仿宋" w:cs="仿宋"/>
        </w:rPr>
        <w:t>十</w:t>
      </w:r>
      <w:r>
        <w:rPr>
          <w:rFonts w:hint="eastAsia" w:ascii="仿宋" w:hAnsi="仿宋" w:eastAsia="仿宋" w:cs="仿宋"/>
          <w:lang w:val="en-US"/>
        </w:rPr>
        <w:t>三</w:t>
      </w:r>
      <w:r>
        <w:rPr>
          <w:rFonts w:hint="eastAsia" w:ascii="仿宋" w:hAnsi="仿宋" w:eastAsia="仿宋" w:cs="仿宋"/>
        </w:rPr>
        <w:t>、政府采购支出决算表</w:t>
      </w:r>
    </w:p>
    <w:p>
      <w:pPr>
        <w:pStyle w:val="8"/>
        <w:spacing w:line="360" w:lineRule="auto"/>
        <w:ind w:left="671" w:leftChars="300" w:hanging="11"/>
        <w:jc w:val="both"/>
        <w:rPr>
          <w:rFonts w:ascii="黑体" w:hAnsi="黑体" w:eastAsia="黑体" w:cs="黑体"/>
          <w:lang w:val="en-US"/>
        </w:rPr>
      </w:pPr>
      <w:r>
        <w:rPr>
          <w:rFonts w:hint="eastAsia" w:ascii="黑体" w:hAnsi="黑体" w:eastAsia="黑体" w:cs="黑体"/>
          <w:lang w:val="en-US"/>
        </w:rPr>
        <w:t>第三部分 2022年度</w:t>
      </w:r>
      <w:r>
        <w:rPr>
          <w:rFonts w:ascii="黑体" w:hAnsi="黑体" w:eastAsia="黑体" w:cs="黑体"/>
        </w:rPr>
        <w:t>单位决算情况说明</w:t>
      </w:r>
    </w:p>
    <w:p>
      <w:pPr>
        <w:pStyle w:val="8"/>
        <w:spacing w:line="360" w:lineRule="auto"/>
        <w:ind w:left="671" w:leftChars="300" w:hanging="11"/>
        <w:jc w:val="both"/>
        <w:rPr>
          <w:rFonts w:ascii="仿宋" w:hAnsi="仿宋" w:eastAsia="仿宋" w:cs="仿宋"/>
          <w:b/>
          <w:bCs/>
          <w:color w:val="000000"/>
          <w:sz w:val="30"/>
          <w:szCs w:val="30"/>
          <w:lang w:val="en-US"/>
        </w:rPr>
      </w:pPr>
      <w:r>
        <w:rPr>
          <w:rFonts w:hint="eastAsia" w:ascii="黑体" w:hAnsi="黑体" w:eastAsia="黑体" w:cs="黑体"/>
          <w:lang w:val="en-US"/>
        </w:rPr>
        <w:t>第四部分 名词解释</w:t>
      </w:r>
    </w:p>
    <w:p>
      <w:pPr>
        <w:pStyle w:val="8"/>
        <w:spacing w:line="235" w:lineRule="auto"/>
        <w:ind w:left="669" w:leftChars="300" w:right="2414" w:hanging="9"/>
        <w:jc w:val="both"/>
        <w:rPr>
          <w:rFonts w:ascii="仿宋" w:hAnsi="仿宋" w:eastAsia="仿宋" w:cs="仿宋"/>
        </w:rPr>
        <w:sectPr>
          <w:footerReference r:id="rId9" w:type="default"/>
          <w:pgSz w:w="11906" w:h="16838"/>
          <w:pgMar w:top="1580" w:right="700" w:bottom="770" w:left="1020" w:header="283" w:footer="280" w:gutter="0"/>
          <w:pgNumType w:fmt="numberInDash" w:start="1"/>
          <w:cols w:space="720" w:num="1"/>
          <w:formProt w:val="0"/>
          <w:docGrid w:linePitch="100" w:charSpace="0"/>
        </w:sectPr>
      </w:pPr>
    </w:p>
    <w:p>
      <w:pPr>
        <w:pStyle w:val="8"/>
        <w:spacing w:before="1"/>
        <w:rPr>
          <w:rFonts w:ascii="华文仿宋" w:hAnsi="华文仿宋" w:eastAsia="华文仿宋" w:cs="仿宋"/>
          <w:sz w:val="14"/>
        </w:rPr>
      </w:pPr>
    </w:p>
    <w:p>
      <w:pPr>
        <w:pStyle w:val="5"/>
        <w:tabs>
          <w:tab w:val="left" w:pos="4395"/>
        </w:tabs>
        <w:spacing w:line="606" w:lineRule="exact"/>
        <w:ind w:right="504" w:rightChars="229"/>
        <w:rPr>
          <w:rFonts w:ascii="宋体" w:hAnsi="宋体" w:eastAsia="宋体" w:cs="宋体"/>
          <w:b/>
          <w:bCs/>
        </w:rPr>
      </w:pPr>
      <w:r>
        <w:rPr>
          <w:rFonts w:hint="eastAsia" w:ascii="宋体" w:hAnsi="宋体" w:eastAsia="宋体" w:cs="宋体"/>
          <w:b/>
          <w:bCs/>
        </w:rPr>
        <w:t>第一部分单位概况</w:t>
      </w:r>
    </w:p>
    <w:p>
      <w:pPr>
        <w:ind w:right="504" w:rightChars="229"/>
        <w:jc w:val="both"/>
      </w:pPr>
    </w:p>
    <w:p>
      <w:pPr>
        <w:pStyle w:val="8"/>
        <w:spacing w:line="360" w:lineRule="auto"/>
        <w:ind w:left="440" w:leftChars="200" w:right="504" w:rightChars="229" w:firstLine="658"/>
        <w:jc w:val="both"/>
        <w:outlineLvl w:val="1"/>
        <w:rPr>
          <w:rFonts w:ascii="黑体" w:hAnsi="黑体" w:eastAsia="黑体" w:cs="黑体"/>
        </w:rPr>
      </w:pPr>
      <w:r>
        <w:rPr>
          <w:rFonts w:hint="eastAsia" w:ascii="黑体" w:hAnsi="黑体" w:eastAsia="黑体" w:cs="黑体"/>
        </w:rPr>
        <w:t>一、主要职能</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1、负责向消费者免费提供消费信息和咨询服务</w:t>
      </w:r>
      <w:r>
        <w:rPr>
          <w:rFonts w:hint="eastAsia" w:ascii="仿宋" w:hAnsi="仿宋" w:eastAsia="仿宋" w:cs="仿宋"/>
          <w:lang w:eastAsia="zh-CN"/>
        </w:rPr>
        <w:t>；</w:t>
      </w:r>
      <w:r>
        <w:rPr>
          <w:rFonts w:ascii="仿宋" w:hAnsi="仿宋" w:eastAsia="仿宋" w:cs="仿宋"/>
        </w:rPr>
        <w:t>负责受理消费者的投诉，对投诉事项进行调查，调解。对商品和服务质量进行社会监督，保护消费者的合法权益；引导广大消费者合理，科学消费。</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2、构建区域知识产权信息服务平台，开展知识产权战略研究，宣传培训，提供知识产权纠纷咨询解答和维权援助。承担国家知识产权局区域专利信息服务（南京）中心江阴分中心和中国江苏）知识产权维权援助中心江阴分中心的工作。</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3、负责向个体私营企业宣传党和国家的路线方针，政策，引导个体私营企业依法从事生产经营活动；为个体私营企业提供政策咨询，法律咨询和法律援助服务；组织开展公益，文体活动和信息交流，帮助个体私营企业提高经营管理水平，为促进小微企业个体私营经济的健康发展提供服务。指导江阴市私营个体经济协会办公室，江阴市民营经济关心下一代工作委员会办公室开展日常工作</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4、发挥行业和社会监督作用，提供涉企征信和外资企业档案查询服务，协助开展市场主体信用体系建设。5、协助开展市场领域社会主义精神文明建设。</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6、落实本单位安全生产主体责任。</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7、完成市场监督管理局交办的其他任务。</w:t>
      </w:r>
    </w:p>
    <w:p>
      <w:pPr>
        <w:pStyle w:val="8"/>
        <w:spacing w:line="360" w:lineRule="auto"/>
        <w:ind w:left="440" w:leftChars="200" w:right="504" w:rightChars="229" w:firstLine="658"/>
        <w:jc w:val="both"/>
        <w:outlineLvl w:val="1"/>
        <w:rPr>
          <w:rFonts w:ascii="黑体" w:hAnsi="黑体" w:eastAsia="黑体" w:cs="黑体"/>
        </w:rPr>
      </w:pPr>
      <w:r>
        <w:rPr>
          <w:rFonts w:hint="eastAsia" w:ascii="黑体" w:hAnsi="黑体" w:eastAsia="黑体" w:cs="黑体"/>
        </w:rPr>
        <w:t>二、</w:t>
      </w:r>
      <w:r>
        <w:rPr>
          <w:rFonts w:ascii="黑体" w:hAnsi="黑体" w:eastAsia="黑体" w:cs="黑体"/>
        </w:rPr>
        <w:t>单位</w:t>
      </w:r>
      <w:r>
        <w:rPr>
          <w:rFonts w:hint="eastAsia" w:ascii="黑体" w:hAnsi="黑体" w:eastAsia="黑体" w:cs="黑体"/>
        </w:rPr>
        <w:t>机构设置及决算单位构成情况</w:t>
      </w:r>
    </w:p>
    <w:p>
      <w:pPr>
        <w:pStyle w:val="8"/>
        <w:spacing w:line="360" w:lineRule="auto"/>
        <w:ind w:left="440" w:leftChars="200" w:right="504" w:rightChars="229" w:firstLine="658"/>
        <w:jc w:val="both"/>
        <w:rPr>
          <w:rFonts w:ascii="仿宋" w:hAnsi="仿宋" w:eastAsia="仿宋" w:cs="仿宋"/>
        </w:rPr>
      </w:pPr>
      <w:r>
        <w:rPr>
          <w:rFonts w:hint="eastAsia" w:ascii="仿宋" w:hAnsi="仿宋" w:eastAsia="仿宋" w:cs="仿宋"/>
        </w:rPr>
        <w:t>根据</w:t>
      </w:r>
      <w:r>
        <w:rPr>
          <w:rFonts w:hint="eastAsia" w:ascii="仿宋" w:hAnsi="仿宋" w:eastAsia="仿宋" w:cs="仿宋"/>
          <w:lang w:val="en-US"/>
        </w:rPr>
        <w:t>单位</w:t>
      </w:r>
      <w:r>
        <w:rPr>
          <w:rFonts w:hint="eastAsia" w:ascii="仿宋" w:hAnsi="仿宋" w:eastAsia="仿宋" w:cs="仿宋"/>
        </w:rPr>
        <w:t>职责分工，</w:t>
      </w:r>
      <w:r>
        <w:rPr>
          <w:rFonts w:ascii="仿宋" w:hAnsi="仿宋" w:eastAsia="仿宋" w:cs="仿宋"/>
        </w:rPr>
        <w:t>本单位内设机构包括1、综合事务部2、消费维权事务部3、知识产权工作部。本单位无下属单位。</w:t>
      </w:r>
    </w:p>
    <w:p>
      <w:pPr>
        <w:pStyle w:val="8"/>
        <w:spacing w:line="360" w:lineRule="auto"/>
        <w:ind w:left="440" w:leftChars="200" w:right="504" w:rightChars="229" w:firstLine="658"/>
        <w:jc w:val="both"/>
        <w:outlineLvl w:val="1"/>
        <w:rPr>
          <w:rFonts w:ascii="黑体" w:hAnsi="黑体" w:eastAsia="黑体" w:cs="黑体"/>
        </w:rPr>
      </w:pPr>
      <w:r>
        <w:rPr>
          <w:rFonts w:hint="eastAsia" w:ascii="黑体" w:hAnsi="黑体" w:eastAsia="黑体" w:cs="黑体"/>
        </w:rPr>
        <w:t>三、2022年度主要工作完成情况</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一、知识产权部多措并举，全心全意服务企业发展</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1、务实推进揭榜挂帅项目，精心组织各类培训。在调研企业培训需求的基础上，邀请资深专家深入4家重点企业，开展专利挖掘与高质量撰写实务的个性定制培训，使研发人员学到专利挖掘和材料撰写的技巧，并学以致用，少走了弯路。面向全市企业以线上方式举办4期知识产权大讲堂系列主题培训，以满足不同企业的需求。另精心组织了本市企业知识产权高管、技术骨干、知识产权工作者共计800余人的省知识产权远程专题培训。</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2、聚焦企业热点难点，开展知识产权帮扶工作。对企业关注的知识产权奖补政策措施热情解读勤辅导；对企业项目申报遇到的问题一一答疑解惑；对绩效评价项目评审验收，无锡市专利奖现场考察等做到畅通联系、全程跟踪。</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3、开展专利快速审查“绿色通道”宣讲。无锡市知识产权保护中心的投入运营，</w:t>
      </w:r>
      <w:r>
        <w:rPr>
          <w:rFonts w:hint="eastAsia" w:ascii="仿宋" w:hAnsi="仿宋" w:eastAsia="仿宋" w:cs="仿宋"/>
          <w:lang w:eastAsia="zh-CN"/>
        </w:rPr>
        <w:t>大幅</w:t>
      </w:r>
      <w:r>
        <w:rPr>
          <w:rFonts w:ascii="仿宋" w:hAnsi="仿宋" w:eastAsia="仿宋" w:cs="仿宋"/>
        </w:rPr>
        <w:t>缩短了专利审查周期，给江阴企业带来了极大的利好。应江阴科技局邀请，在全市高企申报会议上进行专利快速预审服务解读，让更多的企业知晓并学会操作。另中心从10月份开始承担辖区企业专利快速预审服务主体备案材料初筛推荐工作，截</w:t>
      </w:r>
      <w:r>
        <w:rPr>
          <w:rFonts w:hint="eastAsia" w:ascii="仿宋" w:hAnsi="仿宋" w:eastAsia="仿宋" w:cs="仿宋"/>
        </w:rPr>
        <w:t>至</w:t>
      </w:r>
      <w:r>
        <w:rPr>
          <w:rFonts w:ascii="仿宋" w:hAnsi="仿宋" w:eastAsia="仿宋" w:cs="仿宋"/>
        </w:rPr>
        <w:t>年底已推荐了10家企业成功备案。</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4、全力做好企业征信查询工作。中心窗口工作人员兢兢业业、勤勤恳恳。全年共办理各类企业经营情况查询3896户，为企业开具守法证明179户，外资企业档案流转435份，各类外资企业档案查询426户。</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二、消费维权事务部开展多种形式宣传，提高全民维权能力</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2022年，江阴市消保委共接待来访和咨询32472人次，受理解决消费者投诉16236件（其中服务类投诉9460起、商品类投诉6776起），其中重大投诉524起，群体投诉53起，为消费者挽回直接经济损失680万元。</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1、一是编印“3</w:t>
      </w:r>
      <w:r>
        <w:rPr>
          <w:rFonts w:hint="eastAsia" w:ascii="仿宋" w:hAnsi="仿宋" w:eastAsia="仿宋" w:cs="仿宋"/>
        </w:rPr>
        <w:t>.</w:t>
      </w:r>
      <w:r>
        <w:rPr>
          <w:rFonts w:ascii="仿宋" w:hAnsi="仿宋" w:eastAsia="仿宋" w:cs="仿宋"/>
        </w:rPr>
        <w:t>15”《消费之友》专刊，宣传消费维权知识。开展“3</w:t>
      </w:r>
      <w:r>
        <w:rPr>
          <w:rFonts w:hint="eastAsia" w:ascii="仿宋" w:hAnsi="仿宋" w:eastAsia="仿宋" w:cs="仿宋"/>
        </w:rPr>
        <w:t>.</w:t>
      </w:r>
      <w:r>
        <w:rPr>
          <w:rFonts w:ascii="仿宋" w:hAnsi="仿宋" w:eastAsia="仿宋" w:cs="仿宋"/>
        </w:rPr>
        <w:t>15”现场宣传咨询活动，接受消费咨询、投诉。二是发布维权动态、典型案例及消费警示197篇，被中国消费者报、中国消费者网站录用文章35篇，被国家级报刊转载6篇。三是以直邮通形式开展消费维权法律知识宣传活动，发送2万份有奖问卷。</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2、恪尽职守服务为民，提高消费维权水平。一是充分发挥分会维权作用，提高消费纠纷调处效能，依法依规及时化解消费矛盾。二是筑牢理想信念根基为民维权，在疫情期间，以实际行动助力疫情防控，监督市场价格，受理疫情物资、物价投诉。三是重视发挥各企业监督站的主观能动和专业优势作用，确保依法快速解决消费者诉求。</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三、综合事务部聚焦“小个专”党建，助推私个经济发展</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2022年，私个协会在局党委的正确领导下，认真落实、有序推进各项工作，以服务民营经济发展为目标，努力搭建政府和会员间的平台，夯实“小个专”党建基础，持续开展“问情服务”。</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（一）夯实“小个专”党建基础，培育“小个专”党建优秀特色品牌</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1、根据年初无锡市局下发的“小个专”党建工作重点任务要求，完善组织架构，进一步强化“小个专”党建工作的基层组织保障。在我局原有指导商圈市场党组织加强党建工作领导小组基础上调整人员，重新成立“小个专”党建领导小组，在全市17个基层分局设立党建工作指导站，实现党建指导站全覆盖。</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2、发动私营企业和个体工商户参加基层星级党组织和“党员先锋岗”创建，深化“亮身份、亮职责、亮承诺”活动，在红星美凯龙、江阴市金属材料市场等专业市场发放“共产党员经营户”铜牌，激发党员当先锋、支部做表率的热情，充分调动广大党员经营者的积极性和主动性。</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（二）持续开展“问情服务”活动，发挥好政府和会员间的桥梁纽带作用</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1、2022年共发放宣传资料2880余份，走访个体工商户和企业870家，帮助解决困难问题146家；搭建融资服务平台，举办银企对接活动26场，帮扶个私企业融资户数60余户，解决资金需求2.753亿元。9月份在全市开展以“送服务、办实事、促发展”为主题的个体工商户服务月活动。10月份正值党的二十大胜利召开，开展以“坚定不移跟党走全心全意促发展”为主题的10.18光彩服务日活动，团结引导广大个体工商户私营企业主热心公益事业、履行社会责任。</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2、为更好地服务个体工商户，年初将长泾分局设立为个体工商户工作联系点。4月份，无锡市局领导到长泾调研个体户纾困解难政策落实情况，了解个体工商户和小微企业“急难愁盼”的问题。8月份，中个协宣教部、省协会宣教部一行来江阴调研扶持个体工商户发展情况。</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3、为广泛了解个体工商户生产经营状况，在疫情</w:t>
      </w:r>
      <w:r>
        <w:rPr>
          <w:rFonts w:hint="eastAsia" w:ascii="仿宋" w:hAnsi="仿宋" w:eastAsia="仿宋" w:cs="仿宋"/>
          <w:lang w:val="en-US" w:eastAsia="zh-CN"/>
        </w:rPr>
        <w:t>防控</w:t>
      </w:r>
      <w:bookmarkStart w:id="0" w:name="_GoBack"/>
      <w:bookmarkEnd w:id="0"/>
      <w:r>
        <w:rPr>
          <w:rFonts w:ascii="仿宋" w:hAnsi="仿宋" w:eastAsia="仿宋" w:cs="仿宋"/>
        </w:rPr>
        <w:t>期间更好扶持个体工商户发展、帮助他们纾困解难，完成103家全国市场主体活跃度调查及400余份个体工商户发展问卷调查，掌握鲜活第一手资料，为上级完善制订个体户扶持和纾困解难政策提供决策参考，促进个体户平稳健康发展。</w:t>
      </w:r>
    </w:p>
    <w:p>
      <w:pPr>
        <w:pStyle w:val="8"/>
        <w:spacing w:line="235" w:lineRule="auto"/>
        <w:ind w:left="669" w:leftChars="300" w:right="2414" w:hanging="9"/>
        <w:jc w:val="both"/>
        <w:rPr>
          <w:rFonts w:ascii="仿宋" w:hAnsi="仿宋" w:eastAsia="仿宋" w:cs="仿宋"/>
        </w:rPr>
        <w:sectPr>
          <w:footerReference r:id="rId10" w:type="default"/>
          <w:pgSz w:w="11906" w:h="16838"/>
          <w:pgMar w:top="1580" w:right="700" w:bottom="770" w:left="1020" w:header="283" w:footer="280" w:gutter="0"/>
          <w:pgNumType w:fmt="numberInDash"/>
          <w:cols w:space="720" w:num="1"/>
          <w:formProt w:val="0"/>
          <w:docGrid w:linePitch="100" w:charSpace="0"/>
        </w:sectPr>
      </w:pPr>
    </w:p>
    <w:p>
      <w:pPr>
        <w:pStyle w:val="8"/>
        <w:spacing w:line="360" w:lineRule="auto"/>
        <w:ind w:left="440" w:leftChars="200" w:right="504" w:rightChars="229" w:firstLine="658"/>
        <w:jc w:val="both"/>
        <w:rPr>
          <w:rFonts w:ascii="仿宋" w:hAnsi="仿宋" w:eastAsia="仿宋" w:cs="仿宋"/>
          <w:lang w:val="en-US"/>
        </w:rPr>
      </w:pPr>
    </w:p>
    <w:p>
      <w:pPr>
        <w:pStyle w:val="21"/>
        <w:tabs>
          <w:tab w:val="left" w:pos="1609"/>
        </w:tabs>
        <w:spacing w:before="12" w:line="300" w:lineRule="auto"/>
        <w:ind w:left="340" w:right="567" w:firstLine="0"/>
        <w:jc w:val="center"/>
        <w:rPr>
          <w:rFonts w:ascii="仿宋" w:hAnsi="仿宋" w:eastAsia="仿宋" w:cs="仿宋"/>
          <w:b/>
          <w:bCs/>
          <w:sz w:val="44"/>
          <w:szCs w:val="44"/>
        </w:rPr>
      </w:pPr>
    </w:p>
    <w:p>
      <w:pPr>
        <w:pStyle w:val="21"/>
        <w:tabs>
          <w:tab w:val="left" w:pos="1609"/>
        </w:tabs>
        <w:spacing w:before="12" w:line="300" w:lineRule="auto"/>
        <w:ind w:left="340" w:right="567" w:firstLine="0"/>
        <w:jc w:val="center"/>
        <w:rPr>
          <w:rFonts w:ascii="仿宋" w:hAnsi="仿宋" w:eastAsia="仿宋" w:cs="仿宋"/>
          <w:b/>
          <w:bCs/>
          <w:sz w:val="44"/>
          <w:szCs w:val="44"/>
        </w:rPr>
      </w:pPr>
    </w:p>
    <w:p>
      <w:pPr>
        <w:pStyle w:val="21"/>
        <w:tabs>
          <w:tab w:val="left" w:pos="1609"/>
        </w:tabs>
        <w:spacing w:before="12" w:line="300" w:lineRule="auto"/>
        <w:ind w:left="340" w:right="567" w:firstLine="0"/>
        <w:jc w:val="center"/>
        <w:rPr>
          <w:rFonts w:ascii="仿宋" w:hAnsi="仿宋" w:eastAsia="仿宋" w:cs="仿宋"/>
          <w:b/>
          <w:bCs/>
          <w:sz w:val="44"/>
          <w:szCs w:val="44"/>
        </w:rPr>
      </w:pPr>
    </w:p>
    <w:p>
      <w:pPr>
        <w:pStyle w:val="21"/>
        <w:tabs>
          <w:tab w:val="left" w:pos="1609"/>
        </w:tabs>
        <w:spacing w:before="12" w:line="300" w:lineRule="auto"/>
        <w:ind w:left="340" w:right="567" w:firstLine="0"/>
        <w:jc w:val="center"/>
        <w:rPr>
          <w:rFonts w:ascii="仿宋" w:hAnsi="仿宋" w:eastAsia="仿宋" w:cs="仿宋"/>
          <w:b/>
          <w:bCs/>
          <w:sz w:val="44"/>
          <w:szCs w:val="44"/>
        </w:rPr>
      </w:pPr>
    </w:p>
    <w:p>
      <w:pPr>
        <w:pStyle w:val="21"/>
        <w:tabs>
          <w:tab w:val="left" w:pos="1609"/>
        </w:tabs>
        <w:spacing w:before="12" w:line="300" w:lineRule="auto"/>
        <w:ind w:left="340" w:right="567" w:firstLine="0"/>
        <w:jc w:val="center"/>
        <w:rPr>
          <w:rFonts w:ascii="仿宋" w:hAnsi="仿宋" w:eastAsia="仿宋" w:cs="仿宋"/>
          <w:b/>
          <w:bCs/>
          <w:sz w:val="44"/>
          <w:szCs w:val="44"/>
        </w:rPr>
      </w:pPr>
    </w:p>
    <w:p>
      <w:pPr>
        <w:pStyle w:val="21"/>
        <w:tabs>
          <w:tab w:val="left" w:pos="1609"/>
        </w:tabs>
        <w:spacing w:before="12" w:line="300" w:lineRule="auto"/>
        <w:ind w:left="340" w:right="567" w:firstLine="0"/>
        <w:jc w:val="center"/>
        <w:rPr>
          <w:rFonts w:ascii="仿宋" w:hAnsi="仿宋" w:eastAsia="仿宋" w:cs="仿宋"/>
          <w:b/>
          <w:bCs/>
          <w:sz w:val="44"/>
          <w:szCs w:val="44"/>
        </w:rPr>
      </w:pPr>
    </w:p>
    <w:p>
      <w:pPr>
        <w:pStyle w:val="21"/>
        <w:tabs>
          <w:tab w:val="left" w:pos="1609"/>
        </w:tabs>
        <w:spacing w:before="12" w:line="300" w:lineRule="auto"/>
        <w:ind w:left="340" w:right="567" w:firstLine="0"/>
        <w:jc w:val="center"/>
        <w:outlineLvl w:val="0"/>
        <w:rPr>
          <w:rFonts w:ascii="宋体" w:hAnsi="宋体" w:eastAsia="宋体" w:cs="宋体"/>
          <w:b/>
          <w:bCs/>
          <w:sz w:val="36"/>
          <w:szCs w:val="36"/>
          <w:lang w:val="en-US"/>
        </w:rPr>
      </w:pPr>
      <w:r>
        <w:rPr>
          <w:rFonts w:hint="eastAsia" w:ascii="宋体" w:hAnsi="宋体" w:eastAsia="宋体" w:cs="宋体"/>
          <w:b/>
          <w:bCs/>
          <w:sz w:val="36"/>
          <w:szCs w:val="36"/>
        </w:rPr>
        <w:t>第二部分</w:t>
      </w:r>
    </w:p>
    <w:p>
      <w:pPr>
        <w:pStyle w:val="21"/>
        <w:tabs>
          <w:tab w:val="left" w:pos="1609"/>
        </w:tabs>
        <w:spacing w:before="12" w:line="300" w:lineRule="auto"/>
        <w:ind w:left="340" w:right="567" w:firstLine="0"/>
        <w:jc w:val="center"/>
        <w:rPr>
          <w:rFonts w:ascii="宋体" w:hAnsi="宋体" w:eastAsia="宋体" w:cs="宋体"/>
          <w:b/>
          <w:bCs/>
          <w:sz w:val="36"/>
          <w:szCs w:val="36"/>
        </w:rPr>
      </w:pPr>
      <w:r>
        <w:rPr>
          <w:rFonts w:hint="eastAsia" w:ascii="宋体" w:hAnsi="宋体" w:eastAsia="宋体" w:cs="宋体"/>
          <w:b/>
          <w:bCs/>
          <w:sz w:val="36"/>
          <w:szCs w:val="36"/>
        </w:rPr>
        <w:t>江阴市市场监管综合服务中心</w:t>
      </w:r>
    </w:p>
    <w:p>
      <w:pPr>
        <w:pStyle w:val="21"/>
        <w:tabs>
          <w:tab w:val="left" w:pos="1609"/>
        </w:tabs>
        <w:spacing w:before="12" w:line="300" w:lineRule="auto"/>
        <w:ind w:left="340" w:right="567" w:firstLine="0"/>
        <w:jc w:val="center"/>
        <w:outlineLvl w:val="1"/>
        <w:rPr>
          <w:rFonts w:ascii="宋体" w:hAnsi="宋体" w:eastAsia="宋体" w:cs="宋体"/>
          <w:b/>
          <w:bCs/>
          <w:sz w:val="36"/>
          <w:szCs w:val="36"/>
        </w:rPr>
      </w:pPr>
      <w:r>
        <w:rPr>
          <w:rFonts w:hint="eastAsia" w:ascii="宋体" w:hAnsi="宋体" w:eastAsia="宋体" w:cs="宋体"/>
          <w:b/>
          <w:bCs/>
          <w:sz w:val="36"/>
          <w:szCs w:val="36"/>
        </w:rPr>
        <w:t>2022年度</w:t>
      </w:r>
      <w:r>
        <w:rPr>
          <w:rFonts w:hint="eastAsia" w:ascii="宋体" w:hAnsi="宋体" w:eastAsia="宋体" w:cs="宋体"/>
          <w:b/>
          <w:bCs/>
          <w:sz w:val="36"/>
          <w:szCs w:val="36"/>
          <w:lang w:val="en-US"/>
        </w:rPr>
        <w:t>单位</w:t>
      </w:r>
      <w:r>
        <w:rPr>
          <w:rFonts w:ascii="宋体" w:hAnsi="宋体" w:eastAsia="宋体" w:cs="宋体"/>
          <w:b/>
          <w:sz w:val="36"/>
        </w:rPr>
        <w:t>决算表</w:t>
      </w:r>
    </w:p>
    <w:tbl>
      <w:tblPr>
        <w:tblStyle w:val="12"/>
        <w:tblW w:w="10447" w:type="dxa"/>
        <w:jc w:val="center"/>
        <w:tblLayout w:type="fixed"/>
        <w:tblCellMar>
          <w:top w:w="0" w:type="dxa"/>
          <w:left w:w="108" w:type="dxa"/>
          <w:bottom w:w="0" w:type="dxa"/>
          <w:right w:w="108" w:type="dxa"/>
        </w:tblCellMar>
      </w:tblPr>
      <w:tblGrid>
        <w:gridCol w:w="3468"/>
        <w:gridCol w:w="1777"/>
        <w:gridCol w:w="2035"/>
        <w:gridCol w:w="1341"/>
        <w:gridCol w:w="1826"/>
      </w:tblGrid>
      <w:tr>
        <w:tblPrEx>
          <w:tblCellMar>
            <w:top w:w="0" w:type="dxa"/>
            <w:left w:w="108" w:type="dxa"/>
            <w:bottom w:w="0" w:type="dxa"/>
            <w:right w:w="108" w:type="dxa"/>
          </w:tblCellMar>
        </w:tblPrEx>
        <w:trPr>
          <w:trHeight w:val="544" w:hRule="atLeast"/>
          <w:jc w:val="center"/>
        </w:trPr>
        <w:tc>
          <w:tcPr>
            <w:tcW w:w="10447" w:type="dxa"/>
            <w:gridSpan w:val="5"/>
          </w:tcPr>
          <w:p>
            <w:pPr>
              <w:pageBreakBefore/>
              <w:jc w:val="center"/>
              <w:rPr>
                <w:rFonts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468" w:type="dxa"/>
          </w:tcPr>
          <w:p>
            <w:pPr>
              <w:rPr>
                <w:rFonts w:ascii="仿宋" w:hAnsi="仿宋" w:eastAsia="仿宋" w:cs="仿宋"/>
                <w:color w:val="000000"/>
                <w:sz w:val="20"/>
              </w:rPr>
            </w:pPr>
          </w:p>
        </w:tc>
        <w:tc>
          <w:tcPr>
            <w:tcW w:w="1777" w:type="dxa"/>
          </w:tcPr>
          <w:p>
            <w:pPr>
              <w:rPr>
                <w:rFonts w:ascii="仿宋" w:hAnsi="仿宋" w:eastAsia="仿宋" w:cs="仿宋"/>
                <w:color w:val="000000"/>
                <w:sz w:val="20"/>
              </w:rPr>
            </w:pPr>
          </w:p>
        </w:tc>
        <w:tc>
          <w:tcPr>
            <w:tcW w:w="5202" w:type="dxa"/>
            <w:gridSpan w:val="3"/>
          </w:tcPr>
          <w:p>
            <w:pPr>
              <w:jc w:val="right"/>
              <w:rPr>
                <w:rFonts w:ascii="仿宋" w:hAnsi="仿宋" w:eastAsia="仿宋" w:cs="仿宋"/>
                <w:color w:val="000000"/>
              </w:rPr>
            </w:pPr>
            <w:r>
              <w:rPr>
                <w:rFonts w:hint="eastAsia" w:ascii="仿宋" w:hAnsi="仿宋" w:eastAsia="仿宋" w:cs="仿宋"/>
                <w:color w:val="000000"/>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rPr>
                <w:rFonts w:ascii="仿宋" w:hAnsi="仿宋" w:eastAsia="仿宋" w:cs="仿宋"/>
                <w:color w:val="000000"/>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color w:val="000000"/>
                <w:lang w:eastAsia="ar-SA"/>
              </w:rPr>
              <w:t>江阴市市场监管综合服务中心</w:t>
            </w:r>
          </w:p>
        </w:tc>
        <w:tc>
          <w:tcPr>
            <w:tcW w:w="3167" w:type="dxa"/>
            <w:gridSpan w:val="2"/>
            <w:tcBorders>
              <w:bottom w:val="single" w:color="000000" w:sz="4" w:space="0"/>
            </w:tcBorders>
            <w:vAlign w:val="center"/>
          </w:tcPr>
          <w:p>
            <w:pPr>
              <w:jc w:val="right"/>
              <w:rPr>
                <w:rFonts w:ascii="仿宋" w:hAnsi="仿宋" w:eastAsia="仿宋" w:cs="仿宋"/>
                <w:color w:val="000000"/>
              </w:rPr>
            </w:pPr>
            <w:r>
              <w:rPr>
                <w:rFonts w:hint="eastAsia" w:ascii="仿宋" w:hAnsi="仿宋" w:eastAsia="仿宋" w:cs="仿宋"/>
                <w:color w:val="000000"/>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color w:val="000000"/>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color w:val="000000"/>
                <w:lang w:eastAsia="ar-SA"/>
              </w:rPr>
              <w:t>支出</w:t>
            </w:r>
          </w:p>
        </w:tc>
      </w:tr>
      <w:tr>
        <w:tblPrEx>
          <w:tblCellMar>
            <w:top w:w="0" w:type="dxa"/>
            <w:left w:w="108" w:type="dxa"/>
            <w:bottom w:w="0" w:type="dxa"/>
            <w:right w:w="108" w:type="dxa"/>
          </w:tblCellMar>
        </w:tblPrEx>
        <w:trPr>
          <w:trHeight w:val="39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ascii="仿宋" w:hAnsi="仿宋" w:eastAsia="仿宋" w:cs="仿宋"/>
                <w:color w:val="000000"/>
              </w:rPr>
              <w:t>项目</w:t>
            </w:r>
          </w:p>
        </w:tc>
        <w:tc>
          <w:tcPr>
            <w:tcW w:w="17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color w:val="000000"/>
                <w:lang w:eastAsia="ar-SA"/>
              </w:rPr>
              <w:t>决算数</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color w:val="000000"/>
                <w:lang w:eastAsia="ar-SA"/>
              </w:rPr>
              <w:t>按功能分类</w:t>
            </w:r>
          </w:p>
        </w:tc>
        <w:tc>
          <w:tcPr>
            <w:tcW w:w="18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color w:val="000000"/>
                <w:lang w:eastAsia="ar-SA"/>
              </w:rPr>
              <w:t>决算数</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一、一般公共预算财政拨款收入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475.20</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一、一般公共服务支出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300.67</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二、政府性基金预算财政拨款收入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二、外交支出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三、国有资本经营预算财政拨款收入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三、国防支出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四、上级补助收入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四、公共安全支出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五、事业收入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五、教育支出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六、经营收入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六、科学技术支出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七、附属单位上缴收入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七、文化旅游体育与传媒支出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八、其他收入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八、社会保障和就业支出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48.58</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九、卫生健康支出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十、节能环保支出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十一、城乡社区支出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十二、农林水支出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十三、交通运输支出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十四、资源勘探工业信息等支出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十五、商业服务业等支出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十六、金融支出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十七、援助其他地区支出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十八、自然资源海洋气象等支出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十九、住房保障支出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125.95</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二十、粮油物资储备支出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二十一、国有资本经营预算支出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二十二、灾害防治及应急管理支出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二十三、其他支出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二十四、债务还本支出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二十五、债务付息支出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二十六、抗疫特别国债安排的支出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b/>
                <w:bCs/>
                <w:color w:val="000000"/>
                <w:lang w:eastAsia="ar-SA"/>
              </w:rPr>
              <w:t>本年收入合计</w:t>
            </w:r>
          </w:p>
        </w:tc>
        <w:tc>
          <w:tcPr>
            <w:tcW w:w="1777"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color w:val="000000"/>
              </w:rPr>
            </w:pPr>
            <w:r>
              <w:rPr>
                <w:rFonts w:hint="eastAsia" w:ascii="仿宋" w:hAnsi="仿宋" w:eastAsia="仿宋" w:cs="仿宋"/>
                <w:color w:val="000000"/>
                <w:lang w:eastAsia="ar-SA"/>
              </w:rPr>
              <w:t>475.20</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rPr>
            </w:pPr>
            <w:r>
              <w:rPr>
                <w:rFonts w:hint="eastAsia" w:ascii="仿宋" w:hAnsi="仿宋" w:eastAsia="仿宋" w:cs="仿宋"/>
                <w:b/>
                <w:bCs/>
                <w:color w:val="000000"/>
                <w:lang w:eastAsia="ar-SA"/>
              </w:rPr>
              <w:t>本年支出合计</w:t>
            </w:r>
          </w:p>
        </w:tc>
        <w:tc>
          <w:tcPr>
            <w:tcW w:w="1826"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color w:val="000000"/>
              </w:rPr>
            </w:pPr>
            <w:r>
              <w:rPr>
                <w:rFonts w:hint="eastAsia" w:ascii="仿宋" w:hAnsi="仿宋" w:eastAsia="仿宋" w:cs="仿宋"/>
                <w:color w:val="000000"/>
                <w:lang w:eastAsia="ar-SA"/>
              </w:rPr>
              <w:t>475.20</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ind w:firstLine="220" w:firstLineChars="100"/>
              <w:rPr>
                <w:rFonts w:ascii="仿宋" w:hAnsi="仿宋" w:eastAsia="仿宋" w:cs="仿宋"/>
                <w:color w:val="000000"/>
              </w:rPr>
            </w:pPr>
            <w:r>
              <w:rPr>
                <w:rFonts w:hint="eastAsia" w:ascii="仿宋" w:hAnsi="仿宋" w:eastAsia="仿宋" w:cs="仿宋"/>
                <w:color w:val="000000"/>
                <w:lang w:eastAsia="ar-SA"/>
              </w:rPr>
              <w:t>使用非财政拨款结余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ind w:firstLine="220" w:firstLineChars="100"/>
              <w:rPr>
                <w:rFonts w:ascii="仿宋" w:hAnsi="仿宋" w:eastAsia="仿宋" w:cs="仿宋"/>
                <w:color w:val="000000"/>
              </w:rPr>
            </w:pPr>
            <w:r>
              <w:rPr>
                <w:rFonts w:hint="eastAsia" w:ascii="仿宋" w:hAnsi="仿宋" w:eastAsia="仿宋" w:cs="仿宋"/>
                <w:color w:val="000000"/>
                <w:lang w:eastAsia="ar-SA"/>
              </w:rPr>
              <w:t>结余分配</w:t>
            </w:r>
          </w:p>
        </w:tc>
        <w:tc>
          <w:tcPr>
            <w:tcW w:w="1826"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color w:val="000000"/>
              </w:rPr>
            </w:pP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ind w:firstLine="220" w:firstLineChars="100"/>
              <w:rPr>
                <w:rFonts w:ascii="仿宋" w:hAnsi="仿宋" w:eastAsia="仿宋" w:cs="仿宋"/>
                <w:color w:val="000000"/>
              </w:rPr>
            </w:pPr>
            <w:r>
              <w:rPr>
                <w:rFonts w:hint="eastAsia" w:ascii="仿宋" w:hAnsi="仿宋" w:eastAsia="仿宋" w:cs="仿宋"/>
                <w:color w:val="000000"/>
                <w:lang w:eastAsia="ar-SA"/>
              </w:rPr>
              <w:t>年初结转和结余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ind w:firstLine="220" w:firstLineChars="100"/>
              <w:rPr>
                <w:rFonts w:ascii="仿宋" w:hAnsi="仿宋" w:eastAsia="仿宋" w:cs="仿宋"/>
                <w:color w:val="000000"/>
              </w:rPr>
            </w:pPr>
            <w:r>
              <w:rPr>
                <w:rFonts w:hint="eastAsia" w:ascii="仿宋" w:hAnsi="仿宋" w:eastAsia="仿宋" w:cs="仿宋"/>
                <w:color w:val="000000"/>
                <w:lang w:eastAsia="ar-SA"/>
              </w:rPr>
              <w:t>年末结转和结余</w:t>
            </w:r>
          </w:p>
        </w:tc>
        <w:tc>
          <w:tcPr>
            <w:tcW w:w="1826"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color w:val="000000"/>
              </w:rPr>
            </w:pPr>
          </w:p>
        </w:tc>
      </w:tr>
      <w:tr>
        <w:tblPrEx>
          <w:tblCellMar>
            <w:top w:w="0" w:type="dxa"/>
            <w:left w:w="108" w:type="dxa"/>
            <w:bottom w:w="0" w:type="dxa"/>
            <w:right w:w="108" w:type="dxa"/>
          </w:tblCellMar>
        </w:tblPrEx>
        <w:trPr>
          <w:trHeight w:val="383" w:hRule="atLeast"/>
          <w:jc w:val="center"/>
        </w:trPr>
        <w:tc>
          <w:tcPr>
            <w:tcW w:w="3468"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rPr>
            </w:pPr>
          </w:p>
        </w:tc>
        <w:tc>
          <w:tcPr>
            <w:tcW w:w="1777"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rPr>
            </w:pPr>
          </w:p>
        </w:tc>
        <w:tc>
          <w:tcPr>
            <w:tcW w:w="3376"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rPr>
            </w:pPr>
          </w:p>
        </w:tc>
        <w:tc>
          <w:tcPr>
            <w:tcW w:w="1826"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rPr>
            </w:pPr>
          </w:p>
        </w:tc>
      </w:tr>
      <w:tr>
        <w:tblPrEx>
          <w:tblCellMar>
            <w:top w:w="0" w:type="dxa"/>
            <w:left w:w="108" w:type="dxa"/>
            <w:bottom w:w="0" w:type="dxa"/>
            <w:right w:w="108" w:type="dxa"/>
          </w:tblCellMar>
        </w:tblPrEx>
        <w:trPr>
          <w:cantSplit/>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b/>
                <w:color w:val="000000"/>
                <w:lang w:eastAsia="ar-SA"/>
              </w:rPr>
              <w:t>总计</w:t>
            </w:r>
          </w:p>
        </w:tc>
        <w:tc>
          <w:tcPr>
            <w:tcW w:w="1777"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color w:val="000000"/>
              </w:rPr>
            </w:pPr>
            <w:r>
              <w:rPr>
                <w:rFonts w:hint="eastAsia" w:ascii="仿宋" w:hAnsi="仿宋" w:eastAsia="仿宋" w:cs="仿宋"/>
                <w:color w:val="000000"/>
                <w:lang w:eastAsia="ar-SA"/>
              </w:rPr>
              <w:t>475.20</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b/>
                <w:color w:val="000000"/>
                <w:lang w:eastAsia="ar-SA"/>
              </w:rPr>
              <w:t>总计</w:t>
            </w:r>
          </w:p>
        </w:tc>
        <w:tc>
          <w:tcPr>
            <w:tcW w:w="1826"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color w:val="000000"/>
              </w:rPr>
            </w:pPr>
            <w:r>
              <w:rPr>
                <w:rFonts w:hint="eastAsia" w:ascii="仿宋" w:hAnsi="仿宋" w:eastAsia="仿宋" w:cs="仿宋"/>
                <w:color w:val="000000"/>
                <w:lang w:eastAsia="ar-SA"/>
              </w:rPr>
              <w:t>475.20</w:t>
            </w:r>
          </w:p>
        </w:tc>
      </w:tr>
    </w:tbl>
    <w:p>
      <w:pPr>
        <w:spacing w:before="66"/>
        <w:jc w:val="both"/>
        <w:rPr>
          <w:rFonts w:ascii="仿宋" w:hAnsi="仿宋" w:eastAsia="仿宋" w:cs="仿宋"/>
          <w:color w:val="000000"/>
          <w:lang w:val="en-US"/>
        </w:rPr>
      </w:pPr>
      <w:r>
        <w:rPr>
          <w:rFonts w:hint="eastAsia" w:ascii="仿宋" w:hAnsi="仿宋" w:eastAsia="仿宋" w:cs="仿宋"/>
          <w:color w:val="000000"/>
          <w:lang w:val="en-US"/>
        </w:rPr>
        <w:t>注：本表反映本年度的总收支和年末结转结余情况。本表金额单位转换时可能存在尾数误差。</w:t>
      </w:r>
    </w:p>
    <w:p>
      <w:pPr>
        <w:spacing w:before="66"/>
        <w:jc w:val="both"/>
        <w:rPr>
          <w:rFonts w:ascii="仿宋" w:hAnsi="仿宋" w:eastAsia="仿宋" w:cs="仿宋"/>
          <w:color w:val="000000"/>
        </w:rPr>
        <w:sectPr>
          <w:footerReference r:id="rId11" w:type="default"/>
          <w:pgSz w:w="11906" w:h="16838"/>
          <w:pgMar w:top="720" w:right="720" w:bottom="720" w:left="720" w:header="170" w:footer="280" w:gutter="0"/>
          <w:pgNumType w:fmt="numberInDash"/>
          <w:cols w:space="720" w:num="1"/>
          <w:formProt w:val="0"/>
          <w:docGrid w:linePitch="100" w:charSpace="0"/>
        </w:sectPr>
      </w:pPr>
    </w:p>
    <w:tbl>
      <w:tblPr>
        <w:tblStyle w:val="12"/>
        <w:tblW w:w="16660" w:type="dxa"/>
        <w:jc w:val="center"/>
        <w:tblLayout w:type="fixed"/>
        <w:tblCellMar>
          <w:top w:w="0" w:type="dxa"/>
          <w:left w:w="108" w:type="dxa"/>
          <w:bottom w:w="0" w:type="dxa"/>
          <w:right w:w="108" w:type="dxa"/>
        </w:tblCellMar>
      </w:tblPr>
      <w:tblGrid>
        <w:gridCol w:w="1201"/>
        <w:gridCol w:w="3156"/>
        <w:gridCol w:w="1716"/>
        <w:gridCol w:w="1728"/>
        <w:gridCol w:w="1686"/>
        <w:gridCol w:w="1503"/>
        <w:gridCol w:w="1704"/>
        <w:gridCol w:w="1263"/>
        <w:gridCol w:w="1375"/>
        <w:gridCol w:w="1328"/>
      </w:tblGrid>
      <w:tr>
        <w:tblPrEx>
          <w:tblCellMar>
            <w:top w:w="0" w:type="dxa"/>
            <w:left w:w="108" w:type="dxa"/>
            <w:bottom w:w="0" w:type="dxa"/>
            <w:right w:w="108" w:type="dxa"/>
          </w:tblCellMar>
        </w:tblPrEx>
        <w:trPr>
          <w:trHeight w:val="403" w:hRule="atLeast"/>
          <w:jc w:val="center"/>
        </w:trPr>
        <w:tc>
          <w:tcPr>
            <w:tcW w:w="16660" w:type="dxa"/>
            <w:gridSpan w:val="10"/>
            <w:vAlign w:val="center"/>
          </w:tcPr>
          <w:p>
            <w:pPr>
              <w:pStyle w:val="5"/>
              <w:rPr>
                <w:rFonts w:ascii="仿宋" w:hAnsi="仿宋" w:eastAsia="仿宋" w:cs="仿宋"/>
                <w:b/>
                <w:bCs/>
                <w:sz w:val="44"/>
                <w:szCs w:val="44"/>
                <w:lang w:val="en-US"/>
              </w:rPr>
            </w:pPr>
            <w:r>
              <w:rPr>
                <w:rFonts w:hint="eastAsia" w:ascii="宋体" w:hAnsi="宋体" w:eastAsia="宋体" w:cs="宋体"/>
                <w:b/>
                <w:bCs/>
                <w:color w:val="000000"/>
                <w:lang w:eastAsia="ar-SA"/>
              </w:rPr>
              <w:t>收入决算表</w:t>
            </w:r>
          </w:p>
        </w:tc>
      </w:tr>
      <w:tr>
        <w:tblPrEx>
          <w:tblCellMar>
            <w:top w:w="0" w:type="dxa"/>
            <w:left w:w="108" w:type="dxa"/>
            <w:bottom w:w="0" w:type="dxa"/>
            <w:right w:w="108" w:type="dxa"/>
          </w:tblCellMar>
        </w:tblPrEx>
        <w:trPr>
          <w:trHeight w:val="247" w:hRule="atLeast"/>
          <w:jc w:val="center"/>
        </w:trPr>
        <w:tc>
          <w:tcPr>
            <w:tcW w:w="4357" w:type="dxa"/>
            <w:gridSpan w:val="2"/>
            <w:vAlign w:val="center"/>
          </w:tcPr>
          <w:p>
            <w:pPr>
              <w:pStyle w:val="22"/>
              <w:jc w:val="center"/>
              <w:rPr>
                <w:rFonts w:ascii="仿宋" w:hAnsi="仿宋" w:eastAsia="仿宋" w:cs="仿宋"/>
              </w:rPr>
            </w:pPr>
          </w:p>
        </w:tc>
        <w:tc>
          <w:tcPr>
            <w:tcW w:w="1716" w:type="dxa"/>
            <w:vAlign w:val="center"/>
          </w:tcPr>
          <w:p>
            <w:pPr>
              <w:pStyle w:val="22"/>
              <w:jc w:val="center"/>
              <w:rPr>
                <w:rFonts w:ascii="仿宋" w:hAnsi="仿宋" w:eastAsia="仿宋" w:cs="仿宋"/>
              </w:rPr>
            </w:pPr>
          </w:p>
        </w:tc>
        <w:tc>
          <w:tcPr>
            <w:tcW w:w="1728" w:type="dxa"/>
            <w:vAlign w:val="center"/>
          </w:tcPr>
          <w:p>
            <w:pPr>
              <w:pStyle w:val="22"/>
              <w:jc w:val="center"/>
              <w:rPr>
                <w:rFonts w:ascii="仿宋" w:hAnsi="仿宋" w:eastAsia="仿宋" w:cs="仿宋"/>
              </w:rPr>
            </w:pPr>
          </w:p>
        </w:tc>
        <w:tc>
          <w:tcPr>
            <w:tcW w:w="1686" w:type="dxa"/>
            <w:vAlign w:val="center"/>
          </w:tcPr>
          <w:p>
            <w:pPr>
              <w:pStyle w:val="22"/>
              <w:jc w:val="center"/>
              <w:rPr>
                <w:rFonts w:ascii="仿宋" w:hAnsi="仿宋" w:eastAsia="仿宋" w:cs="仿宋"/>
              </w:rPr>
            </w:pPr>
          </w:p>
        </w:tc>
        <w:tc>
          <w:tcPr>
            <w:tcW w:w="3207" w:type="dxa"/>
            <w:gridSpan w:val="2"/>
            <w:vAlign w:val="center"/>
          </w:tcPr>
          <w:p>
            <w:pPr>
              <w:pStyle w:val="22"/>
              <w:jc w:val="center"/>
              <w:rPr>
                <w:rFonts w:ascii="仿宋" w:hAnsi="仿宋" w:eastAsia="仿宋" w:cs="仿宋"/>
              </w:rPr>
            </w:pPr>
          </w:p>
        </w:tc>
        <w:tc>
          <w:tcPr>
            <w:tcW w:w="1263" w:type="dxa"/>
            <w:vAlign w:val="center"/>
          </w:tcPr>
          <w:p>
            <w:pPr>
              <w:pStyle w:val="22"/>
              <w:jc w:val="center"/>
              <w:rPr>
                <w:rFonts w:ascii="仿宋" w:hAnsi="仿宋" w:eastAsia="仿宋" w:cs="仿宋"/>
              </w:rPr>
            </w:pPr>
          </w:p>
        </w:tc>
        <w:tc>
          <w:tcPr>
            <w:tcW w:w="2703" w:type="dxa"/>
            <w:gridSpan w:val="2"/>
            <w:vAlign w:val="center"/>
          </w:tcPr>
          <w:p>
            <w:pPr>
              <w:pStyle w:val="22"/>
              <w:jc w:val="right"/>
              <w:rPr>
                <w:rFonts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247" w:hRule="atLeast"/>
          <w:jc w:val="center"/>
        </w:trPr>
        <w:tc>
          <w:tcPr>
            <w:tcW w:w="13957" w:type="dxa"/>
            <w:gridSpan w:val="8"/>
            <w:vAlign w:val="center"/>
          </w:tcPr>
          <w:p>
            <w:pPr>
              <w:pStyle w:val="22"/>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江阴市市场监管综合服务中心</w:t>
            </w:r>
          </w:p>
        </w:tc>
        <w:tc>
          <w:tcPr>
            <w:tcW w:w="2703" w:type="dxa"/>
            <w:gridSpan w:val="2"/>
            <w:vAlign w:val="center"/>
          </w:tcPr>
          <w:p>
            <w:pPr>
              <w:pStyle w:val="22"/>
              <w:jc w:val="right"/>
              <w:rPr>
                <w:rFonts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255" w:hRule="atLeast"/>
          <w:jc w:val="center"/>
        </w:trPr>
        <w:tc>
          <w:tcPr>
            <w:tcW w:w="4357" w:type="dxa"/>
            <w:gridSpan w:val="2"/>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项目</w:t>
            </w:r>
          </w:p>
        </w:tc>
        <w:tc>
          <w:tcPr>
            <w:tcW w:w="1716"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本年收入合计</w:t>
            </w:r>
          </w:p>
        </w:tc>
        <w:tc>
          <w:tcPr>
            <w:tcW w:w="1728"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财政拨款收入</w:t>
            </w:r>
          </w:p>
        </w:tc>
        <w:tc>
          <w:tcPr>
            <w:tcW w:w="1686"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上级补助收入</w:t>
            </w:r>
          </w:p>
        </w:tc>
        <w:tc>
          <w:tcPr>
            <w:tcW w:w="1503" w:type="dxa"/>
            <w:vMerge w:val="restart"/>
            <w:tcBorders>
              <w:top w:val="single" w:color="000000" w:sz="4" w:space="0"/>
              <w:left w:val="single" w:color="000000" w:sz="4" w:space="0"/>
            </w:tcBorders>
            <w:vAlign w:val="center"/>
          </w:tcPr>
          <w:p>
            <w:pPr>
              <w:pStyle w:val="22"/>
              <w:jc w:val="center"/>
              <w:rPr>
                <w:rFonts w:ascii="仿宋" w:hAnsi="仿宋" w:eastAsia="仿宋" w:cs="仿宋"/>
              </w:rPr>
            </w:pPr>
            <w:r>
              <w:rPr>
                <w:rFonts w:hint="eastAsia" w:ascii="仿宋" w:hAnsi="仿宋" w:eastAsia="仿宋" w:cs="仿宋"/>
              </w:rPr>
              <w:t>财政专户管理教育收费</w:t>
            </w:r>
          </w:p>
        </w:tc>
        <w:tc>
          <w:tcPr>
            <w:tcW w:w="1704" w:type="dxa"/>
            <w:vMerge w:val="restart"/>
            <w:tcBorders>
              <w:top w:val="single" w:color="000000" w:sz="4" w:space="0"/>
              <w:left w:val="single" w:color="000000" w:sz="4" w:space="0"/>
            </w:tcBorders>
            <w:vAlign w:val="center"/>
          </w:tcPr>
          <w:p>
            <w:pPr>
              <w:pStyle w:val="22"/>
              <w:jc w:val="center"/>
              <w:rPr>
                <w:rFonts w:ascii="仿宋" w:hAnsi="仿宋" w:eastAsia="仿宋" w:cs="仿宋"/>
              </w:rPr>
            </w:pPr>
            <w:r>
              <w:rPr>
                <w:rFonts w:hint="eastAsia" w:ascii="仿宋" w:hAnsi="仿宋" w:eastAsia="仿宋" w:cs="仿宋"/>
              </w:rPr>
              <w:t>事业收入（不含专户管理教育收费）</w:t>
            </w:r>
          </w:p>
        </w:tc>
        <w:tc>
          <w:tcPr>
            <w:tcW w:w="1263"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经营收入</w:t>
            </w:r>
          </w:p>
        </w:tc>
        <w:tc>
          <w:tcPr>
            <w:tcW w:w="1375"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附属单位上缴收入</w:t>
            </w:r>
          </w:p>
        </w:tc>
        <w:tc>
          <w:tcPr>
            <w:tcW w:w="1328" w:type="dxa"/>
            <w:vMerge w:val="restart"/>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502" w:hRule="atLeast"/>
          <w:jc w:val="center"/>
        </w:trPr>
        <w:tc>
          <w:tcPr>
            <w:tcW w:w="1201"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功能分类</w:t>
            </w:r>
          </w:p>
          <w:p>
            <w:pPr>
              <w:pStyle w:val="22"/>
              <w:jc w:val="center"/>
              <w:rPr>
                <w:rFonts w:ascii="仿宋" w:hAnsi="仿宋" w:eastAsia="仿宋" w:cs="仿宋"/>
              </w:rPr>
            </w:pPr>
            <w:r>
              <w:rPr>
                <w:rFonts w:hint="eastAsia" w:ascii="仿宋" w:hAnsi="仿宋" w:eastAsia="仿宋" w:cs="仿宋"/>
              </w:rPr>
              <w:t>科目编码</w:t>
            </w:r>
          </w:p>
        </w:tc>
        <w:tc>
          <w:tcPr>
            <w:tcW w:w="3156"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1716" w:type="dxa"/>
            <w:vMerge w:val="continue"/>
            <w:tcBorders>
              <w:left w:val="single" w:color="000000" w:sz="4" w:space="0"/>
              <w:bottom w:val="single" w:color="000000" w:sz="4" w:space="0"/>
            </w:tcBorders>
          </w:tcPr>
          <w:p>
            <w:pPr>
              <w:rPr>
                <w:rFonts w:ascii="仿宋" w:hAnsi="仿宋" w:eastAsia="仿宋" w:cs="仿宋"/>
              </w:rPr>
            </w:pPr>
          </w:p>
        </w:tc>
        <w:tc>
          <w:tcPr>
            <w:tcW w:w="1728" w:type="dxa"/>
            <w:vMerge w:val="continue"/>
            <w:tcBorders>
              <w:left w:val="single" w:color="000000" w:sz="4" w:space="0"/>
              <w:bottom w:val="single" w:color="000000" w:sz="4" w:space="0"/>
            </w:tcBorders>
          </w:tcPr>
          <w:p>
            <w:pPr>
              <w:rPr>
                <w:rFonts w:ascii="仿宋" w:hAnsi="仿宋" w:eastAsia="仿宋" w:cs="仿宋"/>
              </w:rPr>
            </w:pPr>
          </w:p>
        </w:tc>
        <w:tc>
          <w:tcPr>
            <w:tcW w:w="1686" w:type="dxa"/>
            <w:vMerge w:val="continue"/>
            <w:tcBorders>
              <w:left w:val="single" w:color="000000" w:sz="4" w:space="0"/>
              <w:bottom w:val="single" w:color="000000" w:sz="4" w:space="0"/>
            </w:tcBorders>
          </w:tcPr>
          <w:p>
            <w:pPr>
              <w:rPr>
                <w:rFonts w:ascii="仿宋" w:hAnsi="仿宋" w:eastAsia="仿宋" w:cs="仿宋"/>
              </w:rPr>
            </w:pPr>
          </w:p>
        </w:tc>
        <w:tc>
          <w:tcPr>
            <w:tcW w:w="1503" w:type="dxa"/>
            <w:vMerge w:val="continue"/>
            <w:tcBorders>
              <w:left w:val="single" w:color="000000" w:sz="4" w:space="0"/>
              <w:bottom w:val="single" w:color="000000" w:sz="4" w:space="0"/>
            </w:tcBorders>
            <w:vAlign w:val="center"/>
          </w:tcPr>
          <w:p>
            <w:pPr>
              <w:pStyle w:val="22"/>
              <w:jc w:val="center"/>
              <w:rPr>
                <w:rFonts w:ascii="仿宋" w:hAnsi="仿宋" w:eastAsia="仿宋" w:cs="仿宋"/>
              </w:rPr>
            </w:pPr>
          </w:p>
        </w:tc>
        <w:tc>
          <w:tcPr>
            <w:tcW w:w="1704" w:type="dxa"/>
            <w:vMerge w:val="continue"/>
            <w:tcBorders>
              <w:left w:val="single" w:color="000000" w:sz="4" w:space="0"/>
              <w:bottom w:val="single" w:color="000000" w:sz="4" w:space="0"/>
            </w:tcBorders>
            <w:vAlign w:val="center"/>
          </w:tcPr>
          <w:p>
            <w:pPr>
              <w:pStyle w:val="22"/>
              <w:jc w:val="center"/>
              <w:rPr>
                <w:rFonts w:ascii="仿宋" w:hAnsi="仿宋" w:eastAsia="仿宋" w:cs="仿宋"/>
              </w:rPr>
            </w:pPr>
          </w:p>
        </w:tc>
        <w:tc>
          <w:tcPr>
            <w:tcW w:w="1263" w:type="dxa"/>
            <w:vMerge w:val="continue"/>
            <w:tcBorders>
              <w:left w:val="single" w:color="000000" w:sz="4" w:space="0"/>
              <w:bottom w:val="single" w:color="000000" w:sz="4" w:space="0"/>
            </w:tcBorders>
          </w:tcPr>
          <w:p>
            <w:pPr>
              <w:rPr>
                <w:rFonts w:ascii="仿宋" w:hAnsi="仿宋" w:eastAsia="仿宋" w:cs="仿宋"/>
              </w:rPr>
            </w:pPr>
          </w:p>
        </w:tc>
        <w:tc>
          <w:tcPr>
            <w:tcW w:w="1375" w:type="dxa"/>
            <w:vMerge w:val="continue"/>
            <w:tcBorders>
              <w:left w:val="single" w:color="000000" w:sz="4" w:space="0"/>
              <w:bottom w:val="single" w:color="000000" w:sz="4" w:space="0"/>
            </w:tcBorders>
          </w:tcPr>
          <w:p>
            <w:pPr>
              <w:rPr>
                <w:rFonts w:ascii="仿宋" w:hAnsi="仿宋" w:eastAsia="仿宋" w:cs="仿宋"/>
              </w:rPr>
            </w:pPr>
          </w:p>
        </w:tc>
        <w:tc>
          <w:tcPr>
            <w:tcW w:w="1328" w:type="dxa"/>
            <w:vMerge w:val="continue"/>
            <w:tcBorders>
              <w:left w:val="single" w:color="000000" w:sz="4" w:space="0"/>
              <w:bottom w:val="single" w:color="000000" w:sz="4" w:space="0"/>
              <w:right w:val="single" w:color="000000" w:sz="4" w:space="0"/>
            </w:tcBorders>
          </w:tcPr>
          <w:p>
            <w:pPr>
              <w:rPr>
                <w:rFonts w:ascii="仿宋" w:hAnsi="仿宋" w:eastAsia="仿宋" w:cs="仿宋"/>
              </w:rPr>
            </w:pPr>
          </w:p>
        </w:tc>
      </w:tr>
      <w:tr>
        <w:tblPrEx>
          <w:tblCellMar>
            <w:top w:w="0" w:type="dxa"/>
            <w:left w:w="108" w:type="dxa"/>
            <w:bottom w:w="0" w:type="dxa"/>
            <w:right w:w="108" w:type="dxa"/>
          </w:tblCellMar>
        </w:tblPrEx>
        <w:trPr>
          <w:cantSplit/>
          <w:trHeight w:val="267" w:hRule="exact"/>
          <w:jc w:val="center"/>
        </w:trPr>
        <w:tc>
          <w:tcPr>
            <w:tcW w:w="4357"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ascii="仿宋" w:hAnsi="仿宋" w:eastAsia="仿宋" w:cs="仿宋"/>
              </w:rPr>
              <w:t>合计</w:t>
            </w:r>
          </w:p>
        </w:tc>
        <w:tc>
          <w:tcPr>
            <w:tcW w:w="1716" w:type="dxa"/>
            <w:tcBorders>
              <w:left w:val="single" w:color="000000" w:sz="4" w:space="0"/>
              <w:bottom w:val="single" w:color="000000" w:sz="4" w:space="0"/>
            </w:tcBorders>
            <w:vAlign w:val="center"/>
          </w:tcPr>
          <w:p>
            <w:pPr>
              <w:jc w:val="right"/>
              <w:rPr>
                <w:rFonts w:ascii="仿宋" w:hAnsi="仿宋" w:eastAsia="仿宋" w:cs="仿宋"/>
                <w:sz w:val="20"/>
                <w:szCs w:val="20"/>
              </w:rPr>
            </w:pPr>
            <w:r>
              <w:rPr>
                <w:rFonts w:hint="eastAsia" w:ascii="仿宋" w:hAnsi="仿宋" w:eastAsia="仿宋" w:cs="仿宋"/>
                <w:sz w:val="20"/>
                <w:szCs w:val="20"/>
              </w:rPr>
              <w:t>475.20</w:t>
            </w:r>
          </w:p>
        </w:tc>
        <w:tc>
          <w:tcPr>
            <w:tcW w:w="1728" w:type="dxa"/>
            <w:tcBorders>
              <w:left w:val="single" w:color="000000" w:sz="4" w:space="0"/>
              <w:bottom w:val="single" w:color="000000" w:sz="4" w:space="0"/>
            </w:tcBorders>
            <w:vAlign w:val="center"/>
          </w:tcPr>
          <w:p>
            <w:pPr>
              <w:jc w:val="right"/>
              <w:rPr>
                <w:rFonts w:ascii="仿宋" w:hAnsi="仿宋" w:eastAsia="仿宋" w:cs="仿宋"/>
                <w:sz w:val="20"/>
                <w:szCs w:val="20"/>
              </w:rPr>
            </w:pPr>
            <w:r>
              <w:rPr>
                <w:rFonts w:hint="eastAsia" w:ascii="仿宋" w:hAnsi="仿宋" w:eastAsia="仿宋" w:cs="仿宋"/>
                <w:sz w:val="20"/>
                <w:szCs w:val="20"/>
              </w:rPr>
              <w:t>475.20</w:t>
            </w:r>
          </w:p>
        </w:tc>
        <w:tc>
          <w:tcPr>
            <w:tcW w:w="1686" w:type="dxa"/>
            <w:tcBorders>
              <w:left w:val="single" w:color="000000" w:sz="4" w:space="0"/>
              <w:bottom w:val="single" w:color="000000" w:sz="4" w:space="0"/>
            </w:tcBorders>
            <w:vAlign w:val="center"/>
          </w:tcPr>
          <w:p>
            <w:pPr>
              <w:jc w:val="right"/>
              <w:rPr>
                <w:rFonts w:ascii="仿宋" w:hAnsi="仿宋" w:eastAsia="仿宋" w:cs="仿宋"/>
                <w:sz w:val="20"/>
                <w:szCs w:val="20"/>
              </w:rPr>
            </w:pPr>
          </w:p>
        </w:tc>
        <w:tc>
          <w:tcPr>
            <w:tcW w:w="1503" w:type="dxa"/>
            <w:tcBorders>
              <w:left w:val="single" w:color="000000" w:sz="4" w:space="0"/>
              <w:bottom w:val="single" w:color="000000" w:sz="4" w:space="0"/>
            </w:tcBorders>
            <w:vAlign w:val="center"/>
          </w:tcPr>
          <w:p>
            <w:pPr>
              <w:jc w:val="right"/>
              <w:rPr>
                <w:rFonts w:ascii="仿宋" w:hAnsi="仿宋" w:eastAsia="仿宋" w:cs="仿宋"/>
                <w:sz w:val="20"/>
                <w:szCs w:val="20"/>
              </w:rPr>
            </w:pPr>
          </w:p>
        </w:tc>
        <w:tc>
          <w:tcPr>
            <w:tcW w:w="1704" w:type="dxa"/>
            <w:tcBorders>
              <w:left w:val="single" w:color="000000" w:sz="4" w:space="0"/>
              <w:bottom w:val="single" w:color="000000" w:sz="4" w:space="0"/>
            </w:tcBorders>
            <w:vAlign w:val="center"/>
          </w:tcPr>
          <w:p>
            <w:pPr>
              <w:jc w:val="right"/>
              <w:rPr>
                <w:rFonts w:ascii="仿宋" w:hAnsi="仿宋" w:eastAsia="仿宋" w:cs="仿宋"/>
                <w:sz w:val="20"/>
                <w:szCs w:val="20"/>
              </w:rPr>
            </w:pPr>
          </w:p>
        </w:tc>
        <w:tc>
          <w:tcPr>
            <w:tcW w:w="1263" w:type="dxa"/>
            <w:tcBorders>
              <w:left w:val="single" w:color="000000" w:sz="4" w:space="0"/>
              <w:bottom w:val="single" w:color="000000" w:sz="4" w:space="0"/>
            </w:tcBorders>
            <w:vAlign w:val="center"/>
          </w:tcPr>
          <w:p>
            <w:pPr>
              <w:jc w:val="right"/>
              <w:rPr>
                <w:rFonts w:ascii="仿宋" w:hAnsi="仿宋" w:eastAsia="仿宋" w:cs="仿宋"/>
                <w:sz w:val="20"/>
                <w:szCs w:val="20"/>
              </w:rPr>
            </w:pPr>
          </w:p>
        </w:tc>
        <w:tc>
          <w:tcPr>
            <w:tcW w:w="1375" w:type="dxa"/>
            <w:tcBorders>
              <w:left w:val="single" w:color="000000" w:sz="4" w:space="0"/>
              <w:bottom w:val="single" w:color="000000" w:sz="4" w:space="0"/>
            </w:tcBorders>
            <w:vAlign w:val="center"/>
          </w:tcPr>
          <w:p>
            <w:pPr>
              <w:jc w:val="right"/>
              <w:rPr>
                <w:rFonts w:ascii="仿宋" w:hAnsi="仿宋" w:eastAsia="仿宋" w:cs="仿宋"/>
                <w:sz w:val="20"/>
                <w:szCs w:val="20"/>
              </w:rPr>
            </w:pPr>
          </w:p>
        </w:tc>
        <w:tc>
          <w:tcPr>
            <w:tcW w:w="1328" w:type="dxa"/>
            <w:tcBorders>
              <w:left w:val="single" w:color="000000" w:sz="4" w:space="0"/>
              <w:bottom w:val="single" w:color="000000" w:sz="4" w:space="0"/>
              <w:right w:val="single" w:color="000000" w:sz="4" w:space="0"/>
            </w:tcBorders>
            <w:vAlign w:val="center"/>
          </w:tcPr>
          <w:p>
            <w:pPr>
              <w:jc w:val="right"/>
              <w:rPr>
                <w:rFonts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一般公共服务支出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300.67</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300.67</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20138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市场监督管理事务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300.67</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300.67</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2013850</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事业运行</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300.67</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300.67</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48.58</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48.58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20805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行政事业单位养老支出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37.88</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37.88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2080505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机关事业单位基本养老保险缴费支出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25.25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25.25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2080506</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机关事业单位职业年金缴费支出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12.63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12.63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20899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10.70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10.70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2089999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10.70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10.70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221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住房保障支出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125.95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125.95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22102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住房改革支出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125.95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125.95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2210201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住房公积金</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30.45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30.45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2210202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提租补贴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95.49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95.49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r>
    </w:tbl>
    <w:p>
      <w:pPr>
        <w:spacing w:before="66"/>
        <w:jc w:val="both"/>
        <w:rPr>
          <w:rFonts w:ascii="仿宋" w:hAnsi="仿宋" w:eastAsia="仿宋" w:cs="仿宋"/>
        </w:rPr>
      </w:pPr>
      <w:r>
        <w:rPr>
          <w:rFonts w:hint="eastAsia" w:ascii="仿宋" w:hAnsi="仿宋" w:eastAsia="仿宋" w:cs="仿宋"/>
          <w:color w:val="000000"/>
        </w:rPr>
        <w:t>注：</w:t>
      </w:r>
      <w:r>
        <w:rPr>
          <w:rFonts w:hint="eastAsia" w:ascii="仿宋" w:hAnsi="仿宋" w:eastAsia="仿宋" w:cs="仿宋"/>
        </w:rPr>
        <w:t>本表反映本年度取得的各项收入情况。本表金额单位转换时可能存在尾数误差。</w:t>
      </w:r>
    </w:p>
    <w:p>
      <w:pPr>
        <w:spacing w:before="66"/>
        <w:ind w:left="57" w:firstLine="220" w:firstLineChars="100"/>
        <w:jc w:val="both"/>
        <w:rPr>
          <w:rFonts w:ascii="仿宋" w:hAnsi="仿宋" w:eastAsia="仿宋" w:cs="仿宋"/>
        </w:rPr>
        <w:sectPr>
          <w:footerReference r:id="rId12" w:type="default"/>
          <w:pgSz w:w="16838" w:h="11906" w:orient="landscape"/>
          <w:pgMar w:top="720" w:right="113" w:bottom="720" w:left="113" w:header="170" w:footer="280" w:gutter="0"/>
          <w:pgNumType w:fmt="numberInDash"/>
          <w:cols w:space="720" w:num="1"/>
          <w:formProt w:val="0"/>
          <w:docGrid w:linePitch="100" w:charSpace="0"/>
        </w:sectPr>
      </w:pPr>
    </w:p>
    <w:tbl>
      <w:tblPr>
        <w:tblStyle w:val="12"/>
        <w:tblW w:w="15689" w:type="dxa"/>
        <w:tblInd w:w="63" w:type="dxa"/>
        <w:tblLayout w:type="fixed"/>
        <w:tblCellMar>
          <w:top w:w="55" w:type="dxa"/>
          <w:left w:w="55" w:type="dxa"/>
          <w:bottom w:w="55" w:type="dxa"/>
          <w:right w:w="55" w:type="dxa"/>
        </w:tblCellMar>
      </w:tblPr>
      <w:tblGrid>
        <w:gridCol w:w="1188"/>
        <w:gridCol w:w="3927"/>
        <w:gridCol w:w="2164"/>
        <w:gridCol w:w="1897"/>
        <w:gridCol w:w="1739"/>
        <w:gridCol w:w="1715"/>
        <w:gridCol w:w="1633"/>
        <w:gridCol w:w="1426"/>
      </w:tblGrid>
      <w:tr>
        <w:tblPrEx>
          <w:tblCellMar>
            <w:top w:w="55" w:type="dxa"/>
            <w:left w:w="55" w:type="dxa"/>
            <w:bottom w:w="55" w:type="dxa"/>
            <w:right w:w="55" w:type="dxa"/>
          </w:tblCellMar>
        </w:tblPrEx>
        <w:trPr>
          <w:trHeight w:val="532" w:hRule="atLeast"/>
        </w:trPr>
        <w:tc>
          <w:tcPr>
            <w:tcW w:w="15689" w:type="dxa"/>
            <w:gridSpan w:val="8"/>
            <w:vAlign w:val="center"/>
          </w:tcPr>
          <w:p>
            <w:pPr>
              <w:pStyle w:val="5"/>
              <w:rPr>
                <w:rFonts w:ascii="仿宋" w:hAnsi="仿宋" w:eastAsia="仿宋" w:cs="仿宋"/>
                <w:b/>
                <w:bCs/>
                <w:sz w:val="44"/>
                <w:szCs w:val="44"/>
              </w:rPr>
            </w:pPr>
            <w:r>
              <w:rPr>
                <w:rFonts w:hint="eastAsia" w:ascii="宋体" w:hAnsi="宋体" w:eastAsia="宋体" w:cs="宋体"/>
                <w:b/>
                <w:bCs/>
                <w:color w:val="000000"/>
                <w:lang w:eastAsia="ar-SA"/>
              </w:rPr>
              <w:t>支出决算表</w:t>
            </w:r>
          </w:p>
        </w:tc>
      </w:tr>
      <w:tr>
        <w:tblPrEx>
          <w:tblCellMar>
            <w:top w:w="55" w:type="dxa"/>
            <w:left w:w="55" w:type="dxa"/>
            <w:bottom w:w="55" w:type="dxa"/>
            <w:right w:w="55" w:type="dxa"/>
          </w:tblCellMar>
        </w:tblPrEx>
        <w:trPr>
          <w:trHeight w:val="227" w:hRule="atLeast"/>
        </w:trPr>
        <w:tc>
          <w:tcPr>
            <w:tcW w:w="5115" w:type="dxa"/>
            <w:gridSpan w:val="2"/>
            <w:vAlign w:val="center"/>
          </w:tcPr>
          <w:p>
            <w:pPr>
              <w:pStyle w:val="22"/>
              <w:jc w:val="center"/>
              <w:rPr>
                <w:rFonts w:ascii="仿宋" w:hAnsi="仿宋" w:eastAsia="仿宋" w:cs="仿宋"/>
              </w:rPr>
            </w:pPr>
          </w:p>
        </w:tc>
        <w:tc>
          <w:tcPr>
            <w:tcW w:w="2164" w:type="dxa"/>
            <w:vAlign w:val="center"/>
          </w:tcPr>
          <w:p>
            <w:pPr>
              <w:pStyle w:val="22"/>
              <w:jc w:val="center"/>
              <w:rPr>
                <w:rFonts w:ascii="仿宋" w:hAnsi="仿宋" w:eastAsia="仿宋" w:cs="仿宋"/>
                <w:sz w:val="20"/>
              </w:rPr>
            </w:pPr>
          </w:p>
        </w:tc>
        <w:tc>
          <w:tcPr>
            <w:tcW w:w="1897" w:type="dxa"/>
            <w:vAlign w:val="center"/>
          </w:tcPr>
          <w:p>
            <w:pPr>
              <w:pStyle w:val="22"/>
              <w:jc w:val="center"/>
              <w:rPr>
                <w:rFonts w:ascii="仿宋" w:hAnsi="仿宋" w:eastAsia="仿宋" w:cs="仿宋"/>
                <w:sz w:val="20"/>
              </w:rPr>
            </w:pPr>
          </w:p>
        </w:tc>
        <w:tc>
          <w:tcPr>
            <w:tcW w:w="1739" w:type="dxa"/>
            <w:vAlign w:val="center"/>
          </w:tcPr>
          <w:p>
            <w:pPr>
              <w:pStyle w:val="22"/>
              <w:jc w:val="center"/>
              <w:rPr>
                <w:rFonts w:ascii="仿宋" w:hAnsi="仿宋" w:eastAsia="仿宋" w:cs="仿宋"/>
                <w:sz w:val="20"/>
              </w:rPr>
            </w:pPr>
          </w:p>
        </w:tc>
        <w:tc>
          <w:tcPr>
            <w:tcW w:w="1715" w:type="dxa"/>
            <w:vAlign w:val="center"/>
          </w:tcPr>
          <w:p>
            <w:pPr>
              <w:pStyle w:val="22"/>
              <w:jc w:val="center"/>
              <w:rPr>
                <w:rFonts w:ascii="仿宋" w:hAnsi="仿宋" w:eastAsia="仿宋" w:cs="仿宋"/>
                <w:sz w:val="20"/>
              </w:rPr>
            </w:pPr>
          </w:p>
        </w:tc>
        <w:tc>
          <w:tcPr>
            <w:tcW w:w="3059" w:type="dxa"/>
            <w:gridSpan w:val="2"/>
            <w:vAlign w:val="center"/>
          </w:tcPr>
          <w:p>
            <w:pPr>
              <w:pStyle w:val="22"/>
              <w:jc w:val="right"/>
              <w:rPr>
                <w:rFonts w:ascii="仿宋" w:hAnsi="仿宋" w:eastAsia="仿宋" w:cs="仿宋"/>
              </w:rPr>
            </w:pPr>
            <w:r>
              <w:rPr>
                <w:rFonts w:hint="eastAsia" w:ascii="仿宋" w:hAnsi="仿宋" w:eastAsia="仿宋" w:cs="仿宋"/>
              </w:rPr>
              <w:t>公开03表</w:t>
            </w:r>
          </w:p>
        </w:tc>
      </w:tr>
      <w:tr>
        <w:tblPrEx>
          <w:tblCellMar>
            <w:top w:w="55" w:type="dxa"/>
            <w:left w:w="55" w:type="dxa"/>
            <w:bottom w:w="55" w:type="dxa"/>
            <w:right w:w="55" w:type="dxa"/>
          </w:tblCellMar>
        </w:tblPrEx>
        <w:trPr>
          <w:trHeight w:val="90" w:hRule="atLeast"/>
        </w:trPr>
        <w:tc>
          <w:tcPr>
            <w:tcW w:w="12630" w:type="dxa"/>
            <w:gridSpan w:val="6"/>
            <w:vAlign w:val="center"/>
          </w:tcPr>
          <w:p>
            <w:pPr>
              <w:pStyle w:val="22"/>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江阴市市场监管综合服务中心</w:t>
            </w:r>
          </w:p>
        </w:tc>
        <w:tc>
          <w:tcPr>
            <w:tcW w:w="3059" w:type="dxa"/>
            <w:gridSpan w:val="2"/>
            <w:vAlign w:val="center"/>
          </w:tcPr>
          <w:p>
            <w:pPr>
              <w:pStyle w:val="22"/>
              <w:jc w:val="right"/>
              <w:rPr>
                <w:rFonts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90" w:hRule="atLeast"/>
        </w:trPr>
        <w:tc>
          <w:tcPr>
            <w:tcW w:w="5115" w:type="dxa"/>
            <w:gridSpan w:val="2"/>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项目</w:t>
            </w:r>
          </w:p>
        </w:tc>
        <w:tc>
          <w:tcPr>
            <w:tcW w:w="2164"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本年支出合计</w:t>
            </w:r>
          </w:p>
        </w:tc>
        <w:tc>
          <w:tcPr>
            <w:tcW w:w="1897"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基本支出</w:t>
            </w:r>
          </w:p>
        </w:tc>
        <w:tc>
          <w:tcPr>
            <w:tcW w:w="1739"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项目支出</w:t>
            </w:r>
          </w:p>
        </w:tc>
        <w:tc>
          <w:tcPr>
            <w:tcW w:w="1715"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上缴上级支出</w:t>
            </w:r>
          </w:p>
        </w:tc>
        <w:tc>
          <w:tcPr>
            <w:tcW w:w="1633"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经营支出</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对附属单位补助支出</w:t>
            </w:r>
          </w:p>
        </w:tc>
      </w:tr>
      <w:tr>
        <w:tblPrEx>
          <w:tblCellMar>
            <w:top w:w="55" w:type="dxa"/>
            <w:left w:w="55" w:type="dxa"/>
            <w:bottom w:w="55" w:type="dxa"/>
            <w:right w:w="55" w:type="dxa"/>
          </w:tblCellMar>
        </w:tblPrEx>
        <w:trPr>
          <w:trHeight w:val="176" w:hRule="atLeast"/>
        </w:trPr>
        <w:tc>
          <w:tcPr>
            <w:tcW w:w="1188"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功能分类</w:t>
            </w:r>
          </w:p>
          <w:p>
            <w:pPr>
              <w:pStyle w:val="22"/>
              <w:jc w:val="center"/>
              <w:rPr>
                <w:rFonts w:ascii="仿宋" w:hAnsi="仿宋" w:eastAsia="仿宋" w:cs="仿宋"/>
              </w:rPr>
            </w:pPr>
            <w:r>
              <w:rPr>
                <w:rFonts w:hint="eastAsia" w:ascii="仿宋" w:hAnsi="仿宋" w:eastAsia="仿宋" w:cs="仿宋"/>
              </w:rPr>
              <w:t>科目编码</w:t>
            </w:r>
          </w:p>
        </w:tc>
        <w:tc>
          <w:tcPr>
            <w:tcW w:w="3927"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2164" w:type="dxa"/>
            <w:vMerge w:val="continue"/>
            <w:tcBorders>
              <w:left w:val="single" w:color="000000" w:sz="4" w:space="0"/>
              <w:bottom w:val="single" w:color="000000" w:sz="4" w:space="0"/>
            </w:tcBorders>
          </w:tcPr>
          <w:p>
            <w:pPr>
              <w:rPr>
                <w:rFonts w:ascii="仿宋" w:hAnsi="仿宋" w:eastAsia="仿宋" w:cs="仿宋"/>
              </w:rPr>
            </w:pPr>
          </w:p>
        </w:tc>
        <w:tc>
          <w:tcPr>
            <w:tcW w:w="1897" w:type="dxa"/>
            <w:vMerge w:val="continue"/>
            <w:tcBorders>
              <w:left w:val="single" w:color="000000" w:sz="4" w:space="0"/>
              <w:bottom w:val="single" w:color="000000" w:sz="4" w:space="0"/>
            </w:tcBorders>
          </w:tcPr>
          <w:p>
            <w:pPr>
              <w:rPr>
                <w:rFonts w:ascii="仿宋" w:hAnsi="仿宋" w:eastAsia="仿宋" w:cs="仿宋"/>
              </w:rPr>
            </w:pPr>
          </w:p>
        </w:tc>
        <w:tc>
          <w:tcPr>
            <w:tcW w:w="1739" w:type="dxa"/>
            <w:vMerge w:val="continue"/>
            <w:tcBorders>
              <w:left w:val="single" w:color="000000" w:sz="4" w:space="0"/>
              <w:bottom w:val="single" w:color="000000" w:sz="4" w:space="0"/>
            </w:tcBorders>
          </w:tcPr>
          <w:p>
            <w:pPr>
              <w:rPr>
                <w:rFonts w:ascii="仿宋" w:hAnsi="仿宋" w:eastAsia="仿宋" w:cs="仿宋"/>
              </w:rPr>
            </w:pPr>
          </w:p>
        </w:tc>
        <w:tc>
          <w:tcPr>
            <w:tcW w:w="1715" w:type="dxa"/>
            <w:vMerge w:val="continue"/>
            <w:tcBorders>
              <w:left w:val="single" w:color="000000" w:sz="4" w:space="0"/>
              <w:bottom w:val="single" w:color="000000" w:sz="4" w:space="0"/>
            </w:tcBorders>
          </w:tcPr>
          <w:p>
            <w:pPr>
              <w:rPr>
                <w:rFonts w:ascii="仿宋" w:hAnsi="仿宋" w:eastAsia="仿宋" w:cs="仿宋"/>
              </w:rPr>
            </w:pPr>
          </w:p>
        </w:tc>
        <w:tc>
          <w:tcPr>
            <w:tcW w:w="1633" w:type="dxa"/>
            <w:vMerge w:val="continue"/>
            <w:tcBorders>
              <w:left w:val="single" w:color="000000" w:sz="4" w:space="0"/>
              <w:bottom w:val="single" w:color="000000" w:sz="4" w:space="0"/>
            </w:tcBorders>
          </w:tcPr>
          <w:p>
            <w:pPr>
              <w:rPr>
                <w:rFonts w:ascii="仿宋" w:hAnsi="仿宋" w:eastAsia="仿宋" w:cs="仿宋"/>
              </w:rPr>
            </w:pPr>
          </w:p>
        </w:tc>
        <w:tc>
          <w:tcPr>
            <w:tcW w:w="1426" w:type="dxa"/>
            <w:vMerge w:val="continue"/>
            <w:tcBorders>
              <w:left w:val="single" w:color="000000" w:sz="4" w:space="0"/>
              <w:bottom w:val="single" w:color="000000" w:sz="4" w:space="0"/>
              <w:right w:val="single" w:color="000000" w:sz="4" w:space="0"/>
            </w:tcBorders>
          </w:tcPr>
          <w:p>
            <w:pPr>
              <w:rPr>
                <w:rFonts w:ascii="仿宋" w:hAnsi="仿宋" w:eastAsia="仿宋" w:cs="仿宋"/>
              </w:rPr>
            </w:pPr>
          </w:p>
        </w:tc>
      </w:tr>
      <w:tr>
        <w:tblPrEx>
          <w:tblCellMar>
            <w:top w:w="55" w:type="dxa"/>
            <w:left w:w="55" w:type="dxa"/>
            <w:bottom w:w="55" w:type="dxa"/>
            <w:right w:w="55" w:type="dxa"/>
          </w:tblCellMar>
        </w:tblPrEx>
        <w:trPr>
          <w:trHeight w:val="382" w:hRule="exact"/>
        </w:trPr>
        <w:tc>
          <w:tcPr>
            <w:tcW w:w="5115"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ascii="仿宋" w:hAnsi="仿宋" w:eastAsia="仿宋" w:cs="仿宋"/>
              </w:rPr>
              <w:t>合计</w:t>
            </w:r>
          </w:p>
        </w:tc>
        <w:tc>
          <w:tcPr>
            <w:tcW w:w="2164" w:type="dxa"/>
            <w:tcBorders>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475.20</w:t>
            </w:r>
          </w:p>
        </w:tc>
        <w:tc>
          <w:tcPr>
            <w:tcW w:w="1897" w:type="dxa"/>
            <w:tcBorders>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475.20</w:t>
            </w:r>
          </w:p>
        </w:tc>
        <w:tc>
          <w:tcPr>
            <w:tcW w:w="1739" w:type="dxa"/>
            <w:tcBorders>
              <w:left w:val="single" w:color="000000" w:sz="4" w:space="0"/>
              <w:bottom w:val="single" w:color="000000" w:sz="4" w:space="0"/>
            </w:tcBorders>
            <w:vAlign w:val="center"/>
          </w:tcPr>
          <w:p>
            <w:pPr>
              <w:jc w:val="right"/>
              <w:rPr>
                <w:rFonts w:ascii="仿宋" w:hAnsi="仿宋" w:eastAsia="仿宋" w:cs="仿宋"/>
              </w:rPr>
            </w:pPr>
          </w:p>
        </w:tc>
        <w:tc>
          <w:tcPr>
            <w:tcW w:w="1715" w:type="dxa"/>
            <w:tcBorders>
              <w:left w:val="single" w:color="000000" w:sz="4" w:space="0"/>
              <w:bottom w:val="single" w:color="000000" w:sz="4" w:space="0"/>
            </w:tcBorders>
            <w:vAlign w:val="center"/>
          </w:tcPr>
          <w:p>
            <w:pPr>
              <w:jc w:val="right"/>
              <w:rPr>
                <w:rFonts w:ascii="仿宋" w:hAnsi="仿宋" w:eastAsia="仿宋" w:cs="仿宋"/>
              </w:rPr>
            </w:pPr>
          </w:p>
        </w:tc>
        <w:tc>
          <w:tcPr>
            <w:tcW w:w="1633" w:type="dxa"/>
            <w:tcBorders>
              <w:left w:val="single" w:color="000000" w:sz="4" w:space="0"/>
              <w:bottom w:val="single" w:color="000000" w:sz="4" w:space="0"/>
            </w:tcBorders>
            <w:vAlign w:val="center"/>
          </w:tcPr>
          <w:p>
            <w:pPr>
              <w:jc w:val="right"/>
              <w:rPr>
                <w:rFonts w:ascii="仿宋" w:hAnsi="仿宋" w:eastAsia="仿宋" w:cs="仿宋"/>
              </w:rPr>
            </w:pPr>
          </w:p>
        </w:tc>
        <w:tc>
          <w:tcPr>
            <w:tcW w:w="1426" w:type="dxa"/>
            <w:tcBorders>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201</w:t>
            </w:r>
          </w:p>
        </w:tc>
        <w:tc>
          <w:tcPr>
            <w:tcW w:w="3927"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一般公共服务支出</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300.67</w:t>
            </w:r>
          </w:p>
        </w:tc>
        <w:tc>
          <w:tcPr>
            <w:tcW w:w="1897"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300.67</w:t>
            </w:r>
          </w:p>
        </w:tc>
        <w:tc>
          <w:tcPr>
            <w:tcW w:w="1739"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715"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63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2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20138</w:t>
            </w:r>
          </w:p>
        </w:tc>
        <w:tc>
          <w:tcPr>
            <w:tcW w:w="3927"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市场监督管理事务</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300.67</w:t>
            </w:r>
          </w:p>
        </w:tc>
        <w:tc>
          <w:tcPr>
            <w:tcW w:w="1897"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300.67</w:t>
            </w:r>
          </w:p>
        </w:tc>
        <w:tc>
          <w:tcPr>
            <w:tcW w:w="1739"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715"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63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2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2013850</w:t>
            </w:r>
          </w:p>
        </w:tc>
        <w:tc>
          <w:tcPr>
            <w:tcW w:w="3927"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事业运行</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300.67</w:t>
            </w:r>
          </w:p>
        </w:tc>
        <w:tc>
          <w:tcPr>
            <w:tcW w:w="1897"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300.67</w:t>
            </w:r>
          </w:p>
        </w:tc>
        <w:tc>
          <w:tcPr>
            <w:tcW w:w="1739"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715"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63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2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208</w:t>
            </w:r>
          </w:p>
        </w:tc>
        <w:tc>
          <w:tcPr>
            <w:tcW w:w="3927"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48.58</w:t>
            </w:r>
          </w:p>
        </w:tc>
        <w:tc>
          <w:tcPr>
            <w:tcW w:w="1897"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48.58</w:t>
            </w:r>
          </w:p>
        </w:tc>
        <w:tc>
          <w:tcPr>
            <w:tcW w:w="1739"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715"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63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2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20805</w:t>
            </w:r>
          </w:p>
        </w:tc>
        <w:tc>
          <w:tcPr>
            <w:tcW w:w="3927"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行政事业单位养老支出</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37.88</w:t>
            </w:r>
          </w:p>
        </w:tc>
        <w:tc>
          <w:tcPr>
            <w:tcW w:w="1897"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37.88</w:t>
            </w:r>
          </w:p>
        </w:tc>
        <w:tc>
          <w:tcPr>
            <w:tcW w:w="1739"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715"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63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2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2080505</w:t>
            </w:r>
          </w:p>
        </w:tc>
        <w:tc>
          <w:tcPr>
            <w:tcW w:w="3927"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机关事业单位基本养老保险缴费支出</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25.25</w:t>
            </w:r>
          </w:p>
        </w:tc>
        <w:tc>
          <w:tcPr>
            <w:tcW w:w="1897"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25.25</w:t>
            </w:r>
          </w:p>
        </w:tc>
        <w:tc>
          <w:tcPr>
            <w:tcW w:w="1739"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715"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63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2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2080506</w:t>
            </w:r>
          </w:p>
        </w:tc>
        <w:tc>
          <w:tcPr>
            <w:tcW w:w="3927"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机关事业单位职业年金缴费支出</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12.63</w:t>
            </w:r>
          </w:p>
        </w:tc>
        <w:tc>
          <w:tcPr>
            <w:tcW w:w="1897"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12.63</w:t>
            </w:r>
          </w:p>
        </w:tc>
        <w:tc>
          <w:tcPr>
            <w:tcW w:w="1739"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715"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63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2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20899</w:t>
            </w:r>
          </w:p>
        </w:tc>
        <w:tc>
          <w:tcPr>
            <w:tcW w:w="3927"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其他社会保障和就业支出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10.70</w:t>
            </w:r>
          </w:p>
        </w:tc>
        <w:tc>
          <w:tcPr>
            <w:tcW w:w="1897"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10.70</w:t>
            </w:r>
          </w:p>
        </w:tc>
        <w:tc>
          <w:tcPr>
            <w:tcW w:w="1739"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715"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63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2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2089999</w:t>
            </w:r>
          </w:p>
        </w:tc>
        <w:tc>
          <w:tcPr>
            <w:tcW w:w="3927"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其他社会保障和就业支出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10.70</w:t>
            </w:r>
          </w:p>
        </w:tc>
        <w:tc>
          <w:tcPr>
            <w:tcW w:w="1897"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10.70</w:t>
            </w:r>
          </w:p>
        </w:tc>
        <w:tc>
          <w:tcPr>
            <w:tcW w:w="1739"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715"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63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2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221</w:t>
            </w:r>
          </w:p>
        </w:tc>
        <w:tc>
          <w:tcPr>
            <w:tcW w:w="3927"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住房保障支出</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125.95</w:t>
            </w:r>
          </w:p>
        </w:tc>
        <w:tc>
          <w:tcPr>
            <w:tcW w:w="1897"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125.95</w:t>
            </w:r>
          </w:p>
        </w:tc>
        <w:tc>
          <w:tcPr>
            <w:tcW w:w="1739"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715"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63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2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22102</w:t>
            </w:r>
          </w:p>
        </w:tc>
        <w:tc>
          <w:tcPr>
            <w:tcW w:w="3927"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住房改革支出</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125.95</w:t>
            </w:r>
          </w:p>
        </w:tc>
        <w:tc>
          <w:tcPr>
            <w:tcW w:w="1897"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125.95</w:t>
            </w:r>
          </w:p>
        </w:tc>
        <w:tc>
          <w:tcPr>
            <w:tcW w:w="1739"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715"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63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2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2210201</w:t>
            </w:r>
          </w:p>
        </w:tc>
        <w:tc>
          <w:tcPr>
            <w:tcW w:w="3927"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住房公积金</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30.45</w:t>
            </w:r>
          </w:p>
        </w:tc>
        <w:tc>
          <w:tcPr>
            <w:tcW w:w="1897"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30.45</w:t>
            </w:r>
          </w:p>
        </w:tc>
        <w:tc>
          <w:tcPr>
            <w:tcW w:w="1739"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715"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63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2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2210202</w:t>
            </w:r>
          </w:p>
        </w:tc>
        <w:tc>
          <w:tcPr>
            <w:tcW w:w="3927"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提租补贴</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95.49</w:t>
            </w:r>
          </w:p>
        </w:tc>
        <w:tc>
          <w:tcPr>
            <w:tcW w:w="1897"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95.49</w:t>
            </w:r>
          </w:p>
        </w:tc>
        <w:tc>
          <w:tcPr>
            <w:tcW w:w="1739"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715"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63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2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bl>
    <w:p>
      <w:pPr>
        <w:spacing w:before="59"/>
        <w:rPr>
          <w:rFonts w:ascii="仿宋" w:hAnsi="仿宋" w:eastAsia="仿宋" w:cs="仿宋"/>
        </w:rPr>
      </w:pPr>
      <w:r>
        <w:rPr>
          <w:rFonts w:hint="eastAsia" w:ascii="仿宋" w:hAnsi="仿宋" w:eastAsia="仿宋" w:cs="仿宋"/>
        </w:rPr>
        <w:t>注：本表反映本年度各项支出情况。本表金额单位转换时可能存在尾数误差。</w:t>
      </w:r>
    </w:p>
    <w:p>
      <w:pPr>
        <w:spacing w:before="59"/>
        <w:ind w:left="57"/>
        <w:rPr>
          <w:rFonts w:ascii="仿宋" w:hAnsi="仿宋" w:eastAsia="仿宋" w:cs="仿宋"/>
        </w:rPr>
        <w:sectPr>
          <w:footerReference r:id="rId13" w:type="default"/>
          <w:pgSz w:w="16838" w:h="11906" w:orient="landscape"/>
          <w:pgMar w:top="720" w:right="567" w:bottom="720" w:left="567" w:header="170" w:footer="280" w:gutter="0"/>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jc w:val="center"/>
              <w:rPr>
                <w:rFonts w:ascii="仿宋" w:hAnsi="仿宋" w:eastAsia="仿宋" w:cs="仿宋"/>
                <w:b/>
                <w:bCs/>
                <w:sz w:val="44"/>
                <w:szCs w:val="44"/>
              </w:rPr>
            </w:pPr>
            <w:r>
              <w:rPr>
                <w:rFonts w:hint="eastAsia"/>
                <w:b/>
                <w:bCs/>
                <w:color w:val="000000"/>
                <w:sz w:val="36"/>
                <w:szCs w:val="36"/>
                <w:lang w:eastAsia="ar-SA"/>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rPr>
                <w:rFonts w:ascii="仿宋" w:hAnsi="仿宋" w:eastAsia="仿宋" w:cs="仿宋"/>
                <w:sz w:val="20"/>
              </w:rPr>
            </w:pPr>
          </w:p>
        </w:tc>
        <w:tc>
          <w:tcPr>
            <w:tcW w:w="847" w:type="dxa"/>
          </w:tcPr>
          <w:p>
            <w:pPr>
              <w:pStyle w:val="22"/>
              <w:rPr>
                <w:rFonts w:ascii="仿宋" w:hAnsi="仿宋" w:eastAsia="仿宋" w:cs="仿宋"/>
                <w:sz w:val="20"/>
              </w:rPr>
            </w:pPr>
          </w:p>
        </w:tc>
        <w:tc>
          <w:tcPr>
            <w:tcW w:w="1913" w:type="dxa"/>
          </w:tcPr>
          <w:p>
            <w:pPr>
              <w:pStyle w:val="22"/>
              <w:rPr>
                <w:rFonts w:ascii="仿宋" w:hAnsi="仿宋" w:eastAsia="仿宋" w:cs="仿宋"/>
                <w:sz w:val="20"/>
              </w:rPr>
            </w:pPr>
          </w:p>
        </w:tc>
        <w:tc>
          <w:tcPr>
            <w:tcW w:w="2635" w:type="dxa"/>
            <w:gridSpan w:val="2"/>
          </w:tcPr>
          <w:p>
            <w:pPr>
              <w:pStyle w:val="22"/>
              <w:rPr>
                <w:rFonts w:ascii="仿宋" w:hAnsi="仿宋" w:eastAsia="仿宋" w:cs="仿宋"/>
                <w:sz w:val="20"/>
              </w:rPr>
            </w:pPr>
          </w:p>
        </w:tc>
        <w:tc>
          <w:tcPr>
            <w:tcW w:w="1194" w:type="dxa"/>
          </w:tcPr>
          <w:p>
            <w:pPr>
              <w:pStyle w:val="22"/>
              <w:rPr>
                <w:rFonts w:ascii="仿宋" w:hAnsi="仿宋" w:eastAsia="仿宋" w:cs="仿宋"/>
                <w:sz w:val="20"/>
              </w:rPr>
            </w:pPr>
          </w:p>
        </w:tc>
        <w:tc>
          <w:tcPr>
            <w:tcW w:w="3221" w:type="dxa"/>
            <w:gridSpan w:val="3"/>
            <w:vAlign w:val="center"/>
          </w:tcPr>
          <w:p>
            <w:pPr>
              <w:pStyle w:val="22"/>
              <w:jc w:val="right"/>
              <w:rPr>
                <w:rFonts w:ascii="仿宋" w:hAnsi="仿宋" w:eastAsia="仿宋" w:cs="仿宋"/>
              </w:rPr>
            </w:pPr>
            <w:r>
              <w:rPr>
                <w:rFonts w:hint="eastAsia" w:ascii="仿宋" w:hAnsi="仿宋" w:eastAsia="仿宋" w:cs="仿宋"/>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江阴市市场监管综合服务中心</w:t>
            </w:r>
          </w:p>
        </w:tc>
        <w:tc>
          <w:tcPr>
            <w:tcW w:w="3221" w:type="dxa"/>
            <w:gridSpan w:val="3"/>
            <w:vAlign w:val="center"/>
          </w:tcPr>
          <w:p>
            <w:pPr>
              <w:pStyle w:val="22"/>
              <w:jc w:val="right"/>
              <w:rPr>
                <w:rFonts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jc w:val="center"/>
              <w:rPr>
                <w:rFonts w:ascii="仿宋" w:hAnsi="仿宋" w:eastAsia="仿宋" w:cs="仿宋"/>
              </w:rPr>
            </w:pPr>
            <w:r>
              <w:rPr>
                <w:rFonts w:hint="eastAsia" w:ascii="仿宋" w:hAnsi="仿宋" w:eastAsia="仿宋" w:cs="仿宋"/>
              </w:rPr>
              <w:t>收</w:t>
            </w:r>
            <w:r>
              <w:rPr>
                <w:rFonts w:hint="eastAsia" w:ascii="仿宋" w:hAnsi="仿宋" w:eastAsia="仿宋" w:cs="仿宋"/>
              </w:rPr>
              <w:tab/>
            </w:r>
            <w:r>
              <w:rPr>
                <w:rFonts w:hint="eastAsia" w:ascii="仿宋" w:hAnsi="仿宋" w:eastAsia="仿宋" w:cs="仿宋"/>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jc w:val="center"/>
              <w:rPr>
                <w:rFonts w:ascii="仿宋" w:hAnsi="仿宋" w:eastAsia="仿宋" w:cs="仿宋"/>
              </w:rPr>
            </w:pPr>
            <w:r>
              <w:rPr>
                <w:rFonts w:hint="eastAsia" w:ascii="仿宋" w:hAnsi="仿宋" w:eastAsia="仿宋" w:cs="仿宋"/>
              </w:rPr>
              <w:t>支</w:t>
            </w:r>
            <w:r>
              <w:rPr>
                <w:rFonts w:hint="eastAsia" w:ascii="仿宋" w:hAnsi="仿宋" w:eastAsia="仿宋" w:cs="仿宋"/>
              </w:rPr>
              <w:tab/>
            </w:r>
            <w:r>
              <w:rPr>
                <w:rFonts w:hint="eastAsia" w:ascii="仿宋" w:hAnsi="仿宋" w:eastAsia="仿宋" w:cs="仿宋"/>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837" w:type="dxa"/>
            <w:vMerge w:val="restart"/>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决算数</w:t>
            </w:r>
          </w:p>
        </w:tc>
        <w:tc>
          <w:tcPr>
            <w:tcW w:w="3667" w:type="dxa"/>
            <w:gridSpan w:val="3"/>
            <w:vMerge w:val="restart"/>
            <w:tcBorders>
              <w:left w:val="single" w:color="000000" w:sz="4" w:space="0"/>
              <w:bottom w:val="single" w:color="000000" w:sz="4" w:space="0"/>
            </w:tcBorders>
            <w:vAlign w:val="center"/>
          </w:tcPr>
          <w:p>
            <w:pPr>
              <w:jc w:val="center"/>
              <w:rPr>
                <w:rFonts w:ascii="仿宋" w:hAnsi="仿宋" w:eastAsia="仿宋" w:cs="仿宋"/>
              </w:rPr>
            </w:pPr>
            <w:r>
              <w:rPr>
                <w:rFonts w:hint="eastAsia" w:ascii="仿宋" w:hAnsi="仿宋" w:eastAsia="仿宋" w:cs="仿宋"/>
              </w:rPr>
              <w:t>按功能分类</w:t>
            </w:r>
          </w:p>
        </w:tc>
        <w:tc>
          <w:tcPr>
            <w:tcW w:w="6143" w:type="dxa"/>
            <w:gridSpan w:val="5"/>
            <w:tcBorders>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rPr>
                <w:rFonts w:ascii="仿宋" w:hAnsi="仿宋" w:eastAsia="仿宋" w:cs="仿宋"/>
              </w:rPr>
            </w:pPr>
          </w:p>
        </w:tc>
        <w:tc>
          <w:tcPr>
            <w:tcW w:w="1837" w:type="dxa"/>
            <w:vMerge w:val="continue"/>
            <w:tcBorders>
              <w:left w:val="single" w:color="000000" w:sz="4" w:space="0"/>
              <w:bottom w:val="single" w:color="000000" w:sz="4" w:space="0"/>
            </w:tcBorders>
          </w:tcPr>
          <w:p>
            <w:pPr>
              <w:pStyle w:val="22"/>
              <w:rPr>
                <w:rFonts w:ascii="仿宋" w:hAnsi="仿宋" w:eastAsia="仿宋" w:cs="仿宋"/>
              </w:rPr>
            </w:pPr>
          </w:p>
        </w:tc>
        <w:tc>
          <w:tcPr>
            <w:tcW w:w="3667" w:type="dxa"/>
            <w:gridSpan w:val="3"/>
            <w:vMerge w:val="continue"/>
            <w:tcBorders>
              <w:left w:val="single" w:color="000000" w:sz="4" w:space="0"/>
              <w:bottom w:val="single" w:color="000000" w:sz="4" w:space="0"/>
            </w:tcBorders>
          </w:tcPr>
          <w:p>
            <w:pPr>
              <w:pStyle w:val="22"/>
              <w:rPr>
                <w:rFonts w:ascii="仿宋" w:hAnsi="仿宋" w:eastAsia="仿宋" w:cs="仿宋"/>
              </w:rPr>
            </w:pPr>
          </w:p>
        </w:tc>
        <w:tc>
          <w:tcPr>
            <w:tcW w:w="1728" w:type="dxa"/>
            <w:tcBorders>
              <w:left w:val="single" w:color="000000" w:sz="4" w:space="0"/>
              <w:bottom w:val="single" w:color="000000" w:sz="4" w:space="0"/>
            </w:tcBorders>
            <w:vAlign w:val="center"/>
          </w:tcPr>
          <w:p>
            <w:pPr>
              <w:pStyle w:val="22"/>
              <w:jc w:val="center"/>
              <w:rPr>
                <w:rFonts w:ascii="仿宋" w:hAnsi="仿宋" w:eastAsia="仿宋" w:cs="仿宋"/>
              </w:rPr>
            </w:pPr>
            <w:r>
              <w:rPr>
                <w:rFonts w:ascii="仿宋" w:hAnsi="仿宋" w:eastAsia="仿宋" w:cs="仿宋"/>
              </w:rPr>
              <w:t>小计</w:t>
            </w:r>
          </w:p>
        </w:tc>
        <w:tc>
          <w:tcPr>
            <w:tcW w:w="1415"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一般公共预算财政拨款</w:t>
            </w:r>
          </w:p>
        </w:tc>
        <w:tc>
          <w:tcPr>
            <w:tcW w:w="1500"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475.20</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300.67</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300.67</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48.58</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48.58</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125.95</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125.95</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b/>
                <w:bCs/>
              </w:rPr>
              <w:t>本年收入合计</w:t>
            </w:r>
          </w:p>
        </w:tc>
        <w:tc>
          <w:tcPr>
            <w:tcW w:w="1837" w:type="dxa"/>
            <w:tcBorders>
              <w:top w:val="single" w:color="000000" w:sz="4" w:space="0"/>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475.20</w:t>
            </w:r>
          </w:p>
        </w:tc>
        <w:tc>
          <w:tcPr>
            <w:tcW w:w="3667" w:type="dxa"/>
            <w:gridSpan w:val="3"/>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b/>
                <w:bCs/>
              </w:rPr>
              <w:t>本年支出合计</w:t>
            </w:r>
          </w:p>
        </w:tc>
        <w:tc>
          <w:tcPr>
            <w:tcW w:w="1728" w:type="dxa"/>
            <w:tcBorders>
              <w:top w:val="single" w:color="000000" w:sz="4" w:space="0"/>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475.20</w:t>
            </w:r>
          </w:p>
        </w:tc>
        <w:tc>
          <w:tcPr>
            <w:tcW w:w="1415" w:type="dxa"/>
            <w:gridSpan w:val="2"/>
            <w:tcBorders>
              <w:top w:val="single" w:color="000000" w:sz="4" w:space="0"/>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475.20</w:t>
            </w:r>
          </w:p>
        </w:tc>
        <w:tc>
          <w:tcPr>
            <w:tcW w:w="1500" w:type="dxa"/>
            <w:tcBorders>
              <w:top w:val="single" w:color="000000" w:sz="4" w:space="0"/>
              <w:left w:val="single" w:color="000000" w:sz="4" w:space="0"/>
              <w:bottom w:val="single" w:color="000000" w:sz="4" w:space="0"/>
            </w:tcBorders>
            <w:vAlign w:val="center"/>
          </w:tcPr>
          <w:p>
            <w:pPr>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年初财政拨款结转和结余</w:t>
            </w:r>
          </w:p>
        </w:tc>
        <w:tc>
          <w:tcPr>
            <w:tcW w:w="1837"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3667" w:type="dxa"/>
            <w:gridSpan w:val="3"/>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年末财政拨款结转和结余</w:t>
            </w:r>
          </w:p>
        </w:tc>
        <w:tc>
          <w:tcPr>
            <w:tcW w:w="1728"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1415" w:type="dxa"/>
            <w:gridSpan w:val="2"/>
            <w:tcBorders>
              <w:left w:val="single" w:color="000000" w:sz="4" w:space="0"/>
              <w:bottom w:val="single" w:color="000000" w:sz="4" w:space="0"/>
            </w:tcBorders>
            <w:vAlign w:val="center"/>
          </w:tcPr>
          <w:p>
            <w:pPr>
              <w:pStyle w:val="22"/>
              <w:jc w:val="right"/>
              <w:rPr>
                <w:rFonts w:ascii="仿宋" w:hAnsi="仿宋" w:eastAsia="仿宋" w:cs="仿宋"/>
              </w:rPr>
            </w:pPr>
          </w:p>
        </w:tc>
        <w:tc>
          <w:tcPr>
            <w:tcW w:w="1500"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1500"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一、一般公共预算财政拨款</w:t>
            </w:r>
          </w:p>
        </w:tc>
        <w:tc>
          <w:tcPr>
            <w:tcW w:w="1837"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3667" w:type="dxa"/>
            <w:gridSpan w:val="3"/>
            <w:tcBorders>
              <w:left w:val="single" w:color="000000" w:sz="4" w:space="0"/>
              <w:bottom w:val="single" w:color="000000" w:sz="4" w:space="0"/>
            </w:tcBorders>
            <w:vAlign w:val="center"/>
          </w:tcPr>
          <w:p>
            <w:pPr>
              <w:pStyle w:val="22"/>
              <w:rPr>
                <w:rFonts w:ascii="仿宋" w:hAnsi="仿宋" w:eastAsia="仿宋" w:cs="仿宋"/>
              </w:rPr>
            </w:pPr>
          </w:p>
        </w:tc>
        <w:tc>
          <w:tcPr>
            <w:tcW w:w="1728"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1415" w:type="dxa"/>
            <w:gridSpan w:val="2"/>
            <w:tcBorders>
              <w:left w:val="single" w:color="000000" w:sz="4" w:space="0"/>
              <w:bottom w:val="single" w:color="000000" w:sz="4" w:space="0"/>
            </w:tcBorders>
            <w:vAlign w:val="center"/>
          </w:tcPr>
          <w:p>
            <w:pPr>
              <w:pStyle w:val="22"/>
              <w:jc w:val="right"/>
              <w:rPr>
                <w:rFonts w:ascii="仿宋" w:hAnsi="仿宋" w:eastAsia="仿宋" w:cs="仿宋"/>
              </w:rPr>
            </w:pPr>
          </w:p>
        </w:tc>
        <w:tc>
          <w:tcPr>
            <w:tcW w:w="1500"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1500"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二、政府性基金预算财政拨款</w:t>
            </w:r>
          </w:p>
        </w:tc>
        <w:tc>
          <w:tcPr>
            <w:tcW w:w="1837"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3667" w:type="dxa"/>
            <w:gridSpan w:val="3"/>
            <w:tcBorders>
              <w:left w:val="single" w:color="000000" w:sz="4" w:space="0"/>
              <w:bottom w:val="single" w:color="000000" w:sz="4" w:space="0"/>
            </w:tcBorders>
            <w:vAlign w:val="center"/>
          </w:tcPr>
          <w:p>
            <w:pPr>
              <w:pStyle w:val="22"/>
              <w:rPr>
                <w:rFonts w:ascii="仿宋" w:hAnsi="仿宋" w:eastAsia="仿宋" w:cs="仿宋"/>
              </w:rPr>
            </w:pPr>
          </w:p>
        </w:tc>
        <w:tc>
          <w:tcPr>
            <w:tcW w:w="1728"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1415" w:type="dxa"/>
            <w:gridSpan w:val="2"/>
            <w:tcBorders>
              <w:left w:val="single" w:color="000000" w:sz="4" w:space="0"/>
              <w:bottom w:val="single" w:color="000000" w:sz="4" w:space="0"/>
            </w:tcBorders>
            <w:vAlign w:val="center"/>
          </w:tcPr>
          <w:p>
            <w:pPr>
              <w:pStyle w:val="22"/>
              <w:jc w:val="right"/>
              <w:rPr>
                <w:rFonts w:ascii="仿宋" w:hAnsi="仿宋" w:eastAsia="仿宋" w:cs="仿宋"/>
              </w:rPr>
            </w:pPr>
          </w:p>
        </w:tc>
        <w:tc>
          <w:tcPr>
            <w:tcW w:w="1500"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1500"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三、国有资本经营预算财政拨款</w:t>
            </w:r>
          </w:p>
        </w:tc>
        <w:tc>
          <w:tcPr>
            <w:tcW w:w="1837"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3667" w:type="dxa"/>
            <w:gridSpan w:val="3"/>
            <w:tcBorders>
              <w:left w:val="single" w:color="000000" w:sz="4" w:space="0"/>
              <w:bottom w:val="single" w:color="000000" w:sz="4" w:space="0"/>
            </w:tcBorders>
            <w:vAlign w:val="center"/>
          </w:tcPr>
          <w:p>
            <w:pPr>
              <w:pStyle w:val="22"/>
              <w:rPr>
                <w:rFonts w:ascii="仿宋" w:hAnsi="仿宋" w:eastAsia="仿宋" w:cs="仿宋"/>
              </w:rPr>
            </w:pPr>
          </w:p>
        </w:tc>
        <w:tc>
          <w:tcPr>
            <w:tcW w:w="1728"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1415" w:type="dxa"/>
            <w:gridSpan w:val="2"/>
            <w:tcBorders>
              <w:left w:val="single" w:color="000000" w:sz="4" w:space="0"/>
              <w:bottom w:val="single" w:color="000000" w:sz="4" w:space="0"/>
            </w:tcBorders>
            <w:vAlign w:val="center"/>
          </w:tcPr>
          <w:p>
            <w:pPr>
              <w:pStyle w:val="22"/>
              <w:jc w:val="right"/>
              <w:rPr>
                <w:rFonts w:ascii="仿宋" w:hAnsi="仿宋" w:eastAsia="仿宋" w:cs="仿宋"/>
              </w:rPr>
            </w:pPr>
          </w:p>
        </w:tc>
        <w:tc>
          <w:tcPr>
            <w:tcW w:w="1500"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1500"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b/>
                <w:bCs/>
              </w:rPr>
              <w:t>总计</w:t>
            </w:r>
          </w:p>
        </w:tc>
        <w:tc>
          <w:tcPr>
            <w:tcW w:w="1837" w:type="dxa"/>
            <w:tcBorders>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475.20</w:t>
            </w:r>
          </w:p>
        </w:tc>
        <w:tc>
          <w:tcPr>
            <w:tcW w:w="3667" w:type="dxa"/>
            <w:gridSpan w:val="3"/>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b/>
                <w:bCs/>
              </w:rPr>
              <w:t>总计</w:t>
            </w:r>
          </w:p>
        </w:tc>
        <w:tc>
          <w:tcPr>
            <w:tcW w:w="1728" w:type="dxa"/>
            <w:tcBorders>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475.20</w:t>
            </w:r>
          </w:p>
        </w:tc>
        <w:tc>
          <w:tcPr>
            <w:tcW w:w="1415" w:type="dxa"/>
            <w:gridSpan w:val="2"/>
            <w:tcBorders>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475.20</w:t>
            </w:r>
          </w:p>
        </w:tc>
        <w:tc>
          <w:tcPr>
            <w:tcW w:w="1500" w:type="dxa"/>
            <w:tcBorders>
              <w:left w:val="single" w:color="000000" w:sz="4" w:space="0"/>
              <w:bottom w:val="single" w:color="000000" w:sz="4" w:space="0"/>
            </w:tcBorders>
            <w:vAlign w:val="center"/>
          </w:tcPr>
          <w:p>
            <w:pPr>
              <w:jc w:val="right"/>
              <w:rPr>
                <w:rFonts w:ascii="仿宋" w:hAnsi="仿宋" w:eastAsia="仿宋" w:cs="仿宋"/>
              </w:rPr>
            </w:pPr>
          </w:p>
        </w:tc>
        <w:tc>
          <w:tcPr>
            <w:tcW w:w="1500" w:type="dxa"/>
            <w:tcBorders>
              <w:left w:val="single" w:color="000000" w:sz="4" w:space="0"/>
              <w:bottom w:val="single" w:color="000000" w:sz="4" w:space="0"/>
              <w:right w:val="single" w:color="000000" w:sz="4" w:space="0"/>
            </w:tcBorders>
            <w:vAlign w:val="center"/>
          </w:tcPr>
          <w:p>
            <w:pPr>
              <w:jc w:val="right"/>
              <w:rPr>
                <w:rFonts w:ascii="仿宋" w:hAnsi="仿宋" w:eastAsia="仿宋" w:cs="仿宋"/>
              </w:rPr>
            </w:pPr>
          </w:p>
        </w:tc>
      </w:tr>
    </w:tbl>
    <w:p>
      <w:pPr>
        <w:jc w:val="both"/>
        <w:rPr>
          <w:rFonts w:ascii="仿宋" w:hAnsi="仿宋" w:eastAsia="仿宋" w:cs="仿宋"/>
        </w:rPr>
      </w:pPr>
      <w:r>
        <w:rPr>
          <w:rFonts w:hint="eastAsia" w:ascii="仿宋" w:hAnsi="仿宋" w:eastAsia="仿宋" w:cs="仿宋"/>
          <w:lang w:val="en-US"/>
        </w:rPr>
        <w:t>注：</w:t>
      </w:r>
      <w:r>
        <w:rPr>
          <w:rFonts w:hint="eastAsia" w:ascii="仿宋" w:hAnsi="仿宋" w:eastAsia="仿宋" w:cs="仿宋"/>
        </w:rPr>
        <w:t>本表反映本年度一般公共预算财政拨款、政府性基金预算财政拨款和国有资本经营预算财政拨款的总收支和年末结转结余情况。本表金额单位转换时可能存在尾数误差。</w:t>
      </w:r>
    </w:p>
    <w:p>
      <w:pPr>
        <w:jc w:val="both"/>
        <w:rPr>
          <w:rFonts w:ascii="仿宋" w:hAnsi="仿宋" w:eastAsia="仿宋" w:cs="仿宋"/>
        </w:rPr>
        <w:sectPr>
          <w:footerReference r:id="rId14" w:type="default"/>
          <w:pgSz w:w="16838" w:h="11906" w:orient="landscape"/>
          <w:pgMar w:top="720" w:right="720" w:bottom="720" w:left="720" w:header="170" w:footer="280" w:gutter="0"/>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jc w:val="center"/>
              <w:rPr>
                <w:rFonts w:ascii="仿宋" w:hAnsi="仿宋" w:eastAsia="仿宋" w:cs="仿宋"/>
                <w:b/>
                <w:bCs/>
                <w:sz w:val="44"/>
                <w:szCs w:val="44"/>
              </w:rPr>
            </w:pPr>
            <w:r>
              <w:rPr>
                <w:rFonts w:hint="eastAsia"/>
                <w:b/>
                <w:bCs/>
                <w:color w:val="000000"/>
                <w:sz w:val="36"/>
                <w:szCs w:val="36"/>
                <w:lang w:eastAsia="ar-SA"/>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rPr>
                <w:rFonts w:ascii="仿宋" w:hAnsi="仿宋" w:eastAsia="仿宋" w:cs="仿宋"/>
                <w:sz w:val="20"/>
              </w:rPr>
            </w:pPr>
          </w:p>
        </w:tc>
        <w:tc>
          <w:tcPr>
            <w:tcW w:w="3184" w:type="dxa"/>
          </w:tcPr>
          <w:p>
            <w:pPr>
              <w:pStyle w:val="22"/>
              <w:rPr>
                <w:rFonts w:ascii="仿宋" w:hAnsi="仿宋" w:eastAsia="仿宋" w:cs="仿宋"/>
                <w:sz w:val="27"/>
              </w:rPr>
            </w:pPr>
          </w:p>
        </w:tc>
        <w:tc>
          <w:tcPr>
            <w:tcW w:w="5933" w:type="dxa"/>
            <w:gridSpan w:val="2"/>
            <w:vAlign w:val="center"/>
          </w:tcPr>
          <w:p>
            <w:pPr>
              <w:pStyle w:val="22"/>
              <w:jc w:val="right"/>
              <w:rPr>
                <w:rFonts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江阴市市场监管综合服务中心</w:t>
            </w:r>
          </w:p>
        </w:tc>
        <w:tc>
          <w:tcPr>
            <w:tcW w:w="3184" w:type="dxa"/>
          </w:tcPr>
          <w:p>
            <w:pPr>
              <w:pStyle w:val="22"/>
              <w:rPr>
                <w:rFonts w:ascii="仿宋" w:hAnsi="仿宋" w:eastAsia="仿宋" w:cs="仿宋"/>
                <w:sz w:val="27"/>
              </w:rPr>
            </w:pPr>
          </w:p>
        </w:tc>
        <w:tc>
          <w:tcPr>
            <w:tcW w:w="2778" w:type="dxa"/>
            <w:vAlign w:val="center"/>
          </w:tcPr>
          <w:p>
            <w:pPr>
              <w:pStyle w:val="22"/>
              <w:jc w:val="right"/>
              <w:rPr>
                <w:rFonts w:ascii="仿宋" w:hAnsi="仿宋" w:eastAsia="仿宋" w:cs="仿宋"/>
                <w:sz w:val="27"/>
              </w:rPr>
            </w:pPr>
          </w:p>
        </w:tc>
        <w:tc>
          <w:tcPr>
            <w:tcW w:w="3155" w:type="dxa"/>
            <w:vAlign w:val="center"/>
          </w:tcPr>
          <w:p>
            <w:pPr>
              <w:pStyle w:val="22"/>
              <w:jc w:val="right"/>
              <w:rPr>
                <w:rFonts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3184" w:type="dxa"/>
            <w:vMerge w:val="restart"/>
            <w:tcBorders>
              <w:top w:val="single" w:color="000000" w:sz="6" w:space="0"/>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jc w:val="center"/>
              <w:rPr>
                <w:rFonts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功能分类</w:t>
            </w:r>
          </w:p>
          <w:p>
            <w:pPr>
              <w:pStyle w:val="22"/>
              <w:jc w:val="center"/>
              <w:rPr>
                <w:rFonts w:ascii="仿宋" w:hAnsi="仿宋" w:eastAsia="仿宋" w:cs="仿宋"/>
              </w:rPr>
            </w:pPr>
            <w:r>
              <w:rPr>
                <w:rFonts w:hint="eastAsia" w:ascii="仿宋" w:hAnsi="仿宋" w:eastAsia="仿宋" w:cs="仿宋"/>
              </w:rPr>
              <w:t>科目编码</w:t>
            </w:r>
          </w:p>
        </w:tc>
        <w:tc>
          <w:tcPr>
            <w:tcW w:w="5022" w:type="dxa"/>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3184" w:type="dxa"/>
            <w:vMerge w:val="continue"/>
            <w:tcBorders>
              <w:left w:val="single" w:color="000000" w:sz="6" w:space="0"/>
              <w:bottom w:val="single" w:color="000000" w:sz="6" w:space="0"/>
            </w:tcBorders>
          </w:tcPr>
          <w:p>
            <w:pPr>
              <w:rPr>
                <w:rFonts w:ascii="仿宋" w:hAnsi="仿宋" w:eastAsia="仿宋" w:cs="仿宋"/>
              </w:rPr>
            </w:pPr>
          </w:p>
        </w:tc>
        <w:tc>
          <w:tcPr>
            <w:tcW w:w="2778" w:type="dxa"/>
            <w:vMerge w:val="continue"/>
            <w:tcBorders>
              <w:left w:val="single" w:color="000000" w:sz="6" w:space="0"/>
              <w:bottom w:val="single" w:color="000000" w:sz="6" w:space="0"/>
            </w:tcBorders>
          </w:tcPr>
          <w:p>
            <w:pPr>
              <w:rPr>
                <w:rFonts w:ascii="仿宋" w:hAnsi="仿宋" w:eastAsia="仿宋" w:cs="仿宋"/>
              </w:rPr>
            </w:pPr>
          </w:p>
        </w:tc>
        <w:tc>
          <w:tcPr>
            <w:tcW w:w="3155" w:type="dxa"/>
            <w:vMerge w:val="continue"/>
            <w:tcBorders>
              <w:left w:val="single" w:color="000000" w:sz="6" w:space="0"/>
              <w:bottom w:val="single" w:color="000000" w:sz="6" w:space="0"/>
              <w:right w:val="single" w:color="000000" w:sz="6" w:space="0"/>
            </w:tcBorders>
          </w:tcPr>
          <w:p>
            <w:pPr>
              <w:rPr>
                <w:rFonts w:ascii="仿宋" w:hAnsi="仿宋" w:eastAsia="仿宋" w:cs="仿宋"/>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栏次</w:t>
            </w:r>
          </w:p>
        </w:tc>
        <w:tc>
          <w:tcPr>
            <w:tcW w:w="3184" w:type="dxa"/>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1</w:t>
            </w:r>
          </w:p>
        </w:tc>
        <w:tc>
          <w:tcPr>
            <w:tcW w:w="2778" w:type="dxa"/>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2</w:t>
            </w:r>
          </w:p>
        </w:tc>
        <w:tc>
          <w:tcPr>
            <w:tcW w:w="3155" w:type="dxa"/>
            <w:tcBorders>
              <w:left w:val="single" w:color="000000" w:sz="6" w:space="0"/>
              <w:bottom w:val="single" w:color="000000" w:sz="6" w:space="0"/>
              <w:right w:val="single" w:color="000000" w:sz="6" w:space="0"/>
            </w:tcBorders>
            <w:vAlign w:val="center"/>
          </w:tcPr>
          <w:p>
            <w:pPr>
              <w:pStyle w:val="22"/>
              <w:jc w:val="center"/>
              <w:rPr>
                <w:rFonts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合计</w:t>
            </w:r>
          </w:p>
        </w:tc>
        <w:tc>
          <w:tcPr>
            <w:tcW w:w="3184" w:type="dxa"/>
            <w:tcBorders>
              <w:left w:val="single" w:color="000000" w:sz="6" w:space="0"/>
              <w:bottom w:val="single" w:color="000000" w:sz="6" w:space="0"/>
            </w:tcBorders>
          </w:tcPr>
          <w:p>
            <w:pPr>
              <w:pStyle w:val="22"/>
              <w:jc w:val="right"/>
              <w:rPr>
                <w:rFonts w:ascii="仿宋" w:hAnsi="仿宋" w:eastAsia="仿宋" w:cs="仿宋"/>
              </w:rPr>
            </w:pPr>
            <w:r>
              <w:rPr>
                <w:rFonts w:hint="eastAsia" w:ascii="仿宋" w:hAnsi="仿宋" w:eastAsia="仿宋" w:cs="仿宋"/>
              </w:rPr>
              <w:t>475.20</w:t>
            </w:r>
          </w:p>
        </w:tc>
        <w:tc>
          <w:tcPr>
            <w:tcW w:w="2778" w:type="dxa"/>
            <w:tcBorders>
              <w:left w:val="single" w:color="000000" w:sz="6" w:space="0"/>
              <w:bottom w:val="single" w:color="000000" w:sz="6" w:space="0"/>
            </w:tcBorders>
          </w:tcPr>
          <w:p>
            <w:pPr>
              <w:pStyle w:val="22"/>
              <w:jc w:val="right"/>
              <w:rPr>
                <w:rFonts w:ascii="仿宋" w:hAnsi="仿宋" w:eastAsia="仿宋" w:cs="仿宋"/>
              </w:rPr>
            </w:pPr>
            <w:r>
              <w:rPr>
                <w:rFonts w:hint="eastAsia" w:ascii="仿宋" w:hAnsi="仿宋" w:eastAsia="仿宋" w:cs="仿宋"/>
              </w:rPr>
              <w:t>475.20</w:t>
            </w:r>
          </w:p>
        </w:tc>
        <w:tc>
          <w:tcPr>
            <w:tcW w:w="3155" w:type="dxa"/>
            <w:tcBorders>
              <w:left w:val="single" w:color="000000" w:sz="6" w:space="0"/>
              <w:bottom w:val="single" w:color="000000" w:sz="6" w:space="0"/>
              <w:right w:val="single" w:color="000000" w:sz="6" w:space="0"/>
            </w:tcBorders>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一般公共服务支出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300.67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300.67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20138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市场监督管理事务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300.67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300.67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2013850</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事业运行</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300.67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300.67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48.58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48.58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20805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行政事业单位养老支出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37.88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37.88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2080505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机关事业单位基本养老保险缴费支出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25.25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25.25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2080506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机关事业单位职业年金缴费支出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12.63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12.63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20899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10.70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10.70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2089999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10.70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10.70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125.95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125.95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125.95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125.95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30.45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30.45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95.49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95.49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bl>
    <w:p>
      <w:pPr>
        <w:tabs>
          <w:tab w:val="left" w:pos="0"/>
        </w:tabs>
        <w:jc w:val="both"/>
        <w:rPr>
          <w:rFonts w:ascii="仿宋" w:hAnsi="仿宋" w:eastAsia="仿宋" w:cs="仿宋"/>
        </w:rPr>
      </w:pPr>
      <w:r>
        <w:rPr>
          <w:rFonts w:hint="eastAsia" w:ascii="仿宋" w:hAnsi="仿宋" w:eastAsia="仿宋" w:cs="仿宋"/>
        </w:rPr>
        <w:t>注：本表反映本年度一般公共预算财政拨款、政府性基金预算财政拨款和国有资本经营预算财政拨款支出情况。本表金额单位转换时可能存在尾数误差。</w:t>
      </w:r>
    </w:p>
    <w:p>
      <w:pPr>
        <w:tabs>
          <w:tab w:val="left" w:pos="55"/>
        </w:tabs>
        <w:jc w:val="both"/>
        <w:rPr>
          <w:rFonts w:ascii="仿宋" w:hAnsi="仿宋" w:eastAsia="仿宋" w:cs="仿宋"/>
        </w:rPr>
        <w:sectPr>
          <w:footerReference r:id="rId15" w:type="default"/>
          <w:pgSz w:w="16838" w:h="11906" w:orient="landscape"/>
          <w:pgMar w:top="720" w:right="720" w:bottom="720" w:left="720" w:header="170" w:footer="280" w:gutter="0"/>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jc w:val="center"/>
              <w:rPr>
                <w:rFonts w:ascii="仿宋" w:hAnsi="仿宋" w:eastAsia="仿宋" w:cs="仿宋"/>
                <w:b/>
                <w:bCs/>
                <w:sz w:val="44"/>
                <w:szCs w:val="44"/>
              </w:rPr>
            </w:pPr>
            <w:r>
              <w:rPr>
                <w:rFonts w:hint="eastAsia"/>
                <w:b/>
                <w:bCs/>
                <w:color w:val="000000"/>
                <w:sz w:val="36"/>
                <w:szCs w:val="36"/>
                <w:lang w:eastAsia="ar-SA"/>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rPr>
                <w:rFonts w:ascii="仿宋" w:hAnsi="仿宋" w:eastAsia="仿宋" w:cs="仿宋"/>
                <w:sz w:val="20"/>
              </w:rPr>
            </w:pPr>
          </w:p>
        </w:tc>
        <w:tc>
          <w:tcPr>
            <w:tcW w:w="2047" w:type="dxa"/>
          </w:tcPr>
          <w:p>
            <w:pPr>
              <w:pStyle w:val="22"/>
              <w:rPr>
                <w:rFonts w:ascii="仿宋" w:hAnsi="仿宋" w:eastAsia="仿宋" w:cs="仿宋"/>
                <w:sz w:val="20"/>
              </w:rPr>
            </w:pPr>
          </w:p>
        </w:tc>
        <w:tc>
          <w:tcPr>
            <w:tcW w:w="2040" w:type="dxa"/>
          </w:tcPr>
          <w:p>
            <w:pPr>
              <w:pStyle w:val="22"/>
              <w:rPr>
                <w:rFonts w:ascii="仿宋" w:hAnsi="仿宋" w:eastAsia="仿宋" w:cs="仿宋"/>
                <w:sz w:val="20"/>
              </w:rPr>
            </w:pPr>
          </w:p>
        </w:tc>
        <w:tc>
          <w:tcPr>
            <w:tcW w:w="1896" w:type="dxa"/>
            <w:vAlign w:val="center"/>
          </w:tcPr>
          <w:p>
            <w:pPr>
              <w:pStyle w:val="22"/>
              <w:jc w:val="right"/>
              <w:rPr>
                <w:rFonts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江阴市市场监管综合服务中心</w:t>
            </w:r>
          </w:p>
        </w:tc>
        <w:tc>
          <w:tcPr>
            <w:tcW w:w="1896" w:type="dxa"/>
            <w:vAlign w:val="center"/>
          </w:tcPr>
          <w:p>
            <w:pPr>
              <w:pStyle w:val="22"/>
              <w:jc w:val="right"/>
              <w:rPr>
                <w:rFonts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475.20</w:t>
            </w:r>
          </w:p>
        </w:tc>
        <w:tc>
          <w:tcPr>
            <w:tcW w:w="2040" w:type="dxa"/>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463.14</w:t>
            </w:r>
          </w:p>
        </w:tc>
        <w:tc>
          <w:tcPr>
            <w:tcW w:w="1896"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12.06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431.53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431.53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59.82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59.82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74.09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74.09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57.14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57.14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5.55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5.55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154.60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154.60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25.25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25.25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12.63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12.63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9.68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30.45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30.45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1.30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12.06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0.98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0.98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0.65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0.65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0.01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0.14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0.14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5.90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0.05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1.68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2.65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2.65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31.61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31.61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31.61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31.61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39909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经常性赠与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39910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资本性赠与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bl>
    <w:p>
      <w:pPr>
        <w:tabs>
          <w:tab w:val="left" w:pos="660"/>
          <w:tab w:val="left" w:pos="10780"/>
        </w:tabs>
        <w:spacing w:before="25" w:line="290" w:lineRule="auto"/>
        <w:jc w:val="both"/>
        <w:rPr>
          <w:rFonts w:ascii="仿宋" w:hAnsi="仿宋" w:eastAsia="仿宋" w:cs="仿宋"/>
        </w:rPr>
      </w:pPr>
      <w:r>
        <w:rPr>
          <w:rFonts w:hint="eastAsia" w:ascii="仿宋" w:hAnsi="仿宋" w:eastAsia="仿宋" w:cs="仿宋"/>
        </w:rPr>
        <w:t>注：本表反映本年度一般公共预算财政拨款、政府性基金预算财政拨款和国有资本经营预算财政拨款基本支出情况。本表金额单位转换时可能存在尾数误差。</w:t>
      </w:r>
    </w:p>
    <w:p>
      <w:pPr>
        <w:spacing w:line="255" w:lineRule="exact"/>
        <w:jc w:val="both"/>
        <w:rPr>
          <w:rFonts w:ascii="仿宋" w:hAnsi="仿宋" w:eastAsia="仿宋" w:cs="仿宋"/>
        </w:rPr>
        <w:sectPr>
          <w:footerReference r:id="rId16" w:type="default"/>
          <w:pgSz w:w="11906" w:h="16838"/>
          <w:pgMar w:top="720" w:right="720" w:bottom="720" w:left="720" w:header="170" w:footer="280" w:gutter="0"/>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jc w:val="center"/>
              <w:rPr>
                <w:rFonts w:ascii="仿宋" w:hAnsi="仿宋" w:eastAsia="仿宋" w:cs="仿宋"/>
                <w:b/>
                <w:bCs/>
                <w:sz w:val="44"/>
                <w:szCs w:val="44"/>
              </w:rPr>
            </w:pPr>
            <w:r>
              <w:rPr>
                <w:rFonts w:hint="eastAsia"/>
                <w:b/>
                <w:bCs/>
                <w:color w:val="000000"/>
                <w:sz w:val="36"/>
                <w:szCs w:val="36"/>
                <w:lang w:eastAsia="ar-SA"/>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rPr>
                <w:rFonts w:ascii="仿宋" w:hAnsi="仿宋" w:eastAsia="仿宋" w:cs="仿宋"/>
                <w:sz w:val="20"/>
              </w:rPr>
            </w:pPr>
          </w:p>
        </w:tc>
        <w:tc>
          <w:tcPr>
            <w:tcW w:w="1969" w:type="dxa"/>
          </w:tcPr>
          <w:p>
            <w:pPr>
              <w:pStyle w:val="22"/>
              <w:rPr>
                <w:rFonts w:ascii="仿宋" w:hAnsi="仿宋" w:eastAsia="仿宋" w:cs="仿宋"/>
                <w:sz w:val="20"/>
              </w:rPr>
            </w:pPr>
          </w:p>
        </w:tc>
        <w:tc>
          <w:tcPr>
            <w:tcW w:w="1499" w:type="dxa"/>
          </w:tcPr>
          <w:p>
            <w:pPr>
              <w:pStyle w:val="22"/>
              <w:rPr>
                <w:rFonts w:ascii="仿宋" w:hAnsi="仿宋" w:eastAsia="仿宋" w:cs="仿宋"/>
                <w:sz w:val="20"/>
              </w:rPr>
            </w:pPr>
          </w:p>
        </w:tc>
        <w:tc>
          <w:tcPr>
            <w:tcW w:w="1512" w:type="dxa"/>
            <w:vAlign w:val="center"/>
          </w:tcPr>
          <w:p>
            <w:pPr>
              <w:pStyle w:val="22"/>
              <w:jc w:val="right"/>
              <w:rPr>
                <w:rFonts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江阴市市场监管综合服务中心</w:t>
            </w:r>
          </w:p>
        </w:tc>
        <w:tc>
          <w:tcPr>
            <w:tcW w:w="3011" w:type="dxa"/>
            <w:gridSpan w:val="2"/>
          </w:tcPr>
          <w:p>
            <w:pPr>
              <w:pStyle w:val="22"/>
              <w:jc w:val="right"/>
              <w:rPr>
                <w:rFonts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jc w:val="center"/>
              <w:rPr>
                <w:rFonts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rPr>
                <w:rFonts w:ascii="仿宋" w:hAnsi="仿宋" w:eastAsia="仿宋" w:cs="仿宋"/>
                <w:sz w:val="2"/>
                <w:szCs w:val="2"/>
              </w:rPr>
            </w:pPr>
          </w:p>
        </w:tc>
        <w:tc>
          <w:tcPr>
            <w:tcW w:w="1499" w:type="dxa"/>
            <w:vMerge w:val="continue"/>
            <w:tcBorders>
              <w:left w:val="single" w:color="000000" w:sz="6" w:space="0"/>
              <w:bottom w:val="single" w:color="000000" w:sz="6" w:space="0"/>
            </w:tcBorders>
          </w:tcPr>
          <w:p>
            <w:pPr>
              <w:rPr>
                <w:rFonts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rPr>
                <w:rFonts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jc w:val="center"/>
              <w:rPr>
                <w:rFonts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jc w:val="center"/>
              <w:rPr>
                <w:rFonts w:ascii="仿宋" w:hAnsi="仿宋" w:eastAsia="仿宋" w:cs="仿宋"/>
                <w:sz w:val="20"/>
              </w:rPr>
            </w:pP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jc w:val="right"/>
              <w:rPr>
                <w:rFonts w:ascii="仿宋" w:hAnsi="仿宋" w:eastAsia="仿宋" w:cs="仿宋"/>
              </w:rPr>
            </w:pPr>
            <w:r>
              <w:rPr>
                <w:rFonts w:hint="eastAsia" w:ascii="仿宋" w:hAnsi="仿宋" w:eastAsia="仿宋" w:cs="仿宋"/>
              </w:rPr>
              <w:t>475.20</w:t>
            </w:r>
          </w:p>
        </w:tc>
        <w:tc>
          <w:tcPr>
            <w:tcW w:w="1499" w:type="dxa"/>
            <w:tcBorders>
              <w:left w:val="single" w:color="000000" w:sz="6" w:space="0"/>
              <w:bottom w:val="single" w:color="000000" w:sz="6" w:space="0"/>
            </w:tcBorders>
            <w:vAlign w:val="center"/>
          </w:tcPr>
          <w:p>
            <w:pPr>
              <w:pStyle w:val="22"/>
              <w:jc w:val="right"/>
              <w:rPr>
                <w:rFonts w:ascii="仿宋" w:hAnsi="仿宋" w:eastAsia="仿宋" w:cs="仿宋"/>
              </w:rPr>
            </w:pPr>
            <w:r>
              <w:rPr>
                <w:rFonts w:hint="eastAsia" w:ascii="仿宋" w:hAnsi="仿宋" w:eastAsia="仿宋" w:cs="仿宋"/>
              </w:rPr>
              <w:t>475.20</w:t>
            </w:r>
          </w:p>
        </w:tc>
        <w:tc>
          <w:tcPr>
            <w:tcW w:w="1512" w:type="dxa"/>
            <w:tcBorders>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一般公共服务支出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300.67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300.67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20138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市场监督管理事务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300.67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300.67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2013850</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事业运行</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300.67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300.67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48.58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48.58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20805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行政事业单位养老支出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37.88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37.88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2080505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机关事业单位基本养老保险缴费支出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25.25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25.25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2080506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机关事业单位职业年金缴费支出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12.63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12.63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20899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10.70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10.70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2089999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10.70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10.70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125.95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125.95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125.95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125.95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30.45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30.45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95.49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95.49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bl>
    <w:p>
      <w:pPr>
        <w:tabs>
          <w:tab w:val="left" w:pos="0"/>
        </w:tabs>
        <w:spacing w:before="25"/>
        <w:jc w:val="both"/>
        <w:rPr>
          <w:rFonts w:ascii="仿宋" w:hAnsi="仿宋" w:eastAsia="仿宋" w:cs="仿宋"/>
        </w:rPr>
      </w:pPr>
      <w:r>
        <w:rPr>
          <w:rFonts w:hint="eastAsia" w:ascii="仿宋" w:hAnsi="仿宋" w:eastAsia="仿宋" w:cs="仿宋"/>
        </w:rPr>
        <w:t>注：本表反映本年度一般公共预算财政拨款支出情况。本表金额单位转换时可能存在尾数误差。</w:t>
      </w:r>
    </w:p>
    <w:p>
      <w:pPr>
        <w:spacing w:before="25"/>
        <w:jc w:val="both"/>
        <w:rPr>
          <w:rFonts w:ascii="仿宋" w:hAnsi="仿宋" w:eastAsia="仿宋" w:cs="仿宋"/>
        </w:rPr>
        <w:sectPr>
          <w:footerReference r:id="rId17" w:type="default"/>
          <w:pgSz w:w="11906" w:h="16838"/>
          <w:pgMar w:top="720" w:right="720" w:bottom="720" w:left="720" w:header="170" w:footer="280" w:gutter="0"/>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jc w:val="center"/>
              <w:rPr>
                <w:rFonts w:ascii="仿宋" w:hAnsi="仿宋" w:eastAsia="仿宋" w:cs="仿宋"/>
                <w:b/>
                <w:bCs/>
                <w:sz w:val="44"/>
                <w:szCs w:val="44"/>
              </w:rPr>
            </w:pPr>
            <w:r>
              <w:rPr>
                <w:rFonts w:hint="eastAsia"/>
                <w:b/>
                <w:bCs/>
                <w:color w:val="000000"/>
                <w:sz w:val="36"/>
                <w:szCs w:val="36"/>
                <w:lang w:eastAsia="ar-SA"/>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jc w:val="right"/>
              <w:rPr>
                <w:rFonts w:ascii="仿宋" w:hAnsi="仿宋" w:eastAsia="仿宋" w:cs="仿宋"/>
                <w:color w:val="000000"/>
              </w:rPr>
            </w:pPr>
          </w:p>
        </w:tc>
        <w:tc>
          <w:tcPr>
            <w:tcW w:w="1878" w:type="dxa"/>
            <w:vAlign w:val="center"/>
          </w:tcPr>
          <w:p>
            <w:pPr>
              <w:pStyle w:val="22"/>
              <w:jc w:val="right"/>
              <w:rPr>
                <w:rFonts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江阴市市场监管综合服务中心</w:t>
            </w:r>
          </w:p>
        </w:tc>
        <w:tc>
          <w:tcPr>
            <w:tcW w:w="1878" w:type="dxa"/>
            <w:vAlign w:val="center"/>
          </w:tcPr>
          <w:p>
            <w:pPr>
              <w:pStyle w:val="22"/>
              <w:jc w:val="right"/>
              <w:rPr>
                <w:rFonts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475.20</w:t>
            </w:r>
          </w:p>
        </w:tc>
        <w:tc>
          <w:tcPr>
            <w:tcW w:w="1708" w:type="dxa"/>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463.14</w:t>
            </w:r>
          </w:p>
        </w:tc>
        <w:tc>
          <w:tcPr>
            <w:tcW w:w="1878"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12.06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431.53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431.53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59.82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59.82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74.09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74.09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57.14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57.14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5.55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5.55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154.60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154.60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25.25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25.25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12.63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12.63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9.68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9.68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30.45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30.45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1.30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1.30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12.06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12.06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0.98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0.98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0.65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0.65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0.01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0.01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0.14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0.14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5.90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5.90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0.05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0.05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1.68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1.68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2.65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2.65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31.61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31.61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31.61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31.61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39909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经常性赠与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39910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资本性赠与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bl>
    <w:p>
      <w:pPr>
        <w:spacing w:before="25"/>
        <w:ind w:right="-92" w:rightChars="-42"/>
        <w:jc w:val="both"/>
        <w:rPr>
          <w:rFonts w:ascii="仿宋" w:hAnsi="仿宋" w:eastAsia="仿宋" w:cs="仿宋"/>
        </w:rPr>
      </w:pPr>
      <w:r>
        <w:rPr>
          <w:rFonts w:hint="eastAsia" w:ascii="仿宋" w:hAnsi="仿宋" w:eastAsia="仿宋" w:cs="仿宋"/>
        </w:rPr>
        <w:t>注：本表反映本年度一般公共预算财政拨款基本支出情况。本表金额单位转换时可能存在尾数误差。</w:t>
      </w:r>
    </w:p>
    <w:p>
      <w:pPr>
        <w:spacing w:before="25"/>
        <w:jc w:val="both"/>
        <w:rPr>
          <w:rFonts w:ascii="仿宋" w:hAnsi="仿宋" w:eastAsia="仿宋" w:cs="仿宋"/>
        </w:rPr>
        <w:sectPr>
          <w:footerReference r:id="rId18" w:type="default"/>
          <w:pgSz w:w="11906" w:h="16838"/>
          <w:pgMar w:top="720" w:right="720" w:bottom="720" w:left="720" w:header="170" w:footer="280" w:gutter="0"/>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jc w:val="center"/>
              <w:rPr>
                <w:rFonts w:ascii="仿宋" w:hAnsi="仿宋" w:eastAsia="仿宋" w:cs="仿宋"/>
                <w:b/>
                <w:bCs/>
                <w:sz w:val="44"/>
                <w:szCs w:val="44"/>
              </w:rPr>
            </w:pPr>
            <w:r>
              <w:rPr>
                <w:rFonts w:hint="eastAsia"/>
                <w:b/>
                <w:bCs/>
                <w:color w:val="000000"/>
                <w:sz w:val="36"/>
                <w:szCs w:val="36"/>
                <w:lang w:val="en-US"/>
              </w:rPr>
              <w:t>财政拨款“三公”经费、会议费和培训费支出决算表</w:t>
            </w:r>
          </w:p>
        </w:tc>
      </w:tr>
      <w:tr>
        <w:tblPrEx>
          <w:tblCellMar>
            <w:top w:w="55" w:type="dxa"/>
            <w:left w:w="55" w:type="dxa"/>
            <w:bottom w:w="55" w:type="dxa"/>
            <w:right w:w="55" w:type="dxa"/>
          </w:tblCellMar>
        </w:tblPrEx>
        <w:trPr>
          <w:trHeight w:val="207" w:hRule="atLeast"/>
        </w:trPr>
        <w:tc>
          <w:tcPr>
            <w:tcW w:w="16486" w:type="dxa"/>
            <w:gridSpan w:val="16"/>
          </w:tcPr>
          <w:p>
            <w:pPr>
              <w:pStyle w:val="22"/>
              <w:jc w:val="right"/>
              <w:rPr>
                <w:rFonts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江阴市市场监管综合服务中心</w:t>
            </w:r>
          </w:p>
        </w:tc>
        <w:tc>
          <w:tcPr>
            <w:tcW w:w="8274" w:type="dxa"/>
            <w:gridSpan w:val="8"/>
            <w:tcBorders>
              <w:bottom w:val="single" w:color="auto" w:sz="4" w:space="0"/>
            </w:tcBorders>
          </w:tcPr>
          <w:p>
            <w:pPr>
              <w:pStyle w:val="22"/>
              <w:jc w:val="right"/>
              <w:rPr>
                <w:rFonts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jc w:val="center"/>
              <w:rPr>
                <w:rFonts w:ascii="仿宋" w:hAnsi="仿宋" w:eastAsia="仿宋" w:cs="仿宋"/>
              </w:rPr>
            </w:pPr>
            <w:r>
              <w:rPr>
                <w:rFonts w:hint="eastAsia" w:ascii="仿宋" w:hAnsi="仿宋" w:eastAsia="仿宋" w:cs="仿宋"/>
                <w:lang w:val="en-US"/>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jc w:val="center"/>
              <w:rPr>
                <w:rFonts w:ascii="仿宋" w:hAnsi="仿宋" w:eastAsia="仿宋" w:cs="仿宋"/>
                <w:lang w:val="en-US"/>
              </w:rPr>
            </w:pPr>
            <w:r>
              <w:rPr>
                <w:rFonts w:hint="eastAsia" w:ascii="仿宋" w:hAnsi="仿宋" w:eastAsia="仿宋" w:cs="仿宋"/>
                <w:lang w:val="en-US"/>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公务</w:t>
            </w:r>
          </w:p>
          <w:p>
            <w:pPr>
              <w:pStyle w:val="22"/>
              <w:jc w:val="center"/>
              <w:rPr>
                <w:rFonts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jc w:val="center"/>
              <w:rPr>
                <w:rFonts w:ascii="仿宋" w:hAnsi="仿宋" w:eastAsia="仿宋" w:cs="仿宋"/>
                <w:sz w:val="20"/>
              </w:rPr>
            </w:pPr>
          </w:p>
        </w:tc>
        <w:tc>
          <w:tcPr>
            <w:tcW w:w="1010" w:type="dxa"/>
            <w:vMerge w:val="continue"/>
            <w:tcBorders>
              <w:left w:val="single" w:color="000000" w:sz="4" w:space="0"/>
              <w:right w:val="single" w:color="000000" w:sz="4" w:space="0"/>
            </w:tcBorders>
            <w:vAlign w:val="center"/>
          </w:tcPr>
          <w:p>
            <w:pPr>
              <w:jc w:val="center"/>
              <w:rPr>
                <w:rFonts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jc w:val="center"/>
              <w:rPr>
                <w:rFonts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jc w:val="center"/>
              <w:rPr>
                <w:rFonts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jc w:val="center"/>
              <w:rPr>
                <w:rFonts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公务</w:t>
            </w:r>
          </w:p>
          <w:p>
            <w:pPr>
              <w:pStyle w:val="22"/>
              <w:jc w:val="center"/>
              <w:rPr>
                <w:rFonts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jc w:val="center"/>
              <w:rPr>
                <w:rFonts w:ascii="仿宋" w:hAnsi="仿宋" w:eastAsia="仿宋" w:cs="仿宋"/>
                <w:sz w:val="20"/>
              </w:rPr>
            </w:pPr>
          </w:p>
        </w:tc>
        <w:tc>
          <w:tcPr>
            <w:tcW w:w="1027" w:type="dxa"/>
            <w:vMerge w:val="continue"/>
            <w:tcBorders>
              <w:left w:val="single" w:color="000000" w:sz="4" w:space="0"/>
              <w:right w:val="single" w:color="000000" w:sz="4" w:space="0"/>
            </w:tcBorders>
            <w:vAlign w:val="center"/>
          </w:tcPr>
          <w:p>
            <w:pPr>
              <w:jc w:val="center"/>
              <w:rPr>
                <w:rFonts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rPr>
                <w:rFonts w:ascii="仿宋" w:hAnsi="仿宋" w:eastAsia="仿宋" w:cs="仿宋"/>
                <w:sz w:val="2"/>
                <w:szCs w:val="2"/>
              </w:rPr>
            </w:pPr>
          </w:p>
        </w:tc>
        <w:tc>
          <w:tcPr>
            <w:tcW w:w="1042" w:type="dxa"/>
            <w:vMerge w:val="continue"/>
            <w:tcBorders>
              <w:left w:val="single" w:color="000000" w:sz="4" w:space="0"/>
              <w:bottom w:val="single" w:color="000000" w:sz="4" w:space="0"/>
            </w:tcBorders>
          </w:tcPr>
          <w:p>
            <w:pPr>
              <w:rPr>
                <w:rFonts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jc w:val="center"/>
              <w:rPr>
                <w:rFonts w:ascii="仿宋" w:hAnsi="仿宋" w:eastAsia="仿宋" w:cs="仿宋"/>
              </w:rPr>
            </w:pPr>
            <w:r>
              <w:rPr>
                <w:rFonts w:ascii="仿宋" w:hAnsi="仿宋" w:eastAsia="仿宋" w:cs="仿宋"/>
              </w:rPr>
              <w:t>小计</w:t>
            </w:r>
          </w:p>
        </w:tc>
        <w:tc>
          <w:tcPr>
            <w:tcW w:w="1029"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rPr>
                <w:rFonts w:ascii="仿宋" w:hAnsi="仿宋" w:eastAsia="仿宋" w:cs="仿宋"/>
                <w:sz w:val="2"/>
                <w:szCs w:val="2"/>
              </w:rPr>
            </w:pPr>
          </w:p>
        </w:tc>
        <w:tc>
          <w:tcPr>
            <w:tcW w:w="1043" w:type="dxa"/>
            <w:vMerge w:val="continue"/>
            <w:tcBorders>
              <w:left w:val="single" w:color="000000" w:sz="4" w:space="0"/>
              <w:bottom w:val="single" w:color="000000" w:sz="4" w:space="0"/>
            </w:tcBorders>
          </w:tcPr>
          <w:p>
            <w:pPr>
              <w:rPr>
                <w:rFonts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rPr>
                <w:rFonts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tcPr>
          <w:p>
            <w:pPr>
              <w:rPr>
                <w:rFonts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rPr>
                <w:rFonts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jc w:val="center"/>
              <w:rPr>
                <w:rFonts w:ascii="仿宋" w:hAnsi="仿宋" w:eastAsia="仿宋" w:cs="仿宋"/>
                <w:sz w:val="2"/>
                <w:szCs w:val="2"/>
              </w:rPr>
            </w:pPr>
            <w:r>
              <w:rPr>
                <w:rFonts w:ascii="仿宋" w:hAnsi="仿宋" w:eastAsia="仿宋" w:cs="仿宋"/>
              </w:rPr>
              <w:t>小计</w:t>
            </w:r>
          </w:p>
        </w:tc>
        <w:tc>
          <w:tcPr>
            <w:tcW w:w="1089" w:type="dxa"/>
            <w:tcBorders>
              <w:left w:val="single" w:color="000000" w:sz="4" w:space="0"/>
              <w:bottom w:val="single" w:color="000000" w:sz="4" w:space="0"/>
              <w:right w:val="single" w:color="000000" w:sz="4" w:space="0"/>
            </w:tcBorders>
            <w:vAlign w:val="center"/>
          </w:tcPr>
          <w:p>
            <w:pPr>
              <w:pStyle w:val="22"/>
              <w:jc w:val="center"/>
              <w:rPr>
                <w:rFonts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jc w:val="center"/>
              <w:rPr>
                <w:rFonts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tcPr>
          <w:p>
            <w:pPr>
              <w:rPr>
                <w:rFonts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tcPr>
          <w:p>
            <w:pPr>
              <w:rPr>
                <w:rFonts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tcPr>
          <w:p>
            <w:pPr>
              <w:rPr>
                <w:rFonts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1029" w:type="dxa"/>
            <w:tcBorders>
              <w:left w:val="single" w:color="000000" w:sz="4" w:space="0"/>
              <w:bottom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1026" w:type="dxa"/>
            <w:tcBorders>
              <w:left w:val="single" w:color="000000" w:sz="4" w:space="0"/>
              <w:bottom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1043" w:type="dxa"/>
            <w:tcBorders>
              <w:left w:val="single" w:color="000000" w:sz="4" w:space="0"/>
              <w:bottom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1010"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1058"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1010"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1089"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1043"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1057"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1027"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r>
    </w:tbl>
    <w:p>
      <w:pPr>
        <w:spacing w:before="30" w:after="33"/>
        <w:ind w:left="220" w:leftChars="100"/>
        <w:rPr>
          <w:rFonts w:ascii="仿宋" w:hAnsi="仿宋" w:eastAsia="仿宋" w:cs="仿宋"/>
        </w:rPr>
      </w:pPr>
      <w:r>
        <w:rPr>
          <w:rFonts w:hint="eastAsia" w:ascii="仿宋" w:hAnsi="仿宋" w:eastAsia="仿宋" w:cs="仿宋"/>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blPrEx>
          <w:tblCellMar>
            <w:top w:w="55" w:type="dxa"/>
            <w:left w:w="55" w:type="dxa"/>
            <w:bottom w:w="55" w:type="dxa"/>
            <w:right w:w="55" w:type="dxa"/>
          </w:tblCellMar>
        </w:tblPrEx>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jc w:val="center"/>
              <w:rPr>
                <w:rFonts w:ascii="仿宋" w:hAnsi="仿宋" w:eastAsia="仿宋" w:cs="仿宋"/>
              </w:rPr>
            </w:pPr>
            <w:r>
              <w:rPr>
                <w:rFonts w:ascii="仿宋" w:hAnsi="仿宋" w:eastAsia="仿宋" w:cs="仿宋"/>
              </w:rPr>
              <w:t>项目</w:t>
            </w:r>
          </w:p>
        </w:tc>
        <w:tc>
          <w:tcPr>
            <w:tcW w:w="1976"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统计数</w:t>
            </w:r>
          </w:p>
        </w:tc>
        <w:tc>
          <w:tcPr>
            <w:tcW w:w="3908"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jc w:val="center"/>
              <w:rPr>
                <w:rFonts w:ascii="仿宋" w:hAnsi="仿宋" w:eastAsia="仿宋" w:cs="仿宋"/>
              </w:rPr>
            </w:pPr>
            <w:r>
              <w:rPr>
                <w:rFonts w:hint="eastAsia" w:ascii="仿宋" w:hAnsi="仿宋" w:eastAsia="仿宋" w:cs="仿宋"/>
              </w:rPr>
              <w:t>统计数</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因公出国（境）团组数</w:t>
            </w:r>
            <w:r>
              <w:rPr>
                <w:rFonts w:hint="eastAsia" w:ascii="仿宋" w:hAnsi="仿宋" w:eastAsia="仿宋" w:cs="仿宋"/>
                <w:lang w:eastAsia="zh-CN"/>
              </w:rPr>
              <w:t>（</w:t>
            </w:r>
            <w:r>
              <w:rPr>
                <w:rFonts w:hint="eastAsia" w:ascii="仿宋" w:hAnsi="仿宋" w:eastAsia="仿宋" w:cs="仿宋"/>
              </w:rPr>
              <w:t>个</w:t>
            </w:r>
            <w:r>
              <w:rPr>
                <w:rFonts w:hint="eastAsia" w:ascii="仿宋" w:hAnsi="仿宋" w:eastAsia="仿宋" w:cs="仿宋"/>
                <w:lang w:eastAsia="zh-CN"/>
              </w:rPr>
              <w:t>）</w:t>
            </w:r>
          </w:p>
        </w:tc>
        <w:tc>
          <w:tcPr>
            <w:tcW w:w="1976"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p>
        </w:tc>
        <w:tc>
          <w:tcPr>
            <w:tcW w:w="3908"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因公出国（境）人次数</w:t>
            </w:r>
            <w:r>
              <w:rPr>
                <w:rFonts w:hint="eastAsia" w:ascii="仿宋" w:hAnsi="仿宋" w:eastAsia="仿宋" w:cs="仿宋"/>
                <w:lang w:eastAsia="zh-CN"/>
              </w:rPr>
              <w:t>（</w:t>
            </w:r>
            <w:r>
              <w:rPr>
                <w:rFonts w:hint="eastAsia" w:ascii="仿宋" w:hAnsi="仿宋" w:eastAsia="仿宋" w:cs="仿宋"/>
              </w:rPr>
              <w:t>人</w:t>
            </w:r>
            <w:r>
              <w:rPr>
                <w:rFonts w:hint="eastAsia" w:ascii="仿宋" w:hAnsi="仿宋" w:eastAsia="仿宋" w:cs="仿宋"/>
                <w:lang w:eastAsia="zh-CN"/>
              </w:rPr>
              <w:t>）</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jc w:val="center"/>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公务用车购置数</w:t>
            </w:r>
            <w:r>
              <w:rPr>
                <w:rFonts w:hint="eastAsia" w:ascii="仿宋" w:hAnsi="仿宋" w:eastAsia="仿宋" w:cs="仿宋"/>
                <w:lang w:eastAsia="zh-CN"/>
              </w:rPr>
              <w:t>（</w:t>
            </w:r>
            <w:r>
              <w:rPr>
                <w:rFonts w:hint="eastAsia" w:ascii="仿宋" w:hAnsi="仿宋" w:eastAsia="仿宋" w:cs="仿宋"/>
              </w:rPr>
              <w:t>辆</w:t>
            </w:r>
            <w:r>
              <w:rPr>
                <w:rFonts w:hint="eastAsia" w:ascii="仿宋" w:hAnsi="仿宋" w:eastAsia="仿宋" w:cs="仿宋"/>
                <w:lang w:eastAsia="zh-CN"/>
              </w:rPr>
              <w:t>）</w:t>
            </w:r>
          </w:p>
        </w:tc>
        <w:tc>
          <w:tcPr>
            <w:tcW w:w="1976"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p>
        </w:tc>
        <w:tc>
          <w:tcPr>
            <w:tcW w:w="3908"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公务用车保有量</w:t>
            </w:r>
            <w:r>
              <w:rPr>
                <w:rFonts w:hint="eastAsia" w:ascii="仿宋" w:hAnsi="仿宋" w:eastAsia="仿宋" w:cs="仿宋"/>
                <w:lang w:eastAsia="zh-CN"/>
              </w:rPr>
              <w:t>（</w:t>
            </w:r>
            <w:r>
              <w:rPr>
                <w:rFonts w:hint="eastAsia" w:ascii="仿宋" w:hAnsi="仿宋" w:eastAsia="仿宋" w:cs="仿宋"/>
              </w:rPr>
              <w:t>辆</w:t>
            </w:r>
            <w:r>
              <w:rPr>
                <w:rFonts w:hint="eastAsia" w:ascii="仿宋" w:hAnsi="仿宋" w:eastAsia="仿宋" w:cs="仿宋"/>
                <w:lang w:eastAsia="zh-CN"/>
              </w:rPr>
              <w:t>）</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jc w:val="center"/>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国内公务接待批次</w:t>
            </w:r>
            <w:r>
              <w:rPr>
                <w:rFonts w:hint="eastAsia" w:ascii="仿宋" w:hAnsi="仿宋" w:eastAsia="仿宋" w:cs="仿宋"/>
                <w:lang w:eastAsia="zh-CN"/>
              </w:rPr>
              <w:t>（</w:t>
            </w:r>
            <w:r>
              <w:rPr>
                <w:rFonts w:hint="eastAsia" w:ascii="仿宋" w:hAnsi="仿宋" w:eastAsia="仿宋" w:cs="仿宋"/>
              </w:rPr>
              <w:t>个</w:t>
            </w:r>
            <w:r>
              <w:rPr>
                <w:rFonts w:hint="eastAsia" w:ascii="仿宋" w:hAnsi="仿宋" w:eastAsia="仿宋" w:cs="仿宋"/>
                <w:lang w:eastAsia="zh-CN"/>
              </w:rPr>
              <w:t>）</w:t>
            </w:r>
          </w:p>
        </w:tc>
        <w:tc>
          <w:tcPr>
            <w:tcW w:w="1976"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p>
        </w:tc>
        <w:tc>
          <w:tcPr>
            <w:tcW w:w="3908"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国内公务接待人次</w:t>
            </w:r>
            <w:r>
              <w:rPr>
                <w:rFonts w:hint="eastAsia" w:ascii="仿宋" w:hAnsi="仿宋" w:eastAsia="仿宋" w:cs="仿宋"/>
                <w:lang w:eastAsia="zh-CN"/>
              </w:rPr>
              <w:t>（</w:t>
            </w:r>
            <w:r>
              <w:rPr>
                <w:rFonts w:hint="eastAsia" w:ascii="仿宋" w:hAnsi="仿宋" w:eastAsia="仿宋" w:cs="仿宋"/>
              </w:rPr>
              <w:t>人</w:t>
            </w:r>
            <w:r>
              <w:rPr>
                <w:rFonts w:hint="eastAsia" w:ascii="仿宋" w:hAnsi="仿宋" w:eastAsia="仿宋" w:cs="仿宋"/>
                <w:lang w:eastAsia="zh-CN"/>
              </w:rPr>
              <w:t>）</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jc w:val="center"/>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国（境）外公务接待批次</w:t>
            </w:r>
            <w:r>
              <w:rPr>
                <w:rFonts w:hint="eastAsia" w:ascii="仿宋" w:hAnsi="仿宋" w:eastAsia="仿宋" w:cs="仿宋"/>
                <w:lang w:eastAsia="zh-CN"/>
              </w:rPr>
              <w:t>（</w:t>
            </w:r>
            <w:r>
              <w:rPr>
                <w:rFonts w:hint="eastAsia" w:ascii="仿宋" w:hAnsi="仿宋" w:eastAsia="仿宋" w:cs="仿宋"/>
              </w:rPr>
              <w:t>个</w:t>
            </w:r>
            <w:r>
              <w:rPr>
                <w:rFonts w:hint="eastAsia" w:ascii="仿宋" w:hAnsi="仿宋" w:eastAsia="仿宋" w:cs="仿宋"/>
                <w:lang w:eastAsia="zh-CN"/>
              </w:rPr>
              <w:t>）</w:t>
            </w:r>
          </w:p>
        </w:tc>
        <w:tc>
          <w:tcPr>
            <w:tcW w:w="1976"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p>
        </w:tc>
        <w:tc>
          <w:tcPr>
            <w:tcW w:w="3908"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国（境）外公务接待人次</w:t>
            </w:r>
            <w:r>
              <w:rPr>
                <w:rFonts w:hint="eastAsia" w:ascii="仿宋" w:hAnsi="仿宋" w:eastAsia="仿宋" w:cs="仿宋"/>
                <w:lang w:eastAsia="zh-CN"/>
              </w:rPr>
              <w:t>（</w:t>
            </w:r>
            <w:r>
              <w:rPr>
                <w:rFonts w:hint="eastAsia" w:ascii="仿宋" w:hAnsi="仿宋" w:eastAsia="仿宋" w:cs="仿宋"/>
              </w:rPr>
              <w:t>人</w:t>
            </w:r>
            <w:r>
              <w:rPr>
                <w:rFonts w:hint="eastAsia" w:ascii="仿宋" w:hAnsi="仿宋" w:eastAsia="仿宋" w:cs="仿宋"/>
                <w:lang w:eastAsia="zh-CN"/>
              </w:rPr>
              <w:t>）</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jc w:val="center"/>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召开会议次数</w:t>
            </w:r>
            <w:r>
              <w:rPr>
                <w:rFonts w:hint="eastAsia" w:ascii="仿宋" w:hAnsi="仿宋" w:eastAsia="仿宋" w:cs="仿宋"/>
                <w:lang w:eastAsia="zh-CN"/>
              </w:rPr>
              <w:t>（</w:t>
            </w:r>
            <w:r>
              <w:rPr>
                <w:rFonts w:hint="eastAsia" w:ascii="仿宋" w:hAnsi="仿宋" w:eastAsia="仿宋" w:cs="仿宋"/>
              </w:rPr>
              <w:t>个</w:t>
            </w:r>
            <w:r>
              <w:rPr>
                <w:rFonts w:hint="eastAsia" w:ascii="仿宋" w:hAnsi="仿宋" w:eastAsia="仿宋" w:cs="仿宋"/>
                <w:lang w:eastAsia="zh-CN"/>
              </w:rPr>
              <w:t>）</w:t>
            </w:r>
          </w:p>
        </w:tc>
        <w:tc>
          <w:tcPr>
            <w:tcW w:w="1976"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p>
        </w:tc>
        <w:tc>
          <w:tcPr>
            <w:tcW w:w="3908"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参加会议人次</w:t>
            </w:r>
            <w:r>
              <w:rPr>
                <w:rFonts w:hint="eastAsia" w:ascii="仿宋" w:hAnsi="仿宋" w:eastAsia="仿宋" w:cs="仿宋"/>
                <w:lang w:eastAsia="zh-CN"/>
              </w:rPr>
              <w:t>（</w:t>
            </w:r>
            <w:r>
              <w:rPr>
                <w:rFonts w:hint="eastAsia" w:ascii="仿宋" w:hAnsi="仿宋" w:eastAsia="仿宋" w:cs="仿宋"/>
              </w:rPr>
              <w:t>人</w:t>
            </w:r>
            <w:r>
              <w:rPr>
                <w:rFonts w:hint="eastAsia" w:ascii="仿宋" w:hAnsi="仿宋" w:eastAsia="仿宋" w:cs="仿宋"/>
                <w:lang w:eastAsia="zh-CN"/>
              </w:rPr>
              <w:t>）</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jc w:val="center"/>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组织培训次数</w:t>
            </w:r>
            <w:r>
              <w:rPr>
                <w:rFonts w:hint="eastAsia" w:ascii="仿宋" w:hAnsi="仿宋" w:eastAsia="仿宋" w:cs="仿宋"/>
                <w:lang w:eastAsia="zh-CN"/>
              </w:rPr>
              <w:t>（</w:t>
            </w:r>
            <w:r>
              <w:rPr>
                <w:rFonts w:hint="eastAsia" w:ascii="仿宋" w:hAnsi="仿宋" w:eastAsia="仿宋" w:cs="仿宋"/>
              </w:rPr>
              <w:t>个</w:t>
            </w:r>
            <w:r>
              <w:rPr>
                <w:rFonts w:hint="eastAsia" w:ascii="仿宋" w:hAnsi="仿宋" w:eastAsia="仿宋" w:cs="仿宋"/>
                <w:lang w:eastAsia="zh-CN"/>
              </w:rPr>
              <w:t>）</w:t>
            </w:r>
          </w:p>
        </w:tc>
        <w:tc>
          <w:tcPr>
            <w:tcW w:w="1976"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p>
        </w:tc>
        <w:tc>
          <w:tcPr>
            <w:tcW w:w="3908"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参加培训人次</w:t>
            </w:r>
            <w:r>
              <w:rPr>
                <w:rFonts w:hint="eastAsia" w:ascii="仿宋" w:hAnsi="仿宋" w:eastAsia="仿宋" w:cs="仿宋"/>
                <w:lang w:eastAsia="zh-CN"/>
              </w:rPr>
              <w:t>（</w:t>
            </w:r>
            <w:r>
              <w:rPr>
                <w:rFonts w:hint="eastAsia" w:ascii="仿宋" w:hAnsi="仿宋" w:eastAsia="仿宋" w:cs="仿宋"/>
              </w:rPr>
              <w:t>人</w:t>
            </w:r>
            <w:r>
              <w:rPr>
                <w:rFonts w:hint="eastAsia" w:ascii="仿宋" w:hAnsi="仿宋" w:eastAsia="仿宋" w:cs="仿宋"/>
                <w:lang w:eastAsia="zh-CN"/>
              </w:rPr>
              <w:t>）</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jc w:val="center"/>
              <w:rPr>
                <w:rFonts w:ascii="仿宋" w:hAnsi="仿宋" w:eastAsia="仿宋" w:cs="仿宋"/>
              </w:rPr>
            </w:pPr>
          </w:p>
        </w:tc>
      </w:tr>
    </w:tbl>
    <w:p>
      <w:pPr>
        <w:ind w:right="-2"/>
        <w:jc w:val="both"/>
        <w:rPr>
          <w:rFonts w:ascii="仿宋" w:hAnsi="仿宋" w:eastAsia="仿宋" w:cs="仿宋"/>
        </w:rPr>
      </w:pPr>
      <w:r>
        <w:rPr>
          <w:rFonts w:hint="eastAsia" w:ascii="仿宋" w:hAnsi="仿宋" w:eastAsia="仿宋" w:cs="仿宋"/>
        </w:rPr>
        <w:t>注：</w:t>
      </w:r>
      <w:r>
        <w:rPr>
          <w:rFonts w:hint="eastAsia" w:ascii="仿宋" w:hAnsi="仿宋" w:eastAsia="仿宋" w:cs="仿宋"/>
          <w:lang w:val="en-US"/>
        </w:rPr>
        <w:t>本表反映本年度财政拨款“三公”经费、会议费和培训费支出情况。其中，预算数为全年预算数，反映按规定程序调整后的预算数；决算数是包括当年财政拨款和以前年度结转资金安排的实际支出。</w:t>
      </w:r>
    </w:p>
    <w:p>
      <w:pPr>
        <w:ind w:left="440" w:leftChars="200"/>
        <w:jc w:val="both"/>
        <w:rPr>
          <w:rFonts w:ascii="仿宋" w:hAnsi="仿宋" w:eastAsia="仿宋" w:cs="仿宋"/>
        </w:rPr>
      </w:pPr>
      <w:r>
        <w:rPr>
          <w:rFonts w:hint="eastAsia" w:ascii="仿宋" w:hAnsi="仿宋" w:eastAsia="仿宋" w:cs="仿宋"/>
        </w:rPr>
        <w:t>本</w:t>
      </w:r>
      <w:r>
        <w:rPr>
          <w:rFonts w:ascii="仿宋" w:hAnsi="仿宋" w:eastAsia="仿宋" w:cs="仿宋"/>
        </w:rPr>
        <w:t>单位</w:t>
      </w:r>
      <w:r>
        <w:rPr>
          <w:rFonts w:hint="eastAsia" w:ascii="仿宋" w:hAnsi="仿宋" w:eastAsia="仿宋" w:cs="仿宋"/>
        </w:rPr>
        <w:t>无</w:t>
      </w:r>
      <w:r>
        <w:rPr>
          <w:rFonts w:hint="eastAsia" w:ascii="仿宋" w:hAnsi="仿宋" w:eastAsia="仿宋" w:cs="仿宋"/>
          <w:lang w:val="en-US"/>
        </w:rPr>
        <w:t>财政拨款</w:t>
      </w:r>
      <w:r>
        <w:rPr>
          <w:rFonts w:hint="eastAsia" w:ascii="仿宋" w:hAnsi="仿宋" w:eastAsia="仿宋" w:cs="仿宋"/>
        </w:rPr>
        <w:t>“三公”经费、会议费、培训费支出决算，故本表为空。</w:t>
      </w:r>
    </w:p>
    <w:p>
      <w:pPr>
        <w:ind w:left="227" w:firstLine="220" w:firstLineChars="100"/>
        <w:jc w:val="both"/>
        <w:rPr>
          <w:rFonts w:ascii="仿宋" w:hAnsi="仿宋" w:eastAsia="仿宋" w:cs="仿宋"/>
        </w:rPr>
        <w:sectPr>
          <w:footerReference r:id="rId19" w:type="default"/>
          <w:pgSz w:w="16838" w:h="11906" w:orient="landscape"/>
          <w:pgMar w:top="720" w:right="153" w:bottom="720" w:left="153" w:header="170" w:footer="280" w:gutter="0"/>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jc w:val="center"/>
              <w:rPr>
                <w:rFonts w:ascii="仿宋" w:hAnsi="仿宋" w:eastAsia="仿宋" w:cs="仿宋"/>
                <w:b/>
                <w:bCs/>
                <w:sz w:val="44"/>
                <w:szCs w:val="44"/>
              </w:rPr>
            </w:pPr>
            <w:r>
              <w:rPr>
                <w:rFonts w:hint="eastAsia"/>
                <w:b/>
                <w:bCs/>
                <w:color w:val="000000"/>
                <w:sz w:val="36"/>
                <w:szCs w:val="36"/>
                <w:lang w:eastAsia="ar-SA"/>
              </w:rPr>
              <w:t>政府性基金预算支出决算表</w:t>
            </w:r>
          </w:p>
        </w:tc>
      </w:tr>
      <w:tr>
        <w:tblPrEx>
          <w:tblCellMar>
            <w:top w:w="55" w:type="dxa"/>
            <w:left w:w="55" w:type="dxa"/>
            <w:bottom w:w="55" w:type="dxa"/>
            <w:right w:w="55" w:type="dxa"/>
          </w:tblCellMar>
        </w:tblPrEx>
        <w:trPr>
          <w:trHeight w:val="323" w:hRule="atLeast"/>
        </w:trPr>
        <w:tc>
          <w:tcPr>
            <w:tcW w:w="8426" w:type="dxa"/>
            <w:gridSpan w:val="2"/>
          </w:tcPr>
          <w:p>
            <w:pPr>
              <w:pStyle w:val="22"/>
              <w:rPr>
                <w:rFonts w:ascii="仿宋" w:hAnsi="仿宋" w:eastAsia="仿宋" w:cs="仿宋"/>
                <w:sz w:val="20"/>
              </w:rPr>
            </w:pPr>
          </w:p>
        </w:tc>
        <w:tc>
          <w:tcPr>
            <w:tcW w:w="2684" w:type="dxa"/>
          </w:tcPr>
          <w:p>
            <w:pPr>
              <w:pStyle w:val="22"/>
              <w:rPr>
                <w:rFonts w:ascii="仿宋" w:hAnsi="仿宋" w:eastAsia="仿宋" w:cs="仿宋"/>
                <w:sz w:val="27"/>
              </w:rPr>
            </w:pPr>
          </w:p>
        </w:tc>
        <w:tc>
          <w:tcPr>
            <w:tcW w:w="2432" w:type="dxa"/>
          </w:tcPr>
          <w:p>
            <w:pPr>
              <w:pStyle w:val="22"/>
              <w:rPr>
                <w:rFonts w:ascii="仿宋" w:hAnsi="仿宋" w:eastAsia="仿宋" w:cs="仿宋"/>
                <w:sz w:val="20"/>
              </w:rPr>
            </w:pPr>
          </w:p>
        </w:tc>
        <w:tc>
          <w:tcPr>
            <w:tcW w:w="1858" w:type="dxa"/>
            <w:vAlign w:val="center"/>
          </w:tcPr>
          <w:p>
            <w:pPr>
              <w:pStyle w:val="22"/>
              <w:jc w:val="right"/>
              <w:rPr>
                <w:rFonts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江阴市市场监管综合服务中心</w:t>
            </w:r>
          </w:p>
        </w:tc>
        <w:tc>
          <w:tcPr>
            <w:tcW w:w="1858" w:type="dxa"/>
            <w:vAlign w:val="center"/>
          </w:tcPr>
          <w:p>
            <w:pPr>
              <w:pStyle w:val="22"/>
              <w:jc w:val="right"/>
              <w:rPr>
                <w:rFonts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jc w:val="center"/>
              <w:rPr>
                <w:rFonts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jc w:val="center"/>
              <w:rPr>
                <w:rFonts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功能分类</w:t>
            </w:r>
          </w:p>
          <w:p>
            <w:pPr>
              <w:pStyle w:val="22"/>
              <w:jc w:val="center"/>
              <w:rPr>
                <w:rFonts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rPr>
                <w:rFonts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jc w:val="center"/>
              <w:rPr>
                <w:rFonts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rPr>
                <w:rFonts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jc w:val="center"/>
              <w:rPr>
                <w:rFonts w:ascii="仿宋" w:hAnsi="仿宋" w:eastAsia="仿宋" w:cs="仿宋"/>
                <w:lang w:val="en-US"/>
              </w:rPr>
            </w:pPr>
            <w:r>
              <w:rPr>
                <w:rFonts w:hint="eastAsia" w:ascii="仿宋" w:hAnsi="仿宋" w:eastAsia="仿宋" w:cs="仿宋"/>
                <w:lang w:val="en-US"/>
              </w:rPr>
              <w:t>1</w:t>
            </w:r>
          </w:p>
        </w:tc>
        <w:tc>
          <w:tcPr>
            <w:tcW w:w="2432"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jc w:val="center"/>
              <w:rPr>
                <w:rFonts w:ascii="仿宋" w:hAnsi="仿宋" w:eastAsia="仿宋" w:cs="仿宋"/>
                <w:lang w:val="en-US"/>
              </w:rPr>
            </w:pPr>
            <w:r>
              <w:rPr>
                <w:rFonts w:hint="eastAsia" w:ascii="仿宋" w:hAnsi="仿宋" w:eastAsia="仿宋" w:cs="仿宋"/>
                <w:lang w:val="en-US"/>
              </w:rPr>
              <w:t>3</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2432"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1858"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268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c>
          <w:tcPr>
            <w:tcW w:w="2432"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268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c>
          <w:tcPr>
            <w:tcW w:w="2432"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bl>
    <w:p>
      <w:pPr>
        <w:spacing w:before="25"/>
        <w:jc w:val="both"/>
        <w:rPr>
          <w:rFonts w:ascii="仿宋" w:hAnsi="仿宋" w:eastAsia="仿宋" w:cs="仿宋"/>
        </w:rPr>
      </w:pPr>
      <w:r>
        <w:rPr>
          <w:rFonts w:hint="eastAsia" w:ascii="仿宋" w:hAnsi="仿宋" w:eastAsia="仿宋" w:cs="仿宋"/>
        </w:rPr>
        <w:t>注：本表反映本年度政府性基金预算财政拨款支出情况。</w:t>
      </w:r>
    </w:p>
    <w:p>
      <w:pPr>
        <w:spacing w:before="25"/>
        <w:ind w:left="440" w:leftChars="200"/>
        <w:jc w:val="both"/>
        <w:rPr>
          <w:rFonts w:ascii="仿宋" w:hAnsi="仿宋" w:eastAsia="仿宋" w:cs="仿宋"/>
          <w:lang w:val="en-US"/>
        </w:rPr>
      </w:pPr>
      <w:r>
        <w:rPr>
          <w:rFonts w:ascii="仿宋" w:hAnsi="仿宋" w:eastAsia="仿宋" w:cs="仿宋"/>
        </w:rPr>
        <w:t>本单位无政府性基金预算收入支出决算，故本表为空。</w:t>
      </w:r>
    </w:p>
    <w:p>
      <w:pPr>
        <w:spacing w:before="25"/>
        <w:jc w:val="both"/>
        <w:rPr>
          <w:rFonts w:ascii="仿宋" w:hAnsi="仿宋" w:eastAsia="仿宋" w:cs="仿宋"/>
          <w:lang w:val="en-US"/>
        </w:rPr>
        <w:sectPr>
          <w:footerReference r:id="rId20" w:type="default"/>
          <w:pgSz w:w="16838" w:h="11906" w:orient="landscape"/>
          <w:pgMar w:top="720" w:right="720" w:bottom="720" w:left="720" w:header="170" w:footer="280" w:gutter="0"/>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jc w:val="center"/>
              <w:rPr>
                <w:rFonts w:ascii="仿宋" w:hAnsi="仿宋" w:eastAsia="仿宋" w:cs="仿宋"/>
                <w:b/>
                <w:bCs/>
                <w:sz w:val="44"/>
                <w:szCs w:val="44"/>
              </w:rPr>
            </w:pPr>
            <w:r>
              <w:rPr>
                <w:rFonts w:hint="eastAsia"/>
                <w:b/>
                <w:bCs/>
                <w:color w:val="000000"/>
                <w:sz w:val="36"/>
                <w:szCs w:val="36"/>
                <w:lang w:eastAsia="ar-SA"/>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rPr>
                <w:rFonts w:ascii="仿宋" w:hAnsi="仿宋" w:eastAsia="仿宋" w:cs="仿宋"/>
                <w:sz w:val="20"/>
              </w:rPr>
            </w:pPr>
          </w:p>
        </w:tc>
        <w:tc>
          <w:tcPr>
            <w:tcW w:w="2510" w:type="dxa"/>
          </w:tcPr>
          <w:p>
            <w:pPr>
              <w:pStyle w:val="22"/>
              <w:rPr>
                <w:rFonts w:ascii="仿宋" w:hAnsi="仿宋" w:eastAsia="仿宋" w:cs="仿宋"/>
                <w:sz w:val="27"/>
              </w:rPr>
            </w:pPr>
          </w:p>
        </w:tc>
        <w:tc>
          <w:tcPr>
            <w:tcW w:w="2309" w:type="dxa"/>
          </w:tcPr>
          <w:p>
            <w:pPr>
              <w:pStyle w:val="22"/>
              <w:rPr>
                <w:rFonts w:ascii="仿宋" w:hAnsi="仿宋" w:eastAsia="仿宋" w:cs="仿宋"/>
                <w:sz w:val="20"/>
              </w:rPr>
            </w:pPr>
          </w:p>
        </w:tc>
        <w:tc>
          <w:tcPr>
            <w:tcW w:w="2061" w:type="dxa"/>
            <w:vAlign w:val="center"/>
          </w:tcPr>
          <w:p>
            <w:pPr>
              <w:pStyle w:val="22"/>
              <w:jc w:val="right"/>
              <w:rPr>
                <w:rFonts w:ascii="仿宋" w:hAnsi="仿宋" w:eastAsia="仿宋" w:cs="仿宋"/>
                <w:sz w:val="27"/>
              </w:rPr>
            </w:pPr>
            <w:r>
              <w:rPr>
                <w:rFonts w:hint="eastAsia" w:ascii="仿宋" w:hAnsi="仿宋" w:eastAsia="仿宋" w:cs="仿宋"/>
              </w:rPr>
              <w:t>公开1</w:t>
            </w:r>
            <w:r>
              <w:rPr>
                <w:rFonts w:hint="eastAsia" w:ascii="仿宋" w:hAnsi="仿宋" w:eastAsia="仿宋" w:cs="仿宋"/>
                <w:lang w:val="en-US"/>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江阴市市场监管综合服务中心</w:t>
            </w:r>
          </w:p>
        </w:tc>
        <w:tc>
          <w:tcPr>
            <w:tcW w:w="2061" w:type="dxa"/>
            <w:vAlign w:val="center"/>
          </w:tcPr>
          <w:p>
            <w:pPr>
              <w:pStyle w:val="22"/>
              <w:jc w:val="right"/>
              <w:rPr>
                <w:rFonts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jc w:val="center"/>
              <w:rPr>
                <w:rFonts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jc w:val="center"/>
              <w:rPr>
                <w:rFonts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功能分类</w:t>
            </w:r>
          </w:p>
          <w:p>
            <w:pPr>
              <w:pStyle w:val="22"/>
              <w:jc w:val="center"/>
              <w:rPr>
                <w:rFonts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rPr>
                <w:rFonts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jc w:val="center"/>
              <w:rPr>
                <w:rFonts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rPr>
                <w:rFonts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jc w:val="center"/>
              <w:rPr>
                <w:rFonts w:ascii="仿宋" w:hAnsi="仿宋" w:eastAsia="仿宋" w:cs="仿宋"/>
                <w:lang w:val="en-US"/>
              </w:rPr>
            </w:pPr>
            <w:r>
              <w:rPr>
                <w:rFonts w:hint="eastAsia" w:ascii="仿宋" w:hAnsi="仿宋" w:eastAsia="仿宋" w:cs="仿宋"/>
                <w:lang w:val="en-US"/>
              </w:rPr>
              <w:t>1</w:t>
            </w:r>
          </w:p>
        </w:tc>
        <w:tc>
          <w:tcPr>
            <w:tcW w:w="2309"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jc w:val="center"/>
              <w:rPr>
                <w:rFonts w:ascii="仿宋" w:hAnsi="仿宋" w:eastAsia="仿宋" w:cs="仿宋"/>
                <w:lang w:val="en-US"/>
              </w:rPr>
            </w:pPr>
            <w:r>
              <w:rPr>
                <w:rFonts w:hint="eastAsia" w:ascii="仿宋" w:hAnsi="仿宋" w:eastAsia="仿宋" w:cs="仿宋"/>
                <w:lang w:val="en-US"/>
              </w:rPr>
              <w:t>3</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2309"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2061"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2510"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c>
          <w:tcPr>
            <w:tcW w:w="2309"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c>
          <w:tcPr>
            <w:tcW w:w="2061"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2510"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c>
          <w:tcPr>
            <w:tcW w:w="2309"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c>
          <w:tcPr>
            <w:tcW w:w="2061"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bl>
    <w:p>
      <w:pPr>
        <w:jc w:val="both"/>
        <w:rPr>
          <w:rFonts w:ascii="仿宋" w:hAnsi="仿宋" w:eastAsia="仿宋" w:cs="仿宋"/>
        </w:rPr>
      </w:pPr>
      <w:r>
        <w:rPr>
          <w:rFonts w:hint="eastAsia" w:ascii="仿宋" w:hAnsi="仿宋" w:eastAsia="仿宋" w:cs="仿宋"/>
        </w:rPr>
        <w:t>注：本表反映本年度国有资本经营预算财政拨款支出情况。</w:t>
      </w:r>
    </w:p>
    <w:p>
      <w:pPr>
        <w:ind w:left="440" w:leftChars="200"/>
        <w:jc w:val="both"/>
        <w:rPr>
          <w:rFonts w:ascii="仿宋" w:hAnsi="仿宋" w:eastAsia="仿宋" w:cs="仿宋"/>
          <w:lang w:val="en-US"/>
        </w:rPr>
      </w:pPr>
      <w:r>
        <w:rPr>
          <w:rFonts w:ascii="仿宋" w:hAnsi="仿宋" w:eastAsia="仿宋" w:cs="仿宋"/>
        </w:rPr>
        <w:t>本单位无</w:t>
      </w:r>
      <w:r>
        <w:rPr>
          <w:rFonts w:hint="eastAsia" w:ascii="仿宋" w:hAnsi="仿宋" w:eastAsia="仿宋" w:cs="仿宋"/>
        </w:rPr>
        <w:t>国有资本经营预算支出</w:t>
      </w:r>
      <w:r>
        <w:rPr>
          <w:rFonts w:hint="eastAsia" w:ascii="仿宋" w:hAnsi="仿宋" w:eastAsia="仿宋" w:cs="仿宋"/>
          <w:lang w:val="en-US"/>
        </w:rPr>
        <w:t>决算，故本表为空。</w:t>
      </w:r>
    </w:p>
    <w:p>
      <w:pPr>
        <w:spacing w:before="25"/>
        <w:ind w:left="-220" w:leftChars="-100"/>
        <w:jc w:val="both"/>
        <w:rPr>
          <w:rFonts w:ascii="仿宋" w:hAnsi="仿宋" w:eastAsia="仿宋" w:cs="仿宋"/>
          <w:lang w:val="en-US"/>
        </w:rPr>
        <w:sectPr>
          <w:pgSz w:w="16838" w:h="11906" w:orient="landscape"/>
          <w:pgMar w:top="720" w:right="720" w:bottom="720" w:left="720" w:header="170" w:footer="280" w:gutter="0"/>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rPr>
          <w:trHeight w:val="319" w:hRule="atLeast"/>
        </w:trPr>
        <w:tc>
          <w:tcPr>
            <w:tcW w:w="10466" w:type="dxa"/>
            <w:gridSpan w:val="3"/>
          </w:tcPr>
          <w:p>
            <w:pPr>
              <w:pStyle w:val="22"/>
              <w:tabs>
                <w:tab w:val="left" w:pos="610"/>
              </w:tabs>
              <w:spacing w:before="28"/>
              <w:ind w:left="8"/>
              <w:jc w:val="center"/>
              <w:rPr>
                <w:rFonts w:ascii="仿宋" w:hAnsi="仿宋" w:eastAsia="仿宋" w:cs="仿宋"/>
                <w:b/>
                <w:bCs/>
                <w:sz w:val="44"/>
                <w:szCs w:val="44"/>
              </w:rPr>
            </w:pPr>
            <w:r>
              <w:rPr>
                <w:rFonts w:hint="eastAsia"/>
                <w:b/>
                <w:bCs/>
                <w:color w:val="000000"/>
                <w:sz w:val="36"/>
                <w:szCs w:val="36"/>
                <w:lang w:val="en-US" w:eastAsia="ar-SA"/>
              </w:rPr>
              <w:t>财政拨款</w:t>
            </w:r>
            <w:r>
              <w:rPr>
                <w:rFonts w:hint="eastAsia"/>
                <w:b/>
                <w:bCs/>
                <w:color w:val="000000"/>
                <w:sz w:val="36"/>
                <w:szCs w:val="36"/>
                <w:lang w:eastAsia="ar-SA"/>
              </w:rPr>
              <w:t>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rPr>
                <w:rFonts w:ascii="仿宋" w:hAnsi="仿宋" w:eastAsia="仿宋" w:cs="仿宋"/>
                <w:sz w:val="20"/>
              </w:rPr>
            </w:pPr>
          </w:p>
        </w:tc>
        <w:tc>
          <w:tcPr>
            <w:tcW w:w="3834" w:type="dxa"/>
            <w:vAlign w:val="center"/>
          </w:tcPr>
          <w:p>
            <w:pPr>
              <w:pStyle w:val="22"/>
              <w:jc w:val="right"/>
              <w:rPr>
                <w:rFonts w:ascii="仿宋" w:hAnsi="仿宋" w:eastAsia="仿宋" w:cs="仿宋"/>
              </w:rPr>
            </w:pPr>
            <w:r>
              <w:rPr>
                <w:rFonts w:hint="eastAsia" w:ascii="仿宋" w:hAnsi="仿宋" w:eastAsia="仿宋" w:cs="仿宋"/>
              </w:rPr>
              <w:t>公开1</w:t>
            </w:r>
            <w:r>
              <w:rPr>
                <w:rFonts w:hint="eastAsia" w:ascii="仿宋" w:hAnsi="仿宋" w:eastAsia="仿宋" w:cs="仿宋"/>
                <w:lang w:val="en-US"/>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江阴市市场监管综合服务中心</w:t>
            </w:r>
          </w:p>
        </w:tc>
        <w:tc>
          <w:tcPr>
            <w:tcW w:w="3834" w:type="dxa"/>
            <w:vAlign w:val="center"/>
          </w:tcPr>
          <w:p>
            <w:pPr>
              <w:pStyle w:val="22"/>
              <w:jc w:val="right"/>
              <w:rPr>
                <w:rFonts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jc w:val="center"/>
              <w:rPr>
                <w:rFonts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科目编码</w:t>
            </w:r>
          </w:p>
        </w:tc>
        <w:tc>
          <w:tcPr>
            <w:tcW w:w="4990"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3834" w:type="dxa"/>
            <w:vMerge w:val="continue"/>
            <w:tcBorders>
              <w:left w:val="single" w:color="000000" w:sz="4" w:space="0"/>
              <w:bottom w:val="single" w:color="000000" w:sz="4" w:space="0"/>
              <w:right w:val="single" w:color="000000" w:sz="4" w:space="0"/>
            </w:tcBorders>
          </w:tcPr>
          <w:p>
            <w:pPr>
              <w:rPr>
                <w:rFonts w:ascii="仿宋" w:hAnsi="仿宋" w:eastAsia="仿宋" w:cs="仿宋"/>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合计</w:t>
            </w:r>
          </w:p>
        </w:tc>
        <w:tc>
          <w:tcPr>
            <w:tcW w:w="3834"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bl>
    <w:p>
      <w:pPr>
        <w:spacing w:before="25"/>
        <w:ind w:right="-92" w:rightChars="-42"/>
        <w:jc w:val="both"/>
        <w:rPr>
          <w:rFonts w:ascii="仿宋" w:hAnsi="仿宋" w:eastAsia="仿宋" w:cs="仿宋"/>
          <w:lang w:val="en-US"/>
        </w:rPr>
      </w:pPr>
      <w:r>
        <w:rPr>
          <w:rFonts w:hint="eastAsia" w:ascii="仿宋" w:hAnsi="仿宋" w:eastAsia="仿宋" w:cs="仿宋"/>
        </w:rPr>
        <w:t>注：“机关运行经费” 指行政单位（含参照公务员法管理的事业单位）使用</w:t>
      </w:r>
      <w:r>
        <w:rPr>
          <w:rFonts w:hint="eastAsia" w:ascii="仿宋" w:hAnsi="仿宋" w:eastAsia="仿宋" w:cs="仿宋"/>
          <w:lang w:val="en-US"/>
        </w:rPr>
        <w:t>财政拨款</w:t>
      </w:r>
      <w:r>
        <w:rPr>
          <w:rFonts w:hint="eastAsia" w:ascii="仿宋" w:hAnsi="仿宋" w:eastAsia="仿宋" w:cs="仿宋"/>
        </w:rPr>
        <w:t>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tabs>
          <w:tab w:val="left" w:pos="440"/>
        </w:tabs>
        <w:spacing w:before="25"/>
        <w:ind w:left="440" w:leftChars="200"/>
        <w:jc w:val="both"/>
        <w:rPr>
          <w:rFonts w:ascii="仿宋" w:hAnsi="仿宋" w:eastAsia="仿宋" w:cs="仿宋"/>
        </w:rPr>
      </w:pPr>
      <w:r>
        <w:rPr>
          <w:rFonts w:hint="eastAsia" w:ascii="仿宋" w:hAnsi="仿宋" w:eastAsia="仿宋" w:cs="仿宋"/>
        </w:rPr>
        <w:t>本</w:t>
      </w:r>
      <w:r>
        <w:rPr>
          <w:rFonts w:ascii="仿宋" w:hAnsi="仿宋" w:eastAsia="仿宋" w:cs="仿宋"/>
        </w:rPr>
        <w:t>单位</w:t>
      </w:r>
      <w:r>
        <w:rPr>
          <w:rFonts w:hint="eastAsia" w:ascii="仿宋" w:hAnsi="仿宋" w:eastAsia="仿宋" w:cs="仿宋"/>
        </w:rPr>
        <w:t>无</w:t>
      </w:r>
      <w:r>
        <w:rPr>
          <w:rFonts w:hint="eastAsia" w:ascii="仿宋" w:hAnsi="仿宋" w:eastAsia="仿宋" w:cs="仿宋"/>
          <w:lang w:val="en-US"/>
        </w:rPr>
        <w:t>财政拨款</w:t>
      </w:r>
      <w:r>
        <w:rPr>
          <w:rFonts w:hint="eastAsia" w:ascii="仿宋" w:hAnsi="仿宋" w:eastAsia="仿宋" w:cs="仿宋"/>
        </w:rPr>
        <w:t>机关运行经费支出决算，故本表为空。</w:t>
      </w:r>
    </w:p>
    <w:p>
      <w:pPr>
        <w:tabs>
          <w:tab w:val="left" w:pos="440"/>
        </w:tabs>
        <w:spacing w:before="25"/>
        <w:ind w:left="440" w:leftChars="200"/>
        <w:jc w:val="both"/>
        <w:rPr>
          <w:rFonts w:ascii="仿宋" w:hAnsi="仿宋" w:eastAsia="仿宋" w:cs="仿宋"/>
          <w:lang w:val="en-US"/>
        </w:rPr>
        <w:sectPr>
          <w:footerReference r:id="rId21" w:type="default"/>
          <w:type w:val="continuous"/>
          <w:pgSz w:w="11906" w:h="16838"/>
          <w:pgMar w:top="720" w:right="720" w:bottom="720" w:left="720" w:header="170" w:footer="280" w:gutter="0"/>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jc w:val="center"/>
              <w:rPr>
                <w:rFonts w:ascii="仿宋" w:hAnsi="仿宋" w:eastAsia="仿宋" w:cs="仿宋"/>
                <w:b/>
                <w:bCs/>
                <w:sz w:val="44"/>
                <w:szCs w:val="44"/>
              </w:rPr>
            </w:pPr>
            <w:r>
              <w:rPr>
                <w:rFonts w:hint="eastAsia"/>
                <w:b/>
                <w:bCs/>
                <w:color w:val="000000"/>
                <w:sz w:val="36"/>
                <w:szCs w:val="36"/>
                <w:lang w:eastAsia="ar-SA"/>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rPr>
                <w:rFonts w:ascii="仿宋" w:hAnsi="仿宋" w:eastAsia="仿宋" w:cs="仿宋"/>
              </w:rPr>
            </w:pPr>
          </w:p>
        </w:tc>
        <w:tc>
          <w:tcPr>
            <w:tcW w:w="722" w:type="dxa"/>
          </w:tcPr>
          <w:p>
            <w:pPr>
              <w:pStyle w:val="22"/>
              <w:rPr>
                <w:rFonts w:ascii="仿宋" w:hAnsi="仿宋" w:eastAsia="仿宋" w:cs="仿宋"/>
              </w:rPr>
            </w:pPr>
          </w:p>
        </w:tc>
        <w:tc>
          <w:tcPr>
            <w:tcW w:w="1992" w:type="dxa"/>
          </w:tcPr>
          <w:p>
            <w:pPr>
              <w:pStyle w:val="22"/>
              <w:rPr>
                <w:rFonts w:ascii="仿宋" w:hAnsi="仿宋" w:eastAsia="仿宋" w:cs="仿宋"/>
              </w:rPr>
            </w:pPr>
          </w:p>
        </w:tc>
        <w:tc>
          <w:tcPr>
            <w:tcW w:w="3273" w:type="dxa"/>
            <w:vAlign w:val="center"/>
          </w:tcPr>
          <w:p>
            <w:pPr>
              <w:pStyle w:val="22"/>
              <w:jc w:val="right"/>
              <w:rPr>
                <w:rFonts w:ascii="仿宋" w:hAnsi="仿宋" w:eastAsia="仿宋" w:cs="仿宋"/>
              </w:rPr>
            </w:pPr>
            <w:r>
              <w:rPr>
                <w:rFonts w:hint="eastAsia" w:ascii="仿宋" w:hAnsi="仿宋" w:eastAsia="仿宋" w:cs="仿宋"/>
              </w:rPr>
              <w:t>公开1</w:t>
            </w:r>
            <w:r>
              <w:rPr>
                <w:rFonts w:hint="eastAsia" w:ascii="仿宋" w:hAnsi="仿宋" w:eastAsia="仿宋" w:cs="仿宋"/>
                <w:lang w:val="en-US"/>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江阴市市场监管综合服务中心</w:t>
            </w:r>
          </w:p>
        </w:tc>
        <w:tc>
          <w:tcPr>
            <w:tcW w:w="3273" w:type="dxa"/>
            <w:vAlign w:val="center"/>
          </w:tcPr>
          <w:p>
            <w:pPr>
              <w:pStyle w:val="22"/>
              <w:jc w:val="right"/>
              <w:rPr>
                <w:rFonts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lang w:val="en-US"/>
              </w:rPr>
            </w:pPr>
            <w:r>
              <w:rPr>
                <w:rFonts w:ascii="仿宋" w:hAnsi="仿宋" w:eastAsia="仿宋" w:cs="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bl>
    <w:p>
      <w:pPr>
        <w:jc w:val="both"/>
        <w:rPr>
          <w:rFonts w:ascii="仿宋" w:hAnsi="仿宋" w:eastAsia="仿宋" w:cs="仿宋"/>
          <w:lang w:val="en-US"/>
        </w:rPr>
      </w:pPr>
      <w:r>
        <w:rPr>
          <w:rFonts w:hint="eastAsia" w:ascii="仿宋" w:hAnsi="仿宋" w:eastAsia="仿宋" w:cs="仿宋"/>
        </w:rPr>
        <w:t>注：</w:t>
      </w:r>
      <w:r>
        <w:rPr>
          <w:rFonts w:hint="eastAsia" w:ascii="仿宋" w:hAnsi="仿宋" w:eastAsia="仿宋" w:cs="仿宋"/>
          <w:lang w:val="en-US"/>
        </w:rPr>
        <w:t>政府采购支出信息为单位纳入部门预算范围的各项政府采购支出情况。</w:t>
      </w:r>
    </w:p>
    <w:p>
      <w:pPr>
        <w:ind w:left="440" w:leftChars="200"/>
        <w:jc w:val="both"/>
        <w:rPr>
          <w:rFonts w:ascii="仿宋" w:hAnsi="仿宋" w:eastAsia="仿宋" w:cs="仿宋"/>
        </w:rPr>
      </w:pPr>
      <w:r>
        <w:rPr>
          <w:rFonts w:hint="eastAsia" w:ascii="仿宋" w:hAnsi="仿宋" w:eastAsia="仿宋" w:cs="仿宋"/>
        </w:rPr>
        <w:t>本</w:t>
      </w:r>
      <w:r>
        <w:rPr>
          <w:rFonts w:ascii="仿宋" w:hAnsi="仿宋" w:eastAsia="仿宋" w:cs="仿宋"/>
        </w:rPr>
        <w:t>单位</w:t>
      </w:r>
      <w:r>
        <w:rPr>
          <w:rFonts w:hint="eastAsia" w:ascii="仿宋" w:hAnsi="仿宋" w:eastAsia="仿宋" w:cs="仿宋"/>
        </w:rPr>
        <w:t>无政府采购支出决算，故本表为空。</w:t>
      </w:r>
    </w:p>
    <w:p>
      <w:pPr>
        <w:ind w:left="440" w:leftChars="200"/>
        <w:jc w:val="both"/>
        <w:rPr>
          <w:rFonts w:ascii="仿宋" w:hAnsi="仿宋" w:eastAsia="仿宋" w:cs="仿宋"/>
        </w:rPr>
        <w:sectPr>
          <w:pgSz w:w="11906" w:h="16838"/>
          <w:pgMar w:top="720" w:right="720" w:bottom="720" w:left="720" w:header="170" w:footer="280" w:gutter="0"/>
          <w:pgNumType w:fmt="numberInDash"/>
          <w:cols w:space="720" w:num="1"/>
          <w:formProt w:val="0"/>
          <w:docGrid w:linePitch="100" w:charSpace="0"/>
        </w:sectPr>
      </w:pPr>
    </w:p>
    <w:p>
      <w:pPr>
        <w:pStyle w:val="5"/>
        <w:tabs>
          <w:tab w:val="left" w:pos="3077"/>
        </w:tabs>
        <w:spacing w:line="616" w:lineRule="exact"/>
        <w:rPr>
          <w:rFonts w:ascii="宋体" w:hAnsi="宋体" w:eastAsia="宋体" w:cs="宋体"/>
          <w:b/>
          <w:bCs/>
          <w:color w:val="000000"/>
          <w:lang w:eastAsia="ar-SA"/>
        </w:rPr>
      </w:pPr>
      <w:r>
        <w:rPr>
          <w:rFonts w:hint="eastAsia" w:ascii="宋体" w:hAnsi="宋体" w:eastAsia="宋体" w:cs="宋体"/>
          <w:b/>
          <w:bCs/>
          <w:color w:val="000000"/>
          <w:lang w:eastAsia="ar-SA"/>
        </w:rPr>
        <w:t>第三部分</w:t>
      </w:r>
      <w:r>
        <w:rPr>
          <w:rFonts w:hint="eastAsia" w:ascii="宋体" w:hAnsi="宋体" w:eastAsia="宋体" w:cs="宋体"/>
          <w:b/>
          <w:bCs/>
          <w:color w:val="000000"/>
        </w:rPr>
        <w:t>2022</w:t>
      </w:r>
      <w:r>
        <w:rPr>
          <w:rFonts w:hint="eastAsia" w:ascii="宋体" w:hAnsi="宋体" w:eastAsia="宋体" w:cs="宋体"/>
          <w:b/>
          <w:bCs/>
          <w:color w:val="000000"/>
          <w:lang w:eastAsia="ar-SA"/>
        </w:rPr>
        <w:t>年度</w:t>
      </w:r>
      <w:r>
        <w:rPr>
          <w:rFonts w:ascii="宋体" w:hAnsi="宋体" w:eastAsia="宋体" w:cs="宋体"/>
          <w:b/>
          <w:color w:val="000000"/>
        </w:rPr>
        <w:t>单位决算情况说明</w:t>
      </w:r>
    </w:p>
    <w:p>
      <w:pPr>
        <w:pStyle w:val="8"/>
        <w:tabs>
          <w:tab w:val="left" w:pos="3864"/>
          <w:tab w:val="left" w:pos="6248"/>
          <w:tab w:val="left" w:pos="7386"/>
        </w:tabs>
        <w:spacing w:before="1" w:line="360" w:lineRule="auto"/>
        <w:ind w:left="348" w:right="420" w:firstLine="640"/>
        <w:jc w:val="both"/>
        <w:rPr>
          <w:rFonts w:ascii="仿宋" w:hAnsi="仿宋" w:eastAsia="仿宋" w:cs="仿宋"/>
          <w:lang w:val="en-US"/>
        </w:rPr>
      </w:pP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一、收入支出决算总体情况说明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2022年度收入、支出决算总计475.2万元。与上年相比，收、支总计各增加475.2万元（上年决算数为0万元，无法计算增减比率）。其中：</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（一）收入决算总计475.2万元。包括：</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1.本年收入决算合计475.2万元。与上年相比，增加475.2万元（上年决算数为0万元，无法计算增减比率），变动原因：本单位2022年首次纳入预算，没有上年数据。</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2.使用非财政拨款结余0万元。与上年决算数相同。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3.年初结转和结余0万元。与上年决算数相同。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（二）支出决算总计475.2万元。包括：</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1.本年支出决算合计475.2万元。与上年相比，增加475.2万元（上年决算数为0万元，无法计算增减比率），变动原因：本单位2022年首次纳入预算，没有上年数据。</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2.结余分配0万元。与上年决算数相同。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3.年末结转和结余0万元。与上年决算数相同。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二、收入决算情况说明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本年收入决算合计475.2万元，其中：财政拨款收入475.2万元，占100%；上级补助收入0万元，占0%；财政专户管理教育收费0万元，占0%；事业收入（不含专户管理教育收费）0万元，占0%；经营收入0万元，占0%；附属单位上缴收入0万元，占0%；其他收入0万元，占0%。</w:t>
      </w:r>
    </w:p>
    <w:p>
      <w:pPr>
        <w:pStyle w:val="8"/>
        <w:tabs>
          <w:tab w:val="left" w:pos="3864"/>
          <w:tab w:val="left" w:pos="6248"/>
          <w:tab w:val="left" w:pos="7386"/>
        </w:tabs>
        <w:overflowPunct w:val="0"/>
        <w:spacing w:before="1" w:line="360" w:lineRule="auto"/>
        <w:ind w:left="-3" w:right="420" w:firstLine="3"/>
        <w:jc w:val="center"/>
        <w:rPr>
          <w:rFonts w:ascii="仿宋" w:hAnsi="仿宋" w:eastAsia="仿宋" w:cs="仿宋"/>
          <w:lang w:val="en-US"/>
        </w:rPr>
      </w:pPr>
      <w:r>
        <w:rPr>
          <w:rFonts w:hint="eastAsia" w:ascii="仿宋" w:hAnsi="仿宋" w:eastAsia="仿宋" w:cs="仿宋"/>
          <w:lang w:val="en-US" w:bidi="ar-SA"/>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3"/>
                    <a:stretch>
                      <a:fillRect/>
                    </a:stretch>
                  </pic:blipFill>
                  <pic:spPr>
                    <a:xfrm>
                      <a:off x="0" y="0"/>
                      <a:ext cx="6134100" cy="3429000"/>
                    </a:xfrm>
                    <a:prstGeom prst="rect">
                      <a:avLst/>
                    </a:prstGeom>
                  </pic:spPr>
                </pic:pic>
              </a:graphicData>
            </a:graphic>
          </wp:inline>
        </w:drawing>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三、支出决算情况说明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2022年度本年支出决算合计475.2万元，其中：基本支出475.2万元，占100%；项目支出0万元，占0%；上缴上级支出0万元，占0%；经营支出0万元，占0%；对附属单位补助支出0万元，占0%。</w:t>
      </w:r>
    </w:p>
    <w:p>
      <w:pPr>
        <w:pStyle w:val="8"/>
        <w:tabs>
          <w:tab w:val="left" w:pos="3864"/>
          <w:tab w:val="left" w:pos="6248"/>
          <w:tab w:val="left" w:pos="7386"/>
        </w:tabs>
        <w:overflowPunct w:val="0"/>
        <w:spacing w:before="1" w:line="360" w:lineRule="auto"/>
        <w:ind w:left="-3" w:right="420" w:firstLine="3"/>
        <w:jc w:val="center"/>
        <w:rPr>
          <w:rFonts w:ascii="仿宋" w:hAnsi="仿宋" w:eastAsia="仿宋" w:cs="仿宋"/>
          <w:lang w:val="en-US"/>
        </w:rPr>
      </w:pPr>
      <w:r>
        <w:rPr>
          <w:rFonts w:hint="eastAsia" w:ascii="仿宋" w:hAnsi="仿宋" w:eastAsia="仿宋" w:cs="仿宋"/>
          <w:lang w:val="en-US" w:bidi="ar-SA"/>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4"/>
                    <a:stretch>
                      <a:fillRect/>
                    </a:stretch>
                  </pic:blipFill>
                  <pic:spPr>
                    <a:xfrm>
                      <a:off x="0" y="0"/>
                      <a:ext cx="6134100" cy="3429000"/>
                    </a:xfrm>
                    <a:prstGeom prst="rect">
                      <a:avLst/>
                    </a:prstGeom>
                  </pic:spPr>
                </pic:pic>
              </a:graphicData>
            </a:graphic>
          </wp:inline>
        </w:drawing>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四、财政拨款收入支出决算总体情况说明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2022年度财政拨款收入、支出决算总计475.2万元。与上年相比，收、支总计各增加475.2万元（上年决算数为0万元，无法计算增减比率），变动原因：本单位2022年首次纳入预算，没有上年数据。</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五、财政拨款支出决算情况说明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2022年度财政拨款支出决算475.2万元，占本年支出合计的100%。与2022年度财政拨款支出年初预算506.07万元相比，完成年初预算的93.9%。其中：</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（一）一般公共服务支出（类）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市场监督管理事务（款）事业运行（项）。年初预算350.99万元，支出决算300.67万元，完成年初预算的85.66%。决算数与年初预算数的差异原因：人员变化，支出减少。</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（二）社会保障和就业支出（类）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1.行政事业单位养老支出（款）机关事业单位基本养老保险缴费支出（项）。年初预算25.8万元，支出决算25.25万元，完成年初预算的97.87%。决算数与年初预算数的差异原因：人员变化，支出减少。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2.行政事业单位养老支出（款）机关事业单位职业年金缴费支出（项）。年初预算12.9万元，支出决算12.63万元，完成年初预算的97.91%。决算数与年初预算数的差异原因：人员变化，支出减少。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3.其他社会保障和就业支出（款）其他社会保障和就业支出（项）。年初预算11.87万元，支出决算10.7万元，完成年初预算的90.14%。决算数与年初预算数的差异原因：人员变化，支出减少。</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（三）住房保障支出（类）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1.住房改革支出（款）住房公积金（项）。年初预算33.01万元，支出决算30.45万元，完成年初预算的92.24%。决算数与年初预算数的差异原因：人员变化，支出减少。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2.住房改革支出（款）提租补贴（项）。年初预算71.5万元，支出决算95.49万元，完成年初预算的133.55%。决算数与年初预算数的差异原因：按照政策，补发退休人员提租补贴。</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六、财政拨款基本支出决算情况说明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2022年度财政拨款基本支出决算475.2万元，其中：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楷体" w:hAnsi="楷体" w:eastAsia="楷体" w:cs="楷体"/>
        </w:rPr>
        <w:t>（一）人员经费463.14万元。</w:t>
      </w:r>
      <w:r>
        <w:rPr>
          <w:rFonts w:ascii="仿宋" w:hAnsi="仿宋" w:eastAsia="仿宋" w:cs="仿宋"/>
        </w:rPr>
        <w:t>主要包括：基本工资、津贴补贴、奖金、伙食补助费、绩效工资、机关事业单位基本养老保险缴费、职业年金缴费、职工基本医疗保险缴费、其他社会保障缴费、住房公积金、医疗费、退休费。</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楷体" w:hAnsi="楷体" w:eastAsia="楷体" w:cs="楷体"/>
        </w:rPr>
        <w:t>（二）公用经费12.06万元。</w:t>
      </w:r>
      <w:r>
        <w:rPr>
          <w:rFonts w:ascii="仿宋" w:hAnsi="仿宋" w:eastAsia="仿宋" w:cs="仿宋"/>
        </w:rPr>
        <w:t>主要包括：办公费、邮电费、差旅费、维修（护）费、工会经费、福利费、其他交通费用、其他商品和服务支出。</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七、一般公共预算支出决算情况说明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2022年度一般公共预算财政拨款支出决算475.2万元。与上年相比，增加475.2万元（上年决算数为0万元，无法计算增减比率），变动原因：本单位2022年首次纳入预算，没有上年数据。</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八、一般公共预算基本支出决算情况说明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2022年度一般公共预算财政拨款基本支出决算475.2万元，其中：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楷体" w:hAnsi="楷体" w:eastAsia="楷体" w:cs="楷体"/>
        </w:rPr>
        <w:t>（一）人员经费463.14万元。</w:t>
      </w:r>
      <w:r>
        <w:rPr>
          <w:rFonts w:ascii="仿宋" w:hAnsi="仿宋" w:eastAsia="仿宋" w:cs="仿宋"/>
        </w:rPr>
        <w:t>主要包括：基本工资、津贴补贴、奖金、伙食补助费、绩效工资、机关事业单位基本养老保险缴费、职业年金缴费、职工基本医疗保险缴费、其他社会保障缴费、住房公积金、医疗费、退休费。</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楷体" w:hAnsi="楷体" w:eastAsia="楷体" w:cs="楷体"/>
        </w:rPr>
        <w:t>（二）公用经费12.06万元。</w:t>
      </w:r>
      <w:r>
        <w:rPr>
          <w:rFonts w:ascii="仿宋" w:hAnsi="仿宋" w:eastAsia="仿宋" w:cs="仿宋"/>
        </w:rPr>
        <w:t>主要包括：办公费、邮电费、差旅费、维修（护）费、工会经费、福利费、其他交通费用、其他商品和服务支出。</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九、财政拨款“三公”经费、会议费和培训费支出情况说明</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（一）财政拨款“三公”经费支出总体情况说明。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2022年度财政拨款“三公”经费支出决算0万元（其中：一般公共预算支出0万元；政府性基金预算支出0万元；国有资本经营预算支出0万元）。与上年决算数相同。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（二）财政拨款“三公”经费支出具体情况说明。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因公出国（境）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全年使用财政拨款涉及的出国（境）团组0个，累计0人次。</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公务用车购置及运行维护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（1）公务用车购置支出决算0万元。本年度使用财政拨款购置公务用车0辆。</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公务用车运行维护费支出决算0万元。公务用车运行维护费主要用于按规定保留的公务用车的燃料费、维修费、过桥过路费、保险费、安全奖励费用等支出。截至2022年12月31日，使用财政拨款开支的公务用车保有量为0辆。</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公务接待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其中：国内公务接待支出0万元，接待0批次，0人次；国（境）外公务接待支出0万元，接待0批次0人次。</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（三）财政拨款会议费支出决算情况说明。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财政拨款会议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2022年度全年召开会议0个，参加会议0人次。</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（四）财政拨款培训费支出决算情况说明。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财政拨款培训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2022年度全年组织培训0个，组织培训0人次。</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十、政府性基金预算财政拨款支出决算情况说明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2022年度政府性基金预算财政拨款支出决算0万元。与上年决算数相同。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十一、国有资本经营预算财政拨款支出决算情况说明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2022年度国有资本经营预算财政拨款支出决算0万元。与上年决算数相同。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十二、财政拨款机关运行经费支出决算情况说明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2022年度机关运行经费支出决算0万元（其中：一般公共预算支出0万元；政府性基金预算支出0万元；国有资本经营预算支出0万元）。与上年决算数相同。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十三、政府采购支出决算情况说明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2022年度政府采购支出总额0万元，其中：政府采购货物支出0万元、政府采购工程支出0万元、政府采购服务支出0万元。政府采购授予中小企业合同金额0万元，其中：授予小微企业合同金额0万元。</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十四、国有资产占用情况说明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截至2022年12月31日，本单位共有车辆2辆，其中：副部</w:t>
      </w:r>
      <w:r>
        <w:rPr>
          <w:rFonts w:hint="eastAsia" w:ascii="仿宋" w:hAnsi="仿宋" w:eastAsia="仿宋" w:cs="仿宋"/>
          <w:lang w:eastAsia="zh-CN"/>
        </w:rPr>
        <w:t>（</w:t>
      </w:r>
      <w:r>
        <w:rPr>
          <w:rFonts w:ascii="仿宋" w:hAnsi="仿宋" w:eastAsia="仿宋" w:cs="仿宋"/>
        </w:rPr>
        <w:t>省</w:t>
      </w:r>
      <w:r>
        <w:rPr>
          <w:rFonts w:hint="eastAsia" w:ascii="仿宋" w:hAnsi="仿宋" w:eastAsia="仿宋" w:cs="仿宋"/>
          <w:lang w:eastAsia="zh-CN"/>
        </w:rPr>
        <w:t>）</w:t>
      </w:r>
      <w:r>
        <w:rPr>
          <w:rFonts w:ascii="仿宋" w:hAnsi="仿宋" w:eastAsia="仿宋" w:cs="仿宋"/>
        </w:rPr>
        <w:t>级及以上领导用车0辆、主要领导干部用车0辆、机要通信用车0辆、应急保障用车0辆、执法执勤用车0辆、特种专业技术用车0辆、离退休干部用车0辆、其他用车2辆；单价50万元（含）以上的通用设备0台（套），单价100万元（含）以上的专用设备0台（套）。</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十五、预算绩效评价工作开展情况</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2022年度，本单位共0个项目开展了财政重点绩效评价，涉及财政性资金合计0万元；本单位未开展单位整体支出财政重点绩效评价，涉及财政性资金0万元。</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本单位共对上年度已实施完成的0个项目开展了绩效自评价，涉及财政性资金合计0万元；本单位共开展1项单位整体支出绩效自评价，涉及财政性资金合计475.2万元。</w:t>
      </w:r>
    </w:p>
    <w:p>
      <w:pPr>
        <w:pStyle w:val="5"/>
        <w:tabs>
          <w:tab w:val="left" w:pos="3077"/>
        </w:tabs>
        <w:spacing w:line="616" w:lineRule="exact"/>
        <w:rPr>
          <w:rFonts w:ascii="宋体" w:hAnsi="宋体" w:eastAsia="宋体" w:cs="宋体"/>
          <w:b/>
          <w:bCs/>
        </w:rPr>
      </w:pPr>
      <w:r>
        <w:rPr>
          <w:rFonts w:hint="eastAsia" w:ascii="宋体" w:hAnsi="宋体" w:eastAsia="宋体" w:cs="宋体"/>
          <w:b/>
          <w:bCs/>
        </w:rPr>
        <w:t>第四部分 名词</w:t>
      </w:r>
      <w:r>
        <w:rPr>
          <w:rFonts w:hint="eastAsia" w:ascii="宋体" w:hAnsi="宋体" w:eastAsia="宋体" w:cs="宋体"/>
          <w:b/>
          <w:bCs/>
          <w:color w:val="000000"/>
          <w:lang w:eastAsia="ar-SA"/>
        </w:rPr>
        <w:t>解释</w:t>
      </w:r>
    </w:p>
    <w:p>
      <w:pPr>
        <w:pStyle w:val="8"/>
        <w:tabs>
          <w:tab w:val="left" w:pos="3864"/>
          <w:tab w:val="left" w:pos="6248"/>
          <w:tab w:val="left" w:pos="7386"/>
        </w:tabs>
        <w:ind w:left="440" w:leftChars="200" w:firstLine="659" w:firstLineChars="206"/>
        <w:jc w:val="both"/>
        <w:rPr>
          <w:rFonts w:ascii="仿宋" w:hAnsi="仿宋" w:eastAsia="仿宋" w:cs="仿宋"/>
        </w:rPr>
      </w:pP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一、财政拨款收入</w:t>
      </w:r>
      <w:r>
        <w:rPr>
          <w:rFonts w:ascii="仿宋" w:hAnsi="仿宋" w:eastAsia="仿宋" w:cs="仿宋"/>
          <w:b/>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二、上级补助收入</w:t>
      </w:r>
      <w:r>
        <w:rPr>
          <w:rFonts w:ascii="仿宋" w:hAnsi="仿宋" w:eastAsia="仿宋" w:cs="仿宋"/>
          <w:b/>
        </w:rPr>
        <w:t>：</w:t>
      </w:r>
      <w:r>
        <w:rPr>
          <w:rFonts w:hint="eastAsia" w:ascii="仿宋" w:hAnsi="仿宋" w:eastAsia="仿宋" w:cs="仿宋"/>
        </w:rPr>
        <w:t>指事业单位从主管部门和上级单位取得的非财政补助收入。</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三、财政专户管理教育收费</w:t>
      </w:r>
      <w:r>
        <w:rPr>
          <w:rFonts w:ascii="仿宋" w:hAnsi="仿宋" w:eastAsia="仿宋" w:cs="仿宋"/>
          <w:b/>
        </w:rPr>
        <w:t>：</w:t>
      </w:r>
      <w:r>
        <w:rPr>
          <w:rFonts w:hint="eastAsia" w:ascii="仿宋" w:hAnsi="仿宋" w:eastAsia="仿宋" w:cs="仿宋"/>
        </w:rPr>
        <w:t>指缴入财政专户、实行专项管理的高中以上学费、住宿费、高校委托培养费、函大、电大、夜大及短训班培训费等教育收费。</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四、事业收入</w:t>
      </w:r>
      <w:r>
        <w:rPr>
          <w:rFonts w:ascii="仿宋" w:hAnsi="仿宋" w:eastAsia="仿宋" w:cs="仿宋"/>
          <w:b/>
        </w:rPr>
        <w:t>：</w:t>
      </w:r>
      <w:r>
        <w:rPr>
          <w:rFonts w:hint="eastAsia" w:ascii="仿宋" w:hAnsi="仿宋" w:eastAsia="仿宋" w:cs="仿宋"/>
        </w:rPr>
        <w:t>指事业单位开展专业业务活动及其辅助活动取得的收入。</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五、经营收入</w:t>
      </w:r>
      <w:r>
        <w:rPr>
          <w:rFonts w:ascii="仿宋" w:hAnsi="仿宋" w:eastAsia="仿宋" w:cs="仿宋"/>
          <w:b/>
        </w:rPr>
        <w:t>：</w:t>
      </w:r>
      <w:r>
        <w:rPr>
          <w:rFonts w:hint="eastAsia" w:ascii="仿宋" w:hAnsi="仿宋" w:eastAsia="仿宋" w:cs="仿宋"/>
        </w:rPr>
        <w:t>指事业单位在专业业务活动及其辅助活动之外开展非独立核算经营活动取得的收入。</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六、附属单位上缴收入</w:t>
      </w:r>
      <w:r>
        <w:rPr>
          <w:rFonts w:ascii="仿宋" w:hAnsi="仿宋" w:eastAsia="仿宋" w:cs="仿宋"/>
          <w:b/>
        </w:rPr>
        <w:t>：</w:t>
      </w:r>
      <w:r>
        <w:rPr>
          <w:rFonts w:hint="eastAsia" w:ascii="仿宋" w:hAnsi="仿宋" w:eastAsia="仿宋" w:cs="仿宋"/>
        </w:rPr>
        <w:t>指事业单位附属独立核算单位按照有关规定上缴的收入。</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七、其他收入</w:t>
      </w:r>
      <w:r>
        <w:rPr>
          <w:rFonts w:ascii="仿宋" w:hAnsi="仿宋" w:eastAsia="仿宋" w:cs="仿宋"/>
          <w:b/>
        </w:rPr>
        <w:t>：</w:t>
      </w:r>
      <w:r>
        <w:rPr>
          <w:rFonts w:hint="eastAsia" w:ascii="仿宋" w:hAnsi="仿宋" w:eastAsia="仿宋" w:cs="仿宋"/>
        </w:rPr>
        <w:t>指单位取得的除上述“财政拨款收入”、 “上级补助收入”“事业收入”“经营收入”“附属单位上缴收入”等以外的各项收入。</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八、使用非财政拨款结余</w:t>
      </w:r>
      <w:r>
        <w:rPr>
          <w:rFonts w:ascii="仿宋" w:hAnsi="仿宋" w:eastAsia="仿宋" w:cs="仿宋"/>
          <w:b/>
        </w:rPr>
        <w:t>：</w:t>
      </w:r>
      <w:r>
        <w:rPr>
          <w:rFonts w:hint="eastAsia" w:ascii="仿宋" w:hAnsi="仿宋" w:eastAsia="仿宋" w:cs="仿宋"/>
        </w:rPr>
        <w:t>指事业单位按照预算管理要求使用非财政拨款结余（原事业基金）弥补当年收支差额的数额。</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九、年初结转和结余</w:t>
      </w:r>
      <w:r>
        <w:rPr>
          <w:rFonts w:ascii="仿宋" w:hAnsi="仿宋" w:eastAsia="仿宋" w:cs="仿宋"/>
          <w:b/>
        </w:rPr>
        <w:t>：</w:t>
      </w:r>
      <w:r>
        <w:rPr>
          <w:rFonts w:hint="eastAsia" w:ascii="仿宋" w:hAnsi="仿宋" w:eastAsia="仿宋" w:cs="仿宋"/>
        </w:rPr>
        <w:t>指单位上年结转本年使用的基本支出结转、项目支出结转和结余、经营结余。</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十、结余分配</w:t>
      </w:r>
      <w:r>
        <w:rPr>
          <w:rFonts w:ascii="仿宋" w:hAnsi="仿宋" w:eastAsia="仿宋" w:cs="仿宋"/>
          <w:b/>
        </w:rPr>
        <w:t>：</w:t>
      </w:r>
      <w:r>
        <w:rPr>
          <w:rFonts w:hint="eastAsia" w:ascii="仿宋" w:hAnsi="仿宋" w:eastAsia="仿宋" w:cs="仿宋"/>
        </w:rPr>
        <w:t>指事业单位按规定缴纳的所得税以及从非财政拨款结余中提取各类结余的情况。</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十一、年末结转和结余资金</w:t>
      </w:r>
      <w:r>
        <w:rPr>
          <w:rFonts w:ascii="仿宋" w:hAnsi="仿宋" w:eastAsia="仿宋" w:cs="仿宋"/>
          <w:b/>
        </w:rPr>
        <w:t>：</w:t>
      </w:r>
      <w:r>
        <w:rPr>
          <w:rFonts w:hint="eastAsia" w:ascii="仿宋" w:hAnsi="仿宋" w:eastAsia="仿宋" w:cs="仿宋"/>
        </w:rPr>
        <w:t>指单位结转下年的基本支出结转、项目支出结转和结余、经营结余。</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十二、基本支出</w:t>
      </w:r>
      <w:r>
        <w:rPr>
          <w:rFonts w:ascii="仿宋" w:hAnsi="仿宋" w:eastAsia="仿宋" w:cs="仿宋"/>
          <w:b/>
        </w:rPr>
        <w:t>：</w:t>
      </w:r>
      <w:r>
        <w:rPr>
          <w:rFonts w:hint="eastAsia" w:ascii="仿宋" w:hAnsi="仿宋" w:eastAsia="仿宋" w:cs="仿宋"/>
        </w:rPr>
        <w:t>指为保障机构正常运转、完成日常工作任务所发生的支出，包括人员经费和公用经费。</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十三、项目支出</w:t>
      </w:r>
      <w:r>
        <w:rPr>
          <w:rFonts w:ascii="仿宋" w:hAnsi="仿宋" w:eastAsia="仿宋" w:cs="仿宋"/>
          <w:b/>
        </w:rPr>
        <w:t>：</w:t>
      </w:r>
      <w:r>
        <w:rPr>
          <w:rFonts w:hint="eastAsia" w:ascii="仿宋" w:hAnsi="仿宋" w:eastAsia="仿宋" w:cs="仿宋"/>
        </w:rPr>
        <w:t>指在为完成特定的工作任务和事业发展目标所发生的支出。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十四、上缴上级支出</w:t>
      </w:r>
      <w:r>
        <w:rPr>
          <w:rFonts w:ascii="仿宋" w:hAnsi="仿宋" w:eastAsia="仿宋" w:cs="仿宋"/>
          <w:b/>
        </w:rPr>
        <w:t>：</w:t>
      </w:r>
      <w:r>
        <w:rPr>
          <w:rFonts w:hint="eastAsia" w:ascii="仿宋" w:hAnsi="仿宋" w:eastAsia="仿宋" w:cs="仿宋"/>
        </w:rPr>
        <w:t>指事业单位按照财政部门和主管部门的规定上缴上级单位的支出。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十五、经营支出</w:t>
      </w:r>
      <w:r>
        <w:rPr>
          <w:rFonts w:ascii="仿宋" w:hAnsi="仿宋" w:eastAsia="仿宋" w:cs="仿宋"/>
          <w:b/>
        </w:rPr>
        <w:t>：</w:t>
      </w:r>
      <w:r>
        <w:rPr>
          <w:rFonts w:hint="eastAsia" w:ascii="仿宋" w:hAnsi="仿宋" w:eastAsia="仿宋" w:cs="仿宋"/>
        </w:rPr>
        <w:t>指事业单位在专业业务活动及其辅助活动之外开展非独立核算经营活动发生的支出。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十六、对附属单位补助支出</w:t>
      </w:r>
      <w:r>
        <w:rPr>
          <w:rFonts w:ascii="仿宋" w:hAnsi="仿宋" w:eastAsia="仿宋" w:cs="仿宋"/>
          <w:b/>
        </w:rPr>
        <w:t>：</w:t>
      </w:r>
      <w:r>
        <w:rPr>
          <w:rFonts w:hint="eastAsia" w:ascii="仿宋" w:hAnsi="仿宋" w:eastAsia="仿宋" w:cs="仿宋"/>
        </w:rPr>
        <w:t>指事业单位用财政拨款收入之外的收入对附属单位补助发生的支出。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十七、“三公”经费</w:t>
      </w:r>
      <w:r>
        <w:rPr>
          <w:rFonts w:ascii="仿宋" w:hAnsi="仿宋" w:eastAsia="仿宋" w:cs="仿宋"/>
          <w:b/>
        </w:rPr>
        <w:t>：</w:t>
      </w:r>
      <w:r>
        <w:rPr>
          <w:rFonts w:hint="eastAsia" w:ascii="仿宋" w:hAnsi="仿宋" w:eastAsia="仿宋" w:cs="仿宋"/>
        </w:rPr>
        <w:t>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十八、机关运行经费</w:t>
      </w:r>
      <w:r>
        <w:rPr>
          <w:rFonts w:ascii="仿宋" w:hAnsi="仿宋" w:eastAsia="仿宋" w:cs="仿宋"/>
          <w:b/>
        </w:rPr>
        <w:t>：</w:t>
      </w:r>
      <w:r>
        <w:rPr>
          <w:rFonts w:hint="eastAsia" w:ascii="仿宋" w:hAnsi="仿宋" w:eastAsia="仿宋" w:cs="仿宋"/>
        </w:rPr>
        <w:t>指行政单位（含参照公务员法管理的事业单位）使用财政拨款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十九、一般公共服务支出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市场监督管理事务</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事业运行</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反映事业单位的基本支出，不包括行政单位（包括实行公务员管理的事业单位）后勤服务中心、医务室等附属事业单位。</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二十、社会保障和就业支出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行政事业单位养老支出</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机关事业单位基本养老保险缴费支出</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二十一、社会保障和就业支出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行政事业单位养老支出</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机关事业单位职业年金缴费支出</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反映机关事业单位实施养老保险制度由单位实际缴纳的职业年金支出。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二十二、社会保障和就业支出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其他社会保障和就业支出</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其他社会保障和就业支出</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反映除上述项目以外其他用于社会保障和就业方面的支出。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二十三、住房保障支出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住房改革支出</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住房公积金</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二十四、住房保障支出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住房改革支出</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提租补贴</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sectPr>
      <w:pgSz w:w="11906" w:h="16838"/>
      <w:pgMar w:top="1440" w:right="1080" w:bottom="1440" w:left="1080" w:header="170" w:footer="280" w:gutter="0"/>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Liberation Sans">
    <w:altName w:val="Arial Unicode MS"/>
    <w:panose1 w:val="00000000000000000000"/>
    <w:charset w:val="86"/>
    <w:family w:val="roman"/>
    <w:pitch w:val="default"/>
    <w:sig w:usb0="00000000" w:usb1="00000000" w:usb2="00000021" w:usb3="00000000" w:csb0="600001BF" w:csb1="DFF70000"/>
  </w:font>
  <w:font w:name="Liberation Mono">
    <w:altName w:val="宋体"/>
    <w:panose1 w:val="00000000000000000000"/>
    <w:charset w:val="86"/>
    <w:family w:val="roman"/>
    <w:pitch w:val="default"/>
    <w:sig w:usb0="00000000" w:usb1="00000000" w:usb2="00000001" w:usb3="00000000" w:csb0="600001BF" w:csb1="DFF7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01" o:spid="_x0000_s4101"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- 13 -</w:t>
                </w:r>
                <w:r>
                  <w:rPr>
                    <w:rFonts w:hint="eastAsia"/>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02" o:spid="_x0000_s4102"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- 16 -</w:t>
                </w:r>
                <w:r>
                  <w:rPr>
                    <w:rFonts w:hint="eastAsia"/>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03" o:spid="_x0000_s4103"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- 17 -</w:t>
                </w:r>
                <w:r>
                  <w:rPr>
                    <w:rFonts w:hint="eastAsia"/>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04" o:spid="_x0000_s4104"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- 20 -</w:t>
                </w:r>
                <w:r>
                  <w:rPr>
                    <w:rFonts w:hint="eastAsia"/>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05" o:spid="_x0000_s4105"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06" o:spid="_x0000_s4106"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- 23 -</w:t>
                </w:r>
                <w:r>
                  <w:rPr>
                    <w:rFonts w:hint="eastAsia"/>
                  </w:rPr>
                  <w:fldChar w:fldCharType="end"/>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10" o:spid="_x0000_s4110"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- 38 -</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黑体" w:hAnsi="黑体" w:eastAsia="黑体" w:cs="黑体"/>
      </w:rPr>
    </w:pPr>
    <w:r>
      <w:rPr>
        <w:rFonts w:ascii="黑体" w:hAnsi="黑体" w:eastAsia="黑体" w:cs="黑体"/>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9"/>
                  <w:rPr>
                    <w:rFonts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PAGE  \* MERGEFORMAT </w:instrText>
                </w:r>
                <w:r>
                  <w:rPr>
                    <w:rFonts w:hint="eastAsia" w:ascii="黑体" w:hAnsi="黑体" w:eastAsia="黑体" w:cs="黑体"/>
                  </w:rPr>
                  <w:fldChar w:fldCharType="separate"/>
                </w:r>
                <w:r>
                  <w:rPr>
                    <w:rFonts w:ascii="黑体" w:hAnsi="黑体" w:eastAsia="黑体" w:cs="黑体"/>
                  </w:rPr>
                  <w:t>- 1 -</w:t>
                </w:r>
                <w:r>
                  <w:rPr>
                    <w:rFonts w:hint="eastAsia" w:ascii="黑体" w:hAnsi="黑体" w:eastAsia="黑体" w:cs="黑体"/>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黑体" w:hAnsi="黑体" w:eastAsia="黑体" w:cs="黑体"/>
      </w:rPr>
    </w:pPr>
    <w:r>
      <w:rPr>
        <w:rFonts w:ascii="黑体" w:hAnsi="黑体" w:eastAsia="黑体" w:cs="黑体"/>
      </w:rPr>
      <w:pict>
        <v:shape id="_x0000_s4113" o:spid="_x0000_s411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9"/>
                  <w:rPr>
                    <w:rFonts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PAGE  \* MERGEFORMAT </w:instrText>
                </w:r>
                <w:r>
                  <w:rPr>
                    <w:rFonts w:hint="eastAsia" w:ascii="黑体" w:hAnsi="黑体" w:eastAsia="黑体" w:cs="黑体"/>
                  </w:rPr>
                  <w:fldChar w:fldCharType="separate"/>
                </w:r>
                <w:r>
                  <w:rPr>
                    <w:rFonts w:ascii="黑体" w:hAnsi="黑体" w:eastAsia="黑体" w:cs="黑体"/>
                  </w:rPr>
                  <w:t>- 3 -</w:t>
                </w:r>
                <w:r>
                  <w:rPr>
                    <w:rFonts w:hint="eastAsia" w:ascii="黑体" w:hAnsi="黑体" w:eastAsia="黑体" w:cs="黑体"/>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11" o:spid="_x0000_s411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12" o:spid="_x0000_s411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099" o:spid="_x0000_s4099"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- 10 -</w:t>
                </w:r>
                <w:r>
                  <w:rPr>
                    <w:rFonts w:hint="eastAsia"/>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00" o:spid="_x0000_s4100"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- 12 -</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lang w:val="en-US"/>
      </w:rPr>
    </w:pPr>
    <w:r>
      <w:rPr>
        <w:rFonts w:hint="eastAsia"/>
        <w:lang w:val="en-US"/>
      </w:rPr>
      <w:t>江阴市市场监管综合服务中心</w:t>
    </w:r>
    <w:r>
      <w:t>2022年度单位决算公开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0"/>
  <w:autoHyphenation/>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jU5NWJlM2YyZWY2Y2Y5MTJlYTVlOWJkNmY3OGFmYzEifQ=="/>
  </w:docVars>
  <w:rsids>
    <w:rsidRoot w:val="00766E6A"/>
    <w:rsid w:val="00033C5B"/>
    <w:rsid w:val="00064984"/>
    <w:rsid w:val="00071789"/>
    <w:rsid w:val="000C024B"/>
    <w:rsid w:val="000F12AB"/>
    <w:rsid w:val="00114AD7"/>
    <w:rsid w:val="001214A6"/>
    <w:rsid w:val="001C31F9"/>
    <w:rsid w:val="002E63B1"/>
    <w:rsid w:val="00407CA7"/>
    <w:rsid w:val="00413AD8"/>
    <w:rsid w:val="004C0647"/>
    <w:rsid w:val="00671ED7"/>
    <w:rsid w:val="00672164"/>
    <w:rsid w:val="006732F1"/>
    <w:rsid w:val="00766E6A"/>
    <w:rsid w:val="007C0F2D"/>
    <w:rsid w:val="008322BB"/>
    <w:rsid w:val="00867423"/>
    <w:rsid w:val="008B5B05"/>
    <w:rsid w:val="009965EA"/>
    <w:rsid w:val="00A6752E"/>
    <w:rsid w:val="00AB0D4D"/>
    <w:rsid w:val="00B92181"/>
    <w:rsid w:val="00BD7F33"/>
    <w:rsid w:val="00C15920"/>
    <w:rsid w:val="00C61F72"/>
    <w:rsid w:val="00C82582"/>
    <w:rsid w:val="00FA3233"/>
    <w:rsid w:val="010F1E77"/>
    <w:rsid w:val="01536131"/>
    <w:rsid w:val="01657C13"/>
    <w:rsid w:val="01714809"/>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C92423"/>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212517"/>
    <w:rsid w:val="04461F7D"/>
    <w:rsid w:val="044E689B"/>
    <w:rsid w:val="0458580D"/>
    <w:rsid w:val="045E5FB7"/>
    <w:rsid w:val="04820ADC"/>
    <w:rsid w:val="048408D1"/>
    <w:rsid w:val="049256F0"/>
    <w:rsid w:val="0495610D"/>
    <w:rsid w:val="04C730A4"/>
    <w:rsid w:val="04DA4474"/>
    <w:rsid w:val="04DF580C"/>
    <w:rsid w:val="04E946A2"/>
    <w:rsid w:val="04EA46EB"/>
    <w:rsid w:val="05185546"/>
    <w:rsid w:val="052126A9"/>
    <w:rsid w:val="05247FC3"/>
    <w:rsid w:val="05346113"/>
    <w:rsid w:val="05423E9C"/>
    <w:rsid w:val="05600A24"/>
    <w:rsid w:val="05656433"/>
    <w:rsid w:val="05685F23"/>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23C78"/>
    <w:rsid w:val="064A6451"/>
    <w:rsid w:val="064C13A1"/>
    <w:rsid w:val="06542957"/>
    <w:rsid w:val="0681129C"/>
    <w:rsid w:val="06824DC3"/>
    <w:rsid w:val="0695552F"/>
    <w:rsid w:val="069B5E85"/>
    <w:rsid w:val="06C87B62"/>
    <w:rsid w:val="06E710CA"/>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9226A"/>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AC5ED9"/>
    <w:rsid w:val="0ADA70C2"/>
    <w:rsid w:val="0AFD463B"/>
    <w:rsid w:val="0B05614C"/>
    <w:rsid w:val="0B134992"/>
    <w:rsid w:val="0B160131"/>
    <w:rsid w:val="0B2B4189"/>
    <w:rsid w:val="0B392278"/>
    <w:rsid w:val="0B675A67"/>
    <w:rsid w:val="0B6B407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66D04"/>
    <w:rsid w:val="0D7F345D"/>
    <w:rsid w:val="0D991370"/>
    <w:rsid w:val="0DAC0D2B"/>
    <w:rsid w:val="0DAD6BC9"/>
    <w:rsid w:val="0DBA3094"/>
    <w:rsid w:val="0DD06A00"/>
    <w:rsid w:val="0DDF0D4D"/>
    <w:rsid w:val="0DFC3CDF"/>
    <w:rsid w:val="0DFD772C"/>
    <w:rsid w:val="0DFF5826"/>
    <w:rsid w:val="0E0A51F9"/>
    <w:rsid w:val="0E1F1C4F"/>
    <w:rsid w:val="0E2252C7"/>
    <w:rsid w:val="0E27451D"/>
    <w:rsid w:val="0E4806AD"/>
    <w:rsid w:val="0E52151F"/>
    <w:rsid w:val="0E5E7568"/>
    <w:rsid w:val="0E601E8E"/>
    <w:rsid w:val="0E662847"/>
    <w:rsid w:val="0E854C8B"/>
    <w:rsid w:val="0E8D69FB"/>
    <w:rsid w:val="0E94230E"/>
    <w:rsid w:val="0E946F22"/>
    <w:rsid w:val="0EA37FCC"/>
    <w:rsid w:val="0EB75826"/>
    <w:rsid w:val="0EE7610B"/>
    <w:rsid w:val="0EF65551"/>
    <w:rsid w:val="0EFE25F0"/>
    <w:rsid w:val="0F111837"/>
    <w:rsid w:val="0F135152"/>
    <w:rsid w:val="0F256D3C"/>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8B7221"/>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7C72F5"/>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5F07F9B"/>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367C2F"/>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51B3B"/>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6E7E6B"/>
    <w:rsid w:val="1C706707"/>
    <w:rsid w:val="1C881C55"/>
    <w:rsid w:val="1C8C6E3B"/>
    <w:rsid w:val="1C8E406A"/>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464944"/>
    <w:rsid w:val="1D5A4782"/>
    <w:rsid w:val="1D623037"/>
    <w:rsid w:val="1D660B43"/>
    <w:rsid w:val="1D672CB3"/>
    <w:rsid w:val="1D7C0925"/>
    <w:rsid w:val="1D817975"/>
    <w:rsid w:val="1D951979"/>
    <w:rsid w:val="1DAF110E"/>
    <w:rsid w:val="1DB61054"/>
    <w:rsid w:val="1DC835AB"/>
    <w:rsid w:val="1DC94431"/>
    <w:rsid w:val="1DD41F50"/>
    <w:rsid w:val="1DF7725D"/>
    <w:rsid w:val="1DFC15A1"/>
    <w:rsid w:val="1DFC3255"/>
    <w:rsid w:val="1DFD14A7"/>
    <w:rsid w:val="1E107489"/>
    <w:rsid w:val="1E120047"/>
    <w:rsid w:val="1E2456FC"/>
    <w:rsid w:val="1E387717"/>
    <w:rsid w:val="1E426EBA"/>
    <w:rsid w:val="1E5227F5"/>
    <w:rsid w:val="1E5B1486"/>
    <w:rsid w:val="1E6037E4"/>
    <w:rsid w:val="1E6C2CB1"/>
    <w:rsid w:val="1E86604F"/>
    <w:rsid w:val="1E8B2478"/>
    <w:rsid w:val="1EA55F87"/>
    <w:rsid w:val="1EAB38DD"/>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27683B"/>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5A2EF8"/>
    <w:rsid w:val="23655593"/>
    <w:rsid w:val="237044C9"/>
    <w:rsid w:val="23873CA0"/>
    <w:rsid w:val="23A668C2"/>
    <w:rsid w:val="23B5012E"/>
    <w:rsid w:val="23B50BF5"/>
    <w:rsid w:val="23C6058D"/>
    <w:rsid w:val="23CC2CE3"/>
    <w:rsid w:val="23E97DD8"/>
    <w:rsid w:val="23F81D1C"/>
    <w:rsid w:val="24004EF0"/>
    <w:rsid w:val="242552B4"/>
    <w:rsid w:val="242D23BA"/>
    <w:rsid w:val="24361C71"/>
    <w:rsid w:val="244514B2"/>
    <w:rsid w:val="245222E6"/>
    <w:rsid w:val="2455798C"/>
    <w:rsid w:val="246851A0"/>
    <w:rsid w:val="246E4FE1"/>
    <w:rsid w:val="247771B1"/>
    <w:rsid w:val="24797436"/>
    <w:rsid w:val="24893698"/>
    <w:rsid w:val="248A0DA1"/>
    <w:rsid w:val="248B0DC9"/>
    <w:rsid w:val="24AC7248"/>
    <w:rsid w:val="24B228BF"/>
    <w:rsid w:val="24BC54EC"/>
    <w:rsid w:val="24DE364C"/>
    <w:rsid w:val="24EF440E"/>
    <w:rsid w:val="25007ACF"/>
    <w:rsid w:val="25076767"/>
    <w:rsid w:val="25191A92"/>
    <w:rsid w:val="25290357"/>
    <w:rsid w:val="253C3B25"/>
    <w:rsid w:val="25513E86"/>
    <w:rsid w:val="255F5B0A"/>
    <w:rsid w:val="25664EB1"/>
    <w:rsid w:val="257302A1"/>
    <w:rsid w:val="2573629D"/>
    <w:rsid w:val="257B7E43"/>
    <w:rsid w:val="25A7022D"/>
    <w:rsid w:val="25B06295"/>
    <w:rsid w:val="25C32FD6"/>
    <w:rsid w:val="25C603D0"/>
    <w:rsid w:val="25E1520A"/>
    <w:rsid w:val="25E2513A"/>
    <w:rsid w:val="25F45922"/>
    <w:rsid w:val="25FD2F48"/>
    <w:rsid w:val="261E645E"/>
    <w:rsid w:val="262E21CA"/>
    <w:rsid w:val="26713F63"/>
    <w:rsid w:val="26753166"/>
    <w:rsid w:val="267B561B"/>
    <w:rsid w:val="267C5A99"/>
    <w:rsid w:val="2682148D"/>
    <w:rsid w:val="26832765"/>
    <w:rsid w:val="268D22B5"/>
    <w:rsid w:val="269240CC"/>
    <w:rsid w:val="269A47B4"/>
    <w:rsid w:val="269E759F"/>
    <w:rsid w:val="26A526DC"/>
    <w:rsid w:val="26A5448A"/>
    <w:rsid w:val="26BF5BA2"/>
    <w:rsid w:val="26CB1A16"/>
    <w:rsid w:val="26D96B5A"/>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45C73"/>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0422"/>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057BED"/>
    <w:rsid w:val="2B1B36C2"/>
    <w:rsid w:val="2B3C1AAA"/>
    <w:rsid w:val="2B77216D"/>
    <w:rsid w:val="2B7A42C1"/>
    <w:rsid w:val="2B82668D"/>
    <w:rsid w:val="2B8C19B3"/>
    <w:rsid w:val="2B9A7EB4"/>
    <w:rsid w:val="2BB8407D"/>
    <w:rsid w:val="2BBE24DE"/>
    <w:rsid w:val="2BBF0C02"/>
    <w:rsid w:val="2BC270C8"/>
    <w:rsid w:val="2BDD28EB"/>
    <w:rsid w:val="2BE5357A"/>
    <w:rsid w:val="2BEC66B7"/>
    <w:rsid w:val="2BF43094"/>
    <w:rsid w:val="2BF909AA"/>
    <w:rsid w:val="2BFC0D12"/>
    <w:rsid w:val="2C016606"/>
    <w:rsid w:val="2C0757B7"/>
    <w:rsid w:val="2C153E60"/>
    <w:rsid w:val="2C1E422F"/>
    <w:rsid w:val="2C3818FC"/>
    <w:rsid w:val="2C5950A4"/>
    <w:rsid w:val="2C660130"/>
    <w:rsid w:val="2C73502A"/>
    <w:rsid w:val="2CAD3317"/>
    <w:rsid w:val="2CB9711D"/>
    <w:rsid w:val="2CDA0C05"/>
    <w:rsid w:val="2CEA52EC"/>
    <w:rsid w:val="2CF3363A"/>
    <w:rsid w:val="2D000C25"/>
    <w:rsid w:val="2D0F4DB4"/>
    <w:rsid w:val="2D2D36A5"/>
    <w:rsid w:val="2D365B16"/>
    <w:rsid w:val="2D4B38B1"/>
    <w:rsid w:val="2D5646DC"/>
    <w:rsid w:val="2D584691"/>
    <w:rsid w:val="2D6D2070"/>
    <w:rsid w:val="2D9708A4"/>
    <w:rsid w:val="2D9D0838"/>
    <w:rsid w:val="2D9E1C33"/>
    <w:rsid w:val="2DB652A4"/>
    <w:rsid w:val="2DB943B8"/>
    <w:rsid w:val="2DBA2F11"/>
    <w:rsid w:val="2DBB2419"/>
    <w:rsid w:val="2DBF7001"/>
    <w:rsid w:val="2DC26166"/>
    <w:rsid w:val="2DCF44E2"/>
    <w:rsid w:val="2DD13DB6"/>
    <w:rsid w:val="2DD903A8"/>
    <w:rsid w:val="2DEA2F76"/>
    <w:rsid w:val="2DF041FF"/>
    <w:rsid w:val="2DF05F6F"/>
    <w:rsid w:val="2DF76E1B"/>
    <w:rsid w:val="2DFD2DFD"/>
    <w:rsid w:val="2E020414"/>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654E5"/>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656"/>
    <w:rsid w:val="323827BE"/>
    <w:rsid w:val="3240775C"/>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DE722D"/>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997BC6"/>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795D45"/>
    <w:rsid w:val="3C820BF8"/>
    <w:rsid w:val="3C9A772E"/>
    <w:rsid w:val="3CB974FB"/>
    <w:rsid w:val="3CD16A6C"/>
    <w:rsid w:val="3CFC0724"/>
    <w:rsid w:val="3CFF2A56"/>
    <w:rsid w:val="3D015D3A"/>
    <w:rsid w:val="3D083C3D"/>
    <w:rsid w:val="3D0F0BF5"/>
    <w:rsid w:val="3D254DA7"/>
    <w:rsid w:val="3D31435C"/>
    <w:rsid w:val="3D367754"/>
    <w:rsid w:val="3D4D01FD"/>
    <w:rsid w:val="3D8116F1"/>
    <w:rsid w:val="3D842DB5"/>
    <w:rsid w:val="3D927E3F"/>
    <w:rsid w:val="3DB345FF"/>
    <w:rsid w:val="3DB41B96"/>
    <w:rsid w:val="3DD76D85"/>
    <w:rsid w:val="3DD83ABF"/>
    <w:rsid w:val="3DD86A9B"/>
    <w:rsid w:val="3DDA437C"/>
    <w:rsid w:val="3DEE4511"/>
    <w:rsid w:val="3DF461A3"/>
    <w:rsid w:val="3E03072B"/>
    <w:rsid w:val="3E0B6234"/>
    <w:rsid w:val="3E0C4997"/>
    <w:rsid w:val="3E10448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DB5220"/>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386236"/>
    <w:rsid w:val="434E1C20"/>
    <w:rsid w:val="43606023"/>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26451"/>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D264C6"/>
    <w:rsid w:val="45ED50AE"/>
    <w:rsid w:val="45FD0891"/>
    <w:rsid w:val="46185D52"/>
    <w:rsid w:val="46192347"/>
    <w:rsid w:val="46252A99"/>
    <w:rsid w:val="462C285E"/>
    <w:rsid w:val="4639249F"/>
    <w:rsid w:val="463A0304"/>
    <w:rsid w:val="464A4975"/>
    <w:rsid w:val="465670F7"/>
    <w:rsid w:val="4665558C"/>
    <w:rsid w:val="467C2D95"/>
    <w:rsid w:val="46805F22"/>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9B3721"/>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A67471"/>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46A83"/>
    <w:rsid w:val="4F8B2726"/>
    <w:rsid w:val="4F8B4457"/>
    <w:rsid w:val="4FA41146"/>
    <w:rsid w:val="4FA90297"/>
    <w:rsid w:val="4FD80B7D"/>
    <w:rsid w:val="4FDA01F8"/>
    <w:rsid w:val="4FE561E5"/>
    <w:rsid w:val="4FF221C3"/>
    <w:rsid w:val="4FF27E90"/>
    <w:rsid w:val="4FF5172F"/>
    <w:rsid w:val="4FFA0634"/>
    <w:rsid w:val="500032A2"/>
    <w:rsid w:val="50146059"/>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0FE2865"/>
    <w:rsid w:val="51024103"/>
    <w:rsid w:val="51025571"/>
    <w:rsid w:val="51071719"/>
    <w:rsid w:val="510819A0"/>
    <w:rsid w:val="51200E5F"/>
    <w:rsid w:val="5123009E"/>
    <w:rsid w:val="512C2CA7"/>
    <w:rsid w:val="512D289E"/>
    <w:rsid w:val="514152FB"/>
    <w:rsid w:val="51434ED1"/>
    <w:rsid w:val="514D0397"/>
    <w:rsid w:val="51595CED"/>
    <w:rsid w:val="516445A0"/>
    <w:rsid w:val="518956A9"/>
    <w:rsid w:val="51E101BC"/>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77291D"/>
    <w:rsid w:val="5A852ECF"/>
    <w:rsid w:val="5A9C1659"/>
    <w:rsid w:val="5AA026B8"/>
    <w:rsid w:val="5AA116D7"/>
    <w:rsid w:val="5AAC7C87"/>
    <w:rsid w:val="5AB26B9A"/>
    <w:rsid w:val="5ADA1FF9"/>
    <w:rsid w:val="5AE821DA"/>
    <w:rsid w:val="5AED557F"/>
    <w:rsid w:val="5AF20641"/>
    <w:rsid w:val="5AFD1904"/>
    <w:rsid w:val="5B1552F3"/>
    <w:rsid w:val="5B2B4256"/>
    <w:rsid w:val="5B2C0607"/>
    <w:rsid w:val="5B3034F1"/>
    <w:rsid w:val="5B424CC5"/>
    <w:rsid w:val="5B4672E2"/>
    <w:rsid w:val="5B57504B"/>
    <w:rsid w:val="5B597015"/>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B2206"/>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42A83"/>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AE5E9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66773"/>
    <w:rsid w:val="636D1281"/>
    <w:rsid w:val="63921C8F"/>
    <w:rsid w:val="63974B7F"/>
    <w:rsid w:val="639F7B81"/>
    <w:rsid w:val="63A252D2"/>
    <w:rsid w:val="63B56648"/>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35B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0B5C35"/>
    <w:rsid w:val="6829477F"/>
    <w:rsid w:val="682F4FA9"/>
    <w:rsid w:val="68310698"/>
    <w:rsid w:val="68323C50"/>
    <w:rsid w:val="68376A2A"/>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2A1FF1"/>
    <w:rsid w:val="69423186"/>
    <w:rsid w:val="69432BE1"/>
    <w:rsid w:val="694D728A"/>
    <w:rsid w:val="69594684"/>
    <w:rsid w:val="697F233D"/>
    <w:rsid w:val="6988057F"/>
    <w:rsid w:val="699906A2"/>
    <w:rsid w:val="69A973BA"/>
    <w:rsid w:val="69AC12C2"/>
    <w:rsid w:val="69C40A40"/>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00E6E"/>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864C0"/>
    <w:rsid w:val="6DDD6E36"/>
    <w:rsid w:val="6DEC1C21"/>
    <w:rsid w:val="6E152319"/>
    <w:rsid w:val="6E3B0BAF"/>
    <w:rsid w:val="6E3E0629"/>
    <w:rsid w:val="6E45554E"/>
    <w:rsid w:val="6E501AEB"/>
    <w:rsid w:val="6E5E5CA6"/>
    <w:rsid w:val="6E7C11B5"/>
    <w:rsid w:val="6E7C32EF"/>
    <w:rsid w:val="6E7F556F"/>
    <w:rsid w:val="6E997C25"/>
    <w:rsid w:val="6E9F07E1"/>
    <w:rsid w:val="6EA14A30"/>
    <w:rsid w:val="6EA42846"/>
    <w:rsid w:val="6EB6105A"/>
    <w:rsid w:val="6EBA00D3"/>
    <w:rsid w:val="6EBD1212"/>
    <w:rsid w:val="6EC629FF"/>
    <w:rsid w:val="6EC7282F"/>
    <w:rsid w:val="6EC922AC"/>
    <w:rsid w:val="6ED21161"/>
    <w:rsid w:val="6F04413C"/>
    <w:rsid w:val="6F1C104C"/>
    <w:rsid w:val="6F255735"/>
    <w:rsid w:val="6F26499B"/>
    <w:rsid w:val="6F2F3282"/>
    <w:rsid w:val="6F35524C"/>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3F6856"/>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167266"/>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047EB1"/>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1B0D74"/>
    <w:rsid w:val="7A41363F"/>
    <w:rsid w:val="7A456F6D"/>
    <w:rsid w:val="7A5F16CA"/>
    <w:rsid w:val="7A710D8E"/>
    <w:rsid w:val="7AAA2F92"/>
    <w:rsid w:val="7AB1300F"/>
    <w:rsid w:val="7AB64E52"/>
    <w:rsid w:val="7ADA0EA4"/>
    <w:rsid w:val="7AE75FBC"/>
    <w:rsid w:val="7AFC56DC"/>
    <w:rsid w:val="7AFE508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621902"/>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9D30C5"/>
    <w:rsid w:val="7FA04963"/>
    <w:rsid w:val="7FA73F44"/>
    <w:rsid w:val="7FAD2052"/>
    <w:rsid w:val="7FB0411E"/>
    <w:rsid w:val="7FCA5021"/>
    <w:rsid w:val="7FEA3B6F"/>
    <w:rsid w:val="7FEE5147"/>
    <w:rsid w:val="7FF32CE5"/>
    <w:rsid w:val="BAFFAB79"/>
    <w:rsid w:val="DBEED5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pPr>
    <w:rPr>
      <w:rFonts w:ascii="Arial Unicode MS" w:hAnsi="Arial Unicode MS" w:eastAsia="Arial Unicode MS" w:cs="Arial Unicode MS"/>
      <w:sz w:val="22"/>
      <w:szCs w:val="22"/>
      <w:lang w:val="zh-CN" w:eastAsia="zh-CN" w:bidi="zh-CN"/>
    </w:rPr>
  </w:style>
  <w:style w:type="paragraph" w:styleId="2">
    <w:name w:val="heading 1"/>
    <w:basedOn w:val="1"/>
    <w:next w:val="1"/>
    <w:qFormat/>
    <w:uiPriority w:val="1"/>
    <w:pPr>
      <w:ind w:left="-40"/>
      <w:outlineLvl w:val="0"/>
    </w:pPr>
    <w:rPr>
      <w:sz w:val="52"/>
      <w:szCs w:val="52"/>
    </w:rPr>
  </w:style>
  <w:style w:type="paragraph" w:styleId="3">
    <w:name w:val="heading 2"/>
    <w:basedOn w:val="1"/>
    <w:next w:val="1"/>
    <w:qFormat/>
    <w:uiPriority w:val="1"/>
    <w:pPr>
      <w:ind w:right="18"/>
      <w:jc w:val="center"/>
      <w:outlineLvl w:val="1"/>
    </w:pPr>
    <w:rPr>
      <w:sz w:val="44"/>
      <w:szCs w:val="44"/>
    </w:rPr>
  </w:style>
  <w:style w:type="paragraph" w:styleId="4">
    <w:name w:val="heading 3"/>
    <w:basedOn w:val="1"/>
    <w:next w:val="1"/>
    <w:qFormat/>
    <w:uiPriority w:val="1"/>
    <w:pPr>
      <w:ind w:left="1"/>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outlineLvl w:val="4"/>
    </w:pPr>
    <w:rPr>
      <w:sz w:val="33"/>
      <w:szCs w:val="33"/>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列出段落1"/>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image" Target="media/image2.png"/><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113"/>
    <customShpInfo spid="_x0000_s4111"/>
    <customShpInfo spid="_x0000_s4112"/>
    <customShpInfo spid="_x0000_s4099"/>
    <customShpInfo spid="_x0000_s4100"/>
    <customShpInfo spid="_x0000_s4101"/>
    <customShpInfo spid="_x0000_s4102"/>
    <customShpInfo spid="_x0000_s4103"/>
    <customShpInfo spid="_x0000_s4104"/>
    <customShpInfo spid="_x0000_s4105"/>
    <customShpInfo spid="_x0000_s4106"/>
    <customShpInfo spid="_x0000_s411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2804</Words>
  <Characters>15988</Characters>
  <Lines>133</Lines>
  <Paragraphs>37</Paragraphs>
  <TotalTime>5</TotalTime>
  <ScaleCrop>false</ScaleCrop>
  <LinksUpToDate>false</LinksUpToDate>
  <CharactersWithSpaces>18755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半夏</cp:lastModifiedBy>
  <dcterms:modified xsi:type="dcterms:W3CDTF">2023-08-07T01:08:53Z</dcterms:modified>
  <dc:title>部门决算公开</dc:title>
  <cp:revision>177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2052-12.1.0.15120</vt:lpwstr>
  </property>
  <property fmtid="{D5CDD505-2E9C-101B-9397-08002B2CF9AE}" pid="6" name="LastSaved">
    <vt:filetime>2021-04-15T00:00:00Z</vt:filetime>
  </property>
</Properties>
</file>