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eastAsia="黑体"/>
          <w:highlight w:val="none"/>
          <w:lang w:eastAsia="zh-CN"/>
        </w:rPr>
      </w:pPr>
      <w:r>
        <w:rPr>
          <w:rFonts w:hint="eastAsia" w:ascii="黑体" w:eastAsia="黑体"/>
          <w:highlight w:val="none"/>
        </w:rPr>
        <w:t>附</w:t>
      </w:r>
      <w:r>
        <w:rPr>
          <w:rFonts w:hint="eastAsia" w:ascii="黑体" w:eastAsia="黑体"/>
          <w:highlight w:val="none"/>
          <w:lang w:eastAsia="zh-CN"/>
        </w:rPr>
        <w:t>件</w:t>
      </w:r>
      <w:r>
        <w:rPr>
          <w:rFonts w:hint="eastAsia" w:ascii="黑体" w:eastAsia="黑体"/>
          <w:highlight w:val="none"/>
        </w:rPr>
        <w:t>1</w:t>
      </w:r>
      <w:r>
        <w:rPr>
          <w:rFonts w:hint="eastAsia" w:ascii="黑体" w:eastAsia="黑体"/>
          <w:highlight w:val="none"/>
          <w:lang w:eastAsia="zh-CN"/>
        </w:rPr>
        <w:t>：</w:t>
      </w:r>
    </w:p>
    <w:p>
      <w:pPr>
        <w:adjustRightInd w:val="0"/>
        <w:snapToGrid w:val="0"/>
        <w:spacing w:line="560" w:lineRule="exact"/>
        <w:jc w:val="center"/>
        <w:rPr>
          <w:rFonts w:eastAsia="方正小标宋_GBK"/>
          <w:sz w:val="36"/>
          <w:szCs w:val="36"/>
          <w:highlight w:val="none"/>
        </w:rPr>
      </w:pPr>
      <w:r>
        <w:rPr>
          <w:rFonts w:hint="default" w:eastAsia="方正小标宋_GBK"/>
          <w:sz w:val="36"/>
          <w:szCs w:val="36"/>
          <w:highlight w:val="none"/>
        </w:rPr>
        <w:t>2023～2024年度</w:t>
      </w:r>
      <w:r>
        <w:rPr>
          <w:rFonts w:hint="eastAsia" w:eastAsia="方正小标宋_GBK"/>
          <w:sz w:val="36"/>
          <w:szCs w:val="36"/>
          <w:highlight w:val="none"/>
          <w:lang w:eastAsia="zh-CN"/>
        </w:rPr>
        <w:t>江阴</w:t>
      </w:r>
      <w:r>
        <w:rPr>
          <w:rFonts w:hint="default" w:eastAsia="方正小标宋_GBK"/>
          <w:sz w:val="36"/>
          <w:szCs w:val="36"/>
          <w:highlight w:val="none"/>
        </w:rPr>
        <w:t>市</w:t>
      </w:r>
      <w:r>
        <w:rPr>
          <w:rFonts w:hint="eastAsia" w:eastAsia="方正小标宋_GBK"/>
          <w:sz w:val="36"/>
          <w:szCs w:val="36"/>
          <w:highlight w:val="none"/>
          <w:lang w:eastAsia="zh-CN"/>
        </w:rPr>
        <w:t>县</w:t>
      </w:r>
      <w:r>
        <w:rPr>
          <w:rFonts w:hint="default" w:eastAsia="方正小标宋_GBK"/>
          <w:sz w:val="36"/>
          <w:szCs w:val="36"/>
          <w:highlight w:val="none"/>
        </w:rPr>
        <w:t>级成品粮油动态储备</w:t>
      </w:r>
    </w:p>
    <w:p>
      <w:pPr>
        <w:adjustRightInd w:val="0"/>
        <w:snapToGrid w:val="0"/>
        <w:spacing w:line="560" w:lineRule="exact"/>
        <w:jc w:val="center"/>
        <w:rPr>
          <w:rFonts w:hint="eastAsia" w:eastAsia="方正小标宋_GBK"/>
          <w:sz w:val="36"/>
          <w:szCs w:val="36"/>
          <w:highlight w:val="none"/>
          <w:lang w:eastAsia="zh-CN"/>
        </w:rPr>
      </w:pPr>
      <w:r>
        <w:rPr>
          <w:rFonts w:hint="default" w:eastAsia="方正小标宋_GBK"/>
          <w:sz w:val="36"/>
          <w:szCs w:val="36"/>
          <w:highlight w:val="none"/>
        </w:rPr>
        <w:t>承储申报报名</w:t>
      </w:r>
      <w:r>
        <w:rPr>
          <w:rFonts w:eastAsia="方正小标宋_GBK"/>
          <w:sz w:val="36"/>
          <w:szCs w:val="36"/>
          <w:highlight w:val="none"/>
        </w:rPr>
        <w:t>材料</w:t>
      </w:r>
      <w:r>
        <w:rPr>
          <w:rFonts w:hint="eastAsia" w:eastAsia="方正小标宋_GBK"/>
          <w:sz w:val="36"/>
          <w:szCs w:val="36"/>
          <w:highlight w:val="none"/>
          <w:lang w:eastAsia="zh-CN"/>
        </w:rPr>
        <w:t>清单</w:t>
      </w:r>
    </w:p>
    <w:p>
      <w:pPr>
        <w:spacing w:line="360" w:lineRule="auto"/>
        <w:jc w:val="center"/>
        <w:rPr>
          <w:rFonts w:hint="default" w:eastAsia="方正小标宋_GBK"/>
          <w:sz w:val="36"/>
          <w:szCs w:val="36"/>
          <w:highlight w:val="none"/>
        </w:rPr>
      </w:pPr>
    </w:p>
    <w:p>
      <w:pPr>
        <w:ind w:firstLine="640" w:firstLineChars="200"/>
        <w:rPr>
          <w:rFonts w:hint="default"/>
          <w:highlight w:val="none"/>
        </w:rPr>
      </w:pPr>
      <w:r>
        <w:rPr>
          <w:highlight w:val="none"/>
        </w:rPr>
        <w:t>1、</w:t>
      </w:r>
      <w:r>
        <w:rPr>
          <w:rFonts w:hint="default"/>
          <w:highlight w:val="none"/>
        </w:rPr>
        <w:t>2023～2024年度</w:t>
      </w:r>
      <w:r>
        <w:rPr>
          <w:rFonts w:hint="eastAsia" w:eastAsia="仿宋_GB2312"/>
          <w:highlight w:val="none"/>
          <w:lang w:eastAsia="zh-CN"/>
        </w:rPr>
        <w:t>江阴</w:t>
      </w:r>
      <w:r>
        <w:rPr>
          <w:highlight w:val="none"/>
        </w:rPr>
        <w:t>市</w:t>
      </w:r>
      <w:r>
        <w:rPr>
          <w:rFonts w:hint="eastAsia" w:eastAsia="仿宋_GB2312"/>
          <w:highlight w:val="none"/>
          <w:lang w:eastAsia="zh-CN"/>
        </w:rPr>
        <w:t>县</w:t>
      </w:r>
      <w:r>
        <w:rPr>
          <w:highlight w:val="none"/>
        </w:rPr>
        <w:t>级</w:t>
      </w:r>
      <w:r>
        <w:rPr>
          <w:rFonts w:hint="default"/>
          <w:highlight w:val="none"/>
        </w:rPr>
        <w:t>成品粮油动态储备承储申报报名表（见附件2）。</w:t>
      </w:r>
    </w:p>
    <w:p>
      <w:pPr>
        <w:ind w:firstLine="640" w:firstLineChars="200"/>
        <w:rPr>
          <w:rFonts w:hint="default"/>
          <w:highlight w:val="none"/>
        </w:rPr>
      </w:pPr>
      <w:r>
        <w:rPr>
          <w:highlight w:val="none"/>
        </w:rPr>
        <w:t>2、</w:t>
      </w:r>
      <w:r>
        <w:rPr>
          <w:rFonts w:hint="eastAsia" w:ascii="Times New Roman" w:eastAsia="仿宋_GB2312"/>
          <w:highlight w:val="none"/>
          <w:lang w:val="en-US" w:eastAsia="zh-CN"/>
        </w:rPr>
        <w:t>营业执照</w:t>
      </w:r>
      <w:r>
        <w:rPr>
          <w:rFonts w:hint="default"/>
          <w:highlight w:val="none"/>
        </w:rPr>
        <w:t>复印件、法</w:t>
      </w:r>
      <w:r>
        <w:rPr>
          <w:rFonts w:hint="eastAsia" w:ascii="Times New Roman" w:eastAsia="仿宋_GB2312"/>
          <w:highlight w:val="none"/>
          <w:lang w:val="en-US" w:eastAsia="zh-CN"/>
        </w:rPr>
        <w:t>定代表</w:t>
      </w:r>
      <w:r>
        <w:rPr>
          <w:rFonts w:hint="default"/>
          <w:highlight w:val="none"/>
        </w:rPr>
        <w:t>人身份证复印件</w:t>
      </w:r>
      <w:r>
        <w:rPr>
          <w:rFonts w:hint="eastAsia" w:eastAsia="仿宋_GB2312"/>
          <w:highlight w:val="none"/>
          <w:lang w:eastAsia="zh-CN"/>
        </w:rPr>
        <w:t>并</w:t>
      </w:r>
      <w:r>
        <w:rPr>
          <w:rFonts w:hint="default"/>
          <w:highlight w:val="none"/>
        </w:rPr>
        <w:t>加盖</w:t>
      </w:r>
      <w:r>
        <w:rPr>
          <w:highlight w:val="none"/>
        </w:rPr>
        <w:t>企业</w:t>
      </w:r>
      <w:r>
        <w:rPr>
          <w:rFonts w:hint="default"/>
          <w:highlight w:val="none"/>
        </w:rPr>
        <w:t>公章。</w:t>
      </w:r>
    </w:p>
    <w:p>
      <w:pPr>
        <w:ind w:firstLine="640" w:firstLineChars="200"/>
        <w:rPr>
          <w:rFonts w:hint="default"/>
          <w:highlight w:val="none"/>
        </w:rPr>
      </w:pPr>
      <w:r>
        <w:rPr>
          <w:rFonts w:hint="default"/>
          <w:highlight w:val="none"/>
        </w:rPr>
        <w:t>3、</w:t>
      </w:r>
      <w:r>
        <w:rPr>
          <w:highlight w:val="none"/>
        </w:rPr>
        <w:t>江苏</w:t>
      </w:r>
      <w:r>
        <w:rPr>
          <w:rFonts w:hint="default"/>
          <w:highlight w:val="none"/>
        </w:rPr>
        <w:t>省</w:t>
      </w:r>
      <w:r>
        <w:rPr>
          <w:highlight w:val="none"/>
        </w:rPr>
        <w:t>粮食经营者守法诚信信用等级、无锡市放心粮油企业等</w:t>
      </w:r>
      <w:r>
        <w:rPr>
          <w:rFonts w:hint="default"/>
          <w:highlight w:val="none"/>
        </w:rPr>
        <w:t>辅助证明材料</w:t>
      </w:r>
      <w:r>
        <w:rPr>
          <w:rFonts w:hint="eastAsia" w:ascii="Times New Roman" w:eastAsia="仿宋_GB2312"/>
          <w:highlight w:val="none"/>
          <w:lang w:val="en-US" w:eastAsia="zh-CN"/>
        </w:rPr>
        <w:t>并</w:t>
      </w:r>
      <w:r>
        <w:rPr>
          <w:rFonts w:hint="default"/>
          <w:highlight w:val="none"/>
        </w:rPr>
        <w:t>加盖</w:t>
      </w:r>
      <w:r>
        <w:rPr>
          <w:highlight w:val="none"/>
        </w:rPr>
        <w:t>企业</w:t>
      </w:r>
      <w:r>
        <w:rPr>
          <w:rFonts w:hint="default"/>
          <w:highlight w:val="none"/>
        </w:rPr>
        <w:t>公章。</w:t>
      </w:r>
    </w:p>
    <w:p>
      <w:pPr>
        <w:ind w:firstLine="640" w:firstLineChars="200"/>
        <w:rPr>
          <w:rFonts w:hint="eastAsia" w:eastAsia="仿宋_GB2312"/>
          <w:highlight w:val="none"/>
          <w:lang w:val="en-US" w:eastAsia="zh-CN"/>
        </w:rPr>
      </w:pPr>
      <w:r>
        <w:rPr>
          <w:rFonts w:hint="eastAsia" w:ascii="Times New Roman" w:eastAsia="仿宋_GB2312"/>
          <w:highlight w:val="none"/>
          <w:lang w:val="en-US" w:eastAsia="zh-CN"/>
        </w:rPr>
        <w:t>4、企业介绍及相关资质荣誉等资料并</w:t>
      </w:r>
      <w:r>
        <w:rPr>
          <w:rFonts w:hint="default"/>
          <w:highlight w:val="none"/>
        </w:rPr>
        <w:t>加盖</w:t>
      </w:r>
      <w:r>
        <w:rPr>
          <w:highlight w:val="none"/>
        </w:rPr>
        <w:t>企业</w:t>
      </w:r>
      <w:r>
        <w:rPr>
          <w:rFonts w:hint="default"/>
          <w:highlight w:val="none"/>
        </w:rPr>
        <w:t>公章</w:t>
      </w:r>
      <w:r>
        <w:rPr>
          <w:rFonts w:hint="eastAsia" w:ascii="Times New Roman" w:eastAsia="仿宋_GB2312"/>
          <w:highlight w:val="none"/>
          <w:lang w:val="en-US" w:eastAsia="zh-CN"/>
        </w:rPr>
        <w:t>。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RhOTBmMWYwZjRiNjQ1OTE3NDM2MDUzOWM4NGU5MjgifQ=="/>
  </w:docVars>
  <w:rsids>
    <w:rsidRoot w:val="00000000"/>
    <w:rsid w:val="408E0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仿宋_GB2312" w:cs="Times New Roman"/>
      <w:kern w:val="2"/>
      <w:sz w:val="18"/>
      <w:szCs w:val="18"/>
      <w:lang w:val="en-US" w:eastAsia="zh-CN" w:bidi="ar-SA"/>
    </w:rPr>
  </w:style>
  <w:style w:type="character" w:styleId="5">
    <w:name w:val="page number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2023-07-24T08:54:42Z</dcterms:created>
  <dc:creator>Administrator</dc:creator>
  <cp:lastModifiedBy>Administrator</cp:lastModifiedBy>
  <dcterms:modified xsi:type="dcterms:W3CDTF">2023-07-24T08:55:05Z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C7B85AD44B1A4C24928AA947FF2257D5_12</vt:lpwstr>
  </property>
</Properties>
</file>