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before="0" w:after="0"/>
        <w:ind w:left="431" w:hanging="431"/>
        <w:rPr>
          <w:rFonts w:ascii="Times New Roman" w:hAnsi="Times New Roman" w:eastAsia="仿宋_GB2312" w:cs="Times New Roman"/>
          <w:color w:val="auto"/>
          <w:szCs w:val="32"/>
        </w:rPr>
      </w:pPr>
      <w:bookmarkStart w:id="0" w:name="_Toc193646371"/>
      <w:bookmarkStart w:id="1" w:name="_Toc444787258"/>
      <w:bookmarkStart w:id="2" w:name="_Toc7178"/>
      <w:bookmarkStart w:id="3" w:name="_Toc187563157"/>
      <w:bookmarkStart w:id="4" w:name="_Toc182817471"/>
      <w:bookmarkStart w:id="5" w:name="_Toc193646377"/>
      <w:bookmarkStart w:id="6" w:name="_Toc182404839"/>
      <w:bookmarkStart w:id="7" w:name="_Toc182899401"/>
      <w:bookmarkStart w:id="8" w:name="_Toc203293059"/>
      <w:bookmarkStart w:id="9" w:name="_Toc193647202"/>
      <w:bookmarkStart w:id="10" w:name="_Toc182207054"/>
      <w:bookmarkStart w:id="11" w:name="_Toc89780145"/>
      <w:bookmarkStart w:id="12" w:name="_Toc187553792"/>
      <w:bookmarkStart w:id="13" w:name="_Toc202927140"/>
      <w:bookmarkStart w:id="14" w:name="_Toc185048080"/>
      <w:bookmarkStart w:id="15" w:name="_Toc182131217"/>
      <w:bookmarkStart w:id="16" w:name="_Toc194917239"/>
      <w:bookmarkStart w:id="17" w:name="_Toc444787271"/>
      <w:bookmarkStart w:id="18" w:name="_Toc182206512"/>
      <w:bookmarkStart w:id="19" w:name="_Toc182131404"/>
      <w:bookmarkStart w:id="20" w:name="_Toc196464572"/>
      <w:bookmarkStart w:id="21" w:name="_Toc182710109"/>
      <w:bookmarkStart w:id="22" w:name="_Toc160609036"/>
      <w:r>
        <w:rPr>
          <w:rFonts w:ascii="Times New Roman" w:hAnsi="Times New Roman" w:eastAsia="仿宋_GB2312" w:cs="Times New Roman"/>
          <w:color w:val="auto"/>
          <w:szCs w:val="32"/>
        </w:rPr>
        <w:t>1</w:t>
      </w:r>
      <w:bookmarkEnd w:id="0"/>
      <w:bookmarkEnd w:id="1"/>
      <w:r>
        <w:rPr>
          <w:rFonts w:ascii="Times New Roman" w:hAnsi="Times New Roman" w:eastAsia="仿宋_GB2312" w:cs="Times New Roman"/>
          <w:color w:val="auto"/>
          <w:szCs w:val="32"/>
        </w:rPr>
        <w:t>概述</w:t>
      </w:r>
      <w:bookmarkEnd w:id="2"/>
    </w:p>
    <w:p>
      <w:pPr>
        <w:pStyle w:val="7"/>
        <w:rPr>
          <w:rFonts w:ascii="Times New Roman" w:hAnsi="Times New Roman" w:cs="Times New Roman"/>
          <w:color w:val="auto"/>
        </w:rPr>
      </w:pPr>
      <w:bookmarkStart w:id="23" w:name="_Toc18887"/>
      <w:bookmarkStart w:id="24" w:name="_Toc193646372"/>
      <w:bookmarkStart w:id="25" w:name="_Toc444787259"/>
      <w:bookmarkStart w:id="26" w:name="_Toc160609034"/>
      <w:r>
        <w:rPr>
          <w:rFonts w:ascii="Times New Roman" w:hAnsi="Times New Roman" w:cs="Times New Roman"/>
          <w:color w:val="auto"/>
        </w:rPr>
        <w:t>1.1项目由来</w:t>
      </w:r>
      <w:bookmarkEnd w:id="23"/>
      <w:bookmarkEnd w:id="24"/>
      <w:bookmarkEnd w:id="25"/>
      <w:bookmarkEnd w:id="26"/>
    </w:p>
    <w:p>
      <w:pPr>
        <w:tabs>
          <w:tab w:val="left" w:pos="540"/>
        </w:tabs>
        <w:adjustRightInd w:val="0"/>
        <w:snapToGrid w:val="0"/>
        <w:spacing w:line="360" w:lineRule="auto"/>
        <w:ind w:firstLine="557" w:firstLineChars="199"/>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eastAsia="zh-Hans"/>
        </w:rPr>
        <w:t>双良节能系统股份有限公司</w:t>
      </w:r>
      <w:r>
        <w:rPr>
          <w:rFonts w:ascii="Times New Roman" w:hAnsi="Times New Roman" w:eastAsia="仿宋_GB2312" w:cs="Times New Roman"/>
          <w:color w:val="auto"/>
          <w:sz w:val="28"/>
          <w:szCs w:val="28"/>
        </w:rPr>
        <w:t>成立于1995年10月，位于江阴市</w:t>
      </w:r>
      <w:r>
        <w:rPr>
          <w:rFonts w:ascii="Times New Roman" w:hAnsi="Times New Roman" w:eastAsia="仿宋_GB2312" w:cs="Times New Roman"/>
          <w:color w:val="auto"/>
          <w:sz w:val="28"/>
          <w:szCs w:val="28"/>
          <w:lang w:eastAsia="zh-Hans"/>
        </w:rPr>
        <w:t>利港街道西利路88</w:t>
      </w:r>
      <w:r>
        <w:rPr>
          <w:rFonts w:ascii="Times New Roman" w:hAnsi="Times New Roman" w:eastAsia="仿宋_GB2312" w:cs="Times New Roman"/>
          <w:color w:val="auto"/>
          <w:sz w:val="28"/>
          <w:szCs w:val="28"/>
        </w:rPr>
        <w:t>号，主要从事</w:t>
      </w:r>
      <w:r>
        <w:rPr>
          <w:rFonts w:ascii="Times New Roman" w:hAnsi="Times New Roman" w:eastAsia="仿宋_GB2312" w:cs="Times New Roman"/>
          <w:color w:val="auto"/>
          <w:sz w:val="28"/>
          <w:szCs w:val="28"/>
          <w:lang w:eastAsia="zh-Hans"/>
        </w:rPr>
        <w:t>溴化锂吸收式制冷机、热交换器</w:t>
      </w:r>
      <w:r>
        <w:rPr>
          <w:rFonts w:ascii="Times New Roman" w:hAnsi="Times New Roman" w:eastAsia="仿宋_GB2312" w:cs="Times New Roman"/>
          <w:color w:val="auto"/>
          <w:sz w:val="28"/>
          <w:szCs w:val="28"/>
        </w:rPr>
        <w:t>的生产，</w:t>
      </w:r>
      <w:r>
        <w:rPr>
          <w:rFonts w:hint="eastAsia" w:ascii="Times New Roman" w:hAnsi="Times New Roman" w:eastAsia="仿宋_GB2312" w:cs="Times New Roman"/>
          <w:color w:val="auto"/>
          <w:sz w:val="28"/>
          <w:szCs w:val="28"/>
        </w:rPr>
        <w:t>目前</w:t>
      </w:r>
      <w:r>
        <w:rPr>
          <w:rFonts w:ascii="Times New Roman" w:hAnsi="Times New Roman" w:eastAsia="仿宋_GB2312" w:cs="Times New Roman"/>
          <w:color w:val="auto"/>
          <w:sz w:val="28"/>
          <w:szCs w:val="28"/>
        </w:rPr>
        <w:t>生产能力为</w:t>
      </w:r>
      <w:r>
        <w:rPr>
          <w:rFonts w:ascii="Times New Roman" w:hAnsi="Times New Roman" w:eastAsia="仿宋_GB2312" w:cs="Times New Roman"/>
          <w:color w:val="auto"/>
          <w:sz w:val="28"/>
          <w:szCs w:val="28"/>
          <w:lang w:eastAsia="zh-Hans"/>
        </w:rPr>
        <w:t>溴化锂吸收式制冷机</w:t>
      </w:r>
      <w:r>
        <w:rPr>
          <w:rFonts w:ascii="Times New Roman" w:hAnsi="Times New Roman" w:eastAsia="仿宋_GB2312" w:cs="Times New Roman"/>
          <w:color w:val="auto"/>
          <w:sz w:val="28"/>
          <w:szCs w:val="28"/>
        </w:rPr>
        <w:t>1050台/年</w:t>
      </w:r>
      <w:r>
        <w:rPr>
          <w:rFonts w:ascii="Times New Roman" w:hAnsi="Times New Roman" w:eastAsia="仿宋_GB2312" w:cs="Times New Roman"/>
          <w:color w:val="auto"/>
          <w:sz w:val="28"/>
          <w:szCs w:val="28"/>
          <w:lang w:eastAsia="zh-Hans"/>
        </w:rPr>
        <w:t>、非标热交换器500台/年</w:t>
      </w:r>
      <w:r>
        <w:rPr>
          <w:rFonts w:ascii="Times New Roman" w:hAnsi="Times New Roman" w:eastAsia="仿宋_GB2312" w:cs="Times New Roman"/>
          <w:color w:val="auto"/>
          <w:sz w:val="28"/>
          <w:szCs w:val="28"/>
        </w:rPr>
        <w:t>。</w:t>
      </w:r>
    </w:p>
    <w:p>
      <w:pPr>
        <w:tabs>
          <w:tab w:val="left" w:pos="540"/>
        </w:tabs>
        <w:adjustRightInd w:val="0"/>
        <w:snapToGrid w:val="0"/>
        <w:spacing w:line="360" w:lineRule="auto"/>
        <w:ind w:firstLine="557" w:firstLineChars="199"/>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eastAsia="zh-Hans"/>
        </w:rPr>
        <w:t>为实现各类溴化锂机组体系的技术研发、柔性制造、检验检测、运维服务协调发展，从流程标准化、产品定制化、系统云端化、运维远程化、服务全面化为各类工厂个性化需求提供能源管理的整体解决方案角度考虑，</w:t>
      </w:r>
      <w:r>
        <w:rPr>
          <w:rFonts w:ascii="Times New Roman" w:hAnsi="Times New Roman" w:eastAsia="仿宋_GB2312" w:cs="Times New Roman"/>
          <w:color w:val="auto"/>
          <w:sz w:val="28"/>
          <w:szCs w:val="28"/>
        </w:rPr>
        <w:t>企业拟利用自有土地，新建厂房及附属建筑17000平方米</w:t>
      </w:r>
      <w:r>
        <w:rPr>
          <w:rFonts w:hint="eastAsia" w:ascii="Times New Roman" w:hAnsi="Times New Roman" w:eastAsia="仿宋_GB2312" w:cs="Times New Roman"/>
          <w:color w:val="auto"/>
          <w:sz w:val="28"/>
          <w:szCs w:val="28"/>
          <w:lang w:val="en-US" w:eastAsia="zh-CN"/>
        </w:rPr>
        <w:t>并依托厂区内现有部分厂房进行建设</w:t>
      </w:r>
      <w:r>
        <w:rPr>
          <w:rFonts w:ascii="Times New Roman" w:hAnsi="Times New Roman" w:eastAsia="仿宋_GB2312" w:cs="Times New Roman"/>
          <w:color w:val="auto"/>
          <w:sz w:val="28"/>
          <w:szCs w:val="28"/>
          <w:lang w:eastAsia="zh-Hans"/>
        </w:rPr>
        <w:t>，引进台式钻床、金属带锯床、管子切割机、数控弯管机等生产及辅助设备共336台（套），增加溴化锂吸收式制冷机的生产，为客户提供定制化的产品。项目建成后，新增溴化锂吸收式制冷机350套/年的生产能力，其余产品及产能保持不变</w:t>
      </w:r>
      <w:r>
        <w:rPr>
          <w:rFonts w:ascii="Times New Roman" w:hAnsi="Times New Roman" w:eastAsia="仿宋_GB2312" w:cs="Times New Roman"/>
          <w:color w:val="auto"/>
          <w:sz w:val="28"/>
          <w:szCs w:val="28"/>
        </w:rPr>
        <w:t>。</w:t>
      </w:r>
    </w:p>
    <w:p>
      <w:pPr>
        <w:pStyle w:val="7"/>
        <w:rPr>
          <w:rFonts w:ascii="Times New Roman" w:hAnsi="Times New Roman" w:cs="Times New Roman"/>
          <w:color w:val="auto"/>
        </w:rPr>
      </w:pPr>
      <w:bookmarkStart w:id="27" w:name="_Toc25984"/>
      <w:bookmarkStart w:id="28" w:name="_Toc317262263"/>
      <w:bookmarkStart w:id="29" w:name="_Toc444787260"/>
      <w:r>
        <w:rPr>
          <w:rFonts w:ascii="Times New Roman" w:hAnsi="Times New Roman" w:cs="Times New Roman"/>
          <w:color w:val="auto"/>
        </w:rPr>
        <w:t>1.2环境影响评价的工作过程</w:t>
      </w:r>
      <w:bookmarkEnd w:id="27"/>
      <w:bookmarkEnd w:id="28"/>
      <w:bookmarkEnd w:id="29"/>
    </w:p>
    <w:p>
      <w:pPr>
        <w:adjustRightInd w:val="0"/>
        <w:snapToGrid w:val="0"/>
        <w:spacing w:line="360" w:lineRule="auto"/>
        <w:ind w:firstLine="555"/>
        <w:jc w:val="lef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根据《环境影响评价技术导则-总纲》（HJ 2.1-2016）等相关技术规范的要求，本项目环评影响评价的工作见图1.2-1。</w:t>
      </w:r>
    </w:p>
    <w:p>
      <w:pPr>
        <w:snapToGrid w:val="0"/>
        <w:ind w:firstLine="16"/>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drawing>
          <wp:inline distT="0" distB="0" distL="0" distR="0">
            <wp:extent cx="5501640" cy="52882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501640" cy="5288280"/>
                    </a:xfrm>
                    <a:prstGeom prst="rect">
                      <a:avLst/>
                    </a:prstGeom>
                    <a:noFill/>
                    <a:ln>
                      <a:noFill/>
                    </a:ln>
                  </pic:spPr>
                </pic:pic>
              </a:graphicData>
            </a:graphic>
          </wp:inline>
        </w:drawing>
      </w:r>
    </w:p>
    <w:p>
      <w:pPr>
        <w:snapToGrid w:val="0"/>
        <w:spacing w:line="360" w:lineRule="auto"/>
        <w:ind w:firstLine="17"/>
        <w:jc w:val="center"/>
        <w:rPr>
          <w:rFonts w:ascii="Times New Roman" w:hAnsi="Times New Roman" w:eastAsia="仿宋_GB2312" w:cs="Times New Roman"/>
          <w:b/>
          <w:color w:val="auto"/>
          <w:sz w:val="28"/>
        </w:rPr>
      </w:pPr>
      <w:r>
        <w:rPr>
          <w:rFonts w:ascii="Times New Roman" w:hAnsi="Times New Roman" w:eastAsia="仿宋_GB2312" w:cs="Times New Roman"/>
          <w:b/>
          <w:color w:val="auto"/>
          <w:sz w:val="28"/>
        </w:rPr>
        <w:t>图1.2-1 环境影响评价工作程序图</w:t>
      </w:r>
    </w:p>
    <w:p>
      <w:pPr>
        <w:pStyle w:val="7"/>
        <w:rPr>
          <w:rFonts w:ascii="Times New Roman" w:hAnsi="Times New Roman" w:cs="Times New Roman"/>
          <w:color w:val="auto"/>
        </w:rPr>
      </w:pPr>
      <w:bookmarkStart w:id="30" w:name="_Toc193646373"/>
      <w:bookmarkStart w:id="31" w:name="_Toc182710105"/>
      <w:bookmarkStart w:id="32" w:name="_Toc6073"/>
      <w:bookmarkStart w:id="33" w:name="_Toc444787261"/>
      <w:r>
        <w:rPr>
          <w:rFonts w:ascii="Times New Roman" w:hAnsi="Times New Roman" w:cs="Times New Roman"/>
          <w:color w:val="auto"/>
        </w:rPr>
        <w:t>1.</w:t>
      </w:r>
      <w:bookmarkEnd w:id="30"/>
      <w:bookmarkEnd w:id="31"/>
      <w:r>
        <w:rPr>
          <w:rFonts w:ascii="Times New Roman" w:hAnsi="Times New Roman" w:cs="Times New Roman"/>
          <w:color w:val="auto"/>
        </w:rPr>
        <w:t>3项目特点</w:t>
      </w:r>
      <w:bookmarkEnd w:id="32"/>
      <w:bookmarkEnd w:id="33"/>
    </w:p>
    <w:p>
      <w:pPr>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双良节能系统股份有限公司</w:t>
      </w:r>
      <w:r>
        <w:rPr>
          <w:rFonts w:ascii="Times New Roman" w:hAnsi="Times New Roman" w:eastAsia="仿宋_GB2312" w:cs="Times New Roman"/>
          <w:color w:val="auto"/>
          <w:sz w:val="28"/>
          <w:szCs w:val="28"/>
          <w:lang w:eastAsia="zh-Hans"/>
        </w:rPr>
        <w:t>双良数字化驱动转型—绿色智能制造服务项目</w:t>
      </w:r>
      <w:r>
        <w:rPr>
          <w:rFonts w:ascii="Times New Roman" w:hAnsi="Times New Roman" w:eastAsia="仿宋_GB2312" w:cs="Times New Roman"/>
          <w:color w:val="auto"/>
          <w:sz w:val="28"/>
          <w:szCs w:val="28"/>
        </w:rPr>
        <w:t>主要的特点有：</w:t>
      </w:r>
    </w:p>
    <w:p>
      <w:pPr>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1、本项目属于制冷、空调设备制造（C3464）行业，主要为溴化锂吸收式制冷机的生产，为客户提供定制化产品。生产过程中产生的废气主要为下料成型废气、</w:t>
      </w:r>
      <w:r>
        <w:rPr>
          <w:rFonts w:hint="eastAsia" w:ascii="Times New Roman" w:hAnsi="Times New Roman" w:eastAsia="仿宋_GB2312" w:cs="Times New Roman"/>
          <w:color w:val="auto"/>
          <w:sz w:val="28"/>
          <w:szCs w:val="28"/>
        </w:rPr>
        <w:t>钻孔</w:t>
      </w:r>
      <w:r>
        <w:rPr>
          <w:rFonts w:ascii="Times New Roman" w:hAnsi="Times New Roman" w:eastAsia="仿宋_GB2312" w:cs="Times New Roman"/>
          <w:color w:val="auto"/>
          <w:sz w:val="28"/>
          <w:szCs w:val="28"/>
        </w:rPr>
        <w:t>废气、焊接废气、刷/喷漆废气、喷砂废气、兰化废气。</w:t>
      </w:r>
    </w:p>
    <w:p>
      <w:pPr>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2、本项目为扩建项目，利用厂内现有土地及厂房进行建设，不新增工业用地，厂区所在地为二类工业用地。</w:t>
      </w:r>
    </w:p>
    <w:p>
      <w:pPr>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3、本次扩建后不新增生产废水排放，生活污水经化粪池预处理后接入</w:t>
      </w:r>
      <w:r>
        <w:rPr>
          <w:rFonts w:hint="eastAsia" w:ascii="Times New Roman" w:hAnsi="Times New Roman" w:eastAsia="仿宋_GB2312" w:cs="Times New Roman"/>
          <w:color w:val="auto"/>
          <w:sz w:val="28"/>
          <w:szCs w:val="28"/>
          <w:lang w:eastAsia="zh-CN"/>
        </w:rPr>
        <w:t>光大水处理（江阴）有限公司西利污水处理厂</w:t>
      </w:r>
      <w:r>
        <w:rPr>
          <w:rFonts w:ascii="Times New Roman" w:hAnsi="Times New Roman" w:eastAsia="仿宋_GB2312" w:cs="Times New Roman"/>
          <w:color w:val="auto"/>
          <w:sz w:val="28"/>
          <w:szCs w:val="28"/>
        </w:rPr>
        <w:t>集中处理，达标后尾水排入</w:t>
      </w:r>
      <w:r>
        <w:rPr>
          <w:rFonts w:hint="eastAsia" w:ascii="Times New Roman" w:hAnsi="Times New Roman" w:eastAsia="仿宋_GB2312" w:cs="Times New Roman"/>
          <w:color w:val="auto"/>
          <w:sz w:val="28"/>
          <w:szCs w:val="28"/>
          <w:lang w:val="en-US" w:eastAsia="zh-CN"/>
        </w:rPr>
        <w:t>西横</w:t>
      </w:r>
      <w:r>
        <w:rPr>
          <w:rFonts w:ascii="Times New Roman" w:hAnsi="Times New Roman" w:eastAsia="仿宋_GB2312" w:cs="Times New Roman"/>
          <w:color w:val="auto"/>
          <w:sz w:val="28"/>
          <w:szCs w:val="28"/>
        </w:rPr>
        <w:t>河。</w:t>
      </w:r>
    </w:p>
    <w:p>
      <w:pPr>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4、本项目生产过程中废气经处理后各污染因子均可达标排放。经预测，有组织废气最大落地浓度较小，无组织废气厂界落地浓度满足无组织排放监控浓度限值，对环境影响较小。</w:t>
      </w:r>
    </w:p>
    <w:p>
      <w:pPr>
        <w:pStyle w:val="7"/>
        <w:rPr>
          <w:rFonts w:ascii="Times New Roman" w:hAnsi="Times New Roman" w:cs="Times New Roman"/>
          <w:color w:val="auto"/>
        </w:rPr>
      </w:pPr>
      <w:bookmarkStart w:id="34" w:name="_Toc317262264"/>
      <w:bookmarkStart w:id="35" w:name="_Toc444787262"/>
      <w:bookmarkStart w:id="36" w:name="_Toc21591"/>
      <w:r>
        <w:rPr>
          <w:rFonts w:ascii="Times New Roman" w:hAnsi="Times New Roman" w:cs="Times New Roman"/>
          <w:color w:val="auto"/>
        </w:rPr>
        <w:t>1.4关注的主要环境问题</w:t>
      </w:r>
      <w:bookmarkEnd w:id="34"/>
      <w:bookmarkEnd w:id="35"/>
      <w:bookmarkEnd w:id="36"/>
    </w:p>
    <w:p>
      <w:pPr>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本次评价主要关注的环境问题是建设项目投入营运后主要污染物的产生、控制和环境风险。本项目关注的主要环境问题：</w:t>
      </w:r>
    </w:p>
    <w:p>
      <w:pPr>
        <w:adjustRightInd w:val="0"/>
        <w:snapToGrid w:val="0"/>
        <w:spacing w:line="360" w:lineRule="auto"/>
        <w:ind w:firstLine="560" w:firstLineChars="200"/>
        <w:rPr>
          <w:rFonts w:ascii="Times New Roman" w:hAnsi="Times New Roman" w:eastAsia="仿宋_GB2312" w:cs="Times New Roman"/>
          <w:color w:val="auto"/>
          <w:sz w:val="28"/>
          <w:szCs w:val="28"/>
        </w:rPr>
      </w:pPr>
      <w:r>
        <w:rPr>
          <w:rFonts w:hint="eastAsia" w:ascii="宋体" w:hAnsi="宋体"/>
          <w:color w:val="auto"/>
          <w:sz w:val="28"/>
          <w:szCs w:val="28"/>
        </w:rPr>
        <w:t>①</w:t>
      </w:r>
      <w:r>
        <w:rPr>
          <w:rFonts w:ascii="Times New Roman" w:hAnsi="Times New Roman" w:eastAsia="仿宋_GB2312" w:cs="Times New Roman"/>
          <w:color w:val="auto"/>
          <w:sz w:val="28"/>
          <w:szCs w:val="28"/>
        </w:rPr>
        <w:t>工艺废气经废气防治设施处理后达标排放可行性；</w:t>
      </w:r>
    </w:p>
    <w:p>
      <w:pPr>
        <w:adjustRightInd w:val="0"/>
        <w:snapToGrid w:val="0"/>
        <w:spacing w:line="360" w:lineRule="auto"/>
        <w:ind w:firstLine="560" w:firstLineChars="200"/>
        <w:rPr>
          <w:rFonts w:ascii="Times New Roman" w:hAnsi="Times New Roman" w:eastAsia="仿宋_GB2312" w:cs="Times New Roman"/>
          <w:color w:val="auto"/>
          <w:sz w:val="28"/>
          <w:szCs w:val="28"/>
        </w:rPr>
      </w:pPr>
      <w:r>
        <w:rPr>
          <w:rFonts w:hint="eastAsia" w:ascii="宋体" w:hAnsi="宋体"/>
          <w:color w:val="auto"/>
          <w:sz w:val="28"/>
          <w:szCs w:val="28"/>
          <w:lang w:eastAsia="zh-Hans"/>
        </w:rPr>
        <w:t>②</w:t>
      </w:r>
      <w:r>
        <w:rPr>
          <w:rFonts w:ascii="Times New Roman" w:hAnsi="Times New Roman" w:eastAsia="仿宋_GB2312" w:cs="Times New Roman"/>
          <w:color w:val="auto"/>
          <w:sz w:val="28"/>
          <w:szCs w:val="28"/>
        </w:rPr>
        <w:t>厂界噪声能否达标，</w:t>
      </w:r>
      <w:r>
        <w:rPr>
          <w:rFonts w:hint="eastAsia" w:ascii="Times New Roman" w:hAnsi="Times New Roman" w:eastAsia="仿宋_GB2312" w:cs="Times New Roman"/>
          <w:color w:val="auto"/>
          <w:sz w:val="28"/>
          <w:szCs w:val="28"/>
        </w:rPr>
        <w:t>噪声对周边声环境保护目标的影响</w:t>
      </w:r>
      <w:r>
        <w:rPr>
          <w:rFonts w:ascii="Times New Roman" w:hAnsi="Times New Roman" w:eastAsia="仿宋_GB2312" w:cs="Times New Roman"/>
          <w:color w:val="auto"/>
          <w:sz w:val="28"/>
          <w:szCs w:val="28"/>
        </w:rPr>
        <w:t>；</w:t>
      </w:r>
    </w:p>
    <w:p>
      <w:pPr>
        <w:adjustRightInd w:val="0"/>
        <w:snapToGrid w:val="0"/>
        <w:spacing w:line="360" w:lineRule="auto"/>
        <w:ind w:firstLine="560" w:firstLineChars="200"/>
        <w:rPr>
          <w:rFonts w:ascii="Times New Roman" w:hAnsi="Times New Roman" w:cs="Times New Roman"/>
          <w:color w:val="auto"/>
          <w:sz w:val="28"/>
          <w:szCs w:val="28"/>
        </w:rPr>
      </w:pPr>
      <w:r>
        <w:rPr>
          <w:rFonts w:hint="eastAsia" w:ascii="宋体" w:hAnsi="宋体"/>
          <w:color w:val="auto"/>
          <w:sz w:val="28"/>
          <w:szCs w:val="28"/>
          <w:lang w:eastAsia="zh-Hans"/>
        </w:rPr>
        <w:t>③</w:t>
      </w:r>
      <w:r>
        <w:rPr>
          <w:rFonts w:ascii="Times New Roman" w:hAnsi="Times New Roman" w:eastAsia="仿宋_GB2312" w:cs="Times New Roman"/>
          <w:color w:val="auto"/>
          <w:sz w:val="28"/>
          <w:szCs w:val="28"/>
        </w:rPr>
        <w:t>项目生产过程中有下料成型废气、</w:t>
      </w:r>
      <w:r>
        <w:rPr>
          <w:rFonts w:hint="eastAsia" w:ascii="Times New Roman" w:hAnsi="Times New Roman" w:eastAsia="仿宋_GB2312" w:cs="Times New Roman"/>
          <w:color w:val="auto"/>
          <w:sz w:val="28"/>
          <w:szCs w:val="28"/>
        </w:rPr>
        <w:t>钻孔</w:t>
      </w:r>
      <w:r>
        <w:rPr>
          <w:rFonts w:ascii="Times New Roman" w:hAnsi="Times New Roman" w:eastAsia="仿宋_GB2312" w:cs="Times New Roman"/>
          <w:color w:val="auto"/>
          <w:sz w:val="28"/>
          <w:szCs w:val="28"/>
        </w:rPr>
        <w:t>废气、焊接废气、刷/喷漆废气、喷砂废气、兰化废气产生，上述废气排放对项目建设地环境质量和周边敏感点是否会带来不利影响。</w:t>
      </w:r>
    </w:p>
    <w:p>
      <w:pPr>
        <w:pStyle w:val="7"/>
        <w:rPr>
          <w:rFonts w:ascii="Times New Roman" w:hAnsi="Times New Roman" w:cs="Times New Roman"/>
          <w:color w:val="auto"/>
          <w:szCs w:val="30"/>
        </w:rPr>
      </w:pPr>
      <w:bookmarkStart w:id="37" w:name="_Toc14927"/>
      <w:r>
        <w:rPr>
          <w:rFonts w:ascii="Times New Roman" w:hAnsi="Times New Roman" w:cs="Times New Roman"/>
          <w:color w:val="auto"/>
        </w:rPr>
        <w:t>1.5初筛分析判定</w:t>
      </w:r>
      <w:bookmarkEnd w:id="37"/>
    </w:p>
    <w:p>
      <w:pPr>
        <w:pStyle w:val="158"/>
        <w:ind w:firstLine="560"/>
        <w:rPr>
          <w:rFonts w:ascii="Times New Roman" w:hAnsi="Times New Roman" w:eastAsia="仿宋_GB2312" w:cs="Times New Roman"/>
          <w:b/>
          <w:bCs/>
          <w:color w:val="auto"/>
          <w:sz w:val="28"/>
          <w:szCs w:val="28"/>
        </w:rPr>
      </w:pPr>
      <w:r>
        <w:rPr>
          <w:rFonts w:ascii="Times New Roman" w:hAnsi="Times New Roman" w:cs="Times New Roman"/>
          <w:color w:val="auto"/>
        </w:rPr>
        <w:t>初步分析判定建设项目选址选线、规模、性质和工艺路线等与国家和地方有关环境保护法律法规、标准、政策、规范、相关规划、规划环境影响评价结论及审查意见的符合性，并与生态保护红线、环境质量底线、资源利用上线和环境准入负面清单进行对照。</w:t>
      </w:r>
      <w:bookmarkStart w:id="38" w:name="_Toc444787263"/>
      <w:r>
        <w:rPr>
          <w:rFonts w:ascii="Times New Roman" w:hAnsi="Times New Roman" w:eastAsia="仿宋_GB2312" w:cs="Times New Roman"/>
          <w:color w:val="auto"/>
        </w:rPr>
        <w:t>具体见表1.5-7。</w:t>
      </w:r>
    </w:p>
    <w:p>
      <w:pPr>
        <w:pStyle w:val="20"/>
        <w:snapToGrid w:val="0"/>
        <w:jc w:val="center"/>
        <w:rPr>
          <w:rFonts w:ascii="Times New Roman" w:hAnsi="Times New Roman" w:eastAsia="仿宋_GB2312" w:cs="Times New Roman"/>
          <w:b/>
          <w:bCs/>
          <w:color w:val="auto"/>
          <w:sz w:val="28"/>
          <w:szCs w:val="28"/>
        </w:rPr>
      </w:pPr>
      <w:r>
        <w:rPr>
          <w:rFonts w:ascii="Times New Roman" w:hAnsi="Times New Roman" w:eastAsia="仿宋_GB2312" w:cs="Times New Roman"/>
          <w:b/>
          <w:bCs/>
          <w:color w:val="auto"/>
          <w:sz w:val="28"/>
          <w:szCs w:val="28"/>
        </w:rPr>
        <w:t>表1.5-7    初步筛选一览表</w:t>
      </w:r>
    </w:p>
    <w:tbl>
      <w:tblPr>
        <w:tblStyle w:val="59"/>
        <w:tblW w:w="520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25"/>
        <w:gridCol w:w="745"/>
        <w:gridCol w:w="6258"/>
        <w:gridCol w:w="10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77" w:type="pct"/>
            <w:gridSpan w:val="2"/>
            <w:vAlign w:val="center"/>
          </w:tcPr>
          <w:p>
            <w:pPr>
              <w:snapToGrid w:val="0"/>
              <w:spacing w:line="300" w:lineRule="exact"/>
              <w:jc w:val="center"/>
              <w:rPr>
                <w:rFonts w:ascii="Times New Roman" w:hAnsi="Times New Roman" w:eastAsia="仿宋_GB2312" w:cs="Times New Roman"/>
                <w:b/>
                <w:color w:val="auto"/>
                <w:spacing w:val="-6"/>
                <w:sz w:val="24"/>
              </w:rPr>
            </w:pPr>
            <w:r>
              <w:rPr>
                <w:rFonts w:ascii="Times New Roman" w:hAnsi="Times New Roman" w:eastAsia="仿宋_GB2312" w:cs="Times New Roman"/>
                <w:b/>
                <w:color w:val="auto"/>
                <w:spacing w:val="-6"/>
                <w:sz w:val="24"/>
              </w:rPr>
              <w:t>要求</w:t>
            </w:r>
          </w:p>
        </w:tc>
        <w:tc>
          <w:tcPr>
            <w:tcW w:w="3453" w:type="pct"/>
            <w:vAlign w:val="center"/>
          </w:tcPr>
          <w:p>
            <w:pPr>
              <w:snapToGrid w:val="0"/>
              <w:spacing w:line="300" w:lineRule="exact"/>
              <w:jc w:val="center"/>
              <w:rPr>
                <w:rFonts w:ascii="Times New Roman" w:hAnsi="Times New Roman" w:eastAsia="仿宋_GB2312" w:cs="Times New Roman"/>
                <w:b/>
                <w:color w:val="auto"/>
                <w:spacing w:val="-6"/>
                <w:sz w:val="24"/>
              </w:rPr>
            </w:pPr>
            <w:r>
              <w:rPr>
                <w:rFonts w:ascii="Times New Roman" w:hAnsi="Times New Roman" w:eastAsia="仿宋_GB2312" w:cs="Times New Roman"/>
                <w:b/>
                <w:color w:val="auto"/>
                <w:spacing w:val="-6"/>
                <w:sz w:val="24"/>
              </w:rPr>
              <w:t>本项目具体情况</w:t>
            </w:r>
          </w:p>
        </w:tc>
        <w:tc>
          <w:tcPr>
            <w:tcW w:w="570" w:type="pct"/>
            <w:vAlign w:val="center"/>
          </w:tcPr>
          <w:p>
            <w:pPr>
              <w:snapToGrid w:val="0"/>
              <w:spacing w:line="300" w:lineRule="exact"/>
              <w:jc w:val="center"/>
              <w:rPr>
                <w:rFonts w:ascii="Times New Roman" w:hAnsi="Times New Roman" w:eastAsia="仿宋_GB2312" w:cs="Times New Roman"/>
                <w:b/>
                <w:color w:val="auto"/>
                <w:spacing w:val="-6"/>
                <w:sz w:val="24"/>
              </w:rPr>
            </w:pPr>
            <w:r>
              <w:rPr>
                <w:rFonts w:ascii="Times New Roman" w:hAnsi="Times New Roman" w:eastAsia="仿宋_GB2312" w:cs="Times New Roman"/>
                <w:b/>
                <w:color w:val="auto"/>
                <w:spacing w:val="-6"/>
                <w:sz w:val="24"/>
              </w:rPr>
              <w:t>符合情况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77" w:hRule="atLeast"/>
          <w:jc w:val="center"/>
        </w:trPr>
        <w:tc>
          <w:tcPr>
            <w:tcW w:w="977" w:type="pct"/>
            <w:gridSpan w:val="2"/>
            <w:vAlign w:val="center"/>
          </w:tcPr>
          <w:p>
            <w:pPr>
              <w:snapToGrid w:val="0"/>
              <w:spacing w:line="300" w:lineRule="exact"/>
              <w:jc w:val="center"/>
              <w:rPr>
                <w:rFonts w:ascii="Times New Roman" w:hAnsi="Times New Roman" w:eastAsia="仿宋_GB2312" w:cs="Times New Roman"/>
                <w:color w:val="auto"/>
                <w:spacing w:val="-6"/>
                <w:sz w:val="24"/>
              </w:rPr>
            </w:pPr>
            <w:r>
              <w:rPr>
                <w:rFonts w:ascii="Times New Roman" w:hAnsi="Times New Roman" w:eastAsia="仿宋_GB2312" w:cs="Times New Roman"/>
                <w:color w:val="auto"/>
                <w:spacing w:val="-6"/>
                <w:sz w:val="24"/>
              </w:rPr>
              <w:t>产业政策</w:t>
            </w:r>
          </w:p>
        </w:tc>
        <w:tc>
          <w:tcPr>
            <w:tcW w:w="3453" w:type="pct"/>
            <w:vAlign w:val="center"/>
          </w:tcPr>
          <w:p>
            <w:pPr>
              <w:snapToGrid w:val="0"/>
              <w:spacing w:line="300" w:lineRule="exact"/>
              <w:jc w:val="center"/>
              <w:rPr>
                <w:rFonts w:ascii="Times New Roman" w:hAnsi="Times New Roman" w:eastAsia="仿宋_GB2312" w:cs="Times New Roman"/>
                <w:color w:val="auto"/>
                <w:spacing w:val="-6"/>
                <w:sz w:val="24"/>
              </w:rPr>
            </w:pPr>
            <w:r>
              <w:rPr>
                <w:rFonts w:ascii="Times New Roman" w:hAnsi="Times New Roman" w:eastAsia="仿宋_GB2312" w:cs="Times New Roman"/>
                <w:color w:val="auto"/>
                <w:spacing w:val="-6"/>
                <w:sz w:val="24"/>
              </w:rPr>
              <w:t>本项目已由江苏江阴临港经济开发区管理委员会出具备案证（江阴临港备〔2021〕221号），本项目的建设符合国家及地方产业政策。</w:t>
            </w:r>
          </w:p>
        </w:tc>
        <w:tc>
          <w:tcPr>
            <w:tcW w:w="570" w:type="pct"/>
            <w:vAlign w:val="center"/>
          </w:tcPr>
          <w:p>
            <w:pPr>
              <w:snapToGrid w:val="0"/>
              <w:spacing w:line="300" w:lineRule="exact"/>
              <w:jc w:val="center"/>
              <w:rPr>
                <w:rFonts w:ascii="Times New Roman" w:hAnsi="Times New Roman" w:eastAsia="仿宋_GB2312" w:cs="Times New Roman"/>
                <w:color w:val="auto"/>
                <w:spacing w:val="-6"/>
                <w:sz w:val="24"/>
              </w:rPr>
            </w:pPr>
            <w:r>
              <w:rPr>
                <w:rFonts w:ascii="Times New Roman" w:hAnsi="Times New Roman" w:eastAsia="仿宋_GB2312" w:cs="Times New Roman"/>
                <w:color w:val="auto"/>
                <w:spacing w:val="-6"/>
                <w:sz w:val="24"/>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06" w:hRule="atLeast"/>
          <w:jc w:val="center"/>
        </w:trPr>
        <w:tc>
          <w:tcPr>
            <w:tcW w:w="977" w:type="pct"/>
            <w:gridSpan w:val="2"/>
            <w:vAlign w:val="center"/>
          </w:tcPr>
          <w:p>
            <w:pPr>
              <w:snapToGrid w:val="0"/>
              <w:spacing w:line="300" w:lineRule="exact"/>
              <w:jc w:val="center"/>
              <w:rPr>
                <w:rFonts w:ascii="Times New Roman" w:hAnsi="Times New Roman" w:eastAsia="仿宋_GB2312" w:cs="Times New Roman"/>
                <w:color w:val="auto"/>
                <w:spacing w:val="-6"/>
                <w:sz w:val="24"/>
              </w:rPr>
            </w:pPr>
            <w:r>
              <w:rPr>
                <w:rFonts w:hint="eastAsia" w:ascii="Times New Roman" w:hAnsi="Times New Roman" w:eastAsia="仿宋_GB2312" w:cs="Times New Roman"/>
                <w:color w:val="auto"/>
                <w:spacing w:val="-6"/>
                <w:sz w:val="24"/>
              </w:rPr>
              <w:t>相关规划</w:t>
            </w:r>
          </w:p>
        </w:tc>
        <w:tc>
          <w:tcPr>
            <w:tcW w:w="3453" w:type="pct"/>
            <w:vAlign w:val="center"/>
          </w:tcPr>
          <w:p>
            <w:pPr>
              <w:snapToGrid w:val="0"/>
              <w:spacing w:line="300" w:lineRule="exact"/>
              <w:jc w:val="center"/>
              <w:rPr>
                <w:rFonts w:ascii="Times New Roman" w:hAnsi="Times New Roman" w:eastAsia="仿宋_GB2312" w:cs="Times New Roman"/>
                <w:color w:val="auto"/>
                <w:spacing w:val="-6"/>
                <w:sz w:val="24"/>
                <w:szCs w:val="24"/>
              </w:rPr>
            </w:pPr>
            <w:r>
              <w:rPr>
                <w:rFonts w:ascii="Times New Roman" w:hAnsi="Times New Roman" w:eastAsia="仿宋_GB2312" w:cs="Times New Roman"/>
                <w:color w:val="auto"/>
                <w:spacing w:val="-6"/>
                <w:sz w:val="24"/>
                <w:szCs w:val="24"/>
              </w:rPr>
              <w:t>本项目拟建地位于</w:t>
            </w:r>
            <w:r>
              <w:rPr>
                <w:rFonts w:ascii="Times New Roman" w:hAnsi="Times New Roman" w:eastAsia="仿宋_GB2312" w:cs="Times New Roman"/>
                <w:color w:val="auto"/>
                <w:sz w:val="24"/>
                <w:szCs w:val="24"/>
              </w:rPr>
              <w:t>江阴市利港街道西利路88号，根据《江阴临港经济开发区工业片区控制性详细规划》，属于二类工业用地，符合土地利用规划</w:t>
            </w:r>
            <w:r>
              <w:rPr>
                <w:rFonts w:ascii="Times New Roman" w:hAnsi="Times New Roman" w:eastAsia="仿宋_GB2312" w:cs="Times New Roman"/>
                <w:color w:val="auto"/>
                <w:spacing w:val="-6"/>
                <w:sz w:val="24"/>
                <w:szCs w:val="24"/>
              </w:rPr>
              <w:t>。</w:t>
            </w:r>
          </w:p>
        </w:tc>
        <w:tc>
          <w:tcPr>
            <w:tcW w:w="570" w:type="pct"/>
            <w:vAlign w:val="center"/>
          </w:tcPr>
          <w:p>
            <w:pPr>
              <w:snapToGrid w:val="0"/>
              <w:spacing w:line="300" w:lineRule="exact"/>
              <w:jc w:val="center"/>
              <w:rPr>
                <w:rFonts w:ascii="Times New Roman" w:hAnsi="Times New Roman" w:eastAsia="仿宋_GB2312" w:cs="Times New Roman"/>
                <w:color w:val="auto"/>
                <w:spacing w:val="-6"/>
                <w:sz w:val="24"/>
              </w:rPr>
            </w:pPr>
            <w:r>
              <w:rPr>
                <w:rFonts w:ascii="Times New Roman" w:hAnsi="Times New Roman" w:eastAsia="仿宋_GB2312" w:cs="Times New Roman"/>
                <w:color w:val="auto"/>
                <w:spacing w:val="-6"/>
                <w:sz w:val="24"/>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960" w:hRule="atLeast"/>
          <w:jc w:val="center"/>
        </w:trPr>
        <w:tc>
          <w:tcPr>
            <w:tcW w:w="977" w:type="pct"/>
            <w:gridSpan w:val="2"/>
            <w:vMerge w:val="restart"/>
            <w:vAlign w:val="center"/>
          </w:tcPr>
          <w:p>
            <w:pPr>
              <w:snapToGrid w:val="0"/>
              <w:spacing w:line="300" w:lineRule="exact"/>
              <w:jc w:val="center"/>
              <w:rPr>
                <w:rFonts w:ascii="Times New Roman" w:hAnsi="Times New Roman" w:eastAsia="仿宋_GB2312" w:cs="Times New Roman"/>
                <w:color w:val="auto"/>
                <w:spacing w:val="-6"/>
                <w:sz w:val="24"/>
              </w:rPr>
            </w:pPr>
            <w:r>
              <w:rPr>
                <w:rFonts w:ascii="Times New Roman" w:hAnsi="Times New Roman" w:eastAsia="仿宋_GB2312" w:cs="Times New Roman"/>
                <w:color w:val="auto"/>
                <w:spacing w:val="-6"/>
                <w:sz w:val="24"/>
              </w:rPr>
              <w:t>国家和地方政策及条例</w:t>
            </w:r>
          </w:p>
        </w:tc>
        <w:tc>
          <w:tcPr>
            <w:tcW w:w="3453" w:type="pct"/>
            <w:vAlign w:val="center"/>
          </w:tcPr>
          <w:p>
            <w:pPr>
              <w:snapToGrid w:val="0"/>
              <w:spacing w:line="300" w:lineRule="exact"/>
              <w:jc w:val="center"/>
              <w:rPr>
                <w:rFonts w:ascii="Times New Roman" w:hAnsi="Times New Roman" w:eastAsia="仿宋_GB2312" w:cs="Times New Roman"/>
                <w:color w:val="auto"/>
                <w:spacing w:val="-6"/>
                <w:sz w:val="24"/>
              </w:rPr>
            </w:pPr>
            <w:r>
              <w:rPr>
                <w:rFonts w:ascii="Times New Roman" w:hAnsi="Times New Roman" w:eastAsia="仿宋_GB2312" w:cs="Times New Roman"/>
                <w:bCs/>
                <w:color w:val="auto"/>
                <w:sz w:val="24"/>
              </w:rPr>
              <w:t>《江苏省太湖水污染防治条例》（2012年版）规定：太湖流域一、二、三级保护区禁止新建、改建、新建化学制浆造纸、制革、酿造、染料、印染、电镀以及其他排放含磷、氮等污染物的企业和项目。本项目地处太湖流域三级保护区，属于</w:t>
            </w:r>
            <w:r>
              <w:rPr>
                <w:rFonts w:ascii="Times New Roman" w:hAnsi="Times New Roman" w:eastAsia="仿宋_GB2312" w:cs="Times New Roman"/>
                <w:bCs/>
                <w:color w:val="auto"/>
                <w:sz w:val="24"/>
                <w:szCs w:val="24"/>
              </w:rPr>
              <w:t>通用设备制造项目</w:t>
            </w:r>
            <w:r>
              <w:rPr>
                <w:rFonts w:ascii="Times New Roman" w:hAnsi="Times New Roman" w:eastAsia="仿宋_GB2312" w:cs="Times New Roman"/>
                <w:bCs/>
                <w:color w:val="auto"/>
                <w:sz w:val="24"/>
              </w:rPr>
              <w:t>，</w:t>
            </w:r>
            <w:r>
              <w:rPr>
                <w:rFonts w:ascii="Times New Roman" w:hAnsi="Times New Roman" w:eastAsia="仿宋_GB2312" w:cs="Times New Roman"/>
                <w:bCs/>
                <w:color w:val="auto"/>
                <w:sz w:val="24"/>
                <w:szCs w:val="24"/>
              </w:rPr>
              <w:t>且无含氮、磷的生产废水排放</w:t>
            </w:r>
            <w:r>
              <w:rPr>
                <w:rFonts w:ascii="Times New Roman" w:hAnsi="Times New Roman" w:eastAsia="仿宋_GB2312" w:cs="Times New Roman"/>
                <w:bCs/>
                <w:color w:val="auto"/>
                <w:sz w:val="24"/>
              </w:rPr>
              <w:t>，因此不违背《江苏省太湖水污染防治条例》相关规定。</w:t>
            </w:r>
          </w:p>
        </w:tc>
        <w:tc>
          <w:tcPr>
            <w:tcW w:w="570" w:type="pct"/>
            <w:vMerge w:val="restart"/>
            <w:vAlign w:val="center"/>
          </w:tcPr>
          <w:p>
            <w:pPr>
              <w:snapToGrid w:val="0"/>
              <w:spacing w:line="300" w:lineRule="exact"/>
              <w:jc w:val="center"/>
              <w:rPr>
                <w:rFonts w:ascii="Times New Roman" w:hAnsi="Times New Roman" w:eastAsia="仿宋_GB2312" w:cs="Times New Roman"/>
                <w:color w:val="auto"/>
                <w:spacing w:val="-6"/>
                <w:sz w:val="24"/>
              </w:rPr>
            </w:pPr>
            <w:r>
              <w:rPr>
                <w:rFonts w:ascii="Times New Roman" w:hAnsi="Times New Roman" w:eastAsia="仿宋_GB2312" w:cs="Times New Roman"/>
                <w:color w:val="auto"/>
                <w:spacing w:val="-6"/>
                <w:sz w:val="24"/>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80" w:hRule="atLeast"/>
          <w:jc w:val="center"/>
        </w:trPr>
        <w:tc>
          <w:tcPr>
            <w:tcW w:w="977" w:type="pct"/>
            <w:gridSpan w:val="2"/>
            <w:vMerge w:val="continue"/>
            <w:vAlign w:val="center"/>
          </w:tcPr>
          <w:p>
            <w:pPr>
              <w:snapToGrid w:val="0"/>
              <w:spacing w:line="300" w:lineRule="exact"/>
              <w:jc w:val="center"/>
              <w:rPr>
                <w:rFonts w:ascii="Times New Roman" w:hAnsi="Times New Roman" w:eastAsia="仿宋_GB2312" w:cs="Times New Roman"/>
                <w:color w:val="auto"/>
                <w:spacing w:val="-6"/>
                <w:sz w:val="24"/>
              </w:rPr>
            </w:pPr>
          </w:p>
        </w:tc>
        <w:tc>
          <w:tcPr>
            <w:tcW w:w="3453" w:type="pct"/>
            <w:vAlign w:val="center"/>
          </w:tcPr>
          <w:p>
            <w:pPr>
              <w:snapToGrid w:val="0"/>
              <w:spacing w:line="300" w:lineRule="exact"/>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太湖流域管理条例》规定：禁止在太湖流域设置不符合国家产业政策和水环境综合治理要求的造纸、制革、酒精、淀粉、冶金、酿造、印染、电镀等排放水污染物的生产项目，现有的生产项目不能实现达标排放的，应当依法关闭。</w:t>
            </w:r>
            <w:r>
              <w:rPr>
                <w:rFonts w:ascii="Times New Roman" w:hAnsi="Times New Roman" w:eastAsia="仿宋_GB2312" w:cs="Times New Roman"/>
                <w:bCs/>
                <w:color w:val="auto"/>
                <w:sz w:val="24"/>
                <w:szCs w:val="24"/>
              </w:rPr>
              <w:t>本项目属于通用设备制造项目，无含氮、磷的生产废水排放，生活污水经化粪池预处理后接入</w:t>
            </w:r>
            <w:r>
              <w:rPr>
                <w:rFonts w:hint="eastAsia" w:ascii="Times New Roman" w:hAnsi="Times New Roman" w:eastAsia="仿宋_GB2312" w:cs="Times New Roman"/>
                <w:bCs/>
                <w:color w:val="auto"/>
                <w:sz w:val="24"/>
                <w:szCs w:val="24"/>
                <w:lang w:eastAsia="zh-CN"/>
              </w:rPr>
              <w:t>光大水处理（江阴）有限公司西利污水处理厂</w:t>
            </w:r>
            <w:r>
              <w:rPr>
                <w:rFonts w:ascii="Times New Roman" w:hAnsi="Times New Roman" w:eastAsia="仿宋_GB2312" w:cs="Times New Roman"/>
                <w:bCs/>
                <w:color w:val="auto"/>
                <w:sz w:val="24"/>
                <w:szCs w:val="24"/>
              </w:rPr>
              <w:t>集中处理达标后排放，</w:t>
            </w:r>
            <w:r>
              <w:rPr>
                <w:rFonts w:ascii="Times New Roman" w:hAnsi="Times New Roman" w:eastAsia="仿宋_GB2312" w:cs="Times New Roman"/>
                <w:bCs/>
                <w:color w:val="auto"/>
                <w:sz w:val="24"/>
              </w:rPr>
              <w:t>因此不违背《太湖流域管理条例》相关规定。</w:t>
            </w:r>
          </w:p>
        </w:tc>
        <w:tc>
          <w:tcPr>
            <w:tcW w:w="570" w:type="pct"/>
            <w:vMerge w:val="continue"/>
            <w:vAlign w:val="center"/>
          </w:tcPr>
          <w:p>
            <w:pPr>
              <w:snapToGrid w:val="0"/>
              <w:spacing w:line="300" w:lineRule="exact"/>
              <w:jc w:val="center"/>
              <w:rPr>
                <w:rFonts w:ascii="Times New Roman" w:hAnsi="Times New Roman" w:eastAsia="仿宋_GB2312" w:cs="Times New Roman"/>
                <w:color w:val="auto"/>
                <w:spacing w:val="-6"/>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80" w:hRule="atLeast"/>
          <w:jc w:val="center"/>
        </w:trPr>
        <w:tc>
          <w:tcPr>
            <w:tcW w:w="977" w:type="pct"/>
            <w:gridSpan w:val="2"/>
            <w:vMerge w:val="continue"/>
            <w:vAlign w:val="center"/>
          </w:tcPr>
          <w:p>
            <w:pPr>
              <w:snapToGrid w:val="0"/>
              <w:spacing w:line="300" w:lineRule="exact"/>
              <w:jc w:val="center"/>
              <w:rPr>
                <w:rFonts w:ascii="Times New Roman" w:hAnsi="Times New Roman" w:eastAsia="仿宋_GB2312" w:cs="Times New Roman"/>
                <w:color w:val="auto"/>
                <w:spacing w:val="-6"/>
                <w:sz w:val="24"/>
              </w:rPr>
            </w:pPr>
          </w:p>
        </w:tc>
        <w:tc>
          <w:tcPr>
            <w:tcW w:w="3453" w:type="pct"/>
            <w:vAlign w:val="center"/>
          </w:tcPr>
          <w:p>
            <w:pPr>
              <w:snapToGrid w:val="0"/>
              <w:spacing w:line="300" w:lineRule="exact"/>
              <w:jc w:val="center"/>
              <w:rPr>
                <w:rFonts w:ascii="Times New Roman" w:hAnsi="Times New Roman" w:eastAsia="仿宋_GB2312" w:cs="Times New Roman"/>
                <w:color w:val="auto"/>
                <w:spacing w:val="-6"/>
                <w:sz w:val="24"/>
              </w:rPr>
            </w:pPr>
            <w:r>
              <w:rPr>
                <w:rFonts w:ascii="Times New Roman" w:hAnsi="Times New Roman" w:eastAsia="仿宋_GB2312" w:cs="Times New Roman"/>
                <w:bCs/>
                <w:color w:val="auto"/>
                <w:sz w:val="24"/>
              </w:rPr>
              <w:t>本项目选用高固体份、低</w:t>
            </w:r>
            <w:r>
              <w:rPr>
                <w:rFonts w:ascii="Times New Roman" w:hAnsi="Times New Roman" w:eastAsia="仿宋_GB2312" w:cs="Times New Roman"/>
                <w:bCs/>
                <w:color w:val="auto"/>
                <w:sz w:val="24"/>
                <w:szCs w:val="24"/>
              </w:rPr>
              <w:t>VOCs含量的</w:t>
            </w:r>
            <w:r>
              <w:rPr>
                <w:rFonts w:ascii="Times New Roman" w:hAnsi="Times New Roman" w:eastAsia="仿宋_GB2312" w:cs="Times New Roman"/>
                <w:bCs/>
                <w:color w:val="auto"/>
                <w:sz w:val="24"/>
              </w:rPr>
              <w:t>溶剂型涂料；使用的油漆、稀释剂、固化剂均采用密闭桶装存放在油漆暂存间，油漆、稀释剂、固化剂在装卸过程同样储存在密闭桶中；表面涂装、兰化、</w:t>
            </w:r>
            <w:r>
              <w:rPr>
                <w:rFonts w:hint="eastAsia" w:ascii="Times New Roman" w:hAnsi="Times New Roman" w:eastAsia="仿宋_GB2312" w:cs="Times New Roman"/>
                <w:bCs/>
                <w:color w:val="auto"/>
                <w:sz w:val="24"/>
              </w:rPr>
              <w:t>钻孔</w:t>
            </w:r>
            <w:r>
              <w:rPr>
                <w:rFonts w:ascii="Times New Roman" w:hAnsi="Times New Roman" w:eastAsia="仿宋_GB2312" w:cs="Times New Roman"/>
                <w:bCs/>
                <w:color w:val="auto"/>
                <w:sz w:val="24"/>
              </w:rPr>
              <w:t>工序</w:t>
            </w:r>
            <w:r>
              <w:rPr>
                <w:rFonts w:ascii="Times New Roman" w:hAnsi="Times New Roman" w:eastAsia="仿宋_GB2312" w:cs="Times New Roman"/>
                <w:bCs/>
                <w:color w:val="auto"/>
                <w:sz w:val="24"/>
                <w:szCs w:val="24"/>
              </w:rPr>
              <w:t>配置废气收集装置</w:t>
            </w:r>
            <w:r>
              <w:rPr>
                <w:rFonts w:ascii="Times New Roman" w:hAnsi="Times New Roman" w:eastAsia="仿宋_GB2312" w:cs="Times New Roman"/>
                <w:bCs/>
                <w:color w:val="auto"/>
                <w:sz w:val="24"/>
              </w:rPr>
              <w:t>，收集的废气经相应的废气处理设施处理后达标排放，活性炭足量添加，定期更换。与《2020年挥发性有机物治理攻坚方案》</w:t>
            </w:r>
            <w:r>
              <w:rPr>
                <w:rFonts w:ascii="Times New Roman" w:hAnsi="Times New Roman" w:eastAsia="仿宋_GB2312" w:cs="Times New Roman"/>
                <w:bCs/>
                <w:color w:val="auto"/>
                <w:sz w:val="24"/>
                <w:szCs w:val="24"/>
              </w:rPr>
              <w:t>（环大气[2020]33号）</w:t>
            </w:r>
            <w:r>
              <w:rPr>
                <w:rFonts w:ascii="Times New Roman" w:hAnsi="Times New Roman" w:eastAsia="仿宋_GB2312" w:cs="Times New Roman"/>
                <w:bCs/>
                <w:color w:val="auto"/>
                <w:sz w:val="24"/>
              </w:rPr>
              <w:t>、《江苏省重点行业挥发性有机物污染控制指南》(苏环办[2014]128号文)、《重点行业挥发性有机物综合治理方案》（环大气[2019]53号）等文件相符。</w:t>
            </w:r>
          </w:p>
        </w:tc>
        <w:tc>
          <w:tcPr>
            <w:tcW w:w="570" w:type="pct"/>
            <w:vMerge w:val="continue"/>
            <w:vAlign w:val="center"/>
          </w:tcPr>
          <w:p>
            <w:pPr>
              <w:snapToGrid w:val="0"/>
              <w:spacing w:line="300" w:lineRule="exact"/>
              <w:jc w:val="center"/>
              <w:rPr>
                <w:rFonts w:ascii="Times New Roman" w:hAnsi="Times New Roman" w:eastAsia="仿宋_GB2312" w:cs="Times New Roman"/>
                <w:color w:val="auto"/>
                <w:spacing w:val="-6"/>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59" w:hRule="atLeast"/>
          <w:jc w:val="center"/>
        </w:trPr>
        <w:tc>
          <w:tcPr>
            <w:tcW w:w="566" w:type="pct"/>
            <w:vMerge w:val="restart"/>
            <w:vAlign w:val="center"/>
          </w:tcPr>
          <w:p>
            <w:pPr>
              <w:pStyle w:val="259"/>
              <w:rPr>
                <w:rFonts w:ascii="Times New Roman" w:hAnsi="Times New Roman" w:cs="Times New Roman"/>
                <w:color w:val="auto"/>
                <w:spacing w:val="-6"/>
                <w:kern w:val="2"/>
                <w:sz w:val="24"/>
              </w:rPr>
            </w:pPr>
            <w:r>
              <w:rPr>
                <w:rFonts w:ascii="Times New Roman" w:hAnsi="Times New Roman" w:cs="Times New Roman"/>
                <w:color w:val="auto"/>
                <w:spacing w:val="-6"/>
                <w:kern w:val="2"/>
                <w:sz w:val="24"/>
              </w:rPr>
              <w:t>与“三线一单”对照分</w:t>
            </w:r>
            <w:r>
              <w:rPr>
                <w:rFonts w:ascii="Times New Roman" w:hAnsi="Times New Roman" w:cs="Times New Roman"/>
                <w:color w:val="auto"/>
                <w:spacing w:val="-6"/>
                <w:sz w:val="24"/>
              </w:rPr>
              <w:t>析</w:t>
            </w:r>
          </w:p>
        </w:tc>
        <w:tc>
          <w:tcPr>
            <w:tcW w:w="411" w:type="pct"/>
            <w:vAlign w:val="center"/>
          </w:tcPr>
          <w:p>
            <w:pPr>
              <w:pStyle w:val="259"/>
              <w:rPr>
                <w:rFonts w:ascii="Times New Roman" w:hAnsi="Times New Roman" w:cs="Times New Roman"/>
                <w:color w:val="auto"/>
                <w:spacing w:val="-6"/>
                <w:kern w:val="2"/>
                <w:sz w:val="24"/>
              </w:rPr>
            </w:pPr>
            <w:r>
              <w:rPr>
                <w:rFonts w:ascii="Times New Roman" w:hAnsi="Times New Roman" w:cs="Times New Roman"/>
                <w:color w:val="auto"/>
                <w:spacing w:val="-6"/>
                <w:kern w:val="2"/>
                <w:sz w:val="24"/>
              </w:rPr>
              <w:t>生态保护红线</w:t>
            </w:r>
          </w:p>
        </w:tc>
        <w:tc>
          <w:tcPr>
            <w:tcW w:w="3453" w:type="pct"/>
            <w:vAlign w:val="center"/>
          </w:tcPr>
          <w:p>
            <w:pPr>
              <w:snapToGrid w:val="0"/>
              <w:spacing w:line="300" w:lineRule="exact"/>
              <w:jc w:val="center"/>
              <w:rPr>
                <w:rFonts w:ascii="Times New Roman" w:hAnsi="Times New Roman" w:eastAsia="仿宋_GB2312" w:cs="Times New Roman"/>
                <w:color w:val="auto"/>
                <w:spacing w:val="-6"/>
                <w:sz w:val="24"/>
              </w:rPr>
            </w:pPr>
            <w:r>
              <w:rPr>
                <w:rFonts w:ascii="Times New Roman" w:hAnsi="Times New Roman" w:eastAsia="仿宋_GB2312" w:cs="Times New Roman"/>
                <w:bCs/>
                <w:color w:val="auto"/>
                <w:sz w:val="24"/>
              </w:rPr>
              <w:t>本项目建设地距离最近的</w:t>
            </w:r>
            <w:r>
              <w:rPr>
                <w:rFonts w:ascii="Times New Roman" w:hAnsi="Times New Roman" w:eastAsia="仿宋_GB2312" w:cs="Times New Roman"/>
                <w:bCs/>
                <w:color w:val="auto"/>
                <w:sz w:val="24"/>
                <w:lang w:eastAsia="zh-Hans"/>
              </w:rPr>
              <w:t>国家级</w:t>
            </w:r>
            <w:r>
              <w:rPr>
                <w:rFonts w:ascii="Times New Roman" w:hAnsi="Times New Roman" w:eastAsia="仿宋_GB2312" w:cs="Times New Roman"/>
                <w:bCs/>
                <w:color w:val="auto"/>
                <w:sz w:val="24"/>
              </w:rPr>
              <w:t>生态保护区</w:t>
            </w:r>
            <w:r>
              <w:rPr>
                <w:rFonts w:ascii="Times New Roman" w:hAnsi="Times New Roman" w:eastAsia="仿宋_GB2312" w:cs="Times New Roman"/>
                <w:iCs/>
                <w:color w:val="auto"/>
                <w:sz w:val="24"/>
              </w:rPr>
              <w:t>长江西石桥水源保护区</w:t>
            </w:r>
            <w:r>
              <w:rPr>
                <w:rFonts w:ascii="Times New Roman" w:hAnsi="Times New Roman" w:eastAsia="仿宋_GB2312" w:cs="Times New Roman"/>
                <w:bCs/>
                <w:color w:val="auto"/>
                <w:sz w:val="24"/>
              </w:rPr>
              <w:t>3500</w:t>
            </w:r>
            <w:r>
              <w:rPr>
                <w:rFonts w:ascii="Times New Roman" w:hAnsi="Times New Roman" w:eastAsia="仿宋_GB2312" w:cs="Times New Roman"/>
                <w:color w:val="auto"/>
                <w:sz w:val="24"/>
                <w:lang w:eastAsia="zh-Hans"/>
              </w:rPr>
              <w:t>米</w:t>
            </w:r>
            <w:r>
              <w:rPr>
                <w:rFonts w:ascii="Times New Roman" w:hAnsi="Times New Roman" w:eastAsia="仿宋_GB2312" w:cs="Times New Roman"/>
                <w:bCs/>
                <w:color w:val="auto"/>
                <w:sz w:val="24"/>
              </w:rPr>
              <w:t>，</w:t>
            </w:r>
            <w:r>
              <w:rPr>
                <w:rFonts w:ascii="Times New Roman" w:hAnsi="Times New Roman" w:eastAsia="仿宋_GB2312" w:cs="Times New Roman"/>
                <w:bCs/>
                <w:color w:val="auto"/>
                <w:sz w:val="24"/>
                <w:lang w:eastAsia="zh-Hans"/>
              </w:rPr>
              <w:t>距离最近</w:t>
            </w:r>
            <w:r>
              <w:rPr>
                <w:rFonts w:ascii="Times New Roman" w:hAnsi="Times New Roman" w:eastAsia="仿宋_GB2312" w:cs="Times New Roman"/>
                <w:bCs/>
                <w:color w:val="auto"/>
                <w:sz w:val="24"/>
              </w:rPr>
              <w:t>的</w:t>
            </w:r>
            <w:r>
              <w:rPr>
                <w:rFonts w:ascii="Times New Roman" w:hAnsi="Times New Roman" w:eastAsia="仿宋_GB2312" w:cs="Times New Roman"/>
                <w:bCs/>
                <w:color w:val="auto"/>
                <w:sz w:val="24"/>
                <w:lang w:eastAsia="zh-Hans"/>
              </w:rPr>
              <w:t>江苏省</w:t>
            </w:r>
            <w:r>
              <w:rPr>
                <w:rFonts w:ascii="Times New Roman" w:hAnsi="Times New Roman" w:eastAsia="仿宋_GB2312" w:cs="Times New Roman"/>
                <w:bCs/>
                <w:color w:val="auto"/>
                <w:sz w:val="24"/>
              </w:rPr>
              <w:t>生态保护区</w:t>
            </w:r>
            <w:r>
              <w:rPr>
                <w:rFonts w:ascii="Times New Roman" w:hAnsi="Times New Roman" w:eastAsia="仿宋_GB2312" w:cs="Times New Roman"/>
                <w:bCs/>
                <w:iCs/>
                <w:color w:val="auto"/>
                <w:sz w:val="24"/>
              </w:rPr>
              <w:t>长江（江阴市）重要湿地</w:t>
            </w:r>
            <w:r>
              <w:rPr>
                <w:rFonts w:ascii="Times New Roman" w:hAnsi="Times New Roman" w:eastAsia="仿宋_GB2312" w:cs="Times New Roman"/>
                <w:bCs/>
                <w:color w:val="auto"/>
                <w:sz w:val="24"/>
              </w:rPr>
              <w:t>2800米，不在生态功能保护区范围内，符合《江苏省生态空间管控区域规划》、《江苏省国家级生态保护红线规划》、</w:t>
            </w:r>
            <w:r>
              <w:rPr>
                <w:rFonts w:ascii="Times New Roman" w:hAnsi="Times New Roman" w:eastAsia="仿宋_GB2312" w:cs="Times New Roman"/>
                <w:color w:val="auto"/>
                <w:sz w:val="24"/>
                <w:szCs w:val="24"/>
              </w:rPr>
              <w:t>《无锡市“三线一单”生态环境分区管控实施方案》</w:t>
            </w:r>
            <w:r>
              <w:rPr>
                <w:rFonts w:ascii="Times New Roman" w:hAnsi="Times New Roman" w:eastAsia="仿宋_GB2312" w:cs="Times New Roman"/>
                <w:bCs/>
                <w:color w:val="auto"/>
                <w:sz w:val="24"/>
              </w:rPr>
              <w:t>要求。</w:t>
            </w:r>
          </w:p>
        </w:tc>
        <w:tc>
          <w:tcPr>
            <w:tcW w:w="570" w:type="pct"/>
            <w:vMerge w:val="restart"/>
            <w:vAlign w:val="center"/>
          </w:tcPr>
          <w:p>
            <w:pPr>
              <w:snapToGrid w:val="0"/>
              <w:spacing w:line="300" w:lineRule="exact"/>
              <w:jc w:val="center"/>
              <w:rPr>
                <w:rFonts w:ascii="Times New Roman" w:hAnsi="Times New Roman" w:eastAsia="仿宋_GB2312" w:cs="Times New Roman"/>
                <w:color w:val="auto"/>
                <w:spacing w:val="-6"/>
                <w:sz w:val="24"/>
              </w:rPr>
            </w:pPr>
            <w:r>
              <w:rPr>
                <w:rFonts w:ascii="Times New Roman" w:hAnsi="Times New Roman" w:eastAsia="仿宋_GB2312" w:cs="Times New Roman"/>
                <w:color w:val="auto"/>
                <w:spacing w:val="-6"/>
                <w:sz w:val="24"/>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30" w:hRule="atLeast"/>
          <w:jc w:val="center"/>
        </w:trPr>
        <w:tc>
          <w:tcPr>
            <w:tcW w:w="566" w:type="pct"/>
            <w:vMerge w:val="continue"/>
            <w:vAlign w:val="center"/>
          </w:tcPr>
          <w:p>
            <w:pPr>
              <w:snapToGrid w:val="0"/>
              <w:spacing w:line="300" w:lineRule="exact"/>
              <w:jc w:val="center"/>
              <w:rPr>
                <w:rFonts w:ascii="Times New Roman" w:hAnsi="Times New Roman" w:eastAsia="仿宋_GB2312" w:cs="Times New Roman"/>
                <w:color w:val="auto"/>
                <w:spacing w:val="-6"/>
                <w:sz w:val="24"/>
              </w:rPr>
            </w:pPr>
          </w:p>
        </w:tc>
        <w:tc>
          <w:tcPr>
            <w:tcW w:w="411" w:type="pct"/>
            <w:vAlign w:val="center"/>
          </w:tcPr>
          <w:p>
            <w:pPr>
              <w:pStyle w:val="259"/>
              <w:rPr>
                <w:rFonts w:ascii="Times New Roman" w:hAnsi="Times New Roman" w:cs="Times New Roman"/>
                <w:color w:val="auto"/>
                <w:spacing w:val="-6"/>
                <w:kern w:val="2"/>
                <w:sz w:val="24"/>
              </w:rPr>
            </w:pPr>
            <w:r>
              <w:rPr>
                <w:rFonts w:ascii="Times New Roman" w:hAnsi="Times New Roman" w:cs="Times New Roman"/>
                <w:color w:val="auto"/>
                <w:spacing w:val="-6"/>
                <w:kern w:val="2"/>
                <w:sz w:val="24"/>
              </w:rPr>
              <w:t>环境质量底线</w:t>
            </w:r>
          </w:p>
        </w:tc>
        <w:tc>
          <w:tcPr>
            <w:tcW w:w="3453" w:type="pct"/>
            <w:vAlign w:val="center"/>
          </w:tcPr>
          <w:p>
            <w:pPr>
              <w:snapToGrid w:val="0"/>
              <w:spacing w:line="300" w:lineRule="exact"/>
              <w:jc w:val="center"/>
              <w:rPr>
                <w:rFonts w:ascii="Times New Roman" w:hAnsi="Times New Roman" w:eastAsia="仿宋_GB2312" w:cs="Times New Roman"/>
                <w:color w:val="auto"/>
                <w:spacing w:val="-6"/>
                <w:sz w:val="24"/>
                <w:szCs w:val="24"/>
              </w:rPr>
            </w:pPr>
            <w:r>
              <w:rPr>
                <w:rFonts w:ascii="Times New Roman" w:hAnsi="Times New Roman" w:eastAsia="仿宋_GB2312" w:cs="Times New Roman"/>
                <w:bCs/>
                <w:color w:val="auto"/>
                <w:sz w:val="24"/>
                <w:szCs w:val="24"/>
              </w:rPr>
              <w:t>建设项目所在区域SO</w:t>
            </w:r>
            <w:r>
              <w:rPr>
                <w:rFonts w:ascii="Times New Roman" w:hAnsi="Times New Roman" w:eastAsia="仿宋_GB2312" w:cs="Times New Roman"/>
                <w:bCs/>
                <w:color w:val="auto"/>
                <w:sz w:val="24"/>
                <w:szCs w:val="24"/>
                <w:vertAlign w:val="subscript"/>
              </w:rPr>
              <w:t>2</w:t>
            </w:r>
            <w:r>
              <w:rPr>
                <w:rFonts w:ascii="Times New Roman" w:hAnsi="Times New Roman" w:eastAsia="仿宋_GB2312" w:cs="Times New Roman"/>
                <w:bCs/>
                <w:color w:val="auto"/>
                <w:sz w:val="24"/>
                <w:szCs w:val="24"/>
              </w:rPr>
              <w:t>、</w:t>
            </w:r>
            <w:r>
              <w:rPr>
                <w:rFonts w:ascii="Times New Roman" w:hAnsi="Times New Roman" w:eastAsia="仿宋_GB2312" w:cs="Times New Roman"/>
                <w:color w:val="auto"/>
                <w:sz w:val="24"/>
                <w:szCs w:val="24"/>
              </w:rPr>
              <w:t>PM</w:t>
            </w:r>
            <w:r>
              <w:rPr>
                <w:rFonts w:ascii="Times New Roman" w:hAnsi="Times New Roman" w:eastAsia="仿宋_GB2312" w:cs="Times New Roman"/>
                <w:color w:val="auto"/>
                <w:sz w:val="24"/>
                <w:szCs w:val="24"/>
                <w:vertAlign w:val="subscript"/>
              </w:rPr>
              <w:t>2.5</w:t>
            </w:r>
            <w:r>
              <w:rPr>
                <w:rFonts w:ascii="Times New Roman" w:hAnsi="Times New Roman" w:eastAsia="仿宋_GB2312" w:cs="Times New Roman"/>
                <w:color w:val="auto"/>
                <w:sz w:val="24"/>
                <w:szCs w:val="24"/>
              </w:rPr>
              <w:t>、PM</w:t>
            </w:r>
            <w:r>
              <w:rPr>
                <w:rFonts w:ascii="Times New Roman" w:hAnsi="Times New Roman" w:eastAsia="仿宋_GB2312" w:cs="Times New Roman"/>
                <w:color w:val="auto"/>
                <w:sz w:val="24"/>
                <w:szCs w:val="24"/>
                <w:vertAlign w:val="subscript"/>
              </w:rPr>
              <w:t>10</w:t>
            </w:r>
            <w:r>
              <w:rPr>
                <w:rFonts w:ascii="Times New Roman" w:hAnsi="Times New Roman" w:eastAsia="仿宋_GB2312" w:cs="Times New Roman"/>
                <w:bCs/>
                <w:color w:val="auto"/>
                <w:sz w:val="24"/>
                <w:szCs w:val="24"/>
              </w:rPr>
              <w:t>年均浓度、CO日均浓度均能达标，</w:t>
            </w:r>
            <w:r>
              <w:rPr>
                <w:rFonts w:ascii="Times New Roman" w:hAnsi="Times New Roman" w:eastAsia="仿宋_GB2312" w:cs="Times New Roman"/>
                <w:color w:val="auto"/>
                <w:sz w:val="24"/>
                <w:szCs w:val="24"/>
              </w:rPr>
              <w:t>NO</w:t>
            </w:r>
            <w:r>
              <w:rPr>
                <w:rFonts w:ascii="Times New Roman" w:hAnsi="Times New Roman" w:eastAsia="仿宋_GB2312" w:cs="Times New Roman"/>
                <w:color w:val="auto"/>
                <w:sz w:val="24"/>
                <w:szCs w:val="24"/>
                <w:vertAlign w:val="subscript"/>
              </w:rPr>
              <w:t>2</w:t>
            </w:r>
            <w:r>
              <w:rPr>
                <w:rFonts w:ascii="Times New Roman" w:hAnsi="Times New Roman" w:eastAsia="仿宋_GB2312" w:cs="Times New Roman"/>
                <w:bCs/>
                <w:color w:val="auto"/>
                <w:sz w:val="24"/>
                <w:szCs w:val="24"/>
              </w:rPr>
              <w:t>年均浓度</w:t>
            </w:r>
            <w:r>
              <w:rPr>
                <w:rFonts w:ascii="Times New Roman" w:hAnsi="Times New Roman" w:eastAsia="仿宋_GB2312" w:cs="Times New Roman"/>
                <w:color w:val="auto"/>
                <w:sz w:val="24"/>
                <w:szCs w:val="24"/>
              </w:rPr>
              <w:t>、</w:t>
            </w:r>
            <w:r>
              <w:rPr>
                <w:rFonts w:ascii="Times New Roman" w:hAnsi="Times New Roman" w:eastAsia="仿宋_GB2312" w:cs="Times New Roman"/>
                <w:bCs/>
                <w:color w:val="auto"/>
                <w:sz w:val="24"/>
                <w:szCs w:val="24"/>
              </w:rPr>
              <w:t>O</w:t>
            </w:r>
            <w:r>
              <w:rPr>
                <w:rFonts w:ascii="Times New Roman" w:hAnsi="Times New Roman" w:eastAsia="仿宋_GB2312" w:cs="Times New Roman"/>
                <w:bCs/>
                <w:color w:val="auto"/>
                <w:sz w:val="24"/>
                <w:szCs w:val="24"/>
                <w:vertAlign w:val="subscript"/>
              </w:rPr>
              <w:t>3</w:t>
            </w:r>
            <w:r>
              <w:rPr>
                <w:rFonts w:ascii="Times New Roman" w:hAnsi="Times New Roman" w:eastAsia="仿宋_GB2312" w:cs="Times New Roman"/>
                <w:bCs/>
                <w:color w:val="auto"/>
                <w:sz w:val="24"/>
                <w:szCs w:val="24"/>
              </w:rPr>
              <w:t>日最大8小时平均浓度均超过了相应质量标准，非甲烷总烃、</w:t>
            </w:r>
            <w:r>
              <w:rPr>
                <w:rFonts w:ascii="Times New Roman" w:hAnsi="Times New Roman" w:eastAsia="仿宋_GB2312" w:cs="Times New Roman"/>
                <w:color w:val="auto"/>
                <w:sz w:val="24"/>
                <w:szCs w:val="24"/>
              </w:rPr>
              <w:t>挥发性有机物均</w:t>
            </w:r>
            <w:r>
              <w:rPr>
                <w:rFonts w:ascii="Times New Roman" w:hAnsi="Times New Roman" w:eastAsia="仿宋_GB2312" w:cs="Times New Roman"/>
                <w:bCs/>
                <w:color w:val="auto"/>
                <w:sz w:val="24"/>
                <w:szCs w:val="24"/>
              </w:rPr>
              <w:t>能达到相应质量标准。地表水中pH、COD</w:t>
            </w:r>
            <w:r>
              <w:rPr>
                <w:rFonts w:hint="eastAsia" w:ascii="Times New Roman" w:hAnsi="Times New Roman" w:eastAsia="仿宋_GB2312" w:cs="Times New Roman"/>
                <w:bCs/>
                <w:color w:val="auto"/>
                <w:sz w:val="24"/>
                <w:szCs w:val="24"/>
                <w:lang w:eastAsia="zh-CN"/>
              </w:rPr>
              <w:t>、</w:t>
            </w:r>
            <w:r>
              <w:rPr>
                <w:rFonts w:ascii="Times New Roman" w:hAnsi="Times New Roman" w:eastAsia="仿宋_GB2312" w:cs="Times New Roman"/>
                <w:bCs/>
                <w:color w:val="auto"/>
                <w:sz w:val="24"/>
                <w:szCs w:val="24"/>
              </w:rPr>
              <w:t>氨氮、总磷浓度均能达到相应标准要求</w:t>
            </w:r>
            <w:r>
              <w:rPr>
                <w:rFonts w:ascii="Times New Roman" w:hAnsi="Times New Roman" w:eastAsia="仿宋_GB2312" w:cs="Times New Roman"/>
                <w:bCs/>
                <w:color w:val="auto"/>
                <w:sz w:val="24"/>
                <w:szCs w:val="24"/>
                <w:lang w:eastAsia="zh-Hans"/>
              </w:rPr>
              <w:t>。本项目各厂界</w:t>
            </w:r>
            <w:r>
              <w:rPr>
                <w:rFonts w:ascii="Times New Roman" w:hAnsi="Times New Roman" w:eastAsia="仿宋_GB2312" w:cs="Times New Roman"/>
                <w:bCs/>
                <w:color w:val="auto"/>
                <w:sz w:val="24"/>
                <w:szCs w:val="24"/>
              </w:rPr>
              <w:t>声环境质量均能达到相应声环境质量标准。</w:t>
            </w:r>
            <w:r>
              <w:rPr>
                <w:rFonts w:ascii="Times New Roman" w:hAnsi="Times New Roman" w:eastAsia="仿宋_GB2312" w:cs="Times New Roman"/>
                <w:bCs/>
                <w:color w:val="auto"/>
                <w:sz w:val="24"/>
                <w:szCs w:val="24"/>
                <w:lang w:eastAsia="zh-Hans"/>
              </w:rPr>
              <w:t>地下水</w:t>
            </w:r>
            <w:r>
              <w:rPr>
                <w:rFonts w:ascii="Times New Roman" w:hAnsi="Times New Roman" w:eastAsia="仿宋_GB2312" w:cs="Times New Roman"/>
                <w:bCs/>
                <w:color w:val="auto"/>
                <w:sz w:val="24"/>
                <w:szCs w:val="24"/>
              </w:rPr>
              <w:t>、</w:t>
            </w:r>
            <w:r>
              <w:rPr>
                <w:rFonts w:ascii="Times New Roman" w:hAnsi="Times New Roman" w:eastAsia="仿宋_GB2312" w:cs="Times New Roman"/>
                <w:bCs/>
                <w:color w:val="auto"/>
                <w:sz w:val="24"/>
                <w:szCs w:val="24"/>
                <w:lang w:eastAsia="zh-Hans"/>
              </w:rPr>
              <w:t>土壤环境达到相应</w:t>
            </w:r>
            <w:r>
              <w:rPr>
                <w:rFonts w:ascii="Times New Roman" w:hAnsi="Times New Roman" w:eastAsia="仿宋_GB2312" w:cs="Times New Roman"/>
                <w:bCs/>
                <w:color w:val="auto"/>
                <w:sz w:val="24"/>
                <w:szCs w:val="24"/>
              </w:rPr>
              <w:t>质量</w:t>
            </w:r>
            <w:r>
              <w:rPr>
                <w:rFonts w:ascii="Times New Roman" w:hAnsi="Times New Roman" w:eastAsia="仿宋_GB2312" w:cs="Times New Roman"/>
                <w:bCs/>
                <w:color w:val="auto"/>
                <w:sz w:val="24"/>
                <w:szCs w:val="24"/>
                <w:lang w:eastAsia="zh-Hans"/>
              </w:rPr>
              <w:t>标准，质量良好</w:t>
            </w:r>
            <w:r>
              <w:rPr>
                <w:rFonts w:ascii="Times New Roman" w:hAnsi="Times New Roman" w:eastAsia="仿宋_GB2312" w:cs="Times New Roman"/>
                <w:bCs/>
                <w:color w:val="auto"/>
                <w:sz w:val="24"/>
                <w:szCs w:val="24"/>
              </w:rPr>
              <w:t>。本项目废水、废气、噪声、固废对环境影响较小，</w:t>
            </w:r>
            <w:r>
              <w:rPr>
                <w:rFonts w:ascii="Times New Roman" w:hAnsi="Times New Roman" w:eastAsia="仿宋_GB2312" w:cs="Times New Roman"/>
                <w:bCs/>
                <w:color w:val="auto"/>
                <w:sz w:val="24"/>
                <w:szCs w:val="24"/>
                <w:lang w:eastAsia="zh-Hans"/>
              </w:rPr>
              <w:t>本项目对地下水、土壤环境基本无影响，</w:t>
            </w:r>
            <w:r>
              <w:rPr>
                <w:rFonts w:ascii="Times New Roman" w:hAnsi="Times New Roman" w:eastAsia="仿宋_GB2312" w:cs="Times New Roman"/>
                <w:bCs/>
                <w:color w:val="auto"/>
                <w:sz w:val="24"/>
                <w:szCs w:val="24"/>
              </w:rPr>
              <w:t>本项目的建设对区域环境质量影响较小，符合环境质量底线的相关规定要求。</w:t>
            </w:r>
          </w:p>
        </w:tc>
        <w:tc>
          <w:tcPr>
            <w:tcW w:w="570" w:type="pct"/>
            <w:vMerge w:val="continue"/>
            <w:vAlign w:val="center"/>
          </w:tcPr>
          <w:p>
            <w:pPr>
              <w:snapToGrid w:val="0"/>
              <w:spacing w:line="300" w:lineRule="exact"/>
              <w:jc w:val="center"/>
              <w:rPr>
                <w:rFonts w:ascii="Times New Roman" w:hAnsi="Times New Roman" w:eastAsia="仿宋_GB2312" w:cs="Times New Roman"/>
                <w:color w:val="auto"/>
                <w:spacing w:val="-6"/>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566" w:type="pct"/>
            <w:vMerge w:val="continue"/>
            <w:vAlign w:val="center"/>
          </w:tcPr>
          <w:p>
            <w:pPr>
              <w:snapToGrid w:val="0"/>
              <w:spacing w:line="300" w:lineRule="exact"/>
              <w:jc w:val="center"/>
              <w:rPr>
                <w:rFonts w:ascii="Times New Roman" w:hAnsi="Times New Roman" w:eastAsia="仿宋_GB2312" w:cs="Times New Roman"/>
                <w:color w:val="auto"/>
                <w:spacing w:val="-6"/>
                <w:sz w:val="24"/>
              </w:rPr>
            </w:pPr>
          </w:p>
        </w:tc>
        <w:tc>
          <w:tcPr>
            <w:tcW w:w="411" w:type="pct"/>
            <w:vAlign w:val="center"/>
          </w:tcPr>
          <w:p>
            <w:pPr>
              <w:pStyle w:val="259"/>
              <w:rPr>
                <w:rFonts w:ascii="Times New Roman" w:hAnsi="Times New Roman" w:cs="Times New Roman"/>
                <w:color w:val="auto"/>
                <w:spacing w:val="-6"/>
                <w:kern w:val="2"/>
                <w:sz w:val="24"/>
              </w:rPr>
            </w:pPr>
            <w:r>
              <w:rPr>
                <w:rFonts w:ascii="Times New Roman" w:hAnsi="Times New Roman" w:cs="Times New Roman"/>
                <w:color w:val="auto"/>
                <w:spacing w:val="-6"/>
                <w:kern w:val="2"/>
                <w:sz w:val="24"/>
              </w:rPr>
              <w:t>资源利用上线</w:t>
            </w:r>
          </w:p>
        </w:tc>
        <w:tc>
          <w:tcPr>
            <w:tcW w:w="3453" w:type="pct"/>
            <w:vAlign w:val="center"/>
          </w:tcPr>
          <w:p>
            <w:pPr>
              <w:snapToGrid w:val="0"/>
              <w:spacing w:line="300" w:lineRule="exact"/>
              <w:jc w:val="center"/>
              <w:rPr>
                <w:rFonts w:ascii="Times New Roman" w:hAnsi="Times New Roman" w:eastAsia="仿宋_GB2312" w:cs="Times New Roman"/>
                <w:color w:val="auto"/>
                <w:spacing w:val="-6"/>
                <w:sz w:val="24"/>
              </w:rPr>
            </w:pPr>
            <w:r>
              <w:rPr>
                <w:rFonts w:ascii="Times New Roman" w:hAnsi="Times New Roman" w:eastAsia="仿宋_GB2312" w:cs="Times New Roman"/>
                <w:color w:val="auto"/>
                <w:spacing w:val="-6"/>
                <w:sz w:val="24"/>
              </w:rPr>
              <w:t>本项目不属于“两高一资”型企业，生产过程中所用的能源主要为电能；项目所在地资源丰富，不属于资源、能源紧缺区域，</w:t>
            </w:r>
            <w:r>
              <w:rPr>
                <w:rFonts w:ascii="Times New Roman" w:hAnsi="Times New Roman" w:eastAsia="仿宋_GB2312" w:cs="Times New Roman"/>
                <w:bCs/>
                <w:color w:val="auto"/>
                <w:sz w:val="24"/>
              </w:rPr>
              <w:t>不会突破区域资源上线。</w:t>
            </w:r>
          </w:p>
        </w:tc>
        <w:tc>
          <w:tcPr>
            <w:tcW w:w="570" w:type="pct"/>
            <w:vMerge w:val="continue"/>
            <w:vAlign w:val="center"/>
          </w:tcPr>
          <w:p>
            <w:pPr>
              <w:snapToGrid w:val="0"/>
              <w:spacing w:line="300" w:lineRule="exact"/>
              <w:jc w:val="center"/>
              <w:rPr>
                <w:rFonts w:ascii="Times New Roman" w:hAnsi="Times New Roman" w:eastAsia="仿宋_GB2312" w:cs="Times New Roman"/>
                <w:color w:val="auto"/>
                <w:spacing w:val="-6"/>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51" w:hRule="atLeast"/>
          <w:jc w:val="center"/>
        </w:trPr>
        <w:tc>
          <w:tcPr>
            <w:tcW w:w="566" w:type="pct"/>
            <w:vMerge w:val="continue"/>
            <w:vAlign w:val="center"/>
          </w:tcPr>
          <w:p>
            <w:pPr>
              <w:snapToGrid w:val="0"/>
              <w:spacing w:line="300" w:lineRule="exact"/>
              <w:jc w:val="center"/>
              <w:rPr>
                <w:rFonts w:ascii="Times New Roman" w:hAnsi="Times New Roman" w:eastAsia="仿宋_GB2312" w:cs="Times New Roman"/>
                <w:color w:val="auto"/>
                <w:spacing w:val="-6"/>
                <w:sz w:val="24"/>
              </w:rPr>
            </w:pPr>
          </w:p>
        </w:tc>
        <w:tc>
          <w:tcPr>
            <w:tcW w:w="411" w:type="pct"/>
            <w:vAlign w:val="center"/>
          </w:tcPr>
          <w:p>
            <w:pPr>
              <w:pStyle w:val="259"/>
              <w:rPr>
                <w:rFonts w:ascii="Times New Roman" w:hAnsi="Times New Roman" w:cs="Times New Roman"/>
                <w:color w:val="auto"/>
                <w:spacing w:val="-6"/>
                <w:kern w:val="2"/>
                <w:sz w:val="24"/>
              </w:rPr>
            </w:pPr>
            <w:r>
              <w:rPr>
                <w:rFonts w:ascii="Times New Roman" w:hAnsi="Times New Roman" w:cs="Times New Roman"/>
                <w:color w:val="auto"/>
                <w:spacing w:val="-6"/>
                <w:kern w:val="2"/>
                <w:sz w:val="24"/>
              </w:rPr>
              <w:t>环境准入负面清单</w:t>
            </w:r>
          </w:p>
        </w:tc>
        <w:tc>
          <w:tcPr>
            <w:tcW w:w="3453" w:type="pct"/>
            <w:vAlign w:val="center"/>
          </w:tcPr>
          <w:p>
            <w:pPr>
              <w:snapToGrid w:val="0"/>
              <w:spacing w:line="300" w:lineRule="exact"/>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本项目不属于《市场准入负面清单（2022年版）》禁止准入类；不属于</w:t>
            </w:r>
            <w:r>
              <w:rPr>
                <w:rFonts w:hint="eastAsia" w:ascii="Times New Roman" w:hAnsi="Times New Roman" w:eastAsia="仿宋_GB2312" w:cs="Times New Roman"/>
                <w:iCs/>
                <w:color w:val="auto"/>
                <w:sz w:val="24"/>
              </w:rPr>
              <w:t>《〈长江经济带发展负面清单指南（试行，2022年版） 〉江苏省实施细则》</w:t>
            </w:r>
            <w:r>
              <w:rPr>
                <w:rFonts w:ascii="Times New Roman" w:hAnsi="Times New Roman" w:eastAsia="仿宋_GB2312" w:cs="Times New Roman"/>
                <w:bCs/>
                <w:color w:val="auto"/>
                <w:sz w:val="24"/>
              </w:rPr>
              <w:t>中禁止</w:t>
            </w:r>
            <w:r>
              <w:rPr>
                <w:rFonts w:hint="eastAsia" w:ascii="Times New Roman" w:hAnsi="Times New Roman" w:eastAsia="仿宋_GB2312" w:cs="Times New Roman"/>
                <w:bCs/>
                <w:color w:val="auto"/>
                <w:sz w:val="24"/>
              </w:rPr>
              <w:t>的项目</w:t>
            </w:r>
            <w:r>
              <w:rPr>
                <w:rFonts w:ascii="Times New Roman" w:hAnsi="Times New Roman" w:eastAsia="仿宋_GB2312" w:cs="Times New Roman"/>
                <w:bCs/>
                <w:color w:val="auto"/>
                <w:sz w:val="24"/>
              </w:rPr>
              <w:t>；不属于负面</w:t>
            </w:r>
            <w:r>
              <w:rPr>
                <w:rFonts w:ascii="Times New Roman" w:hAnsi="Times New Roman" w:eastAsia="仿宋_GB2312" w:cs="Times New Roman"/>
                <w:color w:val="auto"/>
                <w:sz w:val="24"/>
              </w:rPr>
              <w:t>清单中的禁止类、淘汰类、限制类，为允许类项目。同时，本项目符合《无锡市“三线一单”生态环境分区管控实施方案》中要求</w:t>
            </w:r>
            <w:r>
              <w:rPr>
                <w:rFonts w:ascii="Times New Roman" w:hAnsi="Times New Roman" w:eastAsia="仿宋_GB2312" w:cs="Times New Roman"/>
                <w:color w:val="auto"/>
                <w:spacing w:val="-6"/>
                <w:sz w:val="24"/>
                <w:szCs w:val="24"/>
              </w:rPr>
              <w:t>。</w:t>
            </w:r>
          </w:p>
        </w:tc>
        <w:tc>
          <w:tcPr>
            <w:tcW w:w="570" w:type="pct"/>
            <w:vMerge w:val="continue"/>
            <w:vAlign w:val="center"/>
          </w:tcPr>
          <w:p>
            <w:pPr>
              <w:snapToGrid w:val="0"/>
              <w:spacing w:line="300" w:lineRule="exact"/>
              <w:jc w:val="center"/>
              <w:rPr>
                <w:rFonts w:ascii="Times New Roman" w:hAnsi="Times New Roman" w:eastAsia="仿宋_GB2312" w:cs="Times New Roman"/>
                <w:color w:val="auto"/>
                <w:spacing w:val="-6"/>
                <w:sz w:val="24"/>
              </w:rPr>
            </w:pPr>
          </w:p>
        </w:tc>
      </w:tr>
    </w:tbl>
    <w:p>
      <w:pPr>
        <w:pStyle w:val="7"/>
        <w:rPr>
          <w:rFonts w:ascii="Times New Roman" w:hAnsi="Times New Roman" w:cs="Times New Roman"/>
          <w:color w:val="auto"/>
          <w:szCs w:val="30"/>
        </w:rPr>
      </w:pPr>
      <w:bookmarkStart w:id="39" w:name="_Toc13279"/>
      <w:r>
        <w:rPr>
          <w:rFonts w:ascii="Times New Roman" w:hAnsi="Times New Roman" w:cs="Times New Roman"/>
          <w:color w:val="auto"/>
        </w:rPr>
        <w:t>1.6环境影响报告主要结论</w:t>
      </w:r>
      <w:bookmarkEnd w:id="38"/>
      <w:bookmarkEnd w:id="39"/>
    </w:p>
    <w:p>
      <w:pPr>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通过调查、分析和综合评价后认为：项目符合国家和地方有关环境保护法律法规、标准、政策、规范及相关规划要求；生产过程中遵循清洁生产理念，所采用的各项污染防治措施技术可行、经济合理，能保证各类污染物长期稳定达标排放；预测结果表明项目所排放的污染物对周围环境和环境保护目标影响较小；通过采取有针对性的风险防范措施并落实应急预案，项目的环境风险可接受。建设单位开展的公众参与结果表明公众对项目建设表示理解和支持。</w:t>
      </w:r>
    </w:p>
    <w:p>
      <w:pPr>
        <w:pStyle w:val="158"/>
        <w:ind w:firstLine="560"/>
        <w:rPr>
          <w:rFonts w:ascii="Times New Roman" w:hAnsi="Times New Roman" w:cs="Times New Roman"/>
          <w:color w:val="auto"/>
        </w:rPr>
      </w:pPr>
      <w:r>
        <w:rPr>
          <w:rFonts w:ascii="Times New Roman" w:hAnsi="Times New Roman" w:cs="Times New Roman"/>
          <w:color w:val="auto"/>
        </w:rPr>
        <w:t>综上所述，在落实本报告书中的各项环保措施以及各级环保主管部门管理要求的前提下，从环保角度分析，拟建项目的建设具有环境可行性。同时，拟建项目在设计、建设、运行全过程中还必须满足消防、安全、职业卫生等相关管理要求，进行规范化的设计、施工和运行管理。</w:t>
      </w:r>
    </w:p>
    <w:p>
      <w:pPr>
        <w:pStyle w:val="158"/>
        <w:ind w:firstLine="560"/>
        <w:rPr>
          <w:rFonts w:ascii="Times New Roman" w:hAnsi="Times New Roman" w:cs="Times New Roman"/>
          <w:color w:val="auto"/>
        </w:rPr>
      </w:pPr>
    </w:p>
    <w:p>
      <w:pPr>
        <w:pStyle w:val="158"/>
        <w:ind w:firstLine="560"/>
        <w:rPr>
          <w:rFonts w:ascii="Times New Roman" w:hAnsi="Times New Roman" w:cs="Times New Roman"/>
          <w:color w:val="auto"/>
        </w:rPr>
      </w:pPr>
    </w:p>
    <w:p>
      <w:pPr>
        <w:pStyle w:val="158"/>
        <w:ind w:firstLine="560"/>
        <w:rPr>
          <w:rFonts w:ascii="Times New Roman" w:hAnsi="Times New Roman" w:cs="Times New Roman"/>
          <w:color w:val="auto"/>
        </w:rPr>
      </w:pPr>
    </w:p>
    <w:p>
      <w:pPr>
        <w:pStyle w:val="158"/>
        <w:ind w:firstLine="560"/>
        <w:rPr>
          <w:rFonts w:ascii="Times New Roman" w:hAnsi="Times New Roman" w:cs="Times New Roman"/>
          <w:color w:val="auto"/>
        </w:rPr>
      </w:pPr>
    </w:p>
    <w:p>
      <w:pPr>
        <w:pStyle w:val="158"/>
        <w:ind w:firstLine="560"/>
        <w:rPr>
          <w:rFonts w:ascii="Times New Roman" w:hAnsi="Times New Roman" w:cs="Times New Roman"/>
          <w:color w:val="auto"/>
        </w:rPr>
      </w:pPr>
    </w:p>
    <w:p>
      <w:pPr>
        <w:pStyle w:val="158"/>
        <w:ind w:firstLine="560"/>
        <w:rPr>
          <w:rFonts w:ascii="Times New Roman" w:hAnsi="Times New Roman" w:cs="Times New Roman"/>
          <w:color w:val="auto"/>
        </w:rPr>
      </w:pPr>
    </w:p>
    <w:p>
      <w:pPr>
        <w:pStyle w:val="158"/>
        <w:ind w:firstLine="560"/>
        <w:rPr>
          <w:rFonts w:ascii="Times New Roman" w:hAnsi="Times New Roman" w:cs="Times New Roman"/>
          <w:color w:val="auto"/>
        </w:rPr>
      </w:pPr>
    </w:p>
    <w:p>
      <w:pPr>
        <w:pStyle w:val="158"/>
        <w:ind w:firstLine="560"/>
        <w:rPr>
          <w:rFonts w:ascii="Times New Roman" w:hAnsi="Times New Roman" w:cs="Times New Roman"/>
          <w:color w:val="auto"/>
        </w:rPr>
      </w:pPr>
    </w:p>
    <w:p>
      <w:pPr>
        <w:pStyle w:val="158"/>
        <w:ind w:firstLine="560"/>
        <w:rPr>
          <w:rFonts w:ascii="Times New Roman" w:hAnsi="Times New Roman" w:cs="Times New Roman"/>
          <w:color w:val="auto"/>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Pr>
        <w:pStyle w:val="5"/>
        <w:adjustRightInd w:val="0"/>
        <w:snapToGrid w:val="0"/>
        <w:spacing w:before="0" w:after="0"/>
        <w:ind w:left="0" w:firstLine="0"/>
        <w:rPr>
          <w:rFonts w:ascii="Times New Roman" w:hAnsi="Times New Roman" w:eastAsia="仿宋_GB2312" w:cs="Times New Roman"/>
          <w:color w:val="auto"/>
          <w:sz w:val="28"/>
          <w:szCs w:val="28"/>
        </w:rPr>
      </w:pPr>
      <w:bookmarkStart w:id="40" w:name="_Toc2040"/>
      <w:r>
        <w:rPr>
          <w:rFonts w:ascii="Times New Roman" w:hAnsi="Times New Roman" w:eastAsia="仿宋_GB2312" w:cs="Times New Roman"/>
          <w:color w:val="auto"/>
          <w:szCs w:val="32"/>
        </w:rPr>
        <w:t>2总则</w:t>
      </w:r>
      <w:bookmarkEnd w:id="40"/>
    </w:p>
    <w:p>
      <w:pPr>
        <w:pStyle w:val="7"/>
        <w:rPr>
          <w:rFonts w:ascii="Times New Roman" w:hAnsi="Times New Roman" w:cs="Times New Roman"/>
          <w:color w:val="auto"/>
        </w:rPr>
      </w:pPr>
      <w:bookmarkStart w:id="41" w:name="_Toc16317"/>
      <w:bookmarkStart w:id="42" w:name="_Toc444787272"/>
      <w:r>
        <w:rPr>
          <w:rFonts w:ascii="Times New Roman" w:hAnsi="Times New Roman" w:cs="Times New Roman"/>
          <w:color w:val="auto"/>
        </w:rPr>
        <w:t>2.1编制依据</w:t>
      </w:r>
      <w:bookmarkEnd w:id="41"/>
      <w:bookmarkEnd w:id="42"/>
    </w:p>
    <w:p>
      <w:pPr>
        <w:pStyle w:val="8"/>
        <w:adjustRightInd w:val="0"/>
        <w:snapToGrid w:val="0"/>
        <w:spacing w:before="0" w:after="0"/>
        <w:ind w:left="0" w:firstLine="0"/>
        <w:rPr>
          <w:rFonts w:ascii="Times New Roman" w:hAnsi="Times New Roman" w:eastAsia="仿宋_GB2312" w:cs="Times New Roman"/>
          <w:color w:val="auto"/>
          <w:szCs w:val="28"/>
        </w:rPr>
      </w:pPr>
      <w:r>
        <w:rPr>
          <w:rFonts w:ascii="Times New Roman" w:hAnsi="Times New Roman" w:eastAsia="仿宋_GB2312" w:cs="Times New Roman"/>
          <w:color w:val="auto"/>
          <w:szCs w:val="28"/>
        </w:rPr>
        <w:t>2.1.1国家法律、法规、规章及规范性文件</w:t>
      </w:r>
    </w:p>
    <w:p>
      <w:pPr>
        <w:pStyle w:val="311"/>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《中华人民共和国环境保护法》，2014年4月14日修订，2015年1月1日起实施；</w:t>
      </w:r>
    </w:p>
    <w:p>
      <w:pPr>
        <w:pStyle w:val="311"/>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《中华人民共和国环境影响评价法》，2018年12月29日修正，2018年12月29日起实施；</w:t>
      </w:r>
    </w:p>
    <w:p>
      <w:pPr>
        <w:pStyle w:val="311"/>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《中华人民共和国大气污染防治法》，2018年10月26日修订，2018年10月26日起实施；</w:t>
      </w:r>
    </w:p>
    <w:p>
      <w:pPr>
        <w:pStyle w:val="311"/>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《中华人民共和国水污染防治法》，2017年6月27日修订，2018年1月1日实施；</w:t>
      </w:r>
    </w:p>
    <w:p>
      <w:pPr>
        <w:pStyle w:val="311"/>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《中华人民共和国噪声污染防治法》，2022年6月5日起实施；</w:t>
      </w:r>
    </w:p>
    <w:p>
      <w:pPr>
        <w:pStyle w:val="311"/>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《中华人民共和国固体废物污染环境防治法》，2020年4月修订，2020年9月1日起实施；</w:t>
      </w:r>
    </w:p>
    <w:p>
      <w:pPr>
        <w:pStyle w:val="311"/>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《中华人民共和国清洁生产促进法》，2012年2月29日修订，2012年7月1日实施；</w:t>
      </w:r>
    </w:p>
    <w:p>
      <w:pPr>
        <w:pStyle w:val="311"/>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中华人民共和国长江保护法</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中华人民共和国主席令第六十五号，2020年12月26日，2021年3月1日起施行；</w:t>
      </w:r>
    </w:p>
    <w:p>
      <w:pPr>
        <w:pStyle w:val="311"/>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《建设项目环境影响评价分类管理名录》（2021年版），2021年1月1日起实施；</w:t>
      </w:r>
    </w:p>
    <w:p>
      <w:pPr>
        <w:pStyle w:val="311"/>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《建设项目环境保护管理条例》国务院令第682号，2017年10月1日；</w:t>
      </w:r>
    </w:p>
    <w:p>
      <w:pPr>
        <w:pStyle w:val="311"/>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地下水管理条例</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中华人民共和国国务院令，第748号，2021年10月21日；</w:t>
      </w:r>
    </w:p>
    <w:p>
      <w:pPr>
        <w:pStyle w:val="311"/>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《排污许可管理条例》，中华人民共和国国务院令，第736号，</w:t>
      </w:r>
      <w:r>
        <w:rPr>
          <w:rFonts w:hint="eastAsia" w:ascii="Times New Roman" w:hAnsi="Times New Roman" w:eastAsia="仿宋_GB2312" w:cs="Times New Roman"/>
          <w:color w:val="auto"/>
          <w:sz w:val="28"/>
          <w:szCs w:val="28"/>
          <w:lang w:eastAsia="zh-CN"/>
        </w:rPr>
        <w:t>自2021年3月1日起施行</w:t>
      </w:r>
      <w:r>
        <w:rPr>
          <w:rFonts w:hint="eastAsia" w:ascii="Times New Roman" w:hAnsi="Times New Roman" w:eastAsia="仿宋_GB2312" w:cs="Times New Roman"/>
          <w:color w:val="auto"/>
          <w:sz w:val="28"/>
          <w:szCs w:val="28"/>
          <w:lang w:val="en-US" w:eastAsia="zh-CN"/>
        </w:rPr>
        <w:t>；</w:t>
      </w:r>
    </w:p>
    <w:p>
      <w:pPr>
        <w:pStyle w:val="311"/>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《国家危险废物名录（2021年版）》于2020年11月5日经生态环境部部务会议审议通过，自2021年1月1日起施行；</w:t>
      </w:r>
    </w:p>
    <w:p>
      <w:pPr>
        <w:pStyle w:val="311"/>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《危险化学品安全管理条例》（中华人民共和国国务院令第591号），2011年12月1日起施行；</w:t>
      </w:r>
    </w:p>
    <w:p>
      <w:pPr>
        <w:pStyle w:val="311"/>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《关于进一步加强环境影响评价管理防范环境风险的通知》（环发[2012]77号，环境保护部）；</w:t>
      </w:r>
    </w:p>
    <w:p>
      <w:pPr>
        <w:pStyle w:val="311"/>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《一般工业固体废物贮存和填埋污染控制标准（GB18599-2020），2021 年7月1日起执行；</w:t>
      </w:r>
    </w:p>
    <w:p>
      <w:pPr>
        <w:pStyle w:val="311"/>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《关于切实加强风险防范严格环境影响评价管理的通知》（环发[2012]98号）；</w:t>
      </w:r>
    </w:p>
    <w:p>
      <w:pPr>
        <w:pStyle w:val="311"/>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《太湖流域管理条例》（国务院令第604号，2011年11月1日起施行）；</w:t>
      </w:r>
    </w:p>
    <w:p>
      <w:pPr>
        <w:pStyle w:val="311"/>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《环境影响评价公众参与办法》（部令第4号，2019年1月1日起施行）；</w:t>
      </w:r>
    </w:p>
    <w:p>
      <w:pPr>
        <w:pStyle w:val="311"/>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《国务院关于印发大气污染防治行动计划的通知》（国发〔2013〕37号，2013年9月10日）；</w:t>
      </w:r>
    </w:p>
    <w:p>
      <w:pPr>
        <w:pStyle w:val="311"/>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《关于落实大气污染防治行动计划严格环境影响评价准入的通知》（环办〔2014〕30号，环境保护部办公厅，2014年3月25日）；</w:t>
      </w:r>
    </w:p>
    <w:p>
      <w:pPr>
        <w:pStyle w:val="311"/>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关于印发《建设项目环境影响评价政府信息公开指南（试行）》的通知（环办〔2013〕103号，2014 年 1 月 1 日起执行）；</w:t>
      </w:r>
    </w:p>
    <w:p>
      <w:pPr>
        <w:pStyle w:val="311"/>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《关于加强规划环境影响评价与建设项目环境影响评价联动工作的意见》(环发[2015]178号，2015年12月30日实施) ；</w:t>
      </w:r>
    </w:p>
    <w:p>
      <w:pPr>
        <w:pStyle w:val="311"/>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《水污染防治行动计划》（国发[2015]17号， 2015 年4 月 16 日起执行）;</w:t>
      </w:r>
    </w:p>
    <w:p>
      <w:pPr>
        <w:pStyle w:val="311"/>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《危险废物贮存污染控制标准》(GB18597-2001)及其修改单；</w:t>
      </w:r>
    </w:p>
    <w:p>
      <w:pPr>
        <w:pStyle w:val="311"/>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《建设项目危险废物环境影响评价指南》（环境保护部办公厅2017年9月1日）；</w:t>
      </w:r>
    </w:p>
    <w:p>
      <w:pPr>
        <w:pStyle w:val="311"/>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《危险化学品重大危险源辨识》（GB18218-2018），2019年3月1日起实施；</w:t>
      </w:r>
    </w:p>
    <w:p>
      <w:pPr>
        <w:pStyle w:val="311"/>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《危险化学品安全管理条例》（国务院第 591 号令，2011年 12 月 1 日起执行）；</w:t>
      </w:r>
    </w:p>
    <w:p>
      <w:pPr>
        <w:pStyle w:val="311"/>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《危险废物转移联单管理办法》（国家环保总局【1995】5号令，1997 年 10 月 1 日起执行）；</w:t>
      </w:r>
    </w:p>
    <w:p>
      <w:pPr>
        <w:pStyle w:val="311"/>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hint="eastAsia" w:ascii="Times New Roman" w:hAnsi="Times New Roman" w:eastAsia="仿宋_GB2312" w:cs="Times New Roman"/>
          <w:iCs/>
          <w:color w:val="auto"/>
          <w:sz w:val="28"/>
          <w:szCs w:val="28"/>
        </w:rPr>
        <w:t>《〈长江经济带发展负面清单指南（试行，2022年版） 〉江苏省实施细则》</w:t>
      </w:r>
      <w:r>
        <w:rPr>
          <w:rFonts w:ascii="Times New Roman" w:hAnsi="Times New Roman" w:eastAsia="仿宋_GB2312" w:cs="Times New Roman"/>
          <w:color w:val="auto"/>
          <w:sz w:val="28"/>
          <w:szCs w:val="28"/>
        </w:rPr>
        <w:t>；</w:t>
      </w:r>
    </w:p>
    <w:p>
      <w:pPr>
        <w:pStyle w:val="311"/>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《市场准入负面清单》（2022年版）；</w:t>
      </w:r>
    </w:p>
    <w:p>
      <w:pPr>
        <w:pStyle w:val="311"/>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《重点行业挥发性有机物综合治理方案》，环大气〔2019〕53号文，2019年6月26日；</w:t>
      </w:r>
    </w:p>
    <w:p>
      <w:pPr>
        <w:pStyle w:val="311"/>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关于印发《重点行业挥发性有机物综合治理方案》的通知（环大气[2019]53号）</w:t>
      </w:r>
      <w:r>
        <w:rPr>
          <w:rFonts w:hint="eastAsia" w:ascii="Times New Roman" w:hAnsi="Times New Roman" w:eastAsia="仿宋_GB2312" w:cs="Times New Roman"/>
          <w:color w:val="auto"/>
          <w:sz w:val="28"/>
          <w:szCs w:val="28"/>
          <w:lang w:eastAsia="zh-CN"/>
        </w:rPr>
        <w:t>；</w:t>
      </w:r>
    </w:p>
    <w:p>
      <w:pPr>
        <w:pStyle w:val="311"/>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关于加快解决当前挥发性有机物治理突出问题的通知</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环大气[2021]65号，2021年8月4号；</w:t>
      </w:r>
    </w:p>
    <w:p>
      <w:pPr>
        <w:pStyle w:val="357"/>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关于印发《2020年挥发性有机物治理攻坚方案》的通知（环大气[2020]33号）；</w:t>
      </w:r>
    </w:p>
    <w:p>
      <w:pPr>
        <w:pStyle w:val="357"/>
        <w:widowControl w:val="0"/>
        <w:numPr>
          <w:ilvl w:val="0"/>
          <w:numId w:val="2"/>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bCs/>
          <w:color w:val="auto"/>
          <w:sz w:val="28"/>
          <w:szCs w:val="28"/>
        </w:rPr>
        <w:t>《低挥发性有机化合物含量涂料产品技术要求》（GB/T38597-2020）</w:t>
      </w:r>
      <w:r>
        <w:rPr>
          <w:rFonts w:ascii="Times New Roman" w:hAnsi="Times New Roman" w:eastAsia="仿宋_GB2312" w:cs="Times New Roman"/>
          <w:color w:val="auto"/>
          <w:sz w:val="28"/>
          <w:szCs w:val="28"/>
        </w:rPr>
        <w:t>。</w:t>
      </w:r>
    </w:p>
    <w:p>
      <w:pPr>
        <w:pStyle w:val="8"/>
        <w:adjustRightInd w:val="0"/>
        <w:snapToGrid w:val="0"/>
        <w:spacing w:before="0" w:after="0"/>
        <w:ind w:left="0" w:firstLine="0"/>
        <w:rPr>
          <w:rFonts w:ascii="Times New Roman" w:hAnsi="Times New Roman" w:eastAsia="仿宋_GB2312" w:cs="Times New Roman"/>
          <w:color w:val="auto"/>
          <w:szCs w:val="28"/>
        </w:rPr>
      </w:pPr>
      <w:r>
        <w:rPr>
          <w:rFonts w:ascii="Times New Roman" w:hAnsi="Times New Roman" w:eastAsia="仿宋_GB2312" w:cs="Times New Roman"/>
          <w:color w:val="auto"/>
          <w:szCs w:val="28"/>
        </w:rPr>
        <w:t>2.1.2地方法规、规章及规范性文件</w:t>
      </w:r>
    </w:p>
    <w:p>
      <w:pPr>
        <w:pStyle w:val="311"/>
        <w:widowControl w:val="0"/>
        <w:numPr>
          <w:ilvl w:val="0"/>
          <w:numId w:val="3"/>
        </w:numPr>
        <w:tabs>
          <w:tab w:val="left" w:pos="993"/>
        </w:tabs>
        <w:adjustRightInd w:val="0"/>
        <w:snapToGrid w:val="0"/>
        <w:spacing w:line="360" w:lineRule="auto"/>
        <w:ind w:left="0" w:firstLine="560"/>
        <w:jc w:val="both"/>
        <w:rPr>
          <w:rFonts w:ascii="Times New Roman" w:hAnsi="Times New Roman" w:eastAsia="仿宋_GB2312" w:cs="Times New Roman"/>
          <w:color w:val="auto"/>
          <w:sz w:val="28"/>
          <w:szCs w:val="28"/>
        </w:rPr>
      </w:pPr>
      <w:bookmarkStart w:id="43" w:name="_Toc51592643"/>
      <w:bookmarkStart w:id="44" w:name="_Toc48030369"/>
      <w:r>
        <w:rPr>
          <w:rFonts w:hint="eastAsia" w:ascii="Times New Roman" w:hAnsi="Times New Roman" w:eastAsia="仿宋_GB2312" w:cs="Times New Roman"/>
          <w:color w:val="auto"/>
          <w:sz w:val="28"/>
          <w:szCs w:val="28"/>
        </w:rPr>
        <w:t>《江苏省地表水（环境）功能区划（2021－2030年）</w:t>
      </w: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rPr>
        <w:t>苏政复〔2022〕13号，2022年02月25日</w:t>
      </w:r>
      <w:r>
        <w:rPr>
          <w:rFonts w:ascii="Times New Roman" w:hAnsi="Times New Roman" w:eastAsia="仿宋_GB2312" w:cs="Times New Roman"/>
          <w:color w:val="auto"/>
          <w:sz w:val="28"/>
          <w:szCs w:val="28"/>
        </w:rPr>
        <w:t>）；</w:t>
      </w:r>
    </w:p>
    <w:p>
      <w:pPr>
        <w:pStyle w:val="311"/>
        <w:widowControl w:val="0"/>
        <w:numPr>
          <w:ilvl w:val="0"/>
          <w:numId w:val="3"/>
        </w:numPr>
        <w:tabs>
          <w:tab w:val="left" w:pos="993"/>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《江苏省环境噪声污染防治条例》（2018年3月28日修订，2018年5月1日起实施)；</w:t>
      </w:r>
    </w:p>
    <w:p>
      <w:pPr>
        <w:pStyle w:val="311"/>
        <w:widowControl w:val="0"/>
        <w:numPr>
          <w:ilvl w:val="0"/>
          <w:numId w:val="3"/>
        </w:numPr>
        <w:tabs>
          <w:tab w:val="left" w:pos="993"/>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《江苏省固体废物污染环境防治条例》（2018年3月28日修订，2018年5月1日起实施）；</w:t>
      </w:r>
    </w:p>
    <w:p>
      <w:pPr>
        <w:pStyle w:val="311"/>
        <w:widowControl w:val="0"/>
        <w:numPr>
          <w:ilvl w:val="0"/>
          <w:numId w:val="3"/>
        </w:numPr>
        <w:tabs>
          <w:tab w:val="left" w:pos="993"/>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《江苏省土壤污染防治条例》（2022年9月1日起施行）</w:t>
      </w:r>
    </w:p>
    <w:p>
      <w:pPr>
        <w:pStyle w:val="311"/>
        <w:widowControl w:val="0"/>
        <w:numPr>
          <w:ilvl w:val="0"/>
          <w:numId w:val="3"/>
        </w:numPr>
        <w:tabs>
          <w:tab w:val="left" w:pos="993"/>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《江苏省长江水污染防治条例》（2018年3月28日修订，2018年5月1日起实施）；</w:t>
      </w:r>
    </w:p>
    <w:p>
      <w:pPr>
        <w:pStyle w:val="311"/>
        <w:widowControl w:val="0"/>
        <w:numPr>
          <w:ilvl w:val="0"/>
          <w:numId w:val="3"/>
        </w:numPr>
        <w:tabs>
          <w:tab w:val="left" w:pos="993"/>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《江苏省太湖水污染防治条例》（江苏省人民代表大会常务委员会公告第71号，2018年1月24日通过修改，自2018年5月1日起实施）；</w:t>
      </w:r>
    </w:p>
    <w:p>
      <w:pPr>
        <w:pStyle w:val="311"/>
        <w:widowControl w:val="0"/>
        <w:numPr>
          <w:ilvl w:val="0"/>
          <w:numId w:val="3"/>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《江苏省“十四五”应对气候变化规划》（2022年4月26日发布）；</w:t>
      </w:r>
    </w:p>
    <w:p>
      <w:pPr>
        <w:pStyle w:val="311"/>
        <w:widowControl w:val="0"/>
        <w:numPr>
          <w:ilvl w:val="0"/>
          <w:numId w:val="3"/>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《江苏省排污口设置及规范化整治管理办法》（苏环控[97]122号）；</w:t>
      </w:r>
    </w:p>
    <w:p>
      <w:pPr>
        <w:pStyle w:val="311"/>
        <w:widowControl w:val="0"/>
        <w:numPr>
          <w:ilvl w:val="0"/>
          <w:numId w:val="3"/>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《省政府办公厅关于公布江苏省太湖流域三级保护区范围的通知》（苏政办发[2012]221号），江苏省人民政府办公厅，2012年12月28日；</w:t>
      </w:r>
    </w:p>
    <w:p>
      <w:pPr>
        <w:pStyle w:val="311"/>
        <w:widowControl w:val="0"/>
        <w:numPr>
          <w:ilvl w:val="0"/>
          <w:numId w:val="3"/>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《省政府关于印发江苏省生态红线区域保护规划的通知》（苏政发[2018]74号文）；</w:t>
      </w:r>
    </w:p>
    <w:p>
      <w:pPr>
        <w:pStyle w:val="311"/>
        <w:widowControl w:val="0"/>
        <w:numPr>
          <w:ilvl w:val="0"/>
          <w:numId w:val="3"/>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《江苏省生态空间管控区域规划》（苏政发[2020]1号）；</w:t>
      </w:r>
    </w:p>
    <w:p>
      <w:pPr>
        <w:pStyle w:val="311"/>
        <w:widowControl w:val="0"/>
        <w:numPr>
          <w:ilvl w:val="0"/>
          <w:numId w:val="3"/>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《江苏省国家级生态保护红线规划》（苏政发[2018]74号）；</w:t>
      </w:r>
    </w:p>
    <w:p>
      <w:pPr>
        <w:pStyle w:val="311"/>
        <w:widowControl w:val="0"/>
        <w:numPr>
          <w:ilvl w:val="0"/>
          <w:numId w:val="3"/>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《企事业单位和工业园区突发环境事件应急预案编制导则》（江苏省生态环境厅，2020-05-25发布，2020-06-25实施）；</w:t>
      </w:r>
    </w:p>
    <w:p>
      <w:pPr>
        <w:pStyle w:val="311"/>
        <w:widowControl w:val="0"/>
        <w:numPr>
          <w:ilvl w:val="0"/>
          <w:numId w:val="3"/>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《江苏省大气污染防治条例》（2018年3月28日修正）；</w:t>
      </w:r>
    </w:p>
    <w:p>
      <w:pPr>
        <w:pStyle w:val="311"/>
        <w:widowControl w:val="0"/>
        <w:numPr>
          <w:ilvl w:val="0"/>
          <w:numId w:val="3"/>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《关于加强建设项目烟粉尘、挥发性有机物准入审核的通知》（苏环办[2014]148号）；</w:t>
      </w:r>
    </w:p>
    <w:p>
      <w:pPr>
        <w:pStyle w:val="311"/>
        <w:widowControl w:val="0"/>
        <w:numPr>
          <w:ilvl w:val="0"/>
          <w:numId w:val="3"/>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《江苏省重点行业挥发性有机物污染控制指南》（苏环办〔2014〕128号）；</w:t>
      </w:r>
    </w:p>
    <w:p>
      <w:pPr>
        <w:pStyle w:val="311"/>
        <w:widowControl w:val="0"/>
        <w:numPr>
          <w:ilvl w:val="0"/>
          <w:numId w:val="3"/>
        </w:numPr>
        <w:tabs>
          <w:tab w:val="left" w:pos="993"/>
          <w:tab w:val="left" w:pos="1134"/>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《江苏省化学工业挥发性有机物无组织排放控制技术指南》(苏环办[2016]95号) ；</w:t>
      </w:r>
    </w:p>
    <w:p>
      <w:pPr>
        <w:pStyle w:val="311"/>
        <w:widowControl w:val="0"/>
        <w:numPr>
          <w:ilvl w:val="0"/>
          <w:numId w:val="3"/>
        </w:numPr>
        <w:tabs>
          <w:tab w:val="left" w:pos="993"/>
          <w:tab w:val="left" w:pos="1134"/>
        </w:tabs>
        <w:adjustRightInd w:val="0"/>
        <w:snapToGrid w:val="0"/>
        <w:spacing w:line="360" w:lineRule="auto"/>
        <w:ind w:left="0" w:firstLine="560" w:firstLineChars="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《无锡市2020年挥发性有机物专项治理工作方案》锡大气办〔2020〕3号；</w:t>
      </w:r>
    </w:p>
    <w:p>
      <w:pPr>
        <w:pStyle w:val="357"/>
        <w:widowControl w:val="0"/>
        <w:numPr>
          <w:ilvl w:val="0"/>
          <w:numId w:val="3"/>
        </w:numPr>
        <w:tabs>
          <w:tab w:val="left" w:pos="993"/>
          <w:tab w:val="left" w:pos="1134"/>
        </w:tabs>
        <w:adjustRightInd w:val="0"/>
        <w:snapToGrid w:val="0"/>
        <w:spacing w:line="360" w:lineRule="auto"/>
        <w:ind w:left="0" w:firstLine="560" w:firstLineChars="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《江阴市2020年挥发性有机物专项治理工作方案》澄大气办〔2020〕2号；</w:t>
      </w:r>
    </w:p>
    <w:p>
      <w:pPr>
        <w:pStyle w:val="357"/>
        <w:widowControl w:val="0"/>
        <w:numPr>
          <w:ilvl w:val="0"/>
          <w:numId w:val="3"/>
        </w:numPr>
        <w:tabs>
          <w:tab w:val="left" w:pos="993"/>
          <w:tab w:val="left" w:pos="1134"/>
        </w:tabs>
        <w:adjustRightInd w:val="0"/>
        <w:snapToGrid w:val="0"/>
        <w:spacing w:line="360" w:lineRule="auto"/>
        <w:ind w:left="0" w:firstLine="560" w:firstLineChars="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市政府办公室关于印发《江阴市声环境功能区划分调整方案》的通知，澄政办发〔2020〕71号；</w:t>
      </w:r>
    </w:p>
    <w:p>
      <w:pPr>
        <w:pStyle w:val="357"/>
        <w:widowControl w:val="0"/>
        <w:numPr>
          <w:ilvl w:val="0"/>
          <w:numId w:val="3"/>
        </w:numPr>
        <w:tabs>
          <w:tab w:val="left" w:pos="993"/>
          <w:tab w:val="left" w:pos="1134"/>
        </w:tabs>
        <w:adjustRightInd w:val="0"/>
        <w:snapToGrid w:val="0"/>
        <w:spacing w:line="360" w:lineRule="auto"/>
        <w:ind w:left="0" w:firstLine="560" w:firstLineChars="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关于印发《无锡市“三线一单”生态环境分区管控实施方案》的通知，锡环委办〔2020〕40号</w:t>
      </w:r>
      <w:r>
        <w:rPr>
          <w:rFonts w:hint="eastAsia" w:ascii="Times New Roman" w:hAnsi="Times New Roman" w:eastAsia="仿宋_GB2312" w:cs="Times New Roman"/>
          <w:color w:val="auto"/>
          <w:sz w:val="28"/>
          <w:szCs w:val="28"/>
        </w:rPr>
        <w:t>；</w:t>
      </w:r>
    </w:p>
    <w:p>
      <w:pPr>
        <w:pStyle w:val="357"/>
        <w:widowControl w:val="0"/>
        <w:numPr>
          <w:ilvl w:val="0"/>
          <w:numId w:val="3"/>
        </w:numPr>
        <w:tabs>
          <w:tab w:val="left" w:pos="993"/>
          <w:tab w:val="left" w:pos="1134"/>
        </w:tabs>
        <w:adjustRightInd w:val="0"/>
        <w:snapToGrid w:val="0"/>
        <w:spacing w:line="360" w:lineRule="auto"/>
        <w:ind w:left="0" w:firstLine="560" w:firstLineChars="0"/>
        <w:jc w:val="both"/>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省政府关于印发《江苏省“三线一单”生态环境分区管控方案》的通知，苏政发〔2020〕49号。</w:t>
      </w:r>
    </w:p>
    <w:p>
      <w:pPr>
        <w:pStyle w:val="8"/>
        <w:adjustRightInd w:val="0"/>
        <w:snapToGrid w:val="0"/>
        <w:spacing w:before="0" w:after="0"/>
        <w:ind w:left="0" w:firstLine="0"/>
        <w:rPr>
          <w:rFonts w:ascii="Times New Roman" w:hAnsi="Times New Roman" w:eastAsia="仿宋_GB2312" w:cs="Times New Roman"/>
          <w:color w:val="auto"/>
          <w:szCs w:val="28"/>
        </w:rPr>
      </w:pPr>
      <w:r>
        <w:rPr>
          <w:rFonts w:ascii="Times New Roman" w:hAnsi="Times New Roman" w:eastAsia="仿宋_GB2312" w:cs="Times New Roman"/>
          <w:color w:val="auto"/>
          <w:szCs w:val="28"/>
        </w:rPr>
        <w:t>2.1.3产业政策与行业管理规定</w:t>
      </w:r>
      <w:bookmarkEnd w:id="43"/>
      <w:bookmarkEnd w:id="44"/>
    </w:p>
    <w:p>
      <w:pPr>
        <w:pStyle w:val="311"/>
        <w:widowControl w:val="0"/>
        <w:numPr>
          <w:ilvl w:val="0"/>
          <w:numId w:val="4"/>
        </w:numPr>
        <w:tabs>
          <w:tab w:val="left" w:pos="993"/>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《产业结构调整指导目录（2019年本）》（2021年修改）；</w:t>
      </w:r>
    </w:p>
    <w:p>
      <w:pPr>
        <w:pStyle w:val="311"/>
        <w:widowControl w:val="0"/>
        <w:numPr>
          <w:ilvl w:val="0"/>
          <w:numId w:val="4"/>
        </w:numPr>
        <w:tabs>
          <w:tab w:val="left" w:pos="993"/>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《2008无锡市产业结构调整指导目录（试行）》（2008年1月16日）；</w:t>
      </w:r>
    </w:p>
    <w:p>
      <w:pPr>
        <w:pStyle w:val="311"/>
        <w:widowControl w:val="0"/>
        <w:numPr>
          <w:ilvl w:val="0"/>
          <w:numId w:val="4"/>
        </w:numPr>
        <w:tabs>
          <w:tab w:val="left" w:pos="993"/>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《无锡市制造业转型发展指导目录（2012年本）》（锡政办发〔2013〕54号）；</w:t>
      </w:r>
    </w:p>
    <w:p>
      <w:pPr>
        <w:pStyle w:val="311"/>
        <w:widowControl w:val="0"/>
        <w:numPr>
          <w:ilvl w:val="0"/>
          <w:numId w:val="4"/>
        </w:numPr>
        <w:tabs>
          <w:tab w:val="left" w:pos="993"/>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《市政府办公室关于转发市发改委无锡市内资禁止投资项目目录（2015年本）的通知》(锡政办发[2015]182号) ；</w:t>
      </w:r>
    </w:p>
    <w:p>
      <w:pPr>
        <w:pStyle w:val="357"/>
        <w:widowControl w:val="0"/>
        <w:numPr>
          <w:ilvl w:val="0"/>
          <w:numId w:val="4"/>
        </w:numPr>
        <w:tabs>
          <w:tab w:val="left" w:pos="993"/>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《江阴市产业结构调整指导目录（2008年本）》（澄政办发[2008]89号），2008年9月8日；</w:t>
      </w:r>
    </w:p>
    <w:p>
      <w:pPr>
        <w:pStyle w:val="8"/>
        <w:adjustRightInd w:val="0"/>
        <w:snapToGrid w:val="0"/>
        <w:spacing w:before="0" w:after="0"/>
        <w:ind w:left="0" w:firstLine="0"/>
        <w:rPr>
          <w:rFonts w:ascii="Times New Roman" w:hAnsi="Times New Roman" w:eastAsia="仿宋_GB2312" w:cs="Times New Roman"/>
          <w:color w:val="auto"/>
          <w:szCs w:val="28"/>
        </w:rPr>
      </w:pPr>
      <w:bookmarkStart w:id="45" w:name="_Toc51592645"/>
      <w:r>
        <w:rPr>
          <w:rFonts w:ascii="Times New Roman" w:hAnsi="Times New Roman" w:eastAsia="仿宋_GB2312" w:cs="Times New Roman"/>
          <w:color w:val="auto"/>
          <w:szCs w:val="28"/>
        </w:rPr>
        <w:t>2.1.4有关技术导则</w:t>
      </w:r>
      <w:bookmarkEnd w:id="45"/>
    </w:p>
    <w:p>
      <w:pPr>
        <w:pStyle w:val="311"/>
        <w:widowControl w:val="0"/>
        <w:numPr>
          <w:ilvl w:val="0"/>
          <w:numId w:val="5"/>
        </w:numPr>
        <w:tabs>
          <w:tab w:val="left" w:pos="993"/>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《环境影响评价技术导则-总纲》（HJ 2.1-2016），环境保护部2016年12月6日发布，2017年1月1日实施；</w:t>
      </w:r>
    </w:p>
    <w:p>
      <w:pPr>
        <w:pStyle w:val="311"/>
        <w:widowControl w:val="0"/>
        <w:numPr>
          <w:ilvl w:val="0"/>
          <w:numId w:val="5"/>
        </w:numPr>
        <w:tabs>
          <w:tab w:val="left" w:pos="993"/>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《环境影响评价技术导则-大气环境》（HJ2.2-2018），国家生态环境部2018年7月31日批准，2018年12月1日实施；</w:t>
      </w:r>
    </w:p>
    <w:p>
      <w:pPr>
        <w:pStyle w:val="311"/>
        <w:widowControl w:val="0"/>
        <w:numPr>
          <w:ilvl w:val="0"/>
          <w:numId w:val="5"/>
        </w:numPr>
        <w:tabs>
          <w:tab w:val="left" w:pos="993"/>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《环境影响评价技术导则 地表水环境》（HJ 2.3-2018），生态环境部2018年9月30日批准，2019年3月1日实施；</w:t>
      </w:r>
    </w:p>
    <w:p>
      <w:pPr>
        <w:pStyle w:val="311"/>
        <w:widowControl w:val="0"/>
        <w:numPr>
          <w:ilvl w:val="0"/>
          <w:numId w:val="5"/>
        </w:numPr>
        <w:tabs>
          <w:tab w:val="left" w:pos="993"/>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《环境影响评价技术导则-声环境》（HJ2.4-2021），生态环境部2021年12月24日发布，2022年7月1日实施；</w:t>
      </w:r>
    </w:p>
    <w:p>
      <w:pPr>
        <w:pStyle w:val="311"/>
        <w:widowControl w:val="0"/>
        <w:numPr>
          <w:ilvl w:val="0"/>
          <w:numId w:val="5"/>
        </w:numPr>
        <w:tabs>
          <w:tab w:val="left" w:pos="993"/>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《建设项目环境风险评价技术导则》（HJ/T169-2018），2018年10月15日发布，2019年3月1日实施；</w:t>
      </w:r>
    </w:p>
    <w:p>
      <w:pPr>
        <w:pStyle w:val="311"/>
        <w:widowControl w:val="0"/>
        <w:numPr>
          <w:ilvl w:val="0"/>
          <w:numId w:val="5"/>
        </w:numPr>
        <w:tabs>
          <w:tab w:val="left" w:pos="993"/>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《环境影响评价技术导则 生态影响》（HJ 19-2022），2022年1月15日发布，2022年7月1日实施；</w:t>
      </w:r>
    </w:p>
    <w:p>
      <w:pPr>
        <w:pStyle w:val="311"/>
        <w:widowControl w:val="0"/>
        <w:numPr>
          <w:ilvl w:val="0"/>
          <w:numId w:val="5"/>
        </w:numPr>
        <w:tabs>
          <w:tab w:val="left" w:pos="993"/>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《环境影响评价技术导则 地下水环境》（HJ 610-2016），2016年1月7日批准，2016年1月7日实施。</w:t>
      </w:r>
    </w:p>
    <w:p>
      <w:pPr>
        <w:pStyle w:val="357"/>
        <w:widowControl w:val="0"/>
        <w:numPr>
          <w:ilvl w:val="0"/>
          <w:numId w:val="5"/>
        </w:numPr>
        <w:tabs>
          <w:tab w:val="left" w:pos="993"/>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《环境影响评价技术导则 土壤环境（试行）》（HJ 964-2018），2018年9月13日发布，2019年7月1日实施。</w:t>
      </w:r>
    </w:p>
    <w:p>
      <w:pPr>
        <w:pStyle w:val="311"/>
        <w:widowControl w:val="0"/>
        <w:numPr>
          <w:ilvl w:val="0"/>
          <w:numId w:val="5"/>
        </w:numPr>
        <w:tabs>
          <w:tab w:val="left" w:pos="993"/>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《排污单位自行监测技术指南 总则》（HJ819-2017），2017年4月25日发布，2017年6月1日实施；</w:t>
      </w:r>
    </w:p>
    <w:p>
      <w:pPr>
        <w:pStyle w:val="357"/>
        <w:widowControl w:val="0"/>
        <w:numPr>
          <w:ilvl w:val="0"/>
          <w:numId w:val="5"/>
        </w:numPr>
        <w:tabs>
          <w:tab w:val="left" w:pos="993"/>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《排污单位自行监测技术指南 涂装》（HJ1086-2020）,2020年1月6日发布，2020年4月1日实施。</w:t>
      </w:r>
    </w:p>
    <w:p>
      <w:pPr>
        <w:pStyle w:val="8"/>
        <w:adjustRightInd w:val="0"/>
        <w:snapToGrid w:val="0"/>
        <w:spacing w:before="0" w:after="0"/>
        <w:ind w:left="0" w:firstLine="0"/>
        <w:rPr>
          <w:rFonts w:ascii="Times New Roman" w:hAnsi="Times New Roman" w:eastAsia="仿宋_GB2312" w:cs="Times New Roman"/>
          <w:color w:val="auto"/>
          <w:szCs w:val="28"/>
        </w:rPr>
      </w:pPr>
      <w:r>
        <w:rPr>
          <w:rFonts w:ascii="Times New Roman" w:hAnsi="Times New Roman" w:eastAsia="仿宋_GB2312" w:cs="Times New Roman"/>
          <w:color w:val="auto"/>
          <w:szCs w:val="28"/>
        </w:rPr>
        <w:t xml:space="preserve">2.1.5其他相关资料                    </w:t>
      </w:r>
    </w:p>
    <w:p>
      <w:pPr>
        <w:adjustRightInd w:val="0"/>
        <w:snapToGrid w:val="0"/>
        <w:spacing w:line="360" w:lineRule="auto"/>
        <w:ind w:firstLine="560" w:firstLineChars="200"/>
        <w:jc w:val="lef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（1）环境影响评价委托书；</w:t>
      </w:r>
    </w:p>
    <w:p>
      <w:pPr>
        <w:adjustRightInd w:val="0"/>
        <w:snapToGrid w:val="0"/>
        <w:spacing w:line="360" w:lineRule="auto"/>
        <w:ind w:firstLine="560" w:firstLineChars="200"/>
        <w:jc w:val="lef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（2）《江苏省投资项目备案证》（江苏江阴临港经济开发区管理委员会，江阴临港备〔2021〕221号，2021年9月10日）；</w:t>
      </w:r>
    </w:p>
    <w:p>
      <w:pPr>
        <w:adjustRightInd w:val="0"/>
        <w:snapToGrid w:val="0"/>
        <w:spacing w:line="360" w:lineRule="auto"/>
        <w:ind w:firstLine="560" w:firstLineChars="200"/>
        <w:jc w:val="lef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（3）环境现状监测报告；</w:t>
      </w:r>
    </w:p>
    <w:p>
      <w:pPr>
        <w:adjustRightInd w:val="0"/>
        <w:snapToGrid w:val="0"/>
        <w:spacing w:line="360" w:lineRule="auto"/>
        <w:ind w:firstLine="560" w:firstLineChars="200"/>
        <w:jc w:val="lef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（4）建设单位提供的厂区平面、生产工艺、废气治理措施及其他相关资料。</w:t>
      </w:r>
    </w:p>
    <w:p>
      <w:pPr>
        <w:pStyle w:val="7"/>
        <w:rPr>
          <w:rFonts w:ascii="Times New Roman" w:hAnsi="Times New Roman" w:cs="Times New Roman"/>
          <w:color w:val="auto"/>
        </w:rPr>
      </w:pPr>
      <w:bookmarkStart w:id="46" w:name="_Toc22769"/>
      <w:bookmarkStart w:id="47" w:name="_Toc521484846"/>
      <w:bookmarkStart w:id="48" w:name="_Toc444787274"/>
      <w:bookmarkStart w:id="49" w:name="_Toc160609037"/>
      <w:bookmarkStart w:id="50" w:name="_Toc89780146"/>
      <w:bookmarkStart w:id="51" w:name="_Toc193646382"/>
      <w:r>
        <w:rPr>
          <w:rFonts w:ascii="Times New Roman" w:hAnsi="Times New Roman" w:cs="Times New Roman"/>
          <w:color w:val="auto"/>
        </w:rPr>
        <w:t>2.2评价目的及评价工作原则</w:t>
      </w:r>
      <w:bookmarkEnd w:id="46"/>
      <w:bookmarkEnd w:id="47"/>
    </w:p>
    <w:p>
      <w:pPr>
        <w:pStyle w:val="8"/>
        <w:adjustRightInd w:val="0"/>
        <w:snapToGrid w:val="0"/>
        <w:spacing w:before="0" w:after="0"/>
        <w:ind w:left="0" w:firstLine="0"/>
        <w:rPr>
          <w:rFonts w:ascii="Times New Roman" w:hAnsi="Times New Roman" w:eastAsia="仿宋_GB2312" w:cs="Times New Roman"/>
          <w:color w:val="auto"/>
          <w:szCs w:val="28"/>
        </w:rPr>
      </w:pPr>
      <w:r>
        <w:rPr>
          <w:rFonts w:ascii="Times New Roman" w:hAnsi="Times New Roman" w:eastAsia="仿宋_GB2312" w:cs="Times New Roman"/>
          <w:color w:val="auto"/>
          <w:szCs w:val="28"/>
        </w:rPr>
        <w:t>2.2.1评价目的</w:t>
      </w:r>
    </w:p>
    <w:p>
      <w:pPr>
        <w:adjustRightInd w:val="0"/>
        <w:snapToGrid w:val="0"/>
        <w:spacing w:line="360" w:lineRule="auto"/>
        <w:ind w:firstLine="560" w:firstLineChars="200"/>
        <w:jc w:val="lef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次评价将通过现场调查、分析和监测等手段，了解建设项目所在地的环境现状及周围环境特征，通过工程分析搞清楚建设项目可能存在的污染情况，在此基础上预测项目满负荷运行对环境影响的范围和程度，并提出有效的污染防治措施。为该项目的环境管理决策提供技术支持。</w:t>
      </w:r>
    </w:p>
    <w:p>
      <w:pPr>
        <w:pStyle w:val="8"/>
        <w:adjustRightInd w:val="0"/>
        <w:snapToGrid w:val="0"/>
        <w:spacing w:before="0" w:after="0"/>
        <w:ind w:left="0" w:firstLine="0"/>
        <w:rPr>
          <w:rFonts w:ascii="Times New Roman" w:hAnsi="Times New Roman" w:eastAsia="仿宋_GB2312" w:cs="Times New Roman"/>
          <w:color w:val="auto"/>
          <w:szCs w:val="28"/>
        </w:rPr>
      </w:pPr>
      <w:r>
        <w:rPr>
          <w:rFonts w:ascii="Times New Roman" w:hAnsi="Times New Roman" w:eastAsia="仿宋_GB2312" w:cs="Times New Roman"/>
          <w:color w:val="auto"/>
          <w:szCs w:val="28"/>
        </w:rPr>
        <w:t>2.2.2工作原则</w:t>
      </w:r>
    </w:p>
    <w:p>
      <w:pPr>
        <w:adjustRightInd w:val="0"/>
        <w:snapToGrid w:val="0"/>
        <w:spacing w:line="360" w:lineRule="auto"/>
        <w:ind w:firstLine="560" w:firstLineChars="200"/>
        <w:jc w:val="lef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按照以人为本、建设资源节约型、环境友好型社会和科学发展的要求，遵循以下原则开展环境影响评价工作：</w:t>
      </w:r>
    </w:p>
    <w:p>
      <w:pPr>
        <w:adjustRightInd w:val="0"/>
        <w:snapToGrid w:val="0"/>
        <w:spacing w:line="360" w:lineRule="auto"/>
        <w:ind w:firstLine="560" w:firstLineChars="200"/>
        <w:jc w:val="lef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（1）依法评价原则</w:t>
      </w:r>
    </w:p>
    <w:p>
      <w:pPr>
        <w:adjustRightInd w:val="0"/>
        <w:snapToGrid w:val="0"/>
        <w:spacing w:line="360" w:lineRule="auto"/>
        <w:ind w:firstLine="560" w:firstLineChars="200"/>
        <w:jc w:val="lef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环境影响评价过程中应贯彻执行我国环境保护相关的法律法规、标准、政策，分析建设项目与环境保护政策、资源能源利用政策、国家产业政策和技术政策等有关政策及相关规划的相符性，并关注国家或地方在法律法规、标准、政策、规划及相关主体功能区划等方面的新动向。</w:t>
      </w:r>
    </w:p>
    <w:p>
      <w:pPr>
        <w:adjustRightInd w:val="0"/>
        <w:snapToGrid w:val="0"/>
        <w:spacing w:line="360" w:lineRule="auto"/>
        <w:ind w:firstLine="560" w:firstLineChars="200"/>
        <w:jc w:val="lef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（2）科学评价</w:t>
      </w:r>
    </w:p>
    <w:p>
      <w:pPr>
        <w:adjustRightInd w:val="0"/>
        <w:snapToGrid w:val="0"/>
        <w:spacing w:line="360" w:lineRule="auto"/>
        <w:ind w:firstLine="560" w:firstLineChars="200"/>
        <w:jc w:val="lef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规范环境影响评价方法，科学分析项目建设对环境质量的影响。</w:t>
      </w:r>
    </w:p>
    <w:p>
      <w:pPr>
        <w:adjustRightInd w:val="0"/>
        <w:snapToGrid w:val="0"/>
        <w:spacing w:line="360" w:lineRule="auto"/>
        <w:ind w:firstLine="560" w:firstLineChars="200"/>
        <w:jc w:val="lef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（3）突出重点原则</w:t>
      </w:r>
    </w:p>
    <w:p>
      <w:pPr>
        <w:adjustRightInd w:val="0"/>
        <w:snapToGrid w:val="0"/>
        <w:spacing w:line="360" w:lineRule="auto"/>
        <w:ind w:firstLine="560" w:firstLineChars="200"/>
        <w:jc w:val="lef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根据建设项目的工程内容及其特征，明确与环境要素间的作用效应关系，根据规划环境影响评价结论审查意见，充分利用复合时效的数据资料及成果，对建设项目主要环境影响予以重点分析和评价。</w:t>
      </w:r>
    </w:p>
    <w:p>
      <w:pPr>
        <w:pStyle w:val="7"/>
        <w:rPr>
          <w:rFonts w:ascii="Times New Roman" w:hAnsi="Times New Roman" w:cs="Times New Roman"/>
          <w:color w:val="auto"/>
        </w:rPr>
      </w:pPr>
      <w:bookmarkStart w:id="52" w:name="_Toc30142"/>
      <w:r>
        <w:rPr>
          <w:rFonts w:ascii="Times New Roman" w:hAnsi="Times New Roman" w:cs="Times New Roman"/>
          <w:color w:val="auto"/>
        </w:rPr>
        <w:t>2.3评价因子与评价标准</w:t>
      </w:r>
      <w:bookmarkEnd w:id="48"/>
      <w:bookmarkEnd w:id="52"/>
    </w:p>
    <w:p>
      <w:pPr>
        <w:pStyle w:val="8"/>
        <w:adjustRightInd w:val="0"/>
        <w:snapToGrid w:val="0"/>
        <w:spacing w:before="0" w:after="0"/>
        <w:ind w:left="0" w:firstLine="0"/>
        <w:rPr>
          <w:rFonts w:ascii="Times New Roman" w:hAnsi="Times New Roman" w:eastAsia="仿宋_GB2312" w:cs="Times New Roman"/>
          <w:color w:val="auto"/>
          <w:szCs w:val="28"/>
        </w:rPr>
      </w:pPr>
      <w:r>
        <w:rPr>
          <w:rFonts w:ascii="Times New Roman" w:hAnsi="Times New Roman" w:eastAsia="仿宋_GB2312" w:cs="Times New Roman"/>
          <w:color w:val="auto"/>
          <w:szCs w:val="28"/>
        </w:rPr>
        <w:t>2.3.1评价因子</w:t>
      </w:r>
    </w:p>
    <w:p>
      <w:pPr>
        <w:pStyle w:val="9"/>
        <w:keepLines w:val="0"/>
        <w:widowControl/>
        <w:snapToGrid w:val="0"/>
        <w:spacing w:before="0" w:after="0"/>
        <w:ind w:left="0" w:firstLine="0"/>
        <w:rPr>
          <w:rFonts w:ascii="Times New Roman" w:hAnsi="Times New Roman" w:eastAsia="仿宋_GB2312" w:cs="Times New Roman"/>
          <w:color w:val="auto"/>
          <w:sz w:val="28"/>
        </w:rPr>
      </w:pPr>
      <w:r>
        <w:rPr>
          <w:rFonts w:ascii="Times New Roman" w:hAnsi="Times New Roman" w:eastAsia="仿宋_GB2312" w:cs="Times New Roman"/>
          <w:color w:val="auto"/>
          <w:sz w:val="28"/>
        </w:rPr>
        <w:t>2.3.1.1环境影响因素识别</w:t>
      </w:r>
    </w:p>
    <w:p>
      <w:pPr>
        <w:adjustRightInd w:val="0"/>
        <w:snapToGrid w:val="0"/>
        <w:spacing w:line="360" w:lineRule="auto"/>
        <w:ind w:firstLine="560" w:firstLineChars="200"/>
        <w:jc w:val="left"/>
        <w:rPr>
          <w:rFonts w:ascii="Times New Roman" w:hAnsi="Times New Roman" w:eastAsia="仿宋_GB2312" w:cs="Times New Roman"/>
          <w:b/>
          <w:color w:val="auto"/>
          <w:sz w:val="28"/>
          <w:szCs w:val="28"/>
        </w:rPr>
      </w:pPr>
      <w:r>
        <w:rPr>
          <w:rFonts w:ascii="Times New Roman" w:hAnsi="Times New Roman" w:eastAsia="仿宋_GB2312" w:cs="Times New Roman"/>
          <w:color w:val="auto"/>
          <w:sz w:val="28"/>
          <w:szCs w:val="28"/>
        </w:rPr>
        <w:t>根据对建设项目工艺流程及污染物排放状况的初步分析，对自然环境影响因子加以识别，详见表2.3-1。</w:t>
      </w:r>
    </w:p>
    <w:p>
      <w:pPr>
        <w:adjustRightInd w:val="0"/>
        <w:snapToGrid w:val="0"/>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表2.3-1   环境影响因素及受体识别表</w:t>
      </w:r>
    </w:p>
    <w:tbl>
      <w:tblPr>
        <w:tblStyle w:val="59"/>
        <w:tblW w:w="92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76"/>
        <w:gridCol w:w="684"/>
        <w:gridCol w:w="729"/>
        <w:gridCol w:w="589"/>
        <w:gridCol w:w="639"/>
        <w:gridCol w:w="424"/>
        <w:gridCol w:w="617"/>
        <w:gridCol w:w="663"/>
        <w:gridCol w:w="494"/>
        <w:gridCol w:w="346"/>
        <w:gridCol w:w="587"/>
        <w:gridCol w:w="587"/>
        <w:gridCol w:w="656"/>
        <w:gridCol w:w="579"/>
        <w:gridCol w:w="603"/>
        <w:gridCol w:w="5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37" w:hRule="atLeast"/>
          <w:tblHeader/>
          <w:jc w:val="center"/>
        </w:trPr>
        <w:tc>
          <w:tcPr>
            <w:tcW w:w="1160" w:type="dxa"/>
            <w:gridSpan w:val="2"/>
            <w:vMerge w:val="restart"/>
            <w:tcBorders>
              <w:top w:val="single" w:color="auto" w:sz="12" w:space="0"/>
              <w:left w:val="single" w:color="000000" w:sz="12" w:space="0"/>
              <w:bottom w:val="single" w:color="auto" w:sz="4" w:space="0"/>
              <w:tl2br w:val="single" w:color="auto" w:sz="4" w:space="0"/>
            </w:tcBorders>
            <w:vAlign w:val="center"/>
          </w:tcPr>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 xml:space="preserve">   影响</w:t>
            </w:r>
          </w:p>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 xml:space="preserve">   受体</w:t>
            </w:r>
          </w:p>
          <w:p>
            <w:pPr>
              <w:snapToGrid w:val="0"/>
              <w:jc w:val="center"/>
              <w:rPr>
                <w:rFonts w:ascii="Times New Roman" w:hAnsi="Times New Roman" w:eastAsia="仿宋_GB2312" w:cs="Times New Roman"/>
                <w:b/>
                <w:color w:val="auto"/>
                <w:sz w:val="24"/>
              </w:rPr>
            </w:pPr>
          </w:p>
          <w:p>
            <w:pPr>
              <w:snapToGrid w:val="0"/>
              <w:rPr>
                <w:rFonts w:ascii="Times New Roman" w:hAnsi="Times New Roman" w:eastAsia="仿宋_GB2312" w:cs="Times New Roman"/>
                <w:b/>
                <w:color w:val="auto"/>
                <w:sz w:val="24"/>
              </w:rPr>
            </w:pPr>
            <w:r>
              <w:rPr>
                <w:rFonts w:ascii="Times New Roman" w:hAnsi="Times New Roman" w:eastAsia="仿宋_GB2312" w:cs="Times New Roman"/>
                <w:b/>
                <w:color w:val="auto"/>
                <w:sz w:val="24"/>
              </w:rPr>
              <w:t>影响</w:t>
            </w:r>
          </w:p>
          <w:p>
            <w:pPr>
              <w:snapToGrid w:val="0"/>
              <w:rPr>
                <w:rFonts w:ascii="Times New Roman" w:hAnsi="Times New Roman" w:eastAsia="仿宋_GB2312" w:cs="Times New Roman"/>
                <w:b/>
                <w:color w:val="auto"/>
                <w:sz w:val="24"/>
              </w:rPr>
            </w:pPr>
            <w:r>
              <w:rPr>
                <w:rFonts w:ascii="Times New Roman" w:hAnsi="Times New Roman" w:eastAsia="仿宋_GB2312" w:cs="Times New Roman"/>
                <w:b/>
                <w:color w:val="auto"/>
                <w:sz w:val="24"/>
              </w:rPr>
              <w:t>因素</w:t>
            </w:r>
          </w:p>
        </w:tc>
        <w:tc>
          <w:tcPr>
            <w:tcW w:w="2998" w:type="dxa"/>
            <w:gridSpan w:val="5"/>
            <w:tcBorders>
              <w:top w:val="single" w:color="auto" w:sz="12" w:space="0"/>
              <w:bottom w:val="single" w:color="auto" w:sz="4" w:space="0"/>
            </w:tcBorders>
            <w:vAlign w:val="center"/>
          </w:tcPr>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自然环境</w:t>
            </w:r>
          </w:p>
        </w:tc>
        <w:tc>
          <w:tcPr>
            <w:tcW w:w="2090" w:type="dxa"/>
            <w:gridSpan w:val="4"/>
            <w:tcBorders>
              <w:top w:val="single" w:color="auto" w:sz="12" w:space="0"/>
              <w:bottom w:val="single" w:color="auto" w:sz="4" w:space="0"/>
            </w:tcBorders>
            <w:vAlign w:val="center"/>
          </w:tcPr>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生态环境</w:t>
            </w:r>
          </w:p>
        </w:tc>
        <w:tc>
          <w:tcPr>
            <w:tcW w:w="2987" w:type="dxa"/>
            <w:gridSpan w:val="5"/>
            <w:tcBorders>
              <w:top w:val="single" w:color="auto" w:sz="12" w:space="0"/>
              <w:bottom w:val="single" w:color="auto" w:sz="4" w:space="0"/>
              <w:right w:val="single" w:color="000000" w:sz="12" w:space="0"/>
            </w:tcBorders>
            <w:vAlign w:val="center"/>
          </w:tcPr>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社会环境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493" w:hRule="atLeast"/>
          <w:tblHeader/>
          <w:jc w:val="center"/>
        </w:trPr>
        <w:tc>
          <w:tcPr>
            <w:tcW w:w="1160" w:type="dxa"/>
            <w:gridSpan w:val="2"/>
            <w:vMerge w:val="continue"/>
            <w:tcBorders>
              <w:top w:val="single" w:color="auto" w:sz="4" w:space="0"/>
              <w:left w:val="single" w:color="000000" w:sz="12" w:space="0"/>
              <w:bottom w:val="single" w:color="auto" w:sz="4" w:space="0"/>
            </w:tcBorders>
            <w:vAlign w:val="center"/>
          </w:tcPr>
          <w:p>
            <w:pPr>
              <w:snapToGrid w:val="0"/>
              <w:jc w:val="center"/>
              <w:rPr>
                <w:rFonts w:ascii="Times New Roman" w:hAnsi="Times New Roman" w:eastAsia="仿宋_GB2312" w:cs="Times New Roman"/>
                <w:b/>
                <w:color w:val="auto"/>
                <w:sz w:val="24"/>
              </w:rPr>
            </w:pPr>
          </w:p>
        </w:tc>
        <w:tc>
          <w:tcPr>
            <w:tcW w:w="729" w:type="dxa"/>
            <w:tcBorders>
              <w:top w:val="single" w:color="auto" w:sz="4" w:space="0"/>
              <w:bottom w:val="single" w:color="auto" w:sz="4" w:space="0"/>
            </w:tcBorders>
            <w:vAlign w:val="center"/>
          </w:tcPr>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环境</w:t>
            </w:r>
          </w:p>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空气</w:t>
            </w:r>
          </w:p>
        </w:tc>
        <w:tc>
          <w:tcPr>
            <w:tcW w:w="589" w:type="dxa"/>
            <w:tcBorders>
              <w:top w:val="single" w:color="auto" w:sz="4" w:space="0"/>
              <w:bottom w:val="single" w:color="auto" w:sz="4" w:space="0"/>
            </w:tcBorders>
            <w:vAlign w:val="center"/>
          </w:tcPr>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地表水环境</w:t>
            </w:r>
          </w:p>
        </w:tc>
        <w:tc>
          <w:tcPr>
            <w:tcW w:w="639" w:type="dxa"/>
            <w:tcBorders>
              <w:top w:val="single" w:color="auto" w:sz="4" w:space="0"/>
              <w:bottom w:val="single" w:color="auto" w:sz="4" w:space="0"/>
            </w:tcBorders>
            <w:vAlign w:val="center"/>
          </w:tcPr>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地下水</w:t>
            </w:r>
          </w:p>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环境</w:t>
            </w:r>
          </w:p>
        </w:tc>
        <w:tc>
          <w:tcPr>
            <w:tcW w:w="424" w:type="dxa"/>
            <w:tcBorders>
              <w:top w:val="single" w:color="auto" w:sz="4" w:space="0"/>
              <w:bottom w:val="single" w:color="auto" w:sz="4" w:space="0"/>
            </w:tcBorders>
            <w:vAlign w:val="center"/>
          </w:tcPr>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土壤</w:t>
            </w:r>
          </w:p>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环境</w:t>
            </w:r>
          </w:p>
        </w:tc>
        <w:tc>
          <w:tcPr>
            <w:tcW w:w="617" w:type="dxa"/>
            <w:tcBorders>
              <w:top w:val="single" w:color="auto" w:sz="4" w:space="0"/>
              <w:bottom w:val="single" w:color="auto" w:sz="4" w:space="0"/>
            </w:tcBorders>
            <w:vAlign w:val="center"/>
          </w:tcPr>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声环</w:t>
            </w:r>
          </w:p>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境</w:t>
            </w:r>
          </w:p>
        </w:tc>
        <w:tc>
          <w:tcPr>
            <w:tcW w:w="663" w:type="dxa"/>
            <w:tcBorders>
              <w:top w:val="single" w:color="auto" w:sz="4" w:space="0"/>
              <w:bottom w:val="single" w:color="auto" w:sz="4" w:space="0"/>
            </w:tcBorders>
            <w:vAlign w:val="center"/>
          </w:tcPr>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陆域</w:t>
            </w:r>
          </w:p>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环境</w:t>
            </w:r>
          </w:p>
        </w:tc>
        <w:tc>
          <w:tcPr>
            <w:tcW w:w="494" w:type="dxa"/>
            <w:tcBorders>
              <w:top w:val="single" w:color="auto" w:sz="4" w:space="0"/>
              <w:bottom w:val="single" w:color="auto" w:sz="4" w:space="0"/>
            </w:tcBorders>
            <w:vAlign w:val="center"/>
          </w:tcPr>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水生</w:t>
            </w:r>
          </w:p>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生物</w:t>
            </w:r>
          </w:p>
        </w:tc>
        <w:tc>
          <w:tcPr>
            <w:tcW w:w="346" w:type="dxa"/>
            <w:tcBorders>
              <w:top w:val="single" w:color="auto" w:sz="4" w:space="0"/>
              <w:bottom w:val="single" w:color="auto" w:sz="4" w:space="0"/>
            </w:tcBorders>
            <w:vAlign w:val="center"/>
          </w:tcPr>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渔业</w:t>
            </w:r>
          </w:p>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资源</w:t>
            </w:r>
          </w:p>
        </w:tc>
        <w:tc>
          <w:tcPr>
            <w:tcW w:w="587" w:type="dxa"/>
            <w:tcBorders>
              <w:top w:val="single" w:color="auto" w:sz="4" w:space="0"/>
              <w:bottom w:val="single" w:color="auto" w:sz="4" w:space="0"/>
            </w:tcBorders>
            <w:vAlign w:val="center"/>
          </w:tcPr>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主要生</w:t>
            </w:r>
          </w:p>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态保护</w:t>
            </w:r>
          </w:p>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区域</w:t>
            </w:r>
          </w:p>
        </w:tc>
        <w:tc>
          <w:tcPr>
            <w:tcW w:w="587" w:type="dxa"/>
            <w:tcBorders>
              <w:top w:val="single" w:color="auto" w:sz="4" w:space="0"/>
              <w:bottom w:val="single" w:color="auto" w:sz="4" w:space="0"/>
            </w:tcBorders>
            <w:vAlign w:val="center"/>
          </w:tcPr>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农业与</w:t>
            </w:r>
          </w:p>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土地</w:t>
            </w:r>
          </w:p>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利用</w:t>
            </w:r>
          </w:p>
        </w:tc>
        <w:tc>
          <w:tcPr>
            <w:tcW w:w="656" w:type="dxa"/>
            <w:tcBorders>
              <w:top w:val="single" w:color="auto" w:sz="4" w:space="0"/>
              <w:bottom w:val="single" w:color="auto" w:sz="4" w:space="0"/>
            </w:tcBorders>
            <w:vAlign w:val="center"/>
          </w:tcPr>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居民</w:t>
            </w:r>
          </w:p>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区</w:t>
            </w:r>
          </w:p>
        </w:tc>
        <w:tc>
          <w:tcPr>
            <w:tcW w:w="579" w:type="dxa"/>
            <w:tcBorders>
              <w:top w:val="single" w:color="auto" w:sz="4" w:space="0"/>
              <w:bottom w:val="single" w:color="auto" w:sz="4" w:space="0"/>
            </w:tcBorders>
            <w:vAlign w:val="center"/>
          </w:tcPr>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特定</w:t>
            </w:r>
          </w:p>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保护区</w:t>
            </w:r>
          </w:p>
        </w:tc>
        <w:tc>
          <w:tcPr>
            <w:tcW w:w="603" w:type="dxa"/>
            <w:tcBorders>
              <w:top w:val="single" w:color="auto" w:sz="4" w:space="0"/>
              <w:bottom w:val="single" w:color="auto" w:sz="4" w:space="0"/>
            </w:tcBorders>
            <w:vAlign w:val="center"/>
          </w:tcPr>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人群</w:t>
            </w:r>
          </w:p>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健康</w:t>
            </w:r>
          </w:p>
        </w:tc>
        <w:tc>
          <w:tcPr>
            <w:tcW w:w="562" w:type="dxa"/>
            <w:tcBorders>
              <w:top w:val="single" w:color="auto" w:sz="4" w:space="0"/>
              <w:bottom w:val="single" w:color="auto" w:sz="4" w:space="0"/>
              <w:right w:val="single" w:color="000000" w:sz="12" w:space="0"/>
            </w:tcBorders>
            <w:vAlign w:val="center"/>
          </w:tcPr>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环境</w:t>
            </w:r>
          </w:p>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规划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155" w:hRule="atLeast"/>
          <w:jc w:val="center"/>
        </w:trPr>
        <w:tc>
          <w:tcPr>
            <w:tcW w:w="476" w:type="dxa"/>
            <w:tcBorders>
              <w:top w:val="single" w:color="auto" w:sz="4" w:space="0"/>
              <w:left w:val="single" w:color="000000" w:sz="12" w:space="0"/>
              <w:bottom w:val="single" w:color="auto" w:sz="4" w:space="0"/>
            </w:tcBorders>
            <w:textDirection w:val="tbRlV"/>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施工期</w:t>
            </w:r>
          </w:p>
        </w:tc>
        <w:tc>
          <w:tcPr>
            <w:tcW w:w="684"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设备安装及调试</w:t>
            </w:r>
          </w:p>
        </w:tc>
        <w:tc>
          <w:tcPr>
            <w:tcW w:w="729"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-1S</w:t>
            </w:r>
          </w:p>
        </w:tc>
        <w:tc>
          <w:tcPr>
            <w:tcW w:w="589"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-1S</w:t>
            </w:r>
          </w:p>
        </w:tc>
        <w:tc>
          <w:tcPr>
            <w:tcW w:w="639"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424"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617"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-1S</w:t>
            </w:r>
          </w:p>
        </w:tc>
        <w:tc>
          <w:tcPr>
            <w:tcW w:w="663"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494"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346"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587"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587"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656"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-1S</w:t>
            </w:r>
          </w:p>
        </w:tc>
        <w:tc>
          <w:tcPr>
            <w:tcW w:w="579"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603"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562" w:type="dxa"/>
            <w:tcBorders>
              <w:top w:val="single" w:color="auto" w:sz="4" w:space="0"/>
              <w:bottom w:val="single" w:color="auto" w:sz="4" w:space="0"/>
              <w:right w:val="single" w:color="000000" w:sz="12"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76" w:type="dxa"/>
            <w:vMerge w:val="restart"/>
            <w:tcBorders>
              <w:top w:val="single" w:color="auto" w:sz="4" w:space="0"/>
              <w:left w:val="single" w:color="000000" w:sz="12" w:space="0"/>
              <w:bottom w:val="single" w:color="auto" w:sz="4" w:space="0"/>
            </w:tcBorders>
            <w:textDirection w:val="tbRlV"/>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运行期</w:t>
            </w:r>
          </w:p>
        </w:tc>
        <w:tc>
          <w:tcPr>
            <w:tcW w:w="684"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废水</w:t>
            </w:r>
          </w:p>
          <w:p>
            <w:pPr>
              <w:pStyle w:val="180"/>
              <w:snapToGrid w:val="0"/>
              <w:rPr>
                <w:rFonts w:ascii="Times New Roman" w:hAnsi="Times New Roman" w:cs="Times New Roman"/>
                <w:color w:val="auto"/>
                <w:szCs w:val="24"/>
              </w:rPr>
            </w:pPr>
            <w:r>
              <w:rPr>
                <w:rFonts w:ascii="Times New Roman" w:hAnsi="Times New Roman" w:cs="Times New Roman"/>
                <w:color w:val="auto"/>
                <w:szCs w:val="24"/>
              </w:rPr>
              <w:t>排放</w:t>
            </w:r>
          </w:p>
        </w:tc>
        <w:tc>
          <w:tcPr>
            <w:tcW w:w="729"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589"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-1LAKD</w:t>
            </w:r>
          </w:p>
        </w:tc>
        <w:tc>
          <w:tcPr>
            <w:tcW w:w="639"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424"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617"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663"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494"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346"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587"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587"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656"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579"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603"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562" w:type="dxa"/>
            <w:tcBorders>
              <w:top w:val="single" w:color="auto" w:sz="4" w:space="0"/>
              <w:bottom w:val="single" w:color="auto" w:sz="4" w:space="0"/>
              <w:right w:val="single" w:color="000000" w:sz="12"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76" w:type="dxa"/>
            <w:vMerge w:val="continue"/>
            <w:tcBorders>
              <w:top w:val="single" w:color="auto" w:sz="4" w:space="0"/>
              <w:left w:val="single" w:color="000000" w:sz="12" w:space="0"/>
              <w:bottom w:val="single" w:color="auto" w:sz="4" w:space="0"/>
            </w:tcBorders>
            <w:textDirection w:val="tbRlV"/>
            <w:vAlign w:val="center"/>
          </w:tcPr>
          <w:p>
            <w:pPr>
              <w:pStyle w:val="180"/>
              <w:snapToGrid w:val="0"/>
              <w:rPr>
                <w:rFonts w:ascii="Times New Roman" w:hAnsi="Times New Roman" w:cs="Times New Roman"/>
                <w:color w:val="auto"/>
                <w:szCs w:val="24"/>
              </w:rPr>
            </w:pPr>
          </w:p>
        </w:tc>
        <w:tc>
          <w:tcPr>
            <w:tcW w:w="684"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废气</w:t>
            </w:r>
          </w:p>
          <w:p>
            <w:pPr>
              <w:pStyle w:val="180"/>
              <w:snapToGrid w:val="0"/>
              <w:rPr>
                <w:rFonts w:ascii="Times New Roman" w:hAnsi="Times New Roman" w:cs="Times New Roman"/>
                <w:color w:val="auto"/>
                <w:szCs w:val="24"/>
              </w:rPr>
            </w:pPr>
            <w:r>
              <w:rPr>
                <w:rFonts w:ascii="Times New Roman" w:hAnsi="Times New Roman" w:cs="Times New Roman"/>
                <w:color w:val="auto"/>
                <w:szCs w:val="24"/>
              </w:rPr>
              <w:t>排放</w:t>
            </w:r>
          </w:p>
        </w:tc>
        <w:tc>
          <w:tcPr>
            <w:tcW w:w="729"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-1LAD</w:t>
            </w:r>
          </w:p>
        </w:tc>
        <w:tc>
          <w:tcPr>
            <w:tcW w:w="589"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639"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424"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617"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663"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494"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346"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587"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587"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656"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-1LAD</w:t>
            </w:r>
          </w:p>
        </w:tc>
        <w:tc>
          <w:tcPr>
            <w:tcW w:w="579"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603"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-1SAD</w:t>
            </w:r>
          </w:p>
        </w:tc>
        <w:tc>
          <w:tcPr>
            <w:tcW w:w="562" w:type="dxa"/>
            <w:tcBorders>
              <w:top w:val="single" w:color="auto" w:sz="4" w:space="0"/>
              <w:bottom w:val="single" w:color="auto" w:sz="4" w:space="0"/>
              <w:right w:val="single" w:color="000000" w:sz="12"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-1S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06" w:hRule="atLeast"/>
          <w:jc w:val="center"/>
        </w:trPr>
        <w:tc>
          <w:tcPr>
            <w:tcW w:w="476" w:type="dxa"/>
            <w:vMerge w:val="continue"/>
            <w:tcBorders>
              <w:top w:val="single" w:color="auto" w:sz="4" w:space="0"/>
              <w:left w:val="single" w:color="000000" w:sz="12" w:space="0"/>
              <w:bottom w:val="single" w:color="auto" w:sz="4" w:space="0"/>
            </w:tcBorders>
            <w:textDirection w:val="tbRlV"/>
            <w:vAlign w:val="center"/>
          </w:tcPr>
          <w:p>
            <w:pPr>
              <w:pStyle w:val="180"/>
              <w:snapToGrid w:val="0"/>
              <w:rPr>
                <w:rFonts w:ascii="Times New Roman" w:hAnsi="Times New Roman" w:cs="Times New Roman"/>
                <w:color w:val="auto"/>
                <w:szCs w:val="24"/>
              </w:rPr>
            </w:pPr>
          </w:p>
        </w:tc>
        <w:tc>
          <w:tcPr>
            <w:tcW w:w="684"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噪声</w:t>
            </w:r>
          </w:p>
          <w:p>
            <w:pPr>
              <w:pStyle w:val="180"/>
              <w:snapToGrid w:val="0"/>
              <w:rPr>
                <w:rFonts w:ascii="Times New Roman" w:hAnsi="Times New Roman" w:cs="Times New Roman"/>
                <w:color w:val="auto"/>
                <w:szCs w:val="24"/>
              </w:rPr>
            </w:pPr>
            <w:r>
              <w:rPr>
                <w:rFonts w:ascii="Times New Roman" w:hAnsi="Times New Roman" w:cs="Times New Roman"/>
                <w:color w:val="auto"/>
                <w:szCs w:val="24"/>
              </w:rPr>
              <w:t>排放</w:t>
            </w:r>
          </w:p>
        </w:tc>
        <w:tc>
          <w:tcPr>
            <w:tcW w:w="729"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589"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639"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424"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617"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-1LND</w:t>
            </w:r>
          </w:p>
        </w:tc>
        <w:tc>
          <w:tcPr>
            <w:tcW w:w="663"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494"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346"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587"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587"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656"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-1LD</w:t>
            </w:r>
          </w:p>
        </w:tc>
        <w:tc>
          <w:tcPr>
            <w:tcW w:w="579"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603"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562" w:type="dxa"/>
            <w:tcBorders>
              <w:top w:val="single" w:color="auto" w:sz="4" w:space="0"/>
              <w:bottom w:val="single" w:color="auto" w:sz="4" w:space="0"/>
              <w:right w:val="single" w:color="000000" w:sz="12"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05" w:hRule="atLeast"/>
          <w:jc w:val="center"/>
        </w:trPr>
        <w:tc>
          <w:tcPr>
            <w:tcW w:w="476" w:type="dxa"/>
            <w:vMerge w:val="continue"/>
            <w:tcBorders>
              <w:top w:val="single" w:color="auto" w:sz="4" w:space="0"/>
              <w:left w:val="single" w:color="000000" w:sz="12" w:space="0"/>
              <w:bottom w:val="single" w:color="auto" w:sz="4" w:space="0"/>
            </w:tcBorders>
            <w:textDirection w:val="tbRlV"/>
            <w:vAlign w:val="center"/>
          </w:tcPr>
          <w:p>
            <w:pPr>
              <w:pStyle w:val="180"/>
              <w:snapToGrid w:val="0"/>
              <w:rPr>
                <w:rFonts w:ascii="Times New Roman" w:hAnsi="Times New Roman" w:cs="Times New Roman"/>
                <w:color w:val="auto"/>
                <w:szCs w:val="24"/>
              </w:rPr>
            </w:pPr>
          </w:p>
        </w:tc>
        <w:tc>
          <w:tcPr>
            <w:tcW w:w="684"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固体</w:t>
            </w:r>
          </w:p>
          <w:p>
            <w:pPr>
              <w:pStyle w:val="180"/>
              <w:snapToGrid w:val="0"/>
              <w:rPr>
                <w:rFonts w:ascii="Times New Roman" w:hAnsi="Times New Roman" w:cs="Times New Roman"/>
                <w:color w:val="auto"/>
                <w:szCs w:val="24"/>
              </w:rPr>
            </w:pPr>
            <w:r>
              <w:rPr>
                <w:rFonts w:ascii="Times New Roman" w:hAnsi="Times New Roman" w:cs="Times New Roman"/>
                <w:color w:val="auto"/>
                <w:szCs w:val="24"/>
              </w:rPr>
              <w:t>废物</w:t>
            </w:r>
          </w:p>
        </w:tc>
        <w:tc>
          <w:tcPr>
            <w:tcW w:w="729"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589"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639"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424"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617"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663"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-1L</w:t>
            </w:r>
          </w:p>
        </w:tc>
        <w:tc>
          <w:tcPr>
            <w:tcW w:w="494"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346"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587"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587"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656"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579"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603" w:type="dxa"/>
            <w:tcBorders>
              <w:top w:val="single" w:color="auto" w:sz="4" w:space="0"/>
              <w:bottom w:val="single" w:color="auto" w:sz="4"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-1L</w:t>
            </w:r>
          </w:p>
        </w:tc>
        <w:tc>
          <w:tcPr>
            <w:tcW w:w="562" w:type="dxa"/>
            <w:tcBorders>
              <w:top w:val="single" w:color="auto" w:sz="4" w:space="0"/>
              <w:bottom w:val="single" w:color="auto" w:sz="4" w:space="0"/>
              <w:right w:val="single" w:color="000000" w:sz="12"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-1L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34" w:hRule="atLeast"/>
          <w:jc w:val="center"/>
        </w:trPr>
        <w:tc>
          <w:tcPr>
            <w:tcW w:w="476" w:type="dxa"/>
            <w:vMerge w:val="continue"/>
            <w:tcBorders>
              <w:top w:val="single" w:color="auto" w:sz="4" w:space="0"/>
              <w:left w:val="single" w:color="000000" w:sz="12" w:space="0"/>
              <w:bottom w:val="single" w:color="auto" w:sz="12" w:space="0"/>
            </w:tcBorders>
            <w:textDirection w:val="tbRlV"/>
            <w:vAlign w:val="center"/>
          </w:tcPr>
          <w:p>
            <w:pPr>
              <w:pStyle w:val="180"/>
              <w:snapToGrid w:val="0"/>
              <w:rPr>
                <w:rFonts w:ascii="Times New Roman" w:hAnsi="Times New Roman" w:cs="Times New Roman"/>
                <w:color w:val="auto"/>
                <w:szCs w:val="24"/>
              </w:rPr>
            </w:pPr>
          </w:p>
        </w:tc>
        <w:tc>
          <w:tcPr>
            <w:tcW w:w="684" w:type="dxa"/>
            <w:tcBorders>
              <w:top w:val="single" w:color="auto" w:sz="4" w:space="0"/>
              <w:bottom w:val="single" w:color="auto" w:sz="12"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事故</w:t>
            </w:r>
          </w:p>
          <w:p>
            <w:pPr>
              <w:pStyle w:val="180"/>
              <w:snapToGrid w:val="0"/>
              <w:rPr>
                <w:rFonts w:ascii="Times New Roman" w:hAnsi="Times New Roman" w:cs="Times New Roman"/>
                <w:color w:val="auto"/>
                <w:szCs w:val="24"/>
              </w:rPr>
            </w:pPr>
            <w:r>
              <w:rPr>
                <w:rFonts w:ascii="Times New Roman" w:hAnsi="Times New Roman" w:cs="Times New Roman"/>
                <w:color w:val="auto"/>
                <w:szCs w:val="24"/>
              </w:rPr>
              <w:t>风险</w:t>
            </w:r>
          </w:p>
        </w:tc>
        <w:tc>
          <w:tcPr>
            <w:tcW w:w="729" w:type="dxa"/>
            <w:tcBorders>
              <w:top w:val="single" w:color="auto" w:sz="4" w:space="0"/>
              <w:bottom w:val="single" w:color="auto" w:sz="12"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-1S</w:t>
            </w:r>
          </w:p>
        </w:tc>
        <w:tc>
          <w:tcPr>
            <w:tcW w:w="589" w:type="dxa"/>
            <w:tcBorders>
              <w:top w:val="single" w:color="auto" w:sz="4" w:space="0"/>
              <w:bottom w:val="single" w:color="auto" w:sz="12"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-1S</w:t>
            </w:r>
          </w:p>
        </w:tc>
        <w:tc>
          <w:tcPr>
            <w:tcW w:w="639" w:type="dxa"/>
            <w:tcBorders>
              <w:top w:val="single" w:color="auto" w:sz="4" w:space="0"/>
              <w:bottom w:val="single" w:color="auto" w:sz="12"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424" w:type="dxa"/>
            <w:tcBorders>
              <w:top w:val="single" w:color="auto" w:sz="4" w:space="0"/>
              <w:bottom w:val="single" w:color="auto" w:sz="12"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617" w:type="dxa"/>
            <w:tcBorders>
              <w:top w:val="single" w:color="auto" w:sz="4" w:space="0"/>
              <w:bottom w:val="single" w:color="auto" w:sz="12"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663" w:type="dxa"/>
            <w:tcBorders>
              <w:top w:val="single" w:color="auto" w:sz="4" w:space="0"/>
              <w:bottom w:val="single" w:color="auto" w:sz="12"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494" w:type="dxa"/>
            <w:tcBorders>
              <w:top w:val="single" w:color="auto" w:sz="4" w:space="0"/>
              <w:bottom w:val="single" w:color="auto" w:sz="12"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346" w:type="dxa"/>
            <w:tcBorders>
              <w:top w:val="single" w:color="auto" w:sz="4" w:space="0"/>
              <w:bottom w:val="single" w:color="auto" w:sz="12"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587" w:type="dxa"/>
            <w:tcBorders>
              <w:top w:val="single" w:color="auto" w:sz="4" w:space="0"/>
              <w:bottom w:val="single" w:color="auto" w:sz="12"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587" w:type="dxa"/>
            <w:tcBorders>
              <w:top w:val="single" w:color="auto" w:sz="4" w:space="0"/>
              <w:bottom w:val="single" w:color="auto" w:sz="12"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656" w:type="dxa"/>
            <w:tcBorders>
              <w:top w:val="single" w:color="auto" w:sz="4" w:space="0"/>
              <w:bottom w:val="single" w:color="auto" w:sz="12"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-1S</w:t>
            </w:r>
          </w:p>
        </w:tc>
        <w:tc>
          <w:tcPr>
            <w:tcW w:w="579" w:type="dxa"/>
            <w:tcBorders>
              <w:top w:val="single" w:color="auto" w:sz="4" w:space="0"/>
              <w:bottom w:val="single" w:color="auto" w:sz="12"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c>
          <w:tcPr>
            <w:tcW w:w="603" w:type="dxa"/>
            <w:tcBorders>
              <w:top w:val="single" w:color="auto" w:sz="4" w:space="0"/>
              <w:bottom w:val="single" w:color="auto" w:sz="12"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-1S</w:t>
            </w:r>
          </w:p>
        </w:tc>
        <w:tc>
          <w:tcPr>
            <w:tcW w:w="562" w:type="dxa"/>
            <w:tcBorders>
              <w:top w:val="single" w:color="auto" w:sz="4" w:space="0"/>
              <w:bottom w:val="single" w:color="auto" w:sz="12" w:space="0"/>
              <w:right w:val="single" w:color="000000" w:sz="12" w:space="0"/>
            </w:tcBorders>
            <w:vAlign w:val="center"/>
          </w:tcPr>
          <w:p>
            <w:pPr>
              <w:pStyle w:val="180"/>
              <w:snapToGrid w:val="0"/>
              <w:rPr>
                <w:rFonts w:ascii="Times New Roman" w:hAnsi="Times New Roman" w:cs="Times New Roman"/>
                <w:color w:val="auto"/>
                <w:szCs w:val="24"/>
              </w:rPr>
            </w:pPr>
            <w:r>
              <w:rPr>
                <w:rFonts w:ascii="Times New Roman" w:hAnsi="Times New Roman" w:cs="Times New Roman"/>
                <w:color w:val="auto"/>
                <w:szCs w:val="24"/>
              </w:rPr>
              <w:t>-</w:t>
            </w:r>
          </w:p>
        </w:tc>
      </w:tr>
    </w:tbl>
    <w:p>
      <w:pPr>
        <w:adjustRightInd w:val="0"/>
        <w:snapToGrid w:val="0"/>
        <w:ind w:firstLine="420" w:firstLineChars="200"/>
        <w:rPr>
          <w:rFonts w:ascii="Times New Roman" w:hAnsi="Times New Roman" w:eastAsia="仿宋_GB2312" w:cs="Times New Roman"/>
          <w:color w:val="auto"/>
        </w:rPr>
      </w:pPr>
      <w:r>
        <w:rPr>
          <w:rFonts w:ascii="Times New Roman" w:hAnsi="Times New Roman" w:eastAsia="仿宋_GB2312" w:cs="Times New Roman"/>
          <w:color w:val="auto"/>
        </w:rPr>
        <w:t>说明：“+”、“-”分别表示有利、不利影响；“L”、“S”分别表示长期、短期影响；“0”、“1”、“2”、“3”数值分别表示无影响、轻微影响、中等影响和重大影响；用“D”、“I”表示直接、间接影响；用“A”、“N”表示累积影响和非累积影响；“K”、“P”分别表示可逆、不可逆影响。</w:t>
      </w:r>
    </w:p>
    <w:bookmarkEnd w:id="49"/>
    <w:bookmarkEnd w:id="50"/>
    <w:bookmarkEnd w:id="51"/>
    <w:p>
      <w:pPr>
        <w:pStyle w:val="9"/>
        <w:keepLines w:val="0"/>
        <w:widowControl/>
        <w:snapToGrid w:val="0"/>
        <w:spacing w:before="0" w:after="0"/>
        <w:ind w:left="0" w:firstLine="0"/>
        <w:rPr>
          <w:rFonts w:ascii="Times New Roman" w:hAnsi="Times New Roman" w:eastAsia="仿宋_GB2312" w:cs="Times New Roman"/>
          <w:color w:val="auto"/>
          <w:sz w:val="28"/>
        </w:rPr>
      </w:pPr>
      <w:bookmarkStart w:id="53" w:name="_Toc89780147"/>
      <w:bookmarkStart w:id="54" w:name="_Toc193646383"/>
      <w:bookmarkStart w:id="55" w:name="_Toc160609038"/>
      <w:r>
        <w:rPr>
          <w:rFonts w:ascii="Times New Roman" w:hAnsi="Times New Roman" w:eastAsia="仿宋_GB2312" w:cs="Times New Roman"/>
          <w:color w:val="auto"/>
          <w:sz w:val="28"/>
        </w:rPr>
        <w:t>2.3.1.2评价因子</w:t>
      </w:r>
      <w:bookmarkEnd w:id="53"/>
      <w:bookmarkEnd w:id="54"/>
      <w:bookmarkEnd w:id="55"/>
      <w:r>
        <w:rPr>
          <w:rFonts w:ascii="Times New Roman" w:hAnsi="Times New Roman" w:eastAsia="仿宋_GB2312" w:cs="Times New Roman"/>
          <w:color w:val="auto"/>
          <w:sz w:val="28"/>
        </w:rPr>
        <w:t>筛选</w:t>
      </w:r>
    </w:p>
    <w:p>
      <w:pPr>
        <w:adjustRightInd w:val="0"/>
        <w:snapToGrid w:val="0"/>
        <w:spacing w:line="360" w:lineRule="auto"/>
        <w:ind w:firstLine="560" w:firstLineChars="200"/>
        <w:rPr>
          <w:rFonts w:ascii="Times New Roman" w:hAnsi="Times New Roman" w:eastAsia="仿宋_GB2312" w:cs="Times New Roman"/>
          <w:b/>
          <w:color w:val="auto"/>
          <w:sz w:val="28"/>
          <w:szCs w:val="28"/>
        </w:rPr>
      </w:pPr>
      <w:r>
        <w:rPr>
          <w:rFonts w:ascii="Times New Roman" w:hAnsi="Times New Roman" w:eastAsia="仿宋_GB2312" w:cs="Times New Roman"/>
          <w:color w:val="auto"/>
          <w:sz w:val="28"/>
          <w:szCs w:val="28"/>
        </w:rPr>
        <w:t>根据对建设项目的特点、所在地的环境状况以及污染物的排放情况的分析，确定的评价因子见表2.3-2。</w:t>
      </w:r>
    </w:p>
    <w:p>
      <w:pPr>
        <w:adjustRightInd w:val="0"/>
        <w:snapToGrid w:val="0"/>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表2.3-2  评价因子一览表</w:t>
      </w:r>
    </w:p>
    <w:tbl>
      <w:tblPr>
        <w:tblStyle w:val="59"/>
        <w:tblW w:w="90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6"/>
        <w:gridCol w:w="4183"/>
        <w:gridCol w:w="1701"/>
        <w:gridCol w:w="1204"/>
        <w:gridCol w:w="9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46" w:type="dxa"/>
            <w:vAlign w:val="center"/>
          </w:tcPr>
          <w:p>
            <w:pPr>
              <w:adjustRightInd w:val="0"/>
              <w:snapToGrid w:val="0"/>
              <w:jc w:val="center"/>
              <w:rPr>
                <w:rFonts w:ascii="Times New Roman" w:hAnsi="Times New Roman" w:eastAsia="仿宋_GB2312" w:cs="Times New Roman"/>
                <w:b/>
                <w:color w:val="auto"/>
                <w:sz w:val="24"/>
              </w:rPr>
            </w:pPr>
            <w:bookmarkStart w:id="56" w:name="_Toc193646385"/>
            <w:bookmarkStart w:id="57" w:name="_Toc89780149"/>
            <w:bookmarkStart w:id="58" w:name="_Toc160609040"/>
            <w:r>
              <w:rPr>
                <w:rFonts w:ascii="Times New Roman" w:hAnsi="Times New Roman" w:eastAsia="仿宋_GB2312" w:cs="Times New Roman"/>
                <w:b/>
                <w:color w:val="auto"/>
                <w:sz w:val="24"/>
              </w:rPr>
              <w:t>要素</w:t>
            </w:r>
          </w:p>
        </w:tc>
        <w:tc>
          <w:tcPr>
            <w:tcW w:w="4183" w:type="dxa"/>
            <w:vAlign w:val="center"/>
          </w:tcPr>
          <w:p>
            <w:pPr>
              <w:adjustRightInd w:val="0"/>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现状评价因子</w:t>
            </w:r>
          </w:p>
        </w:tc>
        <w:tc>
          <w:tcPr>
            <w:tcW w:w="1701" w:type="dxa"/>
            <w:vAlign w:val="center"/>
          </w:tcPr>
          <w:p>
            <w:pPr>
              <w:adjustRightInd w:val="0"/>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影响评价因子</w:t>
            </w:r>
          </w:p>
        </w:tc>
        <w:tc>
          <w:tcPr>
            <w:tcW w:w="1204" w:type="dxa"/>
            <w:vAlign w:val="center"/>
          </w:tcPr>
          <w:p>
            <w:pPr>
              <w:adjustRightInd w:val="0"/>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总量控制因子</w:t>
            </w:r>
          </w:p>
        </w:tc>
        <w:tc>
          <w:tcPr>
            <w:tcW w:w="973" w:type="dxa"/>
            <w:vAlign w:val="center"/>
          </w:tcPr>
          <w:p>
            <w:pPr>
              <w:adjustRightInd w:val="0"/>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总量考核因子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46"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大气</w:t>
            </w:r>
          </w:p>
        </w:tc>
        <w:tc>
          <w:tcPr>
            <w:tcW w:w="4183"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PM</w:t>
            </w:r>
            <w:r>
              <w:rPr>
                <w:rFonts w:ascii="Times New Roman" w:hAnsi="Times New Roman" w:eastAsia="仿宋_GB2312" w:cs="Times New Roman"/>
                <w:color w:val="auto"/>
                <w:sz w:val="24"/>
                <w:vertAlign w:val="subscript"/>
              </w:rPr>
              <w:t>2.5</w:t>
            </w:r>
            <w:r>
              <w:rPr>
                <w:rFonts w:ascii="Times New Roman" w:hAnsi="Times New Roman" w:eastAsia="仿宋_GB2312" w:cs="Times New Roman"/>
                <w:color w:val="auto"/>
                <w:sz w:val="24"/>
              </w:rPr>
              <w:t>、PM</w:t>
            </w:r>
            <w:r>
              <w:rPr>
                <w:rFonts w:ascii="Times New Roman" w:hAnsi="Times New Roman" w:eastAsia="仿宋_GB2312" w:cs="Times New Roman"/>
                <w:color w:val="auto"/>
                <w:sz w:val="24"/>
                <w:vertAlign w:val="subscript"/>
              </w:rPr>
              <w:t>10</w:t>
            </w:r>
            <w:r>
              <w:rPr>
                <w:rFonts w:ascii="Times New Roman" w:hAnsi="Times New Roman" w:eastAsia="仿宋_GB2312" w:cs="Times New Roman"/>
                <w:color w:val="auto"/>
                <w:sz w:val="24"/>
              </w:rPr>
              <w:t>、NO</w:t>
            </w:r>
            <w:r>
              <w:rPr>
                <w:rFonts w:ascii="Times New Roman" w:hAnsi="Times New Roman" w:eastAsia="仿宋_GB2312" w:cs="Times New Roman"/>
                <w:color w:val="auto"/>
                <w:sz w:val="24"/>
                <w:vertAlign w:val="subscript"/>
              </w:rPr>
              <w:t>2</w:t>
            </w:r>
            <w:r>
              <w:rPr>
                <w:rFonts w:ascii="Times New Roman" w:hAnsi="Times New Roman" w:eastAsia="仿宋_GB2312" w:cs="Times New Roman"/>
                <w:color w:val="auto"/>
                <w:sz w:val="24"/>
              </w:rPr>
              <w:t>、NOx、SO</w:t>
            </w:r>
            <w:r>
              <w:rPr>
                <w:rFonts w:ascii="Times New Roman" w:hAnsi="Times New Roman" w:eastAsia="仿宋_GB2312" w:cs="Times New Roman"/>
                <w:color w:val="auto"/>
                <w:sz w:val="24"/>
                <w:vertAlign w:val="subscript"/>
              </w:rPr>
              <w:t>2</w:t>
            </w:r>
            <w:r>
              <w:rPr>
                <w:rFonts w:ascii="Times New Roman" w:hAnsi="Times New Roman" w:eastAsia="仿宋_GB2312" w:cs="Times New Roman"/>
                <w:color w:val="auto"/>
                <w:sz w:val="24"/>
              </w:rPr>
              <w:t>、CO、O</w:t>
            </w:r>
            <w:r>
              <w:rPr>
                <w:rFonts w:ascii="Times New Roman" w:hAnsi="Times New Roman" w:eastAsia="仿宋_GB2312" w:cs="Times New Roman"/>
                <w:color w:val="auto"/>
                <w:sz w:val="24"/>
                <w:vertAlign w:val="subscript"/>
              </w:rPr>
              <w:t>3</w:t>
            </w:r>
            <w:r>
              <w:rPr>
                <w:rFonts w:ascii="Times New Roman" w:hAnsi="Times New Roman" w:eastAsia="仿宋_GB2312" w:cs="Times New Roman"/>
                <w:color w:val="auto"/>
                <w:sz w:val="24"/>
              </w:rPr>
              <w:t>、挥发性有机物、非甲烷总烃</w:t>
            </w:r>
          </w:p>
        </w:tc>
        <w:tc>
          <w:tcPr>
            <w:tcW w:w="1701"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颗粒物、非甲烷总烃</w:t>
            </w:r>
          </w:p>
        </w:tc>
        <w:tc>
          <w:tcPr>
            <w:tcW w:w="1204"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颗粒物、非甲烷总烃</w:t>
            </w:r>
          </w:p>
        </w:tc>
        <w:tc>
          <w:tcPr>
            <w:tcW w:w="973"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颗粒物、非甲烷总烃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46"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地表水</w:t>
            </w:r>
          </w:p>
        </w:tc>
        <w:tc>
          <w:tcPr>
            <w:tcW w:w="4183"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水文参数、pH、化学需氧量、氨氮、总磷</w:t>
            </w:r>
          </w:p>
        </w:tc>
        <w:tc>
          <w:tcPr>
            <w:tcW w:w="1701"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COD、SS、氨氮、总磷、总氮</w:t>
            </w:r>
          </w:p>
        </w:tc>
        <w:tc>
          <w:tcPr>
            <w:tcW w:w="1204"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COD、氨氮、总磷、总氮</w:t>
            </w:r>
          </w:p>
        </w:tc>
        <w:tc>
          <w:tcPr>
            <w:tcW w:w="973"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SS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46"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地下水</w:t>
            </w:r>
          </w:p>
        </w:tc>
        <w:tc>
          <w:tcPr>
            <w:tcW w:w="4183"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钾、钠、钙、镁、碳酸根、碳酸氢根、氯离子、硫酸根、pH、二甲苯、氨氮、硝酸盐、亚硝酸盐、挥发性酚类、氰化物、砷、汞、铬（六价）、总硬度、铅、氟化物、镉、铁、锰、溶解性总固体、耗氧量、总大肠菌群、细菌总数</w:t>
            </w:r>
          </w:p>
        </w:tc>
        <w:tc>
          <w:tcPr>
            <w:tcW w:w="1701"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w:t>
            </w:r>
          </w:p>
        </w:tc>
        <w:tc>
          <w:tcPr>
            <w:tcW w:w="1204"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w:t>
            </w:r>
          </w:p>
        </w:tc>
        <w:tc>
          <w:tcPr>
            <w:tcW w:w="973"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46"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固体废弃物</w:t>
            </w:r>
          </w:p>
        </w:tc>
        <w:tc>
          <w:tcPr>
            <w:tcW w:w="4183"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工业固废、生活垃圾的发生量、综合利用及处置状况</w:t>
            </w:r>
          </w:p>
        </w:tc>
        <w:tc>
          <w:tcPr>
            <w:tcW w:w="1701"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工业固废的种类、产生量、综合利用及处置状况</w:t>
            </w:r>
          </w:p>
        </w:tc>
        <w:tc>
          <w:tcPr>
            <w:tcW w:w="1204"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w:t>
            </w:r>
          </w:p>
        </w:tc>
        <w:tc>
          <w:tcPr>
            <w:tcW w:w="973"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46"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声</w:t>
            </w:r>
          </w:p>
        </w:tc>
        <w:tc>
          <w:tcPr>
            <w:tcW w:w="4183"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lang w:val="zh-CN"/>
              </w:rPr>
              <w:t>等效连续A声级</w:t>
            </w:r>
          </w:p>
        </w:tc>
        <w:tc>
          <w:tcPr>
            <w:tcW w:w="1701"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lang w:val="zh-CN"/>
              </w:rPr>
              <w:t>等效连续A声级</w:t>
            </w:r>
          </w:p>
        </w:tc>
        <w:tc>
          <w:tcPr>
            <w:tcW w:w="1204"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w:t>
            </w:r>
          </w:p>
        </w:tc>
        <w:tc>
          <w:tcPr>
            <w:tcW w:w="973"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46"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土壤</w:t>
            </w:r>
          </w:p>
        </w:tc>
        <w:tc>
          <w:tcPr>
            <w:tcW w:w="4183"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镉、铜、铅、六价铬、汞、砷、镍、四氯化碳、氯仿、氯甲烷、1,1-二氯乙烷、1,2-二氯乙烷、1,1-二氯乙烯、反-1,2-二氯乙烯、顺-1,2-二氯乙烯、二氯甲烷、1,2-二氯丙烷、1,1,1,2-四氯乙烷、1,1,2,2-四氯乙烷、四氯乙烯、1,1,1-三氯乙烷、1,1,2-三氯乙烷、三氯乙烯、1,2,3-三氯丙烷、氯苯、苯、氯乙烯、1,4-二氯苯、1,2-二氯苯、乙苯、苯乙烯、甲苯、间二甲苯+对二甲苯、邻二甲苯、硝基苯、苯胺、2-氯酚、苯并（a）芘、萘、</w:t>
            </w:r>
            <w:r>
              <w:rPr>
                <w:rFonts w:ascii="Times New Roman" w:hAnsi="Times New Roman" w:eastAsia="仿宋" w:cs="Times New Roman"/>
                <w:color w:val="auto"/>
                <w:sz w:val="24"/>
              </w:rPr>
              <w:t>䓛</w:t>
            </w:r>
            <w:r>
              <w:rPr>
                <w:rFonts w:ascii="Times New Roman" w:hAnsi="Times New Roman" w:eastAsia="仿宋_GB2312" w:cs="Times New Roman"/>
                <w:color w:val="auto"/>
                <w:sz w:val="24"/>
              </w:rPr>
              <w:t>、苯并（a）蒽、苯并（b）荧蒽、苯并（k）荧蒽、二苯并（a,h）蒽、茚并（1,2,3-cd）芘</w:t>
            </w:r>
          </w:p>
        </w:tc>
        <w:tc>
          <w:tcPr>
            <w:tcW w:w="1701"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非甲烷总烃</w:t>
            </w:r>
          </w:p>
        </w:tc>
        <w:tc>
          <w:tcPr>
            <w:tcW w:w="1204"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w:t>
            </w:r>
          </w:p>
        </w:tc>
        <w:tc>
          <w:tcPr>
            <w:tcW w:w="973"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46"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生态</w:t>
            </w:r>
          </w:p>
        </w:tc>
        <w:tc>
          <w:tcPr>
            <w:tcW w:w="4183"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占用土地、生物多样性</w:t>
            </w:r>
          </w:p>
        </w:tc>
        <w:tc>
          <w:tcPr>
            <w:tcW w:w="1701"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土地资源、生物多样性</w:t>
            </w:r>
          </w:p>
        </w:tc>
        <w:tc>
          <w:tcPr>
            <w:tcW w:w="1204"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w:t>
            </w:r>
          </w:p>
        </w:tc>
        <w:tc>
          <w:tcPr>
            <w:tcW w:w="973"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w:t>
            </w:r>
          </w:p>
        </w:tc>
      </w:tr>
    </w:tbl>
    <w:p>
      <w:pPr>
        <w:pStyle w:val="8"/>
        <w:adjustRightInd w:val="0"/>
        <w:snapToGrid w:val="0"/>
        <w:spacing w:before="0" w:after="0"/>
        <w:ind w:left="0" w:firstLine="0"/>
        <w:rPr>
          <w:rFonts w:ascii="Times New Roman" w:hAnsi="Times New Roman" w:eastAsia="仿宋_GB2312" w:cs="Times New Roman"/>
          <w:color w:val="auto"/>
          <w:szCs w:val="28"/>
        </w:rPr>
      </w:pPr>
      <w:r>
        <w:rPr>
          <w:rFonts w:ascii="Times New Roman" w:hAnsi="Times New Roman" w:eastAsia="仿宋_GB2312" w:cs="Times New Roman"/>
          <w:color w:val="auto"/>
          <w:szCs w:val="28"/>
        </w:rPr>
        <w:t>2.3.2评价标准</w:t>
      </w:r>
    </w:p>
    <w:p>
      <w:pPr>
        <w:pStyle w:val="9"/>
        <w:keepLines w:val="0"/>
        <w:widowControl/>
        <w:snapToGrid w:val="0"/>
        <w:spacing w:before="0" w:after="0"/>
        <w:ind w:left="0" w:firstLine="0"/>
        <w:rPr>
          <w:rFonts w:ascii="Times New Roman" w:hAnsi="Times New Roman" w:eastAsia="仿宋_GB2312" w:cs="Times New Roman"/>
          <w:color w:val="auto"/>
          <w:sz w:val="28"/>
        </w:rPr>
      </w:pPr>
      <w:r>
        <w:rPr>
          <w:rFonts w:ascii="Times New Roman" w:hAnsi="Times New Roman" w:eastAsia="仿宋_GB2312" w:cs="Times New Roman"/>
          <w:color w:val="auto"/>
          <w:sz w:val="28"/>
        </w:rPr>
        <w:t>2.3.2.1环境质量标准</w:t>
      </w:r>
    </w:p>
    <w:p>
      <w:pPr>
        <w:adjustRightInd w:val="0"/>
        <w:snapToGrid w:val="0"/>
        <w:spacing w:line="360" w:lineRule="auto"/>
        <w:ind w:firstLine="630" w:firstLineChars="225"/>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1、环境空气</w:t>
      </w:r>
    </w:p>
    <w:p>
      <w:pPr>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评价区域SO</w:t>
      </w:r>
      <w:r>
        <w:rPr>
          <w:rFonts w:ascii="Times New Roman" w:hAnsi="Times New Roman" w:eastAsia="仿宋_GB2312" w:cs="Times New Roman"/>
          <w:color w:val="auto"/>
          <w:sz w:val="28"/>
          <w:szCs w:val="28"/>
          <w:vertAlign w:val="subscript"/>
        </w:rPr>
        <w:t>2</w:t>
      </w:r>
      <w:r>
        <w:rPr>
          <w:rFonts w:ascii="Times New Roman" w:hAnsi="Times New Roman" w:eastAsia="仿宋_GB2312" w:cs="Times New Roman"/>
          <w:color w:val="auto"/>
          <w:sz w:val="28"/>
          <w:szCs w:val="28"/>
        </w:rPr>
        <w:t>、NO</w:t>
      </w:r>
      <w:r>
        <w:rPr>
          <w:rFonts w:ascii="Times New Roman" w:hAnsi="Times New Roman" w:eastAsia="仿宋_GB2312" w:cs="Times New Roman"/>
          <w:color w:val="auto"/>
          <w:sz w:val="28"/>
          <w:szCs w:val="28"/>
          <w:vertAlign w:val="subscript"/>
        </w:rPr>
        <w:t>2</w:t>
      </w:r>
      <w:r>
        <w:rPr>
          <w:rFonts w:ascii="Times New Roman" w:hAnsi="Times New Roman" w:eastAsia="仿宋_GB2312" w:cs="Times New Roman"/>
          <w:color w:val="auto"/>
          <w:sz w:val="28"/>
          <w:szCs w:val="28"/>
        </w:rPr>
        <w:t>、NOx、PM</w:t>
      </w:r>
      <w:r>
        <w:rPr>
          <w:rFonts w:ascii="Times New Roman" w:hAnsi="Times New Roman" w:eastAsia="仿宋_GB2312" w:cs="Times New Roman"/>
          <w:color w:val="auto"/>
          <w:sz w:val="28"/>
          <w:szCs w:val="28"/>
          <w:vertAlign w:val="subscript"/>
        </w:rPr>
        <w:t>10</w:t>
      </w:r>
      <w:r>
        <w:rPr>
          <w:rFonts w:ascii="Times New Roman" w:hAnsi="Times New Roman" w:eastAsia="仿宋_GB2312" w:cs="Times New Roman"/>
          <w:color w:val="auto"/>
          <w:sz w:val="28"/>
          <w:szCs w:val="28"/>
        </w:rPr>
        <w:t>、PM</w:t>
      </w:r>
      <w:r>
        <w:rPr>
          <w:rFonts w:ascii="Times New Roman" w:hAnsi="Times New Roman" w:eastAsia="仿宋_GB2312" w:cs="Times New Roman"/>
          <w:color w:val="auto"/>
          <w:sz w:val="28"/>
          <w:szCs w:val="28"/>
          <w:vertAlign w:val="subscript"/>
        </w:rPr>
        <w:t>2.5</w:t>
      </w:r>
      <w:r>
        <w:rPr>
          <w:rFonts w:ascii="Times New Roman" w:hAnsi="Times New Roman" w:eastAsia="仿宋_GB2312" w:cs="Times New Roman"/>
          <w:color w:val="auto"/>
          <w:sz w:val="28"/>
          <w:szCs w:val="28"/>
        </w:rPr>
        <w:t>、CO、O</w:t>
      </w:r>
      <w:r>
        <w:rPr>
          <w:rFonts w:ascii="Times New Roman" w:hAnsi="Times New Roman" w:eastAsia="仿宋_GB2312" w:cs="Times New Roman"/>
          <w:color w:val="auto"/>
          <w:sz w:val="28"/>
          <w:szCs w:val="28"/>
          <w:vertAlign w:val="subscript"/>
        </w:rPr>
        <w:t>3</w:t>
      </w:r>
      <w:r>
        <w:rPr>
          <w:rFonts w:ascii="Times New Roman" w:hAnsi="Times New Roman" w:eastAsia="仿宋_GB2312" w:cs="Times New Roman"/>
          <w:color w:val="auto"/>
          <w:sz w:val="28"/>
          <w:szCs w:val="28"/>
        </w:rPr>
        <w:t>执行《环境空气质量标准》（GB3095-2012）中二级标准，非甲烷总烃参照中国环境科学出版社出版的国家环境保护局科技标准司的《</w:t>
      </w:r>
      <w:r>
        <w:rPr>
          <w:color w:val="auto"/>
        </w:rPr>
        <w:fldChar w:fldCharType="begin"/>
      </w:r>
      <w:r>
        <w:rPr>
          <w:color w:val="auto"/>
        </w:rPr>
        <w:instrText xml:space="preserve"> HYPERLINK "http://www.haosou.com/s?q=%E5%A4%A7%E6%B0%94%E6%B1%A1%E6%9F%93%E7%89%A9%E7%BB%BC%E5%90%88%E6%8E%92%E6%94%BE%E6%A0%87%E5%87%86%E8%AF%A6%E8%A7%A3&amp;ie=utf-8&amp;src=wenda_link" \t "_blank" </w:instrText>
      </w:r>
      <w:r>
        <w:rPr>
          <w:color w:val="auto"/>
        </w:rPr>
        <w:fldChar w:fldCharType="separate"/>
      </w:r>
      <w:r>
        <w:rPr>
          <w:rFonts w:ascii="Times New Roman" w:hAnsi="Times New Roman" w:eastAsia="仿宋_GB2312" w:cs="Times New Roman"/>
          <w:color w:val="auto"/>
          <w:sz w:val="28"/>
          <w:szCs w:val="28"/>
        </w:rPr>
        <w:t>大气污染物综合排放标准详解</w:t>
      </w:r>
      <w:r>
        <w:rPr>
          <w:rFonts w:ascii="Times New Roman" w:hAnsi="Times New Roman" w:eastAsia="仿宋_GB2312" w:cs="Times New Roman"/>
          <w:color w:val="auto"/>
          <w:sz w:val="28"/>
          <w:szCs w:val="28"/>
        </w:rPr>
        <w:fldChar w:fldCharType="end"/>
      </w:r>
      <w:r>
        <w:rPr>
          <w:rFonts w:ascii="Times New Roman" w:hAnsi="Times New Roman" w:eastAsia="仿宋_GB2312" w:cs="Times New Roman"/>
          <w:color w:val="auto"/>
          <w:sz w:val="28"/>
          <w:szCs w:val="28"/>
        </w:rPr>
        <w:t>》中的标准执行，挥发性有机物执行《环境影响评价技术导则-大气环境》（HJ2.2-2018）附录D表D.1 中相关标准，具体见下表：</w:t>
      </w:r>
    </w:p>
    <w:p>
      <w:pPr>
        <w:adjustRightInd w:val="0"/>
        <w:snapToGrid w:val="0"/>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 xml:space="preserve">表2.3-3  环境空气质量标准  </w:t>
      </w:r>
    </w:p>
    <w:tbl>
      <w:tblPr>
        <w:tblStyle w:val="5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2242"/>
        <w:gridCol w:w="2019"/>
        <w:gridCol w:w="29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8" w:hRule="atLeast"/>
          <w:tblHeader/>
          <w:jc w:val="center"/>
        </w:trPr>
        <w:tc>
          <w:tcPr>
            <w:tcW w:w="1442" w:type="dxa"/>
            <w:vMerge w:val="restart"/>
            <w:vAlign w:val="center"/>
          </w:tcPr>
          <w:p>
            <w:pPr>
              <w:adjustRightInd w:val="0"/>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污染物</w:t>
            </w:r>
          </w:p>
        </w:tc>
        <w:tc>
          <w:tcPr>
            <w:tcW w:w="4261" w:type="dxa"/>
            <w:gridSpan w:val="2"/>
            <w:vAlign w:val="center"/>
          </w:tcPr>
          <w:p>
            <w:pPr>
              <w:adjustRightInd w:val="0"/>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浓度限值（mg/m</w:t>
            </w:r>
            <w:r>
              <w:rPr>
                <w:rFonts w:ascii="Times New Roman" w:hAnsi="Times New Roman" w:eastAsia="仿宋_GB2312" w:cs="Times New Roman"/>
                <w:b/>
                <w:color w:val="auto"/>
                <w:sz w:val="24"/>
                <w:vertAlign w:val="superscript"/>
              </w:rPr>
              <w:t>3</w:t>
            </w:r>
            <w:r>
              <w:rPr>
                <w:rFonts w:ascii="Times New Roman" w:hAnsi="Times New Roman" w:eastAsia="仿宋_GB2312" w:cs="Times New Roman"/>
                <w:b/>
                <w:color w:val="auto"/>
                <w:sz w:val="24"/>
              </w:rPr>
              <w:t>）</w:t>
            </w:r>
          </w:p>
        </w:tc>
        <w:tc>
          <w:tcPr>
            <w:tcW w:w="2966" w:type="dxa"/>
            <w:vMerge w:val="restart"/>
            <w:vAlign w:val="center"/>
          </w:tcPr>
          <w:p>
            <w:pPr>
              <w:adjustRightInd w:val="0"/>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标准来源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8" w:hRule="atLeast"/>
          <w:tblHeader/>
          <w:jc w:val="center"/>
        </w:trPr>
        <w:tc>
          <w:tcPr>
            <w:tcW w:w="1442" w:type="dxa"/>
            <w:vMerge w:val="continue"/>
            <w:vAlign w:val="center"/>
          </w:tcPr>
          <w:p>
            <w:pPr>
              <w:adjustRightInd w:val="0"/>
              <w:snapToGrid w:val="0"/>
              <w:jc w:val="center"/>
              <w:rPr>
                <w:rFonts w:ascii="Times New Roman" w:hAnsi="Times New Roman" w:eastAsia="仿宋_GB2312" w:cs="Times New Roman"/>
                <w:b/>
                <w:color w:val="auto"/>
                <w:sz w:val="24"/>
              </w:rPr>
            </w:pPr>
          </w:p>
        </w:tc>
        <w:tc>
          <w:tcPr>
            <w:tcW w:w="2242" w:type="dxa"/>
            <w:vAlign w:val="center"/>
          </w:tcPr>
          <w:p>
            <w:pPr>
              <w:adjustRightInd w:val="0"/>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取值时间</w:t>
            </w:r>
          </w:p>
        </w:tc>
        <w:tc>
          <w:tcPr>
            <w:tcW w:w="2019" w:type="dxa"/>
            <w:vAlign w:val="center"/>
          </w:tcPr>
          <w:p>
            <w:pPr>
              <w:adjustRightInd w:val="0"/>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二级标准</w:t>
            </w:r>
          </w:p>
        </w:tc>
        <w:tc>
          <w:tcPr>
            <w:tcW w:w="2966" w:type="dxa"/>
            <w:vMerge w:val="continue"/>
            <w:vAlign w:val="center"/>
          </w:tcPr>
          <w:p>
            <w:pPr>
              <w:adjustRightInd w:val="0"/>
              <w:snapToGrid w:val="0"/>
              <w:jc w:val="center"/>
              <w:rPr>
                <w:rFonts w:ascii="Times New Roman" w:hAnsi="Times New Roman" w:eastAsia="仿宋_GB2312" w:cs="Times New Roman"/>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1442" w:type="dxa"/>
            <w:vMerge w:val="restart"/>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SO</w:t>
            </w:r>
            <w:r>
              <w:rPr>
                <w:rFonts w:ascii="Times New Roman" w:hAnsi="Times New Roman" w:eastAsia="仿宋_GB2312" w:cs="Times New Roman"/>
                <w:color w:val="auto"/>
                <w:sz w:val="24"/>
                <w:vertAlign w:val="subscript"/>
              </w:rPr>
              <w:t>2</w:t>
            </w:r>
          </w:p>
        </w:tc>
        <w:tc>
          <w:tcPr>
            <w:tcW w:w="2242"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年平均</w:t>
            </w:r>
          </w:p>
        </w:tc>
        <w:tc>
          <w:tcPr>
            <w:tcW w:w="2019"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0.06</w:t>
            </w:r>
          </w:p>
        </w:tc>
        <w:tc>
          <w:tcPr>
            <w:tcW w:w="2966" w:type="dxa"/>
            <w:vMerge w:val="restart"/>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《环境空气质量标准》（GB3095-2012）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1442" w:type="dxa"/>
            <w:vMerge w:val="continue"/>
            <w:vAlign w:val="center"/>
          </w:tcPr>
          <w:p>
            <w:pPr>
              <w:adjustRightInd w:val="0"/>
              <w:snapToGrid w:val="0"/>
              <w:jc w:val="center"/>
              <w:rPr>
                <w:rFonts w:ascii="Times New Roman" w:hAnsi="Times New Roman" w:eastAsia="仿宋_GB2312" w:cs="Times New Roman"/>
                <w:color w:val="auto"/>
                <w:sz w:val="24"/>
              </w:rPr>
            </w:pPr>
          </w:p>
        </w:tc>
        <w:tc>
          <w:tcPr>
            <w:tcW w:w="2242"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日平均</w:t>
            </w:r>
          </w:p>
        </w:tc>
        <w:tc>
          <w:tcPr>
            <w:tcW w:w="2019"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0.15</w:t>
            </w:r>
          </w:p>
        </w:tc>
        <w:tc>
          <w:tcPr>
            <w:tcW w:w="2966" w:type="dxa"/>
            <w:vMerge w:val="continue"/>
            <w:vAlign w:val="center"/>
          </w:tcPr>
          <w:p>
            <w:pPr>
              <w:adjustRightInd w:val="0"/>
              <w:snapToGrid w:val="0"/>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1442" w:type="dxa"/>
            <w:vMerge w:val="continue"/>
            <w:vAlign w:val="center"/>
          </w:tcPr>
          <w:p>
            <w:pPr>
              <w:adjustRightInd w:val="0"/>
              <w:snapToGrid w:val="0"/>
              <w:jc w:val="center"/>
              <w:rPr>
                <w:rFonts w:ascii="Times New Roman" w:hAnsi="Times New Roman" w:eastAsia="仿宋_GB2312" w:cs="Times New Roman"/>
                <w:color w:val="auto"/>
                <w:sz w:val="24"/>
              </w:rPr>
            </w:pPr>
          </w:p>
        </w:tc>
        <w:tc>
          <w:tcPr>
            <w:tcW w:w="2242"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1小时平均</w:t>
            </w:r>
          </w:p>
        </w:tc>
        <w:tc>
          <w:tcPr>
            <w:tcW w:w="2019"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0.50</w:t>
            </w:r>
          </w:p>
        </w:tc>
        <w:tc>
          <w:tcPr>
            <w:tcW w:w="2966" w:type="dxa"/>
            <w:vMerge w:val="continue"/>
            <w:vAlign w:val="center"/>
          </w:tcPr>
          <w:p>
            <w:pPr>
              <w:adjustRightInd w:val="0"/>
              <w:snapToGrid w:val="0"/>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1442" w:type="dxa"/>
            <w:vMerge w:val="restart"/>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NO</w:t>
            </w:r>
            <w:r>
              <w:rPr>
                <w:rFonts w:ascii="Times New Roman" w:hAnsi="Times New Roman" w:eastAsia="仿宋_GB2312" w:cs="Times New Roman"/>
                <w:color w:val="auto"/>
                <w:sz w:val="24"/>
                <w:vertAlign w:val="subscript"/>
              </w:rPr>
              <w:t>2</w:t>
            </w:r>
          </w:p>
        </w:tc>
        <w:tc>
          <w:tcPr>
            <w:tcW w:w="2242"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年平均</w:t>
            </w:r>
          </w:p>
        </w:tc>
        <w:tc>
          <w:tcPr>
            <w:tcW w:w="2019"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0.04</w:t>
            </w:r>
          </w:p>
        </w:tc>
        <w:tc>
          <w:tcPr>
            <w:tcW w:w="2966" w:type="dxa"/>
            <w:vMerge w:val="continue"/>
            <w:vAlign w:val="center"/>
          </w:tcPr>
          <w:p>
            <w:pPr>
              <w:adjustRightInd w:val="0"/>
              <w:snapToGrid w:val="0"/>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1442" w:type="dxa"/>
            <w:vMerge w:val="continue"/>
            <w:vAlign w:val="center"/>
          </w:tcPr>
          <w:p>
            <w:pPr>
              <w:adjustRightInd w:val="0"/>
              <w:snapToGrid w:val="0"/>
              <w:jc w:val="center"/>
              <w:rPr>
                <w:rFonts w:ascii="Times New Roman" w:hAnsi="Times New Roman" w:eastAsia="仿宋_GB2312" w:cs="Times New Roman"/>
                <w:color w:val="auto"/>
                <w:sz w:val="24"/>
              </w:rPr>
            </w:pPr>
          </w:p>
        </w:tc>
        <w:tc>
          <w:tcPr>
            <w:tcW w:w="2242"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日平均</w:t>
            </w:r>
          </w:p>
        </w:tc>
        <w:tc>
          <w:tcPr>
            <w:tcW w:w="2019"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0.08</w:t>
            </w:r>
          </w:p>
        </w:tc>
        <w:tc>
          <w:tcPr>
            <w:tcW w:w="2966" w:type="dxa"/>
            <w:vMerge w:val="continue"/>
            <w:vAlign w:val="center"/>
          </w:tcPr>
          <w:p>
            <w:pPr>
              <w:adjustRightInd w:val="0"/>
              <w:snapToGrid w:val="0"/>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1442" w:type="dxa"/>
            <w:vMerge w:val="continue"/>
            <w:vAlign w:val="center"/>
          </w:tcPr>
          <w:p>
            <w:pPr>
              <w:adjustRightInd w:val="0"/>
              <w:snapToGrid w:val="0"/>
              <w:jc w:val="center"/>
              <w:rPr>
                <w:rFonts w:ascii="Times New Roman" w:hAnsi="Times New Roman" w:eastAsia="仿宋_GB2312" w:cs="Times New Roman"/>
                <w:color w:val="auto"/>
                <w:sz w:val="24"/>
              </w:rPr>
            </w:pPr>
          </w:p>
        </w:tc>
        <w:tc>
          <w:tcPr>
            <w:tcW w:w="2242"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1小时平均</w:t>
            </w:r>
          </w:p>
        </w:tc>
        <w:tc>
          <w:tcPr>
            <w:tcW w:w="2019"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0.20</w:t>
            </w:r>
          </w:p>
        </w:tc>
        <w:tc>
          <w:tcPr>
            <w:tcW w:w="2966" w:type="dxa"/>
            <w:vMerge w:val="continue"/>
            <w:vAlign w:val="center"/>
          </w:tcPr>
          <w:p>
            <w:pPr>
              <w:adjustRightInd w:val="0"/>
              <w:snapToGrid w:val="0"/>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1442" w:type="dxa"/>
            <w:vMerge w:val="restart"/>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NOx</w:t>
            </w:r>
          </w:p>
        </w:tc>
        <w:tc>
          <w:tcPr>
            <w:tcW w:w="2242"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年平均</w:t>
            </w:r>
          </w:p>
        </w:tc>
        <w:tc>
          <w:tcPr>
            <w:tcW w:w="2019"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0.05</w:t>
            </w:r>
          </w:p>
        </w:tc>
        <w:tc>
          <w:tcPr>
            <w:tcW w:w="2966" w:type="dxa"/>
            <w:vMerge w:val="continue"/>
            <w:vAlign w:val="center"/>
          </w:tcPr>
          <w:p>
            <w:pPr>
              <w:adjustRightInd w:val="0"/>
              <w:snapToGrid w:val="0"/>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1442" w:type="dxa"/>
            <w:vMerge w:val="continue"/>
            <w:vAlign w:val="center"/>
          </w:tcPr>
          <w:p>
            <w:pPr>
              <w:adjustRightInd w:val="0"/>
              <w:snapToGrid w:val="0"/>
              <w:jc w:val="center"/>
              <w:rPr>
                <w:rFonts w:ascii="Times New Roman" w:hAnsi="Times New Roman" w:eastAsia="仿宋_GB2312" w:cs="Times New Roman"/>
                <w:color w:val="auto"/>
                <w:sz w:val="24"/>
              </w:rPr>
            </w:pPr>
          </w:p>
        </w:tc>
        <w:tc>
          <w:tcPr>
            <w:tcW w:w="2242"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日平均</w:t>
            </w:r>
          </w:p>
        </w:tc>
        <w:tc>
          <w:tcPr>
            <w:tcW w:w="2019"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0.1</w:t>
            </w:r>
          </w:p>
        </w:tc>
        <w:tc>
          <w:tcPr>
            <w:tcW w:w="2966" w:type="dxa"/>
            <w:vMerge w:val="continue"/>
            <w:vAlign w:val="center"/>
          </w:tcPr>
          <w:p>
            <w:pPr>
              <w:adjustRightInd w:val="0"/>
              <w:snapToGrid w:val="0"/>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1442" w:type="dxa"/>
            <w:vMerge w:val="continue"/>
            <w:vAlign w:val="center"/>
          </w:tcPr>
          <w:p>
            <w:pPr>
              <w:adjustRightInd w:val="0"/>
              <w:snapToGrid w:val="0"/>
              <w:jc w:val="center"/>
              <w:rPr>
                <w:rFonts w:ascii="Times New Roman" w:hAnsi="Times New Roman" w:eastAsia="仿宋_GB2312" w:cs="Times New Roman"/>
                <w:color w:val="auto"/>
                <w:sz w:val="24"/>
              </w:rPr>
            </w:pPr>
          </w:p>
        </w:tc>
        <w:tc>
          <w:tcPr>
            <w:tcW w:w="2242"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1小时平均</w:t>
            </w:r>
          </w:p>
        </w:tc>
        <w:tc>
          <w:tcPr>
            <w:tcW w:w="2019"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0.25</w:t>
            </w:r>
          </w:p>
        </w:tc>
        <w:tc>
          <w:tcPr>
            <w:tcW w:w="2966" w:type="dxa"/>
            <w:vMerge w:val="continue"/>
            <w:vAlign w:val="center"/>
          </w:tcPr>
          <w:p>
            <w:pPr>
              <w:adjustRightInd w:val="0"/>
              <w:snapToGrid w:val="0"/>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1442" w:type="dxa"/>
            <w:vMerge w:val="restart"/>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CO</w:t>
            </w:r>
          </w:p>
        </w:tc>
        <w:tc>
          <w:tcPr>
            <w:tcW w:w="2242"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日平均</w:t>
            </w:r>
          </w:p>
        </w:tc>
        <w:tc>
          <w:tcPr>
            <w:tcW w:w="2019"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w:t>
            </w:r>
          </w:p>
        </w:tc>
        <w:tc>
          <w:tcPr>
            <w:tcW w:w="2966" w:type="dxa"/>
            <w:vMerge w:val="continue"/>
            <w:vAlign w:val="center"/>
          </w:tcPr>
          <w:p>
            <w:pPr>
              <w:adjustRightInd w:val="0"/>
              <w:snapToGrid w:val="0"/>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28" w:hRule="atLeast"/>
          <w:jc w:val="center"/>
        </w:trPr>
        <w:tc>
          <w:tcPr>
            <w:tcW w:w="1442" w:type="dxa"/>
            <w:vMerge w:val="continue"/>
            <w:vAlign w:val="center"/>
          </w:tcPr>
          <w:p>
            <w:pPr>
              <w:adjustRightInd w:val="0"/>
              <w:snapToGrid w:val="0"/>
              <w:jc w:val="center"/>
              <w:rPr>
                <w:rFonts w:ascii="Times New Roman" w:hAnsi="Times New Roman" w:eastAsia="仿宋_GB2312" w:cs="Times New Roman"/>
                <w:color w:val="auto"/>
                <w:sz w:val="24"/>
              </w:rPr>
            </w:pPr>
          </w:p>
        </w:tc>
        <w:tc>
          <w:tcPr>
            <w:tcW w:w="2242"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1小时平均</w:t>
            </w:r>
          </w:p>
        </w:tc>
        <w:tc>
          <w:tcPr>
            <w:tcW w:w="2019"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w:t>
            </w:r>
          </w:p>
        </w:tc>
        <w:tc>
          <w:tcPr>
            <w:tcW w:w="2966" w:type="dxa"/>
            <w:vMerge w:val="continue"/>
            <w:vAlign w:val="center"/>
          </w:tcPr>
          <w:p>
            <w:pPr>
              <w:adjustRightInd w:val="0"/>
              <w:snapToGrid w:val="0"/>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1442" w:type="dxa"/>
            <w:vMerge w:val="restart"/>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O</w:t>
            </w:r>
            <w:r>
              <w:rPr>
                <w:rFonts w:ascii="Times New Roman" w:hAnsi="Times New Roman" w:eastAsia="仿宋_GB2312" w:cs="Times New Roman"/>
                <w:color w:val="auto"/>
                <w:sz w:val="24"/>
                <w:vertAlign w:val="subscript"/>
              </w:rPr>
              <w:t>3</w:t>
            </w:r>
          </w:p>
        </w:tc>
        <w:tc>
          <w:tcPr>
            <w:tcW w:w="2242"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日最大8小时平均</w:t>
            </w:r>
          </w:p>
        </w:tc>
        <w:tc>
          <w:tcPr>
            <w:tcW w:w="2019"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0.16</w:t>
            </w:r>
          </w:p>
        </w:tc>
        <w:tc>
          <w:tcPr>
            <w:tcW w:w="2966" w:type="dxa"/>
            <w:vMerge w:val="continue"/>
            <w:vAlign w:val="center"/>
          </w:tcPr>
          <w:p>
            <w:pPr>
              <w:adjustRightInd w:val="0"/>
              <w:snapToGrid w:val="0"/>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1442" w:type="dxa"/>
            <w:vMerge w:val="continue"/>
            <w:vAlign w:val="center"/>
          </w:tcPr>
          <w:p>
            <w:pPr>
              <w:adjustRightInd w:val="0"/>
              <w:snapToGrid w:val="0"/>
              <w:jc w:val="center"/>
              <w:rPr>
                <w:rFonts w:ascii="Times New Roman" w:hAnsi="Times New Roman" w:eastAsia="仿宋_GB2312" w:cs="Times New Roman"/>
                <w:color w:val="auto"/>
                <w:sz w:val="24"/>
              </w:rPr>
            </w:pPr>
          </w:p>
        </w:tc>
        <w:tc>
          <w:tcPr>
            <w:tcW w:w="2242"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1小时平均</w:t>
            </w:r>
          </w:p>
        </w:tc>
        <w:tc>
          <w:tcPr>
            <w:tcW w:w="2019"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0.2</w:t>
            </w:r>
          </w:p>
        </w:tc>
        <w:tc>
          <w:tcPr>
            <w:tcW w:w="2966" w:type="dxa"/>
            <w:vMerge w:val="continue"/>
            <w:vAlign w:val="center"/>
          </w:tcPr>
          <w:p>
            <w:pPr>
              <w:adjustRightInd w:val="0"/>
              <w:snapToGrid w:val="0"/>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1442" w:type="dxa"/>
            <w:vMerge w:val="restart"/>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PM</w:t>
            </w:r>
            <w:r>
              <w:rPr>
                <w:rFonts w:ascii="Times New Roman" w:hAnsi="Times New Roman" w:eastAsia="仿宋_GB2312" w:cs="Times New Roman"/>
                <w:color w:val="auto"/>
                <w:sz w:val="24"/>
                <w:vertAlign w:val="subscript"/>
              </w:rPr>
              <w:t>2.5</w:t>
            </w:r>
          </w:p>
        </w:tc>
        <w:tc>
          <w:tcPr>
            <w:tcW w:w="2242"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年平均</w:t>
            </w:r>
          </w:p>
        </w:tc>
        <w:tc>
          <w:tcPr>
            <w:tcW w:w="2019"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0.035</w:t>
            </w:r>
          </w:p>
        </w:tc>
        <w:tc>
          <w:tcPr>
            <w:tcW w:w="2966" w:type="dxa"/>
            <w:vMerge w:val="continue"/>
            <w:vAlign w:val="center"/>
          </w:tcPr>
          <w:p>
            <w:pPr>
              <w:adjustRightInd w:val="0"/>
              <w:snapToGrid w:val="0"/>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1442" w:type="dxa"/>
            <w:vMerge w:val="continue"/>
            <w:vAlign w:val="center"/>
          </w:tcPr>
          <w:p>
            <w:pPr>
              <w:adjustRightInd w:val="0"/>
              <w:snapToGrid w:val="0"/>
              <w:jc w:val="center"/>
              <w:rPr>
                <w:rFonts w:ascii="Times New Roman" w:hAnsi="Times New Roman" w:eastAsia="仿宋_GB2312" w:cs="Times New Roman"/>
                <w:color w:val="auto"/>
                <w:sz w:val="24"/>
              </w:rPr>
            </w:pPr>
          </w:p>
        </w:tc>
        <w:tc>
          <w:tcPr>
            <w:tcW w:w="2242"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日平均</w:t>
            </w:r>
          </w:p>
        </w:tc>
        <w:tc>
          <w:tcPr>
            <w:tcW w:w="2019"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0.075</w:t>
            </w:r>
          </w:p>
        </w:tc>
        <w:tc>
          <w:tcPr>
            <w:tcW w:w="2966" w:type="dxa"/>
            <w:vMerge w:val="continue"/>
            <w:vAlign w:val="center"/>
          </w:tcPr>
          <w:p>
            <w:pPr>
              <w:adjustRightInd w:val="0"/>
              <w:snapToGrid w:val="0"/>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1442" w:type="dxa"/>
            <w:vMerge w:val="restart"/>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PM</w:t>
            </w:r>
            <w:r>
              <w:rPr>
                <w:rFonts w:ascii="Times New Roman" w:hAnsi="Times New Roman" w:eastAsia="仿宋_GB2312" w:cs="Times New Roman"/>
                <w:color w:val="auto"/>
                <w:sz w:val="24"/>
                <w:vertAlign w:val="subscript"/>
              </w:rPr>
              <w:t>10</w:t>
            </w:r>
          </w:p>
        </w:tc>
        <w:tc>
          <w:tcPr>
            <w:tcW w:w="2242"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年平均</w:t>
            </w:r>
          </w:p>
        </w:tc>
        <w:tc>
          <w:tcPr>
            <w:tcW w:w="2019"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0.07</w:t>
            </w:r>
          </w:p>
        </w:tc>
        <w:tc>
          <w:tcPr>
            <w:tcW w:w="2966" w:type="dxa"/>
            <w:vMerge w:val="continue"/>
            <w:vAlign w:val="center"/>
          </w:tcPr>
          <w:p>
            <w:pPr>
              <w:adjustRightInd w:val="0"/>
              <w:snapToGrid w:val="0"/>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1442" w:type="dxa"/>
            <w:vMerge w:val="continue"/>
            <w:vAlign w:val="center"/>
          </w:tcPr>
          <w:p>
            <w:pPr>
              <w:adjustRightInd w:val="0"/>
              <w:snapToGrid w:val="0"/>
              <w:jc w:val="center"/>
              <w:rPr>
                <w:rFonts w:ascii="Times New Roman" w:hAnsi="Times New Roman" w:eastAsia="仿宋_GB2312" w:cs="Times New Roman"/>
                <w:color w:val="auto"/>
                <w:sz w:val="24"/>
              </w:rPr>
            </w:pPr>
          </w:p>
        </w:tc>
        <w:tc>
          <w:tcPr>
            <w:tcW w:w="2242"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日平均</w:t>
            </w:r>
          </w:p>
        </w:tc>
        <w:tc>
          <w:tcPr>
            <w:tcW w:w="2019"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0.15</w:t>
            </w:r>
          </w:p>
        </w:tc>
        <w:tc>
          <w:tcPr>
            <w:tcW w:w="2966" w:type="dxa"/>
            <w:vMerge w:val="continue"/>
            <w:vAlign w:val="center"/>
          </w:tcPr>
          <w:p>
            <w:pPr>
              <w:adjustRightInd w:val="0"/>
              <w:snapToGrid w:val="0"/>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1442"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非甲烷总烃</w:t>
            </w:r>
          </w:p>
        </w:tc>
        <w:tc>
          <w:tcPr>
            <w:tcW w:w="2242"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1小时平均</w:t>
            </w:r>
          </w:p>
        </w:tc>
        <w:tc>
          <w:tcPr>
            <w:tcW w:w="2019"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w:t>
            </w:r>
          </w:p>
        </w:tc>
        <w:tc>
          <w:tcPr>
            <w:tcW w:w="2966"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中国环境科学出版社出版的国家环境保护局科技标准司的《</w:t>
            </w:r>
            <w:r>
              <w:rPr>
                <w:color w:val="auto"/>
              </w:rPr>
              <w:fldChar w:fldCharType="begin"/>
            </w:r>
            <w:r>
              <w:rPr>
                <w:color w:val="auto"/>
              </w:rPr>
              <w:instrText xml:space="preserve"> HYPERLINK "http://www.haosou.com/s?q=%E5%A4%A7%E6%B0%94%E6%B1%A1%E6%9F%93%E7%89%A9%E7%BB%BC%E5%90%88%E6%8E%92%E6%94%BE%E6%A0%87%E5%87%86%E8%AF%A6%E8%A7%A3&amp;ie=utf-8&amp;src=wenda_link" \t "_blank" </w:instrText>
            </w:r>
            <w:r>
              <w:rPr>
                <w:color w:val="auto"/>
              </w:rPr>
              <w:fldChar w:fldCharType="separate"/>
            </w:r>
            <w:r>
              <w:rPr>
                <w:rFonts w:ascii="Times New Roman" w:hAnsi="Times New Roman" w:eastAsia="仿宋_GB2312" w:cs="Times New Roman"/>
                <w:color w:val="auto"/>
                <w:sz w:val="24"/>
              </w:rPr>
              <w:t>大气污染物综合排放标准详解</w:t>
            </w:r>
            <w:r>
              <w:rPr>
                <w:rFonts w:ascii="Times New Roman" w:hAnsi="Times New Roman" w:eastAsia="仿宋_GB2312" w:cs="Times New Roman"/>
                <w:color w:val="auto"/>
                <w:sz w:val="24"/>
              </w:rPr>
              <w:fldChar w:fldCharType="end"/>
            </w:r>
            <w:r>
              <w:rPr>
                <w:rFonts w:ascii="Times New Roman" w:hAnsi="Times New Roman" w:eastAsia="仿宋_GB2312" w:cs="Times New Roman"/>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442" w:type="dxa"/>
            <w:vMerge w:val="restart"/>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总挥发性有机物（TVOC）</w:t>
            </w:r>
          </w:p>
        </w:tc>
        <w:tc>
          <w:tcPr>
            <w:tcW w:w="2242"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8小时均值</w:t>
            </w:r>
          </w:p>
        </w:tc>
        <w:tc>
          <w:tcPr>
            <w:tcW w:w="2019" w:type="dxa"/>
            <w:vAlign w:val="center"/>
          </w:tcPr>
          <w:p>
            <w:pPr>
              <w:pStyle w:val="467"/>
              <w:adjustRightInd w:val="0"/>
              <w:snapToGrid w:val="0"/>
              <w:spacing w:line="240" w:lineRule="atLeast"/>
              <w:ind w:left="160" w:leftChars="23" w:hanging="112" w:hangingChars="47"/>
              <w:jc w:val="center"/>
              <w:rPr>
                <w:rFonts w:ascii="Times New Roman" w:hAnsi="Times New Roman" w:eastAsia="仿宋" w:cs="Times New Roman"/>
                <w:color w:val="auto"/>
                <w:sz w:val="24"/>
              </w:rPr>
            </w:pPr>
            <w:r>
              <w:rPr>
                <w:rFonts w:ascii="Times New Roman" w:hAnsi="Times New Roman" w:eastAsia="仿宋" w:cs="Times New Roman"/>
                <w:color w:val="auto"/>
                <w:sz w:val="24"/>
              </w:rPr>
              <w:t>0.6</w:t>
            </w:r>
          </w:p>
        </w:tc>
        <w:tc>
          <w:tcPr>
            <w:tcW w:w="2966" w:type="dxa"/>
            <w:vMerge w:val="restart"/>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《环境影响评价技术导则-大气环境》（HJ2.2-2018）附录D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1442" w:type="dxa"/>
            <w:vMerge w:val="continue"/>
            <w:vAlign w:val="center"/>
          </w:tcPr>
          <w:p>
            <w:pPr>
              <w:adjustRightInd w:val="0"/>
              <w:snapToGrid w:val="0"/>
              <w:jc w:val="center"/>
              <w:rPr>
                <w:rFonts w:ascii="Times New Roman" w:hAnsi="Times New Roman" w:eastAsia="仿宋_GB2312" w:cs="Times New Roman"/>
                <w:color w:val="auto"/>
                <w:sz w:val="24"/>
              </w:rPr>
            </w:pPr>
          </w:p>
        </w:tc>
        <w:tc>
          <w:tcPr>
            <w:tcW w:w="2242"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1小时平均</w:t>
            </w:r>
          </w:p>
        </w:tc>
        <w:tc>
          <w:tcPr>
            <w:tcW w:w="2019" w:type="dxa"/>
            <w:vAlign w:val="center"/>
          </w:tcPr>
          <w:p>
            <w:pPr>
              <w:pStyle w:val="467"/>
              <w:adjustRightInd w:val="0"/>
              <w:snapToGrid w:val="0"/>
              <w:spacing w:line="240" w:lineRule="atLeast"/>
              <w:ind w:left="160" w:leftChars="23" w:hanging="112" w:hangingChars="47"/>
              <w:jc w:val="center"/>
              <w:rPr>
                <w:rFonts w:ascii="Times New Roman" w:hAnsi="Times New Roman" w:eastAsia="仿宋" w:cs="Times New Roman"/>
                <w:color w:val="auto"/>
                <w:sz w:val="24"/>
              </w:rPr>
            </w:pPr>
            <w:r>
              <w:rPr>
                <w:rFonts w:ascii="Times New Roman" w:hAnsi="Times New Roman" w:eastAsia="仿宋" w:cs="Times New Roman"/>
                <w:color w:val="auto"/>
                <w:sz w:val="24"/>
              </w:rPr>
              <w:t>1.2*</w:t>
            </w:r>
          </w:p>
        </w:tc>
        <w:tc>
          <w:tcPr>
            <w:tcW w:w="2966" w:type="dxa"/>
            <w:vMerge w:val="continue"/>
            <w:vAlign w:val="center"/>
          </w:tcPr>
          <w:p>
            <w:pPr>
              <w:adjustRightInd w:val="0"/>
              <w:snapToGrid w:val="0"/>
              <w:jc w:val="center"/>
              <w:rPr>
                <w:rFonts w:ascii="Times New Roman" w:hAnsi="Times New Roman" w:eastAsia="仿宋_GB2312" w:cs="Times New Roman"/>
                <w:color w:val="auto"/>
                <w:sz w:val="24"/>
              </w:rPr>
            </w:pPr>
          </w:p>
        </w:tc>
      </w:tr>
    </w:tbl>
    <w:p>
      <w:pPr>
        <w:snapToGrid w:val="0"/>
        <w:ind w:firstLine="480" w:firstLineChars="200"/>
        <w:jc w:val="left"/>
        <w:rPr>
          <w:rFonts w:ascii="Times New Roman" w:hAnsi="Times New Roman" w:eastAsia="仿宋_GB2312" w:cs="Times New Roman"/>
          <w:color w:val="auto"/>
          <w:sz w:val="24"/>
        </w:rPr>
      </w:pPr>
      <w:r>
        <w:rPr>
          <w:rFonts w:ascii="Times New Roman" w:hAnsi="Times New Roman" w:eastAsia="仿宋_GB2312" w:cs="Times New Roman"/>
          <w:color w:val="auto"/>
          <w:sz w:val="24"/>
        </w:rPr>
        <w:t>*注：根据《环境影响评价技术导则大气环境》（HJ2.2-2018），对仅有8h平均质量浓度限值、日平均质量浓度限值或年平均质量浓度限值的，可分别按2倍、3倍、6倍折算为1h平均浓度限值。</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2、地表水环境</w:t>
      </w:r>
    </w:p>
    <w:p>
      <w:pPr>
        <w:keepNext w:val="0"/>
        <w:keepLines w:val="0"/>
        <w:pageBreakBefore w:val="0"/>
        <w:widowControl w:val="0"/>
        <w:kinsoku/>
        <w:wordWrap/>
        <w:overflowPunct/>
        <w:topLinePunct w:val="0"/>
        <w:autoSpaceDE/>
        <w:autoSpaceDN/>
        <w:bidi w:val="0"/>
        <w:adjustRightInd w:val="0"/>
        <w:snapToGrid w:val="0"/>
        <w:spacing w:line="360" w:lineRule="auto"/>
        <w:ind w:firstLine="561"/>
        <w:textAlignment w:val="auto"/>
        <w:rPr>
          <w:color w:val="auto"/>
        </w:rPr>
      </w:pPr>
      <w:r>
        <w:rPr>
          <w:rFonts w:ascii="Times New Roman" w:hAnsi="Times New Roman" w:eastAsia="仿宋_GB2312" w:cs="Times New Roman"/>
          <w:color w:val="auto"/>
          <w:sz w:val="28"/>
          <w:szCs w:val="28"/>
        </w:rPr>
        <w:t>根据《江苏省地表水（环境）功能区划（2021-2030年）》（苏环办[2022]82号），</w:t>
      </w:r>
      <w:r>
        <w:rPr>
          <w:rFonts w:hint="eastAsia" w:ascii="Times New Roman" w:hAnsi="Times New Roman" w:eastAsia="仿宋_GB2312" w:cs="Times New Roman"/>
          <w:color w:val="auto"/>
          <w:sz w:val="28"/>
          <w:szCs w:val="28"/>
          <w:lang w:val="en-US" w:eastAsia="zh-CN"/>
        </w:rPr>
        <w:t>西横</w:t>
      </w:r>
      <w:r>
        <w:rPr>
          <w:rFonts w:ascii="Times New Roman" w:hAnsi="Times New Roman" w:eastAsia="仿宋_GB2312" w:cs="Times New Roman"/>
          <w:color w:val="auto"/>
          <w:sz w:val="28"/>
          <w:szCs w:val="28"/>
        </w:rPr>
        <w:t>河执行《地表水环境质量标准》（GB3838-2002）</w:t>
      </w:r>
      <w:r>
        <w:rPr>
          <w:rFonts w:ascii="Times New Roman" w:hAnsi="Times New Roman" w:eastAsia="仿宋" w:cs="Times New Roman"/>
          <w:color w:val="auto"/>
          <w:sz w:val="28"/>
          <w:szCs w:val="28"/>
        </w:rPr>
        <w:t>Ⅲ</w:t>
      </w:r>
      <w:r>
        <w:rPr>
          <w:rFonts w:ascii="Times New Roman" w:hAnsi="Times New Roman" w:eastAsia="仿宋_GB2312" w:cs="Times New Roman"/>
          <w:color w:val="auto"/>
          <w:sz w:val="28"/>
          <w:szCs w:val="28"/>
        </w:rPr>
        <w:t>类标准。具体标准值如表2.3-4。</w:t>
      </w:r>
    </w:p>
    <w:p>
      <w:pPr>
        <w:adjustRightInd w:val="0"/>
        <w:snapToGrid w:val="0"/>
        <w:jc w:val="center"/>
        <w:rPr>
          <w:rFonts w:ascii="Times New Roman" w:hAnsi="Times New Roman" w:eastAsia="仿宋_GB2312" w:cs="Times New Roman"/>
          <w:b/>
          <w:color w:val="auto"/>
          <w:sz w:val="28"/>
          <w:szCs w:val="28"/>
        </w:rPr>
      </w:pPr>
    </w:p>
    <w:p>
      <w:pPr>
        <w:adjustRightInd w:val="0"/>
        <w:snapToGrid w:val="0"/>
        <w:jc w:val="center"/>
        <w:rPr>
          <w:rFonts w:ascii="Times New Roman" w:hAnsi="Times New Roman" w:eastAsia="仿宋_GB2312" w:cs="Times New Roman"/>
          <w:b/>
          <w:color w:val="auto"/>
          <w:sz w:val="28"/>
          <w:szCs w:val="28"/>
        </w:rPr>
      </w:pPr>
    </w:p>
    <w:p>
      <w:pPr>
        <w:adjustRightInd w:val="0"/>
        <w:snapToGrid w:val="0"/>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表2.3-4  地表水环境质量标准限值（单位：mg/l；pH无量纲）</w:t>
      </w:r>
    </w:p>
    <w:tbl>
      <w:tblPr>
        <w:tblStyle w:val="5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30" w:type="dxa"/>
          <w:bottom w:w="0" w:type="dxa"/>
          <w:right w:w="30" w:type="dxa"/>
        </w:tblCellMar>
      </w:tblPr>
      <w:tblGrid>
        <w:gridCol w:w="1303"/>
        <w:gridCol w:w="1955"/>
        <w:gridCol w:w="1803"/>
        <w:gridCol w:w="1995"/>
        <w:gridCol w:w="1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trHeight w:val="440" w:hRule="atLeast"/>
          <w:jc w:val="center"/>
        </w:trPr>
        <w:tc>
          <w:tcPr>
            <w:tcW w:w="746" w:type="pct"/>
            <w:vAlign w:val="center"/>
          </w:tcPr>
          <w:p>
            <w:pPr>
              <w:pStyle w:val="19"/>
              <w:snapToGrid w:val="0"/>
              <w:ind w:firstLine="0" w:firstLineChars="0"/>
              <w:jc w:val="center"/>
              <w:rPr>
                <w:rFonts w:ascii="Times New Roman" w:hAnsi="Times New Roman" w:eastAsia="仿宋_GB2312" w:cs="Times New Roman"/>
                <w:b/>
                <w:bCs/>
                <w:color w:val="auto"/>
                <w:sz w:val="24"/>
              </w:rPr>
            </w:pPr>
            <w:r>
              <w:rPr>
                <w:rFonts w:ascii="Times New Roman" w:hAnsi="Times New Roman" w:eastAsia="仿宋_GB2312" w:cs="Times New Roman"/>
                <w:b/>
                <w:bCs/>
                <w:color w:val="auto"/>
                <w:sz w:val="24"/>
              </w:rPr>
              <w:t>项目</w:t>
            </w:r>
          </w:p>
        </w:tc>
        <w:tc>
          <w:tcPr>
            <w:tcW w:w="1119" w:type="pct"/>
            <w:vAlign w:val="center"/>
          </w:tcPr>
          <w:p>
            <w:pPr>
              <w:pStyle w:val="19"/>
              <w:snapToGrid w:val="0"/>
              <w:ind w:firstLine="0" w:firstLineChars="0"/>
              <w:jc w:val="center"/>
              <w:rPr>
                <w:rFonts w:ascii="Times New Roman" w:hAnsi="Times New Roman" w:eastAsia="仿宋_GB2312" w:cs="Times New Roman"/>
                <w:b/>
                <w:bCs/>
                <w:color w:val="auto"/>
                <w:sz w:val="24"/>
              </w:rPr>
            </w:pPr>
            <w:r>
              <w:rPr>
                <w:rFonts w:ascii="Times New Roman" w:hAnsi="Times New Roman" w:eastAsia="仿宋_GB2312" w:cs="Times New Roman"/>
                <w:b/>
                <w:bCs/>
                <w:color w:val="auto"/>
                <w:sz w:val="24"/>
              </w:rPr>
              <w:t>pH</w:t>
            </w:r>
          </w:p>
        </w:tc>
        <w:tc>
          <w:tcPr>
            <w:tcW w:w="1032" w:type="pct"/>
            <w:vAlign w:val="center"/>
          </w:tcPr>
          <w:p>
            <w:pPr>
              <w:pStyle w:val="19"/>
              <w:snapToGrid w:val="0"/>
              <w:ind w:firstLine="0" w:firstLineChars="0"/>
              <w:jc w:val="center"/>
              <w:rPr>
                <w:rFonts w:ascii="Times New Roman" w:hAnsi="Times New Roman" w:eastAsia="仿宋_GB2312" w:cs="Times New Roman"/>
                <w:b/>
                <w:bCs/>
                <w:color w:val="auto"/>
                <w:sz w:val="24"/>
              </w:rPr>
            </w:pPr>
            <w:r>
              <w:rPr>
                <w:rFonts w:ascii="Times New Roman" w:hAnsi="Times New Roman" w:eastAsia="仿宋_GB2312" w:cs="Times New Roman"/>
                <w:b/>
                <w:bCs/>
                <w:color w:val="auto"/>
                <w:sz w:val="24"/>
              </w:rPr>
              <w:t>COD</w:t>
            </w:r>
          </w:p>
        </w:tc>
        <w:tc>
          <w:tcPr>
            <w:tcW w:w="1142" w:type="pct"/>
            <w:vAlign w:val="center"/>
          </w:tcPr>
          <w:p>
            <w:pPr>
              <w:pStyle w:val="19"/>
              <w:snapToGrid w:val="0"/>
              <w:ind w:firstLine="0" w:firstLineChars="0"/>
              <w:jc w:val="center"/>
              <w:rPr>
                <w:rFonts w:ascii="Times New Roman" w:hAnsi="Times New Roman" w:eastAsia="仿宋_GB2312" w:cs="Times New Roman"/>
                <w:b/>
                <w:bCs/>
                <w:color w:val="auto"/>
                <w:sz w:val="24"/>
              </w:rPr>
            </w:pPr>
            <w:r>
              <w:rPr>
                <w:rFonts w:ascii="Times New Roman" w:hAnsi="Times New Roman" w:eastAsia="仿宋_GB2312" w:cs="Times New Roman"/>
                <w:b/>
                <w:bCs/>
                <w:color w:val="auto"/>
                <w:sz w:val="24"/>
              </w:rPr>
              <w:t>NH</w:t>
            </w:r>
            <w:r>
              <w:rPr>
                <w:rFonts w:ascii="Times New Roman" w:hAnsi="Times New Roman" w:eastAsia="仿宋_GB2312" w:cs="Times New Roman"/>
                <w:b/>
                <w:bCs/>
                <w:color w:val="auto"/>
                <w:sz w:val="24"/>
                <w:vertAlign w:val="subscript"/>
              </w:rPr>
              <w:t>3</w:t>
            </w:r>
            <w:r>
              <w:rPr>
                <w:rFonts w:ascii="Times New Roman" w:hAnsi="Times New Roman" w:eastAsia="仿宋_GB2312" w:cs="Times New Roman"/>
                <w:b/>
                <w:bCs/>
                <w:color w:val="auto"/>
                <w:sz w:val="24"/>
              </w:rPr>
              <w:t>-N</w:t>
            </w:r>
          </w:p>
        </w:tc>
        <w:tc>
          <w:tcPr>
            <w:tcW w:w="960" w:type="pct"/>
            <w:vAlign w:val="center"/>
          </w:tcPr>
          <w:p>
            <w:pPr>
              <w:pStyle w:val="19"/>
              <w:snapToGrid w:val="0"/>
              <w:ind w:firstLine="0" w:firstLineChars="0"/>
              <w:jc w:val="center"/>
              <w:rPr>
                <w:rFonts w:ascii="Times New Roman" w:hAnsi="Times New Roman" w:eastAsia="仿宋_GB2312" w:cs="Times New Roman"/>
                <w:b/>
                <w:color w:val="auto"/>
                <w:sz w:val="24"/>
              </w:rPr>
            </w:pPr>
            <w:r>
              <w:rPr>
                <w:rFonts w:ascii="Times New Roman" w:hAnsi="Times New Roman" w:eastAsia="仿宋_GB2312" w:cs="Times New Roman"/>
                <w:b/>
                <w:bCs/>
                <w:color w:val="auto"/>
                <w:sz w:val="24"/>
              </w:rPr>
              <w:t>TP</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trHeight w:val="440" w:hRule="atLeast"/>
          <w:jc w:val="center"/>
        </w:trPr>
        <w:tc>
          <w:tcPr>
            <w:tcW w:w="746" w:type="pct"/>
            <w:vAlign w:val="center"/>
          </w:tcPr>
          <w:p>
            <w:pPr>
              <w:pStyle w:val="19"/>
              <w:snapToGrid w:val="0"/>
              <w:ind w:firstLine="0" w:firstLineChars="0"/>
              <w:jc w:val="center"/>
              <w:rPr>
                <w:rFonts w:ascii="Times New Roman" w:hAnsi="Times New Roman" w:eastAsia="仿宋_GB2312" w:cs="Times New Roman"/>
                <w:color w:val="auto"/>
                <w:sz w:val="24"/>
              </w:rPr>
            </w:pPr>
            <w:r>
              <w:rPr>
                <w:rFonts w:ascii="Times New Roman" w:hAnsi="Times New Roman" w:cs="Times New Roman"/>
                <w:color w:val="auto"/>
                <w:sz w:val="24"/>
              </w:rPr>
              <w:t>Ⅲ</w:t>
            </w:r>
            <w:r>
              <w:rPr>
                <w:rFonts w:ascii="Times New Roman" w:hAnsi="Times New Roman" w:eastAsia="仿宋_GB2312" w:cs="Times New Roman"/>
                <w:color w:val="auto"/>
                <w:sz w:val="24"/>
              </w:rPr>
              <w:t>类</w:t>
            </w:r>
          </w:p>
        </w:tc>
        <w:tc>
          <w:tcPr>
            <w:tcW w:w="1119" w:type="pct"/>
            <w:vAlign w:val="center"/>
          </w:tcPr>
          <w:p>
            <w:pPr>
              <w:pStyle w:val="19"/>
              <w:snapToGrid w:val="0"/>
              <w:ind w:firstLine="0" w:firstLineChars="0"/>
              <w:jc w:val="center"/>
              <w:rPr>
                <w:rFonts w:ascii="Times New Roman" w:hAnsi="Times New Roman" w:eastAsia="仿宋_GB2312" w:cs="Times New Roman"/>
                <w:color w:val="auto"/>
                <w:sz w:val="24"/>
              </w:rPr>
            </w:pPr>
            <w:r>
              <w:rPr>
                <w:rFonts w:ascii="Times New Roman" w:hAnsi="Times New Roman" w:eastAsia="仿宋_GB2312" w:cs="Times New Roman"/>
                <w:bCs/>
                <w:color w:val="auto"/>
                <w:sz w:val="24"/>
              </w:rPr>
              <w:t>6～9</w:t>
            </w:r>
          </w:p>
        </w:tc>
        <w:tc>
          <w:tcPr>
            <w:tcW w:w="1032" w:type="pct"/>
            <w:vAlign w:val="center"/>
          </w:tcPr>
          <w:p>
            <w:pPr>
              <w:pStyle w:val="19"/>
              <w:snapToGrid w:val="0"/>
              <w:ind w:firstLine="0" w:firstLineChars="0"/>
              <w:jc w:val="center"/>
              <w:rPr>
                <w:rFonts w:ascii="Times New Roman" w:hAnsi="Times New Roman" w:eastAsia="仿宋_GB2312" w:cs="Times New Roman"/>
                <w:color w:val="auto"/>
                <w:sz w:val="24"/>
              </w:rPr>
            </w:pPr>
            <w:r>
              <w:rPr>
                <w:rFonts w:ascii="Times New Roman" w:hAnsi="Times New Roman" w:eastAsia="仿宋_GB2312" w:cs="Times New Roman"/>
                <w:bCs/>
                <w:color w:val="auto"/>
                <w:sz w:val="24"/>
              </w:rPr>
              <w:t>≤20</w:t>
            </w:r>
          </w:p>
        </w:tc>
        <w:tc>
          <w:tcPr>
            <w:tcW w:w="1142" w:type="pct"/>
            <w:vAlign w:val="center"/>
          </w:tcPr>
          <w:p>
            <w:pPr>
              <w:pStyle w:val="19"/>
              <w:snapToGrid w:val="0"/>
              <w:ind w:firstLine="0" w:firstLineChars="0"/>
              <w:jc w:val="center"/>
              <w:rPr>
                <w:rFonts w:ascii="Times New Roman" w:hAnsi="Times New Roman" w:eastAsia="仿宋_GB2312" w:cs="Times New Roman"/>
                <w:color w:val="auto"/>
                <w:sz w:val="24"/>
              </w:rPr>
            </w:pPr>
            <w:r>
              <w:rPr>
                <w:rFonts w:ascii="Times New Roman" w:hAnsi="Times New Roman" w:eastAsia="仿宋_GB2312" w:cs="Times New Roman"/>
                <w:bCs/>
                <w:color w:val="auto"/>
                <w:sz w:val="24"/>
              </w:rPr>
              <w:t>≤1.0</w:t>
            </w:r>
          </w:p>
        </w:tc>
        <w:tc>
          <w:tcPr>
            <w:tcW w:w="960" w:type="pct"/>
            <w:vAlign w:val="center"/>
          </w:tcPr>
          <w:p>
            <w:pPr>
              <w:pStyle w:val="19"/>
              <w:snapToGrid w:val="0"/>
              <w:ind w:firstLine="0" w:firstLineChars="0"/>
              <w:jc w:val="center"/>
              <w:rPr>
                <w:rFonts w:ascii="Times New Roman" w:hAnsi="Times New Roman" w:eastAsia="仿宋_GB2312" w:cs="Times New Roman"/>
                <w:color w:val="auto"/>
                <w:sz w:val="24"/>
              </w:rPr>
            </w:pPr>
            <w:r>
              <w:rPr>
                <w:rFonts w:ascii="Times New Roman" w:hAnsi="Times New Roman" w:eastAsia="仿宋_GB2312" w:cs="Times New Roman"/>
                <w:bCs/>
                <w:color w:val="auto"/>
                <w:sz w:val="24"/>
              </w:rPr>
              <w:t>≤0.2</w:t>
            </w:r>
          </w:p>
        </w:tc>
      </w:tr>
    </w:tbl>
    <w:p>
      <w:pPr>
        <w:adjustRightInd w:val="0"/>
        <w:snapToGrid w:val="0"/>
        <w:spacing w:line="360" w:lineRule="auto"/>
        <w:ind w:firstLine="630" w:firstLineChars="225"/>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3、噪声</w:t>
      </w:r>
    </w:p>
    <w:p>
      <w:pPr>
        <w:adjustRightInd w:val="0"/>
        <w:snapToGrid w:val="0"/>
        <w:spacing w:line="360" w:lineRule="auto"/>
        <w:ind w:firstLine="630" w:firstLineChars="225"/>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根据市政府办公室关于印发《江阴市声环境功能区划分调整方案》的通知（澄政办发[2020]71号）的规定，项目所在区域声环境功能区划分为《声环境质量标准》(GB3096-2008)3类区，执行3类区标准</w:t>
      </w:r>
      <w:r>
        <w:rPr>
          <w:rFonts w:ascii="Times New Roman" w:hAnsi="Times New Roman" w:eastAsia="仿宋_GB2312" w:cs="Times New Roman"/>
          <w:color w:val="auto"/>
          <w:sz w:val="28"/>
          <w:szCs w:val="28"/>
          <w:lang w:eastAsia="zh-Hans"/>
        </w:rPr>
        <w:t>，项目</w:t>
      </w:r>
      <w:r>
        <w:rPr>
          <w:rFonts w:hint="eastAsia" w:ascii="Times New Roman" w:hAnsi="Times New Roman" w:eastAsia="仿宋_GB2312" w:cs="Times New Roman"/>
          <w:color w:val="auto"/>
          <w:sz w:val="28"/>
          <w:szCs w:val="28"/>
          <w:lang w:eastAsia="zh-Hans"/>
        </w:rPr>
        <w:t>声环境保护目标</w:t>
      </w:r>
      <w:r>
        <w:rPr>
          <w:rFonts w:ascii="Times New Roman" w:hAnsi="Times New Roman" w:eastAsia="仿宋_GB2312" w:cs="Times New Roman"/>
          <w:color w:val="auto"/>
          <w:sz w:val="28"/>
          <w:szCs w:val="28"/>
          <w:lang w:eastAsia="zh-Hans"/>
        </w:rPr>
        <w:t>执行</w:t>
      </w:r>
      <w:r>
        <w:rPr>
          <w:rFonts w:ascii="Times New Roman" w:hAnsi="Times New Roman" w:eastAsia="仿宋_GB2312" w:cs="Times New Roman"/>
          <w:color w:val="auto"/>
          <w:sz w:val="28"/>
          <w:szCs w:val="28"/>
        </w:rPr>
        <w:t>《声环境质量标准》(GB3096-2008)2</w:t>
      </w:r>
      <w:r>
        <w:rPr>
          <w:rFonts w:ascii="Times New Roman" w:hAnsi="Times New Roman" w:eastAsia="仿宋_GB2312" w:cs="Times New Roman"/>
          <w:color w:val="auto"/>
          <w:sz w:val="28"/>
          <w:szCs w:val="28"/>
          <w:lang w:eastAsia="zh-Hans"/>
        </w:rPr>
        <w:t>类区标准</w:t>
      </w:r>
      <w:r>
        <w:rPr>
          <w:rFonts w:ascii="Times New Roman" w:hAnsi="Times New Roman" w:eastAsia="仿宋_GB2312" w:cs="Times New Roman"/>
          <w:color w:val="auto"/>
          <w:sz w:val="28"/>
          <w:szCs w:val="28"/>
        </w:rPr>
        <w:t>。具体见表2.3-5。</w:t>
      </w:r>
    </w:p>
    <w:p>
      <w:pPr>
        <w:adjustRightInd w:val="0"/>
        <w:snapToGrid w:val="0"/>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表2.3-5  声环境质量标准  单位：dB(A)</w:t>
      </w:r>
    </w:p>
    <w:tbl>
      <w:tblPr>
        <w:tblStyle w:val="59"/>
        <w:tblW w:w="87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2536"/>
        <w:gridCol w:w="2373"/>
        <w:gridCol w:w="22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600" w:type="dxa"/>
            <w:vAlign w:val="center"/>
          </w:tcPr>
          <w:p>
            <w:pPr>
              <w:pStyle w:val="19"/>
              <w:snapToGrid w:val="0"/>
              <w:ind w:firstLine="0" w:firstLineChars="0"/>
              <w:jc w:val="center"/>
              <w:rPr>
                <w:rFonts w:ascii="Times New Roman" w:hAnsi="Times New Roman" w:eastAsia="仿宋_GB2312" w:cs="Times New Roman"/>
                <w:b/>
                <w:bCs/>
                <w:color w:val="auto"/>
                <w:sz w:val="24"/>
              </w:rPr>
            </w:pPr>
            <w:r>
              <w:rPr>
                <w:rFonts w:ascii="Times New Roman" w:hAnsi="Times New Roman" w:eastAsia="仿宋_GB2312" w:cs="Times New Roman"/>
                <w:b/>
                <w:bCs/>
                <w:color w:val="auto"/>
                <w:sz w:val="24"/>
              </w:rPr>
              <w:t>类别</w:t>
            </w:r>
          </w:p>
        </w:tc>
        <w:tc>
          <w:tcPr>
            <w:tcW w:w="2536" w:type="dxa"/>
            <w:vAlign w:val="center"/>
          </w:tcPr>
          <w:p>
            <w:pPr>
              <w:pStyle w:val="19"/>
              <w:snapToGrid w:val="0"/>
              <w:ind w:firstLine="0" w:firstLineChars="0"/>
              <w:jc w:val="center"/>
              <w:rPr>
                <w:rFonts w:ascii="Times New Roman" w:hAnsi="Times New Roman" w:eastAsia="仿宋_GB2312" w:cs="Times New Roman"/>
                <w:b/>
                <w:bCs/>
                <w:color w:val="auto"/>
                <w:sz w:val="24"/>
              </w:rPr>
            </w:pPr>
            <w:r>
              <w:rPr>
                <w:rFonts w:ascii="Times New Roman" w:hAnsi="Times New Roman" w:eastAsia="仿宋_GB2312" w:cs="Times New Roman"/>
                <w:b/>
                <w:bCs/>
                <w:color w:val="auto"/>
                <w:sz w:val="24"/>
              </w:rPr>
              <w:t>适用区域</w:t>
            </w:r>
          </w:p>
        </w:tc>
        <w:tc>
          <w:tcPr>
            <w:tcW w:w="2373" w:type="dxa"/>
            <w:vAlign w:val="center"/>
          </w:tcPr>
          <w:p>
            <w:pPr>
              <w:pStyle w:val="19"/>
              <w:snapToGrid w:val="0"/>
              <w:ind w:firstLine="0" w:firstLineChars="0"/>
              <w:jc w:val="center"/>
              <w:rPr>
                <w:rFonts w:ascii="Times New Roman" w:hAnsi="Times New Roman" w:eastAsia="仿宋_GB2312" w:cs="Times New Roman"/>
                <w:b/>
                <w:bCs/>
                <w:color w:val="auto"/>
                <w:sz w:val="24"/>
              </w:rPr>
            </w:pPr>
            <w:r>
              <w:rPr>
                <w:rFonts w:ascii="Times New Roman" w:hAnsi="Times New Roman" w:eastAsia="仿宋_GB2312" w:cs="Times New Roman"/>
                <w:b/>
                <w:bCs/>
                <w:color w:val="auto"/>
                <w:sz w:val="24"/>
              </w:rPr>
              <w:t>昼间（6:00-22:00）</w:t>
            </w:r>
          </w:p>
        </w:tc>
        <w:tc>
          <w:tcPr>
            <w:tcW w:w="2246" w:type="dxa"/>
            <w:vAlign w:val="center"/>
          </w:tcPr>
          <w:p>
            <w:pPr>
              <w:pStyle w:val="19"/>
              <w:snapToGrid w:val="0"/>
              <w:ind w:firstLine="0" w:firstLineChars="0"/>
              <w:jc w:val="center"/>
              <w:rPr>
                <w:rFonts w:ascii="Times New Roman" w:hAnsi="Times New Roman" w:eastAsia="仿宋_GB2312" w:cs="Times New Roman"/>
                <w:b/>
                <w:bCs/>
                <w:color w:val="auto"/>
                <w:sz w:val="24"/>
              </w:rPr>
            </w:pPr>
            <w:r>
              <w:rPr>
                <w:rFonts w:ascii="Times New Roman" w:hAnsi="Times New Roman" w:eastAsia="仿宋_GB2312" w:cs="Times New Roman"/>
                <w:b/>
                <w:bCs/>
                <w:color w:val="auto"/>
                <w:sz w:val="24"/>
              </w:rPr>
              <w:t>夜间（22:00-6:00）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600" w:type="dxa"/>
            <w:vAlign w:val="center"/>
          </w:tcPr>
          <w:p>
            <w:pPr>
              <w:pStyle w:val="19"/>
              <w:snapToGrid w:val="0"/>
              <w:ind w:firstLine="0" w:firstLineChars="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3类</w:t>
            </w:r>
          </w:p>
        </w:tc>
        <w:tc>
          <w:tcPr>
            <w:tcW w:w="2536" w:type="dxa"/>
            <w:vAlign w:val="center"/>
          </w:tcPr>
          <w:p>
            <w:pPr>
              <w:pStyle w:val="19"/>
              <w:snapToGrid w:val="0"/>
              <w:ind w:firstLine="0" w:firstLineChars="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项目建设地</w:t>
            </w:r>
          </w:p>
        </w:tc>
        <w:tc>
          <w:tcPr>
            <w:tcW w:w="2373" w:type="dxa"/>
            <w:vAlign w:val="center"/>
          </w:tcPr>
          <w:p>
            <w:pPr>
              <w:pStyle w:val="19"/>
              <w:snapToGrid w:val="0"/>
              <w:ind w:firstLine="0" w:firstLineChars="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65</w:t>
            </w:r>
          </w:p>
        </w:tc>
        <w:tc>
          <w:tcPr>
            <w:tcW w:w="2246" w:type="dxa"/>
            <w:vAlign w:val="center"/>
          </w:tcPr>
          <w:p>
            <w:pPr>
              <w:pStyle w:val="19"/>
              <w:snapToGrid w:val="0"/>
              <w:ind w:firstLine="0" w:firstLineChars="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600" w:type="dxa"/>
            <w:vAlign w:val="center"/>
          </w:tcPr>
          <w:p>
            <w:pPr>
              <w:pStyle w:val="19"/>
              <w:snapToGrid w:val="0"/>
              <w:ind w:firstLine="0" w:firstLineChars="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2</w:t>
            </w:r>
            <w:r>
              <w:rPr>
                <w:rFonts w:ascii="Times New Roman" w:hAnsi="Times New Roman" w:eastAsia="仿宋_GB2312" w:cs="Times New Roman"/>
                <w:bCs/>
                <w:color w:val="auto"/>
                <w:sz w:val="24"/>
                <w:lang w:eastAsia="zh-Hans"/>
              </w:rPr>
              <w:t>类</w:t>
            </w:r>
          </w:p>
        </w:tc>
        <w:tc>
          <w:tcPr>
            <w:tcW w:w="2536" w:type="dxa"/>
            <w:vAlign w:val="center"/>
          </w:tcPr>
          <w:p>
            <w:pPr>
              <w:pStyle w:val="19"/>
              <w:snapToGrid w:val="0"/>
              <w:ind w:firstLine="0" w:firstLineChars="0"/>
              <w:jc w:val="center"/>
              <w:rPr>
                <w:rFonts w:ascii="Times New Roman" w:hAnsi="Times New Roman" w:eastAsia="仿宋_GB2312" w:cs="Times New Roman"/>
                <w:bCs/>
                <w:color w:val="auto"/>
                <w:sz w:val="24"/>
                <w:lang w:eastAsia="zh-Hans"/>
              </w:rPr>
            </w:pPr>
            <w:r>
              <w:rPr>
                <w:rFonts w:ascii="Times New Roman" w:hAnsi="Times New Roman" w:eastAsia="仿宋_GB2312" w:cs="Times New Roman"/>
                <w:bCs/>
                <w:color w:val="auto"/>
                <w:sz w:val="24"/>
                <w:lang w:eastAsia="zh-Hans"/>
              </w:rPr>
              <w:t>声环境保护目标</w:t>
            </w:r>
          </w:p>
        </w:tc>
        <w:tc>
          <w:tcPr>
            <w:tcW w:w="2373" w:type="dxa"/>
            <w:vAlign w:val="center"/>
          </w:tcPr>
          <w:p>
            <w:pPr>
              <w:pStyle w:val="19"/>
              <w:snapToGrid w:val="0"/>
              <w:ind w:firstLine="0" w:firstLineChars="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60</w:t>
            </w:r>
          </w:p>
        </w:tc>
        <w:tc>
          <w:tcPr>
            <w:tcW w:w="2246" w:type="dxa"/>
            <w:vAlign w:val="center"/>
          </w:tcPr>
          <w:p>
            <w:pPr>
              <w:pStyle w:val="19"/>
              <w:snapToGrid w:val="0"/>
              <w:ind w:firstLine="0" w:firstLineChars="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50</w:t>
            </w:r>
          </w:p>
        </w:tc>
      </w:tr>
    </w:tbl>
    <w:p>
      <w:pPr>
        <w:adjustRightInd w:val="0"/>
        <w:snapToGrid w:val="0"/>
        <w:spacing w:line="360" w:lineRule="auto"/>
        <w:ind w:firstLine="630" w:firstLineChars="225"/>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4、地下水</w:t>
      </w:r>
    </w:p>
    <w:p>
      <w:pPr>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地下水环境质量执行《地下水质量标准》(GB/T 14848-2017)标准，具体见表2.3-6。</w:t>
      </w:r>
    </w:p>
    <w:p>
      <w:pPr>
        <w:adjustRightInd w:val="0"/>
        <w:snapToGrid w:val="0"/>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表2.3-6  地下水质量标准  单位：mg/L</w:t>
      </w:r>
    </w:p>
    <w:tbl>
      <w:tblPr>
        <w:tblStyle w:val="5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8"/>
        <w:gridCol w:w="2136"/>
        <w:gridCol w:w="1236"/>
        <w:gridCol w:w="1044"/>
        <w:gridCol w:w="901"/>
        <w:gridCol w:w="1695"/>
        <w:gridCol w:w="13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08" w:type="dxa"/>
            <w:vMerge w:val="restart"/>
            <w:tcBorders>
              <w:top w:val="single" w:color="auto" w:sz="12" w:space="0"/>
              <w:bottom w:val="single" w:color="auto" w:sz="4" w:space="0"/>
            </w:tcBorders>
            <w:shd w:val="clear" w:color="auto" w:fill="FFFFFF"/>
            <w:vAlign w:val="center"/>
          </w:tcPr>
          <w:p>
            <w:pPr>
              <w:pStyle w:val="259"/>
              <w:rPr>
                <w:rFonts w:ascii="Times New Roman" w:hAnsi="Times New Roman" w:cs="Times New Roman"/>
                <w:b/>
                <w:color w:val="auto"/>
                <w:sz w:val="24"/>
                <w:szCs w:val="24"/>
              </w:rPr>
            </w:pPr>
            <w:r>
              <w:rPr>
                <w:rFonts w:ascii="Times New Roman" w:hAnsi="Times New Roman" w:cs="Times New Roman"/>
                <w:b/>
                <w:color w:val="auto"/>
                <w:sz w:val="24"/>
                <w:szCs w:val="24"/>
              </w:rPr>
              <w:t>序号</w:t>
            </w:r>
          </w:p>
        </w:tc>
        <w:tc>
          <w:tcPr>
            <w:tcW w:w="2136" w:type="dxa"/>
            <w:vMerge w:val="restart"/>
            <w:tcBorders>
              <w:top w:val="single" w:color="auto" w:sz="12" w:space="0"/>
              <w:bottom w:val="single" w:color="auto" w:sz="4" w:space="0"/>
            </w:tcBorders>
            <w:shd w:val="clear" w:color="auto" w:fill="FFFFFF"/>
            <w:vAlign w:val="center"/>
          </w:tcPr>
          <w:p>
            <w:pPr>
              <w:pStyle w:val="259"/>
              <w:rPr>
                <w:rFonts w:ascii="Times New Roman" w:hAnsi="Times New Roman" w:cs="Times New Roman"/>
                <w:b/>
                <w:color w:val="auto"/>
                <w:sz w:val="24"/>
                <w:szCs w:val="24"/>
              </w:rPr>
            </w:pPr>
            <w:r>
              <w:rPr>
                <w:rFonts w:ascii="Times New Roman" w:hAnsi="Times New Roman" w:cs="Times New Roman"/>
                <w:b/>
                <w:color w:val="auto"/>
                <w:sz w:val="24"/>
                <w:szCs w:val="24"/>
              </w:rPr>
              <w:t>项目</w:t>
            </w:r>
          </w:p>
        </w:tc>
        <w:tc>
          <w:tcPr>
            <w:tcW w:w="6216" w:type="dxa"/>
            <w:gridSpan w:val="5"/>
            <w:tcBorders>
              <w:top w:val="single" w:color="auto" w:sz="12" w:space="0"/>
              <w:bottom w:val="single" w:color="auto" w:sz="4" w:space="0"/>
            </w:tcBorders>
            <w:shd w:val="clear" w:color="auto" w:fill="FFFFFF"/>
            <w:vAlign w:val="center"/>
          </w:tcPr>
          <w:p>
            <w:pPr>
              <w:pStyle w:val="259"/>
              <w:rPr>
                <w:rFonts w:ascii="Times New Roman" w:hAnsi="Times New Roman" w:cs="Times New Roman"/>
                <w:b/>
                <w:color w:val="auto"/>
                <w:sz w:val="24"/>
                <w:szCs w:val="24"/>
              </w:rPr>
            </w:pPr>
            <w:r>
              <w:rPr>
                <w:rFonts w:ascii="Times New Roman" w:hAnsi="Times New Roman" w:cs="Times New Roman"/>
                <w:b/>
                <w:color w:val="auto"/>
                <w:sz w:val="24"/>
                <w:szCs w:val="24"/>
              </w:rPr>
              <w:t>标准值 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08" w:type="dxa"/>
            <w:vMerge w:val="continue"/>
            <w:tcBorders>
              <w:top w:val="single" w:color="auto" w:sz="4" w:space="0"/>
              <w:bottom w:val="single" w:color="auto" w:sz="6" w:space="0"/>
            </w:tcBorders>
            <w:shd w:val="clear" w:color="auto" w:fill="FFFFFF"/>
            <w:vAlign w:val="center"/>
          </w:tcPr>
          <w:p>
            <w:pPr>
              <w:pStyle w:val="259"/>
              <w:rPr>
                <w:rFonts w:ascii="Times New Roman" w:hAnsi="Times New Roman" w:cs="Times New Roman"/>
                <w:b/>
                <w:color w:val="auto"/>
                <w:sz w:val="24"/>
                <w:szCs w:val="24"/>
              </w:rPr>
            </w:pPr>
          </w:p>
        </w:tc>
        <w:tc>
          <w:tcPr>
            <w:tcW w:w="2136" w:type="dxa"/>
            <w:vMerge w:val="continue"/>
            <w:tcBorders>
              <w:top w:val="single" w:color="auto" w:sz="4" w:space="0"/>
              <w:bottom w:val="single" w:color="auto" w:sz="6" w:space="0"/>
            </w:tcBorders>
            <w:shd w:val="clear" w:color="auto" w:fill="FFFFFF"/>
            <w:vAlign w:val="center"/>
          </w:tcPr>
          <w:p>
            <w:pPr>
              <w:pStyle w:val="259"/>
              <w:rPr>
                <w:rFonts w:ascii="Times New Roman" w:hAnsi="Times New Roman" w:cs="Times New Roman"/>
                <w:b/>
                <w:color w:val="auto"/>
                <w:sz w:val="24"/>
                <w:szCs w:val="24"/>
              </w:rPr>
            </w:pPr>
          </w:p>
        </w:tc>
        <w:tc>
          <w:tcPr>
            <w:tcW w:w="1236" w:type="dxa"/>
            <w:tcBorders>
              <w:top w:val="single" w:color="auto" w:sz="4" w:space="0"/>
              <w:bottom w:val="single" w:color="auto" w:sz="6" w:space="0"/>
            </w:tcBorders>
            <w:shd w:val="clear" w:color="auto" w:fill="FFFFFF"/>
            <w:vAlign w:val="center"/>
          </w:tcPr>
          <w:p>
            <w:pPr>
              <w:pStyle w:val="259"/>
              <w:rPr>
                <w:rFonts w:ascii="Times New Roman" w:hAnsi="Times New Roman" w:cs="Times New Roman"/>
                <w:b/>
                <w:color w:val="auto"/>
                <w:sz w:val="24"/>
                <w:szCs w:val="24"/>
              </w:rPr>
            </w:pPr>
            <w:r>
              <w:rPr>
                <w:rFonts w:ascii="Times New Roman" w:hAnsi="Times New Roman" w:eastAsia="宋体" w:cs="Times New Roman"/>
                <w:b/>
                <w:color w:val="auto"/>
                <w:sz w:val="24"/>
                <w:szCs w:val="24"/>
              </w:rPr>
              <w:t>Ⅰ</w:t>
            </w:r>
            <w:r>
              <w:rPr>
                <w:rFonts w:ascii="Times New Roman" w:hAnsi="Times New Roman" w:cs="Times New Roman"/>
                <w:b/>
                <w:color w:val="auto"/>
                <w:sz w:val="24"/>
                <w:szCs w:val="24"/>
              </w:rPr>
              <w:t>类</w:t>
            </w:r>
          </w:p>
        </w:tc>
        <w:tc>
          <w:tcPr>
            <w:tcW w:w="1044" w:type="dxa"/>
            <w:tcBorders>
              <w:top w:val="single" w:color="auto" w:sz="4" w:space="0"/>
              <w:bottom w:val="single" w:color="auto" w:sz="6" w:space="0"/>
            </w:tcBorders>
            <w:shd w:val="clear" w:color="auto" w:fill="FFFFFF"/>
            <w:vAlign w:val="center"/>
          </w:tcPr>
          <w:p>
            <w:pPr>
              <w:pStyle w:val="259"/>
              <w:rPr>
                <w:rFonts w:ascii="Times New Roman" w:hAnsi="Times New Roman" w:cs="Times New Roman"/>
                <w:b/>
                <w:color w:val="auto"/>
                <w:sz w:val="24"/>
                <w:szCs w:val="24"/>
              </w:rPr>
            </w:pPr>
            <w:r>
              <w:rPr>
                <w:rFonts w:ascii="Times New Roman" w:hAnsi="Times New Roman" w:eastAsia="宋体" w:cs="Times New Roman"/>
                <w:b/>
                <w:color w:val="auto"/>
                <w:sz w:val="24"/>
                <w:szCs w:val="24"/>
              </w:rPr>
              <w:t>Ⅱ</w:t>
            </w:r>
            <w:r>
              <w:rPr>
                <w:rFonts w:ascii="Times New Roman" w:hAnsi="Times New Roman" w:cs="Times New Roman"/>
                <w:b/>
                <w:color w:val="auto"/>
                <w:sz w:val="24"/>
                <w:szCs w:val="24"/>
              </w:rPr>
              <w:t>类</w:t>
            </w:r>
          </w:p>
        </w:tc>
        <w:tc>
          <w:tcPr>
            <w:tcW w:w="901" w:type="dxa"/>
            <w:tcBorders>
              <w:top w:val="single" w:color="auto" w:sz="4" w:space="0"/>
              <w:bottom w:val="single" w:color="auto" w:sz="6" w:space="0"/>
            </w:tcBorders>
            <w:shd w:val="clear" w:color="auto" w:fill="FFFFFF"/>
            <w:vAlign w:val="center"/>
          </w:tcPr>
          <w:p>
            <w:pPr>
              <w:pStyle w:val="259"/>
              <w:rPr>
                <w:rFonts w:ascii="Times New Roman" w:hAnsi="Times New Roman" w:cs="Times New Roman"/>
                <w:b/>
                <w:color w:val="auto"/>
                <w:sz w:val="24"/>
                <w:szCs w:val="24"/>
              </w:rPr>
            </w:pPr>
            <w:r>
              <w:rPr>
                <w:rFonts w:ascii="Times New Roman" w:hAnsi="Times New Roman" w:eastAsia="宋体" w:cs="Times New Roman"/>
                <w:b/>
                <w:color w:val="auto"/>
                <w:sz w:val="24"/>
                <w:szCs w:val="24"/>
              </w:rPr>
              <w:t>Ⅲ</w:t>
            </w:r>
            <w:r>
              <w:rPr>
                <w:rFonts w:ascii="Times New Roman" w:hAnsi="Times New Roman" w:cs="Times New Roman"/>
                <w:b/>
                <w:color w:val="auto"/>
                <w:sz w:val="24"/>
                <w:szCs w:val="24"/>
              </w:rPr>
              <w:t>类</w:t>
            </w:r>
          </w:p>
        </w:tc>
        <w:tc>
          <w:tcPr>
            <w:tcW w:w="1695" w:type="dxa"/>
            <w:tcBorders>
              <w:top w:val="single" w:color="auto" w:sz="4" w:space="0"/>
              <w:bottom w:val="single" w:color="auto" w:sz="6" w:space="0"/>
            </w:tcBorders>
            <w:shd w:val="clear" w:color="auto" w:fill="FFFFFF"/>
            <w:vAlign w:val="center"/>
          </w:tcPr>
          <w:p>
            <w:pPr>
              <w:pStyle w:val="259"/>
              <w:rPr>
                <w:rFonts w:ascii="Times New Roman" w:hAnsi="Times New Roman" w:cs="Times New Roman"/>
                <w:b/>
                <w:color w:val="auto"/>
                <w:sz w:val="24"/>
                <w:szCs w:val="24"/>
              </w:rPr>
            </w:pPr>
            <w:r>
              <w:rPr>
                <w:rFonts w:ascii="Times New Roman" w:hAnsi="Times New Roman" w:eastAsia="宋体" w:cs="Times New Roman"/>
                <w:b/>
                <w:color w:val="auto"/>
                <w:sz w:val="24"/>
                <w:szCs w:val="24"/>
              </w:rPr>
              <w:t>Ⅳ</w:t>
            </w:r>
            <w:r>
              <w:rPr>
                <w:rFonts w:ascii="Times New Roman" w:hAnsi="Times New Roman" w:cs="Times New Roman"/>
                <w:b/>
                <w:color w:val="auto"/>
                <w:sz w:val="24"/>
                <w:szCs w:val="24"/>
              </w:rPr>
              <w:t>类</w:t>
            </w:r>
          </w:p>
        </w:tc>
        <w:tc>
          <w:tcPr>
            <w:tcW w:w="1340" w:type="dxa"/>
            <w:tcBorders>
              <w:top w:val="single" w:color="auto" w:sz="4" w:space="0"/>
              <w:bottom w:val="single" w:color="auto" w:sz="6" w:space="0"/>
            </w:tcBorders>
            <w:shd w:val="clear" w:color="auto" w:fill="FFFFFF"/>
            <w:vAlign w:val="center"/>
          </w:tcPr>
          <w:p>
            <w:pPr>
              <w:pStyle w:val="259"/>
              <w:rPr>
                <w:rFonts w:ascii="Times New Roman" w:hAnsi="Times New Roman" w:cs="Times New Roman"/>
                <w:b/>
                <w:color w:val="auto"/>
                <w:sz w:val="24"/>
                <w:szCs w:val="24"/>
              </w:rPr>
            </w:pPr>
            <w:r>
              <w:rPr>
                <w:rFonts w:ascii="Times New Roman" w:hAnsi="Times New Roman" w:eastAsia="宋体" w:cs="Times New Roman"/>
                <w:b/>
                <w:color w:val="auto"/>
                <w:sz w:val="24"/>
                <w:szCs w:val="24"/>
              </w:rPr>
              <w:t>Ⅴ</w:t>
            </w:r>
            <w:r>
              <w:rPr>
                <w:rFonts w:ascii="Times New Roman" w:hAnsi="Times New Roman" w:cs="Times New Roman"/>
                <w:b/>
                <w:color w:val="auto"/>
                <w:sz w:val="24"/>
                <w:szCs w:val="24"/>
              </w:rPr>
              <w:t>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dxa"/>
            <w:tcBorders>
              <w:top w:val="single" w:color="auto" w:sz="6" w:space="0"/>
            </w:tcBorders>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2136" w:type="dxa"/>
            <w:tcBorders>
              <w:top w:val="single" w:color="auto" w:sz="6" w:space="0"/>
            </w:tcBorders>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pH</w:t>
            </w:r>
          </w:p>
        </w:tc>
        <w:tc>
          <w:tcPr>
            <w:tcW w:w="3181" w:type="dxa"/>
            <w:gridSpan w:val="3"/>
            <w:tcBorders>
              <w:top w:val="single" w:color="auto" w:sz="6" w:space="0"/>
            </w:tcBorders>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6.5≤pH≤8.5</w:t>
            </w:r>
          </w:p>
        </w:tc>
        <w:tc>
          <w:tcPr>
            <w:tcW w:w="1695" w:type="dxa"/>
            <w:tcBorders>
              <w:top w:val="single" w:color="auto" w:sz="6" w:space="0"/>
            </w:tcBorders>
            <w:shd w:val="clear" w:color="auto" w:fill="FFFFFF"/>
            <w:vAlign w:val="center"/>
          </w:tcPr>
          <w:p>
            <w:pPr>
              <w:snapToGrid w:val="0"/>
              <w:jc w:val="center"/>
              <w:rPr>
                <w:rFonts w:ascii="Times New Roman" w:hAnsi="Times New Roman" w:cs="Times New Roman"/>
                <w:color w:val="auto"/>
                <w:kern w:val="0"/>
                <w:sz w:val="24"/>
              </w:rPr>
            </w:pPr>
            <w:r>
              <w:rPr>
                <w:rFonts w:ascii="Times New Roman" w:hAnsi="Times New Roman" w:cs="Times New Roman"/>
                <w:color w:val="auto"/>
                <w:kern w:val="0"/>
                <w:sz w:val="24"/>
              </w:rPr>
              <w:t>5.5≤</w:t>
            </w:r>
            <w:r>
              <w:rPr>
                <w:rFonts w:ascii="Times New Roman" w:hAnsi="Times New Roman" w:cs="Times New Roman"/>
                <w:color w:val="auto"/>
                <w:sz w:val="24"/>
              </w:rPr>
              <w:t>pH</w:t>
            </w:r>
            <w:r>
              <w:rPr>
                <w:rFonts w:ascii="Times New Roman" w:hAnsi="Times New Roman" w:cs="Times New Roman"/>
                <w:color w:val="auto"/>
                <w:kern w:val="0"/>
                <w:sz w:val="24"/>
              </w:rPr>
              <w:t>＜6.5</w:t>
            </w:r>
          </w:p>
          <w:p>
            <w:pPr>
              <w:snapToGrid w:val="0"/>
              <w:jc w:val="center"/>
              <w:rPr>
                <w:rFonts w:ascii="Times New Roman" w:hAnsi="Times New Roman" w:cs="Times New Roman"/>
                <w:color w:val="auto"/>
                <w:kern w:val="0"/>
                <w:sz w:val="24"/>
              </w:rPr>
            </w:pPr>
            <w:r>
              <w:rPr>
                <w:rFonts w:ascii="Times New Roman" w:hAnsi="Times New Roman" w:cs="Times New Roman"/>
                <w:color w:val="auto"/>
                <w:kern w:val="0"/>
                <w:sz w:val="24"/>
              </w:rPr>
              <w:t>8.5＜</w:t>
            </w:r>
            <w:r>
              <w:rPr>
                <w:rFonts w:ascii="Times New Roman" w:hAnsi="Times New Roman" w:cs="Times New Roman"/>
                <w:color w:val="auto"/>
                <w:sz w:val="24"/>
              </w:rPr>
              <w:t>pH</w:t>
            </w:r>
            <w:r>
              <w:rPr>
                <w:rFonts w:ascii="Times New Roman" w:hAnsi="Times New Roman" w:cs="Times New Roman"/>
                <w:color w:val="auto"/>
                <w:kern w:val="0"/>
                <w:sz w:val="24"/>
              </w:rPr>
              <w:t>≤9.0</w:t>
            </w:r>
          </w:p>
        </w:tc>
        <w:tc>
          <w:tcPr>
            <w:tcW w:w="1340" w:type="dxa"/>
            <w:tcBorders>
              <w:top w:val="single" w:color="auto" w:sz="6" w:space="0"/>
            </w:tcBorders>
            <w:shd w:val="clear" w:color="auto" w:fill="FFFFFF"/>
            <w:vAlign w:val="center"/>
          </w:tcPr>
          <w:p>
            <w:pPr>
              <w:snapToGrid w:val="0"/>
              <w:jc w:val="center"/>
              <w:rPr>
                <w:rFonts w:ascii="Times New Roman" w:hAnsi="Times New Roman" w:cs="Times New Roman"/>
                <w:color w:val="auto"/>
                <w:kern w:val="0"/>
                <w:sz w:val="24"/>
              </w:rPr>
            </w:pPr>
            <w:r>
              <w:rPr>
                <w:rFonts w:ascii="Times New Roman" w:hAnsi="Times New Roman" w:cs="Times New Roman"/>
                <w:color w:val="auto"/>
                <w:sz w:val="24"/>
              </w:rPr>
              <w:t>pH</w:t>
            </w:r>
            <w:r>
              <w:rPr>
                <w:rFonts w:ascii="Times New Roman" w:hAnsi="Times New Roman" w:cs="Times New Roman"/>
                <w:color w:val="auto"/>
                <w:kern w:val="0"/>
                <w:sz w:val="24"/>
              </w:rPr>
              <w:t>＜5.5或</w:t>
            </w:r>
            <w:r>
              <w:rPr>
                <w:rFonts w:ascii="Times New Roman" w:hAnsi="Times New Roman" w:cs="Times New Roman"/>
                <w:color w:val="auto"/>
                <w:sz w:val="24"/>
              </w:rPr>
              <w:t>pH</w:t>
            </w:r>
            <w:r>
              <w:rPr>
                <w:rFonts w:ascii="Times New Roman" w:hAnsi="Times New Roman" w:cs="Times New Roman"/>
                <w:color w:val="auto"/>
                <w:kern w:val="0"/>
                <w:sz w:val="24"/>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21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氨氮</w:t>
            </w:r>
          </w:p>
        </w:tc>
        <w:tc>
          <w:tcPr>
            <w:tcW w:w="12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≤0.02</w:t>
            </w:r>
          </w:p>
        </w:tc>
        <w:tc>
          <w:tcPr>
            <w:tcW w:w="1044"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≤0.1</w:t>
            </w:r>
          </w:p>
        </w:tc>
        <w:tc>
          <w:tcPr>
            <w:tcW w:w="901"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≤0.5</w:t>
            </w:r>
          </w:p>
        </w:tc>
        <w:tc>
          <w:tcPr>
            <w:tcW w:w="1695"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≤1.5</w:t>
            </w:r>
          </w:p>
        </w:tc>
        <w:tc>
          <w:tcPr>
            <w:tcW w:w="1340"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&gt;1.5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21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硝酸盐（以N计）</w:t>
            </w:r>
          </w:p>
        </w:tc>
        <w:tc>
          <w:tcPr>
            <w:tcW w:w="12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≤2.0</w:t>
            </w:r>
          </w:p>
        </w:tc>
        <w:tc>
          <w:tcPr>
            <w:tcW w:w="1044"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901"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≤20</w:t>
            </w:r>
          </w:p>
        </w:tc>
        <w:tc>
          <w:tcPr>
            <w:tcW w:w="1695"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≤30</w:t>
            </w:r>
          </w:p>
        </w:tc>
        <w:tc>
          <w:tcPr>
            <w:tcW w:w="1340"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&gt;30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21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亚硝酸盐（以N计）</w:t>
            </w:r>
          </w:p>
        </w:tc>
        <w:tc>
          <w:tcPr>
            <w:tcW w:w="12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≤0.01</w:t>
            </w:r>
          </w:p>
        </w:tc>
        <w:tc>
          <w:tcPr>
            <w:tcW w:w="1044"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≤0.1</w:t>
            </w:r>
          </w:p>
        </w:tc>
        <w:tc>
          <w:tcPr>
            <w:tcW w:w="901"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695"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≤4.8</w:t>
            </w:r>
          </w:p>
        </w:tc>
        <w:tc>
          <w:tcPr>
            <w:tcW w:w="1340"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&gt;4.8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21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挥发性酚类</w:t>
            </w:r>
          </w:p>
        </w:tc>
        <w:tc>
          <w:tcPr>
            <w:tcW w:w="1236" w:type="dxa"/>
            <w:shd w:val="clear" w:color="auto" w:fill="FFFFFF"/>
            <w:vAlign w:val="center"/>
          </w:tcPr>
          <w:p>
            <w:pPr>
              <w:pStyle w:val="359"/>
              <w:rPr>
                <w:rFonts w:ascii="Times New Roman" w:hAnsi="Times New Roman" w:eastAsia="仿宋_GB2312" w:cs="Times New Roman"/>
                <w:color w:val="auto"/>
                <w:kern w:val="0"/>
                <w:sz w:val="24"/>
                <w:szCs w:val="24"/>
              </w:rPr>
            </w:pPr>
            <w:r>
              <w:rPr>
                <w:rFonts w:ascii="Times New Roman" w:hAnsi="Times New Roman" w:cs="Times New Roman"/>
                <w:color w:val="auto"/>
                <w:sz w:val="24"/>
                <w:szCs w:val="24"/>
              </w:rPr>
              <w:t>≤</w:t>
            </w:r>
            <w:r>
              <w:rPr>
                <w:rFonts w:ascii="Times New Roman" w:hAnsi="Times New Roman" w:eastAsia="仿宋_GB2312" w:cs="Times New Roman"/>
                <w:color w:val="auto"/>
                <w:kern w:val="0"/>
                <w:sz w:val="24"/>
                <w:szCs w:val="24"/>
              </w:rPr>
              <w:t>0.001</w:t>
            </w:r>
          </w:p>
        </w:tc>
        <w:tc>
          <w:tcPr>
            <w:tcW w:w="1044" w:type="dxa"/>
            <w:shd w:val="clear" w:color="auto" w:fill="FFFFFF"/>
            <w:vAlign w:val="center"/>
          </w:tcPr>
          <w:p>
            <w:pPr>
              <w:pStyle w:val="359"/>
              <w:rPr>
                <w:rFonts w:ascii="Times New Roman" w:hAnsi="Times New Roman" w:eastAsia="仿宋_GB2312" w:cs="Times New Roman"/>
                <w:color w:val="auto"/>
                <w:kern w:val="0"/>
                <w:sz w:val="24"/>
                <w:szCs w:val="24"/>
              </w:rPr>
            </w:pPr>
            <w:r>
              <w:rPr>
                <w:rFonts w:ascii="Times New Roman" w:hAnsi="Times New Roman" w:cs="Times New Roman"/>
                <w:color w:val="auto"/>
                <w:sz w:val="24"/>
                <w:szCs w:val="24"/>
              </w:rPr>
              <w:t>≤</w:t>
            </w:r>
            <w:r>
              <w:rPr>
                <w:rFonts w:ascii="Times New Roman" w:hAnsi="Times New Roman" w:eastAsia="仿宋_GB2312" w:cs="Times New Roman"/>
                <w:color w:val="auto"/>
                <w:kern w:val="0"/>
                <w:sz w:val="24"/>
                <w:szCs w:val="24"/>
              </w:rPr>
              <w:t>0.001</w:t>
            </w:r>
          </w:p>
        </w:tc>
        <w:tc>
          <w:tcPr>
            <w:tcW w:w="901" w:type="dxa"/>
            <w:shd w:val="clear" w:color="auto" w:fill="FFFFFF"/>
            <w:vAlign w:val="center"/>
          </w:tcPr>
          <w:p>
            <w:pPr>
              <w:pStyle w:val="359"/>
              <w:rPr>
                <w:rFonts w:ascii="Times New Roman" w:hAnsi="Times New Roman" w:eastAsia="仿宋_GB2312" w:cs="Times New Roman"/>
                <w:color w:val="auto"/>
                <w:kern w:val="0"/>
                <w:sz w:val="24"/>
                <w:szCs w:val="24"/>
              </w:rPr>
            </w:pPr>
            <w:r>
              <w:rPr>
                <w:rFonts w:ascii="Times New Roman" w:hAnsi="Times New Roman" w:cs="Times New Roman"/>
                <w:color w:val="auto"/>
                <w:sz w:val="24"/>
                <w:szCs w:val="24"/>
              </w:rPr>
              <w:t>≤</w:t>
            </w:r>
            <w:r>
              <w:rPr>
                <w:rFonts w:ascii="Times New Roman" w:hAnsi="Times New Roman" w:eastAsia="仿宋_GB2312" w:cs="Times New Roman"/>
                <w:color w:val="auto"/>
                <w:kern w:val="0"/>
                <w:sz w:val="24"/>
                <w:szCs w:val="24"/>
              </w:rPr>
              <w:t>0.002</w:t>
            </w:r>
          </w:p>
        </w:tc>
        <w:tc>
          <w:tcPr>
            <w:tcW w:w="1695" w:type="dxa"/>
            <w:shd w:val="clear" w:color="auto" w:fill="FFFFFF"/>
            <w:vAlign w:val="center"/>
          </w:tcPr>
          <w:p>
            <w:pPr>
              <w:pStyle w:val="359"/>
              <w:rPr>
                <w:rFonts w:ascii="Times New Roman" w:hAnsi="Times New Roman" w:eastAsia="仿宋_GB2312" w:cs="Times New Roman"/>
                <w:color w:val="auto"/>
                <w:kern w:val="0"/>
                <w:sz w:val="24"/>
                <w:szCs w:val="24"/>
              </w:rPr>
            </w:pPr>
            <w:r>
              <w:rPr>
                <w:rFonts w:ascii="Times New Roman" w:hAnsi="Times New Roman" w:cs="Times New Roman"/>
                <w:color w:val="auto"/>
                <w:sz w:val="24"/>
                <w:szCs w:val="24"/>
              </w:rPr>
              <w:t>≤</w:t>
            </w:r>
            <w:r>
              <w:rPr>
                <w:rFonts w:ascii="Times New Roman" w:hAnsi="Times New Roman" w:eastAsia="仿宋_GB2312" w:cs="Times New Roman"/>
                <w:color w:val="auto"/>
                <w:kern w:val="0"/>
                <w:sz w:val="24"/>
                <w:szCs w:val="24"/>
              </w:rPr>
              <w:t>0.01</w:t>
            </w:r>
          </w:p>
        </w:tc>
        <w:tc>
          <w:tcPr>
            <w:tcW w:w="1340" w:type="dxa"/>
            <w:shd w:val="clear" w:color="auto" w:fill="FFFFFF"/>
            <w:vAlign w:val="center"/>
          </w:tcPr>
          <w:p>
            <w:pPr>
              <w:pStyle w:val="359"/>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&gt;0.01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21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总硬度</w:t>
            </w:r>
          </w:p>
        </w:tc>
        <w:tc>
          <w:tcPr>
            <w:tcW w:w="1236" w:type="dxa"/>
            <w:shd w:val="clear" w:color="auto" w:fill="FFFFFF"/>
            <w:vAlign w:val="center"/>
          </w:tcPr>
          <w:p>
            <w:pPr>
              <w:pStyle w:val="359"/>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color w:val="auto"/>
                <w:kern w:val="0"/>
                <w:sz w:val="24"/>
                <w:szCs w:val="24"/>
              </w:rPr>
              <w:t>150</w:t>
            </w:r>
          </w:p>
        </w:tc>
        <w:tc>
          <w:tcPr>
            <w:tcW w:w="1044" w:type="dxa"/>
            <w:shd w:val="clear" w:color="auto" w:fill="FFFFFF"/>
            <w:vAlign w:val="center"/>
          </w:tcPr>
          <w:p>
            <w:pPr>
              <w:pStyle w:val="359"/>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color w:val="auto"/>
                <w:kern w:val="0"/>
                <w:sz w:val="24"/>
                <w:szCs w:val="24"/>
              </w:rPr>
              <w:t>300</w:t>
            </w:r>
          </w:p>
        </w:tc>
        <w:tc>
          <w:tcPr>
            <w:tcW w:w="901" w:type="dxa"/>
            <w:shd w:val="clear" w:color="auto" w:fill="FFFFFF"/>
            <w:vAlign w:val="center"/>
          </w:tcPr>
          <w:p>
            <w:pPr>
              <w:pStyle w:val="359"/>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color w:val="auto"/>
                <w:kern w:val="0"/>
                <w:sz w:val="24"/>
                <w:szCs w:val="24"/>
              </w:rPr>
              <w:t>450</w:t>
            </w:r>
          </w:p>
        </w:tc>
        <w:tc>
          <w:tcPr>
            <w:tcW w:w="1695" w:type="dxa"/>
            <w:shd w:val="clear" w:color="auto" w:fill="FFFFFF"/>
            <w:vAlign w:val="center"/>
          </w:tcPr>
          <w:p>
            <w:pPr>
              <w:pStyle w:val="359"/>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color w:val="auto"/>
                <w:kern w:val="0"/>
                <w:sz w:val="24"/>
                <w:szCs w:val="24"/>
              </w:rPr>
              <w:t>550</w:t>
            </w:r>
          </w:p>
        </w:tc>
        <w:tc>
          <w:tcPr>
            <w:tcW w:w="1340" w:type="dxa"/>
            <w:shd w:val="clear" w:color="auto" w:fill="FFFFFF"/>
            <w:vAlign w:val="center"/>
          </w:tcPr>
          <w:p>
            <w:pPr>
              <w:pStyle w:val="359"/>
              <w:rPr>
                <w:rFonts w:ascii="Times New Roman" w:hAnsi="Times New Roman" w:cs="Times New Roman"/>
                <w:color w:val="auto"/>
                <w:sz w:val="24"/>
                <w:szCs w:val="24"/>
              </w:rPr>
            </w:pPr>
            <w:r>
              <w:rPr>
                <w:rFonts w:ascii="Times New Roman" w:hAnsi="Times New Roman" w:cs="Times New Roman"/>
                <w:color w:val="auto"/>
                <w:kern w:val="0"/>
                <w:sz w:val="24"/>
                <w:szCs w:val="24"/>
              </w:rPr>
              <w:t>&gt;550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7</w:t>
            </w:r>
          </w:p>
        </w:tc>
        <w:tc>
          <w:tcPr>
            <w:tcW w:w="21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溶解性总固体</w:t>
            </w:r>
          </w:p>
        </w:tc>
        <w:tc>
          <w:tcPr>
            <w:tcW w:w="1236" w:type="dxa"/>
            <w:shd w:val="clear" w:color="auto" w:fill="FFFFFF"/>
            <w:vAlign w:val="center"/>
          </w:tcPr>
          <w:p>
            <w:pPr>
              <w:pStyle w:val="359"/>
              <w:rPr>
                <w:rFonts w:ascii="Times New Roman" w:hAnsi="Times New Roman" w:cs="Times New Roman"/>
                <w:color w:val="auto"/>
                <w:sz w:val="24"/>
                <w:szCs w:val="24"/>
              </w:rPr>
            </w:pPr>
            <w:r>
              <w:rPr>
                <w:rFonts w:ascii="Times New Roman" w:hAnsi="Times New Roman" w:cs="Times New Roman"/>
                <w:color w:val="auto"/>
                <w:sz w:val="24"/>
                <w:szCs w:val="24"/>
              </w:rPr>
              <w:t>≤300</w:t>
            </w:r>
          </w:p>
        </w:tc>
        <w:tc>
          <w:tcPr>
            <w:tcW w:w="1044" w:type="dxa"/>
            <w:shd w:val="clear" w:color="auto" w:fill="FFFFFF"/>
            <w:vAlign w:val="center"/>
          </w:tcPr>
          <w:p>
            <w:pPr>
              <w:pStyle w:val="359"/>
              <w:rPr>
                <w:rFonts w:ascii="Times New Roman" w:hAnsi="Times New Roman" w:cs="Times New Roman"/>
                <w:color w:val="auto"/>
                <w:sz w:val="24"/>
                <w:szCs w:val="24"/>
              </w:rPr>
            </w:pPr>
            <w:r>
              <w:rPr>
                <w:rFonts w:ascii="Times New Roman" w:hAnsi="Times New Roman" w:cs="Times New Roman"/>
                <w:color w:val="auto"/>
                <w:sz w:val="24"/>
                <w:szCs w:val="24"/>
              </w:rPr>
              <w:t>≤500</w:t>
            </w:r>
          </w:p>
        </w:tc>
        <w:tc>
          <w:tcPr>
            <w:tcW w:w="901" w:type="dxa"/>
            <w:shd w:val="clear" w:color="auto" w:fill="FFFFFF"/>
            <w:vAlign w:val="center"/>
          </w:tcPr>
          <w:p>
            <w:pPr>
              <w:pStyle w:val="359"/>
              <w:rPr>
                <w:rFonts w:ascii="Times New Roman" w:hAnsi="Times New Roman" w:cs="Times New Roman"/>
                <w:color w:val="auto"/>
                <w:sz w:val="24"/>
                <w:szCs w:val="24"/>
              </w:rPr>
            </w:pPr>
            <w:r>
              <w:rPr>
                <w:rFonts w:ascii="Times New Roman" w:hAnsi="Times New Roman" w:cs="Times New Roman"/>
                <w:color w:val="auto"/>
                <w:sz w:val="24"/>
                <w:szCs w:val="24"/>
              </w:rPr>
              <w:t>≤1000</w:t>
            </w:r>
          </w:p>
        </w:tc>
        <w:tc>
          <w:tcPr>
            <w:tcW w:w="1695" w:type="dxa"/>
            <w:shd w:val="clear" w:color="auto" w:fill="FFFFFF"/>
            <w:vAlign w:val="center"/>
          </w:tcPr>
          <w:p>
            <w:pPr>
              <w:pStyle w:val="359"/>
              <w:rPr>
                <w:rFonts w:ascii="Times New Roman" w:hAnsi="Times New Roman" w:cs="Times New Roman"/>
                <w:color w:val="auto"/>
                <w:sz w:val="24"/>
                <w:szCs w:val="24"/>
              </w:rPr>
            </w:pPr>
            <w:r>
              <w:rPr>
                <w:rFonts w:ascii="Times New Roman" w:hAnsi="Times New Roman" w:cs="Times New Roman"/>
                <w:color w:val="auto"/>
                <w:sz w:val="24"/>
                <w:szCs w:val="24"/>
              </w:rPr>
              <w:t>≤2000</w:t>
            </w:r>
          </w:p>
        </w:tc>
        <w:tc>
          <w:tcPr>
            <w:tcW w:w="1340" w:type="dxa"/>
            <w:shd w:val="clear" w:color="auto" w:fill="FFFFFF"/>
            <w:vAlign w:val="center"/>
          </w:tcPr>
          <w:p>
            <w:pPr>
              <w:pStyle w:val="359"/>
              <w:rPr>
                <w:rFonts w:ascii="Times New Roman" w:hAnsi="Times New Roman" w:cs="Times New Roman"/>
                <w:color w:val="auto"/>
                <w:sz w:val="24"/>
                <w:szCs w:val="24"/>
              </w:rPr>
            </w:pPr>
            <w:r>
              <w:rPr>
                <w:rFonts w:ascii="Times New Roman" w:hAnsi="Times New Roman" w:cs="Times New Roman"/>
                <w:color w:val="auto"/>
                <w:sz w:val="24"/>
                <w:szCs w:val="24"/>
              </w:rPr>
              <w:t>&gt;2000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8</w:t>
            </w:r>
          </w:p>
        </w:tc>
        <w:tc>
          <w:tcPr>
            <w:tcW w:w="21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氰化物</w:t>
            </w:r>
          </w:p>
        </w:tc>
        <w:tc>
          <w:tcPr>
            <w:tcW w:w="1236" w:type="dxa"/>
            <w:shd w:val="clear" w:color="auto" w:fill="FFFFFF"/>
            <w:vAlign w:val="center"/>
          </w:tcPr>
          <w:p>
            <w:pPr>
              <w:pStyle w:val="359"/>
              <w:rPr>
                <w:rFonts w:ascii="Times New Roman" w:hAnsi="Times New Roman" w:cs="Times New Roman"/>
                <w:color w:val="auto"/>
                <w:sz w:val="24"/>
                <w:szCs w:val="24"/>
              </w:rPr>
            </w:pPr>
            <w:r>
              <w:rPr>
                <w:rFonts w:ascii="Times New Roman" w:hAnsi="Times New Roman" w:cs="Times New Roman"/>
                <w:color w:val="auto"/>
                <w:sz w:val="24"/>
                <w:szCs w:val="24"/>
              </w:rPr>
              <w:t>≤0.001</w:t>
            </w:r>
          </w:p>
        </w:tc>
        <w:tc>
          <w:tcPr>
            <w:tcW w:w="1044" w:type="dxa"/>
            <w:shd w:val="clear" w:color="auto" w:fill="FFFFFF"/>
            <w:vAlign w:val="center"/>
          </w:tcPr>
          <w:p>
            <w:pPr>
              <w:pStyle w:val="359"/>
              <w:rPr>
                <w:rFonts w:ascii="Times New Roman" w:hAnsi="Times New Roman" w:cs="Times New Roman"/>
                <w:color w:val="auto"/>
                <w:sz w:val="24"/>
                <w:szCs w:val="24"/>
              </w:rPr>
            </w:pPr>
            <w:r>
              <w:rPr>
                <w:rFonts w:ascii="Times New Roman" w:hAnsi="Times New Roman" w:cs="Times New Roman"/>
                <w:color w:val="auto"/>
                <w:sz w:val="24"/>
                <w:szCs w:val="24"/>
              </w:rPr>
              <w:t>≤0.01</w:t>
            </w:r>
          </w:p>
        </w:tc>
        <w:tc>
          <w:tcPr>
            <w:tcW w:w="901" w:type="dxa"/>
            <w:shd w:val="clear" w:color="auto" w:fill="FFFFFF"/>
            <w:vAlign w:val="center"/>
          </w:tcPr>
          <w:p>
            <w:pPr>
              <w:pStyle w:val="359"/>
              <w:rPr>
                <w:rFonts w:ascii="Times New Roman" w:hAnsi="Times New Roman" w:cs="Times New Roman"/>
                <w:color w:val="auto"/>
                <w:sz w:val="24"/>
                <w:szCs w:val="24"/>
              </w:rPr>
            </w:pPr>
            <w:r>
              <w:rPr>
                <w:rFonts w:ascii="Times New Roman" w:hAnsi="Times New Roman" w:cs="Times New Roman"/>
                <w:color w:val="auto"/>
                <w:sz w:val="24"/>
                <w:szCs w:val="24"/>
              </w:rPr>
              <w:t>≤0.05</w:t>
            </w:r>
          </w:p>
        </w:tc>
        <w:tc>
          <w:tcPr>
            <w:tcW w:w="1695" w:type="dxa"/>
            <w:shd w:val="clear" w:color="auto" w:fill="FFFFFF"/>
            <w:vAlign w:val="center"/>
          </w:tcPr>
          <w:p>
            <w:pPr>
              <w:pStyle w:val="359"/>
              <w:rPr>
                <w:rFonts w:ascii="Times New Roman" w:hAnsi="Times New Roman" w:cs="Times New Roman"/>
                <w:color w:val="auto"/>
                <w:sz w:val="24"/>
                <w:szCs w:val="24"/>
              </w:rPr>
            </w:pPr>
            <w:r>
              <w:rPr>
                <w:rFonts w:ascii="Times New Roman" w:hAnsi="Times New Roman" w:cs="Times New Roman"/>
                <w:color w:val="auto"/>
                <w:sz w:val="24"/>
                <w:szCs w:val="24"/>
              </w:rPr>
              <w:t>≤0.10</w:t>
            </w:r>
          </w:p>
        </w:tc>
        <w:tc>
          <w:tcPr>
            <w:tcW w:w="1340" w:type="dxa"/>
            <w:shd w:val="clear" w:color="auto" w:fill="FFFFFF"/>
            <w:vAlign w:val="center"/>
          </w:tcPr>
          <w:p>
            <w:pPr>
              <w:pStyle w:val="359"/>
              <w:rPr>
                <w:rFonts w:ascii="Times New Roman" w:hAnsi="Times New Roman" w:cs="Times New Roman"/>
                <w:color w:val="auto"/>
                <w:sz w:val="24"/>
                <w:szCs w:val="24"/>
              </w:rPr>
            </w:pPr>
            <w:r>
              <w:rPr>
                <w:rFonts w:ascii="Times New Roman" w:hAnsi="Times New Roman" w:cs="Times New Roman"/>
                <w:color w:val="auto"/>
                <w:sz w:val="24"/>
                <w:szCs w:val="24"/>
              </w:rPr>
              <w:t>&gt;0.10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9</w:t>
            </w:r>
          </w:p>
        </w:tc>
        <w:tc>
          <w:tcPr>
            <w:tcW w:w="21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铁</w:t>
            </w:r>
          </w:p>
        </w:tc>
        <w:tc>
          <w:tcPr>
            <w:tcW w:w="12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≤0.1</w:t>
            </w:r>
          </w:p>
        </w:tc>
        <w:tc>
          <w:tcPr>
            <w:tcW w:w="1044"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≤0.2</w:t>
            </w:r>
          </w:p>
        </w:tc>
        <w:tc>
          <w:tcPr>
            <w:tcW w:w="901"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≤0.3</w:t>
            </w:r>
          </w:p>
        </w:tc>
        <w:tc>
          <w:tcPr>
            <w:tcW w:w="1695"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≤2.0</w:t>
            </w:r>
          </w:p>
        </w:tc>
        <w:tc>
          <w:tcPr>
            <w:tcW w:w="1340"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&gt;2.0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21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铬（六价）</w:t>
            </w:r>
          </w:p>
        </w:tc>
        <w:tc>
          <w:tcPr>
            <w:tcW w:w="1236" w:type="dxa"/>
            <w:shd w:val="clear" w:color="auto" w:fill="FFFFFF"/>
            <w:vAlign w:val="center"/>
          </w:tcPr>
          <w:p>
            <w:pPr>
              <w:pStyle w:val="359"/>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color w:val="auto"/>
                <w:kern w:val="0"/>
                <w:sz w:val="24"/>
                <w:szCs w:val="24"/>
              </w:rPr>
              <w:t>0.005</w:t>
            </w:r>
          </w:p>
        </w:tc>
        <w:tc>
          <w:tcPr>
            <w:tcW w:w="1044" w:type="dxa"/>
            <w:shd w:val="clear" w:color="auto" w:fill="FFFFFF"/>
            <w:vAlign w:val="center"/>
          </w:tcPr>
          <w:p>
            <w:pPr>
              <w:pStyle w:val="359"/>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color w:val="auto"/>
                <w:kern w:val="0"/>
                <w:sz w:val="24"/>
                <w:szCs w:val="24"/>
              </w:rPr>
              <w:t>0.01</w:t>
            </w:r>
          </w:p>
        </w:tc>
        <w:tc>
          <w:tcPr>
            <w:tcW w:w="901" w:type="dxa"/>
            <w:shd w:val="clear" w:color="auto" w:fill="FFFFFF"/>
            <w:vAlign w:val="center"/>
          </w:tcPr>
          <w:p>
            <w:pPr>
              <w:pStyle w:val="359"/>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color w:val="auto"/>
                <w:kern w:val="0"/>
                <w:sz w:val="24"/>
                <w:szCs w:val="24"/>
              </w:rPr>
              <w:t>0.05</w:t>
            </w:r>
          </w:p>
        </w:tc>
        <w:tc>
          <w:tcPr>
            <w:tcW w:w="1695" w:type="dxa"/>
            <w:shd w:val="clear" w:color="auto" w:fill="FFFFFF"/>
            <w:vAlign w:val="center"/>
          </w:tcPr>
          <w:p>
            <w:pPr>
              <w:pStyle w:val="359"/>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color w:val="auto"/>
                <w:kern w:val="0"/>
                <w:sz w:val="24"/>
                <w:szCs w:val="24"/>
              </w:rPr>
              <w:t>0.10</w:t>
            </w:r>
          </w:p>
        </w:tc>
        <w:tc>
          <w:tcPr>
            <w:tcW w:w="1340" w:type="dxa"/>
            <w:shd w:val="clear" w:color="auto" w:fill="FFFFFF"/>
            <w:vAlign w:val="center"/>
          </w:tcPr>
          <w:p>
            <w:pPr>
              <w:pStyle w:val="359"/>
              <w:rPr>
                <w:rFonts w:ascii="Times New Roman" w:hAnsi="Times New Roman" w:cs="Times New Roman"/>
                <w:color w:val="auto"/>
                <w:sz w:val="24"/>
                <w:szCs w:val="24"/>
              </w:rPr>
            </w:pPr>
            <w:r>
              <w:rPr>
                <w:rFonts w:ascii="Times New Roman" w:hAnsi="Times New Roman" w:cs="Times New Roman"/>
                <w:color w:val="auto"/>
                <w:kern w:val="0"/>
                <w:sz w:val="24"/>
                <w:szCs w:val="24"/>
              </w:rPr>
              <w:t>&gt;0.10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11</w:t>
            </w:r>
          </w:p>
        </w:tc>
        <w:tc>
          <w:tcPr>
            <w:tcW w:w="21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砷</w:t>
            </w:r>
          </w:p>
        </w:tc>
        <w:tc>
          <w:tcPr>
            <w:tcW w:w="12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≤0.001</w:t>
            </w:r>
          </w:p>
        </w:tc>
        <w:tc>
          <w:tcPr>
            <w:tcW w:w="1044"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≤0.001</w:t>
            </w:r>
          </w:p>
        </w:tc>
        <w:tc>
          <w:tcPr>
            <w:tcW w:w="901"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≤0.01</w:t>
            </w:r>
          </w:p>
        </w:tc>
        <w:tc>
          <w:tcPr>
            <w:tcW w:w="1695"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≤0.05</w:t>
            </w:r>
          </w:p>
        </w:tc>
        <w:tc>
          <w:tcPr>
            <w:tcW w:w="1340"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&gt;0.05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12</w:t>
            </w:r>
          </w:p>
        </w:tc>
        <w:tc>
          <w:tcPr>
            <w:tcW w:w="21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汞</w:t>
            </w:r>
          </w:p>
        </w:tc>
        <w:tc>
          <w:tcPr>
            <w:tcW w:w="12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≤0.0001</w:t>
            </w:r>
          </w:p>
        </w:tc>
        <w:tc>
          <w:tcPr>
            <w:tcW w:w="1044"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≤0.0001</w:t>
            </w:r>
          </w:p>
        </w:tc>
        <w:tc>
          <w:tcPr>
            <w:tcW w:w="901"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≤0.001</w:t>
            </w:r>
          </w:p>
        </w:tc>
        <w:tc>
          <w:tcPr>
            <w:tcW w:w="1695"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≤0.002</w:t>
            </w:r>
          </w:p>
        </w:tc>
        <w:tc>
          <w:tcPr>
            <w:tcW w:w="1340"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&gt;0.002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13</w:t>
            </w:r>
          </w:p>
        </w:tc>
        <w:tc>
          <w:tcPr>
            <w:tcW w:w="21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铅</w:t>
            </w:r>
          </w:p>
        </w:tc>
        <w:tc>
          <w:tcPr>
            <w:tcW w:w="1236" w:type="dxa"/>
            <w:shd w:val="clear" w:color="auto" w:fill="FFFFFF"/>
            <w:vAlign w:val="center"/>
          </w:tcPr>
          <w:p>
            <w:pPr>
              <w:snapToGrid w:val="0"/>
              <w:jc w:val="center"/>
              <w:rPr>
                <w:rFonts w:ascii="Times New Roman" w:hAnsi="Times New Roman" w:cs="Times New Roman"/>
                <w:color w:val="auto"/>
                <w:kern w:val="0"/>
                <w:sz w:val="24"/>
              </w:rPr>
            </w:pPr>
            <w:r>
              <w:rPr>
                <w:rFonts w:ascii="Times New Roman" w:hAnsi="Times New Roman" w:cs="Times New Roman"/>
                <w:color w:val="auto"/>
                <w:kern w:val="0"/>
                <w:sz w:val="24"/>
              </w:rPr>
              <w:t>≤0.005</w:t>
            </w:r>
          </w:p>
        </w:tc>
        <w:tc>
          <w:tcPr>
            <w:tcW w:w="1044" w:type="dxa"/>
            <w:shd w:val="clear" w:color="auto" w:fill="FFFFFF"/>
            <w:vAlign w:val="center"/>
          </w:tcPr>
          <w:p>
            <w:pPr>
              <w:snapToGrid w:val="0"/>
              <w:jc w:val="center"/>
              <w:rPr>
                <w:rFonts w:ascii="Times New Roman" w:hAnsi="Times New Roman" w:cs="Times New Roman"/>
                <w:color w:val="auto"/>
                <w:kern w:val="0"/>
                <w:sz w:val="24"/>
              </w:rPr>
            </w:pPr>
            <w:r>
              <w:rPr>
                <w:rFonts w:ascii="Times New Roman" w:hAnsi="Times New Roman" w:cs="Times New Roman"/>
                <w:color w:val="auto"/>
                <w:kern w:val="0"/>
                <w:sz w:val="24"/>
              </w:rPr>
              <w:t>≤0.005</w:t>
            </w:r>
          </w:p>
        </w:tc>
        <w:tc>
          <w:tcPr>
            <w:tcW w:w="901" w:type="dxa"/>
            <w:shd w:val="clear" w:color="auto" w:fill="FFFFFF"/>
            <w:vAlign w:val="center"/>
          </w:tcPr>
          <w:p>
            <w:pPr>
              <w:snapToGrid w:val="0"/>
              <w:jc w:val="center"/>
              <w:rPr>
                <w:rFonts w:ascii="Times New Roman" w:hAnsi="Times New Roman" w:cs="Times New Roman"/>
                <w:color w:val="auto"/>
                <w:kern w:val="0"/>
                <w:sz w:val="24"/>
              </w:rPr>
            </w:pPr>
            <w:r>
              <w:rPr>
                <w:rFonts w:ascii="Times New Roman" w:hAnsi="Times New Roman" w:cs="Times New Roman"/>
                <w:color w:val="auto"/>
                <w:kern w:val="0"/>
                <w:sz w:val="24"/>
              </w:rPr>
              <w:t>≤0.01</w:t>
            </w:r>
          </w:p>
        </w:tc>
        <w:tc>
          <w:tcPr>
            <w:tcW w:w="1695" w:type="dxa"/>
            <w:shd w:val="clear" w:color="auto" w:fill="FFFFFF"/>
            <w:vAlign w:val="center"/>
          </w:tcPr>
          <w:p>
            <w:pPr>
              <w:snapToGrid w:val="0"/>
              <w:jc w:val="center"/>
              <w:rPr>
                <w:rFonts w:ascii="Times New Roman" w:hAnsi="Times New Roman" w:cs="Times New Roman"/>
                <w:color w:val="auto"/>
                <w:kern w:val="0"/>
                <w:sz w:val="24"/>
              </w:rPr>
            </w:pPr>
            <w:r>
              <w:rPr>
                <w:rFonts w:ascii="Times New Roman" w:hAnsi="Times New Roman" w:cs="Times New Roman"/>
                <w:color w:val="auto"/>
                <w:kern w:val="0"/>
                <w:sz w:val="24"/>
              </w:rPr>
              <w:t>≤0.10</w:t>
            </w:r>
          </w:p>
        </w:tc>
        <w:tc>
          <w:tcPr>
            <w:tcW w:w="1340"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&gt;0.10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14</w:t>
            </w:r>
          </w:p>
        </w:tc>
        <w:tc>
          <w:tcPr>
            <w:tcW w:w="21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氯化物</w:t>
            </w:r>
          </w:p>
        </w:tc>
        <w:tc>
          <w:tcPr>
            <w:tcW w:w="1236" w:type="dxa"/>
            <w:shd w:val="clear" w:color="auto" w:fill="FFFFFF"/>
            <w:vAlign w:val="center"/>
          </w:tcPr>
          <w:p>
            <w:pPr>
              <w:snapToGrid w:val="0"/>
              <w:jc w:val="center"/>
              <w:rPr>
                <w:rFonts w:ascii="Times New Roman" w:hAnsi="Times New Roman" w:cs="Times New Roman"/>
                <w:color w:val="auto"/>
                <w:kern w:val="0"/>
                <w:sz w:val="24"/>
              </w:rPr>
            </w:pPr>
            <w:r>
              <w:rPr>
                <w:rFonts w:ascii="Times New Roman" w:hAnsi="Times New Roman" w:cs="Times New Roman"/>
                <w:color w:val="auto"/>
                <w:kern w:val="0"/>
                <w:sz w:val="24"/>
              </w:rPr>
              <w:t>≤50</w:t>
            </w:r>
          </w:p>
        </w:tc>
        <w:tc>
          <w:tcPr>
            <w:tcW w:w="1044" w:type="dxa"/>
            <w:shd w:val="clear" w:color="auto" w:fill="FFFFFF"/>
            <w:vAlign w:val="center"/>
          </w:tcPr>
          <w:p>
            <w:pPr>
              <w:snapToGrid w:val="0"/>
              <w:jc w:val="center"/>
              <w:rPr>
                <w:rFonts w:ascii="Times New Roman" w:hAnsi="Times New Roman" w:cs="Times New Roman"/>
                <w:color w:val="auto"/>
                <w:kern w:val="0"/>
                <w:sz w:val="24"/>
              </w:rPr>
            </w:pPr>
            <w:r>
              <w:rPr>
                <w:rFonts w:ascii="Times New Roman" w:hAnsi="Times New Roman" w:cs="Times New Roman"/>
                <w:color w:val="auto"/>
                <w:kern w:val="0"/>
                <w:sz w:val="24"/>
              </w:rPr>
              <w:t>≤150</w:t>
            </w:r>
          </w:p>
        </w:tc>
        <w:tc>
          <w:tcPr>
            <w:tcW w:w="901" w:type="dxa"/>
            <w:shd w:val="clear" w:color="auto" w:fill="FFFFFF"/>
            <w:vAlign w:val="center"/>
          </w:tcPr>
          <w:p>
            <w:pPr>
              <w:snapToGrid w:val="0"/>
              <w:jc w:val="center"/>
              <w:rPr>
                <w:rFonts w:ascii="Times New Roman" w:hAnsi="Times New Roman" w:cs="Times New Roman"/>
                <w:color w:val="auto"/>
                <w:kern w:val="0"/>
                <w:sz w:val="24"/>
              </w:rPr>
            </w:pPr>
            <w:r>
              <w:rPr>
                <w:rFonts w:ascii="Times New Roman" w:hAnsi="Times New Roman" w:cs="Times New Roman"/>
                <w:color w:val="auto"/>
                <w:kern w:val="0"/>
                <w:sz w:val="24"/>
              </w:rPr>
              <w:t>≤250</w:t>
            </w:r>
          </w:p>
        </w:tc>
        <w:tc>
          <w:tcPr>
            <w:tcW w:w="1695" w:type="dxa"/>
            <w:shd w:val="clear" w:color="auto" w:fill="FFFFFF"/>
            <w:vAlign w:val="center"/>
          </w:tcPr>
          <w:p>
            <w:pPr>
              <w:snapToGrid w:val="0"/>
              <w:jc w:val="center"/>
              <w:rPr>
                <w:rFonts w:ascii="Times New Roman" w:hAnsi="Times New Roman" w:cs="Times New Roman"/>
                <w:color w:val="auto"/>
                <w:kern w:val="0"/>
                <w:sz w:val="24"/>
              </w:rPr>
            </w:pPr>
            <w:r>
              <w:rPr>
                <w:rFonts w:ascii="Times New Roman" w:hAnsi="Times New Roman" w:cs="Times New Roman"/>
                <w:color w:val="auto"/>
                <w:kern w:val="0"/>
                <w:sz w:val="24"/>
              </w:rPr>
              <w:t>≤350</w:t>
            </w:r>
          </w:p>
        </w:tc>
        <w:tc>
          <w:tcPr>
            <w:tcW w:w="1340" w:type="dxa"/>
            <w:shd w:val="clear" w:color="auto" w:fill="FFFFFF"/>
            <w:vAlign w:val="center"/>
          </w:tcPr>
          <w:p>
            <w:pPr>
              <w:snapToGrid w:val="0"/>
              <w:jc w:val="center"/>
              <w:rPr>
                <w:rFonts w:ascii="Times New Roman" w:hAnsi="Times New Roman" w:cs="Times New Roman"/>
                <w:color w:val="auto"/>
                <w:kern w:val="0"/>
                <w:sz w:val="24"/>
              </w:rPr>
            </w:pPr>
            <w:r>
              <w:rPr>
                <w:rFonts w:ascii="Times New Roman" w:hAnsi="Times New Roman" w:cs="Times New Roman"/>
                <w:color w:val="auto"/>
                <w:kern w:val="0"/>
                <w:sz w:val="24"/>
              </w:rPr>
              <w:t>＞350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15</w:t>
            </w:r>
          </w:p>
        </w:tc>
        <w:tc>
          <w:tcPr>
            <w:tcW w:w="21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硫酸盐</w:t>
            </w:r>
          </w:p>
        </w:tc>
        <w:tc>
          <w:tcPr>
            <w:tcW w:w="1236" w:type="dxa"/>
            <w:shd w:val="clear" w:color="auto" w:fill="FFFFFF"/>
            <w:vAlign w:val="center"/>
          </w:tcPr>
          <w:p>
            <w:pPr>
              <w:snapToGrid w:val="0"/>
              <w:jc w:val="center"/>
              <w:rPr>
                <w:rFonts w:ascii="Times New Roman" w:hAnsi="Times New Roman" w:cs="Times New Roman"/>
                <w:color w:val="auto"/>
                <w:kern w:val="0"/>
                <w:sz w:val="24"/>
              </w:rPr>
            </w:pPr>
            <w:r>
              <w:rPr>
                <w:rFonts w:ascii="Times New Roman" w:hAnsi="Times New Roman" w:cs="Times New Roman"/>
                <w:color w:val="auto"/>
                <w:kern w:val="0"/>
                <w:sz w:val="24"/>
              </w:rPr>
              <w:t>≤50</w:t>
            </w:r>
          </w:p>
        </w:tc>
        <w:tc>
          <w:tcPr>
            <w:tcW w:w="1044" w:type="dxa"/>
            <w:shd w:val="clear" w:color="auto" w:fill="FFFFFF"/>
            <w:vAlign w:val="center"/>
          </w:tcPr>
          <w:p>
            <w:pPr>
              <w:snapToGrid w:val="0"/>
              <w:jc w:val="center"/>
              <w:rPr>
                <w:rFonts w:ascii="Times New Roman" w:hAnsi="Times New Roman" w:cs="Times New Roman"/>
                <w:color w:val="auto"/>
                <w:kern w:val="0"/>
                <w:sz w:val="24"/>
              </w:rPr>
            </w:pPr>
            <w:r>
              <w:rPr>
                <w:rFonts w:ascii="Times New Roman" w:hAnsi="Times New Roman" w:cs="Times New Roman"/>
                <w:color w:val="auto"/>
                <w:kern w:val="0"/>
                <w:sz w:val="24"/>
              </w:rPr>
              <w:t>≤150</w:t>
            </w:r>
          </w:p>
        </w:tc>
        <w:tc>
          <w:tcPr>
            <w:tcW w:w="901" w:type="dxa"/>
            <w:shd w:val="clear" w:color="auto" w:fill="FFFFFF"/>
            <w:vAlign w:val="center"/>
          </w:tcPr>
          <w:p>
            <w:pPr>
              <w:snapToGrid w:val="0"/>
              <w:jc w:val="center"/>
              <w:rPr>
                <w:rFonts w:ascii="Times New Roman" w:hAnsi="Times New Roman" w:cs="Times New Roman"/>
                <w:color w:val="auto"/>
                <w:kern w:val="0"/>
                <w:sz w:val="24"/>
              </w:rPr>
            </w:pPr>
            <w:r>
              <w:rPr>
                <w:rFonts w:ascii="Times New Roman" w:hAnsi="Times New Roman" w:cs="Times New Roman"/>
                <w:color w:val="auto"/>
                <w:kern w:val="0"/>
                <w:sz w:val="24"/>
              </w:rPr>
              <w:t>≤250</w:t>
            </w:r>
          </w:p>
        </w:tc>
        <w:tc>
          <w:tcPr>
            <w:tcW w:w="1695" w:type="dxa"/>
            <w:shd w:val="clear" w:color="auto" w:fill="FFFFFF"/>
            <w:vAlign w:val="center"/>
          </w:tcPr>
          <w:p>
            <w:pPr>
              <w:snapToGrid w:val="0"/>
              <w:jc w:val="center"/>
              <w:rPr>
                <w:rFonts w:ascii="Times New Roman" w:hAnsi="Times New Roman" w:cs="Times New Roman"/>
                <w:color w:val="auto"/>
                <w:kern w:val="0"/>
                <w:sz w:val="24"/>
              </w:rPr>
            </w:pPr>
            <w:r>
              <w:rPr>
                <w:rFonts w:ascii="Times New Roman" w:hAnsi="Times New Roman" w:cs="Times New Roman"/>
                <w:color w:val="auto"/>
                <w:kern w:val="0"/>
                <w:sz w:val="24"/>
              </w:rPr>
              <w:t>≤350</w:t>
            </w:r>
          </w:p>
        </w:tc>
        <w:tc>
          <w:tcPr>
            <w:tcW w:w="1340" w:type="dxa"/>
            <w:shd w:val="clear" w:color="auto" w:fill="FFFFFF"/>
            <w:vAlign w:val="center"/>
          </w:tcPr>
          <w:p>
            <w:pPr>
              <w:snapToGrid w:val="0"/>
              <w:jc w:val="center"/>
              <w:rPr>
                <w:rFonts w:ascii="Times New Roman" w:hAnsi="Times New Roman" w:cs="Times New Roman"/>
                <w:color w:val="auto"/>
                <w:kern w:val="0"/>
                <w:sz w:val="24"/>
              </w:rPr>
            </w:pPr>
            <w:r>
              <w:rPr>
                <w:rFonts w:ascii="Times New Roman" w:hAnsi="Times New Roman" w:cs="Times New Roman"/>
                <w:color w:val="auto"/>
                <w:kern w:val="0"/>
                <w:sz w:val="24"/>
              </w:rPr>
              <w:t>＞350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16</w:t>
            </w:r>
          </w:p>
        </w:tc>
        <w:tc>
          <w:tcPr>
            <w:tcW w:w="21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钠</w:t>
            </w:r>
          </w:p>
        </w:tc>
        <w:tc>
          <w:tcPr>
            <w:tcW w:w="12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≤100</w:t>
            </w:r>
          </w:p>
        </w:tc>
        <w:tc>
          <w:tcPr>
            <w:tcW w:w="1044"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≤150</w:t>
            </w:r>
          </w:p>
        </w:tc>
        <w:tc>
          <w:tcPr>
            <w:tcW w:w="901"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≤200</w:t>
            </w:r>
          </w:p>
        </w:tc>
        <w:tc>
          <w:tcPr>
            <w:tcW w:w="1695"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≤400</w:t>
            </w:r>
          </w:p>
        </w:tc>
        <w:tc>
          <w:tcPr>
            <w:tcW w:w="1340"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&gt;400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17</w:t>
            </w:r>
          </w:p>
        </w:tc>
        <w:tc>
          <w:tcPr>
            <w:tcW w:w="21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铜</w:t>
            </w:r>
          </w:p>
        </w:tc>
        <w:tc>
          <w:tcPr>
            <w:tcW w:w="12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≤0.01</w:t>
            </w:r>
          </w:p>
        </w:tc>
        <w:tc>
          <w:tcPr>
            <w:tcW w:w="1044"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≤0.05</w:t>
            </w:r>
          </w:p>
        </w:tc>
        <w:tc>
          <w:tcPr>
            <w:tcW w:w="901"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1695"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≤1.5</w:t>
            </w:r>
          </w:p>
        </w:tc>
        <w:tc>
          <w:tcPr>
            <w:tcW w:w="1340"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&gt;1.5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18</w:t>
            </w:r>
          </w:p>
        </w:tc>
        <w:tc>
          <w:tcPr>
            <w:tcW w:w="21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镉</w:t>
            </w:r>
          </w:p>
        </w:tc>
        <w:tc>
          <w:tcPr>
            <w:tcW w:w="12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≤0.0001</w:t>
            </w:r>
          </w:p>
        </w:tc>
        <w:tc>
          <w:tcPr>
            <w:tcW w:w="1044"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≤0.001</w:t>
            </w:r>
          </w:p>
        </w:tc>
        <w:tc>
          <w:tcPr>
            <w:tcW w:w="901"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≤0.005</w:t>
            </w:r>
          </w:p>
        </w:tc>
        <w:tc>
          <w:tcPr>
            <w:tcW w:w="1695"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≤0.01</w:t>
            </w:r>
          </w:p>
        </w:tc>
        <w:tc>
          <w:tcPr>
            <w:tcW w:w="1340"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&gt;0.01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19</w:t>
            </w:r>
          </w:p>
        </w:tc>
        <w:tc>
          <w:tcPr>
            <w:tcW w:w="21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氟化物</w:t>
            </w:r>
          </w:p>
        </w:tc>
        <w:tc>
          <w:tcPr>
            <w:tcW w:w="12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1044"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901"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1695"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≤2.0</w:t>
            </w:r>
          </w:p>
        </w:tc>
        <w:tc>
          <w:tcPr>
            <w:tcW w:w="1340"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&gt;2.0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20</w:t>
            </w:r>
          </w:p>
        </w:tc>
        <w:tc>
          <w:tcPr>
            <w:tcW w:w="21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耗氧量（以O</w:t>
            </w:r>
            <w:r>
              <w:rPr>
                <w:rFonts w:ascii="Times New Roman" w:hAnsi="Times New Roman" w:cs="Times New Roman"/>
                <w:color w:val="auto"/>
                <w:sz w:val="24"/>
                <w:szCs w:val="24"/>
                <w:vertAlign w:val="subscript"/>
              </w:rPr>
              <w:t>2</w:t>
            </w:r>
            <w:r>
              <w:rPr>
                <w:rFonts w:ascii="Times New Roman" w:hAnsi="Times New Roman" w:cs="Times New Roman"/>
                <w:color w:val="auto"/>
                <w:sz w:val="24"/>
                <w:szCs w:val="24"/>
              </w:rPr>
              <w:t>计）</w:t>
            </w:r>
          </w:p>
        </w:tc>
        <w:tc>
          <w:tcPr>
            <w:tcW w:w="12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1044"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≤2.0</w:t>
            </w:r>
          </w:p>
        </w:tc>
        <w:tc>
          <w:tcPr>
            <w:tcW w:w="901"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≤3.0</w:t>
            </w:r>
          </w:p>
        </w:tc>
        <w:tc>
          <w:tcPr>
            <w:tcW w:w="1695"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≤10.0</w:t>
            </w:r>
          </w:p>
        </w:tc>
        <w:tc>
          <w:tcPr>
            <w:tcW w:w="1340"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&gt;10.0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21</w:t>
            </w:r>
          </w:p>
        </w:tc>
        <w:tc>
          <w:tcPr>
            <w:tcW w:w="21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锰</w:t>
            </w:r>
          </w:p>
        </w:tc>
        <w:tc>
          <w:tcPr>
            <w:tcW w:w="12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≤0.05</w:t>
            </w:r>
          </w:p>
        </w:tc>
        <w:tc>
          <w:tcPr>
            <w:tcW w:w="1044"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≤0.05</w:t>
            </w:r>
          </w:p>
        </w:tc>
        <w:tc>
          <w:tcPr>
            <w:tcW w:w="901"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≤0.10</w:t>
            </w:r>
          </w:p>
        </w:tc>
        <w:tc>
          <w:tcPr>
            <w:tcW w:w="1695"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≤1.50</w:t>
            </w:r>
          </w:p>
        </w:tc>
        <w:tc>
          <w:tcPr>
            <w:tcW w:w="1340"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&gt;1.50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22</w:t>
            </w:r>
          </w:p>
        </w:tc>
        <w:tc>
          <w:tcPr>
            <w:tcW w:w="21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总大肠菌群/（MPN/100ml）</w:t>
            </w:r>
          </w:p>
        </w:tc>
        <w:tc>
          <w:tcPr>
            <w:tcW w:w="12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≤3.0</w:t>
            </w:r>
          </w:p>
        </w:tc>
        <w:tc>
          <w:tcPr>
            <w:tcW w:w="1044"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≤3.0</w:t>
            </w:r>
          </w:p>
        </w:tc>
        <w:tc>
          <w:tcPr>
            <w:tcW w:w="901"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≤3.0</w:t>
            </w:r>
          </w:p>
        </w:tc>
        <w:tc>
          <w:tcPr>
            <w:tcW w:w="1695"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≤100</w:t>
            </w:r>
          </w:p>
        </w:tc>
        <w:tc>
          <w:tcPr>
            <w:tcW w:w="1340"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&gt;100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23</w:t>
            </w:r>
          </w:p>
        </w:tc>
        <w:tc>
          <w:tcPr>
            <w:tcW w:w="21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菌落总数/（CFU/ml）</w:t>
            </w:r>
          </w:p>
        </w:tc>
        <w:tc>
          <w:tcPr>
            <w:tcW w:w="1236"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≤100</w:t>
            </w:r>
          </w:p>
        </w:tc>
        <w:tc>
          <w:tcPr>
            <w:tcW w:w="1044"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≤100</w:t>
            </w:r>
          </w:p>
        </w:tc>
        <w:tc>
          <w:tcPr>
            <w:tcW w:w="901"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≤100</w:t>
            </w:r>
          </w:p>
        </w:tc>
        <w:tc>
          <w:tcPr>
            <w:tcW w:w="1695"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≤1000</w:t>
            </w:r>
          </w:p>
        </w:tc>
        <w:tc>
          <w:tcPr>
            <w:tcW w:w="1340" w:type="dxa"/>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&gt;1000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dxa"/>
            <w:tcBorders>
              <w:bottom w:val="single" w:color="auto" w:sz="12" w:space="0"/>
            </w:tcBorders>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24</w:t>
            </w:r>
          </w:p>
        </w:tc>
        <w:tc>
          <w:tcPr>
            <w:tcW w:w="2136" w:type="dxa"/>
            <w:tcBorders>
              <w:bottom w:val="single" w:color="auto" w:sz="12" w:space="0"/>
            </w:tcBorders>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二甲苯（μg/L）</w:t>
            </w:r>
          </w:p>
        </w:tc>
        <w:tc>
          <w:tcPr>
            <w:tcW w:w="1236" w:type="dxa"/>
            <w:tcBorders>
              <w:bottom w:val="single" w:color="auto" w:sz="12" w:space="0"/>
            </w:tcBorders>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≤0.5</w:t>
            </w:r>
          </w:p>
        </w:tc>
        <w:tc>
          <w:tcPr>
            <w:tcW w:w="1044" w:type="dxa"/>
            <w:tcBorders>
              <w:bottom w:val="single" w:color="auto" w:sz="12" w:space="0"/>
            </w:tcBorders>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≤100</w:t>
            </w:r>
          </w:p>
        </w:tc>
        <w:tc>
          <w:tcPr>
            <w:tcW w:w="901" w:type="dxa"/>
            <w:tcBorders>
              <w:bottom w:val="single" w:color="auto" w:sz="12" w:space="0"/>
            </w:tcBorders>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≤500</w:t>
            </w:r>
          </w:p>
        </w:tc>
        <w:tc>
          <w:tcPr>
            <w:tcW w:w="1695" w:type="dxa"/>
            <w:tcBorders>
              <w:bottom w:val="single" w:color="auto" w:sz="12" w:space="0"/>
            </w:tcBorders>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≤1000</w:t>
            </w:r>
          </w:p>
        </w:tc>
        <w:tc>
          <w:tcPr>
            <w:tcW w:w="1340" w:type="dxa"/>
            <w:tcBorders>
              <w:bottom w:val="single" w:color="auto" w:sz="12" w:space="0"/>
            </w:tcBorders>
            <w:shd w:val="clear" w:color="auto" w:fill="FFFFFF"/>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&gt;1000</w:t>
            </w:r>
          </w:p>
        </w:tc>
      </w:tr>
    </w:tbl>
    <w:p>
      <w:pPr>
        <w:adjustRightInd w:val="0"/>
        <w:snapToGrid w:val="0"/>
        <w:spacing w:line="360" w:lineRule="auto"/>
        <w:ind w:firstLine="480" w:firstLineChars="200"/>
        <w:rPr>
          <w:rFonts w:ascii="Times New Roman" w:hAnsi="Times New Roman" w:eastAsia="仿宋_GB2312" w:cs="Times New Roman"/>
          <w:color w:val="auto"/>
          <w:sz w:val="24"/>
        </w:rPr>
      </w:pPr>
      <w:r>
        <w:rPr>
          <w:rFonts w:ascii="Times New Roman" w:hAnsi="Times New Roman" w:eastAsia="仿宋_GB2312" w:cs="Times New Roman"/>
          <w:color w:val="auto"/>
          <w:sz w:val="24"/>
        </w:rPr>
        <w:t>注：</w:t>
      </w:r>
      <w:r>
        <w:rPr>
          <w:rFonts w:ascii="Times New Roman" w:hAnsi="Times New Roman" w:eastAsia="仿宋_GB2312" w:cs="Times New Roman"/>
          <w:bCs/>
          <w:color w:val="auto"/>
          <w:sz w:val="24"/>
        </w:rPr>
        <w:t>pH单位为</w:t>
      </w:r>
      <w:r>
        <w:rPr>
          <w:rFonts w:ascii="Times New Roman" w:hAnsi="Times New Roman" w:eastAsia="仿宋_GB2312" w:cs="Times New Roman"/>
          <w:color w:val="auto"/>
          <w:sz w:val="24"/>
        </w:rPr>
        <w:t>无量纲。</w:t>
      </w:r>
    </w:p>
    <w:p>
      <w:pPr>
        <w:adjustRightInd w:val="0"/>
        <w:snapToGrid w:val="0"/>
        <w:spacing w:line="360" w:lineRule="auto"/>
        <w:ind w:firstLine="630" w:firstLineChars="225"/>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5、土壤环境质量标准</w:t>
      </w:r>
    </w:p>
    <w:p>
      <w:pPr>
        <w:pStyle w:val="158"/>
        <w:ind w:firstLine="560"/>
        <w:rPr>
          <w:rFonts w:ascii="Times New Roman" w:hAnsi="Times New Roman" w:cs="Times New Roman"/>
          <w:color w:val="auto"/>
        </w:rPr>
      </w:pPr>
      <w:r>
        <w:rPr>
          <w:rFonts w:ascii="Times New Roman" w:hAnsi="Times New Roman" w:cs="Times New Roman"/>
          <w:color w:val="auto"/>
        </w:rPr>
        <w:t>项目所在区域土壤环境按《土壤环境质量建设用地土壤污染风险管控标准》（GB36600-2018）进行评价，本项目属于第二类用地中的城市建设中的工业用地（M），具体标准值见</w:t>
      </w:r>
      <w:r>
        <w:rPr>
          <w:rFonts w:ascii="Times New Roman" w:hAnsi="Times New Roman" w:cs="Times New Roman"/>
          <w:color w:val="auto"/>
          <w:lang w:val="zh-CN"/>
        </w:rPr>
        <w:t>表2.3-7</w:t>
      </w:r>
      <w:r>
        <w:rPr>
          <w:rFonts w:ascii="Times New Roman" w:hAnsi="Times New Roman" w:cs="Times New Roman"/>
          <w:color w:val="auto"/>
        </w:rPr>
        <w:t>。</w:t>
      </w:r>
    </w:p>
    <w:p>
      <w:pPr>
        <w:pStyle w:val="163"/>
        <w:spacing w:line="240" w:lineRule="auto"/>
        <w:rPr>
          <w:rFonts w:ascii="Times New Roman" w:hAnsi="Times New Roman" w:cs="Times New Roman"/>
          <w:color w:val="auto"/>
        </w:rPr>
      </w:pPr>
      <w:r>
        <w:rPr>
          <w:rFonts w:ascii="Times New Roman" w:hAnsi="Times New Roman" w:cs="Times New Roman"/>
          <w:color w:val="auto"/>
        </w:rPr>
        <w:t>表2.3-7  土壤环境质量标准值  单位：mg/kg</w:t>
      </w:r>
    </w:p>
    <w:tbl>
      <w:tblPr>
        <w:tblStyle w:val="5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805"/>
        <w:gridCol w:w="2391"/>
        <w:gridCol w:w="2369"/>
        <w:gridCol w:w="25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restart"/>
            <w:vAlign w:val="center"/>
          </w:tcPr>
          <w:p>
            <w:pPr>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类别</w:t>
            </w:r>
          </w:p>
        </w:tc>
        <w:tc>
          <w:tcPr>
            <w:tcW w:w="453" w:type="pct"/>
            <w:vMerge w:val="restart"/>
            <w:vAlign w:val="center"/>
          </w:tcPr>
          <w:p>
            <w:pPr>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序号</w:t>
            </w:r>
          </w:p>
        </w:tc>
        <w:tc>
          <w:tcPr>
            <w:tcW w:w="1345" w:type="pct"/>
            <w:vMerge w:val="restart"/>
            <w:vAlign w:val="center"/>
          </w:tcPr>
          <w:p>
            <w:pPr>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监测项目</w:t>
            </w:r>
          </w:p>
        </w:tc>
        <w:tc>
          <w:tcPr>
            <w:tcW w:w="1332" w:type="pct"/>
            <w:vAlign w:val="center"/>
          </w:tcPr>
          <w:p>
            <w:pPr>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筛选值（mg/kg）</w:t>
            </w:r>
          </w:p>
        </w:tc>
        <w:tc>
          <w:tcPr>
            <w:tcW w:w="1453" w:type="pct"/>
            <w:vAlign w:val="center"/>
          </w:tcPr>
          <w:p>
            <w:pPr>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管制值（mg/kg）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pStyle w:val="355"/>
              <w:snapToGrid w:val="0"/>
              <w:jc w:val="center"/>
              <w:rPr>
                <w:rFonts w:ascii="Times New Roman" w:eastAsia="仿宋_GB2312"/>
                <w:color w:val="auto"/>
              </w:rPr>
            </w:pPr>
          </w:p>
        </w:tc>
        <w:tc>
          <w:tcPr>
            <w:tcW w:w="453" w:type="pct"/>
            <w:vMerge w:val="continue"/>
            <w:vAlign w:val="center"/>
          </w:tcPr>
          <w:p>
            <w:pPr>
              <w:pStyle w:val="355"/>
              <w:snapToGrid w:val="0"/>
              <w:jc w:val="center"/>
              <w:rPr>
                <w:rFonts w:ascii="Times New Roman" w:eastAsia="仿宋_GB2312"/>
                <w:color w:val="auto"/>
              </w:rPr>
            </w:pPr>
          </w:p>
        </w:tc>
        <w:tc>
          <w:tcPr>
            <w:tcW w:w="1345" w:type="pct"/>
            <w:vMerge w:val="continue"/>
            <w:vAlign w:val="center"/>
          </w:tcPr>
          <w:p>
            <w:pPr>
              <w:pStyle w:val="355"/>
              <w:snapToGrid w:val="0"/>
              <w:jc w:val="center"/>
              <w:rPr>
                <w:rFonts w:ascii="Times New Roman" w:eastAsia="仿宋_GB2312"/>
                <w:color w:val="auto"/>
              </w:rPr>
            </w:pPr>
          </w:p>
        </w:tc>
        <w:tc>
          <w:tcPr>
            <w:tcW w:w="1332" w:type="pct"/>
            <w:vAlign w:val="center"/>
          </w:tcPr>
          <w:p>
            <w:pPr>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第二类用地</w:t>
            </w:r>
          </w:p>
        </w:tc>
        <w:tc>
          <w:tcPr>
            <w:tcW w:w="1453" w:type="pct"/>
            <w:vAlign w:val="center"/>
          </w:tcPr>
          <w:p>
            <w:pPr>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第二类用地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Pr>
        <w:tc>
          <w:tcPr>
            <w:tcW w:w="417" w:type="pct"/>
            <w:vMerge w:val="restart"/>
            <w:vAlign w:val="center"/>
          </w:tcPr>
          <w:p>
            <w:pPr>
              <w:pStyle w:val="355"/>
              <w:snapToGrid w:val="0"/>
              <w:jc w:val="center"/>
              <w:rPr>
                <w:rFonts w:ascii="Times New Roman" w:eastAsia="仿宋_GB2312"/>
                <w:color w:val="auto"/>
              </w:rPr>
            </w:pPr>
            <w:r>
              <w:rPr>
                <w:rFonts w:ascii="Times New Roman" w:eastAsia="仿宋_GB2312"/>
                <w:color w:val="auto"/>
              </w:rPr>
              <w:t>重金属和无机物</w:t>
            </w:r>
          </w:p>
        </w:tc>
        <w:tc>
          <w:tcPr>
            <w:tcW w:w="453" w:type="pct"/>
            <w:vAlign w:val="center"/>
          </w:tcPr>
          <w:p>
            <w:pPr>
              <w:pStyle w:val="355"/>
              <w:snapToGrid w:val="0"/>
              <w:jc w:val="center"/>
              <w:rPr>
                <w:rFonts w:ascii="Times New Roman" w:eastAsia="仿宋_GB2312"/>
                <w:color w:val="auto"/>
              </w:rPr>
            </w:pPr>
            <w:r>
              <w:rPr>
                <w:rFonts w:ascii="Times New Roman" w:eastAsia="仿宋_GB2312"/>
                <w:color w:val="auto"/>
              </w:rPr>
              <w:t>1</w:t>
            </w:r>
          </w:p>
        </w:tc>
        <w:tc>
          <w:tcPr>
            <w:tcW w:w="1345" w:type="pct"/>
            <w:vAlign w:val="center"/>
          </w:tcPr>
          <w:p>
            <w:pPr>
              <w:pStyle w:val="355"/>
              <w:snapToGrid w:val="0"/>
              <w:jc w:val="center"/>
              <w:rPr>
                <w:rFonts w:ascii="Times New Roman" w:eastAsia="仿宋_GB2312"/>
                <w:color w:val="auto"/>
              </w:rPr>
            </w:pPr>
            <w:r>
              <w:rPr>
                <w:rFonts w:ascii="Times New Roman" w:eastAsia="仿宋_GB2312"/>
                <w:color w:val="auto"/>
              </w:rPr>
              <w:t>镉</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65</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Pr>
        <w:tc>
          <w:tcPr>
            <w:tcW w:w="417" w:type="pct"/>
            <w:vMerge w:val="continue"/>
            <w:vAlign w:val="center"/>
          </w:tcPr>
          <w:p>
            <w:pPr>
              <w:pStyle w:val="355"/>
              <w:snapToGrid w:val="0"/>
              <w:jc w:val="center"/>
              <w:rPr>
                <w:rFonts w:ascii="Times New Roman" w:eastAsia="仿宋_GB2312"/>
                <w:color w:val="auto"/>
              </w:rPr>
            </w:pPr>
          </w:p>
        </w:tc>
        <w:tc>
          <w:tcPr>
            <w:tcW w:w="453" w:type="pct"/>
            <w:vAlign w:val="center"/>
          </w:tcPr>
          <w:p>
            <w:pPr>
              <w:pStyle w:val="355"/>
              <w:snapToGrid w:val="0"/>
              <w:jc w:val="center"/>
              <w:rPr>
                <w:rFonts w:ascii="Times New Roman" w:eastAsia="仿宋_GB2312"/>
                <w:color w:val="auto"/>
              </w:rPr>
            </w:pPr>
            <w:r>
              <w:rPr>
                <w:rFonts w:ascii="Times New Roman" w:eastAsia="仿宋_GB2312"/>
                <w:color w:val="auto"/>
              </w:rPr>
              <w:t>2</w:t>
            </w:r>
          </w:p>
        </w:tc>
        <w:tc>
          <w:tcPr>
            <w:tcW w:w="1345" w:type="pct"/>
            <w:vAlign w:val="center"/>
          </w:tcPr>
          <w:p>
            <w:pPr>
              <w:pStyle w:val="355"/>
              <w:snapToGrid w:val="0"/>
              <w:jc w:val="center"/>
              <w:rPr>
                <w:rFonts w:ascii="Times New Roman" w:eastAsia="仿宋_GB2312"/>
                <w:color w:val="auto"/>
              </w:rPr>
            </w:pPr>
            <w:r>
              <w:rPr>
                <w:rFonts w:ascii="Times New Roman" w:eastAsia="仿宋_GB2312"/>
                <w:color w:val="auto"/>
              </w:rPr>
              <w:t>铜</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18000</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36000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pStyle w:val="355"/>
              <w:snapToGrid w:val="0"/>
              <w:jc w:val="center"/>
              <w:rPr>
                <w:rFonts w:ascii="Times New Roman" w:eastAsia="仿宋_GB2312"/>
                <w:color w:val="auto"/>
              </w:rPr>
            </w:pPr>
          </w:p>
        </w:tc>
        <w:tc>
          <w:tcPr>
            <w:tcW w:w="453" w:type="pct"/>
            <w:vAlign w:val="center"/>
          </w:tcPr>
          <w:p>
            <w:pPr>
              <w:pStyle w:val="355"/>
              <w:snapToGrid w:val="0"/>
              <w:jc w:val="center"/>
              <w:rPr>
                <w:rFonts w:ascii="Times New Roman" w:eastAsia="仿宋_GB2312"/>
                <w:color w:val="auto"/>
              </w:rPr>
            </w:pPr>
            <w:r>
              <w:rPr>
                <w:rFonts w:ascii="Times New Roman" w:eastAsia="仿宋_GB2312"/>
                <w:color w:val="auto"/>
              </w:rPr>
              <w:t>3</w:t>
            </w:r>
          </w:p>
        </w:tc>
        <w:tc>
          <w:tcPr>
            <w:tcW w:w="1345" w:type="pct"/>
            <w:vAlign w:val="center"/>
          </w:tcPr>
          <w:p>
            <w:pPr>
              <w:pStyle w:val="355"/>
              <w:snapToGrid w:val="0"/>
              <w:jc w:val="center"/>
              <w:rPr>
                <w:rFonts w:ascii="Times New Roman" w:eastAsia="仿宋_GB2312"/>
                <w:color w:val="auto"/>
              </w:rPr>
            </w:pPr>
            <w:r>
              <w:rPr>
                <w:rFonts w:ascii="Times New Roman" w:eastAsia="仿宋_GB2312"/>
                <w:color w:val="auto"/>
              </w:rPr>
              <w:t>铅</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800</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pStyle w:val="355"/>
              <w:snapToGrid w:val="0"/>
              <w:jc w:val="center"/>
              <w:rPr>
                <w:rFonts w:ascii="Times New Roman" w:eastAsia="仿宋_GB2312"/>
                <w:color w:val="auto"/>
              </w:rPr>
            </w:pPr>
          </w:p>
        </w:tc>
        <w:tc>
          <w:tcPr>
            <w:tcW w:w="453" w:type="pct"/>
            <w:vAlign w:val="center"/>
          </w:tcPr>
          <w:p>
            <w:pPr>
              <w:pStyle w:val="355"/>
              <w:snapToGrid w:val="0"/>
              <w:jc w:val="center"/>
              <w:rPr>
                <w:rFonts w:ascii="Times New Roman" w:eastAsia="仿宋_GB2312"/>
                <w:color w:val="auto"/>
              </w:rPr>
            </w:pPr>
            <w:r>
              <w:rPr>
                <w:rFonts w:ascii="Times New Roman" w:eastAsia="仿宋_GB2312"/>
                <w:color w:val="auto"/>
              </w:rPr>
              <w:t>4</w:t>
            </w:r>
          </w:p>
        </w:tc>
        <w:tc>
          <w:tcPr>
            <w:tcW w:w="1345" w:type="pct"/>
            <w:vAlign w:val="center"/>
          </w:tcPr>
          <w:p>
            <w:pPr>
              <w:pStyle w:val="355"/>
              <w:snapToGrid w:val="0"/>
              <w:jc w:val="center"/>
              <w:rPr>
                <w:rFonts w:ascii="Times New Roman" w:eastAsia="仿宋_GB2312"/>
                <w:color w:val="auto"/>
              </w:rPr>
            </w:pPr>
            <w:r>
              <w:rPr>
                <w:rFonts w:ascii="Times New Roman" w:eastAsia="仿宋_GB2312"/>
                <w:color w:val="auto"/>
              </w:rPr>
              <w:t>六价铬</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5.7</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Pr>
        <w:tc>
          <w:tcPr>
            <w:tcW w:w="417" w:type="pct"/>
            <w:vMerge w:val="continue"/>
            <w:vAlign w:val="center"/>
          </w:tcPr>
          <w:p>
            <w:pPr>
              <w:pStyle w:val="355"/>
              <w:snapToGrid w:val="0"/>
              <w:jc w:val="center"/>
              <w:rPr>
                <w:rFonts w:ascii="Times New Roman" w:eastAsia="仿宋_GB2312"/>
                <w:color w:val="auto"/>
              </w:rPr>
            </w:pPr>
          </w:p>
        </w:tc>
        <w:tc>
          <w:tcPr>
            <w:tcW w:w="453" w:type="pct"/>
            <w:vAlign w:val="center"/>
          </w:tcPr>
          <w:p>
            <w:pPr>
              <w:pStyle w:val="355"/>
              <w:snapToGrid w:val="0"/>
              <w:jc w:val="center"/>
              <w:rPr>
                <w:rFonts w:ascii="Times New Roman" w:eastAsia="仿宋_GB2312"/>
                <w:color w:val="auto"/>
              </w:rPr>
            </w:pPr>
            <w:r>
              <w:rPr>
                <w:rFonts w:ascii="Times New Roman" w:eastAsia="仿宋_GB2312"/>
                <w:color w:val="auto"/>
              </w:rPr>
              <w:t>5</w:t>
            </w:r>
          </w:p>
        </w:tc>
        <w:tc>
          <w:tcPr>
            <w:tcW w:w="1345" w:type="pct"/>
            <w:vAlign w:val="center"/>
          </w:tcPr>
          <w:p>
            <w:pPr>
              <w:pStyle w:val="355"/>
              <w:snapToGrid w:val="0"/>
              <w:jc w:val="center"/>
              <w:rPr>
                <w:rFonts w:ascii="Times New Roman" w:eastAsia="仿宋_GB2312"/>
                <w:color w:val="auto"/>
              </w:rPr>
            </w:pPr>
            <w:r>
              <w:rPr>
                <w:rFonts w:ascii="Times New Roman" w:eastAsia="仿宋_GB2312"/>
                <w:color w:val="auto"/>
              </w:rPr>
              <w:t>汞</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38</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pStyle w:val="355"/>
              <w:snapToGrid w:val="0"/>
              <w:jc w:val="center"/>
              <w:rPr>
                <w:rFonts w:ascii="Times New Roman" w:eastAsia="仿宋_GB2312"/>
                <w:color w:val="auto"/>
              </w:rPr>
            </w:pPr>
          </w:p>
        </w:tc>
        <w:tc>
          <w:tcPr>
            <w:tcW w:w="453" w:type="pct"/>
            <w:vAlign w:val="center"/>
          </w:tcPr>
          <w:p>
            <w:pPr>
              <w:pStyle w:val="355"/>
              <w:snapToGrid w:val="0"/>
              <w:jc w:val="center"/>
              <w:rPr>
                <w:rFonts w:ascii="Times New Roman" w:eastAsia="仿宋_GB2312"/>
                <w:color w:val="auto"/>
              </w:rPr>
            </w:pPr>
            <w:r>
              <w:rPr>
                <w:rFonts w:ascii="Times New Roman" w:eastAsia="仿宋_GB2312"/>
                <w:color w:val="auto"/>
              </w:rPr>
              <w:t>6</w:t>
            </w:r>
          </w:p>
        </w:tc>
        <w:tc>
          <w:tcPr>
            <w:tcW w:w="1345" w:type="pct"/>
            <w:vAlign w:val="center"/>
          </w:tcPr>
          <w:p>
            <w:pPr>
              <w:pStyle w:val="355"/>
              <w:snapToGrid w:val="0"/>
              <w:jc w:val="center"/>
              <w:rPr>
                <w:rFonts w:ascii="Times New Roman" w:eastAsia="仿宋_GB2312"/>
                <w:color w:val="auto"/>
              </w:rPr>
            </w:pPr>
            <w:r>
              <w:rPr>
                <w:rFonts w:ascii="Times New Roman" w:eastAsia="仿宋_GB2312"/>
                <w:color w:val="auto"/>
              </w:rPr>
              <w:t>砷</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60</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pStyle w:val="355"/>
              <w:snapToGrid w:val="0"/>
              <w:jc w:val="center"/>
              <w:rPr>
                <w:rFonts w:ascii="Times New Roman" w:eastAsia="仿宋_GB2312"/>
                <w:color w:val="auto"/>
              </w:rPr>
            </w:pPr>
          </w:p>
        </w:tc>
        <w:tc>
          <w:tcPr>
            <w:tcW w:w="453" w:type="pct"/>
            <w:vAlign w:val="center"/>
          </w:tcPr>
          <w:p>
            <w:pPr>
              <w:pStyle w:val="355"/>
              <w:snapToGrid w:val="0"/>
              <w:jc w:val="center"/>
              <w:rPr>
                <w:rFonts w:ascii="Times New Roman" w:eastAsia="仿宋_GB2312"/>
                <w:color w:val="auto"/>
              </w:rPr>
            </w:pPr>
            <w:r>
              <w:rPr>
                <w:rFonts w:ascii="Times New Roman" w:eastAsia="仿宋_GB2312"/>
                <w:color w:val="auto"/>
              </w:rPr>
              <w:t>7</w:t>
            </w:r>
          </w:p>
        </w:tc>
        <w:tc>
          <w:tcPr>
            <w:tcW w:w="1345" w:type="pct"/>
            <w:vAlign w:val="center"/>
          </w:tcPr>
          <w:p>
            <w:pPr>
              <w:pStyle w:val="355"/>
              <w:snapToGrid w:val="0"/>
              <w:jc w:val="center"/>
              <w:rPr>
                <w:rFonts w:ascii="Times New Roman" w:eastAsia="仿宋_GB2312"/>
                <w:color w:val="auto"/>
              </w:rPr>
            </w:pPr>
            <w:r>
              <w:rPr>
                <w:rFonts w:ascii="Times New Roman" w:eastAsia="仿宋_GB2312"/>
                <w:color w:val="auto"/>
              </w:rPr>
              <w:t>镍</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900</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restart"/>
            <w:vAlign w:val="center"/>
          </w:tcPr>
          <w:p>
            <w:pPr>
              <w:pStyle w:val="355"/>
              <w:snapToGrid w:val="0"/>
              <w:jc w:val="center"/>
              <w:rPr>
                <w:rFonts w:ascii="Times New Roman" w:eastAsia="仿宋_GB2312"/>
                <w:color w:val="auto"/>
              </w:rPr>
            </w:pPr>
            <w:r>
              <w:rPr>
                <w:rFonts w:ascii="Times New Roman" w:eastAsia="仿宋_GB2312"/>
                <w:color w:val="auto"/>
              </w:rPr>
              <w:t>挥发性有机物</w:t>
            </w:r>
          </w:p>
        </w:tc>
        <w:tc>
          <w:tcPr>
            <w:tcW w:w="453" w:type="pct"/>
            <w:vAlign w:val="center"/>
          </w:tcPr>
          <w:p>
            <w:pPr>
              <w:pStyle w:val="355"/>
              <w:snapToGrid w:val="0"/>
              <w:jc w:val="center"/>
              <w:rPr>
                <w:rFonts w:ascii="Times New Roman" w:eastAsia="仿宋_GB2312"/>
                <w:color w:val="auto"/>
              </w:rPr>
            </w:pPr>
            <w:r>
              <w:rPr>
                <w:rFonts w:ascii="Times New Roman" w:eastAsia="仿宋_GB2312"/>
                <w:color w:val="auto"/>
              </w:rPr>
              <w:t>8</w:t>
            </w:r>
          </w:p>
        </w:tc>
        <w:tc>
          <w:tcPr>
            <w:tcW w:w="1345" w:type="pct"/>
            <w:vAlign w:val="center"/>
          </w:tcPr>
          <w:p>
            <w:pPr>
              <w:pStyle w:val="355"/>
              <w:snapToGrid w:val="0"/>
              <w:jc w:val="center"/>
              <w:rPr>
                <w:rFonts w:ascii="Times New Roman" w:eastAsia="仿宋_GB2312"/>
                <w:color w:val="auto"/>
              </w:rPr>
            </w:pPr>
            <w:r>
              <w:rPr>
                <w:rFonts w:ascii="Times New Roman" w:eastAsia="仿宋_GB2312"/>
                <w:color w:val="auto"/>
              </w:rPr>
              <w:t>四氯化碳</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2.8</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pStyle w:val="355"/>
              <w:snapToGrid w:val="0"/>
              <w:jc w:val="center"/>
              <w:rPr>
                <w:rFonts w:ascii="Times New Roman" w:eastAsia="仿宋_GB2312"/>
                <w:color w:val="auto"/>
              </w:rPr>
            </w:pPr>
          </w:p>
        </w:tc>
        <w:tc>
          <w:tcPr>
            <w:tcW w:w="453" w:type="pct"/>
            <w:vAlign w:val="center"/>
          </w:tcPr>
          <w:p>
            <w:pPr>
              <w:pStyle w:val="355"/>
              <w:snapToGrid w:val="0"/>
              <w:jc w:val="center"/>
              <w:rPr>
                <w:rFonts w:ascii="Times New Roman" w:eastAsia="仿宋_GB2312"/>
                <w:color w:val="auto"/>
              </w:rPr>
            </w:pPr>
            <w:r>
              <w:rPr>
                <w:rFonts w:ascii="Times New Roman" w:eastAsia="仿宋_GB2312"/>
                <w:color w:val="auto"/>
              </w:rPr>
              <w:t>9</w:t>
            </w:r>
          </w:p>
        </w:tc>
        <w:tc>
          <w:tcPr>
            <w:tcW w:w="1345" w:type="pct"/>
            <w:vAlign w:val="center"/>
          </w:tcPr>
          <w:p>
            <w:pPr>
              <w:pStyle w:val="355"/>
              <w:snapToGrid w:val="0"/>
              <w:jc w:val="center"/>
              <w:rPr>
                <w:rFonts w:ascii="Times New Roman" w:eastAsia="仿宋_GB2312"/>
                <w:color w:val="auto"/>
              </w:rPr>
            </w:pPr>
            <w:r>
              <w:rPr>
                <w:rFonts w:ascii="Times New Roman" w:eastAsia="仿宋_GB2312"/>
                <w:color w:val="auto"/>
              </w:rPr>
              <w:t>氯仿</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0.9</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pStyle w:val="355"/>
              <w:snapToGrid w:val="0"/>
              <w:jc w:val="center"/>
              <w:rPr>
                <w:rFonts w:ascii="Times New Roman" w:eastAsia="仿宋_GB2312"/>
                <w:color w:val="auto"/>
              </w:rPr>
            </w:pPr>
          </w:p>
        </w:tc>
        <w:tc>
          <w:tcPr>
            <w:tcW w:w="453" w:type="pct"/>
            <w:vAlign w:val="center"/>
          </w:tcPr>
          <w:p>
            <w:pPr>
              <w:pStyle w:val="355"/>
              <w:snapToGrid w:val="0"/>
              <w:jc w:val="center"/>
              <w:rPr>
                <w:rFonts w:ascii="Times New Roman" w:eastAsia="仿宋_GB2312"/>
                <w:color w:val="auto"/>
              </w:rPr>
            </w:pPr>
            <w:r>
              <w:rPr>
                <w:rFonts w:ascii="Times New Roman" w:eastAsia="仿宋_GB2312"/>
                <w:color w:val="auto"/>
              </w:rPr>
              <w:t>10</w:t>
            </w:r>
          </w:p>
        </w:tc>
        <w:tc>
          <w:tcPr>
            <w:tcW w:w="1345" w:type="pct"/>
            <w:vAlign w:val="center"/>
          </w:tcPr>
          <w:p>
            <w:pPr>
              <w:pStyle w:val="355"/>
              <w:snapToGrid w:val="0"/>
              <w:jc w:val="center"/>
              <w:rPr>
                <w:rFonts w:ascii="Times New Roman" w:eastAsia="仿宋_GB2312"/>
                <w:color w:val="auto"/>
              </w:rPr>
            </w:pPr>
            <w:r>
              <w:rPr>
                <w:rFonts w:ascii="Times New Roman" w:eastAsia="仿宋_GB2312"/>
                <w:color w:val="auto"/>
              </w:rPr>
              <w:t>氯甲烷</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37</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Pr>
        <w:tc>
          <w:tcPr>
            <w:tcW w:w="417" w:type="pct"/>
            <w:vMerge w:val="continue"/>
            <w:vAlign w:val="center"/>
          </w:tcPr>
          <w:p>
            <w:pPr>
              <w:pStyle w:val="355"/>
              <w:snapToGrid w:val="0"/>
              <w:jc w:val="center"/>
              <w:rPr>
                <w:rFonts w:ascii="Times New Roman" w:eastAsia="仿宋_GB2312"/>
                <w:color w:val="auto"/>
              </w:rPr>
            </w:pPr>
          </w:p>
        </w:tc>
        <w:tc>
          <w:tcPr>
            <w:tcW w:w="453" w:type="pct"/>
            <w:vAlign w:val="center"/>
          </w:tcPr>
          <w:p>
            <w:pPr>
              <w:pStyle w:val="355"/>
              <w:snapToGrid w:val="0"/>
              <w:jc w:val="center"/>
              <w:rPr>
                <w:rFonts w:ascii="Times New Roman" w:eastAsia="仿宋_GB2312"/>
                <w:color w:val="auto"/>
              </w:rPr>
            </w:pPr>
            <w:r>
              <w:rPr>
                <w:rFonts w:ascii="Times New Roman" w:eastAsia="仿宋_GB2312"/>
                <w:color w:val="auto"/>
              </w:rPr>
              <w:t>11</w:t>
            </w:r>
          </w:p>
        </w:tc>
        <w:tc>
          <w:tcPr>
            <w:tcW w:w="1345" w:type="pct"/>
            <w:vAlign w:val="center"/>
          </w:tcPr>
          <w:p>
            <w:pPr>
              <w:pStyle w:val="355"/>
              <w:snapToGrid w:val="0"/>
              <w:jc w:val="center"/>
              <w:rPr>
                <w:rFonts w:ascii="Times New Roman" w:eastAsia="仿宋_GB2312"/>
                <w:color w:val="auto"/>
              </w:rPr>
            </w:pPr>
            <w:r>
              <w:rPr>
                <w:rFonts w:ascii="Times New Roman" w:eastAsia="仿宋_GB2312"/>
                <w:color w:val="auto"/>
              </w:rPr>
              <w:t>1,1-二氯乙烷</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pStyle w:val="355"/>
              <w:snapToGrid w:val="0"/>
              <w:jc w:val="center"/>
              <w:rPr>
                <w:rFonts w:ascii="Times New Roman" w:eastAsia="仿宋_GB2312"/>
                <w:color w:val="auto"/>
              </w:rPr>
            </w:pPr>
          </w:p>
        </w:tc>
        <w:tc>
          <w:tcPr>
            <w:tcW w:w="453" w:type="pct"/>
            <w:vAlign w:val="center"/>
          </w:tcPr>
          <w:p>
            <w:pPr>
              <w:pStyle w:val="355"/>
              <w:snapToGrid w:val="0"/>
              <w:jc w:val="center"/>
              <w:rPr>
                <w:rFonts w:ascii="Times New Roman" w:eastAsia="仿宋_GB2312"/>
                <w:color w:val="auto"/>
              </w:rPr>
            </w:pPr>
            <w:r>
              <w:rPr>
                <w:rFonts w:ascii="Times New Roman" w:eastAsia="仿宋_GB2312"/>
                <w:color w:val="auto"/>
              </w:rPr>
              <w:t>12</w:t>
            </w:r>
          </w:p>
        </w:tc>
        <w:tc>
          <w:tcPr>
            <w:tcW w:w="1345" w:type="pct"/>
            <w:vAlign w:val="center"/>
          </w:tcPr>
          <w:p>
            <w:pPr>
              <w:pStyle w:val="355"/>
              <w:snapToGrid w:val="0"/>
              <w:jc w:val="center"/>
              <w:rPr>
                <w:rFonts w:ascii="Times New Roman" w:eastAsia="仿宋_GB2312"/>
                <w:color w:val="auto"/>
              </w:rPr>
            </w:pPr>
            <w:r>
              <w:rPr>
                <w:rFonts w:ascii="Times New Roman" w:eastAsia="仿宋_GB2312"/>
                <w:color w:val="auto"/>
              </w:rPr>
              <w:t>1,2-二氯乙烷</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5</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Pr>
        <w:tc>
          <w:tcPr>
            <w:tcW w:w="417" w:type="pct"/>
            <w:vMerge w:val="continue"/>
            <w:vAlign w:val="center"/>
          </w:tcPr>
          <w:p>
            <w:pPr>
              <w:pStyle w:val="355"/>
              <w:snapToGrid w:val="0"/>
              <w:jc w:val="center"/>
              <w:rPr>
                <w:rFonts w:ascii="Times New Roman" w:eastAsia="仿宋_GB2312"/>
                <w:color w:val="auto"/>
              </w:rPr>
            </w:pPr>
          </w:p>
        </w:tc>
        <w:tc>
          <w:tcPr>
            <w:tcW w:w="453" w:type="pct"/>
            <w:vAlign w:val="center"/>
          </w:tcPr>
          <w:p>
            <w:pPr>
              <w:pStyle w:val="355"/>
              <w:snapToGrid w:val="0"/>
              <w:jc w:val="center"/>
              <w:rPr>
                <w:rFonts w:ascii="Times New Roman" w:eastAsia="仿宋_GB2312"/>
                <w:color w:val="auto"/>
              </w:rPr>
            </w:pPr>
            <w:r>
              <w:rPr>
                <w:rFonts w:ascii="Times New Roman" w:eastAsia="仿宋_GB2312"/>
                <w:color w:val="auto"/>
              </w:rPr>
              <w:t>13</w:t>
            </w:r>
          </w:p>
        </w:tc>
        <w:tc>
          <w:tcPr>
            <w:tcW w:w="1345" w:type="pct"/>
            <w:vAlign w:val="center"/>
          </w:tcPr>
          <w:p>
            <w:pPr>
              <w:pStyle w:val="355"/>
              <w:snapToGrid w:val="0"/>
              <w:jc w:val="center"/>
              <w:rPr>
                <w:rFonts w:ascii="Times New Roman" w:eastAsia="仿宋_GB2312"/>
                <w:color w:val="auto"/>
              </w:rPr>
            </w:pPr>
            <w:r>
              <w:rPr>
                <w:rFonts w:ascii="Times New Roman" w:eastAsia="仿宋_GB2312"/>
                <w:color w:val="auto"/>
              </w:rPr>
              <w:t>1,1-二氯乙烯</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66</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pStyle w:val="355"/>
              <w:snapToGrid w:val="0"/>
              <w:jc w:val="center"/>
              <w:rPr>
                <w:rFonts w:ascii="Times New Roman" w:eastAsia="仿宋_GB2312"/>
                <w:color w:val="auto"/>
              </w:rPr>
            </w:pPr>
          </w:p>
        </w:tc>
        <w:tc>
          <w:tcPr>
            <w:tcW w:w="453" w:type="pct"/>
            <w:vAlign w:val="center"/>
          </w:tcPr>
          <w:p>
            <w:pPr>
              <w:pStyle w:val="355"/>
              <w:snapToGrid w:val="0"/>
              <w:jc w:val="center"/>
              <w:rPr>
                <w:rFonts w:ascii="Times New Roman" w:eastAsia="仿宋_GB2312"/>
                <w:color w:val="auto"/>
              </w:rPr>
            </w:pPr>
            <w:r>
              <w:rPr>
                <w:rFonts w:ascii="Times New Roman" w:eastAsia="仿宋_GB2312"/>
                <w:color w:val="auto"/>
              </w:rPr>
              <w:t>14</w:t>
            </w:r>
          </w:p>
        </w:tc>
        <w:tc>
          <w:tcPr>
            <w:tcW w:w="1345" w:type="pct"/>
            <w:vAlign w:val="center"/>
          </w:tcPr>
          <w:p>
            <w:pPr>
              <w:pStyle w:val="355"/>
              <w:snapToGrid w:val="0"/>
              <w:jc w:val="center"/>
              <w:rPr>
                <w:rFonts w:ascii="Times New Roman" w:eastAsia="仿宋_GB2312"/>
                <w:color w:val="auto"/>
              </w:rPr>
            </w:pPr>
            <w:r>
              <w:rPr>
                <w:rFonts w:ascii="Times New Roman" w:eastAsia="仿宋_GB2312"/>
                <w:color w:val="auto"/>
              </w:rPr>
              <w:t>反-1,2-二氯乙烯</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54</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pStyle w:val="355"/>
              <w:snapToGrid w:val="0"/>
              <w:jc w:val="center"/>
              <w:rPr>
                <w:rFonts w:ascii="Times New Roman" w:eastAsia="仿宋_GB2312"/>
                <w:color w:val="auto"/>
              </w:rPr>
            </w:pPr>
          </w:p>
        </w:tc>
        <w:tc>
          <w:tcPr>
            <w:tcW w:w="453" w:type="pct"/>
            <w:vAlign w:val="center"/>
          </w:tcPr>
          <w:p>
            <w:pPr>
              <w:pStyle w:val="355"/>
              <w:snapToGrid w:val="0"/>
              <w:jc w:val="center"/>
              <w:rPr>
                <w:rFonts w:ascii="Times New Roman" w:eastAsia="仿宋_GB2312"/>
                <w:color w:val="auto"/>
              </w:rPr>
            </w:pPr>
            <w:r>
              <w:rPr>
                <w:rFonts w:ascii="Times New Roman" w:eastAsia="仿宋_GB2312"/>
                <w:color w:val="auto"/>
              </w:rPr>
              <w:t>15</w:t>
            </w:r>
          </w:p>
        </w:tc>
        <w:tc>
          <w:tcPr>
            <w:tcW w:w="1345" w:type="pct"/>
            <w:vAlign w:val="center"/>
          </w:tcPr>
          <w:p>
            <w:pPr>
              <w:pStyle w:val="355"/>
              <w:snapToGrid w:val="0"/>
              <w:jc w:val="center"/>
              <w:rPr>
                <w:rFonts w:ascii="Times New Roman" w:eastAsia="仿宋_GB2312"/>
                <w:color w:val="auto"/>
              </w:rPr>
            </w:pPr>
            <w:r>
              <w:rPr>
                <w:rFonts w:ascii="Times New Roman" w:eastAsia="仿宋_GB2312"/>
                <w:color w:val="auto"/>
              </w:rPr>
              <w:t>顺-1,2-二氯乙烯</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596</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pStyle w:val="355"/>
              <w:snapToGrid w:val="0"/>
              <w:jc w:val="center"/>
              <w:rPr>
                <w:rFonts w:ascii="Times New Roman" w:eastAsia="仿宋_GB2312"/>
                <w:color w:val="auto"/>
              </w:rPr>
            </w:pPr>
          </w:p>
        </w:tc>
        <w:tc>
          <w:tcPr>
            <w:tcW w:w="453" w:type="pct"/>
            <w:vAlign w:val="center"/>
          </w:tcPr>
          <w:p>
            <w:pPr>
              <w:pStyle w:val="355"/>
              <w:snapToGrid w:val="0"/>
              <w:jc w:val="center"/>
              <w:rPr>
                <w:rFonts w:ascii="Times New Roman" w:eastAsia="仿宋_GB2312"/>
                <w:color w:val="auto"/>
              </w:rPr>
            </w:pPr>
            <w:r>
              <w:rPr>
                <w:rFonts w:ascii="Times New Roman" w:eastAsia="仿宋_GB2312"/>
                <w:color w:val="auto"/>
              </w:rPr>
              <w:t>16</w:t>
            </w:r>
          </w:p>
        </w:tc>
        <w:tc>
          <w:tcPr>
            <w:tcW w:w="1345" w:type="pct"/>
            <w:vAlign w:val="center"/>
          </w:tcPr>
          <w:p>
            <w:pPr>
              <w:pStyle w:val="355"/>
              <w:snapToGrid w:val="0"/>
              <w:jc w:val="center"/>
              <w:rPr>
                <w:rFonts w:ascii="Times New Roman" w:eastAsia="仿宋_GB2312"/>
                <w:color w:val="auto"/>
              </w:rPr>
            </w:pPr>
            <w:r>
              <w:rPr>
                <w:rFonts w:ascii="Times New Roman" w:eastAsia="仿宋_GB2312"/>
                <w:color w:val="auto"/>
              </w:rPr>
              <w:t>二氯甲烷</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616</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pStyle w:val="355"/>
              <w:snapToGrid w:val="0"/>
              <w:jc w:val="center"/>
              <w:rPr>
                <w:rFonts w:ascii="Times New Roman" w:eastAsia="仿宋_GB2312"/>
                <w:color w:val="auto"/>
              </w:rPr>
            </w:pPr>
          </w:p>
        </w:tc>
        <w:tc>
          <w:tcPr>
            <w:tcW w:w="453" w:type="pct"/>
            <w:vAlign w:val="center"/>
          </w:tcPr>
          <w:p>
            <w:pPr>
              <w:pStyle w:val="355"/>
              <w:snapToGrid w:val="0"/>
              <w:jc w:val="center"/>
              <w:rPr>
                <w:rFonts w:ascii="Times New Roman" w:eastAsia="仿宋_GB2312"/>
                <w:color w:val="auto"/>
              </w:rPr>
            </w:pPr>
            <w:r>
              <w:rPr>
                <w:rFonts w:ascii="Times New Roman" w:eastAsia="仿宋_GB2312"/>
                <w:color w:val="auto"/>
              </w:rPr>
              <w:t>17</w:t>
            </w:r>
          </w:p>
        </w:tc>
        <w:tc>
          <w:tcPr>
            <w:tcW w:w="1345" w:type="pct"/>
            <w:vAlign w:val="center"/>
          </w:tcPr>
          <w:p>
            <w:pPr>
              <w:pStyle w:val="355"/>
              <w:snapToGrid w:val="0"/>
              <w:jc w:val="center"/>
              <w:rPr>
                <w:rFonts w:ascii="Times New Roman" w:eastAsia="仿宋_GB2312"/>
                <w:color w:val="auto"/>
              </w:rPr>
            </w:pPr>
            <w:r>
              <w:rPr>
                <w:rFonts w:ascii="Times New Roman" w:eastAsia="仿宋_GB2312"/>
                <w:color w:val="auto"/>
              </w:rPr>
              <w:t>1,2-二氯丙烷</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5</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jc w:val="center"/>
              <w:rPr>
                <w:rFonts w:ascii="Times New Roman" w:hAnsi="Times New Roman" w:eastAsia="仿宋_GB2312" w:cs="Times New Roman"/>
                <w:color w:val="auto"/>
                <w:sz w:val="24"/>
              </w:rPr>
            </w:pPr>
          </w:p>
        </w:tc>
        <w:tc>
          <w:tcPr>
            <w:tcW w:w="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18</w:t>
            </w:r>
          </w:p>
        </w:tc>
        <w:tc>
          <w:tcPr>
            <w:tcW w:w="1345"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rPr>
              <w:t>1,1,1,2</w:t>
            </w:r>
            <w:r>
              <w:rPr>
                <w:rFonts w:ascii="Times New Roman" w:hAnsi="Times New Roman" w:eastAsia="仿宋_GB2312" w:cs="Times New Roman"/>
                <w:color w:val="auto"/>
                <w:sz w:val="24"/>
              </w:rPr>
              <w:t>-四氯乙烷</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jc w:val="center"/>
              <w:rPr>
                <w:rFonts w:ascii="Times New Roman" w:hAnsi="Times New Roman" w:eastAsia="仿宋_GB2312" w:cs="Times New Roman"/>
                <w:color w:val="auto"/>
                <w:sz w:val="24"/>
              </w:rPr>
            </w:pPr>
          </w:p>
        </w:tc>
        <w:tc>
          <w:tcPr>
            <w:tcW w:w="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19</w:t>
            </w:r>
          </w:p>
        </w:tc>
        <w:tc>
          <w:tcPr>
            <w:tcW w:w="1345"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rPr>
              <w:t>1,1,2,2</w:t>
            </w:r>
            <w:r>
              <w:rPr>
                <w:rFonts w:ascii="Times New Roman" w:hAnsi="Times New Roman" w:eastAsia="仿宋_GB2312" w:cs="Times New Roman"/>
                <w:color w:val="auto"/>
                <w:sz w:val="24"/>
              </w:rPr>
              <w:t>-四氯乙烷</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6.8</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jc w:val="center"/>
              <w:rPr>
                <w:rFonts w:ascii="Times New Roman" w:hAnsi="Times New Roman" w:eastAsia="仿宋_GB2312" w:cs="Times New Roman"/>
                <w:color w:val="auto"/>
                <w:sz w:val="24"/>
              </w:rPr>
            </w:pPr>
          </w:p>
        </w:tc>
        <w:tc>
          <w:tcPr>
            <w:tcW w:w="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w:t>
            </w:r>
          </w:p>
        </w:tc>
        <w:tc>
          <w:tcPr>
            <w:tcW w:w="1345"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四氯乙烯</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53</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Pr>
        <w:tc>
          <w:tcPr>
            <w:tcW w:w="417" w:type="pct"/>
            <w:vMerge w:val="continue"/>
            <w:vAlign w:val="center"/>
          </w:tcPr>
          <w:p>
            <w:pPr>
              <w:jc w:val="center"/>
              <w:rPr>
                <w:rFonts w:ascii="Times New Roman" w:hAnsi="Times New Roman" w:eastAsia="仿宋_GB2312" w:cs="Times New Roman"/>
                <w:color w:val="auto"/>
                <w:sz w:val="24"/>
              </w:rPr>
            </w:pPr>
          </w:p>
        </w:tc>
        <w:tc>
          <w:tcPr>
            <w:tcW w:w="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21</w:t>
            </w:r>
          </w:p>
        </w:tc>
        <w:tc>
          <w:tcPr>
            <w:tcW w:w="1345" w:type="pct"/>
            <w:vAlign w:val="center"/>
          </w:tcPr>
          <w:p>
            <w:pPr>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1,1,1-三氯乙烷</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840</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840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jc w:val="center"/>
              <w:rPr>
                <w:rFonts w:ascii="Times New Roman" w:hAnsi="Times New Roman" w:eastAsia="仿宋_GB2312" w:cs="Times New Roman"/>
                <w:color w:val="auto"/>
                <w:sz w:val="24"/>
              </w:rPr>
            </w:pPr>
          </w:p>
        </w:tc>
        <w:tc>
          <w:tcPr>
            <w:tcW w:w="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22</w:t>
            </w:r>
          </w:p>
        </w:tc>
        <w:tc>
          <w:tcPr>
            <w:tcW w:w="1345" w:type="pct"/>
            <w:vAlign w:val="center"/>
          </w:tcPr>
          <w:p>
            <w:pPr>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1,1,2-三氯乙烷</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2.8</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jc w:val="center"/>
              <w:rPr>
                <w:rFonts w:ascii="Times New Roman" w:hAnsi="Times New Roman" w:eastAsia="仿宋_GB2312" w:cs="Times New Roman"/>
                <w:color w:val="auto"/>
                <w:sz w:val="24"/>
              </w:rPr>
            </w:pPr>
          </w:p>
        </w:tc>
        <w:tc>
          <w:tcPr>
            <w:tcW w:w="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23</w:t>
            </w:r>
          </w:p>
        </w:tc>
        <w:tc>
          <w:tcPr>
            <w:tcW w:w="1345" w:type="pct"/>
            <w:vAlign w:val="center"/>
          </w:tcPr>
          <w:p>
            <w:pPr>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三氯乙烯</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2.8</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jc w:val="center"/>
              <w:rPr>
                <w:rFonts w:ascii="Times New Roman" w:hAnsi="Times New Roman" w:eastAsia="仿宋_GB2312" w:cs="Times New Roman"/>
                <w:color w:val="auto"/>
                <w:sz w:val="24"/>
              </w:rPr>
            </w:pPr>
          </w:p>
        </w:tc>
        <w:tc>
          <w:tcPr>
            <w:tcW w:w="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24</w:t>
            </w:r>
          </w:p>
        </w:tc>
        <w:tc>
          <w:tcPr>
            <w:tcW w:w="1345" w:type="pct"/>
            <w:vAlign w:val="center"/>
          </w:tcPr>
          <w:p>
            <w:pPr>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1,2,3-三氯丙烷</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0.5</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jc w:val="center"/>
              <w:rPr>
                <w:rFonts w:ascii="Times New Roman" w:hAnsi="Times New Roman" w:eastAsia="仿宋_GB2312" w:cs="Times New Roman"/>
                <w:color w:val="auto"/>
                <w:sz w:val="24"/>
              </w:rPr>
            </w:pPr>
          </w:p>
        </w:tc>
        <w:tc>
          <w:tcPr>
            <w:tcW w:w="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25</w:t>
            </w:r>
          </w:p>
        </w:tc>
        <w:tc>
          <w:tcPr>
            <w:tcW w:w="1345" w:type="pct"/>
            <w:vAlign w:val="center"/>
          </w:tcPr>
          <w:p>
            <w:pPr>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氯苯</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270</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jc w:val="center"/>
              <w:rPr>
                <w:rFonts w:ascii="Times New Roman" w:hAnsi="Times New Roman" w:eastAsia="仿宋_GB2312" w:cs="Times New Roman"/>
                <w:color w:val="auto"/>
                <w:sz w:val="24"/>
              </w:rPr>
            </w:pPr>
          </w:p>
        </w:tc>
        <w:tc>
          <w:tcPr>
            <w:tcW w:w="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26</w:t>
            </w:r>
          </w:p>
        </w:tc>
        <w:tc>
          <w:tcPr>
            <w:tcW w:w="1345" w:type="pct"/>
            <w:vAlign w:val="center"/>
          </w:tcPr>
          <w:p>
            <w:pPr>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苯</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jc w:val="center"/>
              <w:rPr>
                <w:rFonts w:ascii="Times New Roman" w:hAnsi="Times New Roman" w:eastAsia="仿宋_GB2312" w:cs="Times New Roman"/>
                <w:color w:val="auto"/>
                <w:sz w:val="24"/>
              </w:rPr>
            </w:pPr>
          </w:p>
        </w:tc>
        <w:tc>
          <w:tcPr>
            <w:tcW w:w="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27</w:t>
            </w:r>
          </w:p>
        </w:tc>
        <w:tc>
          <w:tcPr>
            <w:tcW w:w="1345" w:type="pct"/>
            <w:vAlign w:val="center"/>
          </w:tcPr>
          <w:p>
            <w:pPr>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氯乙烯</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0.43</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jc w:val="center"/>
              <w:rPr>
                <w:rFonts w:ascii="Times New Roman" w:hAnsi="Times New Roman" w:eastAsia="仿宋_GB2312" w:cs="Times New Roman"/>
                <w:color w:val="auto"/>
                <w:sz w:val="24"/>
              </w:rPr>
            </w:pPr>
          </w:p>
        </w:tc>
        <w:tc>
          <w:tcPr>
            <w:tcW w:w="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28</w:t>
            </w:r>
          </w:p>
        </w:tc>
        <w:tc>
          <w:tcPr>
            <w:tcW w:w="1345" w:type="pct"/>
            <w:vAlign w:val="center"/>
          </w:tcPr>
          <w:p>
            <w:pPr>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1,4-二氯苯</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jc w:val="center"/>
              <w:rPr>
                <w:rFonts w:ascii="Times New Roman" w:hAnsi="Times New Roman" w:eastAsia="仿宋_GB2312" w:cs="Times New Roman"/>
                <w:color w:val="auto"/>
                <w:sz w:val="24"/>
              </w:rPr>
            </w:pPr>
          </w:p>
        </w:tc>
        <w:tc>
          <w:tcPr>
            <w:tcW w:w="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29</w:t>
            </w:r>
          </w:p>
        </w:tc>
        <w:tc>
          <w:tcPr>
            <w:tcW w:w="1345" w:type="pct"/>
            <w:vAlign w:val="center"/>
          </w:tcPr>
          <w:p>
            <w:pPr>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1,2-二氯苯</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560</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560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jc w:val="center"/>
              <w:rPr>
                <w:rFonts w:ascii="Times New Roman" w:hAnsi="Times New Roman" w:eastAsia="仿宋_GB2312" w:cs="Times New Roman"/>
                <w:color w:val="auto"/>
                <w:sz w:val="24"/>
              </w:rPr>
            </w:pPr>
          </w:p>
        </w:tc>
        <w:tc>
          <w:tcPr>
            <w:tcW w:w="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30</w:t>
            </w:r>
          </w:p>
        </w:tc>
        <w:tc>
          <w:tcPr>
            <w:tcW w:w="1345" w:type="pct"/>
            <w:vAlign w:val="center"/>
          </w:tcPr>
          <w:p>
            <w:pPr>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乙苯</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28</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jc w:val="center"/>
              <w:rPr>
                <w:rFonts w:ascii="Times New Roman" w:hAnsi="Times New Roman" w:eastAsia="仿宋_GB2312" w:cs="Times New Roman"/>
                <w:color w:val="auto"/>
                <w:sz w:val="24"/>
              </w:rPr>
            </w:pPr>
          </w:p>
        </w:tc>
        <w:tc>
          <w:tcPr>
            <w:tcW w:w="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31</w:t>
            </w:r>
          </w:p>
        </w:tc>
        <w:tc>
          <w:tcPr>
            <w:tcW w:w="1345" w:type="pct"/>
            <w:vAlign w:val="center"/>
          </w:tcPr>
          <w:p>
            <w:pPr>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苯乙烯</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1290</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1290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jc w:val="center"/>
              <w:rPr>
                <w:rFonts w:ascii="Times New Roman" w:hAnsi="Times New Roman" w:eastAsia="仿宋_GB2312" w:cs="Times New Roman"/>
                <w:color w:val="auto"/>
                <w:sz w:val="24"/>
              </w:rPr>
            </w:pPr>
          </w:p>
        </w:tc>
        <w:tc>
          <w:tcPr>
            <w:tcW w:w="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32</w:t>
            </w:r>
          </w:p>
        </w:tc>
        <w:tc>
          <w:tcPr>
            <w:tcW w:w="1345" w:type="pct"/>
            <w:vAlign w:val="center"/>
          </w:tcPr>
          <w:p>
            <w:pPr>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甲苯</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1200</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jc w:val="center"/>
              <w:rPr>
                <w:rFonts w:ascii="Times New Roman" w:hAnsi="Times New Roman" w:eastAsia="仿宋_GB2312" w:cs="Times New Roman"/>
                <w:color w:val="auto"/>
                <w:sz w:val="24"/>
              </w:rPr>
            </w:pPr>
          </w:p>
        </w:tc>
        <w:tc>
          <w:tcPr>
            <w:tcW w:w="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33</w:t>
            </w:r>
          </w:p>
        </w:tc>
        <w:tc>
          <w:tcPr>
            <w:tcW w:w="1345" w:type="pct"/>
            <w:vAlign w:val="center"/>
          </w:tcPr>
          <w:p>
            <w:pPr>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间二甲苯+对二甲苯</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570</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570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jc w:val="center"/>
              <w:rPr>
                <w:rFonts w:ascii="Times New Roman" w:hAnsi="Times New Roman" w:eastAsia="仿宋_GB2312" w:cs="Times New Roman"/>
                <w:color w:val="auto"/>
                <w:sz w:val="24"/>
              </w:rPr>
            </w:pPr>
          </w:p>
        </w:tc>
        <w:tc>
          <w:tcPr>
            <w:tcW w:w="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34</w:t>
            </w:r>
          </w:p>
        </w:tc>
        <w:tc>
          <w:tcPr>
            <w:tcW w:w="1345" w:type="pct"/>
            <w:vAlign w:val="center"/>
          </w:tcPr>
          <w:p>
            <w:pPr>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邻二甲苯</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640</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640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restar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半挥发性有机物</w:t>
            </w:r>
          </w:p>
        </w:tc>
        <w:tc>
          <w:tcPr>
            <w:tcW w:w="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35</w:t>
            </w:r>
          </w:p>
        </w:tc>
        <w:tc>
          <w:tcPr>
            <w:tcW w:w="1345" w:type="pct"/>
            <w:vAlign w:val="center"/>
          </w:tcPr>
          <w:p>
            <w:pPr>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硝基苯</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76</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760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pStyle w:val="355"/>
              <w:snapToGrid w:val="0"/>
              <w:jc w:val="center"/>
              <w:rPr>
                <w:rFonts w:ascii="Times New Roman" w:eastAsia="仿宋_GB2312"/>
                <w:color w:val="auto"/>
              </w:rPr>
            </w:pPr>
          </w:p>
        </w:tc>
        <w:tc>
          <w:tcPr>
            <w:tcW w:w="453" w:type="pct"/>
            <w:vAlign w:val="center"/>
          </w:tcPr>
          <w:p>
            <w:pPr>
              <w:pStyle w:val="355"/>
              <w:snapToGrid w:val="0"/>
              <w:jc w:val="center"/>
              <w:rPr>
                <w:rFonts w:ascii="Times New Roman" w:eastAsia="仿宋_GB2312"/>
                <w:color w:val="auto"/>
              </w:rPr>
            </w:pPr>
            <w:r>
              <w:rPr>
                <w:rFonts w:ascii="Times New Roman" w:eastAsia="仿宋_GB2312"/>
                <w:color w:val="auto"/>
              </w:rPr>
              <w:t>36</w:t>
            </w:r>
          </w:p>
        </w:tc>
        <w:tc>
          <w:tcPr>
            <w:tcW w:w="1345" w:type="pct"/>
            <w:vAlign w:val="center"/>
          </w:tcPr>
          <w:p>
            <w:pPr>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苯胺</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260</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663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jc w:val="center"/>
              <w:rPr>
                <w:rFonts w:ascii="Times New Roman" w:hAnsi="Times New Roman" w:eastAsia="仿宋_GB2312" w:cs="Times New Roman"/>
                <w:color w:val="auto"/>
                <w:sz w:val="24"/>
              </w:rPr>
            </w:pPr>
          </w:p>
        </w:tc>
        <w:tc>
          <w:tcPr>
            <w:tcW w:w="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37</w:t>
            </w:r>
          </w:p>
        </w:tc>
        <w:tc>
          <w:tcPr>
            <w:tcW w:w="1345" w:type="pct"/>
            <w:vAlign w:val="center"/>
          </w:tcPr>
          <w:p>
            <w:pPr>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2-氯酚</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2256</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jc w:val="center"/>
              <w:rPr>
                <w:rFonts w:ascii="Times New Roman" w:hAnsi="Times New Roman" w:eastAsia="仿宋_GB2312" w:cs="Times New Roman"/>
                <w:color w:val="auto"/>
                <w:sz w:val="24"/>
              </w:rPr>
            </w:pPr>
          </w:p>
        </w:tc>
        <w:tc>
          <w:tcPr>
            <w:tcW w:w="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38</w:t>
            </w:r>
          </w:p>
        </w:tc>
        <w:tc>
          <w:tcPr>
            <w:tcW w:w="1345" w:type="pct"/>
            <w:vAlign w:val="center"/>
          </w:tcPr>
          <w:p>
            <w:pPr>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苯并（a）芘</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1.5</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jc w:val="center"/>
              <w:rPr>
                <w:rFonts w:ascii="Times New Roman" w:hAnsi="Times New Roman" w:eastAsia="仿宋_GB2312" w:cs="Times New Roman"/>
                <w:color w:val="auto"/>
                <w:sz w:val="24"/>
              </w:rPr>
            </w:pPr>
          </w:p>
        </w:tc>
        <w:tc>
          <w:tcPr>
            <w:tcW w:w="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39</w:t>
            </w:r>
          </w:p>
        </w:tc>
        <w:tc>
          <w:tcPr>
            <w:tcW w:w="1345" w:type="pct"/>
            <w:vAlign w:val="center"/>
          </w:tcPr>
          <w:p>
            <w:pPr>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萘</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70</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700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Pr>
        <w:tc>
          <w:tcPr>
            <w:tcW w:w="417" w:type="pct"/>
            <w:vMerge w:val="continue"/>
            <w:vAlign w:val="center"/>
          </w:tcPr>
          <w:p>
            <w:pPr>
              <w:jc w:val="center"/>
              <w:rPr>
                <w:rFonts w:ascii="Times New Roman" w:hAnsi="Times New Roman" w:eastAsia="仿宋_GB2312" w:cs="Times New Roman"/>
                <w:color w:val="auto"/>
                <w:sz w:val="24"/>
              </w:rPr>
            </w:pPr>
          </w:p>
        </w:tc>
        <w:tc>
          <w:tcPr>
            <w:tcW w:w="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40</w:t>
            </w:r>
          </w:p>
        </w:tc>
        <w:tc>
          <w:tcPr>
            <w:tcW w:w="1345" w:type="pct"/>
            <w:vAlign w:val="center"/>
          </w:tcPr>
          <w:p>
            <w:pPr>
              <w:jc w:val="center"/>
              <w:rPr>
                <w:rFonts w:ascii="Times New Roman" w:hAnsi="Times New Roman" w:eastAsia="仿宋_GB2312" w:cs="Times New Roman"/>
                <w:color w:val="auto"/>
                <w:kern w:val="0"/>
                <w:sz w:val="24"/>
              </w:rPr>
            </w:pPr>
            <w:r>
              <w:rPr>
                <w:rFonts w:ascii="Times New Roman" w:hAnsi="Times New Roman" w:eastAsia="仿宋" w:cs="Times New Roman"/>
                <w:color w:val="auto"/>
                <w:kern w:val="0"/>
                <w:sz w:val="24"/>
              </w:rPr>
              <w:t>䓛</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1293</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12900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jc w:val="center"/>
              <w:rPr>
                <w:rFonts w:ascii="Times New Roman" w:hAnsi="Times New Roman" w:eastAsia="仿宋_GB2312" w:cs="Times New Roman"/>
                <w:color w:val="auto"/>
                <w:sz w:val="24"/>
              </w:rPr>
            </w:pPr>
          </w:p>
        </w:tc>
        <w:tc>
          <w:tcPr>
            <w:tcW w:w="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41</w:t>
            </w:r>
          </w:p>
        </w:tc>
        <w:tc>
          <w:tcPr>
            <w:tcW w:w="1345" w:type="pct"/>
            <w:vAlign w:val="center"/>
          </w:tcPr>
          <w:p>
            <w:pPr>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苯并（a）蒽</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15</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jc w:val="center"/>
              <w:rPr>
                <w:rFonts w:ascii="Times New Roman" w:hAnsi="Times New Roman" w:eastAsia="仿宋_GB2312" w:cs="Times New Roman"/>
                <w:color w:val="auto"/>
                <w:sz w:val="24"/>
              </w:rPr>
            </w:pPr>
          </w:p>
        </w:tc>
        <w:tc>
          <w:tcPr>
            <w:tcW w:w="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42</w:t>
            </w:r>
          </w:p>
        </w:tc>
        <w:tc>
          <w:tcPr>
            <w:tcW w:w="1345" w:type="pct"/>
            <w:vAlign w:val="center"/>
          </w:tcPr>
          <w:p>
            <w:pPr>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苯并（b）荧蒽</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15</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jc w:val="center"/>
              <w:rPr>
                <w:rFonts w:ascii="Times New Roman" w:hAnsi="Times New Roman" w:eastAsia="仿宋_GB2312" w:cs="Times New Roman"/>
                <w:color w:val="auto"/>
                <w:sz w:val="24"/>
              </w:rPr>
            </w:pPr>
          </w:p>
        </w:tc>
        <w:tc>
          <w:tcPr>
            <w:tcW w:w="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43</w:t>
            </w:r>
          </w:p>
        </w:tc>
        <w:tc>
          <w:tcPr>
            <w:tcW w:w="1345" w:type="pct"/>
            <w:vAlign w:val="center"/>
          </w:tcPr>
          <w:p>
            <w:pPr>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苯并（k）荧蒽</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151</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jc w:val="center"/>
              <w:rPr>
                <w:rFonts w:ascii="Times New Roman" w:hAnsi="Times New Roman" w:eastAsia="仿宋_GB2312" w:cs="Times New Roman"/>
                <w:color w:val="auto"/>
                <w:sz w:val="24"/>
              </w:rPr>
            </w:pPr>
          </w:p>
        </w:tc>
        <w:tc>
          <w:tcPr>
            <w:tcW w:w="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44</w:t>
            </w:r>
          </w:p>
        </w:tc>
        <w:tc>
          <w:tcPr>
            <w:tcW w:w="1345" w:type="pct"/>
            <w:vAlign w:val="center"/>
          </w:tcPr>
          <w:p>
            <w:pPr>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二苯并（a,h）蒽</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1.5</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Merge w:val="continue"/>
            <w:vAlign w:val="center"/>
          </w:tcPr>
          <w:p>
            <w:pPr>
              <w:jc w:val="center"/>
              <w:rPr>
                <w:rFonts w:ascii="Times New Roman" w:hAnsi="Times New Roman" w:eastAsia="仿宋_GB2312" w:cs="Times New Roman"/>
                <w:color w:val="auto"/>
                <w:sz w:val="24"/>
              </w:rPr>
            </w:pPr>
          </w:p>
        </w:tc>
        <w:tc>
          <w:tcPr>
            <w:tcW w:w="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45</w:t>
            </w:r>
          </w:p>
        </w:tc>
        <w:tc>
          <w:tcPr>
            <w:tcW w:w="1345" w:type="pct"/>
            <w:vAlign w:val="center"/>
          </w:tcPr>
          <w:p>
            <w:pPr>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茚并（1,2,3-cd）芘</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15</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17"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石油烃类</w:t>
            </w:r>
          </w:p>
        </w:tc>
        <w:tc>
          <w:tcPr>
            <w:tcW w:w="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46</w:t>
            </w:r>
          </w:p>
        </w:tc>
        <w:tc>
          <w:tcPr>
            <w:tcW w:w="1345" w:type="pct"/>
            <w:vAlign w:val="center"/>
          </w:tcPr>
          <w:p>
            <w:pPr>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石油烃</w:t>
            </w:r>
          </w:p>
        </w:tc>
        <w:tc>
          <w:tcPr>
            <w:tcW w:w="1332"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4500</w:t>
            </w:r>
          </w:p>
        </w:tc>
        <w:tc>
          <w:tcPr>
            <w:tcW w:w="1453"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9000</w:t>
            </w:r>
          </w:p>
        </w:tc>
      </w:tr>
    </w:tbl>
    <w:p>
      <w:pPr>
        <w:pStyle w:val="9"/>
        <w:keepLines w:val="0"/>
        <w:widowControl/>
        <w:snapToGrid w:val="0"/>
        <w:spacing w:before="0" w:after="0"/>
        <w:ind w:left="0" w:firstLine="0"/>
        <w:rPr>
          <w:rFonts w:ascii="Times New Roman" w:hAnsi="Times New Roman" w:eastAsia="仿宋" w:cs="Times New Roman"/>
          <w:color w:val="auto"/>
          <w:sz w:val="28"/>
        </w:rPr>
      </w:pPr>
      <w:r>
        <w:rPr>
          <w:rFonts w:ascii="Times New Roman" w:hAnsi="Times New Roman" w:eastAsia="仿宋" w:cs="Times New Roman"/>
          <w:color w:val="auto"/>
          <w:sz w:val="28"/>
        </w:rPr>
        <w:t>2.3.2.2污染物排放标准</w:t>
      </w:r>
    </w:p>
    <w:p>
      <w:pPr>
        <w:adjustRightInd w:val="0"/>
        <w:snapToGrid w:val="0"/>
        <w:spacing w:line="360" w:lineRule="auto"/>
        <w:ind w:firstLine="630" w:firstLineChars="225"/>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1、废气排放标准</w:t>
      </w:r>
    </w:p>
    <w:p>
      <w:pPr>
        <w:pStyle w:val="158"/>
        <w:ind w:firstLine="560"/>
        <w:rPr>
          <w:rFonts w:ascii="Times New Roman" w:hAnsi="Times New Roman" w:eastAsia="仿宋" w:cs="Times New Roman"/>
          <w:color w:val="auto"/>
        </w:rPr>
      </w:pPr>
      <w:r>
        <w:rPr>
          <w:rFonts w:ascii="Times New Roman" w:hAnsi="Times New Roman" w:eastAsia="仿宋" w:cs="Times New Roman"/>
          <w:color w:val="auto"/>
        </w:rPr>
        <w:t>本项目生产过程中产生的颗粒物、非甲烷总烃均执行江苏省地方标准《大气污染物综合排放标准》（DB32/4041-2021）表1和表3标准。各因子具体排放标准限值见表2.3-8。</w:t>
      </w:r>
    </w:p>
    <w:p>
      <w:pPr>
        <w:pStyle w:val="158"/>
        <w:ind w:firstLine="560"/>
        <w:rPr>
          <w:rFonts w:ascii="Times New Roman" w:hAnsi="Times New Roman" w:eastAsia="仿宋" w:cs="Times New Roman"/>
          <w:color w:val="auto"/>
        </w:rPr>
      </w:pPr>
      <w:r>
        <w:rPr>
          <w:rFonts w:ascii="Times New Roman" w:hAnsi="Times New Roman" w:eastAsia="仿宋" w:cs="Times New Roman"/>
          <w:color w:val="auto"/>
        </w:rPr>
        <w:t>厂区内非甲烷总烃无组织排放监控点浓度执行《大气污染物综合排放标准》（DB32/4041-2021）表2限值要求。具体排放标准限值见表2.3-9。</w:t>
      </w:r>
    </w:p>
    <w:p>
      <w:pPr>
        <w:adjustRightInd w:val="0"/>
        <w:snapToGrid w:val="0"/>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表2.3-8  大气污染物排放标准</w:t>
      </w:r>
    </w:p>
    <w:tbl>
      <w:tblPr>
        <w:tblStyle w:val="59"/>
        <w:tblW w:w="506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1273"/>
        <w:gridCol w:w="834"/>
        <w:gridCol w:w="1087"/>
        <w:gridCol w:w="1627"/>
        <w:gridCol w:w="25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850" w:type="pct"/>
            <w:vMerge w:val="restart"/>
            <w:tcMar>
              <w:left w:w="28" w:type="dxa"/>
              <w:right w:w="28" w:type="dxa"/>
            </w:tcMar>
            <w:vAlign w:val="center"/>
          </w:tcPr>
          <w:p>
            <w:pPr>
              <w:pStyle w:val="415"/>
              <w:adjustRightInd w:val="0"/>
              <w:snapToGrid w:val="0"/>
              <w:rPr>
                <w:rFonts w:ascii="Times New Roman" w:hAnsi="Times New Roman" w:cs="Times New Roman"/>
                <w:b/>
                <w:color w:val="auto"/>
                <w:sz w:val="24"/>
              </w:rPr>
            </w:pPr>
            <w:r>
              <w:rPr>
                <w:rFonts w:ascii="Times New Roman" w:hAnsi="Times New Roman" w:cs="Times New Roman"/>
                <w:b/>
                <w:color w:val="auto"/>
                <w:sz w:val="24"/>
              </w:rPr>
              <w:t>污染物</w:t>
            </w:r>
          </w:p>
          <w:p>
            <w:pPr>
              <w:pStyle w:val="415"/>
              <w:adjustRightInd w:val="0"/>
              <w:snapToGrid w:val="0"/>
              <w:rPr>
                <w:rFonts w:ascii="Times New Roman" w:hAnsi="Times New Roman" w:cs="Times New Roman"/>
                <w:b/>
                <w:color w:val="auto"/>
                <w:sz w:val="24"/>
              </w:rPr>
            </w:pPr>
            <w:r>
              <w:rPr>
                <w:rFonts w:ascii="Times New Roman" w:hAnsi="Times New Roman" w:cs="Times New Roman"/>
                <w:b/>
                <w:color w:val="auto"/>
                <w:sz w:val="24"/>
              </w:rPr>
              <w:t>名称</w:t>
            </w:r>
          </w:p>
        </w:tc>
        <w:tc>
          <w:tcPr>
            <w:tcW w:w="2723" w:type="pct"/>
            <w:gridSpan w:val="4"/>
            <w:tcMar>
              <w:left w:w="28" w:type="dxa"/>
              <w:right w:w="28" w:type="dxa"/>
            </w:tcMar>
            <w:vAlign w:val="center"/>
          </w:tcPr>
          <w:p>
            <w:pPr>
              <w:pStyle w:val="415"/>
              <w:adjustRightInd w:val="0"/>
              <w:snapToGrid w:val="0"/>
              <w:rPr>
                <w:rFonts w:ascii="Times New Roman" w:hAnsi="Times New Roman" w:cs="Times New Roman"/>
                <w:b/>
                <w:color w:val="auto"/>
                <w:sz w:val="24"/>
              </w:rPr>
            </w:pPr>
            <w:r>
              <w:rPr>
                <w:rFonts w:ascii="Times New Roman" w:hAnsi="Times New Roman" w:cs="Times New Roman"/>
                <w:b/>
                <w:color w:val="auto"/>
                <w:sz w:val="24"/>
              </w:rPr>
              <w:t>污染物排放浓度限值</w:t>
            </w:r>
          </w:p>
        </w:tc>
        <w:tc>
          <w:tcPr>
            <w:tcW w:w="1426" w:type="pct"/>
            <w:vMerge w:val="restart"/>
            <w:tcMar>
              <w:left w:w="28" w:type="dxa"/>
              <w:right w:w="28" w:type="dxa"/>
            </w:tcMar>
            <w:vAlign w:val="center"/>
          </w:tcPr>
          <w:p>
            <w:pPr>
              <w:pStyle w:val="415"/>
              <w:adjustRightInd w:val="0"/>
              <w:snapToGrid w:val="0"/>
              <w:rPr>
                <w:rFonts w:ascii="Times New Roman" w:hAnsi="Times New Roman" w:cs="Times New Roman"/>
                <w:b/>
                <w:color w:val="auto"/>
                <w:sz w:val="24"/>
              </w:rPr>
            </w:pPr>
            <w:r>
              <w:rPr>
                <w:rFonts w:ascii="Times New Roman" w:hAnsi="Times New Roman" w:cs="Times New Roman"/>
                <w:b/>
                <w:color w:val="auto"/>
                <w:sz w:val="24"/>
              </w:rPr>
              <w:t>标准来源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850" w:type="pct"/>
            <w:vMerge w:val="continue"/>
            <w:tcMar>
              <w:left w:w="28" w:type="dxa"/>
              <w:right w:w="28" w:type="dxa"/>
            </w:tcMar>
            <w:vAlign w:val="center"/>
          </w:tcPr>
          <w:p>
            <w:pPr>
              <w:pStyle w:val="415"/>
              <w:adjustRightInd w:val="0"/>
              <w:snapToGrid w:val="0"/>
              <w:rPr>
                <w:rFonts w:ascii="Times New Roman" w:hAnsi="Times New Roman" w:cs="Times New Roman"/>
                <w:b/>
                <w:color w:val="auto"/>
                <w:sz w:val="24"/>
              </w:rPr>
            </w:pPr>
          </w:p>
        </w:tc>
        <w:tc>
          <w:tcPr>
            <w:tcW w:w="719" w:type="pct"/>
            <w:tcMar>
              <w:left w:w="28" w:type="dxa"/>
              <w:right w:w="28" w:type="dxa"/>
            </w:tcMar>
            <w:vAlign w:val="center"/>
          </w:tcPr>
          <w:p>
            <w:pPr>
              <w:pStyle w:val="415"/>
              <w:adjustRightInd w:val="0"/>
              <w:snapToGrid w:val="0"/>
              <w:rPr>
                <w:rFonts w:ascii="Times New Roman" w:hAnsi="Times New Roman" w:cs="Times New Roman"/>
                <w:b/>
                <w:color w:val="auto"/>
                <w:sz w:val="24"/>
              </w:rPr>
            </w:pPr>
            <w:r>
              <w:rPr>
                <w:rFonts w:ascii="Times New Roman" w:hAnsi="Times New Roman" w:cs="Times New Roman"/>
                <w:b/>
                <w:color w:val="auto"/>
                <w:sz w:val="24"/>
              </w:rPr>
              <w:t>最高允许排放浓度（mg/m</w:t>
            </w:r>
            <w:r>
              <w:rPr>
                <w:rFonts w:ascii="Times New Roman" w:hAnsi="Times New Roman" w:cs="Times New Roman"/>
                <w:b/>
                <w:color w:val="auto"/>
                <w:sz w:val="24"/>
                <w:vertAlign w:val="superscript"/>
              </w:rPr>
              <w:t>3</w:t>
            </w:r>
            <w:r>
              <w:rPr>
                <w:rFonts w:ascii="Times New Roman" w:hAnsi="Times New Roman" w:cs="Times New Roman"/>
                <w:b/>
                <w:color w:val="auto"/>
                <w:sz w:val="24"/>
              </w:rPr>
              <w:t>）</w:t>
            </w:r>
          </w:p>
        </w:tc>
        <w:tc>
          <w:tcPr>
            <w:tcW w:w="471" w:type="pct"/>
            <w:tcMar>
              <w:left w:w="28" w:type="dxa"/>
              <w:right w:w="28" w:type="dxa"/>
            </w:tcMar>
            <w:vAlign w:val="center"/>
          </w:tcPr>
          <w:p>
            <w:pPr>
              <w:pStyle w:val="415"/>
              <w:adjustRightInd w:val="0"/>
              <w:snapToGrid w:val="0"/>
              <w:rPr>
                <w:rFonts w:ascii="Times New Roman" w:hAnsi="Times New Roman" w:cs="Times New Roman"/>
                <w:b/>
                <w:color w:val="auto"/>
                <w:sz w:val="24"/>
              </w:rPr>
            </w:pPr>
            <w:r>
              <w:rPr>
                <w:rFonts w:ascii="Times New Roman" w:hAnsi="Times New Roman" w:cs="Times New Roman"/>
                <w:b/>
                <w:color w:val="auto"/>
                <w:sz w:val="24"/>
              </w:rPr>
              <w:t>排气筒高度</w:t>
            </w:r>
          </w:p>
          <w:p>
            <w:pPr>
              <w:pStyle w:val="415"/>
              <w:adjustRightInd w:val="0"/>
              <w:snapToGrid w:val="0"/>
              <w:rPr>
                <w:rFonts w:ascii="Times New Roman" w:hAnsi="Times New Roman" w:cs="Times New Roman"/>
                <w:b/>
                <w:color w:val="auto"/>
                <w:sz w:val="24"/>
              </w:rPr>
            </w:pPr>
            <w:r>
              <w:rPr>
                <w:rFonts w:ascii="Times New Roman" w:hAnsi="Times New Roman" w:cs="Times New Roman"/>
                <w:b/>
                <w:color w:val="auto"/>
                <w:sz w:val="24"/>
              </w:rPr>
              <w:t>（m）</w:t>
            </w:r>
          </w:p>
        </w:tc>
        <w:tc>
          <w:tcPr>
            <w:tcW w:w="614" w:type="pct"/>
            <w:tcMar>
              <w:left w:w="28" w:type="dxa"/>
              <w:right w:w="28" w:type="dxa"/>
            </w:tcMar>
            <w:vAlign w:val="center"/>
          </w:tcPr>
          <w:p>
            <w:pPr>
              <w:pStyle w:val="415"/>
              <w:adjustRightInd w:val="0"/>
              <w:snapToGrid w:val="0"/>
              <w:rPr>
                <w:rFonts w:ascii="Times New Roman" w:hAnsi="Times New Roman" w:cs="Times New Roman"/>
                <w:b/>
                <w:color w:val="auto"/>
                <w:sz w:val="24"/>
              </w:rPr>
            </w:pPr>
            <w:r>
              <w:rPr>
                <w:rFonts w:ascii="Times New Roman" w:hAnsi="Times New Roman" w:cs="Times New Roman"/>
                <w:b/>
                <w:color w:val="auto"/>
                <w:sz w:val="24"/>
              </w:rPr>
              <w:t>排放速率（kg/h）</w:t>
            </w:r>
          </w:p>
        </w:tc>
        <w:tc>
          <w:tcPr>
            <w:tcW w:w="919" w:type="pct"/>
            <w:tcMar>
              <w:left w:w="28" w:type="dxa"/>
              <w:right w:w="28" w:type="dxa"/>
            </w:tcMar>
            <w:vAlign w:val="center"/>
          </w:tcPr>
          <w:p>
            <w:pPr>
              <w:pStyle w:val="415"/>
              <w:adjustRightInd w:val="0"/>
              <w:snapToGrid w:val="0"/>
              <w:rPr>
                <w:rFonts w:ascii="Times New Roman" w:hAnsi="Times New Roman" w:cs="Times New Roman"/>
                <w:b/>
                <w:color w:val="auto"/>
                <w:sz w:val="24"/>
              </w:rPr>
            </w:pPr>
            <w:r>
              <w:rPr>
                <w:rFonts w:ascii="Times New Roman" w:hAnsi="Times New Roman" w:cs="Times New Roman"/>
                <w:b/>
                <w:color w:val="auto"/>
                <w:sz w:val="24"/>
              </w:rPr>
              <w:t>无组织排放监控浓度限值</w:t>
            </w:r>
          </w:p>
          <w:p>
            <w:pPr>
              <w:pStyle w:val="415"/>
              <w:adjustRightInd w:val="0"/>
              <w:snapToGrid w:val="0"/>
              <w:rPr>
                <w:rFonts w:ascii="Times New Roman" w:hAnsi="Times New Roman" w:cs="Times New Roman"/>
                <w:b/>
                <w:color w:val="auto"/>
                <w:sz w:val="24"/>
              </w:rPr>
            </w:pPr>
            <w:r>
              <w:rPr>
                <w:rFonts w:ascii="Times New Roman" w:hAnsi="Times New Roman" w:cs="Times New Roman"/>
                <w:b/>
                <w:color w:val="auto"/>
                <w:sz w:val="24"/>
              </w:rPr>
              <w:t>（mg/m</w:t>
            </w:r>
            <w:r>
              <w:rPr>
                <w:rFonts w:ascii="Times New Roman" w:hAnsi="Times New Roman" w:cs="Times New Roman"/>
                <w:b/>
                <w:color w:val="auto"/>
                <w:sz w:val="24"/>
                <w:vertAlign w:val="superscript"/>
              </w:rPr>
              <w:t>3</w:t>
            </w:r>
            <w:r>
              <w:rPr>
                <w:rFonts w:ascii="Times New Roman" w:hAnsi="Times New Roman" w:cs="Times New Roman"/>
                <w:b/>
                <w:color w:val="auto"/>
                <w:sz w:val="24"/>
              </w:rPr>
              <w:t>）</w:t>
            </w:r>
          </w:p>
        </w:tc>
        <w:tc>
          <w:tcPr>
            <w:tcW w:w="1426" w:type="pct"/>
            <w:vMerge w:val="continue"/>
            <w:tcMar>
              <w:left w:w="28" w:type="dxa"/>
              <w:right w:w="28" w:type="dxa"/>
            </w:tcMar>
            <w:vAlign w:val="center"/>
          </w:tcPr>
          <w:p>
            <w:pPr>
              <w:pStyle w:val="415"/>
              <w:adjustRightInd w:val="0"/>
              <w:snapToGrid w:val="0"/>
              <w:rPr>
                <w:rFonts w:ascii="Times New Roman" w:hAnsi="Times New Roman" w:cs="Times New Roman"/>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50" w:type="pct"/>
            <w:tcMar>
              <w:left w:w="28" w:type="dxa"/>
              <w:right w:w="28" w:type="dxa"/>
            </w:tcMar>
            <w:vAlign w:val="center"/>
          </w:tcPr>
          <w:p>
            <w:pPr>
              <w:pStyle w:val="415"/>
              <w:adjustRightInd w:val="0"/>
              <w:snapToGrid w:val="0"/>
              <w:rPr>
                <w:rFonts w:ascii="Times New Roman" w:hAnsi="Times New Roman" w:cs="Times New Roman"/>
                <w:color w:val="auto"/>
                <w:sz w:val="24"/>
              </w:rPr>
            </w:pPr>
            <w:r>
              <w:rPr>
                <w:rFonts w:ascii="Times New Roman" w:hAnsi="Times New Roman" w:cs="Times New Roman"/>
                <w:color w:val="auto"/>
                <w:sz w:val="24"/>
              </w:rPr>
              <w:t>非甲烷总烃</w:t>
            </w:r>
          </w:p>
        </w:tc>
        <w:tc>
          <w:tcPr>
            <w:tcW w:w="719" w:type="pct"/>
            <w:tcMar>
              <w:left w:w="28" w:type="dxa"/>
              <w:right w:w="28" w:type="dxa"/>
            </w:tcMar>
            <w:vAlign w:val="center"/>
          </w:tcPr>
          <w:p>
            <w:pPr>
              <w:pStyle w:val="415"/>
              <w:adjustRightInd w:val="0"/>
              <w:snapToGrid w:val="0"/>
              <w:rPr>
                <w:rFonts w:ascii="Times New Roman" w:hAnsi="Times New Roman" w:cs="Times New Roman"/>
                <w:color w:val="auto"/>
                <w:sz w:val="24"/>
              </w:rPr>
            </w:pPr>
            <w:r>
              <w:rPr>
                <w:rFonts w:ascii="Times New Roman" w:hAnsi="Times New Roman" w:cs="Times New Roman"/>
                <w:color w:val="auto"/>
                <w:sz w:val="24"/>
              </w:rPr>
              <w:t>60</w:t>
            </w:r>
          </w:p>
        </w:tc>
        <w:tc>
          <w:tcPr>
            <w:tcW w:w="471" w:type="pct"/>
            <w:tcMar>
              <w:left w:w="28" w:type="dxa"/>
              <w:right w:w="28" w:type="dxa"/>
            </w:tcMar>
            <w:vAlign w:val="center"/>
          </w:tcPr>
          <w:p>
            <w:pPr>
              <w:pStyle w:val="415"/>
              <w:adjustRightInd w:val="0"/>
              <w:snapToGrid w:val="0"/>
              <w:rPr>
                <w:rFonts w:ascii="Times New Roman" w:hAnsi="Times New Roman" w:cs="Times New Roman"/>
                <w:color w:val="auto"/>
                <w:sz w:val="24"/>
              </w:rPr>
            </w:pPr>
            <w:r>
              <w:rPr>
                <w:rFonts w:ascii="Times New Roman" w:hAnsi="Times New Roman" w:cs="Times New Roman"/>
                <w:color w:val="auto"/>
                <w:sz w:val="24"/>
              </w:rPr>
              <w:t>15</w:t>
            </w:r>
          </w:p>
        </w:tc>
        <w:tc>
          <w:tcPr>
            <w:tcW w:w="614" w:type="pct"/>
            <w:tcMar>
              <w:left w:w="28" w:type="dxa"/>
              <w:right w:w="28" w:type="dxa"/>
            </w:tcMar>
            <w:vAlign w:val="center"/>
          </w:tcPr>
          <w:p>
            <w:pPr>
              <w:pStyle w:val="415"/>
              <w:adjustRightInd w:val="0"/>
              <w:snapToGrid w:val="0"/>
              <w:rPr>
                <w:rFonts w:ascii="Times New Roman" w:hAnsi="Times New Roman" w:cs="Times New Roman"/>
                <w:color w:val="auto"/>
                <w:sz w:val="24"/>
              </w:rPr>
            </w:pPr>
            <w:r>
              <w:rPr>
                <w:rFonts w:ascii="Times New Roman" w:hAnsi="Times New Roman" w:cs="Times New Roman"/>
                <w:color w:val="auto"/>
                <w:sz w:val="24"/>
              </w:rPr>
              <w:t>3.0</w:t>
            </w:r>
          </w:p>
        </w:tc>
        <w:tc>
          <w:tcPr>
            <w:tcW w:w="919" w:type="pct"/>
            <w:tcMar>
              <w:left w:w="28" w:type="dxa"/>
              <w:right w:w="28" w:type="dxa"/>
            </w:tcMar>
            <w:vAlign w:val="center"/>
          </w:tcPr>
          <w:p>
            <w:pPr>
              <w:pStyle w:val="415"/>
              <w:adjustRightInd w:val="0"/>
              <w:snapToGrid w:val="0"/>
              <w:rPr>
                <w:rFonts w:ascii="Times New Roman" w:hAnsi="Times New Roman" w:cs="Times New Roman"/>
                <w:color w:val="auto"/>
                <w:sz w:val="24"/>
              </w:rPr>
            </w:pPr>
            <w:r>
              <w:rPr>
                <w:rFonts w:ascii="Times New Roman" w:hAnsi="Times New Roman" w:cs="Times New Roman"/>
                <w:color w:val="auto"/>
                <w:sz w:val="24"/>
              </w:rPr>
              <w:t>4.0</w:t>
            </w:r>
          </w:p>
        </w:tc>
        <w:tc>
          <w:tcPr>
            <w:tcW w:w="1426" w:type="pct"/>
            <w:vMerge w:val="restart"/>
            <w:tcMar>
              <w:left w:w="28" w:type="dxa"/>
              <w:right w:w="28" w:type="dxa"/>
            </w:tcMar>
            <w:vAlign w:val="center"/>
          </w:tcPr>
          <w:p>
            <w:pPr>
              <w:pStyle w:val="415"/>
              <w:adjustRightInd w:val="0"/>
              <w:snapToGrid w:val="0"/>
              <w:rPr>
                <w:rFonts w:ascii="Times New Roman" w:hAnsi="Times New Roman" w:cs="Times New Roman"/>
                <w:color w:val="auto"/>
                <w:sz w:val="24"/>
              </w:rPr>
            </w:pPr>
            <w:r>
              <w:rPr>
                <w:rFonts w:ascii="Times New Roman" w:hAnsi="Times New Roman" w:cs="Times New Roman"/>
                <w:color w:val="auto"/>
                <w:sz w:val="24"/>
              </w:rPr>
              <w:t>江苏省地方标准《大气污染物综合排放标准》（DB32/4041-2021）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850" w:type="pct"/>
            <w:tcMar>
              <w:left w:w="28" w:type="dxa"/>
              <w:right w:w="28" w:type="dxa"/>
            </w:tcMar>
            <w:vAlign w:val="center"/>
          </w:tcPr>
          <w:p>
            <w:pPr>
              <w:pStyle w:val="415"/>
              <w:adjustRightInd w:val="0"/>
              <w:snapToGrid w:val="0"/>
              <w:rPr>
                <w:rFonts w:ascii="Times New Roman" w:hAnsi="Times New Roman" w:cs="Times New Roman"/>
                <w:color w:val="auto"/>
                <w:sz w:val="24"/>
              </w:rPr>
            </w:pPr>
            <w:r>
              <w:rPr>
                <w:rFonts w:ascii="Times New Roman" w:hAnsi="Times New Roman" w:cs="Times New Roman"/>
                <w:color w:val="auto"/>
                <w:sz w:val="24"/>
              </w:rPr>
              <w:t>颗粒物</w:t>
            </w:r>
          </w:p>
        </w:tc>
        <w:tc>
          <w:tcPr>
            <w:tcW w:w="719" w:type="pct"/>
            <w:tcMar>
              <w:left w:w="28" w:type="dxa"/>
              <w:right w:w="28" w:type="dxa"/>
            </w:tcMar>
            <w:vAlign w:val="center"/>
          </w:tcPr>
          <w:p>
            <w:pPr>
              <w:pStyle w:val="415"/>
              <w:adjustRightInd w:val="0"/>
              <w:snapToGrid w:val="0"/>
              <w:rPr>
                <w:rFonts w:ascii="Times New Roman" w:hAnsi="Times New Roman" w:cs="Times New Roman"/>
                <w:color w:val="auto"/>
                <w:sz w:val="24"/>
              </w:rPr>
            </w:pPr>
            <w:r>
              <w:rPr>
                <w:rFonts w:ascii="Times New Roman" w:hAnsi="Times New Roman" w:cs="Times New Roman"/>
                <w:color w:val="auto"/>
                <w:sz w:val="24"/>
              </w:rPr>
              <w:t>20</w:t>
            </w:r>
          </w:p>
        </w:tc>
        <w:tc>
          <w:tcPr>
            <w:tcW w:w="471" w:type="pct"/>
            <w:tcMar>
              <w:left w:w="28" w:type="dxa"/>
              <w:right w:w="28" w:type="dxa"/>
            </w:tcMar>
            <w:vAlign w:val="center"/>
          </w:tcPr>
          <w:p>
            <w:pPr>
              <w:pStyle w:val="415"/>
              <w:adjustRightInd w:val="0"/>
              <w:snapToGrid w:val="0"/>
              <w:rPr>
                <w:rFonts w:ascii="Times New Roman" w:hAnsi="Times New Roman" w:cs="Times New Roman"/>
                <w:color w:val="auto"/>
                <w:sz w:val="24"/>
              </w:rPr>
            </w:pPr>
            <w:r>
              <w:rPr>
                <w:rFonts w:ascii="Times New Roman" w:hAnsi="Times New Roman" w:cs="Times New Roman"/>
                <w:color w:val="auto"/>
                <w:sz w:val="24"/>
              </w:rPr>
              <w:t>15</w:t>
            </w:r>
          </w:p>
        </w:tc>
        <w:tc>
          <w:tcPr>
            <w:tcW w:w="614" w:type="pct"/>
            <w:tcMar>
              <w:left w:w="28" w:type="dxa"/>
              <w:right w:w="28" w:type="dxa"/>
            </w:tcMar>
            <w:vAlign w:val="center"/>
          </w:tcPr>
          <w:p>
            <w:pPr>
              <w:pStyle w:val="415"/>
              <w:adjustRightInd w:val="0"/>
              <w:snapToGrid w:val="0"/>
              <w:rPr>
                <w:rFonts w:ascii="Times New Roman" w:hAnsi="Times New Roman" w:cs="Times New Roman"/>
                <w:color w:val="auto"/>
                <w:sz w:val="24"/>
              </w:rPr>
            </w:pPr>
            <w:r>
              <w:rPr>
                <w:rFonts w:ascii="Times New Roman" w:hAnsi="Times New Roman" w:cs="Times New Roman"/>
                <w:color w:val="auto"/>
                <w:sz w:val="24"/>
              </w:rPr>
              <w:t>1</w:t>
            </w:r>
          </w:p>
        </w:tc>
        <w:tc>
          <w:tcPr>
            <w:tcW w:w="919" w:type="pct"/>
            <w:tcMar>
              <w:left w:w="28" w:type="dxa"/>
              <w:right w:w="28" w:type="dxa"/>
            </w:tcMar>
            <w:vAlign w:val="center"/>
          </w:tcPr>
          <w:p>
            <w:pPr>
              <w:pStyle w:val="415"/>
              <w:adjustRightInd w:val="0"/>
              <w:snapToGrid w:val="0"/>
              <w:rPr>
                <w:rFonts w:ascii="Times New Roman" w:hAnsi="Times New Roman" w:cs="Times New Roman"/>
                <w:color w:val="auto"/>
                <w:sz w:val="24"/>
              </w:rPr>
            </w:pPr>
            <w:r>
              <w:rPr>
                <w:rFonts w:ascii="Times New Roman" w:hAnsi="Times New Roman" w:cs="Times New Roman"/>
                <w:color w:val="auto"/>
                <w:sz w:val="24"/>
              </w:rPr>
              <w:t>0.5</w:t>
            </w:r>
          </w:p>
        </w:tc>
        <w:tc>
          <w:tcPr>
            <w:tcW w:w="1426" w:type="pct"/>
            <w:vMerge w:val="continue"/>
            <w:tcMar>
              <w:left w:w="28" w:type="dxa"/>
              <w:right w:w="28" w:type="dxa"/>
            </w:tcMar>
            <w:vAlign w:val="center"/>
          </w:tcPr>
          <w:p>
            <w:pPr>
              <w:pStyle w:val="415"/>
              <w:adjustRightInd w:val="0"/>
              <w:snapToGrid w:val="0"/>
              <w:rPr>
                <w:rFonts w:ascii="Times New Roman" w:hAnsi="Times New Roman" w:cs="Times New Roman"/>
                <w:color w:val="auto"/>
                <w:sz w:val="24"/>
              </w:rPr>
            </w:pPr>
          </w:p>
        </w:tc>
      </w:tr>
    </w:tbl>
    <w:p>
      <w:pPr>
        <w:adjustRightInd w:val="0"/>
        <w:snapToGrid w:val="0"/>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表2.3-9  厂区内非甲烷总烃无组织排放限值</w:t>
      </w:r>
    </w:p>
    <w:tbl>
      <w:tblPr>
        <w:tblStyle w:val="5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1252"/>
        <w:gridCol w:w="2651"/>
        <w:gridCol w:w="1273"/>
        <w:gridCol w:w="25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35" w:type="pct"/>
            <w:tcMar>
              <w:left w:w="0" w:type="dxa"/>
              <w:right w:w="0" w:type="dxa"/>
            </w:tcMar>
            <w:vAlign w:val="center"/>
          </w:tcPr>
          <w:p>
            <w:pPr>
              <w:pStyle w:val="415"/>
              <w:adjustRightInd w:val="0"/>
              <w:snapToGrid w:val="0"/>
              <w:rPr>
                <w:rFonts w:ascii="Times New Roman" w:hAnsi="Times New Roman" w:cs="Times New Roman"/>
                <w:b/>
                <w:color w:val="auto"/>
                <w:sz w:val="24"/>
              </w:rPr>
            </w:pPr>
            <w:r>
              <w:rPr>
                <w:rFonts w:ascii="Times New Roman" w:hAnsi="Times New Roman" w:cs="Times New Roman"/>
                <w:b/>
                <w:color w:val="auto"/>
                <w:sz w:val="24"/>
              </w:rPr>
              <w:t>污染物</w:t>
            </w:r>
          </w:p>
        </w:tc>
        <w:tc>
          <w:tcPr>
            <w:tcW w:w="719" w:type="pct"/>
            <w:tcMar>
              <w:left w:w="0" w:type="dxa"/>
              <w:right w:w="0" w:type="dxa"/>
            </w:tcMar>
            <w:vAlign w:val="center"/>
          </w:tcPr>
          <w:p>
            <w:pPr>
              <w:pStyle w:val="415"/>
              <w:adjustRightInd w:val="0"/>
              <w:snapToGrid w:val="0"/>
              <w:rPr>
                <w:rFonts w:ascii="Times New Roman" w:hAnsi="Times New Roman" w:cs="Times New Roman"/>
                <w:b/>
                <w:color w:val="auto"/>
                <w:sz w:val="24"/>
              </w:rPr>
            </w:pPr>
            <w:r>
              <w:rPr>
                <w:rFonts w:ascii="Times New Roman" w:hAnsi="Times New Roman" w:cs="Times New Roman"/>
                <w:b/>
                <w:color w:val="auto"/>
                <w:sz w:val="24"/>
              </w:rPr>
              <w:t>特别排放限值(mg/m</w:t>
            </w:r>
            <w:r>
              <w:rPr>
                <w:rFonts w:ascii="Times New Roman" w:hAnsi="Times New Roman" w:cs="Times New Roman"/>
                <w:b/>
                <w:color w:val="auto"/>
                <w:sz w:val="24"/>
                <w:vertAlign w:val="superscript"/>
              </w:rPr>
              <w:t>3</w:t>
            </w:r>
            <w:r>
              <w:rPr>
                <w:rFonts w:ascii="Times New Roman" w:hAnsi="Times New Roman" w:cs="Times New Roman"/>
                <w:b/>
                <w:color w:val="auto"/>
                <w:sz w:val="24"/>
              </w:rPr>
              <w:t>)</w:t>
            </w:r>
          </w:p>
        </w:tc>
        <w:tc>
          <w:tcPr>
            <w:tcW w:w="1523" w:type="pct"/>
            <w:tcMar>
              <w:left w:w="0" w:type="dxa"/>
              <w:right w:w="0" w:type="dxa"/>
            </w:tcMar>
            <w:vAlign w:val="center"/>
          </w:tcPr>
          <w:p>
            <w:pPr>
              <w:pStyle w:val="415"/>
              <w:adjustRightInd w:val="0"/>
              <w:snapToGrid w:val="0"/>
              <w:rPr>
                <w:rFonts w:ascii="Times New Roman" w:hAnsi="Times New Roman" w:cs="Times New Roman"/>
                <w:b/>
                <w:color w:val="auto"/>
                <w:sz w:val="24"/>
              </w:rPr>
            </w:pPr>
            <w:r>
              <w:rPr>
                <w:rFonts w:ascii="Times New Roman" w:hAnsi="Times New Roman" w:cs="Times New Roman"/>
                <w:b/>
                <w:color w:val="auto"/>
                <w:sz w:val="24"/>
              </w:rPr>
              <w:t>限值含义</w:t>
            </w:r>
          </w:p>
        </w:tc>
        <w:tc>
          <w:tcPr>
            <w:tcW w:w="731" w:type="pct"/>
            <w:tcMar>
              <w:left w:w="0" w:type="dxa"/>
              <w:right w:w="0" w:type="dxa"/>
            </w:tcMar>
            <w:vAlign w:val="center"/>
          </w:tcPr>
          <w:p>
            <w:pPr>
              <w:pStyle w:val="415"/>
              <w:adjustRightInd w:val="0"/>
              <w:snapToGrid w:val="0"/>
              <w:rPr>
                <w:rFonts w:ascii="Times New Roman" w:hAnsi="Times New Roman" w:cs="Times New Roman"/>
                <w:b/>
                <w:color w:val="auto"/>
                <w:sz w:val="24"/>
              </w:rPr>
            </w:pPr>
            <w:r>
              <w:rPr>
                <w:rFonts w:ascii="Times New Roman" w:hAnsi="Times New Roman" w:cs="Times New Roman"/>
                <w:b/>
                <w:color w:val="auto"/>
                <w:sz w:val="24"/>
              </w:rPr>
              <w:t>无组织排放监控位置</w:t>
            </w:r>
          </w:p>
        </w:tc>
        <w:tc>
          <w:tcPr>
            <w:tcW w:w="1492" w:type="pct"/>
            <w:tcMar>
              <w:left w:w="0" w:type="dxa"/>
              <w:right w:w="0" w:type="dxa"/>
            </w:tcMar>
            <w:vAlign w:val="center"/>
          </w:tcPr>
          <w:p>
            <w:pPr>
              <w:pStyle w:val="415"/>
              <w:adjustRightInd w:val="0"/>
              <w:snapToGrid w:val="0"/>
              <w:rPr>
                <w:rFonts w:ascii="Times New Roman" w:hAnsi="Times New Roman" w:cs="Times New Roman"/>
                <w:b/>
                <w:color w:val="auto"/>
                <w:sz w:val="24"/>
              </w:rPr>
            </w:pPr>
            <w:r>
              <w:rPr>
                <w:rFonts w:ascii="Times New Roman" w:hAnsi="Times New Roman" w:cs="Times New Roman"/>
                <w:b/>
                <w:color w:val="auto"/>
                <w:sz w:val="24"/>
              </w:rPr>
              <w:t>标准来源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35" w:type="pct"/>
            <w:vMerge w:val="restart"/>
            <w:tcMar>
              <w:left w:w="0" w:type="dxa"/>
              <w:right w:w="0" w:type="dxa"/>
            </w:tcMar>
            <w:vAlign w:val="center"/>
          </w:tcPr>
          <w:p>
            <w:pPr>
              <w:pStyle w:val="415"/>
              <w:adjustRightInd w:val="0"/>
              <w:snapToGrid w:val="0"/>
              <w:rPr>
                <w:rFonts w:ascii="Times New Roman" w:hAnsi="Times New Roman" w:cs="Times New Roman"/>
                <w:color w:val="auto"/>
                <w:sz w:val="24"/>
              </w:rPr>
            </w:pPr>
            <w:r>
              <w:rPr>
                <w:rFonts w:ascii="Times New Roman" w:hAnsi="Times New Roman" w:cs="Times New Roman"/>
                <w:color w:val="auto"/>
                <w:sz w:val="24"/>
              </w:rPr>
              <w:t>NMHC</w:t>
            </w:r>
          </w:p>
        </w:tc>
        <w:tc>
          <w:tcPr>
            <w:tcW w:w="719" w:type="pct"/>
            <w:tcMar>
              <w:left w:w="0" w:type="dxa"/>
              <w:right w:w="0" w:type="dxa"/>
            </w:tcMar>
            <w:vAlign w:val="center"/>
          </w:tcPr>
          <w:p>
            <w:pPr>
              <w:pStyle w:val="415"/>
              <w:adjustRightInd w:val="0"/>
              <w:snapToGrid w:val="0"/>
              <w:rPr>
                <w:rFonts w:ascii="Times New Roman" w:hAnsi="Times New Roman" w:cs="Times New Roman"/>
                <w:color w:val="auto"/>
                <w:sz w:val="24"/>
              </w:rPr>
            </w:pPr>
            <w:r>
              <w:rPr>
                <w:rFonts w:ascii="Times New Roman" w:hAnsi="Times New Roman" w:cs="Times New Roman"/>
                <w:color w:val="auto"/>
                <w:sz w:val="24"/>
              </w:rPr>
              <w:t>6</w:t>
            </w:r>
          </w:p>
        </w:tc>
        <w:tc>
          <w:tcPr>
            <w:tcW w:w="1523" w:type="pct"/>
            <w:tcMar>
              <w:left w:w="0" w:type="dxa"/>
              <w:right w:w="0" w:type="dxa"/>
            </w:tcMar>
            <w:vAlign w:val="center"/>
          </w:tcPr>
          <w:p>
            <w:pPr>
              <w:pStyle w:val="415"/>
              <w:adjustRightInd w:val="0"/>
              <w:snapToGrid w:val="0"/>
              <w:rPr>
                <w:rFonts w:ascii="Times New Roman" w:hAnsi="Times New Roman" w:cs="Times New Roman"/>
                <w:color w:val="auto"/>
                <w:sz w:val="24"/>
              </w:rPr>
            </w:pPr>
            <w:r>
              <w:rPr>
                <w:rFonts w:ascii="Times New Roman" w:hAnsi="Times New Roman" w:cs="Times New Roman"/>
                <w:color w:val="auto"/>
                <w:sz w:val="24"/>
              </w:rPr>
              <w:t>监控点处1h平均浓度值</w:t>
            </w:r>
          </w:p>
        </w:tc>
        <w:tc>
          <w:tcPr>
            <w:tcW w:w="731" w:type="pct"/>
            <w:vMerge w:val="restart"/>
            <w:tcMar>
              <w:left w:w="0" w:type="dxa"/>
              <w:right w:w="0" w:type="dxa"/>
            </w:tcMar>
            <w:vAlign w:val="center"/>
          </w:tcPr>
          <w:p>
            <w:pPr>
              <w:pStyle w:val="415"/>
              <w:adjustRightInd w:val="0"/>
              <w:snapToGrid w:val="0"/>
              <w:rPr>
                <w:rFonts w:ascii="Times New Roman" w:hAnsi="Times New Roman" w:cs="Times New Roman"/>
                <w:color w:val="auto"/>
                <w:sz w:val="24"/>
              </w:rPr>
            </w:pPr>
            <w:r>
              <w:rPr>
                <w:rFonts w:ascii="Times New Roman" w:hAnsi="Times New Roman" w:cs="Times New Roman"/>
                <w:color w:val="auto"/>
                <w:sz w:val="24"/>
              </w:rPr>
              <w:t>在厂房外设置监控点</w:t>
            </w:r>
          </w:p>
        </w:tc>
        <w:tc>
          <w:tcPr>
            <w:tcW w:w="1492" w:type="pct"/>
            <w:vMerge w:val="restart"/>
            <w:tcMar>
              <w:left w:w="0" w:type="dxa"/>
              <w:right w:w="0" w:type="dxa"/>
            </w:tcMar>
            <w:vAlign w:val="center"/>
          </w:tcPr>
          <w:p>
            <w:pPr>
              <w:pStyle w:val="415"/>
              <w:adjustRightInd w:val="0"/>
              <w:snapToGrid w:val="0"/>
              <w:rPr>
                <w:rFonts w:ascii="Times New Roman" w:hAnsi="Times New Roman" w:cs="Times New Roman"/>
                <w:color w:val="auto"/>
                <w:sz w:val="24"/>
              </w:rPr>
            </w:pPr>
            <w:r>
              <w:rPr>
                <w:rFonts w:ascii="Times New Roman" w:hAnsi="Times New Roman" w:cs="Times New Roman"/>
                <w:color w:val="auto"/>
                <w:sz w:val="24"/>
              </w:rPr>
              <w:t>《大气污染物综合排放标准》（DB32/4041-2021）表2限值要求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35" w:type="pct"/>
            <w:vMerge w:val="continue"/>
            <w:tcMar>
              <w:left w:w="0" w:type="dxa"/>
              <w:right w:w="0" w:type="dxa"/>
            </w:tcMar>
            <w:vAlign w:val="center"/>
          </w:tcPr>
          <w:p>
            <w:pPr>
              <w:pStyle w:val="58"/>
              <w:ind w:firstLine="120" w:firstLineChars="50"/>
              <w:jc w:val="center"/>
              <w:rPr>
                <w:rFonts w:ascii="Times New Roman" w:hAnsi="Times New Roman" w:cs="Times New Roman"/>
                <w:color w:val="auto"/>
                <w:szCs w:val="20"/>
                <w:highlight w:val="yellow"/>
              </w:rPr>
            </w:pPr>
          </w:p>
        </w:tc>
        <w:tc>
          <w:tcPr>
            <w:tcW w:w="719" w:type="pct"/>
            <w:tcMar>
              <w:left w:w="0" w:type="dxa"/>
              <w:right w:w="0" w:type="dxa"/>
            </w:tcMar>
            <w:vAlign w:val="center"/>
          </w:tcPr>
          <w:p>
            <w:pPr>
              <w:pStyle w:val="415"/>
              <w:adjustRightInd w:val="0"/>
              <w:snapToGrid w:val="0"/>
              <w:rPr>
                <w:rFonts w:ascii="Times New Roman" w:hAnsi="Times New Roman" w:cs="Times New Roman"/>
                <w:color w:val="auto"/>
                <w:sz w:val="24"/>
              </w:rPr>
            </w:pPr>
            <w:r>
              <w:rPr>
                <w:rFonts w:ascii="Times New Roman" w:hAnsi="Times New Roman" w:cs="Times New Roman"/>
                <w:color w:val="auto"/>
                <w:sz w:val="24"/>
              </w:rPr>
              <w:t>20</w:t>
            </w:r>
          </w:p>
        </w:tc>
        <w:tc>
          <w:tcPr>
            <w:tcW w:w="1523" w:type="pct"/>
            <w:tcMar>
              <w:left w:w="0" w:type="dxa"/>
              <w:right w:w="0" w:type="dxa"/>
            </w:tcMar>
            <w:vAlign w:val="center"/>
          </w:tcPr>
          <w:p>
            <w:pPr>
              <w:pStyle w:val="415"/>
              <w:adjustRightInd w:val="0"/>
              <w:snapToGrid w:val="0"/>
              <w:rPr>
                <w:rFonts w:ascii="Times New Roman" w:hAnsi="Times New Roman" w:cs="Times New Roman"/>
                <w:color w:val="auto"/>
                <w:sz w:val="24"/>
              </w:rPr>
            </w:pPr>
            <w:r>
              <w:rPr>
                <w:rFonts w:ascii="Times New Roman" w:hAnsi="Times New Roman" w:cs="Times New Roman"/>
                <w:color w:val="auto"/>
                <w:sz w:val="24"/>
              </w:rPr>
              <w:t>监控点处任意一次浓度值</w:t>
            </w:r>
          </w:p>
        </w:tc>
        <w:tc>
          <w:tcPr>
            <w:tcW w:w="731" w:type="pct"/>
            <w:vMerge w:val="continue"/>
            <w:tcMar>
              <w:left w:w="0" w:type="dxa"/>
              <w:right w:w="0" w:type="dxa"/>
            </w:tcMar>
            <w:vAlign w:val="center"/>
          </w:tcPr>
          <w:p>
            <w:pPr>
              <w:pStyle w:val="58"/>
              <w:ind w:firstLine="0"/>
              <w:jc w:val="center"/>
              <w:rPr>
                <w:rFonts w:ascii="Times New Roman" w:hAnsi="Times New Roman" w:cs="Times New Roman"/>
                <w:color w:val="auto"/>
                <w:szCs w:val="20"/>
              </w:rPr>
            </w:pPr>
          </w:p>
        </w:tc>
        <w:tc>
          <w:tcPr>
            <w:tcW w:w="1492" w:type="pct"/>
            <w:vMerge w:val="continue"/>
            <w:tcMar>
              <w:left w:w="0" w:type="dxa"/>
              <w:right w:w="0" w:type="dxa"/>
            </w:tcMar>
            <w:vAlign w:val="center"/>
          </w:tcPr>
          <w:p>
            <w:pPr>
              <w:pStyle w:val="58"/>
              <w:ind w:firstLine="0"/>
              <w:jc w:val="center"/>
              <w:rPr>
                <w:rFonts w:ascii="Times New Roman" w:hAnsi="Times New Roman" w:cs="Times New Roman"/>
                <w:bCs/>
                <w:color w:val="auto"/>
                <w:szCs w:val="21"/>
              </w:rPr>
            </w:pPr>
          </w:p>
        </w:tc>
      </w:tr>
    </w:tbl>
    <w:p>
      <w:pPr>
        <w:adjustRightInd w:val="0"/>
        <w:snapToGrid w:val="0"/>
        <w:spacing w:line="360" w:lineRule="auto"/>
        <w:ind w:firstLine="677" w:firstLineChars="242"/>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2、水污染物排放标准</w:t>
      </w:r>
    </w:p>
    <w:p>
      <w:pPr>
        <w:adjustRightInd w:val="0"/>
        <w:snapToGrid w:val="0"/>
        <w:spacing w:line="360" w:lineRule="auto"/>
        <w:ind w:firstLine="677" w:firstLineChars="242"/>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a.接管标准</w:t>
      </w:r>
    </w:p>
    <w:p>
      <w:pPr>
        <w:pStyle w:val="158"/>
        <w:ind w:firstLine="560"/>
        <w:rPr>
          <w:rFonts w:ascii="Times New Roman" w:hAnsi="Times New Roman" w:cs="Times New Roman"/>
          <w:color w:val="auto"/>
        </w:rPr>
      </w:pPr>
      <w:r>
        <w:rPr>
          <w:rFonts w:ascii="Times New Roman" w:hAnsi="Times New Roman" w:cs="Times New Roman"/>
          <w:color w:val="auto"/>
        </w:rPr>
        <w:t>本项目废水为生活污水，经厂内化粪池预处理后接入</w:t>
      </w:r>
      <w:r>
        <w:rPr>
          <w:rFonts w:hint="eastAsia" w:ascii="Times New Roman" w:hAnsi="Times New Roman" w:cs="Times New Roman"/>
          <w:color w:val="auto"/>
          <w:lang w:eastAsia="zh-CN"/>
        </w:rPr>
        <w:t>光大水处理（江阴）有限公司西利污水处理厂</w:t>
      </w:r>
      <w:r>
        <w:rPr>
          <w:rFonts w:ascii="Times New Roman" w:hAnsi="Times New Roman" w:cs="Times New Roman"/>
          <w:color w:val="auto"/>
        </w:rPr>
        <w:t>集中处理，COD、悬浮物接管标准执行《污水综合排放标准》（GB8978-1996）表4中三级标准，氨氮、TP、总氮接管标准执行《污水排入城镇下水道水质标准》（GB/T 31962-2015）表1中B标准，具体见表2.3-10。</w:t>
      </w:r>
    </w:p>
    <w:p>
      <w:pPr>
        <w:pStyle w:val="163"/>
        <w:spacing w:line="240" w:lineRule="auto"/>
        <w:rPr>
          <w:rFonts w:ascii="Times New Roman" w:hAnsi="Times New Roman" w:cs="Times New Roman"/>
          <w:color w:val="auto"/>
        </w:rPr>
      </w:pPr>
      <w:r>
        <w:rPr>
          <w:rFonts w:ascii="Times New Roman" w:hAnsi="Times New Roman" w:cs="Times New Roman"/>
          <w:color w:val="auto"/>
        </w:rPr>
        <w:t>表2.3-10  废水接管标准（单位：mg/L，pH除外）</w:t>
      </w:r>
    </w:p>
    <w:tbl>
      <w:tblPr>
        <w:tblStyle w:val="5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2260"/>
        <w:gridCol w:w="1844"/>
        <w:gridCol w:w="3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44" w:type="pct"/>
            <w:vAlign w:val="center"/>
          </w:tcPr>
          <w:p>
            <w:pPr>
              <w:pStyle w:val="259"/>
              <w:rPr>
                <w:rFonts w:ascii="Times New Roman" w:hAnsi="Times New Roman" w:cs="Times New Roman"/>
                <w:b/>
                <w:color w:val="auto"/>
                <w:sz w:val="24"/>
                <w:szCs w:val="24"/>
              </w:rPr>
            </w:pPr>
            <w:r>
              <w:rPr>
                <w:rFonts w:ascii="Times New Roman" w:hAnsi="Times New Roman" w:cs="Times New Roman"/>
                <w:b/>
                <w:color w:val="auto"/>
                <w:sz w:val="24"/>
                <w:szCs w:val="24"/>
              </w:rPr>
              <w:t>序号</w:t>
            </w:r>
          </w:p>
        </w:tc>
        <w:tc>
          <w:tcPr>
            <w:tcW w:w="1271" w:type="pct"/>
            <w:vAlign w:val="center"/>
          </w:tcPr>
          <w:p>
            <w:pPr>
              <w:pStyle w:val="259"/>
              <w:rPr>
                <w:rFonts w:ascii="Times New Roman" w:hAnsi="Times New Roman" w:cs="Times New Roman"/>
                <w:b/>
                <w:bCs/>
                <w:color w:val="auto"/>
                <w:sz w:val="24"/>
                <w:szCs w:val="24"/>
              </w:rPr>
            </w:pPr>
            <w:r>
              <w:rPr>
                <w:rFonts w:ascii="Times New Roman" w:hAnsi="Times New Roman" w:cs="Times New Roman"/>
                <w:b/>
                <w:bCs/>
                <w:color w:val="auto"/>
                <w:sz w:val="24"/>
                <w:szCs w:val="24"/>
              </w:rPr>
              <w:t>项目</w:t>
            </w:r>
          </w:p>
        </w:tc>
        <w:tc>
          <w:tcPr>
            <w:tcW w:w="1037" w:type="pct"/>
            <w:vAlign w:val="center"/>
          </w:tcPr>
          <w:p>
            <w:pPr>
              <w:pStyle w:val="259"/>
              <w:rPr>
                <w:rFonts w:ascii="Times New Roman" w:hAnsi="Times New Roman" w:cs="Times New Roman"/>
                <w:b/>
                <w:bCs/>
                <w:color w:val="auto"/>
                <w:sz w:val="24"/>
                <w:szCs w:val="24"/>
              </w:rPr>
            </w:pPr>
            <w:r>
              <w:rPr>
                <w:rFonts w:ascii="Times New Roman" w:hAnsi="Times New Roman" w:cs="Times New Roman"/>
                <w:b/>
                <w:bCs/>
                <w:color w:val="auto"/>
                <w:sz w:val="24"/>
                <w:szCs w:val="24"/>
              </w:rPr>
              <w:t>标准值</w:t>
            </w:r>
          </w:p>
        </w:tc>
        <w:tc>
          <w:tcPr>
            <w:tcW w:w="2148" w:type="pct"/>
            <w:vAlign w:val="center"/>
          </w:tcPr>
          <w:p>
            <w:pPr>
              <w:pStyle w:val="259"/>
              <w:rPr>
                <w:rFonts w:ascii="Times New Roman" w:hAnsi="Times New Roman" w:cs="Times New Roman"/>
                <w:b/>
                <w:bCs/>
                <w:color w:val="auto"/>
                <w:sz w:val="24"/>
                <w:szCs w:val="24"/>
              </w:rPr>
            </w:pPr>
            <w:r>
              <w:rPr>
                <w:rFonts w:ascii="Times New Roman" w:hAnsi="Times New Roman" w:cs="Times New Roman"/>
                <w:b/>
                <w:bCs/>
                <w:color w:val="auto"/>
                <w:sz w:val="24"/>
                <w:szCs w:val="24"/>
              </w:rPr>
              <w:t>标准来源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4" w:type="pct"/>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271" w:type="pct"/>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COD</w:t>
            </w:r>
          </w:p>
        </w:tc>
        <w:tc>
          <w:tcPr>
            <w:tcW w:w="1037" w:type="pct"/>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500</w:t>
            </w:r>
          </w:p>
        </w:tc>
        <w:tc>
          <w:tcPr>
            <w:tcW w:w="2148" w:type="pct"/>
            <w:vMerge w:val="restart"/>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《污水综合排放标准》（GB8978-1996）表4中三级标准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4" w:type="pct"/>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271" w:type="pct"/>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悬浮物</w:t>
            </w:r>
          </w:p>
        </w:tc>
        <w:tc>
          <w:tcPr>
            <w:tcW w:w="1037" w:type="pct"/>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400</w:t>
            </w:r>
          </w:p>
        </w:tc>
        <w:tc>
          <w:tcPr>
            <w:tcW w:w="2148" w:type="pct"/>
            <w:vMerge w:val="continue"/>
            <w:vAlign w:val="center"/>
          </w:tcPr>
          <w:p>
            <w:pPr>
              <w:pStyle w:val="259"/>
              <w:rPr>
                <w:rFonts w:ascii="Times New Roman" w:hAnsi="Times New Roman"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4" w:type="pct"/>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1271" w:type="pct"/>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氨氮</w:t>
            </w:r>
          </w:p>
        </w:tc>
        <w:tc>
          <w:tcPr>
            <w:tcW w:w="1037" w:type="pct"/>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45</w:t>
            </w:r>
          </w:p>
        </w:tc>
        <w:tc>
          <w:tcPr>
            <w:tcW w:w="2148" w:type="pct"/>
            <w:vMerge w:val="restart"/>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《污水排入城镇下水道水质标准》（GB/T 31962-2015）表1中B标准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4" w:type="pct"/>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1271" w:type="pct"/>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TP</w:t>
            </w:r>
          </w:p>
        </w:tc>
        <w:tc>
          <w:tcPr>
            <w:tcW w:w="1037" w:type="pct"/>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8</w:t>
            </w:r>
          </w:p>
        </w:tc>
        <w:tc>
          <w:tcPr>
            <w:tcW w:w="2148" w:type="pct"/>
            <w:vMerge w:val="continue"/>
            <w:vAlign w:val="center"/>
          </w:tcPr>
          <w:p>
            <w:pPr>
              <w:pStyle w:val="259"/>
              <w:ind w:firstLine="480"/>
              <w:rPr>
                <w:rFonts w:ascii="Times New Roman" w:hAnsi="Times New Roman"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4" w:type="pct"/>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1271" w:type="pct"/>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总氮</w:t>
            </w:r>
          </w:p>
        </w:tc>
        <w:tc>
          <w:tcPr>
            <w:tcW w:w="1037" w:type="pct"/>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70</w:t>
            </w:r>
          </w:p>
        </w:tc>
        <w:tc>
          <w:tcPr>
            <w:tcW w:w="2148" w:type="pct"/>
            <w:vMerge w:val="continue"/>
            <w:vAlign w:val="center"/>
          </w:tcPr>
          <w:p>
            <w:pPr>
              <w:pStyle w:val="259"/>
              <w:ind w:firstLine="480"/>
              <w:rPr>
                <w:rFonts w:ascii="Times New Roman" w:hAnsi="Times New Roman" w:cs="Times New Roman"/>
                <w:color w:val="auto"/>
                <w:sz w:val="24"/>
                <w:szCs w:val="24"/>
              </w:rPr>
            </w:pPr>
          </w:p>
        </w:tc>
      </w:tr>
    </w:tbl>
    <w:p>
      <w:pPr>
        <w:pStyle w:val="158"/>
        <w:adjustRightInd/>
        <w:snapToGrid/>
        <w:ind w:firstLine="560"/>
        <w:rPr>
          <w:rFonts w:ascii="Times New Roman" w:hAnsi="Times New Roman" w:cs="Times New Roman"/>
          <w:color w:val="auto"/>
        </w:rPr>
      </w:pPr>
      <w:r>
        <w:rPr>
          <w:rFonts w:ascii="Times New Roman" w:hAnsi="Times New Roman" w:cs="Times New Roman"/>
          <w:color w:val="auto"/>
        </w:rPr>
        <w:t>b.排放标准</w:t>
      </w:r>
    </w:p>
    <w:p>
      <w:pPr>
        <w:pStyle w:val="158"/>
        <w:adjustRightInd/>
        <w:snapToGrid/>
        <w:ind w:firstLine="560"/>
        <w:rPr>
          <w:rFonts w:ascii="Times New Roman" w:hAnsi="Times New Roman" w:cs="Times New Roman"/>
          <w:color w:val="auto"/>
        </w:rPr>
      </w:pPr>
      <w:r>
        <w:rPr>
          <w:rFonts w:hint="eastAsia" w:ascii="Times New Roman" w:hAnsi="Times New Roman" w:cs="Times New Roman"/>
          <w:color w:val="auto"/>
          <w:lang w:eastAsia="zh-CN"/>
        </w:rPr>
        <w:t>光大水处理（江阴）有限公司西利污水处理厂</w:t>
      </w:r>
      <w:r>
        <w:rPr>
          <w:rFonts w:ascii="Times New Roman" w:hAnsi="Times New Roman" w:cs="Times New Roman"/>
          <w:color w:val="auto"/>
        </w:rPr>
        <w:t>出水COD、氨氮、总磷、总氮执行《太湖地区城镇污水处理厂及重点工业行业主要水污染物排放限值》（DB32/1072-2018）表2标准，SS执行《城镇污水处理厂污染物排放标准》（GB18918-2002）中一级A标准，尾水排入</w:t>
      </w:r>
      <w:r>
        <w:rPr>
          <w:rFonts w:hint="eastAsia" w:ascii="Times New Roman" w:hAnsi="Times New Roman" w:cs="Times New Roman"/>
          <w:color w:val="auto"/>
          <w:lang w:val="en-US" w:eastAsia="zh-CN"/>
        </w:rPr>
        <w:t>西横</w:t>
      </w:r>
      <w:r>
        <w:rPr>
          <w:rFonts w:ascii="Times New Roman" w:hAnsi="Times New Roman" w:cs="Times New Roman"/>
          <w:color w:val="auto"/>
        </w:rPr>
        <w:t>河。具体标准限值见表2.3-11。</w:t>
      </w:r>
    </w:p>
    <w:p>
      <w:pPr>
        <w:adjustRightInd w:val="0"/>
        <w:snapToGrid w:val="0"/>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表2.3-11  污水厂尾水排放浓度限值</w:t>
      </w:r>
    </w:p>
    <w:tbl>
      <w:tblPr>
        <w:tblStyle w:val="59"/>
        <w:tblW w:w="87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958"/>
        <w:gridCol w:w="35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260"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b/>
                <w:color w:val="auto"/>
                <w:sz w:val="24"/>
              </w:rPr>
              <w:t>项目</w:t>
            </w:r>
          </w:p>
        </w:tc>
        <w:tc>
          <w:tcPr>
            <w:tcW w:w="2958" w:type="dxa"/>
            <w:vAlign w:val="center"/>
          </w:tcPr>
          <w:p>
            <w:pPr>
              <w:adjustRightInd w:val="0"/>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标准值（mg/L）</w:t>
            </w:r>
          </w:p>
        </w:tc>
        <w:tc>
          <w:tcPr>
            <w:tcW w:w="3566" w:type="dxa"/>
            <w:vAlign w:val="center"/>
          </w:tcPr>
          <w:p>
            <w:pPr>
              <w:adjustRightInd w:val="0"/>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标准来源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260"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pH</w:t>
            </w:r>
          </w:p>
        </w:tc>
        <w:tc>
          <w:tcPr>
            <w:tcW w:w="2958"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6~9</w:t>
            </w:r>
          </w:p>
        </w:tc>
        <w:tc>
          <w:tcPr>
            <w:tcW w:w="3566" w:type="dxa"/>
            <w:vMerge w:val="restart"/>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bCs/>
                <w:color w:val="auto"/>
                <w:sz w:val="24"/>
              </w:rPr>
              <w:t>《太湖地区城镇污水处理厂及重点工业行业主要水污染物排放限值》（DB32/1072-2018）、《城镇污水处理厂污染物排放标准》（GB18918-2002）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260"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COD</w:t>
            </w:r>
          </w:p>
        </w:tc>
        <w:tc>
          <w:tcPr>
            <w:tcW w:w="2958"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50</w:t>
            </w:r>
          </w:p>
        </w:tc>
        <w:tc>
          <w:tcPr>
            <w:tcW w:w="3566" w:type="dxa"/>
            <w:vMerge w:val="continue"/>
            <w:vAlign w:val="center"/>
          </w:tcPr>
          <w:p>
            <w:pPr>
              <w:adjustRightInd w:val="0"/>
              <w:snapToGrid w:val="0"/>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260"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SS</w:t>
            </w:r>
          </w:p>
        </w:tc>
        <w:tc>
          <w:tcPr>
            <w:tcW w:w="2958"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w:t>
            </w:r>
          </w:p>
        </w:tc>
        <w:tc>
          <w:tcPr>
            <w:tcW w:w="3566" w:type="dxa"/>
            <w:vMerge w:val="continue"/>
            <w:vAlign w:val="center"/>
          </w:tcPr>
          <w:p>
            <w:pPr>
              <w:adjustRightInd w:val="0"/>
              <w:snapToGrid w:val="0"/>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9" w:hRule="atLeast"/>
          <w:jc w:val="center"/>
        </w:trPr>
        <w:tc>
          <w:tcPr>
            <w:tcW w:w="2260"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氨氮</w:t>
            </w:r>
          </w:p>
        </w:tc>
        <w:tc>
          <w:tcPr>
            <w:tcW w:w="2958"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4（6）</w:t>
            </w:r>
          </w:p>
        </w:tc>
        <w:tc>
          <w:tcPr>
            <w:tcW w:w="3566" w:type="dxa"/>
            <w:vMerge w:val="continue"/>
            <w:vAlign w:val="center"/>
          </w:tcPr>
          <w:p>
            <w:pPr>
              <w:adjustRightInd w:val="0"/>
              <w:snapToGrid w:val="0"/>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9" w:hRule="atLeast"/>
          <w:jc w:val="center"/>
        </w:trPr>
        <w:tc>
          <w:tcPr>
            <w:tcW w:w="2260"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总磷</w:t>
            </w:r>
          </w:p>
        </w:tc>
        <w:tc>
          <w:tcPr>
            <w:tcW w:w="2958"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0.5</w:t>
            </w:r>
          </w:p>
        </w:tc>
        <w:tc>
          <w:tcPr>
            <w:tcW w:w="3566" w:type="dxa"/>
            <w:vMerge w:val="continue"/>
            <w:vAlign w:val="center"/>
          </w:tcPr>
          <w:p>
            <w:pPr>
              <w:adjustRightInd w:val="0"/>
              <w:snapToGrid w:val="0"/>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260"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总氮</w:t>
            </w:r>
          </w:p>
        </w:tc>
        <w:tc>
          <w:tcPr>
            <w:tcW w:w="2958" w:type="dxa"/>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12（15）</w:t>
            </w:r>
          </w:p>
        </w:tc>
        <w:tc>
          <w:tcPr>
            <w:tcW w:w="3566" w:type="dxa"/>
            <w:vMerge w:val="continue"/>
            <w:vAlign w:val="center"/>
          </w:tcPr>
          <w:p>
            <w:pPr>
              <w:adjustRightInd w:val="0"/>
              <w:snapToGrid w:val="0"/>
              <w:jc w:val="center"/>
              <w:rPr>
                <w:rFonts w:ascii="Times New Roman" w:hAnsi="Times New Roman" w:eastAsia="仿宋_GB2312" w:cs="Times New Roman"/>
                <w:color w:val="auto"/>
                <w:sz w:val="24"/>
              </w:rPr>
            </w:pPr>
          </w:p>
        </w:tc>
      </w:tr>
    </w:tbl>
    <w:p>
      <w:pPr>
        <w:adjustRightInd w:val="0"/>
        <w:snapToGrid w:val="0"/>
        <w:ind w:firstLine="240" w:firstLineChars="100"/>
        <w:rPr>
          <w:rFonts w:ascii="Times New Roman" w:hAnsi="Times New Roman" w:eastAsia="仿宋_GB2312" w:cs="Times New Roman"/>
          <w:color w:val="auto"/>
          <w:sz w:val="28"/>
          <w:szCs w:val="28"/>
        </w:rPr>
      </w:pPr>
      <w:r>
        <w:rPr>
          <w:rFonts w:ascii="Times New Roman" w:hAnsi="Times New Roman" w:eastAsia="仿宋_GB2312" w:cs="Times New Roman"/>
          <w:color w:val="auto"/>
          <w:sz w:val="24"/>
        </w:rPr>
        <w:t>注：*括号外数值为水温＞12</w:t>
      </w:r>
      <w:r>
        <w:rPr>
          <w:rFonts w:ascii="Times New Roman" w:hAnsi="Times New Roman" w:cs="Times New Roman"/>
          <w:color w:val="auto"/>
          <w:sz w:val="24"/>
        </w:rPr>
        <w:t>℃</w:t>
      </w:r>
      <w:r>
        <w:rPr>
          <w:rFonts w:ascii="Times New Roman" w:hAnsi="Times New Roman" w:eastAsia="仿宋_GB2312" w:cs="Times New Roman"/>
          <w:color w:val="auto"/>
          <w:sz w:val="24"/>
        </w:rPr>
        <w:t>时的控制指标，括号内数值为水温≤12</w:t>
      </w:r>
      <w:r>
        <w:rPr>
          <w:rFonts w:ascii="Times New Roman" w:hAnsi="Times New Roman" w:cs="Times New Roman"/>
          <w:color w:val="auto"/>
          <w:sz w:val="24"/>
        </w:rPr>
        <w:t>℃</w:t>
      </w:r>
      <w:r>
        <w:rPr>
          <w:rFonts w:ascii="Times New Roman" w:hAnsi="Times New Roman" w:eastAsia="仿宋_GB2312" w:cs="Times New Roman"/>
          <w:color w:val="auto"/>
          <w:sz w:val="24"/>
        </w:rPr>
        <w:t>时的控制指标。</w:t>
      </w:r>
    </w:p>
    <w:p>
      <w:pPr>
        <w:adjustRightInd w:val="0"/>
        <w:snapToGrid w:val="0"/>
        <w:spacing w:line="360" w:lineRule="auto"/>
        <w:ind w:firstLine="548" w:firstLineChars="196"/>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3、噪声排放标准</w:t>
      </w:r>
    </w:p>
    <w:p>
      <w:pPr>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施工期：建筑施工噪声执行《建筑施工场界环境噪声排放标准》(GB12523-2011)；</w:t>
      </w:r>
      <w:r>
        <w:rPr>
          <w:rFonts w:hint="eastAsia" w:ascii="Times New Roman" w:hAnsi="Times New Roman" w:eastAsia="仿宋_GB2312" w:cs="Times New Roman"/>
          <w:color w:val="auto"/>
          <w:sz w:val="28"/>
          <w:szCs w:val="28"/>
        </w:rPr>
        <w:t>运营期：</w:t>
      </w:r>
      <w:r>
        <w:rPr>
          <w:rFonts w:ascii="Times New Roman" w:hAnsi="Times New Roman" w:eastAsia="仿宋_GB2312" w:cs="Times New Roman"/>
          <w:color w:val="auto"/>
          <w:sz w:val="28"/>
          <w:szCs w:val="28"/>
        </w:rPr>
        <w:t>本项目厂界噪声执行《工业企业厂界环境噪声排放标准》(GB12348-2008)中3类标准，具体标准限值见表2.3-12。</w:t>
      </w:r>
    </w:p>
    <w:p>
      <w:pPr>
        <w:adjustRightInd w:val="0"/>
        <w:snapToGrid w:val="0"/>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表2.3-12  工业企业厂界环境噪声排放标准  单位：dB(A)</w:t>
      </w:r>
    </w:p>
    <w:tbl>
      <w:tblPr>
        <w:tblStyle w:val="5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3130"/>
        <w:gridCol w:w="1843"/>
        <w:gridCol w:w="1275"/>
        <w:gridCol w:w="12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231" w:type="dxa"/>
            <w:vAlign w:val="center"/>
          </w:tcPr>
          <w:p>
            <w:pPr>
              <w:pStyle w:val="415"/>
              <w:adjustRightInd w:val="0"/>
              <w:snapToGrid w:val="0"/>
              <w:rPr>
                <w:rFonts w:ascii="Times New Roman" w:hAnsi="Times New Roman" w:cs="Times New Roman"/>
                <w:b/>
                <w:color w:val="auto"/>
                <w:sz w:val="24"/>
              </w:rPr>
            </w:pPr>
            <w:r>
              <w:rPr>
                <w:rFonts w:ascii="Times New Roman" w:hAnsi="Times New Roman" w:cs="Times New Roman"/>
                <w:b/>
                <w:color w:val="auto"/>
                <w:sz w:val="24"/>
              </w:rPr>
              <w:t>阶段</w:t>
            </w:r>
          </w:p>
        </w:tc>
        <w:tc>
          <w:tcPr>
            <w:tcW w:w="3130" w:type="dxa"/>
            <w:vAlign w:val="center"/>
          </w:tcPr>
          <w:p>
            <w:pPr>
              <w:pStyle w:val="415"/>
              <w:adjustRightInd w:val="0"/>
              <w:snapToGrid w:val="0"/>
              <w:rPr>
                <w:rFonts w:ascii="Times New Roman" w:hAnsi="Times New Roman" w:cs="Times New Roman"/>
                <w:b/>
                <w:color w:val="auto"/>
                <w:sz w:val="24"/>
              </w:rPr>
            </w:pPr>
            <w:r>
              <w:rPr>
                <w:rFonts w:ascii="Times New Roman" w:hAnsi="Times New Roman" w:cs="Times New Roman"/>
                <w:b/>
                <w:color w:val="auto"/>
                <w:sz w:val="24"/>
              </w:rPr>
              <w:t>标准</w:t>
            </w:r>
          </w:p>
        </w:tc>
        <w:tc>
          <w:tcPr>
            <w:tcW w:w="1843" w:type="dxa"/>
            <w:vAlign w:val="center"/>
          </w:tcPr>
          <w:p>
            <w:pPr>
              <w:pStyle w:val="415"/>
              <w:adjustRightInd w:val="0"/>
              <w:snapToGrid w:val="0"/>
              <w:rPr>
                <w:rFonts w:ascii="Times New Roman" w:hAnsi="Times New Roman" w:cs="Times New Roman"/>
                <w:b/>
                <w:color w:val="auto"/>
                <w:sz w:val="24"/>
              </w:rPr>
            </w:pPr>
            <w:r>
              <w:rPr>
                <w:rFonts w:ascii="Times New Roman" w:hAnsi="Times New Roman" w:cs="Times New Roman"/>
                <w:b/>
                <w:color w:val="auto"/>
                <w:sz w:val="24"/>
              </w:rPr>
              <w:t>类  别</w:t>
            </w:r>
          </w:p>
        </w:tc>
        <w:tc>
          <w:tcPr>
            <w:tcW w:w="1275" w:type="dxa"/>
            <w:vAlign w:val="center"/>
          </w:tcPr>
          <w:p>
            <w:pPr>
              <w:pStyle w:val="415"/>
              <w:adjustRightInd w:val="0"/>
              <w:snapToGrid w:val="0"/>
              <w:rPr>
                <w:rFonts w:ascii="Times New Roman" w:hAnsi="Times New Roman" w:cs="Times New Roman"/>
                <w:b/>
                <w:color w:val="auto"/>
                <w:sz w:val="24"/>
              </w:rPr>
            </w:pPr>
            <w:r>
              <w:rPr>
                <w:rFonts w:ascii="Times New Roman" w:hAnsi="Times New Roman" w:cs="Times New Roman"/>
                <w:b/>
                <w:color w:val="auto"/>
                <w:sz w:val="24"/>
              </w:rPr>
              <w:t>昼  间</w:t>
            </w:r>
          </w:p>
        </w:tc>
        <w:tc>
          <w:tcPr>
            <w:tcW w:w="1258" w:type="dxa"/>
            <w:vAlign w:val="center"/>
          </w:tcPr>
          <w:p>
            <w:pPr>
              <w:pStyle w:val="415"/>
              <w:adjustRightInd w:val="0"/>
              <w:snapToGrid w:val="0"/>
              <w:rPr>
                <w:rFonts w:ascii="Times New Roman" w:hAnsi="Times New Roman" w:cs="Times New Roman"/>
                <w:b/>
                <w:color w:val="auto"/>
                <w:sz w:val="24"/>
              </w:rPr>
            </w:pPr>
            <w:r>
              <w:rPr>
                <w:rFonts w:ascii="Times New Roman" w:hAnsi="Times New Roman" w:cs="Times New Roman"/>
                <w:b/>
                <w:color w:val="auto"/>
                <w:sz w:val="24"/>
              </w:rPr>
              <w:t>夜  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231" w:type="dxa"/>
            <w:vAlign w:val="center"/>
          </w:tcPr>
          <w:p>
            <w:pPr>
              <w:pStyle w:val="415"/>
              <w:adjustRightInd w:val="0"/>
              <w:snapToGrid w:val="0"/>
              <w:rPr>
                <w:rFonts w:ascii="Times New Roman" w:hAnsi="Times New Roman" w:cs="Times New Roman"/>
                <w:color w:val="auto"/>
                <w:sz w:val="24"/>
              </w:rPr>
            </w:pPr>
            <w:r>
              <w:rPr>
                <w:rFonts w:hint="eastAsia" w:ascii="Times New Roman" w:hAnsi="Times New Roman" w:cs="Times New Roman"/>
                <w:color w:val="auto"/>
                <w:sz w:val="24"/>
              </w:rPr>
              <w:t>施工期</w:t>
            </w:r>
          </w:p>
        </w:tc>
        <w:tc>
          <w:tcPr>
            <w:tcW w:w="3130" w:type="dxa"/>
            <w:vAlign w:val="center"/>
          </w:tcPr>
          <w:p>
            <w:pPr>
              <w:pStyle w:val="415"/>
              <w:adjustRightInd w:val="0"/>
              <w:snapToGrid w:val="0"/>
              <w:rPr>
                <w:rFonts w:ascii="Times New Roman" w:hAnsi="Times New Roman" w:cs="Times New Roman"/>
                <w:color w:val="auto"/>
                <w:sz w:val="24"/>
              </w:rPr>
            </w:pPr>
            <w:r>
              <w:rPr>
                <w:rFonts w:ascii="Times New Roman" w:hAnsi="Times New Roman" w:cs="Times New Roman"/>
                <w:color w:val="auto"/>
                <w:sz w:val="24"/>
              </w:rPr>
              <w:t>《建筑施工场界环境噪声排放标准》(GB12523-2011)</w:t>
            </w:r>
          </w:p>
        </w:tc>
        <w:tc>
          <w:tcPr>
            <w:tcW w:w="1843" w:type="dxa"/>
            <w:vAlign w:val="center"/>
          </w:tcPr>
          <w:p>
            <w:pPr>
              <w:pStyle w:val="415"/>
              <w:adjustRightInd w:val="0"/>
              <w:snapToGrid w:val="0"/>
              <w:rPr>
                <w:rFonts w:ascii="Times New Roman" w:hAnsi="Times New Roman" w:cs="Times New Roman"/>
                <w:color w:val="auto"/>
                <w:sz w:val="24"/>
              </w:rPr>
            </w:pPr>
            <w:r>
              <w:rPr>
                <w:rFonts w:hint="eastAsia" w:ascii="Times New Roman" w:hAnsi="Times New Roman" w:cs="Times New Roman"/>
                <w:color w:val="auto"/>
                <w:sz w:val="24"/>
              </w:rPr>
              <w:t>-</w:t>
            </w:r>
          </w:p>
        </w:tc>
        <w:tc>
          <w:tcPr>
            <w:tcW w:w="1275" w:type="dxa"/>
            <w:vAlign w:val="center"/>
          </w:tcPr>
          <w:p>
            <w:pPr>
              <w:pStyle w:val="415"/>
              <w:adjustRightInd w:val="0"/>
              <w:snapToGrid w:val="0"/>
              <w:rPr>
                <w:rFonts w:ascii="Times New Roman" w:hAnsi="Times New Roman" w:cs="Times New Roman"/>
                <w:color w:val="auto"/>
                <w:sz w:val="24"/>
              </w:rPr>
            </w:pPr>
            <w:r>
              <w:rPr>
                <w:rFonts w:hint="eastAsia" w:ascii="Times New Roman"/>
                <w:color w:val="auto"/>
                <w:sz w:val="24"/>
              </w:rPr>
              <w:t>7</w:t>
            </w:r>
            <w:r>
              <w:rPr>
                <w:rFonts w:ascii="Times New Roman"/>
                <w:color w:val="auto"/>
                <w:sz w:val="24"/>
              </w:rPr>
              <w:t>0</w:t>
            </w:r>
          </w:p>
        </w:tc>
        <w:tc>
          <w:tcPr>
            <w:tcW w:w="1258" w:type="dxa"/>
            <w:vAlign w:val="center"/>
          </w:tcPr>
          <w:p>
            <w:pPr>
              <w:pStyle w:val="415"/>
              <w:adjustRightInd w:val="0"/>
              <w:snapToGrid w:val="0"/>
              <w:rPr>
                <w:rFonts w:ascii="Times New Roman" w:hAnsi="Times New Roman" w:cs="Times New Roman"/>
                <w:color w:val="auto"/>
                <w:sz w:val="24"/>
              </w:rPr>
            </w:pPr>
            <w:r>
              <w:rPr>
                <w:rFonts w:hint="eastAsia" w:ascii="Times New Roman"/>
                <w:color w:val="auto"/>
                <w:sz w:val="24"/>
              </w:rPr>
              <w:t>5</w:t>
            </w:r>
            <w:r>
              <w:rPr>
                <w:rFonts w:ascii="Times New Roman"/>
                <w:color w:val="auto"/>
                <w:sz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231" w:type="dxa"/>
            <w:vAlign w:val="center"/>
          </w:tcPr>
          <w:p>
            <w:pPr>
              <w:pStyle w:val="415"/>
              <w:adjustRightInd w:val="0"/>
              <w:snapToGrid w:val="0"/>
              <w:rPr>
                <w:rFonts w:ascii="Times New Roman" w:hAnsi="Times New Roman" w:cs="Times New Roman"/>
                <w:color w:val="auto"/>
                <w:sz w:val="24"/>
              </w:rPr>
            </w:pPr>
            <w:r>
              <w:rPr>
                <w:rFonts w:ascii="Times New Roman" w:hAnsi="Times New Roman" w:cs="Times New Roman"/>
                <w:color w:val="auto"/>
                <w:sz w:val="24"/>
              </w:rPr>
              <w:t>运营期</w:t>
            </w:r>
          </w:p>
        </w:tc>
        <w:tc>
          <w:tcPr>
            <w:tcW w:w="3130" w:type="dxa"/>
            <w:vAlign w:val="center"/>
          </w:tcPr>
          <w:p>
            <w:pPr>
              <w:pStyle w:val="415"/>
              <w:adjustRightInd w:val="0"/>
              <w:snapToGrid w:val="0"/>
              <w:rPr>
                <w:rFonts w:ascii="Times New Roman" w:hAnsi="Times New Roman" w:cs="Times New Roman"/>
                <w:color w:val="auto"/>
                <w:sz w:val="24"/>
              </w:rPr>
            </w:pPr>
            <w:r>
              <w:rPr>
                <w:rFonts w:ascii="Times New Roman" w:hAnsi="Times New Roman" w:cs="Times New Roman"/>
                <w:color w:val="auto"/>
                <w:sz w:val="24"/>
              </w:rPr>
              <w:t>《工业企业厂界环境噪声排放标准》(GB12348-2008)</w:t>
            </w:r>
          </w:p>
        </w:tc>
        <w:tc>
          <w:tcPr>
            <w:tcW w:w="1843" w:type="dxa"/>
            <w:vAlign w:val="center"/>
          </w:tcPr>
          <w:p>
            <w:pPr>
              <w:pStyle w:val="415"/>
              <w:adjustRightInd w:val="0"/>
              <w:snapToGrid w:val="0"/>
              <w:rPr>
                <w:rFonts w:ascii="Times New Roman" w:hAnsi="Times New Roman" w:cs="Times New Roman"/>
                <w:color w:val="auto"/>
                <w:sz w:val="24"/>
              </w:rPr>
            </w:pPr>
            <w:r>
              <w:rPr>
                <w:rFonts w:ascii="Times New Roman" w:hAnsi="Times New Roman" w:cs="Times New Roman"/>
                <w:color w:val="auto"/>
                <w:sz w:val="24"/>
              </w:rPr>
              <w:t>3类</w:t>
            </w:r>
          </w:p>
        </w:tc>
        <w:tc>
          <w:tcPr>
            <w:tcW w:w="1275" w:type="dxa"/>
            <w:vAlign w:val="center"/>
          </w:tcPr>
          <w:p>
            <w:pPr>
              <w:pStyle w:val="415"/>
              <w:adjustRightInd w:val="0"/>
              <w:snapToGrid w:val="0"/>
              <w:rPr>
                <w:rFonts w:ascii="Times New Roman" w:hAnsi="Times New Roman" w:cs="Times New Roman"/>
                <w:color w:val="auto"/>
                <w:sz w:val="24"/>
              </w:rPr>
            </w:pPr>
            <w:r>
              <w:rPr>
                <w:rFonts w:ascii="Times New Roman" w:hAnsi="Times New Roman" w:cs="Times New Roman"/>
                <w:color w:val="auto"/>
                <w:sz w:val="24"/>
              </w:rPr>
              <w:t>65</w:t>
            </w:r>
          </w:p>
        </w:tc>
        <w:tc>
          <w:tcPr>
            <w:tcW w:w="1258" w:type="dxa"/>
            <w:vAlign w:val="center"/>
          </w:tcPr>
          <w:p>
            <w:pPr>
              <w:pStyle w:val="415"/>
              <w:adjustRightInd w:val="0"/>
              <w:snapToGrid w:val="0"/>
              <w:rPr>
                <w:rFonts w:ascii="Times New Roman" w:hAnsi="Times New Roman" w:cs="Times New Roman"/>
                <w:color w:val="auto"/>
                <w:sz w:val="24"/>
              </w:rPr>
            </w:pPr>
            <w:r>
              <w:rPr>
                <w:rFonts w:ascii="Times New Roman" w:hAnsi="Times New Roman" w:cs="Times New Roman"/>
                <w:color w:val="auto"/>
                <w:sz w:val="24"/>
              </w:rPr>
              <w:t>55</w:t>
            </w:r>
          </w:p>
        </w:tc>
      </w:tr>
    </w:tbl>
    <w:p>
      <w:pPr>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4、固废</w:t>
      </w:r>
    </w:p>
    <w:p>
      <w:pPr>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一般工业固体废物贮存参照《一般工业固体废物贮存和填埋污染控制标准》（GB18599-2020）中要求。</w:t>
      </w:r>
    </w:p>
    <w:p>
      <w:pPr>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危险废物的暂存执行《危险废物贮存污染控制标准》（GB18597-2001）及其修改单（环保部公告2013年第36号）、《省生态环境厅关于进一步加强危险废物污染防治工作的实施意见》（苏环办[2019]327号文）中要求。生活垃圾处理执行《城市生活垃圾处理及污染防治技术政策》（建城[2000]120号）和《生活垃圾处理技术指南》（建城[2010]61号）以及国家、省市关于固体废物污染环境防治的法律法规。</w:t>
      </w:r>
    </w:p>
    <w:p>
      <w:pPr>
        <w:pStyle w:val="7"/>
        <w:rPr>
          <w:rFonts w:ascii="Times New Roman" w:hAnsi="Times New Roman" w:cs="Times New Roman"/>
          <w:color w:val="auto"/>
        </w:rPr>
      </w:pPr>
      <w:bookmarkStart w:id="59" w:name="_Toc444787275"/>
      <w:bookmarkStart w:id="60" w:name="_Toc10311"/>
      <w:r>
        <w:rPr>
          <w:rFonts w:ascii="Times New Roman" w:hAnsi="Times New Roman" w:cs="Times New Roman"/>
          <w:color w:val="auto"/>
        </w:rPr>
        <w:t>2.4评价工作等级</w:t>
      </w:r>
      <w:bookmarkEnd w:id="56"/>
      <w:bookmarkEnd w:id="57"/>
      <w:bookmarkEnd w:id="58"/>
      <w:r>
        <w:rPr>
          <w:rFonts w:ascii="Times New Roman" w:hAnsi="Times New Roman" w:cs="Times New Roman"/>
          <w:color w:val="auto"/>
        </w:rPr>
        <w:t>与评价工作重点</w:t>
      </w:r>
      <w:bookmarkEnd w:id="59"/>
      <w:bookmarkEnd w:id="60"/>
    </w:p>
    <w:p>
      <w:pPr>
        <w:pStyle w:val="8"/>
        <w:adjustRightInd w:val="0"/>
        <w:snapToGrid w:val="0"/>
        <w:spacing w:before="0" w:after="0"/>
        <w:ind w:left="0" w:firstLine="0"/>
        <w:rPr>
          <w:rFonts w:ascii="Times New Roman" w:hAnsi="Times New Roman" w:eastAsia="仿宋_GB2312" w:cs="Times New Roman"/>
          <w:color w:val="auto"/>
          <w:szCs w:val="28"/>
        </w:rPr>
      </w:pPr>
      <w:r>
        <w:rPr>
          <w:rFonts w:ascii="Times New Roman" w:hAnsi="Times New Roman" w:eastAsia="仿宋_GB2312" w:cs="Times New Roman"/>
          <w:color w:val="auto"/>
          <w:szCs w:val="28"/>
        </w:rPr>
        <w:t>2.4.1评价工作等级</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（1）环境空气评价等级</w:t>
      </w:r>
    </w:p>
    <w:p>
      <w:pPr>
        <w:snapToGrid w:val="0"/>
        <w:spacing w:line="360" w:lineRule="auto"/>
        <w:ind w:firstLine="560"/>
        <w:rPr>
          <w:rFonts w:ascii="Times New Roman" w:hAnsi="Times New Roman" w:eastAsia="仿宋_GB2312" w:cs="Times New Roman"/>
          <w:color w:val="auto"/>
          <w:sz w:val="28"/>
        </w:rPr>
      </w:pPr>
      <w:r>
        <w:rPr>
          <w:rFonts w:ascii="Times New Roman" w:hAnsi="Times New Roman" w:eastAsia="仿宋_GB2312" w:cs="Times New Roman"/>
          <w:color w:val="auto"/>
          <w:sz w:val="28"/>
        </w:rPr>
        <w:t>按照《环境影响评价技术导则 大气环境》（HJ2.2-2018）的要求，本次评价工作选择推荐模式中的估算模式对项目的大气环境影响评价工作进行分级。根据项目污染源初步调查结果，分别计算项目排放主要污染物的最大地面空气质量浓度占标率Pi（第i个污染物，简称“最大浓度占标率”），及第i个污染物的地面空气质量浓度达到标准值的10%时所对应的最远距离D</w:t>
      </w:r>
      <w:r>
        <w:rPr>
          <w:rFonts w:ascii="Times New Roman" w:hAnsi="Times New Roman" w:eastAsia="仿宋_GB2312" w:cs="Times New Roman"/>
          <w:color w:val="auto"/>
          <w:sz w:val="28"/>
          <w:vertAlign w:val="subscript"/>
        </w:rPr>
        <w:t>10</w:t>
      </w:r>
      <w:r>
        <w:rPr>
          <w:rFonts w:ascii="Times New Roman" w:hAnsi="Times New Roman" w:eastAsia="仿宋_GB2312" w:cs="Times New Roman"/>
          <w:color w:val="auto"/>
          <w:sz w:val="28"/>
        </w:rPr>
        <w:t>%。Pi定义为：</w:t>
      </w:r>
    </w:p>
    <w:p>
      <w:pPr>
        <w:pStyle w:val="238"/>
        <w:spacing w:line="360" w:lineRule="auto"/>
        <w:rPr>
          <w:rFonts w:ascii="Times New Roman" w:hAnsi="Times New Roman" w:eastAsia="仿宋_GB2312" w:cs="Times New Roman"/>
          <w:color w:val="auto"/>
        </w:rPr>
      </w:pPr>
      <w:r>
        <w:rPr>
          <w:rFonts w:ascii="Times New Roman" w:hAnsi="Times New Roman" w:eastAsia="仿宋_GB2312" w:cs="Times New Roman"/>
          <w:color w:val="auto"/>
          <w:position w:val="-10"/>
          <w:szCs w:val="28"/>
        </w:rPr>
        <w:drawing>
          <wp:inline distT="0" distB="0" distL="0" distR="0">
            <wp:extent cx="1211580" cy="518160"/>
            <wp:effectExtent l="0" t="0" r="0" b="0"/>
            <wp:docPr id="2" name="图片 54" descr="QQ截图2018120510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4" descr="QQ截图201812051020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11580" cy="518160"/>
                    </a:xfrm>
                    <a:prstGeom prst="rect">
                      <a:avLst/>
                    </a:prstGeom>
                    <a:noFill/>
                    <a:ln>
                      <a:noFill/>
                    </a:ln>
                    <a:effectLst/>
                  </pic:spPr>
                </pic:pic>
              </a:graphicData>
            </a:graphic>
          </wp:inline>
        </w:drawing>
      </w:r>
    </w:p>
    <w:p>
      <w:pPr>
        <w:autoSpaceDE w:val="0"/>
        <w:autoSpaceDN w:val="0"/>
        <w:adjustRightInd w:val="0"/>
        <w:spacing w:line="360" w:lineRule="auto"/>
        <w:ind w:left="479" w:leftChars="228"/>
        <w:rPr>
          <w:rFonts w:ascii="Times New Roman" w:hAnsi="Times New Roman" w:eastAsia="仿宋_GB2312" w:cs="Times New Roman"/>
          <w:color w:val="auto"/>
          <w:sz w:val="28"/>
        </w:rPr>
      </w:pPr>
      <w:r>
        <w:rPr>
          <w:rFonts w:ascii="Times New Roman" w:hAnsi="Times New Roman" w:eastAsia="仿宋_GB2312" w:cs="Times New Roman"/>
          <w:color w:val="auto"/>
          <w:sz w:val="28"/>
          <w:lang w:val="zh-CN"/>
        </w:rPr>
        <w:t>式中：</w:t>
      </w:r>
      <w:r>
        <w:rPr>
          <w:rFonts w:ascii="Times New Roman" w:hAnsi="Times New Roman" w:eastAsia="仿宋_GB2312" w:cs="Times New Roman"/>
          <w:color w:val="auto"/>
          <w:sz w:val="28"/>
        </w:rPr>
        <w:t>P</w:t>
      </w:r>
      <w:r>
        <w:rPr>
          <w:rFonts w:ascii="Times New Roman" w:hAnsi="Times New Roman" w:eastAsia="仿宋_GB2312" w:cs="Times New Roman"/>
          <w:color w:val="auto"/>
          <w:sz w:val="28"/>
          <w:vertAlign w:val="subscript"/>
        </w:rPr>
        <w:t>i</w:t>
      </w:r>
      <w:r>
        <w:rPr>
          <w:rFonts w:ascii="Times New Roman" w:hAnsi="Times New Roman" w:eastAsia="仿宋_GB2312" w:cs="Times New Roman"/>
          <w:color w:val="auto"/>
          <w:sz w:val="28"/>
        </w:rPr>
        <w:t>—第i个污染物的最大地面空气质量浓度占标率，%；</w:t>
      </w:r>
    </w:p>
    <w:p>
      <w:pPr>
        <w:autoSpaceDE w:val="0"/>
        <w:autoSpaceDN w:val="0"/>
        <w:adjustRightInd w:val="0"/>
        <w:spacing w:line="360" w:lineRule="auto"/>
        <w:ind w:left="479" w:leftChars="228" w:firstLine="840" w:firstLineChars="300"/>
        <w:rPr>
          <w:rFonts w:ascii="Times New Roman" w:hAnsi="Times New Roman" w:eastAsia="仿宋_GB2312" w:cs="Times New Roman"/>
          <w:color w:val="auto"/>
          <w:sz w:val="28"/>
        </w:rPr>
      </w:pPr>
      <w:r>
        <w:rPr>
          <w:rFonts w:ascii="Times New Roman" w:hAnsi="Times New Roman" w:eastAsia="仿宋_GB2312" w:cs="Times New Roman"/>
          <w:color w:val="auto"/>
          <w:sz w:val="28"/>
        </w:rPr>
        <w:t>ρ</w:t>
      </w:r>
      <w:r>
        <w:rPr>
          <w:rFonts w:ascii="Times New Roman" w:hAnsi="Times New Roman" w:eastAsia="仿宋_GB2312" w:cs="Times New Roman"/>
          <w:color w:val="auto"/>
          <w:sz w:val="28"/>
          <w:vertAlign w:val="subscript"/>
        </w:rPr>
        <w:t>i</w:t>
      </w:r>
      <w:r>
        <w:rPr>
          <w:rFonts w:ascii="Times New Roman" w:hAnsi="Times New Roman" w:eastAsia="仿宋_GB2312" w:cs="Times New Roman"/>
          <w:color w:val="auto"/>
          <w:sz w:val="28"/>
        </w:rPr>
        <w:t>—采用估算模型</w:t>
      </w:r>
    </w:p>
    <w:p>
      <w:pPr>
        <w:autoSpaceDE w:val="0"/>
        <w:autoSpaceDN w:val="0"/>
        <w:adjustRightInd w:val="0"/>
        <w:spacing w:line="360" w:lineRule="auto"/>
        <w:ind w:left="479" w:leftChars="228" w:firstLine="840" w:firstLineChars="300"/>
        <w:rPr>
          <w:rFonts w:ascii="Times New Roman" w:hAnsi="Times New Roman" w:eastAsia="仿宋_GB2312" w:cs="Times New Roman"/>
          <w:color w:val="auto"/>
          <w:sz w:val="28"/>
        </w:rPr>
      </w:pPr>
      <w:r>
        <w:rPr>
          <w:rFonts w:ascii="Times New Roman" w:hAnsi="Times New Roman" w:eastAsia="仿宋_GB2312" w:cs="Times New Roman"/>
          <w:color w:val="auto"/>
          <w:sz w:val="28"/>
        </w:rPr>
        <w:t>算出的第i个污染物的最大1h地面空气质量浓度，μg/m</w:t>
      </w:r>
      <w:r>
        <w:rPr>
          <w:rFonts w:ascii="Times New Roman" w:hAnsi="Times New Roman" w:eastAsia="仿宋_GB2312" w:cs="Times New Roman"/>
          <w:color w:val="auto"/>
          <w:sz w:val="28"/>
          <w:vertAlign w:val="superscript"/>
        </w:rPr>
        <w:t>3</w:t>
      </w:r>
      <w:r>
        <w:rPr>
          <w:rFonts w:ascii="Times New Roman" w:hAnsi="Times New Roman" w:eastAsia="仿宋_GB2312" w:cs="Times New Roman"/>
          <w:color w:val="auto"/>
          <w:sz w:val="28"/>
        </w:rPr>
        <w:t>；</w:t>
      </w:r>
    </w:p>
    <w:p>
      <w:pPr>
        <w:autoSpaceDE w:val="0"/>
        <w:autoSpaceDN w:val="0"/>
        <w:adjustRightInd w:val="0"/>
        <w:spacing w:line="360" w:lineRule="auto"/>
        <w:ind w:left="479" w:leftChars="228" w:firstLine="840" w:firstLineChars="300"/>
        <w:rPr>
          <w:rFonts w:ascii="Times New Roman" w:hAnsi="Times New Roman" w:eastAsia="仿宋_GB2312" w:cs="Times New Roman"/>
          <w:color w:val="auto"/>
          <w:sz w:val="28"/>
        </w:rPr>
      </w:pPr>
      <w:r>
        <w:rPr>
          <w:rFonts w:ascii="Times New Roman" w:hAnsi="Times New Roman" w:eastAsia="仿宋_GB2312" w:cs="Times New Roman"/>
          <w:color w:val="auto"/>
          <w:sz w:val="28"/>
        </w:rPr>
        <w:t>ρ</w:t>
      </w:r>
      <w:r>
        <w:rPr>
          <w:rFonts w:ascii="Times New Roman" w:hAnsi="Times New Roman" w:eastAsia="仿宋_GB2312" w:cs="Times New Roman"/>
          <w:color w:val="auto"/>
          <w:sz w:val="28"/>
          <w:vertAlign w:val="subscript"/>
        </w:rPr>
        <w:t>0i</w:t>
      </w:r>
      <w:r>
        <w:rPr>
          <w:rFonts w:ascii="Times New Roman" w:hAnsi="Times New Roman" w:eastAsia="仿宋_GB2312" w:cs="Times New Roman"/>
          <w:color w:val="auto"/>
          <w:sz w:val="28"/>
        </w:rPr>
        <w:t>—第i个污染物的环境空气质量浓度标准，μg/m</w:t>
      </w:r>
      <w:r>
        <w:rPr>
          <w:rFonts w:ascii="Times New Roman" w:hAnsi="Times New Roman" w:eastAsia="仿宋_GB2312" w:cs="Times New Roman"/>
          <w:color w:val="auto"/>
          <w:sz w:val="28"/>
          <w:vertAlign w:val="superscript"/>
        </w:rPr>
        <w:t>3</w:t>
      </w:r>
      <w:r>
        <w:rPr>
          <w:rFonts w:ascii="Times New Roman" w:hAnsi="Times New Roman" w:eastAsia="仿宋_GB2312" w:cs="Times New Roman"/>
          <w:color w:val="auto"/>
          <w:sz w:val="28"/>
        </w:rPr>
        <w:t>。</w:t>
      </w:r>
    </w:p>
    <w:p>
      <w:pPr>
        <w:autoSpaceDE w:val="0"/>
        <w:autoSpaceDN w:val="0"/>
        <w:adjustRightInd w:val="0"/>
        <w:spacing w:line="360" w:lineRule="auto"/>
        <w:ind w:left="479" w:leftChars="228"/>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大气评价工作等级判定表如表2.4-1所示。</w:t>
      </w:r>
    </w:p>
    <w:p>
      <w:pPr>
        <w:adjustRightInd w:val="0"/>
        <w:snapToGrid w:val="0"/>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表2.4-1  大气环境评价工作等级判据</w:t>
      </w:r>
    </w:p>
    <w:tbl>
      <w:tblPr>
        <w:tblStyle w:val="5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815"/>
        <w:gridCol w:w="58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617" w:type="pct"/>
            <w:vAlign w:val="center"/>
          </w:tcPr>
          <w:p>
            <w:pPr>
              <w:adjustRightInd w:val="0"/>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评价工作等级</w:t>
            </w:r>
          </w:p>
        </w:tc>
        <w:tc>
          <w:tcPr>
            <w:tcW w:w="3383" w:type="pct"/>
            <w:vAlign w:val="center"/>
          </w:tcPr>
          <w:p>
            <w:pPr>
              <w:adjustRightInd w:val="0"/>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评价工作分级判据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617" w:type="pct"/>
            <w:tcBorders>
              <w:bottom w:val="single" w:color="auto" w:sz="4" w:space="0"/>
            </w:tcBorders>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一级评价</w:t>
            </w:r>
          </w:p>
        </w:tc>
        <w:tc>
          <w:tcPr>
            <w:tcW w:w="3383" w:type="pct"/>
            <w:tcBorders>
              <w:bottom w:val="single" w:color="auto" w:sz="4" w:space="0"/>
            </w:tcBorders>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P</w:t>
            </w:r>
            <w:r>
              <w:rPr>
                <w:rFonts w:ascii="Times New Roman" w:hAnsi="Times New Roman" w:eastAsia="仿宋_GB2312" w:cs="Times New Roman"/>
                <w:color w:val="auto"/>
                <w:sz w:val="24"/>
                <w:vertAlign w:val="subscript"/>
              </w:rPr>
              <w:t>max</w:t>
            </w:r>
            <w:r>
              <w:rPr>
                <w:rFonts w:ascii="Times New Roman" w:hAnsi="Times New Roman" w:eastAsia="仿宋_GB2312" w:cs="Times New Roman"/>
                <w:color w:val="auto"/>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617" w:type="pct"/>
            <w:tcBorders>
              <w:top w:val="single" w:color="auto" w:sz="4" w:space="0"/>
              <w:bottom w:val="single" w:color="auto" w:sz="4" w:space="0"/>
            </w:tcBorders>
            <w:shd w:val="clear" w:color="auto" w:fill="D9D9D9"/>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二级评价</w:t>
            </w:r>
          </w:p>
        </w:tc>
        <w:tc>
          <w:tcPr>
            <w:tcW w:w="3383" w:type="pct"/>
            <w:tcBorders>
              <w:top w:val="single" w:color="auto" w:sz="4" w:space="0"/>
              <w:bottom w:val="single" w:color="auto" w:sz="4" w:space="0"/>
            </w:tcBorders>
            <w:shd w:val="clear" w:color="auto" w:fill="D9D9D9"/>
            <w:vAlign w:val="center"/>
          </w:tcPr>
          <w:p>
            <w:pPr>
              <w:pStyle w:val="523"/>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仿宋_GB2312" w:cs="Times New Roman"/>
                <w:color w:val="auto"/>
                <w:kern w:val="2"/>
              </w:rPr>
            </w:pPr>
            <w:r>
              <w:rPr>
                <w:rFonts w:ascii="Times New Roman" w:hAnsi="Times New Roman" w:eastAsia="仿宋_GB2312" w:cs="Times New Roman"/>
                <w:color w:val="auto"/>
              </w:rPr>
              <w:t>1%≤P</w:t>
            </w:r>
            <w:r>
              <w:rPr>
                <w:rFonts w:ascii="Times New Roman" w:hAnsi="Times New Roman" w:eastAsia="仿宋_GB2312" w:cs="Times New Roman"/>
                <w:color w:val="auto"/>
                <w:vertAlign w:val="subscript"/>
              </w:rPr>
              <w:t>max</w:t>
            </w:r>
            <w:r>
              <w:rPr>
                <w:rFonts w:ascii="Times New Roman" w:hAnsi="Times New Roman" w:eastAsia="仿宋_GB2312" w:cs="Times New Roman"/>
                <w:color w:val="auto"/>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617" w:type="pct"/>
            <w:tcBorders>
              <w:top w:val="single" w:color="auto" w:sz="4" w:space="0"/>
              <w:bottom w:val="single" w:color="auto" w:sz="12" w:space="0"/>
            </w:tcBorders>
            <w:shd w:val="clear" w:color="auto" w:fill="FFFFFF"/>
            <w:vAlign w:val="center"/>
          </w:tcPr>
          <w:p>
            <w:pPr>
              <w:adjustRightInd w:val="0"/>
              <w:snapToGrid w:val="0"/>
              <w:jc w:val="center"/>
              <w:rPr>
                <w:rFonts w:ascii="Times New Roman" w:hAnsi="Times New Roman" w:eastAsia="仿宋_GB2312" w:cs="Times New Roman"/>
                <w:color w:val="auto"/>
                <w:sz w:val="24"/>
                <w:shd w:val="pct10" w:color="auto" w:fill="FFFFFF"/>
              </w:rPr>
            </w:pPr>
            <w:r>
              <w:rPr>
                <w:rFonts w:ascii="Times New Roman" w:hAnsi="Times New Roman" w:eastAsia="仿宋_GB2312" w:cs="Times New Roman"/>
                <w:color w:val="auto"/>
                <w:sz w:val="24"/>
              </w:rPr>
              <w:t>三级评价</w:t>
            </w:r>
          </w:p>
        </w:tc>
        <w:tc>
          <w:tcPr>
            <w:tcW w:w="3383" w:type="pct"/>
            <w:tcBorders>
              <w:top w:val="single" w:color="auto" w:sz="4" w:space="0"/>
              <w:bottom w:val="single" w:color="auto" w:sz="12" w:space="0"/>
            </w:tcBorders>
            <w:shd w:val="clear" w:color="auto" w:fill="FFFFFF"/>
            <w:vAlign w:val="center"/>
          </w:tcPr>
          <w:p>
            <w:pPr>
              <w:adjustRightInd w:val="0"/>
              <w:snapToGrid w:val="0"/>
              <w:jc w:val="center"/>
              <w:rPr>
                <w:rFonts w:ascii="Times New Roman" w:hAnsi="Times New Roman" w:eastAsia="仿宋_GB2312" w:cs="Times New Roman"/>
                <w:color w:val="auto"/>
                <w:sz w:val="24"/>
                <w:shd w:val="pct10" w:color="auto" w:fill="FFFFFF"/>
              </w:rPr>
            </w:pPr>
            <w:r>
              <w:rPr>
                <w:rFonts w:ascii="Times New Roman" w:hAnsi="Times New Roman" w:eastAsia="仿宋_GB2312" w:cs="Times New Roman"/>
                <w:color w:val="auto"/>
                <w:sz w:val="24"/>
              </w:rPr>
              <w:t>P</w:t>
            </w:r>
            <w:r>
              <w:rPr>
                <w:rFonts w:ascii="Times New Roman" w:hAnsi="Times New Roman" w:eastAsia="仿宋_GB2312" w:cs="Times New Roman"/>
                <w:color w:val="auto"/>
                <w:sz w:val="24"/>
                <w:vertAlign w:val="subscript"/>
              </w:rPr>
              <w:t>max</w:t>
            </w:r>
            <w:r>
              <w:rPr>
                <w:rFonts w:ascii="Times New Roman" w:hAnsi="Times New Roman" w:eastAsia="仿宋_GB2312" w:cs="Times New Roman"/>
                <w:color w:val="auto"/>
                <w:sz w:val="24"/>
              </w:rPr>
              <w:t>＜1%</w:t>
            </w:r>
          </w:p>
        </w:tc>
      </w:tr>
    </w:tbl>
    <w:p>
      <w:pPr>
        <w:snapToGrid w:val="0"/>
        <w:rPr>
          <w:rFonts w:ascii="Times New Roman" w:hAnsi="Times New Roman" w:eastAsia="仿宋_GB2312" w:cs="Times New Roman"/>
          <w:color w:val="auto"/>
          <w:sz w:val="10"/>
        </w:rPr>
      </w:pP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根据本项目的工程分析结果，选择大气污染物正常排放的主要污染物及相应的排放参数，采用估算模式计算了各污染源、各个污染物的最大影响程度和最远影响范围。估算结果如表2.4-2所示。</w:t>
      </w:r>
    </w:p>
    <w:p>
      <w:pPr>
        <w:adjustRightInd w:val="0"/>
        <w:snapToGrid w:val="0"/>
        <w:jc w:val="center"/>
        <w:rPr>
          <w:rFonts w:ascii="Times New Roman" w:hAnsi="Times New Roman" w:eastAsia="仿宋_GB2312" w:cs="Times New Roman"/>
          <w:b/>
          <w:color w:val="auto"/>
          <w:sz w:val="28"/>
          <w:szCs w:val="28"/>
        </w:rPr>
      </w:pPr>
    </w:p>
    <w:p>
      <w:pPr>
        <w:adjustRightInd w:val="0"/>
        <w:snapToGrid w:val="0"/>
        <w:jc w:val="center"/>
        <w:rPr>
          <w:rFonts w:ascii="Times New Roman" w:hAnsi="Times New Roman" w:eastAsia="仿宋_GB2312" w:cs="Times New Roman"/>
          <w:b/>
          <w:color w:val="auto"/>
          <w:sz w:val="28"/>
          <w:szCs w:val="28"/>
        </w:rPr>
      </w:pPr>
    </w:p>
    <w:p>
      <w:pPr>
        <w:adjustRightInd w:val="0"/>
        <w:snapToGrid w:val="0"/>
        <w:jc w:val="center"/>
        <w:rPr>
          <w:rFonts w:ascii="Times New Roman" w:hAnsi="Times New Roman" w:eastAsia="仿宋_GB2312" w:cs="Times New Roman"/>
          <w:b/>
          <w:color w:val="auto"/>
          <w:sz w:val="28"/>
          <w:szCs w:val="28"/>
        </w:rPr>
      </w:pPr>
    </w:p>
    <w:p>
      <w:pPr>
        <w:adjustRightInd w:val="0"/>
        <w:snapToGrid w:val="0"/>
        <w:jc w:val="center"/>
        <w:rPr>
          <w:rFonts w:ascii="Times New Roman" w:hAnsi="Times New Roman" w:eastAsia="仿宋_GB2312" w:cs="Times New Roman"/>
          <w:b/>
          <w:color w:val="auto"/>
          <w:sz w:val="28"/>
          <w:szCs w:val="28"/>
        </w:rPr>
      </w:pPr>
    </w:p>
    <w:p>
      <w:pPr>
        <w:adjustRightInd w:val="0"/>
        <w:snapToGrid w:val="0"/>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表2.4-2  大气评价工作等级估算表</w:t>
      </w:r>
    </w:p>
    <w:tbl>
      <w:tblPr>
        <w:tblStyle w:val="59"/>
        <w:tblW w:w="91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30" w:type="dxa"/>
          <w:bottom w:w="0" w:type="dxa"/>
          <w:right w:w="30" w:type="dxa"/>
        </w:tblCellMar>
      </w:tblPr>
      <w:tblGrid>
        <w:gridCol w:w="762"/>
        <w:gridCol w:w="1024"/>
        <w:gridCol w:w="1528"/>
        <w:gridCol w:w="1275"/>
        <w:gridCol w:w="1203"/>
        <w:gridCol w:w="1148"/>
        <w:gridCol w:w="1026"/>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trHeight w:val="289" w:hRule="atLeast"/>
          <w:tblHeader/>
          <w:jc w:val="center"/>
        </w:trPr>
        <w:tc>
          <w:tcPr>
            <w:tcW w:w="1786" w:type="dxa"/>
            <w:gridSpan w:val="2"/>
            <w:vMerge w:val="restart"/>
            <w:vAlign w:val="center"/>
          </w:tcPr>
          <w:p>
            <w:pPr>
              <w:widowControl/>
              <w:adjustRightInd w:val="0"/>
              <w:snapToGrid w:val="0"/>
              <w:jc w:val="center"/>
              <w:rPr>
                <w:rFonts w:ascii="Times New Roman" w:hAnsi="Times New Roman" w:eastAsia="仿宋_GB2312" w:cs="Times New Roman"/>
                <w:bCs/>
                <w:color w:val="auto"/>
                <w:kern w:val="0"/>
                <w:sz w:val="24"/>
              </w:rPr>
            </w:pPr>
            <w:r>
              <w:rPr>
                <w:rFonts w:ascii="Times New Roman" w:hAnsi="Times New Roman" w:eastAsia="仿宋_GB2312" w:cs="Times New Roman"/>
                <w:bCs/>
                <w:color w:val="auto"/>
                <w:kern w:val="0"/>
                <w:sz w:val="24"/>
              </w:rPr>
              <w:t>污染源位置</w:t>
            </w:r>
          </w:p>
        </w:tc>
        <w:tc>
          <w:tcPr>
            <w:tcW w:w="1528" w:type="dxa"/>
            <w:vMerge w:val="restart"/>
            <w:vAlign w:val="center"/>
          </w:tcPr>
          <w:p>
            <w:pPr>
              <w:widowControl/>
              <w:adjustRightInd w:val="0"/>
              <w:snapToGrid w:val="0"/>
              <w:jc w:val="center"/>
              <w:rPr>
                <w:rFonts w:ascii="Times New Roman" w:hAnsi="Times New Roman" w:eastAsia="仿宋_GB2312" w:cs="Times New Roman"/>
                <w:bCs/>
                <w:color w:val="auto"/>
                <w:kern w:val="0"/>
                <w:sz w:val="24"/>
              </w:rPr>
            </w:pPr>
            <w:r>
              <w:rPr>
                <w:rFonts w:ascii="Times New Roman" w:hAnsi="Times New Roman" w:eastAsia="仿宋_GB2312" w:cs="Times New Roman"/>
                <w:bCs/>
                <w:color w:val="auto"/>
                <w:kern w:val="0"/>
                <w:sz w:val="24"/>
              </w:rPr>
              <w:t>污染物</w:t>
            </w:r>
          </w:p>
        </w:tc>
        <w:tc>
          <w:tcPr>
            <w:tcW w:w="3626" w:type="dxa"/>
            <w:gridSpan w:val="3"/>
            <w:vAlign w:val="center"/>
          </w:tcPr>
          <w:p>
            <w:pPr>
              <w:widowControl/>
              <w:adjustRightInd w:val="0"/>
              <w:snapToGrid w:val="0"/>
              <w:jc w:val="center"/>
              <w:rPr>
                <w:rFonts w:ascii="Times New Roman" w:hAnsi="Times New Roman" w:eastAsia="仿宋_GB2312" w:cs="Times New Roman"/>
                <w:bCs/>
                <w:color w:val="auto"/>
                <w:kern w:val="0"/>
                <w:sz w:val="24"/>
              </w:rPr>
            </w:pPr>
            <w:r>
              <w:rPr>
                <w:rFonts w:ascii="Times New Roman" w:hAnsi="Times New Roman" w:eastAsia="仿宋_GB2312" w:cs="Times New Roman"/>
                <w:bCs/>
                <w:color w:val="auto"/>
                <w:kern w:val="0"/>
                <w:sz w:val="24"/>
              </w:rPr>
              <w:t>P</w:t>
            </w:r>
            <w:r>
              <w:rPr>
                <w:rFonts w:ascii="Times New Roman" w:hAnsi="Times New Roman" w:eastAsia="仿宋_GB2312" w:cs="Times New Roman"/>
                <w:bCs/>
                <w:color w:val="auto"/>
                <w:kern w:val="0"/>
                <w:sz w:val="24"/>
                <w:vertAlign w:val="subscript"/>
              </w:rPr>
              <w:t>max</w:t>
            </w:r>
          </w:p>
        </w:tc>
        <w:tc>
          <w:tcPr>
            <w:tcW w:w="1026" w:type="dxa"/>
            <w:vMerge w:val="restart"/>
            <w:vAlign w:val="center"/>
          </w:tcPr>
          <w:p>
            <w:pPr>
              <w:snapToGrid w:val="0"/>
              <w:spacing w:line="300" w:lineRule="exact"/>
              <w:jc w:val="center"/>
              <w:rPr>
                <w:rFonts w:ascii="Times New Roman" w:hAnsi="Times New Roman" w:eastAsia="仿宋_GB2312" w:cs="Times New Roman"/>
                <w:bCs/>
                <w:color w:val="auto"/>
                <w:kern w:val="0"/>
                <w:sz w:val="24"/>
              </w:rPr>
            </w:pPr>
            <w:r>
              <w:rPr>
                <w:rFonts w:ascii="Times New Roman" w:hAnsi="Times New Roman" w:eastAsia="仿宋_GB2312" w:cs="Times New Roman"/>
                <w:bCs/>
                <w:color w:val="auto"/>
                <w:spacing w:val="-12"/>
                <w:sz w:val="24"/>
              </w:rPr>
              <w:t>D</w:t>
            </w:r>
            <w:r>
              <w:rPr>
                <w:rFonts w:ascii="Times New Roman" w:hAnsi="Times New Roman" w:eastAsia="仿宋_GB2312" w:cs="Times New Roman"/>
                <w:bCs/>
                <w:color w:val="auto"/>
                <w:spacing w:val="-12"/>
                <w:sz w:val="24"/>
                <w:vertAlign w:val="subscript"/>
              </w:rPr>
              <w:t>10%</w:t>
            </w:r>
            <w:r>
              <w:rPr>
                <w:rFonts w:ascii="Times New Roman" w:hAnsi="Times New Roman" w:eastAsia="仿宋_GB2312" w:cs="Times New Roman"/>
                <w:bCs/>
                <w:color w:val="auto"/>
                <w:spacing w:val="-12"/>
                <w:sz w:val="24"/>
              </w:rPr>
              <w:t>最远距离</w:t>
            </w:r>
            <w:r>
              <w:rPr>
                <w:rFonts w:ascii="Times New Roman" w:hAnsi="Times New Roman" w:eastAsia="仿宋_GB2312" w:cs="Times New Roman"/>
                <w:bCs/>
                <w:color w:val="auto"/>
                <w:kern w:val="0"/>
                <w:sz w:val="24"/>
              </w:rPr>
              <w:t>(</w:t>
            </w:r>
            <w:r>
              <w:rPr>
                <w:rFonts w:ascii="Times New Roman" w:hAnsi="Times New Roman" w:eastAsia="仿宋_GB2312" w:cs="Times New Roman"/>
                <w:bCs/>
                <w:color w:val="auto"/>
                <w:spacing w:val="-12"/>
                <w:sz w:val="24"/>
              </w:rPr>
              <w:t>m</w:t>
            </w:r>
            <w:r>
              <w:rPr>
                <w:rFonts w:ascii="Times New Roman" w:hAnsi="Times New Roman" w:eastAsia="仿宋_GB2312" w:cs="Times New Roman"/>
                <w:bCs/>
                <w:color w:val="auto"/>
                <w:kern w:val="0"/>
                <w:sz w:val="24"/>
              </w:rPr>
              <w:t>)</w:t>
            </w:r>
          </w:p>
        </w:tc>
        <w:tc>
          <w:tcPr>
            <w:tcW w:w="1134" w:type="dxa"/>
            <w:vMerge w:val="restart"/>
            <w:vAlign w:val="center"/>
          </w:tcPr>
          <w:p>
            <w:pPr>
              <w:widowControl/>
              <w:adjustRightInd w:val="0"/>
              <w:snapToGrid w:val="0"/>
              <w:jc w:val="center"/>
              <w:rPr>
                <w:rFonts w:ascii="Times New Roman" w:hAnsi="Times New Roman" w:eastAsia="仿宋_GB2312" w:cs="Times New Roman"/>
                <w:bCs/>
                <w:color w:val="auto"/>
                <w:kern w:val="0"/>
                <w:sz w:val="24"/>
              </w:rPr>
            </w:pPr>
            <w:r>
              <w:rPr>
                <w:rFonts w:ascii="Times New Roman" w:hAnsi="Times New Roman" w:eastAsia="仿宋_GB2312" w:cs="Times New Roman"/>
                <w:bCs/>
                <w:color w:val="auto"/>
                <w:kern w:val="0"/>
                <w:sz w:val="24"/>
              </w:rPr>
              <w:t>评价等级</w:t>
            </w:r>
          </w:p>
          <w:p>
            <w:pPr>
              <w:adjustRightInd w:val="0"/>
              <w:snapToGrid w:val="0"/>
              <w:jc w:val="center"/>
              <w:rPr>
                <w:rFonts w:ascii="Times New Roman" w:hAnsi="Times New Roman" w:eastAsia="仿宋_GB2312" w:cs="Times New Roman"/>
                <w:bCs/>
                <w:color w:val="auto"/>
                <w:kern w:val="0"/>
                <w:sz w:val="24"/>
              </w:rPr>
            </w:pPr>
            <w:r>
              <w:rPr>
                <w:rFonts w:ascii="Times New Roman" w:hAnsi="Times New Roman" w:eastAsia="仿宋_GB2312" w:cs="Times New Roman"/>
                <w:bCs/>
                <w:color w:val="auto"/>
                <w:kern w:val="0"/>
                <w:sz w:val="24"/>
              </w:rPr>
              <w:t>判断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trHeight w:val="325" w:hRule="atLeast"/>
          <w:tblHeader/>
          <w:jc w:val="center"/>
        </w:trPr>
        <w:tc>
          <w:tcPr>
            <w:tcW w:w="1786" w:type="dxa"/>
            <w:gridSpan w:val="2"/>
            <w:vMerge w:val="continue"/>
            <w:vAlign w:val="center"/>
          </w:tcPr>
          <w:p>
            <w:pPr>
              <w:widowControl/>
              <w:adjustRightInd w:val="0"/>
              <w:snapToGrid w:val="0"/>
              <w:jc w:val="center"/>
              <w:rPr>
                <w:rFonts w:ascii="Times New Roman" w:hAnsi="Times New Roman" w:eastAsia="仿宋_GB2312" w:cs="Times New Roman"/>
                <w:bCs/>
                <w:color w:val="auto"/>
                <w:kern w:val="0"/>
                <w:sz w:val="24"/>
              </w:rPr>
            </w:pPr>
          </w:p>
        </w:tc>
        <w:tc>
          <w:tcPr>
            <w:tcW w:w="1528" w:type="dxa"/>
            <w:vMerge w:val="continue"/>
            <w:vAlign w:val="center"/>
          </w:tcPr>
          <w:p>
            <w:pPr>
              <w:widowControl/>
              <w:adjustRightInd w:val="0"/>
              <w:snapToGrid w:val="0"/>
              <w:jc w:val="center"/>
              <w:rPr>
                <w:rFonts w:ascii="Times New Roman" w:hAnsi="Times New Roman" w:eastAsia="仿宋_GB2312" w:cs="Times New Roman"/>
                <w:bCs/>
                <w:color w:val="auto"/>
                <w:kern w:val="0"/>
                <w:sz w:val="24"/>
              </w:rPr>
            </w:pPr>
          </w:p>
        </w:tc>
        <w:tc>
          <w:tcPr>
            <w:tcW w:w="1275" w:type="dxa"/>
            <w:vAlign w:val="center"/>
          </w:tcPr>
          <w:p>
            <w:pPr>
              <w:widowControl/>
              <w:adjustRightInd w:val="0"/>
              <w:snapToGrid w:val="0"/>
              <w:jc w:val="center"/>
              <w:rPr>
                <w:rFonts w:ascii="Times New Roman" w:hAnsi="Times New Roman" w:eastAsia="仿宋_GB2312" w:cs="Times New Roman"/>
                <w:bCs/>
                <w:color w:val="auto"/>
                <w:kern w:val="0"/>
                <w:sz w:val="24"/>
              </w:rPr>
            </w:pPr>
            <w:r>
              <w:rPr>
                <w:rFonts w:ascii="Times New Roman" w:hAnsi="Times New Roman" w:eastAsia="仿宋_GB2312" w:cs="Times New Roman"/>
                <w:bCs/>
                <w:color w:val="auto"/>
                <w:kern w:val="0"/>
                <w:sz w:val="24"/>
              </w:rPr>
              <w:t>最大落地浓度(mg/m</w:t>
            </w:r>
            <w:r>
              <w:rPr>
                <w:rFonts w:ascii="Times New Roman" w:hAnsi="Times New Roman" w:eastAsia="仿宋_GB2312" w:cs="Times New Roman"/>
                <w:bCs/>
                <w:color w:val="auto"/>
                <w:kern w:val="0"/>
                <w:sz w:val="24"/>
                <w:vertAlign w:val="superscript"/>
              </w:rPr>
              <w:t>3</w:t>
            </w:r>
            <w:r>
              <w:rPr>
                <w:rFonts w:ascii="Times New Roman" w:hAnsi="Times New Roman" w:eastAsia="仿宋_GB2312" w:cs="Times New Roman"/>
                <w:bCs/>
                <w:color w:val="auto"/>
                <w:kern w:val="0"/>
                <w:sz w:val="24"/>
              </w:rPr>
              <w:t>)</w:t>
            </w:r>
          </w:p>
        </w:tc>
        <w:tc>
          <w:tcPr>
            <w:tcW w:w="1203" w:type="dxa"/>
            <w:vAlign w:val="center"/>
          </w:tcPr>
          <w:p>
            <w:pPr>
              <w:widowControl/>
              <w:adjustRightInd w:val="0"/>
              <w:snapToGrid w:val="0"/>
              <w:jc w:val="center"/>
              <w:rPr>
                <w:rFonts w:ascii="Times New Roman" w:hAnsi="Times New Roman" w:eastAsia="仿宋_GB2312" w:cs="Times New Roman"/>
                <w:bCs/>
                <w:color w:val="auto"/>
                <w:kern w:val="0"/>
                <w:sz w:val="24"/>
              </w:rPr>
            </w:pPr>
            <w:r>
              <w:rPr>
                <w:rFonts w:ascii="Times New Roman" w:hAnsi="Times New Roman" w:eastAsia="仿宋_GB2312" w:cs="Times New Roman"/>
                <w:bCs/>
                <w:color w:val="auto"/>
                <w:kern w:val="0"/>
                <w:sz w:val="24"/>
              </w:rPr>
              <w:t>最大落地占标率(%)</w:t>
            </w:r>
          </w:p>
        </w:tc>
        <w:tc>
          <w:tcPr>
            <w:tcW w:w="1148" w:type="dxa"/>
            <w:vAlign w:val="center"/>
          </w:tcPr>
          <w:p>
            <w:pPr>
              <w:widowControl/>
              <w:adjustRightInd w:val="0"/>
              <w:snapToGrid w:val="0"/>
              <w:jc w:val="center"/>
              <w:rPr>
                <w:rFonts w:ascii="Times New Roman" w:hAnsi="Times New Roman" w:eastAsia="仿宋_GB2312" w:cs="Times New Roman"/>
                <w:bCs/>
                <w:color w:val="auto"/>
                <w:kern w:val="0"/>
                <w:sz w:val="24"/>
              </w:rPr>
            </w:pPr>
            <w:r>
              <w:rPr>
                <w:rFonts w:ascii="Times New Roman" w:hAnsi="Times New Roman" w:eastAsia="仿宋_GB2312" w:cs="Times New Roman"/>
                <w:bCs/>
                <w:color w:val="auto"/>
                <w:kern w:val="0"/>
                <w:sz w:val="24"/>
              </w:rPr>
              <w:t>下风向最大浓度出现距离(m)</w:t>
            </w:r>
          </w:p>
        </w:tc>
        <w:tc>
          <w:tcPr>
            <w:tcW w:w="1026" w:type="dxa"/>
            <w:vMerge w:val="continue"/>
            <w:vAlign w:val="center"/>
          </w:tcPr>
          <w:p>
            <w:pPr>
              <w:widowControl/>
              <w:adjustRightInd w:val="0"/>
              <w:snapToGrid w:val="0"/>
              <w:jc w:val="center"/>
              <w:rPr>
                <w:rFonts w:ascii="Times New Roman" w:hAnsi="Times New Roman" w:eastAsia="仿宋_GB2312" w:cs="Times New Roman"/>
                <w:bCs/>
                <w:color w:val="auto"/>
                <w:kern w:val="0"/>
                <w:sz w:val="24"/>
              </w:rPr>
            </w:pPr>
          </w:p>
        </w:tc>
        <w:tc>
          <w:tcPr>
            <w:tcW w:w="1134" w:type="dxa"/>
            <w:vMerge w:val="continue"/>
            <w:vAlign w:val="center"/>
          </w:tcPr>
          <w:p>
            <w:pPr>
              <w:widowControl/>
              <w:adjustRightInd w:val="0"/>
              <w:snapToGrid w:val="0"/>
              <w:jc w:val="center"/>
              <w:rPr>
                <w:rFonts w:ascii="Times New Roman" w:hAnsi="Times New Roman" w:eastAsia="仿宋_GB2312" w:cs="Times New Roman"/>
                <w:bCs/>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trHeight w:val="340" w:hRule="exact"/>
          <w:jc w:val="center"/>
        </w:trPr>
        <w:tc>
          <w:tcPr>
            <w:tcW w:w="762" w:type="dxa"/>
            <w:vMerge w:val="restart"/>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有组织废气</w:t>
            </w:r>
          </w:p>
        </w:tc>
        <w:tc>
          <w:tcPr>
            <w:tcW w:w="1024" w:type="dxa"/>
            <w:vAlign w:val="center"/>
          </w:tcPr>
          <w:p>
            <w:pPr>
              <w:snapToGrid w:val="0"/>
              <w:jc w:val="center"/>
              <w:rPr>
                <w:rFonts w:hint="eastAsia" w:ascii="Times New Roman" w:hAnsi="Times New Roman" w:eastAsia="仿宋_GB2312" w:cs="Times New Roman"/>
                <w:bCs/>
                <w:color w:val="auto"/>
                <w:sz w:val="24"/>
                <w:lang w:eastAsia="zh-CN"/>
              </w:rPr>
            </w:pPr>
            <w:r>
              <w:rPr>
                <w:rFonts w:ascii="Times New Roman" w:hAnsi="Times New Roman" w:eastAsia="仿宋_GB2312" w:cs="Times New Roman"/>
                <w:bCs/>
                <w:color w:val="auto"/>
                <w:sz w:val="24"/>
              </w:rPr>
              <w:t>FQ-</w:t>
            </w:r>
            <w:r>
              <w:rPr>
                <w:rFonts w:hint="eastAsia" w:ascii="Times New Roman" w:hAnsi="Times New Roman" w:eastAsia="仿宋_GB2312" w:cs="Times New Roman"/>
                <w:bCs/>
                <w:color w:val="auto"/>
                <w:sz w:val="24"/>
                <w:lang w:val="en-US" w:eastAsia="zh-CN"/>
              </w:rPr>
              <w:t>4</w:t>
            </w:r>
          </w:p>
        </w:tc>
        <w:tc>
          <w:tcPr>
            <w:tcW w:w="1528" w:type="dxa"/>
            <w:vAlign w:val="center"/>
          </w:tcPr>
          <w:p>
            <w:pPr>
              <w:snapToGrid w:val="0"/>
              <w:jc w:val="center"/>
              <w:rPr>
                <w:rFonts w:ascii="Times New Roman" w:hAnsi="Times New Roman" w:eastAsia="仿宋_GB2312" w:cs="Times New Roman"/>
                <w:bCs/>
                <w:color w:val="auto"/>
                <w:sz w:val="24"/>
                <w:lang w:eastAsia="zh-Hans"/>
              </w:rPr>
            </w:pPr>
            <w:r>
              <w:rPr>
                <w:rFonts w:ascii="Times New Roman" w:hAnsi="Times New Roman" w:eastAsia="仿宋_GB2312" w:cs="Times New Roman"/>
                <w:bCs/>
                <w:color w:val="auto"/>
                <w:sz w:val="24"/>
                <w:lang w:eastAsia="zh-Hans"/>
              </w:rPr>
              <w:t>非甲烷总烃</w:t>
            </w:r>
          </w:p>
        </w:tc>
        <w:tc>
          <w:tcPr>
            <w:tcW w:w="1275" w:type="dxa"/>
            <w:vAlign w:val="center"/>
          </w:tcPr>
          <w:p>
            <w:pPr>
              <w:widowControl/>
              <w:jc w:val="center"/>
              <w:textAlignment w:val="center"/>
              <w:rPr>
                <w:rFonts w:ascii="Times New Roman" w:hAnsi="Times New Roman" w:eastAsia="等线" w:cs="Times New Roman"/>
                <w:color w:val="auto"/>
                <w:sz w:val="24"/>
                <w:szCs w:val="24"/>
              </w:rPr>
            </w:pPr>
            <w:r>
              <w:rPr>
                <w:rFonts w:hint="eastAsia" w:ascii="Times New Roman" w:hAnsi="Times New Roman" w:eastAsia="等线" w:cs="Times New Roman"/>
                <w:color w:val="auto"/>
                <w:kern w:val="0"/>
                <w:sz w:val="24"/>
                <w:szCs w:val="24"/>
                <w:lang w:bidi="ar"/>
              </w:rPr>
              <w:t>5.05E-04</w:t>
            </w:r>
          </w:p>
        </w:tc>
        <w:tc>
          <w:tcPr>
            <w:tcW w:w="1203" w:type="dxa"/>
            <w:vAlign w:val="center"/>
          </w:tcPr>
          <w:p>
            <w:pPr>
              <w:widowControl/>
              <w:jc w:val="center"/>
              <w:textAlignment w:val="center"/>
              <w:rPr>
                <w:rFonts w:ascii="Times New Roman" w:hAnsi="Times New Roman" w:eastAsia="等线" w:cs="Times New Roman"/>
                <w:color w:val="auto"/>
                <w:sz w:val="24"/>
                <w:szCs w:val="24"/>
              </w:rPr>
            </w:pPr>
            <w:r>
              <w:rPr>
                <w:rFonts w:ascii="Times New Roman" w:hAnsi="Times New Roman" w:eastAsia="等线" w:cs="Times New Roman"/>
                <w:color w:val="auto"/>
                <w:kern w:val="0"/>
                <w:sz w:val="24"/>
                <w:szCs w:val="24"/>
                <w:lang w:bidi="ar"/>
              </w:rPr>
              <w:t>0.0</w:t>
            </w:r>
            <w:r>
              <w:rPr>
                <w:rFonts w:hint="eastAsia" w:ascii="Times New Roman" w:hAnsi="Times New Roman" w:eastAsia="等线" w:cs="Times New Roman"/>
                <w:color w:val="auto"/>
                <w:kern w:val="0"/>
                <w:sz w:val="24"/>
                <w:szCs w:val="24"/>
                <w:lang w:bidi="ar"/>
              </w:rPr>
              <w:t>3</w:t>
            </w:r>
          </w:p>
        </w:tc>
        <w:tc>
          <w:tcPr>
            <w:tcW w:w="1148" w:type="dxa"/>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21</w:t>
            </w:r>
          </w:p>
        </w:tc>
        <w:tc>
          <w:tcPr>
            <w:tcW w:w="1026" w:type="dxa"/>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w:t>
            </w:r>
          </w:p>
        </w:tc>
        <w:tc>
          <w:tcPr>
            <w:tcW w:w="1134" w:type="dxa"/>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trHeight w:val="340" w:hRule="exact"/>
          <w:jc w:val="center"/>
        </w:trPr>
        <w:tc>
          <w:tcPr>
            <w:tcW w:w="762" w:type="dxa"/>
            <w:vMerge w:val="continue"/>
            <w:vAlign w:val="center"/>
          </w:tcPr>
          <w:p>
            <w:pPr>
              <w:snapToGrid w:val="0"/>
              <w:jc w:val="center"/>
              <w:rPr>
                <w:rFonts w:ascii="Times New Roman" w:hAnsi="Times New Roman" w:eastAsia="仿宋_GB2312" w:cs="Times New Roman"/>
                <w:bCs/>
                <w:color w:val="auto"/>
                <w:sz w:val="24"/>
              </w:rPr>
            </w:pPr>
          </w:p>
        </w:tc>
        <w:tc>
          <w:tcPr>
            <w:tcW w:w="1024" w:type="dxa"/>
            <w:vAlign w:val="center"/>
          </w:tcPr>
          <w:p>
            <w:pPr>
              <w:snapToGrid w:val="0"/>
              <w:jc w:val="center"/>
              <w:rPr>
                <w:rFonts w:hint="eastAsia" w:ascii="Times New Roman" w:hAnsi="Times New Roman" w:eastAsia="仿宋_GB2312" w:cs="Times New Roman"/>
                <w:bCs/>
                <w:color w:val="auto"/>
                <w:sz w:val="24"/>
                <w:lang w:eastAsia="zh-CN"/>
              </w:rPr>
            </w:pPr>
            <w:r>
              <w:rPr>
                <w:rFonts w:ascii="Times New Roman" w:hAnsi="Times New Roman" w:eastAsia="仿宋_GB2312" w:cs="Times New Roman"/>
                <w:bCs/>
                <w:color w:val="auto"/>
                <w:sz w:val="24"/>
              </w:rPr>
              <w:t>FQ-</w:t>
            </w:r>
            <w:r>
              <w:rPr>
                <w:rFonts w:hint="eastAsia" w:ascii="Times New Roman" w:hAnsi="Times New Roman" w:eastAsia="仿宋_GB2312" w:cs="Times New Roman"/>
                <w:bCs/>
                <w:color w:val="auto"/>
                <w:sz w:val="24"/>
                <w:lang w:val="en-US" w:eastAsia="zh-CN"/>
              </w:rPr>
              <w:t>5</w:t>
            </w:r>
          </w:p>
        </w:tc>
        <w:tc>
          <w:tcPr>
            <w:tcW w:w="1528" w:type="dxa"/>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lang w:eastAsia="zh-Hans"/>
              </w:rPr>
              <w:t>非甲烷总烃</w:t>
            </w:r>
          </w:p>
        </w:tc>
        <w:tc>
          <w:tcPr>
            <w:tcW w:w="1275" w:type="dxa"/>
            <w:vAlign w:val="center"/>
          </w:tcPr>
          <w:p>
            <w:pPr>
              <w:widowControl/>
              <w:jc w:val="center"/>
              <w:textAlignment w:val="center"/>
              <w:rPr>
                <w:rFonts w:ascii="Times New Roman" w:hAnsi="Times New Roman" w:cs="Times New Roman"/>
                <w:color w:val="auto"/>
                <w:sz w:val="24"/>
                <w:szCs w:val="24"/>
              </w:rPr>
            </w:pPr>
            <w:r>
              <w:rPr>
                <w:rFonts w:ascii="Times New Roman" w:hAnsi="Times New Roman" w:eastAsia="等线" w:cs="Times New Roman"/>
                <w:color w:val="auto"/>
                <w:kern w:val="0"/>
                <w:sz w:val="24"/>
                <w:szCs w:val="24"/>
                <w:lang w:bidi="ar"/>
              </w:rPr>
              <w:t>6.22E-03</w:t>
            </w:r>
          </w:p>
        </w:tc>
        <w:tc>
          <w:tcPr>
            <w:tcW w:w="1203" w:type="dxa"/>
            <w:vAlign w:val="center"/>
          </w:tcPr>
          <w:p>
            <w:pPr>
              <w:widowControl/>
              <w:jc w:val="center"/>
              <w:textAlignment w:val="center"/>
              <w:rPr>
                <w:rFonts w:ascii="Times New Roman" w:hAnsi="Times New Roman" w:cs="Times New Roman"/>
                <w:color w:val="auto"/>
                <w:sz w:val="24"/>
                <w:szCs w:val="24"/>
              </w:rPr>
            </w:pPr>
            <w:r>
              <w:rPr>
                <w:rFonts w:ascii="Times New Roman" w:hAnsi="Times New Roman" w:eastAsia="等线" w:cs="Times New Roman"/>
                <w:color w:val="auto"/>
                <w:kern w:val="0"/>
                <w:sz w:val="24"/>
                <w:szCs w:val="24"/>
                <w:lang w:bidi="ar"/>
              </w:rPr>
              <w:t>0.31</w:t>
            </w:r>
          </w:p>
        </w:tc>
        <w:tc>
          <w:tcPr>
            <w:tcW w:w="1148" w:type="dxa"/>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55</w:t>
            </w:r>
          </w:p>
        </w:tc>
        <w:tc>
          <w:tcPr>
            <w:tcW w:w="1026" w:type="dxa"/>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w:t>
            </w:r>
          </w:p>
        </w:tc>
        <w:tc>
          <w:tcPr>
            <w:tcW w:w="1134" w:type="dxa"/>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lang w:eastAsia="zh-Hans"/>
              </w:rPr>
              <w:t>三</w:t>
            </w:r>
            <w:r>
              <w:rPr>
                <w:rFonts w:ascii="Times New Roman" w:hAnsi="Times New Roman" w:eastAsia="仿宋_GB2312" w:cs="Times New Roman"/>
                <w:bCs/>
                <w:color w:val="auto"/>
                <w:sz w:val="24"/>
              </w:rPr>
              <w:t>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trHeight w:val="340" w:hRule="exact"/>
          <w:jc w:val="center"/>
        </w:trPr>
        <w:tc>
          <w:tcPr>
            <w:tcW w:w="762" w:type="dxa"/>
            <w:vMerge w:val="continue"/>
            <w:vAlign w:val="center"/>
          </w:tcPr>
          <w:p>
            <w:pPr>
              <w:snapToGrid w:val="0"/>
              <w:jc w:val="center"/>
              <w:rPr>
                <w:rFonts w:ascii="Times New Roman" w:hAnsi="Times New Roman" w:eastAsia="仿宋_GB2312" w:cs="Times New Roman"/>
                <w:bCs/>
                <w:color w:val="auto"/>
                <w:sz w:val="24"/>
              </w:rPr>
            </w:pPr>
          </w:p>
        </w:tc>
        <w:tc>
          <w:tcPr>
            <w:tcW w:w="1024" w:type="dxa"/>
            <w:vAlign w:val="center"/>
          </w:tcPr>
          <w:p>
            <w:pPr>
              <w:snapToGrid w:val="0"/>
              <w:jc w:val="center"/>
              <w:rPr>
                <w:rFonts w:hint="eastAsia" w:ascii="Times New Roman" w:hAnsi="Times New Roman" w:eastAsia="仿宋_GB2312" w:cs="Times New Roman"/>
                <w:bCs/>
                <w:color w:val="auto"/>
                <w:sz w:val="24"/>
                <w:lang w:eastAsia="zh-CN"/>
              </w:rPr>
            </w:pPr>
            <w:r>
              <w:rPr>
                <w:rFonts w:ascii="Times New Roman" w:hAnsi="Times New Roman" w:eastAsia="仿宋_GB2312" w:cs="Times New Roman"/>
                <w:bCs/>
                <w:color w:val="auto"/>
                <w:sz w:val="24"/>
              </w:rPr>
              <w:t>FQ-</w:t>
            </w:r>
            <w:r>
              <w:rPr>
                <w:rFonts w:hint="eastAsia" w:ascii="Times New Roman" w:hAnsi="Times New Roman" w:eastAsia="仿宋_GB2312" w:cs="Times New Roman"/>
                <w:bCs/>
                <w:color w:val="auto"/>
                <w:sz w:val="24"/>
                <w:lang w:val="en-US" w:eastAsia="zh-CN"/>
              </w:rPr>
              <w:t>6</w:t>
            </w:r>
          </w:p>
        </w:tc>
        <w:tc>
          <w:tcPr>
            <w:tcW w:w="1528" w:type="dxa"/>
            <w:vAlign w:val="center"/>
          </w:tcPr>
          <w:p>
            <w:pPr>
              <w:snapToGrid w:val="0"/>
              <w:jc w:val="center"/>
              <w:rPr>
                <w:rFonts w:ascii="Times New Roman" w:hAnsi="Times New Roman" w:eastAsia="仿宋_GB2312" w:cs="Times New Roman"/>
                <w:bCs/>
                <w:color w:val="auto"/>
                <w:sz w:val="24"/>
                <w:lang w:eastAsia="zh-Hans"/>
              </w:rPr>
            </w:pPr>
            <w:r>
              <w:rPr>
                <w:rFonts w:ascii="Times New Roman" w:hAnsi="Times New Roman" w:eastAsia="仿宋_GB2312" w:cs="Times New Roman"/>
                <w:bCs/>
                <w:color w:val="auto"/>
                <w:sz w:val="24"/>
                <w:lang w:eastAsia="zh-Hans"/>
              </w:rPr>
              <w:t>颗粒物</w:t>
            </w:r>
          </w:p>
        </w:tc>
        <w:tc>
          <w:tcPr>
            <w:tcW w:w="1275" w:type="dxa"/>
            <w:vAlign w:val="center"/>
          </w:tcPr>
          <w:p>
            <w:pPr>
              <w:widowControl/>
              <w:jc w:val="center"/>
              <w:textAlignment w:val="center"/>
              <w:rPr>
                <w:rFonts w:ascii="Times New Roman" w:hAnsi="Times New Roman" w:cs="Times New Roman"/>
                <w:color w:val="auto"/>
                <w:sz w:val="24"/>
                <w:szCs w:val="24"/>
              </w:rPr>
            </w:pPr>
            <w:r>
              <w:rPr>
                <w:rFonts w:ascii="Times New Roman" w:hAnsi="Times New Roman" w:eastAsia="等线" w:cs="Times New Roman"/>
                <w:color w:val="auto"/>
                <w:kern w:val="0"/>
                <w:sz w:val="24"/>
                <w:szCs w:val="24"/>
                <w:lang w:bidi="ar"/>
              </w:rPr>
              <w:t>6.22E-03</w:t>
            </w:r>
          </w:p>
        </w:tc>
        <w:tc>
          <w:tcPr>
            <w:tcW w:w="1203" w:type="dxa"/>
            <w:vAlign w:val="center"/>
          </w:tcPr>
          <w:p>
            <w:pPr>
              <w:widowControl/>
              <w:jc w:val="center"/>
              <w:textAlignment w:val="center"/>
              <w:rPr>
                <w:rFonts w:ascii="Times New Roman" w:hAnsi="Times New Roman" w:cs="Times New Roman"/>
                <w:color w:val="auto"/>
                <w:sz w:val="24"/>
                <w:szCs w:val="24"/>
              </w:rPr>
            </w:pPr>
            <w:r>
              <w:rPr>
                <w:rFonts w:ascii="Times New Roman" w:hAnsi="Times New Roman" w:eastAsia="等线" w:cs="Times New Roman"/>
                <w:color w:val="auto"/>
                <w:kern w:val="0"/>
                <w:sz w:val="24"/>
                <w:szCs w:val="24"/>
                <w:lang w:bidi="ar"/>
              </w:rPr>
              <w:t>1.38</w:t>
            </w:r>
          </w:p>
        </w:tc>
        <w:tc>
          <w:tcPr>
            <w:tcW w:w="1148" w:type="dxa"/>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55</w:t>
            </w:r>
          </w:p>
        </w:tc>
        <w:tc>
          <w:tcPr>
            <w:tcW w:w="1026" w:type="dxa"/>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w:t>
            </w:r>
          </w:p>
        </w:tc>
        <w:tc>
          <w:tcPr>
            <w:tcW w:w="1134" w:type="dxa"/>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lang w:eastAsia="zh-Hans"/>
              </w:rPr>
              <w:t>二</w:t>
            </w:r>
            <w:r>
              <w:rPr>
                <w:rFonts w:ascii="Times New Roman" w:hAnsi="Times New Roman" w:eastAsia="仿宋_GB2312" w:cs="Times New Roman"/>
                <w:bCs/>
                <w:color w:val="auto"/>
                <w:sz w:val="24"/>
              </w:rPr>
              <w:t>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trHeight w:val="340" w:hRule="exact"/>
          <w:jc w:val="center"/>
        </w:trPr>
        <w:tc>
          <w:tcPr>
            <w:tcW w:w="762" w:type="dxa"/>
            <w:vMerge w:val="continue"/>
            <w:vAlign w:val="center"/>
          </w:tcPr>
          <w:p>
            <w:pPr>
              <w:snapToGrid w:val="0"/>
              <w:jc w:val="center"/>
              <w:rPr>
                <w:rFonts w:ascii="Times New Roman" w:hAnsi="Times New Roman" w:eastAsia="仿宋_GB2312" w:cs="Times New Roman"/>
                <w:bCs/>
                <w:color w:val="auto"/>
                <w:sz w:val="24"/>
              </w:rPr>
            </w:pPr>
          </w:p>
        </w:tc>
        <w:tc>
          <w:tcPr>
            <w:tcW w:w="1024" w:type="dxa"/>
            <w:vAlign w:val="center"/>
          </w:tcPr>
          <w:p>
            <w:pPr>
              <w:snapToGrid w:val="0"/>
              <w:jc w:val="center"/>
              <w:rPr>
                <w:rFonts w:hint="eastAsia" w:ascii="Times New Roman" w:hAnsi="Times New Roman" w:eastAsia="仿宋_GB2312" w:cs="Times New Roman"/>
                <w:bCs/>
                <w:color w:val="auto"/>
                <w:sz w:val="24"/>
                <w:lang w:eastAsia="zh-CN"/>
              </w:rPr>
            </w:pPr>
            <w:r>
              <w:rPr>
                <w:rFonts w:ascii="Times New Roman" w:hAnsi="Times New Roman" w:eastAsia="仿宋_GB2312" w:cs="Times New Roman"/>
                <w:bCs/>
                <w:color w:val="auto"/>
                <w:sz w:val="24"/>
              </w:rPr>
              <w:t>FQ-</w:t>
            </w:r>
            <w:r>
              <w:rPr>
                <w:rFonts w:hint="eastAsia" w:ascii="Times New Roman" w:hAnsi="Times New Roman" w:eastAsia="仿宋_GB2312" w:cs="Times New Roman"/>
                <w:bCs/>
                <w:color w:val="auto"/>
                <w:sz w:val="24"/>
                <w:lang w:val="en-US" w:eastAsia="zh-CN"/>
              </w:rPr>
              <w:t>7</w:t>
            </w:r>
          </w:p>
        </w:tc>
        <w:tc>
          <w:tcPr>
            <w:tcW w:w="1528" w:type="dxa"/>
            <w:vAlign w:val="center"/>
          </w:tcPr>
          <w:p>
            <w:pPr>
              <w:snapToGrid w:val="0"/>
              <w:jc w:val="center"/>
              <w:rPr>
                <w:rFonts w:ascii="Times New Roman" w:hAnsi="Times New Roman" w:eastAsia="仿宋_GB2312" w:cs="Times New Roman"/>
                <w:bCs/>
                <w:color w:val="auto"/>
                <w:sz w:val="24"/>
                <w:lang w:eastAsia="zh-Hans"/>
              </w:rPr>
            </w:pPr>
            <w:r>
              <w:rPr>
                <w:rFonts w:ascii="Times New Roman" w:hAnsi="Times New Roman" w:eastAsia="仿宋_GB2312" w:cs="Times New Roman"/>
                <w:bCs/>
                <w:color w:val="auto"/>
                <w:sz w:val="24"/>
                <w:lang w:eastAsia="zh-Hans"/>
              </w:rPr>
              <w:t>非甲烷总烃</w:t>
            </w:r>
          </w:p>
        </w:tc>
        <w:tc>
          <w:tcPr>
            <w:tcW w:w="1275" w:type="dxa"/>
            <w:vAlign w:val="center"/>
          </w:tcPr>
          <w:p>
            <w:pPr>
              <w:widowControl/>
              <w:jc w:val="center"/>
              <w:textAlignment w:val="center"/>
              <w:rPr>
                <w:rFonts w:ascii="Times New Roman" w:hAnsi="Times New Roman" w:cs="Times New Roman"/>
                <w:b w:val="0"/>
                <w:bCs w:val="0"/>
                <w:color w:val="auto"/>
                <w:sz w:val="24"/>
                <w:szCs w:val="24"/>
              </w:rPr>
            </w:pPr>
            <w:r>
              <w:rPr>
                <w:rFonts w:hint="eastAsia" w:ascii="Times New Roman" w:hAnsi="Times New Roman" w:eastAsia="等线" w:cs="Times New Roman"/>
                <w:b w:val="0"/>
                <w:bCs w:val="0"/>
                <w:color w:val="auto"/>
                <w:kern w:val="0"/>
                <w:sz w:val="24"/>
                <w:szCs w:val="24"/>
                <w:lang w:val="en-US" w:eastAsia="zh-CN" w:bidi="ar"/>
              </w:rPr>
              <w:t>4.92E-03</w:t>
            </w:r>
          </w:p>
        </w:tc>
        <w:tc>
          <w:tcPr>
            <w:tcW w:w="1203" w:type="dxa"/>
            <w:vAlign w:val="center"/>
          </w:tcPr>
          <w:p>
            <w:pPr>
              <w:widowControl/>
              <w:jc w:val="center"/>
              <w:textAlignment w:val="center"/>
              <w:rPr>
                <w:rFonts w:ascii="Times New Roman" w:hAnsi="Times New Roman" w:cs="Times New Roman"/>
                <w:b w:val="0"/>
                <w:bCs w:val="0"/>
                <w:color w:val="auto"/>
                <w:sz w:val="24"/>
                <w:szCs w:val="24"/>
              </w:rPr>
            </w:pPr>
            <w:r>
              <w:rPr>
                <w:rFonts w:hint="eastAsia" w:ascii="Times New Roman" w:hAnsi="Times New Roman" w:eastAsia="等线" w:cs="Times New Roman"/>
                <w:b w:val="0"/>
                <w:bCs w:val="0"/>
                <w:color w:val="auto"/>
                <w:kern w:val="0"/>
                <w:sz w:val="24"/>
                <w:szCs w:val="24"/>
                <w:lang w:val="en-US" w:eastAsia="zh-CN" w:bidi="ar"/>
              </w:rPr>
              <w:t>0.25</w:t>
            </w:r>
          </w:p>
        </w:tc>
        <w:tc>
          <w:tcPr>
            <w:tcW w:w="1148" w:type="dxa"/>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142</w:t>
            </w:r>
          </w:p>
        </w:tc>
        <w:tc>
          <w:tcPr>
            <w:tcW w:w="1026" w:type="dxa"/>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w:t>
            </w:r>
          </w:p>
        </w:tc>
        <w:tc>
          <w:tcPr>
            <w:tcW w:w="1134" w:type="dxa"/>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trHeight w:val="340" w:hRule="exact"/>
          <w:jc w:val="center"/>
        </w:trPr>
        <w:tc>
          <w:tcPr>
            <w:tcW w:w="762" w:type="dxa"/>
            <w:vMerge w:val="continue"/>
            <w:vAlign w:val="center"/>
          </w:tcPr>
          <w:p>
            <w:pPr>
              <w:snapToGrid w:val="0"/>
              <w:jc w:val="center"/>
              <w:rPr>
                <w:rFonts w:ascii="Times New Roman" w:hAnsi="Times New Roman" w:eastAsia="仿宋_GB2312" w:cs="Times New Roman"/>
                <w:bCs/>
                <w:color w:val="auto"/>
                <w:sz w:val="24"/>
              </w:rPr>
            </w:pPr>
          </w:p>
        </w:tc>
        <w:tc>
          <w:tcPr>
            <w:tcW w:w="1024" w:type="dxa"/>
            <w:vMerge w:val="restart"/>
            <w:vAlign w:val="center"/>
          </w:tcPr>
          <w:p>
            <w:pPr>
              <w:snapToGrid w:val="0"/>
              <w:jc w:val="center"/>
              <w:rPr>
                <w:rFonts w:hint="eastAsia" w:ascii="Times New Roman" w:hAnsi="Times New Roman" w:eastAsia="仿宋_GB2312" w:cs="Times New Roman"/>
                <w:bCs/>
                <w:color w:val="auto"/>
                <w:sz w:val="24"/>
                <w:lang w:eastAsia="zh-CN"/>
              </w:rPr>
            </w:pPr>
            <w:r>
              <w:rPr>
                <w:rFonts w:ascii="Times New Roman" w:hAnsi="Times New Roman" w:eastAsia="仿宋_GB2312" w:cs="Times New Roman"/>
                <w:bCs/>
                <w:color w:val="auto"/>
                <w:sz w:val="24"/>
              </w:rPr>
              <w:t>FQ-</w:t>
            </w:r>
            <w:r>
              <w:rPr>
                <w:rFonts w:hint="eastAsia" w:ascii="Times New Roman" w:hAnsi="Times New Roman" w:eastAsia="仿宋_GB2312" w:cs="Times New Roman"/>
                <w:bCs/>
                <w:color w:val="auto"/>
                <w:sz w:val="24"/>
                <w:lang w:val="en-US" w:eastAsia="zh-CN"/>
              </w:rPr>
              <w:t>8</w:t>
            </w:r>
          </w:p>
        </w:tc>
        <w:tc>
          <w:tcPr>
            <w:tcW w:w="1528" w:type="dxa"/>
            <w:vAlign w:val="center"/>
          </w:tcPr>
          <w:p>
            <w:pPr>
              <w:snapToGrid w:val="0"/>
              <w:jc w:val="center"/>
              <w:rPr>
                <w:rFonts w:ascii="Times New Roman" w:hAnsi="Times New Roman" w:eastAsia="仿宋_GB2312" w:cs="Times New Roman"/>
                <w:bCs/>
                <w:color w:val="auto"/>
                <w:sz w:val="24"/>
                <w:lang w:eastAsia="zh-Hans"/>
              </w:rPr>
            </w:pPr>
            <w:r>
              <w:rPr>
                <w:rFonts w:ascii="Times New Roman" w:hAnsi="Times New Roman" w:eastAsia="仿宋_GB2312" w:cs="Times New Roman"/>
                <w:bCs/>
                <w:color w:val="auto"/>
                <w:sz w:val="24"/>
                <w:lang w:eastAsia="zh-Hans"/>
              </w:rPr>
              <w:t>颗粒物</w:t>
            </w:r>
          </w:p>
        </w:tc>
        <w:tc>
          <w:tcPr>
            <w:tcW w:w="1275" w:type="dxa"/>
            <w:vAlign w:val="center"/>
          </w:tcPr>
          <w:p>
            <w:pPr>
              <w:jc w:val="center"/>
              <w:rPr>
                <w:rFonts w:ascii="Times New Roman" w:hAnsi="Times New Roman" w:eastAsia="仿宋_GB2312" w:cs="Times New Roman"/>
                <w:b w:val="0"/>
                <w:bCs w:val="0"/>
                <w:color w:val="auto"/>
                <w:sz w:val="24"/>
              </w:rPr>
            </w:pPr>
            <w:r>
              <w:rPr>
                <w:rFonts w:ascii="Times New Roman" w:hAnsi="Times New Roman" w:eastAsia="仿宋_GB2312" w:cs="Times New Roman"/>
                <w:b w:val="0"/>
                <w:bCs w:val="0"/>
                <w:color w:val="auto"/>
                <w:sz w:val="24"/>
              </w:rPr>
              <w:t>3.53E-03</w:t>
            </w:r>
            <w:r>
              <w:rPr>
                <w:rFonts w:ascii="Times New Roman" w:hAnsi="Times New Roman" w:eastAsia="仿宋_GB2312" w:cs="Times New Roman"/>
                <w:b w:val="0"/>
                <w:bCs w:val="0"/>
                <w:color w:val="auto"/>
                <w:sz w:val="24"/>
              </w:rPr>
              <w:tab/>
            </w:r>
            <w:r>
              <w:rPr>
                <w:rFonts w:ascii="Times New Roman" w:hAnsi="Times New Roman" w:eastAsia="仿宋_GB2312" w:cs="Times New Roman"/>
                <w:b w:val="0"/>
                <w:bCs w:val="0"/>
                <w:color w:val="auto"/>
                <w:sz w:val="24"/>
              </w:rPr>
              <w:t>0.78</w:t>
            </w:r>
            <w:r>
              <w:rPr>
                <w:rFonts w:ascii="Times New Roman" w:hAnsi="Times New Roman" w:eastAsia="仿宋_GB2312" w:cs="Times New Roman"/>
                <w:b w:val="0"/>
                <w:bCs w:val="0"/>
                <w:color w:val="auto"/>
                <w:sz w:val="24"/>
              </w:rPr>
              <w:tab/>
            </w:r>
          </w:p>
        </w:tc>
        <w:tc>
          <w:tcPr>
            <w:tcW w:w="1203" w:type="dxa"/>
            <w:vAlign w:val="center"/>
          </w:tcPr>
          <w:p>
            <w:pPr>
              <w:jc w:val="center"/>
              <w:rPr>
                <w:rFonts w:ascii="Times New Roman" w:hAnsi="Times New Roman" w:eastAsia="仿宋_GB2312" w:cs="Times New Roman"/>
                <w:b w:val="0"/>
                <w:bCs w:val="0"/>
                <w:color w:val="auto"/>
                <w:sz w:val="24"/>
              </w:rPr>
            </w:pPr>
            <w:r>
              <w:rPr>
                <w:rFonts w:ascii="Times New Roman" w:hAnsi="Times New Roman" w:eastAsia="仿宋_GB2312" w:cs="Times New Roman"/>
                <w:b w:val="0"/>
                <w:bCs w:val="0"/>
                <w:color w:val="auto"/>
                <w:sz w:val="24"/>
              </w:rPr>
              <w:t>0.78</w:t>
            </w:r>
          </w:p>
        </w:tc>
        <w:tc>
          <w:tcPr>
            <w:tcW w:w="1148" w:type="dxa"/>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156</w:t>
            </w:r>
          </w:p>
        </w:tc>
        <w:tc>
          <w:tcPr>
            <w:tcW w:w="1026" w:type="dxa"/>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w:t>
            </w:r>
          </w:p>
        </w:tc>
        <w:tc>
          <w:tcPr>
            <w:tcW w:w="1134" w:type="dxa"/>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trHeight w:val="340" w:hRule="exact"/>
          <w:jc w:val="center"/>
        </w:trPr>
        <w:tc>
          <w:tcPr>
            <w:tcW w:w="762" w:type="dxa"/>
            <w:vMerge w:val="continue"/>
            <w:vAlign w:val="center"/>
          </w:tcPr>
          <w:p>
            <w:pPr>
              <w:snapToGrid w:val="0"/>
              <w:jc w:val="center"/>
              <w:rPr>
                <w:rFonts w:ascii="Times New Roman" w:hAnsi="Times New Roman" w:eastAsia="仿宋_GB2312" w:cs="Times New Roman"/>
                <w:bCs/>
                <w:color w:val="auto"/>
                <w:sz w:val="24"/>
              </w:rPr>
            </w:pPr>
          </w:p>
        </w:tc>
        <w:tc>
          <w:tcPr>
            <w:tcW w:w="1024" w:type="dxa"/>
            <w:vMerge w:val="continue"/>
            <w:vAlign w:val="center"/>
          </w:tcPr>
          <w:p>
            <w:pPr>
              <w:snapToGrid w:val="0"/>
              <w:jc w:val="center"/>
              <w:rPr>
                <w:rFonts w:ascii="Times New Roman" w:hAnsi="Times New Roman" w:eastAsia="仿宋_GB2312" w:cs="Times New Roman"/>
                <w:bCs/>
                <w:color w:val="auto"/>
                <w:sz w:val="24"/>
              </w:rPr>
            </w:pPr>
          </w:p>
        </w:tc>
        <w:tc>
          <w:tcPr>
            <w:tcW w:w="1528" w:type="dxa"/>
            <w:vAlign w:val="center"/>
          </w:tcPr>
          <w:p>
            <w:pPr>
              <w:snapToGrid w:val="0"/>
              <w:jc w:val="center"/>
              <w:rPr>
                <w:rFonts w:ascii="Times New Roman" w:hAnsi="Times New Roman" w:eastAsia="仿宋_GB2312" w:cs="Times New Roman"/>
                <w:bCs/>
                <w:color w:val="auto"/>
                <w:sz w:val="24"/>
                <w:lang w:eastAsia="zh-Hans"/>
              </w:rPr>
            </w:pPr>
            <w:r>
              <w:rPr>
                <w:rFonts w:ascii="Times New Roman" w:hAnsi="Times New Roman" w:eastAsia="仿宋_GB2312" w:cs="Times New Roman"/>
                <w:bCs/>
                <w:color w:val="auto"/>
                <w:sz w:val="24"/>
                <w:lang w:eastAsia="zh-Hans"/>
              </w:rPr>
              <w:t>非甲烷总烃</w:t>
            </w:r>
          </w:p>
        </w:tc>
        <w:tc>
          <w:tcPr>
            <w:tcW w:w="1275" w:type="dxa"/>
            <w:vAlign w:val="center"/>
          </w:tcPr>
          <w:p>
            <w:pPr>
              <w:widowControl/>
              <w:jc w:val="center"/>
              <w:textAlignment w:val="center"/>
              <w:rPr>
                <w:rFonts w:ascii="Times New Roman" w:hAnsi="Times New Roman" w:eastAsia="仿宋_GB2312" w:cs="Times New Roman"/>
                <w:b w:val="0"/>
                <w:bCs w:val="0"/>
                <w:color w:val="auto"/>
                <w:sz w:val="24"/>
              </w:rPr>
            </w:pPr>
            <w:r>
              <w:rPr>
                <w:rFonts w:hint="eastAsia" w:ascii="Times New Roman" w:hAnsi="Times New Roman" w:eastAsia="等线" w:cs="Times New Roman"/>
                <w:b w:val="0"/>
                <w:bCs w:val="0"/>
                <w:color w:val="auto"/>
                <w:kern w:val="0"/>
                <w:sz w:val="24"/>
                <w:szCs w:val="24"/>
                <w:lang w:val="en-US" w:eastAsia="zh-CN" w:bidi="ar"/>
              </w:rPr>
              <w:t>5.30E-03</w:t>
            </w:r>
          </w:p>
        </w:tc>
        <w:tc>
          <w:tcPr>
            <w:tcW w:w="1203" w:type="dxa"/>
            <w:vAlign w:val="center"/>
          </w:tcPr>
          <w:p>
            <w:pPr>
              <w:widowControl/>
              <w:jc w:val="center"/>
              <w:textAlignment w:val="center"/>
              <w:rPr>
                <w:rFonts w:ascii="Times New Roman" w:hAnsi="Times New Roman" w:eastAsia="仿宋_GB2312" w:cs="Times New Roman"/>
                <w:b w:val="0"/>
                <w:bCs w:val="0"/>
                <w:color w:val="auto"/>
                <w:sz w:val="24"/>
              </w:rPr>
            </w:pPr>
            <w:r>
              <w:rPr>
                <w:rFonts w:hint="eastAsia" w:ascii="Times New Roman" w:hAnsi="Times New Roman" w:eastAsia="等线" w:cs="Times New Roman"/>
                <w:b w:val="0"/>
                <w:bCs w:val="0"/>
                <w:color w:val="auto"/>
                <w:kern w:val="0"/>
                <w:sz w:val="24"/>
                <w:szCs w:val="24"/>
                <w:lang w:val="en-US" w:eastAsia="zh-CN" w:bidi="ar"/>
              </w:rPr>
              <w:t>0.26</w:t>
            </w:r>
          </w:p>
        </w:tc>
        <w:tc>
          <w:tcPr>
            <w:tcW w:w="1148" w:type="dxa"/>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156</w:t>
            </w:r>
          </w:p>
        </w:tc>
        <w:tc>
          <w:tcPr>
            <w:tcW w:w="1026" w:type="dxa"/>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w:t>
            </w:r>
          </w:p>
        </w:tc>
        <w:tc>
          <w:tcPr>
            <w:tcW w:w="1134" w:type="dxa"/>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jc w:val="center"/>
        </w:trPr>
        <w:tc>
          <w:tcPr>
            <w:tcW w:w="762" w:type="dxa"/>
            <w:vMerge w:val="restart"/>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无组织废气</w:t>
            </w:r>
          </w:p>
        </w:tc>
        <w:tc>
          <w:tcPr>
            <w:tcW w:w="1024" w:type="dxa"/>
            <w:vAlign w:val="center"/>
          </w:tcPr>
          <w:p>
            <w:pPr>
              <w:snapToGrid w:val="0"/>
              <w:jc w:val="center"/>
              <w:rPr>
                <w:rFonts w:ascii="Times New Roman" w:hAnsi="Times New Roman" w:eastAsia="仿宋_GB2312" w:cs="Times New Roman"/>
                <w:bCs/>
                <w:color w:val="auto"/>
                <w:sz w:val="24"/>
                <w:lang w:eastAsia="zh-Hans"/>
              </w:rPr>
            </w:pPr>
            <w:r>
              <w:rPr>
                <w:rFonts w:ascii="Times New Roman" w:hAnsi="Times New Roman" w:eastAsia="仿宋_GB2312" w:cs="Times New Roman"/>
                <w:bCs/>
                <w:color w:val="auto"/>
                <w:sz w:val="24"/>
                <w:lang w:eastAsia="zh-Hans"/>
              </w:rPr>
              <w:t>部件刷漆室</w:t>
            </w:r>
          </w:p>
        </w:tc>
        <w:tc>
          <w:tcPr>
            <w:tcW w:w="1528" w:type="dxa"/>
            <w:vAlign w:val="center"/>
          </w:tcPr>
          <w:p>
            <w:pPr>
              <w:snapToGrid w:val="0"/>
              <w:jc w:val="center"/>
              <w:rPr>
                <w:rFonts w:ascii="Times New Roman" w:hAnsi="Times New Roman" w:eastAsia="仿宋_GB2312" w:cs="Times New Roman"/>
                <w:bCs/>
                <w:color w:val="auto"/>
                <w:sz w:val="24"/>
                <w:lang w:eastAsia="zh-Hans"/>
              </w:rPr>
            </w:pPr>
            <w:r>
              <w:rPr>
                <w:rFonts w:ascii="Times New Roman" w:hAnsi="Times New Roman" w:eastAsia="仿宋_GB2312" w:cs="Times New Roman"/>
                <w:bCs/>
                <w:color w:val="auto"/>
                <w:sz w:val="24"/>
                <w:lang w:eastAsia="zh-Hans"/>
              </w:rPr>
              <w:t>非甲烷总烃</w:t>
            </w:r>
          </w:p>
        </w:tc>
        <w:tc>
          <w:tcPr>
            <w:tcW w:w="1275"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等线" w:cs="Times New Roman"/>
                <w:color w:val="auto"/>
                <w:kern w:val="0"/>
                <w:sz w:val="24"/>
                <w:szCs w:val="24"/>
                <w:lang w:bidi="ar"/>
              </w:rPr>
              <w:t>1.50E-01</w:t>
            </w:r>
          </w:p>
        </w:tc>
        <w:tc>
          <w:tcPr>
            <w:tcW w:w="1203"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等线" w:cs="Times New Roman"/>
                <w:color w:val="auto"/>
                <w:kern w:val="0"/>
                <w:sz w:val="24"/>
                <w:szCs w:val="24"/>
                <w:lang w:bidi="ar"/>
              </w:rPr>
              <w:t>7.5</w:t>
            </w:r>
          </w:p>
        </w:tc>
        <w:tc>
          <w:tcPr>
            <w:tcW w:w="1148" w:type="dxa"/>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14</w:t>
            </w:r>
          </w:p>
        </w:tc>
        <w:tc>
          <w:tcPr>
            <w:tcW w:w="1026" w:type="dxa"/>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w:t>
            </w:r>
          </w:p>
        </w:tc>
        <w:tc>
          <w:tcPr>
            <w:tcW w:w="1134" w:type="dxa"/>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二级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jc w:val="center"/>
        </w:trPr>
        <w:tc>
          <w:tcPr>
            <w:tcW w:w="762" w:type="dxa"/>
            <w:vMerge w:val="continue"/>
            <w:vAlign w:val="center"/>
          </w:tcPr>
          <w:p>
            <w:pPr>
              <w:snapToGrid w:val="0"/>
              <w:jc w:val="center"/>
              <w:rPr>
                <w:rFonts w:ascii="Times New Roman" w:hAnsi="Times New Roman" w:eastAsia="仿宋_GB2312" w:cs="Times New Roman"/>
                <w:bCs/>
                <w:color w:val="auto"/>
                <w:sz w:val="24"/>
              </w:rPr>
            </w:pPr>
          </w:p>
        </w:tc>
        <w:tc>
          <w:tcPr>
            <w:tcW w:w="1024" w:type="dxa"/>
            <w:vAlign w:val="center"/>
          </w:tcPr>
          <w:p>
            <w:pPr>
              <w:snapToGrid w:val="0"/>
              <w:jc w:val="center"/>
              <w:rPr>
                <w:rFonts w:ascii="Times New Roman" w:hAnsi="Times New Roman" w:eastAsia="仿宋_GB2312" w:cs="Times New Roman"/>
                <w:bCs/>
                <w:color w:val="auto"/>
                <w:sz w:val="24"/>
                <w:lang w:eastAsia="zh-Hans"/>
              </w:rPr>
            </w:pPr>
            <w:r>
              <w:rPr>
                <w:rFonts w:hint="eastAsia" w:ascii="Times New Roman" w:hAnsi="Times New Roman" w:eastAsia="仿宋_GB2312" w:cs="Times New Roman"/>
                <w:bCs/>
                <w:color w:val="auto"/>
                <w:sz w:val="24"/>
                <w:lang w:val="en-US" w:eastAsia="zh-CN"/>
              </w:rPr>
              <w:t>溴</w:t>
            </w:r>
            <w:r>
              <w:rPr>
                <w:rFonts w:ascii="Times New Roman" w:hAnsi="Times New Roman" w:eastAsia="仿宋_GB2312" w:cs="Times New Roman"/>
                <w:bCs/>
                <w:color w:val="auto"/>
                <w:sz w:val="24"/>
                <w:lang w:eastAsia="zh-Hans"/>
              </w:rPr>
              <w:t>冷机总装车间</w:t>
            </w:r>
          </w:p>
        </w:tc>
        <w:tc>
          <w:tcPr>
            <w:tcW w:w="1528" w:type="dxa"/>
            <w:vAlign w:val="center"/>
          </w:tcPr>
          <w:p>
            <w:pPr>
              <w:snapToGrid w:val="0"/>
              <w:jc w:val="center"/>
              <w:rPr>
                <w:rFonts w:ascii="Times New Roman" w:hAnsi="Times New Roman" w:eastAsia="仿宋_GB2312" w:cs="Times New Roman"/>
                <w:bCs/>
                <w:color w:val="auto"/>
                <w:sz w:val="24"/>
                <w:lang w:eastAsia="zh-Hans"/>
              </w:rPr>
            </w:pPr>
            <w:r>
              <w:rPr>
                <w:rFonts w:ascii="Times New Roman" w:hAnsi="Times New Roman" w:eastAsia="仿宋_GB2312" w:cs="Times New Roman"/>
                <w:bCs/>
                <w:color w:val="auto"/>
                <w:sz w:val="24"/>
                <w:lang w:eastAsia="zh-Hans"/>
              </w:rPr>
              <w:t>颗粒物</w:t>
            </w:r>
          </w:p>
        </w:tc>
        <w:tc>
          <w:tcPr>
            <w:tcW w:w="1275" w:type="dxa"/>
            <w:vAlign w:val="center"/>
          </w:tcPr>
          <w:p>
            <w:pPr>
              <w:widowControl/>
              <w:jc w:val="center"/>
              <w:textAlignment w:val="center"/>
              <w:rPr>
                <w:rFonts w:ascii="Times New Roman" w:hAnsi="Times New Roman" w:eastAsia="等线" w:cs="Times New Roman"/>
                <w:b w:val="0"/>
                <w:bCs w:val="0"/>
                <w:color w:val="auto"/>
                <w:sz w:val="24"/>
                <w:szCs w:val="24"/>
              </w:rPr>
            </w:pPr>
            <w:r>
              <w:rPr>
                <w:rFonts w:hint="eastAsia" w:ascii="Times New Roman" w:hAnsi="Times New Roman" w:eastAsia="等线" w:cs="Times New Roman"/>
                <w:b w:val="0"/>
                <w:bCs w:val="0"/>
                <w:color w:val="auto"/>
                <w:kern w:val="0"/>
                <w:sz w:val="24"/>
                <w:szCs w:val="24"/>
                <w:lang w:val="en-US" w:eastAsia="zh-CN" w:bidi="ar"/>
              </w:rPr>
              <w:t>1.37E-02</w:t>
            </w:r>
          </w:p>
        </w:tc>
        <w:tc>
          <w:tcPr>
            <w:tcW w:w="1203" w:type="dxa"/>
            <w:vAlign w:val="center"/>
          </w:tcPr>
          <w:p>
            <w:pPr>
              <w:widowControl/>
              <w:jc w:val="center"/>
              <w:textAlignment w:val="center"/>
              <w:rPr>
                <w:rFonts w:ascii="Times New Roman" w:hAnsi="Times New Roman" w:eastAsia="等线" w:cs="Times New Roman"/>
                <w:b w:val="0"/>
                <w:bCs w:val="0"/>
                <w:color w:val="auto"/>
                <w:sz w:val="24"/>
                <w:szCs w:val="24"/>
              </w:rPr>
            </w:pPr>
            <w:r>
              <w:rPr>
                <w:rFonts w:hint="eastAsia" w:ascii="Times New Roman" w:hAnsi="Times New Roman" w:eastAsia="等线" w:cs="Times New Roman"/>
                <w:b w:val="0"/>
                <w:bCs w:val="0"/>
                <w:color w:val="auto"/>
                <w:kern w:val="0"/>
                <w:sz w:val="24"/>
                <w:szCs w:val="24"/>
                <w:lang w:val="en-US" w:eastAsia="zh-CN" w:bidi="ar"/>
              </w:rPr>
              <w:t>3.04</w:t>
            </w:r>
          </w:p>
        </w:tc>
        <w:tc>
          <w:tcPr>
            <w:tcW w:w="1148" w:type="dxa"/>
            <w:vAlign w:val="center"/>
          </w:tcPr>
          <w:p>
            <w:pPr>
              <w:snapToGrid w:val="0"/>
              <w:jc w:val="center"/>
              <w:rPr>
                <w:rFonts w:hint="default" w:ascii="Times New Roman" w:hAnsi="Times New Roman" w:eastAsia="仿宋_GB2312" w:cs="Times New Roman"/>
                <w:bCs/>
                <w:color w:val="auto"/>
                <w:sz w:val="24"/>
                <w:lang w:val="en-US" w:eastAsia="zh-CN"/>
              </w:rPr>
            </w:pPr>
            <w:r>
              <w:rPr>
                <w:rFonts w:hint="eastAsia" w:ascii="Times New Roman" w:hAnsi="Times New Roman" w:eastAsia="仿宋_GB2312" w:cs="Times New Roman"/>
                <w:bCs/>
                <w:color w:val="auto"/>
                <w:sz w:val="24"/>
                <w:lang w:val="en-US" w:eastAsia="zh-CN"/>
              </w:rPr>
              <w:t>116</w:t>
            </w:r>
          </w:p>
        </w:tc>
        <w:tc>
          <w:tcPr>
            <w:tcW w:w="1026" w:type="dxa"/>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w:t>
            </w:r>
          </w:p>
        </w:tc>
        <w:tc>
          <w:tcPr>
            <w:tcW w:w="1134" w:type="dxa"/>
            <w:vAlign w:val="center"/>
          </w:tcPr>
          <w:p>
            <w:pPr>
              <w:snapToGrid w:val="0"/>
              <w:jc w:val="center"/>
              <w:rPr>
                <w:rFonts w:ascii="Times New Roman" w:hAnsi="Times New Roman" w:eastAsia="仿宋_GB2312" w:cs="Times New Roman"/>
                <w:bCs/>
                <w:color w:val="auto"/>
                <w:sz w:val="24"/>
                <w:lang w:eastAsia="zh-Hans"/>
              </w:rPr>
            </w:pPr>
            <w:r>
              <w:rPr>
                <w:rFonts w:ascii="Times New Roman" w:hAnsi="Times New Roman" w:eastAsia="仿宋_GB2312" w:cs="Times New Roman"/>
                <w:bCs/>
                <w:color w:val="auto"/>
                <w:sz w:val="24"/>
                <w:lang w:eastAsia="zh-Hans"/>
              </w:rPr>
              <w:t>二级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jc w:val="center"/>
        </w:trPr>
        <w:tc>
          <w:tcPr>
            <w:tcW w:w="762" w:type="dxa"/>
            <w:vMerge w:val="continue"/>
            <w:vAlign w:val="center"/>
          </w:tcPr>
          <w:p>
            <w:pPr>
              <w:snapToGrid w:val="0"/>
              <w:jc w:val="center"/>
              <w:rPr>
                <w:rFonts w:ascii="Times New Roman" w:hAnsi="Times New Roman" w:eastAsia="仿宋_GB2312" w:cs="Times New Roman"/>
                <w:bCs/>
                <w:color w:val="auto"/>
                <w:sz w:val="24"/>
              </w:rPr>
            </w:pPr>
          </w:p>
        </w:tc>
        <w:tc>
          <w:tcPr>
            <w:tcW w:w="1024" w:type="dxa"/>
            <w:vAlign w:val="center"/>
          </w:tcPr>
          <w:p>
            <w:pPr>
              <w:snapToGrid w:val="0"/>
              <w:jc w:val="center"/>
              <w:rPr>
                <w:rFonts w:ascii="Times New Roman" w:hAnsi="Times New Roman" w:eastAsia="仿宋_GB2312" w:cs="Times New Roman"/>
                <w:bCs/>
                <w:color w:val="auto"/>
                <w:sz w:val="24"/>
                <w:lang w:eastAsia="zh-Hans"/>
              </w:rPr>
            </w:pPr>
            <w:r>
              <w:rPr>
                <w:rFonts w:ascii="Times New Roman" w:hAnsi="Times New Roman" w:eastAsia="仿宋_GB2312" w:cs="Times New Roman"/>
                <w:bCs/>
                <w:color w:val="auto"/>
                <w:sz w:val="24"/>
                <w:lang w:eastAsia="zh-Hans"/>
              </w:rPr>
              <w:t>南桥车间</w:t>
            </w:r>
          </w:p>
        </w:tc>
        <w:tc>
          <w:tcPr>
            <w:tcW w:w="1528" w:type="dxa"/>
            <w:vAlign w:val="center"/>
          </w:tcPr>
          <w:p>
            <w:pPr>
              <w:snapToGrid w:val="0"/>
              <w:jc w:val="center"/>
              <w:rPr>
                <w:rFonts w:ascii="Times New Roman" w:hAnsi="Times New Roman" w:eastAsia="仿宋_GB2312" w:cs="Times New Roman"/>
                <w:bCs/>
                <w:color w:val="auto"/>
                <w:sz w:val="24"/>
                <w:lang w:eastAsia="zh-Hans"/>
              </w:rPr>
            </w:pPr>
            <w:r>
              <w:rPr>
                <w:rFonts w:ascii="Times New Roman" w:hAnsi="Times New Roman" w:eastAsia="仿宋_GB2312" w:cs="Times New Roman"/>
                <w:bCs/>
                <w:color w:val="auto"/>
                <w:sz w:val="24"/>
                <w:lang w:eastAsia="zh-Hans"/>
              </w:rPr>
              <w:t>非甲烷总烃</w:t>
            </w:r>
          </w:p>
        </w:tc>
        <w:tc>
          <w:tcPr>
            <w:tcW w:w="1275" w:type="dxa"/>
            <w:vAlign w:val="center"/>
          </w:tcPr>
          <w:p>
            <w:pPr>
              <w:widowControl/>
              <w:jc w:val="center"/>
              <w:textAlignment w:val="center"/>
              <w:rPr>
                <w:rFonts w:ascii="Times New Roman" w:hAnsi="Times New Roman" w:eastAsia="等线" w:cs="Times New Roman"/>
                <w:b w:val="0"/>
                <w:bCs w:val="0"/>
                <w:i w:val="0"/>
                <w:iCs w:val="0"/>
                <w:color w:val="auto"/>
                <w:sz w:val="24"/>
                <w:szCs w:val="24"/>
              </w:rPr>
            </w:pPr>
            <w:r>
              <w:rPr>
                <w:rFonts w:hint="eastAsia" w:ascii="Times New Roman" w:hAnsi="Times New Roman" w:eastAsia="等线" w:cs="Times New Roman"/>
                <w:b w:val="0"/>
                <w:bCs w:val="0"/>
                <w:i w:val="0"/>
                <w:iCs w:val="0"/>
                <w:color w:val="auto"/>
                <w:kern w:val="0"/>
                <w:sz w:val="24"/>
                <w:szCs w:val="24"/>
                <w:lang w:val="en-US" w:eastAsia="zh-CN" w:bidi="ar"/>
              </w:rPr>
              <w:t>2.84E-02</w:t>
            </w:r>
          </w:p>
        </w:tc>
        <w:tc>
          <w:tcPr>
            <w:tcW w:w="1203" w:type="dxa"/>
            <w:vAlign w:val="center"/>
          </w:tcPr>
          <w:p>
            <w:pPr>
              <w:widowControl/>
              <w:jc w:val="center"/>
              <w:textAlignment w:val="center"/>
              <w:rPr>
                <w:rFonts w:ascii="Times New Roman" w:hAnsi="Times New Roman" w:eastAsia="等线" w:cs="Times New Roman"/>
                <w:b w:val="0"/>
                <w:bCs w:val="0"/>
                <w:i w:val="0"/>
                <w:iCs w:val="0"/>
                <w:color w:val="auto"/>
                <w:sz w:val="24"/>
                <w:szCs w:val="24"/>
              </w:rPr>
            </w:pPr>
            <w:r>
              <w:rPr>
                <w:rFonts w:hint="eastAsia" w:ascii="Times New Roman" w:hAnsi="Times New Roman" w:eastAsia="等线" w:cs="Times New Roman"/>
                <w:b w:val="0"/>
                <w:bCs w:val="0"/>
                <w:i w:val="0"/>
                <w:iCs w:val="0"/>
                <w:color w:val="auto"/>
                <w:kern w:val="0"/>
                <w:sz w:val="24"/>
                <w:szCs w:val="24"/>
                <w:lang w:val="en-US" w:eastAsia="zh-CN" w:bidi="ar"/>
              </w:rPr>
              <w:t>1.42</w:t>
            </w:r>
          </w:p>
        </w:tc>
        <w:tc>
          <w:tcPr>
            <w:tcW w:w="1148" w:type="dxa"/>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37</w:t>
            </w:r>
          </w:p>
        </w:tc>
        <w:tc>
          <w:tcPr>
            <w:tcW w:w="1026" w:type="dxa"/>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w:t>
            </w:r>
          </w:p>
        </w:tc>
        <w:tc>
          <w:tcPr>
            <w:tcW w:w="1134" w:type="dxa"/>
            <w:vAlign w:val="center"/>
          </w:tcPr>
          <w:p>
            <w:pPr>
              <w:snapToGrid w:val="0"/>
              <w:jc w:val="center"/>
              <w:rPr>
                <w:rFonts w:ascii="Times New Roman" w:hAnsi="Times New Roman" w:eastAsia="仿宋_GB2312" w:cs="Times New Roman"/>
                <w:bCs/>
                <w:color w:val="auto"/>
                <w:sz w:val="24"/>
                <w:lang w:eastAsia="zh-Hans"/>
              </w:rPr>
            </w:pPr>
            <w:r>
              <w:rPr>
                <w:rFonts w:ascii="Times New Roman" w:hAnsi="Times New Roman" w:eastAsia="仿宋_GB2312" w:cs="Times New Roman"/>
                <w:bCs/>
                <w:color w:val="auto"/>
                <w:sz w:val="24"/>
                <w:lang w:eastAsia="zh-Hans"/>
              </w:rPr>
              <w:t>二级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trHeight w:val="168" w:hRule="atLeast"/>
          <w:jc w:val="center"/>
        </w:trPr>
        <w:tc>
          <w:tcPr>
            <w:tcW w:w="762" w:type="dxa"/>
            <w:vMerge w:val="continue"/>
            <w:vAlign w:val="center"/>
          </w:tcPr>
          <w:p>
            <w:pPr>
              <w:snapToGrid w:val="0"/>
              <w:jc w:val="center"/>
              <w:rPr>
                <w:rFonts w:ascii="Times New Roman" w:hAnsi="Times New Roman" w:eastAsia="仿宋_GB2312" w:cs="Times New Roman"/>
                <w:bCs/>
                <w:color w:val="auto"/>
                <w:sz w:val="24"/>
              </w:rPr>
            </w:pPr>
          </w:p>
        </w:tc>
        <w:tc>
          <w:tcPr>
            <w:tcW w:w="1024" w:type="dxa"/>
            <w:vMerge w:val="restart"/>
            <w:vAlign w:val="center"/>
          </w:tcPr>
          <w:p>
            <w:pPr>
              <w:snapToGrid w:val="0"/>
              <w:jc w:val="center"/>
              <w:rPr>
                <w:rFonts w:ascii="Times New Roman" w:hAnsi="Times New Roman" w:eastAsia="仿宋_GB2312" w:cs="Times New Roman"/>
                <w:bCs/>
                <w:color w:val="auto"/>
                <w:sz w:val="24"/>
                <w:lang w:eastAsia="zh-Hans"/>
              </w:rPr>
            </w:pPr>
            <w:r>
              <w:rPr>
                <w:rFonts w:ascii="Times New Roman" w:hAnsi="Times New Roman" w:eastAsia="仿宋_GB2312" w:cs="Times New Roman"/>
                <w:bCs/>
                <w:color w:val="auto"/>
                <w:sz w:val="24"/>
                <w:lang w:eastAsia="zh-Hans"/>
              </w:rPr>
              <w:t>物流车间</w:t>
            </w:r>
          </w:p>
        </w:tc>
        <w:tc>
          <w:tcPr>
            <w:tcW w:w="1528" w:type="dxa"/>
            <w:vAlign w:val="center"/>
          </w:tcPr>
          <w:p>
            <w:pPr>
              <w:snapToGrid w:val="0"/>
              <w:jc w:val="center"/>
              <w:rPr>
                <w:rFonts w:ascii="Times New Roman" w:hAnsi="Times New Roman" w:eastAsia="仿宋_GB2312" w:cs="Times New Roman"/>
                <w:bCs/>
                <w:color w:val="auto"/>
                <w:sz w:val="24"/>
                <w:lang w:eastAsia="zh-Hans"/>
              </w:rPr>
            </w:pPr>
            <w:r>
              <w:rPr>
                <w:rFonts w:ascii="Times New Roman" w:hAnsi="Times New Roman" w:eastAsia="仿宋_GB2312" w:cs="Times New Roman"/>
                <w:bCs/>
                <w:color w:val="auto"/>
                <w:sz w:val="24"/>
                <w:lang w:eastAsia="zh-Hans"/>
              </w:rPr>
              <w:t>颗粒物</w:t>
            </w:r>
          </w:p>
        </w:tc>
        <w:tc>
          <w:tcPr>
            <w:tcW w:w="1275" w:type="dxa"/>
            <w:vAlign w:val="center"/>
          </w:tcPr>
          <w:p>
            <w:pPr>
              <w:widowControl/>
              <w:jc w:val="center"/>
              <w:textAlignment w:val="center"/>
              <w:rPr>
                <w:rFonts w:ascii="Times New Roman" w:hAnsi="Times New Roman" w:eastAsia="等线" w:cs="Times New Roman"/>
                <w:color w:val="auto"/>
                <w:sz w:val="24"/>
                <w:szCs w:val="24"/>
              </w:rPr>
            </w:pPr>
            <w:r>
              <w:rPr>
                <w:rFonts w:ascii="Times New Roman" w:hAnsi="Times New Roman" w:eastAsia="等线" w:cs="Times New Roman"/>
                <w:color w:val="auto"/>
                <w:kern w:val="0"/>
                <w:sz w:val="24"/>
                <w:szCs w:val="24"/>
                <w:lang w:bidi="ar"/>
              </w:rPr>
              <w:t>3.74E-02</w:t>
            </w:r>
          </w:p>
        </w:tc>
        <w:tc>
          <w:tcPr>
            <w:tcW w:w="1203" w:type="dxa"/>
            <w:vAlign w:val="center"/>
          </w:tcPr>
          <w:p>
            <w:pPr>
              <w:widowControl/>
              <w:jc w:val="center"/>
              <w:textAlignment w:val="center"/>
              <w:rPr>
                <w:rFonts w:ascii="Times New Roman" w:hAnsi="Times New Roman" w:eastAsia="等线" w:cs="Times New Roman"/>
                <w:color w:val="auto"/>
                <w:sz w:val="24"/>
                <w:szCs w:val="24"/>
              </w:rPr>
            </w:pPr>
            <w:r>
              <w:rPr>
                <w:rFonts w:ascii="Times New Roman" w:hAnsi="Times New Roman" w:eastAsia="等线" w:cs="Times New Roman"/>
                <w:color w:val="auto"/>
                <w:kern w:val="0"/>
                <w:sz w:val="24"/>
                <w:szCs w:val="24"/>
                <w:lang w:bidi="ar"/>
              </w:rPr>
              <w:t>8.32</w:t>
            </w:r>
          </w:p>
        </w:tc>
        <w:tc>
          <w:tcPr>
            <w:tcW w:w="1148" w:type="dxa"/>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72</w:t>
            </w:r>
          </w:p>
        </w:tc>
        <w:tc>
          <w:tcPr>
            <w:tcW w:w="1026" w:type="dxa"/>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w:t>
            </w:r>
          </w:p>
        </w:tc>
        <w:tc>
          <w:tcPr>
            <w:tcW w:w="1134" w:type="dxa"/>
            <w:vAlign w:val="center"/>
          </w:tcPr>
          <w:p>
            <w:pPr>
              <w:snapToGrid w:val="0"/>
              <w:jc w:val="center"/>
              <w:rPr>
                <w:rFonts w:ascii="Times New Roman" w:hAnsi="Times New Roman" w:eastAsia="仿宋_GB2312" w:cs="Times New Roman"/>
                <w:bCs/>
                <w:color w:val="auto"/>
                <w:sz w:val="24"/>
                <w:lang w:eastAsia="zh-Hans"/>
              </w:rPr>
            </w:pPr>
            <w:r>
              <w:rPr>
                <w:rFonts w:ascii="Times New Roman" w:hAnsi="Times New Roman" w:eastAsia="仿宋_GB2312" w:cs="Times New Roman"/>
                <w:bCs/>
                <w:color w:val="auto"/>
                <w:sz w:val="24"/>
                <w:lang w:eastAsia="zh-Hans"/>
              </w:rPr>
              <w:t>二级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trHeight w:val="168" w:hRule="atLeast"/>
          <w:jc w:val="center"/>
        </w:trPr>
        <w:tc>
          <w:tcPr>
            <w:tcW w:w="762" w:type="dxa"/>
            <w:vMerge w:val="continue"/>
            <w:vAlign w:val="center"/>
          </w:tcPr>
          <w:p>
            <w:pPr>
              <w:snapToGrid w:val="0"/>
              <w:jc w:val="center"/>
              <w:rPr>
                <w:rFonts w:ascii="Times New Roman" w:hAnsi="Times New Roman" w:cs="Times New Roman"/>
                <w:color w:val="auto"/>
              </w:rPr>
            </w:pPr>
          </w:p>
        </w:tc>
        <w:tc>
          <w:tcPr>
            <w:tcW w:w="1024" w:type="dxa"/>
            <w:vMerge w:val="continue"/>
            <w:vAlign w:val="center"/>
          </w:tcPr>
          <w:p>
            <w:pPr>
              <w:snapToGrid w:val="0"/>
              <w:jc w:val="center"/>
              <w:rPr>
                <w:rFonts w:ascii="Times New Roman" w:hAnsi="Times New Roman" w:eastAsia="仿宋_GB2312" w:cs="Times New Roman"/>
                <w:bCs/>
                <w:color w:val="auto"/>
                <w:sz w:val="24"/>
                <w:lang w:eastAsia="zh-Hans"/>
              </w:rPr>
            </w:pPr>
          </w:p>
        </w:tc>
        <w:tc>
          <w:tcPr>
            <w:tcW w:w="1528" w:type="dxa"/>
            <w:vAlign w:val="center"/>
          </w:tcPr>
          <w:p>
            <w:pPr>
              <w:snapToGrid w:val="0"/>
              <w:jc w:val="center"/>
              <w:rPr>
                <w:rFonts w:ascii="Times New Roman" w:hAnsi="Times New Roman" w:eastAsia="仿宋_GB2312" w:cs="Times New Roman"/>
                <w:bCs/>
                <w:color w:val="auto"/>
                <w:sz w:val="24"/>
                <w:lang w:eastAsia="zh-Hans"/>
              </w:rPr>
            </w:pPr>
            <w:r>
              <w:rPr>
                <w:rFonts w:ascii="Times New Roman" w:hAnsi="Times New Roman" w:eastAsia="仿宋_GB2312" w:cs="Times New Roman"/>
                <w:bCs/>
                <w:color w:val="auto"/>
                <w:sz w:val="24"/>
                <w:lang w:eastAsia="zh-Hans"/>
              </w:rPr>
              <w:t>非甲烷总烃</w:t>
            </w:r>
          </w:p>
        </w:tc>
        <w:tc>
          <w:tcPr>
            <w:tcW w:w="1275" w:type="dxa"/>
            <w:vAlign w:val="center"/>
          </w:tcPr>
          <w:p>
            <w:pPr>
              <w:widowControl/>
              <w:jc w:val="center"/>
              <w:textAlignment w:val="center"/>
              <w:rPr>
                <w:rFonts w:ascii="Times New Roman" w:hAnsi="Times New Roman" w:eastAsia="等线" w:cs="Times New Roman"/>
                <w:color w:val="auto"/>
                <w:sz w:val="24"/>
                <w:szCs w:val="24"/>
                <w:lang w:eastAsia="zh-Hans"/>
              </w:rPr>
            </w:pPr>
            <w:r>
              <w:rPr>
                <w:rFonts w:hint="eastAsia" w:ascii="Times New Roman" w:hAnsi="Times New Roman" w:eastAsia="等线" w:cs="Times New Roman"/>
                <w:color w:val="auto"/>
                <w:kern w:val="0"/>
                <w:sz w:val="24"/>
                <w:szCs w:val="24"/>
                <w:lang w:bidi="ar"/>
              </w:rPr>
              <w:t>1.54E-03</w:t>
            </w:r>
          </w:p>
        </w:tc>
        <w:tc>
          <w:tcPr>
            <w:tcW w:w="1203" w:type="dxa"/>
            <w:vAlign w:val="center"/>
          </w:tcPr>
          <w:p>
            <w:pPr>
              <w:widowControl/>
              <w:jc w:val="center"/>
              <w:textAlignment w:val="center"/>
              <w:rPr>
                <w:rFonts w:ascii="Times New Roman" w:hAnsi="Times New Roman" w:eastAsia="等线" w:cs="Times New Roman"/>
                <w:color w:val="auto"/>
                <w:sz w:val="24"/>
                <w:szCs w:val="24"/>
              </w:rPr>
            </w:pPr>
            <w:r>
              <w:rPr>
                <w:rFonts w:ascii="Times New Roman" w:hAnsi="Times New Roman" w:eastAsia="等线" w:cs="Times New Roman"/>
                <w:color w:val="auto"/>
                <w:kern w:val="0"/>
                <w:sz w:val="24"/>
                <w:szCs w:val="24"/>
                <w:lang w:bidi="ar"/>
              </w:rPr>
              <w:t>0.0</w:t>
            </w:r>
            <w:r>
              <w:rPr>
                <w:rFonts w:hint="eastAsia" w:ascii="Times New Roman" w:hAnsi="Times New Roman" w:eastAsia="等线" w:cs="Times New Roman"/>
                <w:color w:val="auto"/>
                <w:kern w:val="0"/>
                <w:sz w:val="24"/>
                <w:szCs w:val="24"/>
                <w:lang w:bidi="ar"/>
              </w:rPr>
              <w:t>8</w:t>
            </w:r>
          </w:p>
        </w:tc>
        <w:tc>
          <w:tcPr>
            <w:tcW w:w="1148" w:type="dxa"/>
            <w:vAlign w:val="center"/>
          </w:tcPr>
          <w:p>
            <w:pPr>
              <w:snapToGrid w:val="0"/>
              <w:jc w:val="center"/>
              <w:rPr>
                <w:rFonts w:ascii="Times New Roman" w:hAnsi="Times New Roman" w:eastAsia="仿宋_GB2312" w:cs="Times New Roman"/>
                <w:bCs/>
                <w:color w:val="auto"/>
                <w:sz w:val="24"/>
                <w:lang w:eastAsia="zh-Hans"/>
              </w:rPr>
            </w:pPr>
            <w:r>
              <w:rPr>
                <w:rFonts w:ascii="Times New Roman" w:hAnsi="Times New Roman" w:eastAsia="仿宋_GB2312" w:cs="Times New Roman"/>
                <w:bCs/>
                <w:color w:val="auto"/>
                <w:sz w:val="24"/>
                <w:lang w:eastAsia="zh-Hans"/>
              </w:rPr>
              <w:t>72</w:t>
            </w:r>
          </w:p>
        </w:tc>
        <w:tc>
          <w:tcPr>
            <w:tcW w:w="1026" w:type="dxa"/>
            <w:vAlign w:val="center"/>
          </w:tcPr>
          <w:p>
            <w:pPr>
              <w:snapToGrid w:val="0"/>
              <w:jc w:val="center"/>
              <w:rPr>
                <w:rFonts w:ascii="Times New Roman" w:hAnsi="Times New Roman" w:eastAsia="仿宋_GB2312" w:cs="Times New Roman"/>
                <w:bCs/>
                <w:color w:val="auto"/>
                <w:sz w:val="24"/>
                <w:lang w:eastAsia="zh-Hans"/>
              </w:rPr>
            </w:pPr>
            <w:r>
              <w:rPr>
                <w:rFonts w:ascii="Times New Roman" w:hAnsi="Times New Roman" w:eastAsia="仿宋_GB2312" w:cs="Times New Roman"/>
                <w:bCs/>
                <w:color w:val="auto"/>
                <w:sz w:val="24"/>
                <w:lang w:eastAsia="zh-Hans"/>
              </w:rPr>
              <w:t>/</w:t>
            </w:r>
          </w:p>
        </w:tc>
        <w:tc>
          <w:tcPr>
            <w:tcW w:w="1134" w:type="dxa"/>
            <w:vAlign w:val="center"/>
          </w:tcPr>
          <w:p>
            <w:pPr>
              <w:snapToGrid w:val="0"/>
              <w:jc w:val="center"/>
              <w:rPr>
                <w:rFonts w:ascii="Times New Roman" w:hAnsi="Times New Roman" w:eastAsia="仿宋_GB2312" w:cs="Times New Roman"/>
                <w:bCs/>
                <w:color w:val="auto"/>
                <w:sz w:val="24"/>
                <w:lang w:eastAsia="zh-Hans"/>
              </w:rPr>
            </w:pPr>
            <w:r>
              <w:rPr>
                <w:rFonts w:ascii="Times New Roman" w:hAnsi="Times New Roman" w:eastAsia="仿宋_GB2312" w:cs="Times New Roman"/>
                <w:bCs/>
                <w:color w:val="auto"/>
                <w:sz w:val="24"/>
                <w:lang w:eastAsia="zh-Hans"/>
              </w:rPr>
              <w:t>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trHeight w:val="168" w:hRule="atLeast"/>
          <w:jc w:val="center"/>
        </w:trPr>
        <w:tc>
          <w:tcPr>
            <w:tcW w:w="762" w:type="dxa"/>
            <w:vMerge w:val="continue"/>
            <w:vAlign w:val="center"/>
          </w:tcPr>
          <w:p>
            <w:pPr>
              <w:snapToGrid w:val="0"/>
              <w:jc w:val="center"/>
              <w:rPr>
                <w:rFonts w:ascii="Times New Roman" w:hAnsi="Times New Roman" w:cs="Times New Roman"/>
                <w:color w:val="auto"/>
              </w:rPr>
            </w:pPr>
          </w:p>
        </w:tc>
        <w:tc>
          <w:tcPr>
            <w:tcW w:w="1024" w:type="dxa"/>
            <w:vAlign w:val="center"/>
          </w:tcPr>
          <w:p>
            <w:pPr>
              <w:snapToGrid w:val="0"/>
              <w:jc w:val="center"/>
              <w:rPr>
                <w:rFonts w:ascii="Times New Roman" w:hAnsi="Times New Roman" w:eastAsia="仿宋_GB2312" w:cs="Times New Roman"/>
                <w:bCs/>
                <w:color w:val="auto"/>
                <w:sz w:val="24"/>
                <w:lang w:eastAsia="zh-Hans"/>
              </w:rPr>
            </w:pPr>
            <w:r>
              <w:rPr>
                <w:rFonts w:ascii="Times New Roman" w:hAnsi="Times New Roman" w:eastAsia="仿宋_GB2312" w:cs="Times New Roman"/>
                <w:bCs/>
                <w:color w:val="auto"/>
                <w:sz w:val="24"/>
                <w:lang w:eastAsia="zh-Hans"/>
              </w:rPr>
              <w:t>换热器车间</w:t>
            </w:r>
          </w:p>
        </w:tc>
        <w:tc>
          <w:tcPr>
            <w:tcW w:w="1528" w:type="dxa"/>
            <w:vAlign w:val="center"/>
          </w:tcPr>
          <w:p>
            <w:pPr>
              <w:snapToGrid w:val="0"/>
              <w:jc w:val="center"/>
              <w:rPr>
                <w:rFonts w:ascii="Times New Roman" w:hAnsi="Times New Roman" w:eastAsia="仿宋_GB2312" w:cs="Times New Roman"/>
                <w:bCs/>
                <w:color w:val="auto"/>
                <w:sz w:val="24"/>
                <w:lang w:eastAsia="zh-Hans"/>
              </w:rPr>
            </w:pPr>
            <w:r>
              <w:rPr>
                <w:rFonts w:ascii="Times New Roman" w:hAnsi="Times New Roman" w:eastAsia="仿宋_GB2312" w:cs="Times New Roman"/>
                <w:bCs/>
                <w:color w:val="auto"/>
                <w:sz w:val="24"/>
                <w:lang w:eastAsia="zh-Hans"/>
              </w:rPr>
              <w:t>颗粒物</w:t>
            </w:r>
          </w:p>
        </w:tc>
        <w:tc>
          <w:tcPr>
            <w:tcW w:w="1275" w:type="dxa"/>
            <w:vAlign w:val="center"/>
          </w:tcPr>
          <w:p>
            <w:pPr>
              <w:widowControl/>
              <w:jc w:val="center"/>
              <w:textAlignment w:val="center"/>
              <w:rPr>
                <w:rFonts w:ascii="Times New Roman" w:hAnsi="Times New Roman" w:eastAsia="等线" w:cs="Times New Roman"/>
                <w:color w:val="auto"/>
                <w:sz w:val="24"/>
                <w:szCs w:val="24"/>
              </w:rPr>
            </w:pPr>
            <w:r>
              <w:rPr>
                <w:rFonts w:ascii="Times New Roman" w:hAnsi="Times New Roman" w:eastAsia="等线" w:cs="Times New Roman"/>
                <w:color w:val="auto"/>
                <w:kern w:val="0"/>
                <w:sz w:val="24"/>
                <w:szCs w:val="24"/>
                <w:lang w:bidi="ar"/>
              </w:rPr>
              <w:t>1.84E-02</w:t>
            </w:r>
          </w:p>
        </w:tc>
        <w:tc>
          <w:tcPr>
            <w:tcW w:w="1203" w:type="dxa"/>
            <w:vAlign w:val="center"/>
          </w:tcPr>
          <w:p>
            <w:pPr>
              <w:widowControl/>
              <w:jc w:val="center"/>
              <w:textAlignment w:val="center"/>
              <w:rPr>
                <w:rFonts w:ascii="Times New Roman" w:hAnsi="Times New Roman" w:eastAsia="等线" w:cs="Times New Roman"/>
                <w:color w:val="auto"/>
                <w:sz w:val="24"/>
                <w:szCs w:val="24"/>
              </w:rPr>
            </w:pPr>
            <w:r>
              <w:rPr>
                <w:rFonts w:ascii="Times New Roman" w:hAnsi="Times New Roman" w:eastAsia="等线" w:cs="Times New Roman"/>
                <w:color w:val="auto"/>
                <w:kern w:val="0"/>
                <w:sz w:val="24"/>
                <w:szCs w:val="24"/>
                <w:lang w:bidi="ar"/>
              </w:rPr>
              <w:t>4.1</w:t>
            </w:r>
          </w:p>
        </w:tc>
        <w:tc>
          <w:tcPr>
            <w:tcW w:w="1148" w:type="dxa"/>
            <w:vAlign w:val="center"/>
          </w:tcPr>
          <w:p>
            <w:pPr>
              <w:snapToGrid w:val="0"/>
              <w:jc w:val="center"/>
              <w:rPr>
                <w:rFonts w:ascii="Times New Roman" w:hAnsi="Times New Roman" w:eastAsia="仿宋_GB2312" w:cs="Times New Roman"/>
                <w:bCs/>
                <w:color w:val="auto"/>
                <w:sz w:val="24"/>
                <w:lang w:eastAsia="zh-Hans"/>
              </w:rPr>
            </w:pPr>
            <w:r>
              <w:rPr>
                <w:rFonts w:ascii="Times New Roman" w:hAnsi="Times New Roman" w:eastAsia="仿宋_GB2312" w:cs="Times New Roman"/>
                <w:bCs/>
                <w:color w:val="auto"/>
                <w:sz w:val="24"/>
                <w:lang w:eastAsia="zh-Hans"/>
              </w:rPr>
              <w:t>126</w:t>
            </w:r>
          </w:p>
        </w:tc>
        <w:tc>
          <w:tcPr>
            <w:tcW w:w="1026" w:type="dxa"/>
            <w:vAlign w:val="center"/>
          </w:tcPr>
          <w:p>
            <w:pPr>
              <w:snapToGrid w:val="0"/>
              <w:jc w:val="center"/>
              <w:rPr>
                <w:rFonts w:ascii="Times New Roman" w:hAnsi="Times New Roman" w:eastAsia="仿宋_GB2312" w:cs="Times New Roman"/>
                <w:bCs/>
                <w:color w:val="auto"/>
                <w:sz w:val="24"/>
                <w:lang w:eastAsia="zh-Hans"/>
              </w:rPr>
            </w:pPr>
            <w:r>
              <w:rPr>
                <w:rFonts w:ascii="Times New Roman" w:hAnsi="Times New Roman" w:eastAsia="仿宋_GB2312" w:cs="Times New Roman"/>
                <w:bCs/>
                <w:color w:val="auto"/>
                <w:sz w:val="24"/>
                <w:lang w:eastAsia="zh-Hans"/>
              </w:rPr>
              <w:t>/</w:t>
            </w:r>
          </w:p>
        </w:tc>
        <w:tc>
          <w:tcPr>
            <w:tcW w:w="1134" w:type="dxa"/>
            <w:vAlign w:val="center"/>
          </w:tcPr>
          <w:p>
            <w:pPr>
              <w:snapToGrid w:val="0"/>
              <w:jc w:val="center"/>
              <w:rPr>
                <w:rFonts w:ascii="Times New Roman" w:hAnsi="Times New Roman" w:eastAsia="仿宋_GB2312" w:cs="Times New Roman"/>
                <w:bCs/>
                <w:color w:val="auto"/>
                <w:sz w:val="24"/>
                <w:lang w:eastAsia="zh-Hans"/>
              </w:rPr>
            </w:pPr>
            <w:r>
              <w:rPr>
                <w:rFonts w:ascii="Times New Roman" w:hAnsi="Times New Roman" w:eastAsia="仿宋_GB2312" w:cs="Times New Roman"/>
                <w:bCs/>
                <w:color w:val="auto"/>
                <w:sz w:val="24"/>
                <w:lang w:eastAsia="zh-Hans"/>
              </w:rPr>
              <w:t>二级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jc w:val="center"/>
        </w:trPr>
        <w:tc>
          <w:tcPr>
            <w:tcW w:w="762" w:type="dxa"/>
            <w:vMerge w:val="continue"/>
            <w:vAlign w:val="center"/>
          </w:tcPr>
          <w:p>
            <w:pPr>
              <w:widowControl/>
              <w:adjustRightInd w:val="0"/>
              <w:snapToGrid w:val="0"/>
              <w:jc w:val="center"/>
              <w:rPr>
                <w:rFonts w:ascii="Times New Roman" w:hAnsi="Times New Roman" w:eastAsia="仿宋_GB2312" w:cs="Times New Roman"/>
                <w:bCs/>
                <w:color w:val="auto"/>
                <w:sz w:val="24"/>
              </w:rPr>
            </w:pPr>
          </w:p>
        </w:tc>
        <w:tc>
          <w:tcPr>
            <w:tcW w:w="1024" w:type="dxa"/>
            <w:vMerge w:val="restart"/>
            <w:vAlign w:val="center"/>
          </w:tcPr>
          <w:p>
            <w:pPr>
              <w:snapToGrid w:val="0"/>
              <w:jc w:val="center"/>
              <w:rPr>
                <w:rFonts w:ascii="Times New Roman" w:hAnsi="Times New Roman" w:eastAsia="仿宋_GB2312" w:cs="Times New Roman"/>
                <w:bCs/>
                <w:color w:val="auto"/>
                <w:sz w:val="24"/>
                <w:lang w:eastAsia="zh-Hans"/>
              </w:rPr>
            </w:pPr>
            <w:r>
              <w:rPr>
                <w:rFonts w:ascii="Times New Roman" w:hAnsi="Times New Roman" w:eastAsia="仿宋_GB2312" w:cs="Times New Roman"/>
                <w:bCs/>
                <w:color w:val="auto"/>
                <w:sz w:val="24"/>
                <w:lang w:eastAsia="zh-Hans"/>
              </w:rPr>
              <w:t>整机喷漆房</w:t>
            </w:r>
          </w:p>
        </w:tc>
        <w:tc>
          <w:tcPr>
            <w:tcW w:w="1528" w:type="dxa"/>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lang w:eastAsia="zh-Hans"/>
              </w:rPr>
              <w:t>颗粒物</w:t>
            </w:r>
          </w:p>
        </w:tc>
        <w:tc>
          <w:tcPr>
            <w:tcW w:w="1275"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等线" w:cs="Times New Roman"/>
                <w:color w:val="auto"/>
                <w:kern w:val="0"/>
                <w:sz w:val="24"/>
                <w:szCs w:val="24"/>
                <w:lang w:bidi="ar"/>
              </w:rPr>
              <w:t>4.01E-02</w:t>
            </w:r>
          </w:p>
        </w:tc>
        <w:tc>
          <w:tcPr>
            <w:tcW w:w="1203"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等线" w:cs="Times New Roman"/>
                <w:color w:val="auto"/>
                <w:kern w:val="0"/>
                <w:sz w:val="24"/>
                <w:szCs w:val="24"/>
                <w:lang w:bidi="ar"/>
              </w:rPr>
              <w:t>8.91</w:t>
            </w:r>
          </w:p>
        </w:tc>
        <w:tc>
          <w:tcPr>
            <w:tcW w:w="1148" w:type="dxa"/>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13</w:t>
            </w:r>
          </w:p>
        </w:tc>
        <w:tc>
          <w:tcPr>
            <w:tcW w:w="1026" w:type="dxa"/>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w:t>
            </w:r>
          </w:p>
        </w:tc>
        <w:tc>
          <w:tcPr>
            <w:tcW w:w="1134" w:type="dxa"/>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二级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jc w:val="center"/>
        </w:trPr>
        <w:tc>
          <w:tcPr>
            <w:tcW w:w="762" w:type="dxa"/>
            <w:vMerge w:val="continue"/>
            <w:vAlign w:val="center"/>
          </w:tcPr>
          <w:p>
            <w:pPr>
              <w:widowControl/>
              <w:adjustRightInd w:val="0"/>
              <w:snapToGrid w:val="0"/>
              <w:jc w:val="center"/>
              <w:rPr>
                <w:rFonts w:ascii="Times New Roman" w:hAnsi="Times New Roman" w:eastAsia="仿宋_GB2312" w:cs="Times New Roman"/>
                <w:bCs/>
                <w:color w:val="auto"/>
                <w:sz w:val="24"/>
              </w:rPr>
            </w:pPr>
          </w:p>
        </w:tc>
        <w:tc>
          <w:tcPr>
            <w:tcW w:w="1024" w:type="dxa"/>
            <w:vMerge w:val="continue"/>
            <w:vAlign w:val="center"/>
          </w:tcPr>
          <w:p>
            <w:pPr>
              <w:widowControl/>
              <w:adjustRightInd w:val="0"/>
              <w:snapToGrid w:val="0"/>
              <w:jc w:val="center"/>
              <w:rPr>
                <w:rFonts w:ascii="Times New Roman" w:hAnsi="Times New Roman" w:eastAsia="仿宋_GB2312" w:cs="Times New Roman"/>
                <w:bCs/>
                <w:color w:val="auto"/>
                <w:sz w:val="24"/>
              </w:rPr>
            </w:pPr>
          </w:p>
        </w:tc>
        <w:tc>
          <w:tcPr>
            <w:tcW w:w="1528" w:type="dxa"/>
            <w:vAlign w:val="center"/>
          </w:tcPr>
          <w:p>
            <w:pPr>
              <w:snapToGrid w:val="0"/>
              <w:jc w:val="center"/>
              <w:rPr>
                <w:rFonts w:ascii="Times New Roman" w:hAnsi="Times New Roman" w:eastAsia="仿宋_GB2312" w:cs="Times New Roman"/>
                <w:bCs/>
                <w:color w:val="auto"/>
                <w:sz w:val="24"/>
                <w:lang w:eastAsia="zh-Hans"/>
              </w:rPr>
            </w:pPr>
            <w:r>
              <w:rPr>
                <w:rFonts w:ascii="Times New Roman" w:hAnsi="Times New Roman" w:eastAsia="仿宋_GB2312" w:cs="Times New Roman"/>
                <w:bCs/>
                <w:color w:val="auto"/>
                <w:sz w:val="24"/>
                <w:lang w:eastAsia="zh-Hans"/>
              </w:rPr>
              <w:t>非甲烷总烃</w:t>
            </w:r>
          </w:p>
        </w:tc>
        <w:tc>
          <w:tcPr>
            <w:tcW w:w="1275"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等线" w:cs="Times New Roman"/>
                <w:color w:val="auto"/>
                <w:kern w:val="0"/>
                <w:sz w:val="24"/>
                <w:szCs w:val="24"/>
                <w:lang w:bidi="ar"/>
              </w:rPr>
              <w:t>1.10E-01</w:t>
            </w:r>
          </w:p>
        </w:tc>
        <w:tc>
          <w:tcPr>
            <w:tcW w:w="1203"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等线" w:cs="Times New Roman"/>
                <w:color w:val="auto"/>
                <w:kern w:val="0"/>
                <w:sz w:val="24"/>
                <w:szCs w:val="24"/>
                <w:lang w:bidi="ar"/>
              </w:rPr>
              <w:t>5.51</w:t>
            </w:r>
          </w:p>
        </w:tc>
        <w:tc>
          <w:tcPr>
            <w:tcW w:w="1148" w:type="dxa"/>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13</w:t>
            </w:r>
          </w:p>
        </w:tc>
        <w:tc>
          <w:tcPr>
            <w:tcW w:w="1026" w:type="dxa"/>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w:t>
            </w:r>
          </w:p>
        </w:tc>
        <w:tc>
          <w:tcPr>
            <w:tcW w:w="1134" w:type="dxa"/>
            <w:vAlign w:val="center"/>
          </w:tcPr>
          <w:p>
            <w:pPr>
              <w:snapToGrid w:val="0"/>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二级</w:t>
            </w:r>
          </w:p>
        </w:tc>
      </w:tr>
    </w:tbl>
    <w:p>
      <w:pPr>
        <w:tabs>
          <w:tab w:val="left" w:pos="1305"/>
        </w:tabs>
        <w:adjustRightInd w:val="0"/>
        <w:snapToGrid w:val="0"/>
        <w:spacing w:line="360" w:lineRule="auto"/>
        <w:ind w:firstLine="560" w:firstLineChars="200"/>
        <w:rPr>
          <w:rFonts w:ascii="Times New Roman" w:hAnsi="Times New Roman" w:eastAsia="仿宋_GB2312" w:cs="Times New Roman"/>
          <w:b/>
          <w:color w:val="auto"/>
          <w:sz w:val="28"/>
          <w:szCs w:val="28"/>
        </w:rPr>
      </w:pPr>
      <w:r>
        <w:rPr>
          <w:rFonts w:ascii="Times New Roman" w:hAnsi="Times New Roman" w:eastAsia="仿宋_GB2312" w:cs="Times New Roman"/>
          <w:color w:val="auto"/>
          <w:sz w:val="28"/>
          <w:szCs w:val="28"/>
        </w:rPr>
        <w:t>由上表可见，各污染源中最大浓度占标率为8.91%，最大占标率</w:t>
      </w:r>
      <w:r>
        <w:rPr>
          <w:rFonts w:ascii="Times New Roman" w:hAnsi="Times New Roman" w:eastAsia="仿宋" w:cs="Times New Roman"/>
          <w:color w:val="auto"/>
          <w:sz w:val="28"/>
          <w:szCs w:val="28"/>
        </w:rPr>
        <w:t>1%≤</w:t>
      </w:r>
      <w:r>
        <w:rPr>
          <w:rFonts w:ascii="Times New Roman" w:hAnsi="Times New Roman" w:eastAsia="仿宋_GB2312" w:cs="Times New Roman"/>
          <w:color w:val="auto"/>
          <w:sz w:val="28"/>
          <w:szCs w:val="28"/>
        </w:rPr>
        <w:t>P</w:t>
      </w:r>
      <w:r>
        <w:rPr>
          <w:rFonts w:ascii="Times New Roman" w:hAnsi="Times New Roman" w:eastAsia="仿宋_GB2312" w:cs="Times New Roman"/>
          <w:color w:val="auto"/>
          <w:sz w:val="28"/>
          <w:szCs w:val="28"/>
          <w:vertAlign w:val="subscript"/>
        </w:rPr>
        <w:t>max</w:t>
      </w:r>
      <w:r>
        <w:rPr>
          <w:rFonts w:ascii="Times New Roman" w:hAnsi="Times New Roman" w:eastAsia="仿宋_GB2312" w:cs="Times New Roman"/>
          <w:color w:val="auto"/>
          <w:sz w:val="28"/>
          <w:szCs w:val="28"/>
        </w:rPr>
        <w:t>＜10%。因此本项目大气环境评价等级为二级。</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（2）地表水环境评价等级</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根据《环境影响评价技术导则 地面水环境》（HJ2.3-2018），水污染影响型建设项目主要根据废水排放方式和排放量划分评价等级。水污染影响型建设项目评价等级判定见表2.4-3。</w:t>
      </w:r>
    </w:p>
    <w:p>
      <w:pPr>
        <w:adjustRightInd w:val="0"/>
        <w:snapToGrid w:val="0"/>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表2.4-3   水污染影响型建设项目评价等级工作等级判别</w:t>
      </w:r>
    </w:p>
    <w:tbl>
      <w:tblPr>
        <w:tblStyle w:val="59"/>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393"/>
        <w:gridCol w:w="2839"/>
        <w:gridCol w:w="3658"/>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9" w:hRule="atLeast"/>
          <w:jc w:val="center"/>
        </w:trPr>
        <w:tc>
          <w:tcPr>
            <w:tcW w:w="1346" w:type="pct"/>
            <w:vMerge w:val="restart"/>
            <w:tcBorders>
              <w:left w:val="single" w:color="000000" w:sz="12" w:space="0"/>
            </w:tcBorders>
            <w:vAlign w:val="center"/>
          </w:tcPr>
          <w:p>
            <w:pPr>
              <w:widowControl/>
              <w:adjustRightInd w:val="0"/>
              <w:snapToGrid w:val="0"/>
              <w:jc w:val="center"/>
              <w:rPr>
                <w:rFonts w:ascii="Times New Roman" w:hAnsi="Times New Roman" w:eastAsia="仿宋_GB2312" w:cs="Times New Roman"/>
                <w:b/>
                <w:color w:val="auto"/>
                <w:kern w:val="0"/>
                <w:sz w:val="24"/>
              </w:rPr>
            </w:pPr>
            <w:r>
              <w:rPr>
                <w:rFonts w:ascii="Times New Roman" w:hAnsi="Times New Roman" w:eastAsia="仿宋_GB2312" w:cs="Times New Roman"/>
                <w:b/>
                <w:color w:val="auto"/>
                <w:kern w:val="0"/>
                <w:sz w:val="24"/>
              </w:rPr>
              <w:t>评价等级</w:t>
            </w:r>
          </w:p>
        </w:tc>
        <w:tc>
          <w:tcPr>
            <w:tcW w:w="3654" w:type="pct"/>
            <w:gridSpan w:val="2"/>
            <w:tcBorders>
              <w:bottom w:val="single" w:color="auto" w:sz="4" w:space="0"/>
              <w:right w:val="single" w:color="000000" w:sz="12" w:space="0"/>
            </w:tcBorders>
            <w:vAlign w:val="center"/>
          </w:tcPr>
          <w:p>
            <w:pPr>
              <w:widowControl/>
              <w:adjustRightInd w:val="0"/>
              <w:snapToGrid w:val="0"/>
              <w:jc w:val="center"/>
              <w:rPr>
                <w:rFonts w:ascii="Times New Roman" w:hAnsi="Times New Roman" w:eastAsia="仿宋_GB2312" w:cs="Times New Roman"/>
                <w:b/>
                <w:color w:val="auto"/>
                <w:kern w:val="0"/>
                <w:sz w:val="24"/>
              </w:rPr>
            </w:pPr>
            <w:r>
              <w:rPr>
                <w:rFonts w:ascii="Times New Roman" w:hAnsi="Times New Roman" w:eastAsia="仿宋_GB2312" w:cs="Times New Roman"/>
                <w:b/>
                <w:color w:val="auto"/>
                <w:kern w:val="0"/>
                <w:sz w:val="24"/>
              </w:rPr>
              <w:t>判定依据</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88" w:hRule="atLeast"/>
          <w:jc w:val="center"/>
        </w:trPr>
        <w:tc>
          <w:tcPr>
            <w:tcW w:w="1346" w:type="pct"/>
            <w:vMerge w:val="continue"/>
            <w:tcBorders>
              <w:left w:val="single" w:color="000000" w:sz="12" w:space="0"/>
            </w:tcBorders>
            <w:vAlign w:val="center"/>
          </w:tcPr>
          <w:p>
            <w:pPr>
              <w:widowControl/>
              <w:adjustRightInd w:val="0"/>
              <w:snapToGrid w:val="0"/>
              <w:jc w:val="center"/>
              <w:rPr>
                <w:rFonts w:ascii="Times New Roman" w:hAnsi="Times New Roman" w:eastAsia="仿宋_GB2312" w:cs="Times New Roman"/>
                <w:b/>
                <w:color w:val="auto"/>
                <w:kern w:val="0"/>
                <w:sz w:val="24"/>
              </w:rPr>
            </w:pPr>
          </w:p>
        </w:tc>
        <w:tc>
          <w:tcPr>
            <w:tcW w:w="1597" w:type="pct"/>
            <w:tcBorders>
              <w:top w:val="single" w:color="auto" w:sz="4" w:space="0"/>
              <w:right w:val="single" w:color="auto" w:sz="4" w:space="0"/>
            </w:tcBorders>
            <w:vAlign w:val="center"/>
          </w:tcPr>
          <w:p>
            <w:pPr>
              <w:widowControl/>
              <w:adjustRightInd w:val="0"/>
              <w:snapToGrid w:val="0"/>
              <w:jc w:val="center"/>
              <w:rPr>
                <w:rFonts w:ascii="Times New Roman" w:hAnsi="Times New Roman" w:eastAsia="仿宋_GB2312" w:cs="Times New Roman"/>
                <w:b/>
                <w:color w:val="auto"/>
                <w:kern w:val="0"/>
                <w:sz w:val="24"/>
              </w:rPr>
            </w:pPr>
            <w:r>
              <w:rPr>
                <w:rFonts w:ascii="Times New Roman" w:hAnsi="Times New Roman" w:eastAsia="仿宋_GB2312" w:cs="Times New Roman"/>
                <w:b/>
                <w:color w:val="auto"/>
                <w:kern w:val="0"/>
                <w:sz w:val="24"/>
              </w:rPr>
              <w:t>排放方式</w:t>
            </w:r>
          </w:p>
        </w:tc>
        <w:tc>
          <w:tcPr>
            <w:tcW w:w="2057" w:type="pct"/>
            <w:tcBorders>
              <w:top w:val="single" w:color="auto" w:sz="4" w:space="0"/>
              <w:left w:val="single" w:color="auto" w:sz="4" w:space="0"/>
              <w:right w:val="single" w:color="000000" w:sz="12" w:space="0"/>
            </w:tcBorders>
            <w:vAlign w:val="center"/>
          </w:tcPr>
          <w:p>
            <w:pPr>
              <w:widowControl/>
              <w:adjustRightInd w:val="0"/>
              <w:snapToGrid w:val="0"/>
              <w:jc w:val="center"/>
              <w:rPr>
                <w:rFonts w:ascii="Times New Roman" w:hAnsi="Times New Roman" w:eastAsia="仿宋_GB2312" w:cs="Times New Roman"/>
                <w:b/>
                <w:color w:val="auto"/>
                <w:kern w:val="0"/>
                <w:sz w:val="24"/>
              </w:rPr>
            </w:pPr>
            <w:r>
              <w:rPr>
                <w:rFonts w:ascii="Times New Roman" w:hAnsi="Times New Roman" w:eastAsia="仿宋_GB2312" w:cs="Times New Roman"/>
                <w:b/>
                <w:color w:val="auto"/>
                <w:kern w:val="0"/>
                <w:sz w:val="24"/>
              </w:rPr>
              <w:t>废水排放量Q/（m</w:t>
            </w:r>
            <w:r>
              <w:rPr>
                <w:rFonts w:ascii="Times New Roman" w:hAnsi="Times New Roman" w:eastAsia="仿宋_GB2312" w:cs="Times New Roman"/>
                <w:b/>
                <w:color w:val="auto"/>
                <w:kern w:val="0"/>
                <w:sz w:val="24"/>
                <w:vertAlign w:val="superscript"/>
              </w:rPr>
              <w:t>3</w:t>
            </w:r>
            <w:r>
              <w:rPr>
                <w:rFonts w:ascii="Times New Roman" w:hAnsi="Times New Roman" w:eastAsia="仿宋_GB2312" w:cs="Times New Roman"/>
                <w:b/>
                <w:color w:val="auto"/>
                <w:kern w:val="0"/>
                <w:sz w:val="24"/>
              </w:rPr>
              <w:t>/d）；</w:t>
            </w:r>
          </w:p>
          <w:p>
            <w:pPr>
              <w:widowControl/>
              <w:adjustRightInd w:val="0"/>
              <w:snapToGrid w:val="0"/>
              <w:jc w:val="center"/>
              <w:rPr>
                <w:rFonts w:ascii="Times New Roman" w:hAnsi="Times New Roman" w:eastAsia="仿宋_GB2312" w:cs="Times New Roman"/>
                <w:b/>
                <w:color w:val="auto"/>
                <w:kern w:val="0"/>
                <w:sz w:val="24"/>
              </w:rPr>
            </w:pPr>
            <w:r>
              <w:rPr>
                <w:rFonts w:ascii="Times New Roman" w:hAnsi="Times New Roman" w:eastAsia="仿宋_GB2312" w:cs="Times New Roman"/>
                <w:b/>
                <w:color w:val="auto"/>
                <w:kern w:val="0"/>
                <w:sz w:val="24"/>
              </w:rPr>
              <w:t>水污染物当量数W/（无量纲）</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7" w:hRule="atLeast"/>
          <w:jc w:val="center"/>
        </w:trPr>
        <w:tc>
          <w:tcPr>
            <w:tcW w:w="1346" w:type="pct"/>
            <w:tcBorders>
              <w:left w:val="single" w:color="000000" w:sz="12" w:space="0"/>
              <w:bottom w:val="single" w:color="auto" w:sz="2" w:space="0"/>
            </w:tcBorders>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一级</w:t>
            </w:r>
          </w:p>
        </w:tc>
        <w:tc>
          <w:tcPr>
            <w:tcW w:w="1597" w:type="pct"/>
            <w:tcBorders>
              <w:bottom w:val="single" w:color="auto" w:sz="2" w:space="0"/>
              <w:right w:val="single" w:color="auto" w:sz="4" w:space="0"/>
            </w:tcBorders>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直接排放</w:t>
            </w:r>
          </w:p>
        </w:tc>
        <w:tc>
          <w:tcPr>
            <w:tcW w:w="2057" w:type="pct"/>
            <w:tcBorders>
              <w:left w:val="single" w:color="auto" w:sz="4" w:space="0"/>
              <w:bottom w:val="single" w:color="auto" w:sz="2" w:space="0"/>
              <w:right w:val="single" w:color="000000" w:sz="12" w:space="0"/>
            </w:tcBorders>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Q≥20000或W≥600000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4" w:hRule="atLeast"/>
          <w:jc w:val="center"/>
        </w:trPr>
        <w:tc>
          <w:tcPr>
            <w:tcW w:w="1346" w:type="pct"/>
            <w:tcBorders>
              <w:top w:val="single" w:color="auto" w:sz="2" w:space="0"/>
              <w:left w:val="single" w:color="000000" w:sz="12" w:space="0"/>
              <w:bottom w:val="single" w:color="auto" w:sz="2" w:space="0"/>
            </w:tcBorders>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二级</w:t>
            </w:r>
          </w:p>
        </w:tc>
        <w:tc>
          <w:tcPr>
            <w:tcW w:w="1597" w:type="pct"/>
            <w:tcBorders>
              <w:top w:val="single" w:color="auto" w:sz="2" w:space="0"/>
              <w:bottom w:val="single" w:color="auto" w:sz="2" w:space="0"/>
              <w:right w:val="single" w:color="auto" w:sz="4" w:space="0"/>
            </w:tcBorders>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直接排放</w:t>
            </w:r>
          </w:p>
        </w:tc>
        <w:tc>
          <w:tcPr>
            <w:tcW w:w="2057" w:type="pct"/>
            <w:tcBorders>
              <w:top w:val="single" w:color="auto" w:sz="2" w:space="0"/>
              <w:left w:val="single" w:color="auto" w:sz="4" w:space="0"/>
              <w:bottom w:val="single" w:color="auto" w:sz="2" w:space="0"/>
              <w:right w:val="single" w:color="000000" w:sz="12" w:space="0"/>
            </w:tcBorders>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其他</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1346" w:type="pct"/>
            <w:tcBorders>
              <w:top w:val="single" w:color="auto" w:sz="2" w:space="0"/>
              <w:left w:val="single" w:color="000000" w:sz="12" w:space="0"/>
            </w:tcBorders>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三级A</w:t>
            </w:r>
          </w:p>
        </w:tc>
        <w:tc>
          <w:tcPr>
            <w:tcW w:w="1597" w:type="pct"/>
            <w:tcBorders>
              <w:top w:val="single" w:color="auto" w:sz="2" w:space="0"/>
              <w:right w:val="single" w:color="auto" w:sz="4" w:space="0"/>
            </w:tcBorders>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直接排放</w:t>
            </w:r>
          </w:p>
        </w:tc>
        <w:tc>
          <w:tcPr>
            <w:tcW w:w="2057" w:type="pct"/>
            <w:tcBorders>
              <w:top w:val="single" w:color="auto" w:sz="2" w:space="0"/>
              <w:left w:val="single" w:color="auto" w:sz="4" w:space="0"/>
              <w:right w:val="single" w:color="000000" w:sz="12" w:space="0"/>
            </w:tcBorders>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Q＜200且W＜6000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7" w:hRule="atLeast"/>
          <w:jc w:val="center"/>
        </w:trPr>
        <w:tc>
          <w:tcPr>
            <w:tcW w:w="1346" w:type="pct"/>
            <w:tcBorders>
              <w:left w:val="single" w:color="000000" w:sz="12" w:space="0"/>
            </w:tcBorders>
            <w:shd w:val="clear" w:color="auto" w:fill="E6E0EC"/>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三级B</w:t>
            </w:r>
          </w:p>
        </w:tc>
        <w:tc>
          <w:tcPr>
            <w:tcW w:w="1597" w:type="pct"/>
            <w:tcBorders>
              <w:right w:val="single" w:color="auto" w:sz="4" w:space="0"/>
            </w:tcBorders>
            <w:shd w:val="clear" w:color="auto" w:fill="E6E0EC"/>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间接排放</w:t>
            </w:r>
          </w:p>
        </w:tc>
        <w:tc>
          <w:tcPr>
            <w:tcW w:w="2057" w:type="pct"/>
            <w:tcBorders>
              <w:left w:val="single" w:color="auto" w:sz="4" w:space="0"/>
              <w:right w:val="single" w:color="000000" w:sz="12" w:space="0"/>
            </w:tcBorders>
            <w:shd w:val="clear" w:color="auto" w:fill="E6E0EC"/>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w:t>
            </w:r>
          </w:p>
        </w:tc>
      </w:tr>
    </w:tbl>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本项目生活污水经化粪池预处理后接管至</w:t>
      </w:r>
      <w:r>
        <w:rPr>
          <w:rFonts w:hint="eastAsia" w:ascii="Times New Roman" w:hAnsi="Times New Roman" w:eastAsia="仿宋_GB2312" w:cs="Times New Roman"/>
          <w:color w:val="auto"/>
          <w:sz w:val="28"/>
          <w:szCs w:val="28"/>
          <w:lang w:eastAsia="zh-CN"/>
        </w:rPr>
        <w:t>光大水处理（江阴）有限公司西利污水处理厂</w:t>
      </w:r>
      <w:r>
        <w:rPr>
          <w:rFonts w:ascii="Times New Roman" w:hAnsi="Times New Roman" w:eastAsia="仿宋_GB2312" w:cs="Times New Roman"/>
          <w:color w:val="auto"/>
          <w:sz w:val="28"/>
          <w:szCs w:val="28"/>
        </w:rPr>
        <w:t>集中处理，尾水处理达标后排入</w:t>
      </w:r>
      <w:r>
        <w:rPr>
          <w:rFonts w:hint="eastAsia" w:ascii="Times New Roman" w:hAnsi="Times New Roman" w:eastAsia="仿宋_GB2312" w:cs="Times New Roman"/>
          <w:color w:val="auto"/>
          <w:sz w:val="28"/>
          <w:szCs w:val="28"/>
          <w:lang w:val="en-US" w:eastAsia="zh-CN"/>
        </w:rPr>
        <w:t>西横</w:t>
      </w:r>
      <w:r>
        <w:rPr>
          <w:rFonts w:ascii="Times New Roman" w:hAnsi="Times New Roman" w:eastAsia="仿宋_GB2312" w:cs="Times New Roman"/>
          <w:color w:val="auto"/>
          <w:sz w:val="28"/>
          <w:szCs w:val="28"/>
        </w:rPr>
        <w:t>河。本项目废水排放属于间接排放，根据HJ2.3-2018的等级判定，确定本项目的地表水环境影响评价等级为三级B。</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（3）声环境评价等级</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根据《环境影响评价技术导则 声环境》（HJ2.4-2021）评价等级划分规定“建设项目所处的声环境功能区为 GB 3096 规定的 3 类、4 类地区，或建设项目建设前后评价范围内声环境保护目标噪声级增量在3dB(A)以下（不含3dB(A)），且受影响人口数量变化不大时，按三级评价”。项目所在地位于工业集中区，所在区域为3类声环境功能区，且受影响人口数量变化不大，</w:t>
      </w:r>
      <w:r>
        <w:rPr>
          <w:rFonts w:hint="eastAsia" w:ascii="Times New Roman" w:hAnsi="Times New Roman" w:eastAsia="仿宋_GB2312" w:cs="Times New Roman"/>
          <w:color w:val="auto"/>
          <w:sz w:val="28"/>
          <w:szCs w:val="28"/>
        </w:rPr>
        <w:t>根据预测结果可知，本项目建设前后评价范围内声环境保护目标噪声级增量在</w:t>
      </w:r>
      <w:r>
        <w:rPr>
          <w:rFonts w:ascii="Times New Roman" w:hAnsi="Times New Roman" w:eastAsia="仿宋_GB2312" w:cs="Times New Roman"/>
          <w:color w:val="auto"/>
          <w:sz w:val="28"/>
          <w:szCs w:val="28"/>
        </w:rPr>
        <w:t>3 dB</w:t>
      </w: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A</w:t>
      </w:r>
      <w:r>
        <w:rPr>
          <w:rFonts w:hint="eastAsia" w:ascii="Times New Roman" w:hAnsi="Times New Roman" w:eastAsia="仿宋_GB2312" w:cs="Times New Roman"/>
          <w:color w:val="auto"/>
          <w:sz w:val="28"/>
          <w:szCs w:val="28"/>
        </w:rPr>
        <w:t>)以下，</w:t>
      </w:r>
      <w:r>
        <w:rPr>
          <w:rFonts w:ascii="Times New Roman" w:hAnsi="Times New Roman" w:eastAsia="仿宋_GB2312" w:cs="Times New Roman"/>
          <w:color w:val="auto"/>
          <w:sz w:val="28"/>
          <w:szCs w:val="28"/>
        </w:rPr>
        <w:t>因此本项目声环境影响评价工作等级为三级。</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（4）环境风险评价等级</w:t>
      </w:r>
    </w:p>
    <w:p>
      <w:pPr>
        <w:shd w:val="clear" w:color="auto" w:fill="FFFFFF"/>
        <w:spacing w:line="360" w:lineRule="auto"/>
        <w:ind w:firstLine="560" w:firstLineChars="200"/>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本项目 Q=</w:t>
      </w:r>
      <w:r>
        <w:rPr>
          <w:rFonts w:hint="eastAsia" w:ascii="Times New Roman" w:hAnsi="Times New Roman" w:eastAsia="仿宋_GB2312" w:cs="Times New Roman"/>
          <w:color w:val="auto"/>
          <w:kern w:val="0"/>
          <w:sz w:val="28"/>
          <w:szCs w:val="28"/>
          <w:lang w:val="en-US" w:eastAsia="zh-CN"/>
        </w:rPr>
        <w:t>4.903</w:t>
      </w:r>
      <w:r>
        <w:rPr>
          <w:rFonts w:hint="eastAsia" w:ascii="Times New Roman" w:hAnsi="Times New Roman" w:eastAsia="仿宋_GB2312" w:cs="Times New Roman"/>
          <w:color w:val="auto"/>
          <w:kern w:val="0"/>
          <w:sz w:val="28"/>
          <w:szCs w:val="28"/>
        </w:rPr>
        <w:t>，属于1≤Q&lt;10，行业及生产工艺为M4类，因此危险物质及工艺系统危险性为P4，环境敏感程度大气环境为E1、地表水为E</w:t>
      </w:r>
      <w:r>
        <w:rPr>
          <w:rFonts w:hint="eastAsia" w:ascii="Times New Roman" w:hAnsi="Times New Roman" w:eastAsia="仿宋_GB2312" w:cs="Times New Roman"/>
          <w:color w:val="auto"/>
          <w:kern w:val="0"/>
          <w:sz w:val="28"/>
          <w:szCs w:val="28"/>
          <w:lang w:val="en-US" w:eastAsia="zh-CN"/>
        </w:rPr>
        <w:t>1</w:t>
      </w:r>
      <w:r>
        <w:rPr>
          <w:rFonts w:hint="eastAsia" w:ascii="Times New Roman" w:hAnsi="Times New Roman" w:eastAsia="仿宋_GB2312" w:cs="Times New Roman"/>
          <w:color w:val="auto"/>
          <w:kern w:val="0"/>
          <w:sz w:val="28"/>
          <w:szCs w:val="28"/>
        </w:rPr>
        <w:t>、地下水为E3，则环境风险潜势大气为Ⅲ级、地表水为Ⅲ级、地下水为Ⅰ级，对应的评价工作等级大气为二级评价，地表水为</w:t>
      </w:r>
      <w:r>
        <w:rPr>
          <w:rFonts w:hint="eastAsia" w:ascii="Times New Roman" w:hAnsi="Times New Roman" w:eastAsia="仿宋_GB2312" w:cs="Times New Roman"/>
          <w:color w:val="auto"/>
          <w:kern w:val="0"/>
          <w:sz w:val="28"/>
          <w:szCs w:val="28"/>
          <w:lang w:val="en-US" w:eastAsia="zh-CN"/>
        </w:rPr>
        <w:t>二</w:t>
      </w:r>
      <w:r>
        <w:rPr>
          <w:rFonts w:hint="eastAsia" w:ascii="Times New Roman" w:hAnsi="Times New Roman" w:eastAsia="仿宋_GB2312" w:cs="Times New Roman"/>
          <w:color w:val="auto"/>
          <w:kern w:val="0"/>
          <w:sz w:val="28"/>
          <w:szCs w:val="28"/>
        </w:rPr>
        <w:t>级评价，地下水为简单分析，则本项目环境风险评价工作等级为二级评价</w:t>
      </w:r>
      <w:r>
        <w:rPr>
          <w:rFonts w:ascii="Times New Roman" w:hAnsi="Times New Roman" w:eastAsia="仿宋_GB2312" w:cs="Times New Roman"/>
          <w:color w:val="auto"/>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（5）地下水</w:t>
      </w:r>
      <w:r>
        <w:rPr>
          <w:rFonts w:hint="eastAsia" w:ascii="Times New Roman" w:hAnsi="Times New Roman" w:eastAsia="仿宋_GB2312" w:cs="Times New Roman"/>
          <w:color w:val="auto"/>
          <w:sz w:val="28"/>
          <w:szCs w:val="28"/>
          <w:lang w:val="en-US" w:eastAsia="zh-CN"/>
        </w:rPr>
        <w:t>环境</w:t>
      </w:r>
      <w:r>
        <w:rPr>
          <w:rFonts w:ascii="Times New Roman" w:hAnsi="Times New Roman" w:eastAsia="仿宋_GB2312" w:cs="Times New Roman"/>
          <w:color w:val="auto"/>
          <w:sz w:val="28"/>
          <w:szCs w:val="28"/>
        </w:rPr>
        <w:t>评价等级</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rPr>
      </w:pPr>
      <w:r>
        <w:rPr>
          <w:rFonts w:hint="eastAsia" w:ascii="宋体" w:hAnsi="宋体"/>
          <w:color w:val="auto"/>
          <w:sz w:val="28"/>
          <w:szCs w:val="28"/>
        </w:rPr>
        <w:t>①</w:t>
      </w:r>
      <w:r>
        <w:rPr>
          <w:rFonts w:ascii="Times New Roman" w:hAnsi="Times New Roman" w:eastAsia="仿宋_GB2312" w:cs="Times New Roman"/>
          <w:color w:val="auto"/>
          <w:sz w:val="28"/>
          <w:szCs w:val="28"/>
        </w:rPr>
        <w:t>建设项目分类</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根据《环境影响评价技术导则  地下水环境》（HJ610-2016）附录A，本项目行业类别为“K机械、电子 71 通用、专用设备制造及维修”中“有电镀或喷漆工艺的”报告书项目，故本项目地下水环境影响评价项目类别属于Ш类。</w:t>
      </w:r>
    </w:p>
    <w:p>
      <w:pPr>
        <w:autoSpaceDE w:val="0"/>
        <w:autoSpaceDN w:val="0"/>
        <w:adjustRightInd w:val="0"/>
        <w:snapToGrid w:val="0"/>
        <w:spacing w:line="360" w:lineRule="auto"/>
        <w:ind w:firstLine="560" w:firstLineChars="200"/>
        <w:rPr>
          <w:rFonts w:ascii="Times New Roman" w:hAnsi="Times New Roman" w:cs="Times New Roman"/>
          <w:color w:val="auto"/>
          <w:sz w:val="28"/>
          <w:szCs w:val="28"/>
        </w:rPr>
      </w:pPr>
      <w:r>
        <w:rPr>
          <w:rFonts w:hint="eastAsia" w:ascii="宋体" w:hAnsi="宋体"/>
          <w:color w:val="auto"/>
          <w:sz w:val="28"/>
          <w:szCs w:val="28"/>
        </w:rPr>
        <w:t>②</w:t>
      </w:r>
      <w:r>
        <w:rPr>
          <w:rFonts w:ascii="Times New Roman" w:hAnsi="Times New Roman" w:eastAsia="仿宋_GB2312" w:cs="Times New Roman"/>
          <w:color w:val="auto"/>
          <w:sz w:val="28"/>
          <w:szCs w:val="28"/>
        </w:rPr>
        <w:t>环境敏感程度</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本项目区域无集中式饮用水水源地，无特殊地下水资源，故根据地下水环境敏感程度分级表判定，本项目地下水环境敏感程度为不敏感。</w:t>
      </w:r>
    </w:p>
    <w:p>
      <w:pPr>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表2.4-</w:t>
      </w:r>
      <w:r>
        <w:rPr>
          <w:rFonts w:hint="eastAsia" w:ascii="Times New Roman" w:hAnsi="Times New Roman" w:eastAsia="仿宋_GB2312" w:cs="Times New Roman"/>
          <w:b/>
          <w:color w:val="auto"/>
          <w:sz w:val="28"/>
          <w:szCs w:val="28"/>
          <w:lang w:val="en-US" w:eastAsia="zh-CN"/>
        </w:rPr>
        <w:t>4</w:t>
      </w:r>
      <w:r>
        <w:rPr>
          <w:rFonts w:ascii="Times New Roman" w:hAnsi="Times New Roman" w:eastAsia="仿宋_GB2312" w:cs="Times New Roman"/>
          <w:b/>
          <w:color w:val="auto"/>
          <w:sz w:val="28"/>
          <w:szCs w:val="28"/>
        </w:rPr>
        <w:t xml:space="preserve">   地下水环境敏感程度分级表</w:t>
      </w:r>
    </w:p>
    <w:tbl>
      <w:tblPr>
        <w:tblStyle w:val="59"/>
        <w:tblW w:w="90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6365"/>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055" w:type="dxa"/>
            <w:tcBorders>
              <w:bottom w:val="single" w:color="auto" w:sz="12" w:space="0"/>
              <w:right w:val="nil"/>
            </w:tcBorders>
            <w:vAlign w:val="center"/>
          </w:tcPr>
          <w:p>
            <w:pPr>
              <w:pStyle w:val="259"/>
              <w:adjustRightInd w:val="0"/>
              <w:rPr>
                <w:rFonts w:ascii="Times New Roman" w:hAnsi="Times New Roman" w:cs="Times New Roman"/>
                <w:color w:val="auto"/>
                <w:sz w:val="24"/>
                <w:szCs w:val="24"/>
              </w:rPr>
            </w:pPr>
            <w:r>
              <w:rPr>
                <w:rFonts w:ascii="Times New Roman" w:hAnsi="Times New Roman" w:cs="Times New Roman"/>
                <w:b/>
                <w:color w:val="auto"/>
                <w:sz w:val="24"/>
                <w:szCs w:val="24"/>
              </w:rPr>
              <w:t>分级</w:t>
            </w:r>
          </w:p>
        </w:tc>
        <w:tc>
          <w:tcPr>
            <w:tcW w:w="6365" w:type="dxa"/>
            <w:tcBorders>
              <w:bottom w:val="single" w:color="auto" w:sz="12" w:space="0"/>
              <w:right w:val="nil"/>
            </w:tcBorders>
            <w:vAlign w:val="center"/>
          </w:tcPr>
          <w:p>
            <w:pPr>
              <w:pStyle w:val="259"/>
              <w:adjustRightInd w:val="0"/>
              <w:rPr>
                <w:rFonts w:ascii="Times New Roman" w:hAnsi="Times New Roman" w:cs="Times New Roman"/>
                <w:color w:val="auto"/>
                <w:sz w:val="24"/>
                <w:szCs w:val="24"/>
              </w:rPr>
            </w:pPr>
            <w:r>
              <w:rPr>
                <w:rFonts w:ascii="Times New Roman" w:hAnsi="Times New Roman" w:cs="Times New Roman"/>
                <w:b/>
                <w:color w:val="auto"/>
                <w:sz w:val="24"/>
                <w:szCs w:val="24"/>
              </w:rPr>
              <w:t>项目场地的地下水环境敏感特征</w:t>
            </w:r>
          </w:p>
        </w:tc>
        <w:tc>
          <w:tcPr>
            <w:tcW w:w="1662" w:type="dxa"/>
            <w:tcBorders>
              <w:bottom w:val="single" w:color="auto" w:sz="12" w:space="0"/>
            </w:tcBorders>
            <w:vAlign w:val="center"/>
          </w:tcPr>
          <w:p>
            <w:pPr>
              <w:pStyle w:val="259"/>
              <w:adjustRightInd w:val="0"/>
              <w:rPr>
                <w:rFonts w:ascii="Times New Roman" w:hAnsi="Times New Roman" w:cs="Times New Roman"/>
                <w:color w:val="auto"/>
                <w:sz w:val="24"/>
                <w:szCs w:val="24"/>
              </w:rPr>
            </w:pPr>
            <w:r>
              <w:rPr>
                <w:rFonts w:ascii="Times New Roman" w:hAnsi="Times New Roman" w:cs="Times New Roman"/>
                <w:b/>
                <w:color w:val="auto"/>
                <w:sz w:val="24"/>
                <w:szCs w:val="24"/>
              </w:rPr>
              <w:t>拟建项目属性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055" w:type="dxa"/>
            <w:tcBorders>
              <w:top w:val="single" w:color="auto" w:sz="12" w:space="0"/>
            </w:tcBorders>
            <w:vAlign w:val="center"/>
          </w:tcPr>
          <w:p>
            <w:pPr>
              <w:pStyle w:val="259"/>
              <w:adjustRightInd w:val="0"/>
              <w:rPr>
                <w:rFonts w:ascii="Times New Roman" w:hAnsi="Times New Roman" w:cs="Times New Roman"/>
                <w:color w:val="auto"/>
                <w:sz w:val="24"/>
                <w:szCs w:val="24"/>
              </w:rPr>
            </w:pPr>
            <w:r>
              <w:rPr>
                <w:rFonts w:ascii="Times New Roman" w:hAnsi="Times New Roman" w:cs="Times New Roman"/>
                <w:color w:val="auto"/>
                <w:sz w:val="24"/>
                <w:szCs w:val="24"/>
              </w:rPr>
              <w:t>敏感</w:t>
            </w:r>
          </w:p>
        </w:tc>
        <w:tc>
          <w:tcPr>
            <w:tcW w:w="6365" w:type="dxa"/>
            <w:tcBorders>
              <w:top w:val="single" w:color="auto" w:sz="12" w:space="0"/>
            </w:tcBorders>
            <w:vAlign w:val="center"/>
          </w:tcPr>
          <w:p>
            <w:pPr>
              <w:pStyle w:val="259"/>
              <w:adjustRightInd w:val="0"/>
              <w:rPr>
                <w:rFonts w:ascii="Times New Roman" w:hAnsi="Times New Roman" w:cs="Times New Roman"/>
                <w:color w:val="auto"/>
                <w:sz w:val="24"/>
                <w:szCs w:val="24"/>
              </w:rPr>
            </w:pPr>
            <w:r>
              <w:rPr>
                <w:rFonts w:ascii="Times New Roman" w:hAnsi="Times New Roman" w:cs="Times New Roman"/>
                <w:color w:val="auto"/>
                <w:sz w:val="24"/>
                <w:szCs w:val="24"/>
              </w:rPr>
              <w:t>集中式饮用水水源（包括已建成的在用、备用、应急水源，在建和规划的饮用水水源）准保护区；除集中式饮用水水源以外的国家或地方政府设定的与地下水环境相关的其它保护区，如热水、矿泉水、温泉等特殊地下水资源保护区。</w:t>
            </w:r>
          </w:p>
        </w:tc>
        <w:tc>
          <w:tcPr>
            <w:tcW w:w="1662" w:type="dxa"/>
            <w:vMerge w:val="restart"/>
            <w:tcBorders>
              <w:top w:val="single" w:color="auto" w:sz="12" w:space="0"/>
            </w:tcBorders>
            <w:vAlign w:val="center"/>
          </w:tcPr>
          <w:p>
            <w:pPr>
              <w:pStyle w:val="259"/>
              <w:adjustRightInd w:val="0"/>
              <w:rPr>
                <w:rFonts w:ascii="Times New Roman" w:hAnsi="Times New Roman" w:cs="Times New Roman"/>
                <w:color w:val="auto"/>
                <w:sz w:val="24"/>
                <w:szCs w:val="24"/>
              </w:rPr>
            </w:pPr>
            <w:r>
              <w:rPr>
                <w:rFonts w:ascii="Times New Roman" w:hAnsi="Times New Roman" w:cs="Times New Roman"/>
                <w:color w:val="auto"/>
                <w:sz w:val="24"/>
                <w:szCs w:val="24"/>
              </w:rPr>
              <w:t>区域无集中式饮用水水源地，无特殊地下水资源，项目所在地地下水敏感程度为不敏感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Align w:val="center"/>
          </w:tcPr>
          <w:p>
            <w:pPr>
              <w:pStyle w:val="259"/>
              <w:adjustRightInd w:val="0"/>
              <w:rPr>
                <w:rFonts w:ascii="Times New Roman" w:hAnsi="Times New Roman" w:cs="Times New Roman"/>
                <w:color w:val="auto"/>
                <w:sz w:val="24"/>
                <w:szCs w:val="24"/>
              </w:rPr>
            </w:pPr>
            <w:r>
              <w:rPr>
                <w:rFonts w:ascii="Times New Roman" w:hAnsi="Times New Roman" w:cs="Times New Roman"/>
                <w:color w:val="auto"/>
                <w:sz w:val="24"/>
                <w:szCs w:val="24"/>
              </w:rPr>
              <w:t>较敏感</w:t>
            </w:r>
          </w:p>
        </w:tc>
        <w:tc>
          <w:tcPr>
            <w:tcW w:w="6365" w:type="dxa"/>
            <w:vAlign w:val="center"/>
          </w:tcPr>
          <w:p>
            <w:pPr>
              <w:pStyle w:val="259"/>
              <w:adjustRightInd w:val="0"/>
              <w:rPr>
                <w:rFonts w:ascii="Times New Roman" w:hAnsi="Times New Roman" w:cs="Times New Roman"/>
                <w:color w:val="auto"/>
                <w:sz w:val="24"/>
                <w:szCs w:val="24"/>
              </w:rPr>
            </w:pPr>
            <w:r>
              <w:rPr>
                <w:rFonts w:ascii="Times New Roman" w:hAnsi="Times New Roman" w:cs="Times New Roman"/>
                <w:color w:val="auto"/>
                <w:sz w:val="24"/>
                <w:szCs w:val="24"/>
              </w:rPr>
              <w:t>集中式饮用水水源（包括已建成的在用、备用、应急水源，在建和规划的水源地）准保护区以外的补给径流区；未划定准保护区的集中水式饮用水水源，其保护区以外的补给径流区；分散式饮用水水源地；特殊地下水资源（如矿泉水、温泉等）保护区以外的分布区等其它未列入上述敏感分级的环境敏感区。</w:t>
            </w:r>
          </w:p>
        </w:tc>
        <w:tc>
          <w:tcPr>
            <w:tcW w:w="1662" w:type="dxa"/>
            <w:vMerge w:val="continue"/>
            <w:vAlign w:val="center"/>
          </w:tcPr>
          <w:p>
            <w:pPr>
              <w:pStyle w:val="259"/>
              <w:adjustRightInd w:val="0"/>
              <w:rPr>
                <w:rFonts w:ascii="Times New Roman" w:hAnsi="Times New Roman"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shd w:val="clear" w:color="auto" w:fill="BEBEBE"/>
            <w:vAlign w:val="center"/>
          </w:tcPr>
          <w:p>
            <w:pPr>
              <w:pStyle w:val="259"/>
              <w:adjustRightInd w:val="0"/>
              <w:rPr>
                <w:rFonts w:ascii="Times New Roman" w:hAnsi="Times New Roman" w:cs="Times New Roman"/>
                <w:color w:val="auto"/>
                <w:sz w:val="24"/>
                <w:szCs w:val="24"/>
              </w:rPr>
            </w:pPr>
            <w:r>
              <w:rPr>
                <w:rFonts w:ascii="Times New Roman" w:hAnsi="Times New Roman" w:cs="Times New Roman"/>
                <w:color w:val="auto"/>
                <w:sz w:val="24"/>
                <w:szCs w:val="24"/>
              </w:rPr>
              <w:t>不敏感</w:t>
            </w:r>
          </w:p>
        </w:tc>
        <w:tc>
          <w:tcPr>
            <w:tcW w:w="6365" w:type="dxa"/>
            <w:shd w:val="clear" w:color="auto" w:fill="BEBEBE"/>
            <w:vAlign w:val="center"/>
          </w:tcPr>
          <w:p>
            <w:pPr>
              <w:pStyle w:val="259"/>
              <w:adjustRightInd w:val="0"/>
              <w:rPr>
                <w:rFonts w:ascii="Times New Roman" w:hAnsi="Times New Roman" w:cs="Times New Roman"/>
                <w:color w:val="auto"/>
                <w:sz w:val="24"/>
                <w:szCs w:val="24"/>
              </w:rPr>
            </w:pPr>
            <w:r>
              <w:rPr>
                <w:rFonts w:ascii="Times New Roman" w:hAnsi="Times New Roman" w:cs="Times New Roman"/>
                <w:color w:val="auto"/>
                <w:sz w:val="24"/>
                <w:szCs w:val="24"/>
              </w:rPr>
              <w:t>上述地区之外的其它地区。</w:t>
            </w:r>
          </w:p>
        </w:tc>
        <w:tc>
          <w:tcPr>
            <w:tcW w:w="1662" w:type="dxa"/>
            <w:vMerge w:val="continue"/>
            <w:vAlign w:val="center"/>
          </w:tcPr>
          <w:p>
            <w:pPr>
              <w:pStyle w:val="259"/>
              <w:adjustRightInd w:val="0"/>
              <w:rPr>
                <w:rFonts w:ascii="Times New Roman" w:hAnsi="Times New Roman" w:cs="Times New Roman"/>
                <w:color w:val="auto"/>
                <w:sz w:val="24"/>
                <w:szCs w:val="24"/>
              </w:rPr>
            </w:pPr>
          </w:p>
        </w:tc>
      </w:tr>
    </w:tbl>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rPr>
      </w:pPr>
      <w:r>
        <w:rPr>
          <w:rFonts w:hint="eastAsia" w:ascii="宋体" w:hAnsi="宋体"/>
          <w:color w:val="auto"/>
          <w:sz w:val="28"/>
          <w:szCs w:val="28"/>
        </w:rPr>
        <w:t>③</w:t>
      </w:r>
      <w:r>
        <w:rPr>
          <w:rFonts w:ascii="Times New Roman" w:hAnsi="Times New Roman" w:eastAsia="仿宋_GB2312" w:cs="Times New Roman"/>
          <w:color w:val="auto"/>
          <w:sz w:val="28"/>
          <w:szCs w:val="28"/>
        </w:rPr>
        <w:t>建设项目评价工作等级</w:t>
      </w:r>
    </w:p>
    <w:p>
      <w:pPr>
        <w:autoSpaceDE w:val="0"/>
        <w:autoSpaceDN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根据《环境影响评价技术导则 地下水环境》（HJ610-2016），建设项目地下水环境影响评价工作等级划分见表2.4-</w:t>
      </w:r>
      <w:r>
        <w:rPr>
          <w:rFonts w:hint="eastAsia" w:ascii="Times New Roman" w:hAnsi="Times New Roman" w:eastAsia="仿宋_GB2312" w:cs="Times New Roman"/>
          <w:color w:val="auto"/>
          <w:sz w:val="28"/>
          <w:szCs w:val="28"/>
          <w:lang w:val="en-US" w:eastAsia="zh-CN"/>
        </w:rPr>
        <w:t>5</w:t>
      </w:r>
      <w:r>
        <w:rPr>
          <w:rFonts w:ascii="Times New Roman" w:hAnsi="Times New Roman" w:eastAsia="仿宋_GB2312" w:cs="Times New Roman"/>
          <w:color w:val="auto"/>
          <w:sz w:val="28"/>
          <w:szCs w:val="28"/>
        </w:rPr>
        <w:t>。</w:t>
      </w:r>
    </w:p>
    <w:p>
      <w:pPr>
        <w:adjustRightInd w:val="0"/>
        <w:snapToGrid w:val="0"/>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表2.4-</w:t>
      </w:r>
      <w:r>
        <w:rPr>
          <w:rFonts w:hint="eastAsia" w:ascii="Times New Roman" w:hAnsi="Times New Roman" w:eastAsia="仿宋_GB2312" w:cs="Times New Roman"/>
          <w:b/>
          <w:color w:val="auto"/>
          <w:sz w:val="28"/>
          <w:szCs w:val="28"/>
          <w:lang w:val="en-US" w:eastAsia="zh-CN"/>
        </w:rPr>
        <w:t>5</w:t>
      </w:r>
      <w:r>
        <w:rPr>
          <w:rFonts w:ascii="Times New Roman" w:hAnsi="Times New Roman" w:eastAsia="仿宋_GB2312" w:cs="Times New Roman"/>
          <w:b/>
          <w:color w:val="auto"/>
          <w:sz w:val="28"/>
          <w:szCs w:val="28"/>
        </w:rPr>
        <w:t xml:space="preserve">    地下水环境影响评价工作等级分级表</w:t>
      </w:r>
    </w:p>
    <w:tbl>
      <w:tblPr>
        <w:tblStyle w:val="59"/>
        <w:tblW w:w="87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126"/>
        <w:gridCol w:w="2127"/>
        <w:gridCol w:w="19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518" w:type="dxa"/>
            <w:vAlign w:val="center"/>
          </w:tcPr>
          <w:p>
            <w:pPr>
              <w:snapToGrid w:val="0"/>
              <w:jc w:val="center"/>
              <w:rPr>
                <w:rFonts w:ascii="Times New Roman" w:hAnsi="Times New Roman" w:eastAsia="仿宋_GB2312" w:cs="Times New Roman"/>
                <w:b/>
                <w:color w:val="auto"/>
                <w:sz w:val="24"/>
                <w:szCs w:val="24"/>
              </w:rPr>
            </w:pPr>
            <w:r>
              <w:rPr>
                <w:rFonts w:ascii="Times New Roman" w:hAnsi="Times New Roman" w:eastAsia="仿宋_GB2312" w:cs="Times New Roman"/>
                <w:b/>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-12065</wp:posOffset>
                      </wp:positionV>
                      <wp:extent cx="1585595" cy="412750"/>
                      <wp:effectExtent l="13970" t="6985" r="10160" b="8890"/>
                      <wp:wrapNone/>
                      <wp:docPr id="389" name="直线 2276"/>
                      <wp:cNvGraphicFramePr/>
                      <a:graphic xmlns:a="http://schemas.openxmlformats.org/drawingml/2006/main">
                        <a:graphicData uri="http://schemas.microsoft.com/office/word/2010/wordprocessingShape">
                          <wps:wsp>
                            <wps:cNvCnPr>
                              <a:cxnSpLocks noChangeShapeType="1"/>
                            </wps:cNvCnPr>
                            <wps:spPr bwMode="auto">
                              <a:xfrm>
                                <a:off x="0" y="0"/>
                                <a:ext cx="1585595" cy="412750"/>
                              </a:xfrm>
                              <a:prstGeom prst="line">
                                <a:avLst/>
                              </a:prstGeom>
                              <a:noFill/>
                              <a:ln w="9525">
                                <a:solidFill>
                                  <a:srgbClr val="000000"/>
                                </a:solidFill>
                                <a:round/>
                              </a:ln>
                            </wps:spPr>
                            <wps:bodyPr/>
                          </wps:wsp>
                        </a:graphicData>
                      </a:graphic>
                    </wp:anchor>
                  </w:drawing>
                </mc:Choice>
                <mc:Fallback>
                  <w:pict>
                    <v:line id="直线 2276" o:spid="_x0000_s1026" o:spt="20" style="position:absolute;left:0pt;margin-left:-4.9pt;margin-top:-0.95pt;height:32.5pt;width:124.85pt;z-index:251659264;mso-width-relative:page;mso-height-relative:page;" filled="f" stroked="t" coordsize="21600,21600" o:gfxdata="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jg3udYAAAAIAQAA&#10;DwAAAAAAAAABACAAAAAiAAAAZHJzL2Rvd25yZXYueG1sUEsBAhQAFAAAAAgAh07iQPq3McniAQAA&#10;qwMAAA4AAAAAAAAAAQAgAAAAJQEAAGRycy9lMm9Eb2MueG1sUEsFBgAAAAAGAAYAWQEAAHkFAAAA&#10;AA==&#10;">
                      <v:fill on="f" focussize="0,0"/>
                      <v:stroke color="#000000" joinstyle="round"/>
                      <v:imagedata o:title=""/>
                      <o:lock v:ext="edit" aspectratio="f"/>
                    </v:line>
                  </w:pict>
                </mc:Fallback>
              </mc:AlternateContent>
            </w:r>
            <w:r>
              <w:rPr>
                <w:rFonts w:ascii="Times New Roman" w:hAnsi="Times New Roman" w:eastAsia="仿宋_GB2312" w:cs="Times New Roman"/>
                <w:b/>
                <w:color w:val="auto"/>
                <w:sz w:val="24"/>
                <w:szCs w:val="24"/>
              </w:rPr>
              <w:t xml:space="preserve">       项目类别</w:t>
            </w:r>
          </w:p>
          <w:p>
            <w:pPr>
              <w:snapToGrid w:val="0"/>
              <w:rPr>
                <w:rFonts w:ascii="Times New Roman" w:hAnsi="Times New Roman" w:eastAsia="仿宋_GB2312" w:cs="Times New Roman"/>
                <w:b/>
                <w:color w:val="auto"/>
                <w:sz w:val="24"/>
                <w:szCs w:val="24"/>
              </w:rPr>
            </w:pPr>
            <w:r>
              <w:rPr>
                <w:rFonts w:ascii="Times New Roman" w:hAnsi="Times New Roman" w:eastAsia="仿宋_GB2312" w:cs="Times New Roman"/>
                <w:b/>
                <w:color w:val="auto"/>
                <w:sz w:val="24"/>
                <w:szCs w:val="24"/>
              </w:rPr>
              <w:t>环境敏感程度</w:t>
            </w:r>
          </w:p>
        </w:tc>
        <w:tc>
          <w:tcPr>
            <w:tcW w:w="2126" w:type="dxa"/>
            <w:vAlign w:val="center"/>
          </w:tcPr>
          <w:p>
            <w:pPr>
              <w:snapToGrid w:val="0"/>
              <w:jc w:val="center"/>
              <w:rPr>
                <w:rFonts w:ascii="Times New Roman" w:hAnsi="Times New Roman" w:eastAsia="仿宋_GB2312" w:cs="Times New Roman"/>
                <w:b/>
                <w:color w:val="auto"/>
                <w:sz w:val="24"/>
                <w:szCs w:val="24"/>
              </w:rPr>
            </w:pPr>
            <w:r>
              <w:rPr>
                <w:rFonts w:ascii="Times New Roman" w:hAnsi="Times New Roman" w:cs="Times New Roman"/>
                <w:b/>
                <w:color w:val="auto"/>
                <w:sz w:val="24"/>
                <w:szCs w:val="24"/>
              </w:rPr>
              <w:t>Ⅰ</w:t>
            </w:r>
            <w:r>
              <w:rPr>
                <w:rFonts w:ascii="Times New Roman" w:hAnsi="Times New Roman" w:eastAsia="仿宋_GB2312" w:cs="Times New Roman"/>
                <w:b/>
                <w:color w:val="auto"/>
                <w:sz w:val="24"/>
                <w:szCs w:val="24"/>
              </w:rPr>
              <w:t>类项目</w:t>
            </w:r>
          </w:p>
        </w:tc>
        <w:tc>
          <w:tcPr>
            <w:tcW w:w="2127" w:type="dxa"/>
            <w:vAlign w:val="center"/>
          </w:tcPr>
          <w:p>
            <w:pPr>
              <w:snapToGrid w:val="0"/>
              <w:jc w:val="center"/>
              <w:rPr>
                <w:rFonts w:ascii="Times New Roman" w:hAnsi="Times New Roman" w:eastAsia="仿宋_GB2312" w:cs="Times New Roman"/>
                <w:b/>
                <w:color w:val="auto"/>
                <w:sz w:val="24"/>
                <w:szCs w:val="24"/>
              </w:rPr>
            </w:pPr>
            <w:r>
              <w:rPr>
                <w:rFonts w:ascii="Times New Roman" w:hAnsi="Times New Roman" w:cs="Times New Roman"/>
                <w:b/>
                <w:color w:val="auto"/>
                <w:sz w:val="24"/>
                <w:szCs w:val="24"/>
              </w:rPr>
              <w:t>Ⅱ</w:t>
            </w:r>
            <w:r>
              <w:rPr>
                <w:rFonts w:ascii="Times New Roman" w:hAnsi="Times New Roman" w:eastAsia="仿宋_GB2312" w:cs="Times New Roman"/>
                <w:b/>
                <w:color w:val="auto"/>
                <w:sz w:val="24"/>
                <w:szCs w:val="24"/>
              </w:rPr>
              <w:t>类项目</w:t>
            </w:r>
          </w:p>
        </w:tc>
        <w:tc>
          <w:tcPr>
            <w:tcW w:w="1984" w:type="dxa"/>
            <w:vAlign w:val="center"/>
          </w:tcPr>
          <w:p>
            <w:pPr>
              <w:snapToGrid w:val="0"/>
              <w:jc w:val="center"/>
              <w:rPr>
                <w:rFonts w:ascii="Times New Roman" w:hAnsi="Times New Roman" w:eastAsia="仿宋_GB2312" w:cs="Times New Roman"/>
                <w:b/>
                <w:color w:val="auto"/>
                <w:sz w:val="24"/>
                <w:szCs w:val="24"/>
              </w:rPr>
            </w:pPr>
            <w:r>
              <w:rPr>
                <w:rFonts w:ascii="Times New Roman" w:hAnsi="Times New Roman" w:cs="Times New Roman"/>
                <w:b/>
                <w:color w:val="auto"/>
                <w:sz w:val="24"/>
                <w:szCs w:val="24"/>
              </w:rPr>
              <w:t>Ⅲ</w:t>
            </w:r>
            <w:r>
              <w:rPr>
                <w:rFonts w:ascii="Times New Roman" w:hAnsi="Times New Roman" w:eastAsia="仿宋_GB2312" w:cs="Times New Roman"/>
                <w:b/>
                <w:color w:val="auto"/>
                <w:sz w:val="24"/>
                <w:szCs w:val="24"/>
              </w:rPr>
              <w:t>类项目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snapToGrid w:val="0"/>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敏感</w:t>
            </w:r>
          </w:p>
        </w:tc>
        <w:tc>
          <w:tcPr>
            <w:tcW w:w="2126" w:type="dxa"/>
            <w:vAlign w:val="center"/>
          </w:tcPr>
          <w:p>
            <w:pPr>
              <w:snapToGrid w:val="0"/>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一</w:t>
            </w:r>
          </w:p>
        </w:tc>
        <w:tc>
          <w:tcPr>
            <w:tcW w:w="2127" w:type="dxa"/>
            <w:vAlign w:val="center"/>
          </w:tcPr>
          <w:p>
            <w:pPr>
              <w:snapToGrid w:val="0"/>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一</w:t>
            </w:r>
          </w:p>
        </w:tc>
        <w:tc>
          <w:tcPr>
            <w:tcW w:w="1984" w:type="dxa"/>
            <w:vAlign w:val="center"/>
          </w:tcPr>
          <w:p>
            <w:pPr>
              <w:snapToGrid w:val="0"/>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snapToGrid w:val="0"/>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较敏感</w:t>
            </w:r>
          </w:p>
        </w:tc>
        <w:tc>
          <w:tcPr>
            <w:tcW w:w="2126" w:type="dxa"/>
            <w:vAlign w:val="center"/>
          </w:tcPr>
          <w:p>
            <w:pPr>
              <w:snapToGrid w:val="0"/>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一</w:t>
            </w:r>
          </w:p>
        </w:tc>
        <w:tc>
          <w:tcPr>
            <w:tcW w:w="2127" w:type="dxa"/>
            <w:vAlign w:val="center"/>
          </w:tcPr>
          <w:p>
            <w:pPr>
              <w:snapToGrid w:val="0"/>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二</w:t>
            </w:r>
          </w:p>
        </w:tc>
        <w:tc>
          <w:tcPr>
            <w:tcW w:w="1984" w:type="dxa"/>
            <w:vAlign w:val="center"/>
          </w:tcPr>
          <w:p>
            <w:pPr>
              <w:snapToGrid w:val="0"/>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pPr>
              <w:snapToGrid w:val="0"/>
              <w:jc w:val="center"/>
              <w:rPr>
                <w:rFonts w:ascii="Times New Roman" w:hAnsi="Times New Roman" w:eastAsia="仿宋_GB2312" w:cs="Times New Roman"/>
                <w:b/>
                <w:color w:val="auto"/>
                <w:sz w:val="24"/>
                <w:szCs w:val="24"/>
              </w:rPr>
            </w:pPr>
            <w:r>
              <w:rPr>
                <w:rFonts w:ascii="Times New Roman" w:hAnsi="Times New Roman" w:eastAsia="仿宋_GB2312" w:cs="Times New Roman"/>
                <w:b/>
                <w:color w:val="auto"/>
                <w:sz w:val="24"/>
                <w:szCs w:val="24"/>
              </w:rPr>
              <w:t>不敏感</w:t>
            </w:r>
          </w:p>
        </w:tc>
        <w:tc>
          <w:tcPr>
            <w:tcW w:w="2126" w:type="dxa"/>
            <w:shd w:val="clear" w:color="auto" w:fill="auto"/>
            <w:vAlign w:val="center"/>
          </w:tcPr>
          <w:p>
            <w:pPr>
              <w:snapToGrid w:val="0"/>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二</w:t>
            </w:r>
          </w:p>
        </w:tc>
        <w:tc>
          <w:tcPr>
            <w:tcW w:w="2127" w:type="dxa"/>
            <w:shd w:val="clear" w:color="auto" w:fill="auto"/>
            <w:vAlign w:val="center"/>
          </w:tcPr>
          <w:p>
            <w:pPr>
              <w:snapToGrid w:val="0"/>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三</w:t>
            </w:r>
          </w:p>
        </w:tc>
        <w:tc>
          <w:tcPr>
            <w:tcW w:w="1984" w:type="dxa"/>
            <w:shd w:val="clear" w:color="auto" w:fill="D9D9D9"/>
            <w:vAlign w:val="center"/>
          </w:tcPr>
          <w:p>
            <w:pPr>
              <w:snapToGrid w:val="0"/>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三</w:t>
            </w:r>
          </w:p>
        </w:tc>
      </w:tr>
    </w:tbl>
    <w:p>
      <w:pPr>
        <w:autoSpaceDE w:val="0"/>
        <w:autoSpaceDN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本项目属于Ⅲ类项目，且项目建设地不属于集中式饮用水源保护区及其以外的补给径流区或与地下水相关的其他保护区等，即环境敏感程度为不敏感，故本项目地下水影响评价等级为三级。</w:t>
      </w:r>
    </w:p>
    <w:p>
      <w:pPr>
        <w:adjustRightInd w:val="0"/>
        <w:snapToGrid w:val="0"/>
        <w:spacing w:line="360" w:lineRule="auto"/>
        <w:ind w:firstLine="495" w:firstLineChars="177"/>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（6）土壤环境评价等级</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rPr>
      </w:pPr>
      <w:r>
        <w:rPr>
          <w:rFonts w:hint="eastAsia" w:ascii="宋体" w:hAnsi="宋体"/>
          <w:color w:val="auto"/>
          <w:sz w:val="28"/>
          <w:szCs w:val="28"/>
        </w:rPr>
        <w:t>①</w:t>
      </w:r>
      <w:r>
        <w:rPr>
          <w:rFonts w:ascii="Times New Roman" w:hAnsi="Times New Roman" w:eastAsia="仿宋_GB2312" w:cs="Times New Roman"/>
          <w:color w:val="auto"/>
          <w:sz w:val="28"/>
          <w:szCs w:val="28"/>
        </w:rPr>
        <w:t>建设项目分类</w:t>
      </w:r>
    </w:p>
    <w:p>
      <w:pPr>
        <w:autoSpaceDE w:val="0"/>
        <w:autoSpaceDN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环境影响评价技术导则-土壤环境（试行）》（HJ964-2018）建设项目对土壤环境影响的程度，结合《建设项目环境影响评价分类管理名录》，将建设项目分为四类，其中Ⅳ建设项目可不开展土壤环境影响评价。</w:t>
      </w:r>
    </w:p>
    <w:p>
      <w:pPr>
        <w:autoSpaceDE w:val="0"/>
        <w:autoSpaceDN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根据《环境影响评价技术导则 土壤环境（试行）》（HJ964-2018）附录A，其对应的项目类别见表2.4-</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w:t>
      </w:r>
    </w:p>
    <w:p>
      <w:pPr>
        <w:adjustRightInd w:val="0"/>
        <w:snapToGrid w:val="0"/>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表2.4-</w:t>
      </w:r>
      <w:r>
        <w:rPr>
          <w:rFonts w:hint="eastAsia" w:ascii="Times New Roman" w:hAnsi="Times New Roman" w:eastAsia="仿宋_GB2312" w:cs="Times New Roman"/>
          <w:b/>
          <w:color w:val="auto"/>
          <w:sz w:val="28"/>
          <w:szCs w:val="28"/>
          <w:lang w:val="en-US" w:eastAsia="zh-CN"/>
        </w:rPr>
        <w:t>6</w:t>
      </w:r>
      <w:r>
        <w:rPr>
          <w:rFonts w:ascii="Times New Roman" w:hAnsi="Times New Roman" w:eastAsia="仿宋_GB2312" w:cs="Times New Roman"/>
          <w:b/>
          <w:color w:val="auto"/>
          <w:sz w:val="28"/>
          <w:szCs w:val="28"/>
        </w:rPr>
        <w:t xml:space="preserve">    土壤环境影响项目类别</w:t>
      </w:r>
    </w:p>
    <w:tbl>
      <w:tblPr>
        <w:tblStyle w:val="59"/>
        <w:tblW w:w="90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84"/>
        <w:gridCol w:w="3402"/>
        <w:gridCol w:w="1134"/>
        <w:gridCol w:w="1134"/>
        <w:gridCol w:w="8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518" w:type="dxa"/>
            <w:gridSpan w:val="2"/>
            <w:vMerge w:val="restart"/>
            <w:vAlign w:val="center"/>
          </w:tcPr>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行业类别</w:t>
            </w:r>
          </w:p>
        </w:tc>
        <w:tc>
          <w:tcPr>
            <w:tcW w:w="6521" w:type="dxa"/>
            <w:gridSpan w:val="4"/>
            <w:vAlign w:val="center"/>
          </w:tcPr>
          <w:p>
            <w:pPr>
              <w:snapToGrid w:val="0"/>
              <w:jc w:val="center"/>
              <w:rPr>
                <w:rFonts w:ascii="Times New Roman" w:hAnsi="Times New Roman" w:cs="Times New Roman"/>
                <w:b/>
                <w:color w:val="auto"/>
                <w:sz w:val="24"/>
              </w:rPr>
            </w:pPr>
            <w:r>
              <w:rPr>
                <w:rFonts w:ascii="Times New Roman" w:hAnsi="Times New Roman" w:eastAsia="仿宋_GB2312" w:cs="Times New Roman"/>
                <w:b/>
                <w:color w:val="auto"/>
                <w:sz w:val="24"/>
              </w:rPr>
              <w:t>项目类别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518" w:type="dxa"/>
            <w:gridSpan w:val="2"/>
            <w:vMerge w:val="continue"/>
            <w:vAlign w:val="center"/>
          </w:tcPr>
          <w:p>
            <w:pPr>
              <w:snapToGrid w:val="0"/>
              <w:jc w:val="center"/>
              <w:rPr>
                <w:rFonts w:ascii="Times New Roman" w:hAnsi="Times New Roman" w:eastAsia="仿宋_GB2312" w:cs="Times New Roman"/>
                <w:b/>
                <w:color w:val="auto"/>
                <w:sz w:val="24"/>
              </w:rPr>
            </w:pPr>
          </w:p>
        </w:tc>
        <w:tc>
          <w:tcPr>
            <w:tcW w:w="3402" w:type="dxa"/>
            <w:vAlign w:val="center"/>
          </w:tcPr>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Ⅰ类</w:t>
            </w:r>
          </w:p>
        </w:tc>
        <w:tc>
          <w:tcPr>
            <w:tcW w:w="1134" w:type="dxa"/>
            <w:vAlign w:val="center"/>
          </w:tcPr>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Ⅱ类</w:t>
            </w:r>
          </w:p>
        </w:tc>
        <w:tc>
          <w:tcPr>
            <w:tcW w:w="1134" w:type="dxa"/>
            <w:vAlign w:val="center"/>
          </w:tcPr>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Ⅲ类</w:t>
            </w:r>
          </w:p>
        </w:tc>
        <w:tc>
          <w:tcPr>
            <w:tcW w:w="851" w:type="dxa"/>
            <w:vAlign w:val="center"/>
          </w:tcPr>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Ⅳ类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34" w:type="dxa"/>
            <w:vAlign w:val="center"/>
          </w:tcPr>
          <w:p>
            <w:pPr>
              <w:adjustRightInd w:val="0"/>
              <w:snapToGrid w:val="0"/>
              <w:spacing w:line="300" w:lineRule="exact"/>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制造业</w:t>
            </w:r>
          </w:p>
        </w:tc>
        <w:tc>
          <w:tcPr>
            <w:tcW w:w="1684" w:type="dxa"/>
            <w:vAlign w:val="center"/>
          </w:tcPr>
          <w:p>
            <w:pPr>
              <w:adjustRightInd w:val="0"/>
              <w:snapToGrid w:val="0"/>
              <w:spacing w:line="300" w:lineRule="exact"/>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设备制造、金属制品、汽车制造及其他用品制造</w:t>
            </w:r>
          </w:p>
        </w:tc>
        <w:tc>
          <w:tcPr>
            <w:tcW w:w="3402" w:type="dxa"/>
            <w:vAlign w:val="center"/>
          </w:tcPr>
          <w:p>
            <w:pPr>
              <w:adjustRightInd w:val="0"/>
              <w:snapToGrid w:val="0"/>
              <w:spacing w:line="300" w:lineRule="exact"/>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有电镀工艺的；金属制品表面处理及热处理加工的；使用有机涂层的（喷粉、喷塑和电泳除外）；有钝化工艺的热镀锌</w:t>
            </w:r>
          </w:p>
        </w:tc>
        <w:tc>
          <w:tcPr>
            <w:tcW w:w="1134" w:type="dxa"/>
            <w:vAlign w:val="center"/>
          </w:tcPr>
          <w:p>
            <w:pPr>
              <w:adjustRightInd w:val="0"/>
              <w:snapToGrid w:val="0"/>
              <w:spacing w:line="300" w:lineRule="exact"/>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有化学处理工艺的</w:t>
            </w:r>
          </w:p>
        </w:tc>
        <w:tc>
          <w:tcPr>
            <w:tcW w:w="1134" w:type="dxa"/>
            <w:vAlign w:val="center"/>
          </w:tcPr>
          <w:p>
            <w:pPr>
              <w:adjustRightInd w:val="0"/>
              <w:snapToGrid w:val="0"/>
              <w:spacing w:line="300" w:lineRule="exact"/>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其他</w:t>
            </w:r>
          </w:p>
        </w:tc>
        <w:tc>
          <w:tcPr>
            <w:tcW w:w="851" w:type="dxa"/>
            <w:vAlign w:val="center"/>
          </w:tcPr>
          <w:p>
            <w:pPr>
              <w:adjustRightInd w:val="0"/>
              <w:snapToGrid w:val="0"/>
              <w:spacing w:line="300" w:lineRule="exact"/>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w:t>
            </w:r>
          </w:p>
        </w:tc>
      </w:tr>
    </w:tbl>
    <w:p>
      <w:pPr>
        <w:autoSpaceDE w:val="0"/>
        <w:autoSpaceDN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由上表可知，本项目土壤环境影响评价项目类别为</w:t>
      </w:r>
      <w:r>
        <w:rPr>
          <w:rFonts w:ascii="Times New Roman" w:hAnsi="Times New Roman" w:cs="Times New Roman"/>
          <w:color w:val="auto"/>
          <w:sz w:val="28"/>
        </w:rPr>
        <w:t>Ⅰ</w:t>
      </w:r>
      <w:r>
        <w:rPr>
          <w:rFonts w:ascii="Times New Roman" w:hAnsi="Times New Roman" w:eastAsia="仿宋_GB2312" w:cs="Times New Roman"/>
          <w:color w:val="auto"/>
          <w:sz w:val="28"/>
          <w:szCs w:val="28"/>
        </w:rPr>
        <w:t>类。</w:t>
      </w:r>
    </w:p>
    <w:p>
      <w:pPr>
        <w:autoSpaceDE w:val="0"/>
        <w:autoSpaceDN w:val="0"/>
        <w:snapToGrid w:val="0"/>
        <w:spacing w:line="360" w:lineRule="auto"/>
        <w:ind w:firstLine="560" w:firstLineChars="200"/>
        <w:rPr>
          <w:rFonts w:ascii="Times New Roman" w:hAnsi="Times New Roman" w:eastAsia="仿宋_GB2312" w:cs="Times New Roman"/>
          <w:color w:val="auto"/>
          <w:sz w:val="28"/>
          <w:szCs w:val="28"/>
        </w:rPr>
      </w:pPr>
      <w:r>
        <w:rPr>
          <w:rFonts w:hint="eastAsia" w:ascii="宋体" w:hAnsi="宋体"/>
          <w:color w:val="auto"/>
          <w:sz w:val="28"/>
          <w:szCs w:val="28"/>
        </w:rPr>
        <w:t>②</w:t>
      </w:r>
      <w:r>
        <w:rPr>
          <w:rFonts w:ascii="Times New Roman" w:hAnsi="Times New Roman" w:eastAsia="仿宋_GB2312" w:cs="Times New Roman"/>
          <w:color w:val="auto"/>
          <w:sz w:val="28"/>
          <w:szCs w:val="28"/>
        </w:rPr>
        <w:t>建设项目工作等级划分</w:t>
      </w:r>
    </w:p>
    <w:p>
      <w:pPr>
        <w:autoSpaceDE w:val="0"/>
        <w:autoSpaceDN w:val="0"/>
        <w:snapToGrid w:val="0"/>
        <w:spacing w:line="360" w:lineRule="auto"/>
        <w:ind w:firstLine="560" w:firstLineChars="200"/>
        <w:rPr>
          <w:rFonts w:ascii="Times New Roman" w:hAnsi="Times New Roman" w:eastAsia="仿宋_GB2312" w:cs="Times New Roman"/>
          <w:b/>
          <w:color w:val="auto"/>
          <w:sz w:val="28"/>
          <w:szCs w:val="28"/>
        </w:rPr>
      </w:pPr>
      <w:r>
        <w:rPr>
          <w:rFonts w:ascii="Times New Roman" w:hAnsi="Times New Roman" w:eastAsia="仿宋_GB2312" w:cs="Times New Roman"/>
          <w:color w:val="auto"/>
          <w:sz w:val="28"/>
          <w:szCs w:val="28"/>
        </w:rPr>
        <w:t>根据《环境影响评价技术导则-土壤环境（试行）》（HJ964-2018）所规定的方法，确定本项目土壤评价等级，具体见表2.4-</w:t>
      </w:r>
      <w:r>
        <w:rPr>
          <w:rFonts w:hint="eastAsia" w:ascii="Times New Roman" w:hAnsi="Times New Roman" w:eastAsia="仿宋_GB2312" w:cs="Times New Roman"/>
          <w:color w:val="auto"/>
          <w:sz w:val="28"/>
          <w:szCs w:val="28"/>
          <w:lang w:val="en-US" w:eastAsia="zh-CN"/>
        </w:rPr>
        <w:t>7</w:t>
      </w:r>
      <w:r>
        <w:rPr>
          <w:rFonts w:ascii="Times New Roman" w:hAnsi="Times New Roman" w:eastAsia="仿宋_GB2312" w:cs="Times New Roman"/>
          <w:color w:val="auto"/>
          <w:sz w:val="28"/>
          <w:szCs w:val="28"/>
        </w:rPr>
        <w:t>。</w:t>
      </w:r>
    </w:p>
    <w:p>
      <w:pPr>
        <w:adjustRightInd w:val="0"/>
        <w:snapToGrid w:val="0"/>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表2.4-</w:t>
      </w:r>
      <w:r>
        <w:rPr>
          <w:rFonts w:hint="eastAsia" w:ascii="Times New Roman" w:hAnsi="Times New Roman" w:eastAsia="仿宋_GB2312" w:cs="Times New Roman"/>
          <w:b/>
          <w:color w:val="auto"/>
          <w:sz w:val="28"/>
          <w:szCs w:val="28"/>
          <w:lang w:val="en-US" w:eastAsia="zh-CN"/>
        </w:rPr>
        <w:t>7</w:t>
      </w:r>
      <w:r>
        <w:rPr>
          <w:rFonts w:ascii="Times New Roman" w:hAnsi="Times New Roman" w:eastAsia="仿宋_GB2312" w:cs="Times New Roman"/>
          <w:b/>
          <w:color w:val="auto"/>
          <w:sz w:val="28"/>
          <w:szCs w:val="28"/>
        </w:rPr>
        <w:t xml:space="preserve">  污染影响型评价工作等级划分表</w:t>
      </w:r>
    </w:p>
    <w:tbl>
      <w:tblPr>
        <w:tblStyle w:val="5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729"/>
        <w:gridCol w:w="729"/>
        <w:gridCol w:w="729"/>
        <w:gridCol w:w="729"/>
        <w:gridCol w:w="729"/>
        <w:gridCol w:w="729"/>
        <w:gridCol w:w="729"/>
        <w:gridCol w:w="729"/>
        <w:gridCol w:w="7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2291" w:type="dxa"/>
            <w:vMerge w:val="restart"/>
            <w:vAlign w:val="center"/>
          </w:tcPr>
          <w:p>
            <w:pPr>
              <w:jc w:val="right"/>
              <w:rPr>
                <w:rFonts w:ascii="Times New Roman" w:hAnsi="Times New Roman" w:eastAsia="仿宋_GB2312" w:cs="Times New Roman"/>
                <w:color w:val="auto"/>
                <w:spacing w:val="-20"/>
                <w:sz w:val="24"/>
              </w:rPr>
            </w:pPr>
            <w:r>
              <w:rPr>
                <w:rFonts w:ascii="Times New Roman" w:hAnsi="Times New Roman" w:eastAsia="仿宋_GB2312" w:cs="Times New Roman"/>
                <w:color w:val="auto"/>
                <w:spacing w:val="-20"/>
                <w:sz w:val="24"/>
              </w:rPr>
              <mc:AlternateContent>
                <mc:Choice Requires="wps">
                  <w:drawing>
                    <wp:anchor distT="0" distB="0" distL="114300" distR="114300" simplePos="0" relativeHeight="251660288" behindDoc="0" locked="0" layoutInCell="1" allowOverlap="1">
                      <wp:simplePos x="0" y="0"/>
                      <wp:positionH relativeFrom="column">
                        <wp:posOffset>525780</wp:posOffset>
                      </wp:positionH>
                      <wp:positionV relativeFrom="paragraph">
                        <wp:posOffset>-13335</wp:posOffset>
                      </wp:positionV>
                      <wp:extent cx="758190" cy="626745"/>
                      <wp:effectExtent l="11430" t="5715" r="11430" b="5715"/>
                      <wp:wrapNone/>
                      <wp:docPr id="388" name="直线 2108"/>
                      <wp:cNvGraphicFramePr/>
                      <a:graphic xmlns:a="http://schemas.openxmlformats.org/drawingml/2006/main">
                        <a:graphicData uri="http://schemas.microsoft.com/office/word/2010/wordprocessingShape">
                          <wps:wsp>
                            <wps:cNvCnPr>
                              <a:cxnSpLocks noChangeShapeType="1"/>
                            </wps:cNvCnPr>
                            <wps:spPr bwMode="auto">
                              <a:xfrm flipH="1" flipV="1">
                                <a:off x="0" y="0"/>
                                <a:ext cx="758190" cy="626745"/>
                              </a:xfrm>
                              <a:prstGeom prst="line">
                                <a:avLst/>
                              </a:prstGeom>
                              <a:noFill/>
                              <a:ln w="9525">
                                <a:solidFill>
                                  <a:srgbClr val="000000"/>
                                </a:solidFill>
                                <a:round/>
                              </a:ln>
                            </wps:spPr>
                            <wps:bodyPr/>
                          </wps:wsp>
                        </a:graphicData>
                      </a:graphic>
                    </wp:anchor>
                  </w:drawing>
                </mc:Choice>
                <mc:Fallback>
                  <w:pict>
                    <v:line id="直线 2108" o:spid="_x0000_s1026" o:spt="20" style="position:absolute;left:0pt;flip:x y;margin-left:41.4pt;margin-top:-1.05pt;height:49.35pt;width:59.7pt;z-index:251660288;mso-width-relative:page;mso-height-relative:page;" filled="f" stroked="t" coordsize="21600,21600" o:gfxdata="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CGwLdMA&#10;AAAIAQAADwAAAAAAAAABACAAAAAiAAAAZHJzL2Rvd25yZXYueG1sUEsBAhQAFAAAAAgAh07iQEqs&#10;T9rrAQAAvgMAAA4AAAAAAAAAAQAgAAAAIgEAAGRycy9lMm9Eb2MueG1sUEsFBgAAAAAGAAYAWQEA&#10;AH8FAAAAAA==&#10;">
                      <v:fill on="f" focussize="0,0"/>
                      <v:stroke color="#000000" joinstyle="round"/>
                      <v:imagedata o:title=""/>
                      <o:lock v:ext="edit" aspectratio="f"/>
                    </v:line>
                  </w:pict>
                </mc:Fallback>
              </mc:AlternateContent>
            </w:r>
            <w:r>
              <w:rPr>
                <w:rFonts w:ascii="Times New Roman" w:hAnsi="Times New Roman" w:eastAsia="仿宋_GB2312" w:cs="Times New Roman"/>
                <w:color w:val="auto"/>
                <w:spacing w:val="-20"/>
                <w:sz w:val="24"/>
              </w:rPr>
              <w:t>占地规模</w:t>
            </w:r>
          </w:p>
          <w:p>
            <w:pPr>
              <w:rPr>
                <w:rFonts w:ascii="Times New Roman" w:hAnsi="Times New Roman" w:eastAsia="仿宋_GB2312" w:cs="Times New Roman"/>
                <w:color w:val="auto"/>
                <w:sz w:val="24"/>
              </w:rPr>
            </w:pPr>
            <w:r>
              <w:rPr>
                <w:rFonts w:ascii="Times New Roman" w:hAnsi="Times New Roman" w:eastAsia="仿宋_GB2312" w:cs="Times New Roman"/>
                <w:color w:val="auto"/>
                <w:spacing w:val="-20"/>
                <w:sz w:val="24"/>
              </w:rPr>
              <mc:AlternateContent>
                <mc:Choice Requires="wps">
                  <w:drawing>
                    <wp:anchor distT="0" distB="0" distL="114300" distR="114300" simplePos="0" relativeHeight="251661312" behindDoc="0" locked="0" layoutInCell="1" allowOverlap="1">
                      <wp:simplePos x="0" y="0"/>
                      <wp:positionH relativeFrom="column">
                        <wp:posOffset>-54610</wp:posOffset>
                      </wp:positionH>
                      <wp:positionV relativeFrom="paragraph">
                        <wp:posOffset>106045</wp:posOffset>
                      </wp:positionV>
                      <wp:extent cx="1343025" cy="310515"/>
                      <wp:effectExtent l="12065" t="10795" r="6985" b="12065"/>
                      <wp:wrapNone/>
                      <wp:docPr id="387" name="直线 2109"/>
                      <wp:cNvGraphicFramePr/>
                      <a:graphic xmlns:a="http://schemas.openxmlformats.org/drawingml/2006/main">
                        <a:graphicData uri="http://schemas.microsoft.com/office/word/2010/wordprocessingShape">
                          <wps:wsp>
                            <wps:cNvCnPr>
                              <a:cxnSpLocks noChangeShapeType="1"/>
                            </wps:cNvCnPr>
                            <wps:spPr bwMode="auto">
                              <a:xfrm flipH="1" flipV="1">
                                <a:off x="0" y="0"/>
                                <a:ext cx="1343025" cy="310515"/>
                              </a:xfrm>
                              <a:prstGeom prst="line">
                                <a:avLst/>
                              </a:prstGeom>
                              <a:noFill/>
                              <a:ln w="9525">
                                <a:solidFill>
                                  <a:srgbClr val="000000"/>
                                </a:solidFill>
                                <a:round/>
                              </a:ln>
                            </wps:spPr>
                            <wps:bodyPr/>
                          </wps:wsp>
                        </a:graphicData>
                      </a:graphic>
                    </wp:anchor>
                  </w:drawing>
                </mc:Choice>
                <mc:Fallback>
                  <w:pict>
                    <v:line id="直线 2109" o:spid="_x0000_s1026" o:spt="20" style="position:absolute;left:0pt;flip:x y;margin-left:-4.3pt;margin-top:8.35pt;height:24.45pt;width:105.75pt;z-index:251661312;mso-width-relative:page;mso-height-relative:page;" filled="f" stroked="t" coordsize="21600,21600" o:gfxdata="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fTVJ91AAA&#10;AAgBAAAPAAAAAAAAAAEAIAAAACIAAABkcnMvZG93bnJldi54bWxQSwECFAAUAAAACACHTuJAihto&#10;rOkBAAC/AwAADgAAAAAAAAABACAAAAAjAQAAZHJzL2Uyb0RvYy54bWxQSwUGAAAAAAYABgBZAQAA&#10;fgUAAAAA&#10;">
                      <v:fill on="f" focussize="0,0"/>
                      <v:stroke color="#000000" joinstyle="round"/>
                      <v:imagedata o:title=""/>
                      <o:lock v:ext="edit" aspectratio="f"/>
                    </v:line>
                  </w:pict>
                </mc:Fallback>
              </mc:AlternateContent>
            </w:r>
            <w:r>
              <w:rPr>
                <w:rFonts w:ascii="Times New Roman" w:hAnsi="Times New Roman" w:eastAsia="仿宋_GB2312" w:cs="Times New Roman"/>
                <w:color w:val="auto"/>
                <w:sz w:val="24"/>
              </w:rPr>
              <w:t>评价工作等级</w:t>
            </w:r>
          </w:p>
          <w:p>
            <w:pPr>
              <w:spacing w:before="48" w:beforeLines="20"/>
              <w:rPr>
                <w:rFonts w:ascii="Times New Roman" w:hAnsi="Times New Roman" w:eastAsia="仿宋_GB2312" w:cs="Times New Roman"/>
                <w:color w:val="auto"/>
                <w:sz w:val="24"/>
              </w:rPr>
            </w:pPr>
            <w:r>
              <w:rPr>
                <w:rFonts w:ascii="Times New Roman" w:hAnsi="Times New Roman" w:eastAsia="仿宋_GB2312" w:cs="Times New Roman"/>
                <w:color w:val="auto"/>
                <w:sz w:val="24"/>
              </w:rPr>
              <w:t>敏感程度</w:t>
            </w:r>
          </w:p>
          <w:p>
            <w:pPr>
              <w:pStyle w:val="29"/>
              <w:ind w:left="1470" w:right="1470" w:firstLine="480"/>
              <w:rPr>
                <w:rFonts w:ascii="Times New Roman" w:hAnsi="Times New Roman" w:eastAsia="仿宋_GB2312" w:cs="Times New Roman"/>
                <w:color w:val="auto"/>
                <w:sz w:val="24"/>
                <w:szCs w:val="24"/>
              </w:rPr>
            </w:pPr>
          </w:p>
          <w:p>
            <w:pPr>
              <w:pStyle w:val="29"/>
              <w:ind w:left="1470" w:right="1470" w:firstLine="480"/>
              <w:rPr>
                <w:rFonts w:ascii="Times New Roman" w:hAnsi="Times New Roman" w:eastAsia="仿宋_GB2312" w:cs="Times New Roman"/>
                <w:color w:val="auto"/>
                <w:sz w:val="24"/>
                <w:szCs w:val="24"/>
              </w:rPr>
            </w:pPr>
          </w:p>
          <w:p>
            <w:pPr>
              <w:pStyle w:val="29"/>
              <w:ind w:left="1470" w:right="1470" w:firstLine="480"/>
              <w:rPr>
                <w:rFonts w:ascii="Times New Roman" w:hAnsi="Times New Roman" w:eastAsia="仿宋_GB2312" w:cs="Times New Roman"/>
                <w:color w:val="auto"/>
                <w:sz w:val="24"/>
                <w:szCs w:val="24"/>
              </w:rPr>
            </w:pPr>
          </w:p>
        </w:tc>
        <w:tc>
          <w:tcPr>
            <w:tcW w:w="2187" w:type="dxa"/>
            <w:gridSpan w:val="3"/>
            <w:vAlign w:val="center"/>
          </w:tcPr>
          <w:p>
            <w:pPr>
              <w:ind w:left="379" w:hanging="379" w:hangingChars="158"/>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Ⅰ类</w:t>
            </w:r>
          </w:p>
        </w:tc>
        <w:tc>
          <w:tcPr>
            <w:tcW w:w="2187" w:type="dxa"/>
            <w:gridSpan w:val="3"/>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Ⅱ类</w:t>
            </w:r>
          </w:p>
        </w:tc>
        <w:tc>
          <w:tcPr>
            <w:tcW w:w="2187" w:type="dxa"/>
            <w:gridSpan w:val="3"/>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Ⅲ类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2291" w:type="dxa"/>
            <w:vMerge w:val="continue"/>
            <w:shd w:val="clear" w:color="auto" w:fill="auto"/>
            <w:vAlign w:val="center"/>
          </w:tcPr>
          <w:p>
            <w:pPr>
              <w:jc w:val="center"/>
              <w:rPr>
                <w:rFonts w:ascii="Times New Roman" w:hAnsi="Times New Roman" w:eastAsia="仿宋_GB2312" w:cs="Times New Roman"/>
                <w:color w:val="auto"/>
                <w:sz w:val="24"/>
              </w:rPr>
            </w:pPr>
          </w:p>
        </w:tc>
        <w:tc>
          <w:tcPr>
            <w:tcW w:w="729" w:type="dxa"/>
            <w:shd w:val="clear" w:color="auto" w:fill="auto"/>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大</w:t>
            </w:r>
          </w:p>
        </w:tc>
        <w:tc>
          <w:tcPr>
            <w:tcW w:w="729" w:type="dxa"/>
            <w:shd w:val="clear" w:color="auto" w:fill="auto"/>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中</w:t>
            </w:r>
          </w:p>
        </w:tc>
        <w:tc>
          <w:tcPr>
            <w:tcW w:w="729" w:type="dxa"/>
            <w:shd w:val="clear" w:color="auto" w:fill="FFFFFF"/>
            <w:vAlign w:val="center"/>
          </w:tcPr>
          <w:p>
            <w:pPr>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小</w:t>
            </w:r>
          </w:p>
        </w:tc>
        <w:tc>
          <w:tcPr>
            <w:tcW w:w="729" w:type="dxa"/>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大</w:t>
            </w:r>
          </w:p>
        </w:tc>
        <w:tc>
          <w:tcPr>
            <w:tcW w:w="729" w:type="dxa"/>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中</w:t>
            </w:r>
          </w:p>
        </w:tc>
        <w:tc>
          <w:tcPr>
            <w:tcW w:w="729" w:type="dxa"/>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小</w:t>
            </w:r>
          </w:p>
        </w:tc>
        <w:tc>
          <w:tcPr>
            <w:tcW w:w="729" w:type="dxa"/>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大</w:t>
            </w:r>
          </w:p>
        </w:tc>
        <w:tc>
          <w:tcPr>
            <w:tcW w:w="729" w:type="dxa"/>
            <w:vAlign w:val="center"/>
          </w:tcPr>
          <w:p>
            <w:pPr>
              <w:jc w:val="center"/>
              <w:rPr>
                <w:rFonts w:ascii="Times New Roman" w:hAnsi="Times New Roman" w:eastAsia="仿宋_GB2312" w:cs="Times New Roman"/>
                <w:b/>
                <w:bCs/>
                <w:color w:val="auto"/>
                <w:sz w:val="24"/>
              </w:rPr>
            </w:pPr>
            <w:r>
              <w:rPr>
                <w:rFonts w:ascii="Times New Roman" w:hAnsi="Times New Roman" w:eastAsia="仿宋_GB2312" w:cs="Times New Roman"/>
                <w:color w:val="auto"/>
                <w:sz w:val="24"/>
              </w:rPr>
              <w:t>中</w:t>
            </w:r>
          </w:p>
        </w:tc>
        <w:tc>
          <w:tcPr>
            <w:tcW w:w="729" w:type="dxa"/>
            <w:vAlign w:val="center"/>
          </w:tcPr>
          <w:p>
            <w:pPr>
              <w:jc w:val="center"/>
              <w:rPr>
                <w:rFonts w:ascii="Times New Roman" w:hAnsi="Times New Roman" w:eastAsia="仿宋_GB2312" w:cs="Times New Roman"/>
                <w:b/>
                <w:bCs/>
                <w:color w:val="auto"/>
                <w:sz w:val="24"/>
              </w:rPr>
            </w:pPr>
            <w:r>
              <w:rPr>
                <w:rFonts w:ascii="Times New Roman" w:hAnsi="Times New Roman" w:eastAsia="仿宋_GB2312" w:cs="Times New Roman"/>
                <w:color w:val="auto"/>
                <w:sz w:val="24"/>
              </w:rPr>
              <w:t>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2291" w:type="dxa"/>
            <w:shd w:val="clear" w:color="auto" w:fill="auto"/>
            <w:vAlign w:val="center"/>
          </w:tcPr>
          <w:p>
            <w:pPr>
              <w:jc w:val="center"/>
              <w:rPr>
                <w:rFonts w:ascii="Times New Roman" w:hAnsi="Times New Roman" w:eastAsia="仿宋_GB2312" w:cs="Times New Roman"/>
                <w:b/>
                <w:bCs/>
                <w:color w:val="auto"/>
                <w:sz w:val="24"/>
              </w:rPr>
            </w:pPr>
            <w:r>
              <w:rPr>
                <w:rFonts w:ascii="Times New Roman" w:hAnsi="Times New Roman" w:eastAsia="仿宋_GB2312" w:cs="Times New Roman"/>
                <w:b/>
                <w:bCs/>
                <w:color w:val="auto"/>
                <w:sz w:val="24"/>
              </w:rPr>
              <w:t>敏感</w:t>
            </w:r>
          </w:p>
        </w:tc>
        <w:tc>
          <w:tcPr>
            <w:tcW w:w="729" w:type="dxa"/>
            <w:shd w:val="clear" w:color="auto" w:fill="auto"/>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一级</w:t>
            </w:r>
          </w:p>
        </w:tc>
        <w:tc>
          <w:tcPr>
            <w:tcW w:w="729" w:type="dxa"/>
            <w:shd w:val="clear" w:color="auto" w:fill="auto"/>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一级</w:t>
            </w:r>
          </w:p>
        </w:tc>
        <w:tc>
          <w:tcPr>
            <w:tcW w:w="729" w:type="dxa"/>
            <w:shd w:val="clear" w:color="auto" w:fill="A6A6A6"/>
            <w:vAlign w:val="center"/>
          </w:tcPr>
          <w:p>
            <w:pPr>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一级</w:t>
            </w:r>
          </w:p>
        </w:tc>
        <w:tc>
          <w:tcPr>
            <w:tcW w:w="729" w:type="dxa"/>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二级</w:t>
            </w:r>
          </w:p>
        </w:tc>
        <w:tc>
          <w:tcPr>
            <w:tcW w:w="729" w:type="dxa"/>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二级</w:t>
            </w:r>
          </w:p>
        </w:tc>
        <w:tc>
          <w:tcPr>
            <w:tcW w:w="729" w:type="dxa"/>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二级</w:t>
            </w:r>
          </w:p>
        </w:tc>
        <w:tc>
          <w:tcPr>
            <w:tcW w:w="729" w:type="dxa"/>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三级</w:t>
            </w:r>
          </w:p>
        </w:tc>
        <w:tc>
          <w:tcPr>
            <w:tcW w:w="729" w:type="dxa"/>
            <w:vAlign w:val="center"/>
          </w:tcPr>
          <w:p>
            <w:pPr>
              <w:jc w:val="center"/>
              <w:rPr>
                <w:rFonts w:ascii="Times New Roman" w:hAnsi="Times New Roman" w:eastAsia="仿宋_GB2312" w:cs="Times New Roman"/>
                <w:b/>
                <w:bCs/>
                <w:color w:val="auto"/>
                <w:sz w:val="24"/>
              </w:rPr>
            </w:pPr>
            <w:r>
              <w:rPr>
                <w:rFonts w:ascii="Times New Roman" w:hAnsi="Times New Roman" w:eastAsia="仿宋_GB2312" w:cs="Times New Roman"/>
                <w:color w:val="auto"/>
                <w:sz w:val="24"/>
              </w:rPr>
              <w:t>三级</w:t>
            </w:r>
          </w:p>
        </w:tc>
        <w:tc>
          <w:tcPr>
            <w:tcW w:w="729" w:type="dxa"/>
            <w:vAlign w:val="center"/>
          </w:tcPr>
          <w:p>
            <w:pPr>
              <w:jc w:val="center"/>
              <w:rPr>
                <w:rFonts w:ascii="Times New Roman" w:hAnsi="Times New Roman" w:eastAsia="仿宋_GB2312" w:cs="Times New Roman"/>
                <w:b/>
                <w:bCs/>
                <w:color w:val="auto"/>
                <w:sz w:val="24"/>
              </w:rPr>
            </w:pPr>
            <w:r>
              <w:rPr>
                <w:rFonts w:ascii="Times New Roman" w:hAnsi="Times New Roman" w:eastAsia="仿宋_GB2312" w:cs="Times New Roman"/>
                <w:color w:val="auto"/>
                <w:sz w:val="24"/>
              </w:rPr>
              <w:t>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2291" w:type="dxa"/>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较敏感</w:t>
            </w:r>
          </w:p>
        </w:tc>
        <w:tc>
          <w:tcPr>
            <w:tcW w:w="729" w:type="dxa"/>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一级</w:t>
            </w:r>
          </w:p>
        </w:tc>
        <w:tc>
          <w:tcPr>
            <w:tcW w:w="729" w:type="dxa"/>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一级</w:t>
            </w:r>
          </w:p>
        </w:tc>
        <w:tc>
          <w:tcPr>
            <w:tcW w:w="729" w:type="dxa"/>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二级</w:t>
            </w:r>
          </w:p>
        </w:tc>
        <w:tc>
          <w:tcPr>
            <w:tcW w:w="729" w:type="dxa"/>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二级</w:t>
            </w:r>
          </w:p>
        </w:tc>
        <w:tc>
          <w:tcPr>
            <w:tcW w:w="729" w:type="dxa"/>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二级</w:t>
            </w:r>
          </w:p>
        </w:tc>
        <w:tc>
          <w:tcPr>
            <w:tcW w:w="729" w:type="dxa"/>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三级</w:t>
            </w:r>
          </w:p>
        </w:tc>
        <w:tc>
          <w:tcPr>
            <w:tcW w:w="729" w:type="dxa"/>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三级</w:t>
            </w:r>
          </w:p>
        </w:tc>
        <w:tc>
          <w:tcPr>
            <w:tcW w:w="729" w:type="dxa"/>
            <w:vAlign w:val="center"/>
          </w:tcPr>
          <w:p>
            <w:pPr>
              <w:jc w:val="center"/>
              <w:rPr>
                <w:rFonts w:ascii="Times New Roman" w:hAnsi="Times New Roman" w:eastAsia="仿宋_GB2312" w:cs="Times New Roman"/>
                <w:b/>
                <w:bCs/>
                <w:color w:val="auto"/>
                <w:sz w:val="24"/>
              </w:rPr>
            </w:pPr>
            <w:r>
              <w:rPr>
                <w:rFonts w:ascii="Times New Roman" w:hAnsi="Times New Roman" w:eastAsia="仿宋_GB2312" w:cs="Times New Roman"/>
                <w:color w:val="auto"/>
                <w:sz w:val="24"/>
              </w:rPr>
              <w:t>三级</w:t>
            </w:r>
          </w:p>
        </w:tc>
        <w:tc>
          <w:tcPr>
            <w:tcW w:w="729" w:type="dxa"/>
            <w:vAlign w:val="center"/>
          </w:tcPr>
          <w:p>
            <w:pPr>
              <w:jc w:val="center"/>
              <w:rPr>
                <w:rFonts w:ascii="Times New Roman" w:hAnsi="Times New Roman" w:eastAsia="仿宋_GB2312" w:cs="Times New Roman"/>
                <w:b/>
                <w:bCs/>
                <w:color w:val="auto"/>
                <w:sz w:val="24"/>
              </w:rPr>
            </w:pPr>
            <w:r>
              <w:rPr>
                <w:rFonts w:ascii="Times New Roman" w:hAnsi="Times New Roman" w:eastAsia="仿宋_GB2312" w:cs="Times New Roman"/>
                <w:b/>
                <w:bCs/>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2291" w:type="dxa"/>
            <w:shd w:val="clear" w:color="auto" w:fill="auto"/>
            <w:vAlign w:val="center"/>
          </w:tcPr>
          <w:p>
            <w:pPr>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不敏感</w:t>
            </w:r>
          </w:p>
        </w:tc>
        <w:tc>
          <w:tcPr>
            <w:tcW w:w="729" w:type="dxa"/>
            <w:shd w:val="clear" w:color="auto" w:fill="auto"/>
            <w:vAlign w:val="center"/>
          </w:tcPr>
          <w:p>
            <w:pPr>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一级</w:t>
            </w:r>
          </w:p>
        </w:tc>
        <w:tc>
          <w:tcPr>
            <w:tcW w:w="729" w:type="dxa"/>
            <w:shd w:val="clear" w:color="auto" w:fill="auto"/>
            <w:vAlign w:val="center"/>
          </w:tcPr>
          <w:p>
            <w:pPr>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二级</w:t>
            </w:r>
          </w:p>
        </w:tc>
        <w:tc>
          <w:tcPr>
            <w:tcW w:w="729" w:type="dxa"/>
            <w:shd w:val="clear" w:color="auto" w:fill="FFFFFF"/>
            <w:vAlign w:val="center"/>
          </w:tcPr>
          <w:p>
            <w:pPr>
              <w:jc w:val="center"/>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二级</w:t>
            </w:r>
          </w:p>
        </w:tc>
        <w:tc>
          <w:tcPr>
            <w:tcW w:w="729" w:type="dxa"/>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二级</w:t>
            </w:r>
          </w:p>
        </w:tc>
        <w:tc>
          <w:tcPr>
            <w:tcW w:w="729" w:type="dxa"/>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三级</w:t>
            </w:r>
          </w:p>
        </w:tc>
        <w:tc>
          <w:tcPr>
            <w:tcW w:w="729" w:type="dxa"/>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三级</w:t>
            </w:r>
          </w:p>
        </w:tc>
        <w:tc>
          <w:tcPr>
            <w:tcW w:w="729" w:type="dxa"/>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三级</w:t>
            </w:r>
          </w:p>
        </w:tc>
        <w:tc>
          <w:tcPr>
            <w:tcW w:w="729" w:type="dxa"/>
            <w:vAlign w:val="center"/>
          </w:tcPr>
          <w:p>
            <w:pPr>
              <w:jc w:val="center"/>
              <w:rPr>
                <w:rFonts w:ascii="Times New Roman" w:hAnsi="Times New Roman" w:eastAsia="仿宋_GB2312" w:cs="Times New Roman"/>
                <w:b/>
                <w:bCs/>
                <w:color w:val="auto"/>
                <w:sz w:val="24"/>
              </w:rPr>
            </w:pPr>
            <w:r>
              <w:rPr>
                <w:rFonts w:ascii="Times New Roman" w:hAnsi="Times New Roman" w:eastAsia="仿宋_GB2312" w:cs="Times New Roman"/>
                <w:b/>
                <w:bCs/>
                <w:color w:val="auto"/>
                <w:sz w:val="24"/>
              </w:rPr>
              <w:t>-</w:t>
            </w:r>
          </w:p>
        </w:tc>
        <w:tc>
          <w:tcPr>
            <w:tcW w:w="729" w:type="dxa"/>
            <w:vAlign w:val="center"/>
          </w:tcPr>
          <w:p>
            <w:pPr>
              <w:jc w:val="center"/>
              <w:rPr>
                <w:rFonts w:ascii="Times New Roman" w:hAnsi="Times New Roman" w:eastAsia="仿宋_GB2312" w:cs="Times New Roman"/>
                <w:b/>
                <w:bCs/>
                <w:color w:val="auto"/>
                <w:sz w:val="24"/>
              </w:rPr>
            </w:pPr>
            <w:r>
              <w:rPr>
                <w:rFonts w:ascii="Times New Roman" w:hAnsi="Times New Roman" w:eastAsia="仿宋_GB2312" w:cs="Times New Roman"/>
                <w:b/>
                <w:bCs/>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8852" w:type="dxa"/>
            <w:gridSpan w:val="10"/>
            <w:vAlign w:val="center"/>
          </w:tcPr>
          <w:p>
            <w:pPr>
              <w:jc w:val="left"/>
              <w:rPr>
                <w:rFonts w:ascii="Times New Roman" w:hAnsi="Times New Roman" w:eastAsia="仿宋_GB2312" w:cs="Times New Roman"/>
                <w:b/>
                <w:bCs/>
                <w:color w:val="auto"/>
                <w:sz w:val="24"/>
              </w:rPr>
            </w:pPr>
            <w:r>
              <w:rPr>
                <w:rFonts w:ascii="Times New Roman" w:hAnsi="Times New Roman" w:eastAsia="仿宋_GB2312" w:cs="Times New Roman"/>
                <w:color w:val="auto"/>
                <w:sz w:val="24"/>
              </w:rPr>
              <w:t>注：“-”表示可不开展土壤环境影响评价工作。</w:t>
            </w:r>
          </w:p>
        </w:tc>
      </w:tr>
    </w:tbl>
    <w:p>
      <w:pPr>
        <w:autoSpaceDE w:val="0"/>
        <w:autoSpaceDN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本项目属于</w:t>
      </w:r>
      <w:r>
        <w:rPr>
          <w:rFonts w:ascii="Times New Roman" w:hAnsi="Times New Roman" w:cs="Times New Roman"/>
          <w:color w:val="auto"/>
          <w:sz w:val="28"/>
        </w:rPr>
        <w:t>Ⅰ</w:t>
      </w:r>
      <w:r>
        <w:rPr>
          <w:rFonts w:ascii="Times New Roman" w:hAnsi="Times New Roman" w:eastAsia="仿宋_GB2312" w:cs="Times New Roman"/>
          <w:color w:val="auto"/>
          <w:sz w:val="28"/>
          <w:szCs w:val="28"/>
        </w:rPr>
        <w:t>类项目，占地规模为小型（≤5hm</w:t>
      </w:r>
      <w:r>
        <w:rPr>
          <w:rFonts w:ascii="Times New Roman" w:hAnsi="Times New Roman" w:eastAsia="仿宋_GB2312" w:cs="Times New Roman"/>
          <w:color w:val="auto"/>
          <w:sz w:val="28"/>
          <w:szCs w:val="28"/>
          <w:vertAlign w:val="superscript"/>
        </w:rPr>
        <w:t>2</w:t>
      </w:r>
      <w:r>
        <w:rPr>
          <w:rFonts w:ascii="Times New Roman" w:hAnsi="Times New Roman" w:eastAsia="仿宋_GB2312" w:cs="Times New Roman"/>
          <w:color w:val="auto"/>
          <w:sz w:val="28"/>
          <w:szCs w:val="28"/>
        </w:rPr>
        <w:t>），项目厂界距离居民较近，即土壤环境敏感程度为敏感，故本项目土壤影响评价等级为一级。</w:t>
      </w:r>
    </w:p>
    <w:p>
      <w:pPr>
        <w:keepNext w:val="0"/>
        <w:keepLines w:val="0"/>
        <w:pageBreakBefore w:val="0"/>
        <w:widowControl w:val="0"/>
        <w:kinsoku/>
        <w:wordWrap/>
        <w:overflowPunct/>
        <w:topLinePunct w:val="0"/>
        <w:autoSpaceDE/>
        <w:autoSpaceDN/>
        <w:bidi w:val="0"/>
        <w:adjustRightInd/>
        <w:snapToGrid w:val="0"/>
        <w:spacing w:line="360" w:lineRule="auto"/>
        <w:ind w:firstLine="495" w:firstLineChars="177"/>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7</w:t>
      </w: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rPr>
        <w:t>生态评价</w:t>
      </w:r>
      <w:r>
        <w:rPr>
          <w:rFonts w:hint="eastAsia" w:ascii="Times New Roman" w:hAnsi="Times New Roman" w:eastAsia="仿宋_GB2312" w:cs="Times New Roman"/>
          <w:color w:val="auto"/>
          <w:sz w:val="28"/>
          <w:szCs w:val="28"/>
          <w:lang w:val="en-US" w:eastAsia="zh-CN"/>
        </w:rPr>
        <w:t>等</w:t>
      </w:r>
      <w:r>
        <w:rPr>
          <w:rFonts w:ascii="Times New Roman" w:hAnsi="Times New Roman" w:eastAsia="仿宋_GB2312" w:cs="Times New Roman"/>
          <w:color w:val="auto"/>
          <w:sz w:val="28"/>
          <w:szCs w:val="28"/>
        </w:rPr>
        <w:t>级</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imes New Roman" w:hAnsi="Times New Roman" w:eastAsia="仿宋_GB2312" w:cs="Times New Roman"/>
          <w:color w:val="auto"/>
          <w:sz w:val="28"/>
          <w:szCs w:val="28"/>
          <w:lang w:val="zh-CN"/>
        </w:rPr>
      </w:pPr>
      <w:r>
        <w:rPr>
          <w:rFonts w:hint="eastAsia" w:ascii="Times New Roman" w:hAnsi="Times New Roman" w:eastAsia="仿宋_GB2312" w:cs="Times New Roman"/>
          <w:color w:val="auto"/>
          <w:sz w:val="28"/>
          <w:szCs w:val="28"/>
          <w:lang w:val="zh-CN"/>
        </w:rPr>
        <w:t>按照《环境影响评价技术导则 生态影响》（HJ19-2022）评价工作分级规定：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imes New Roman" w:hAnsi="Times New Roman" w:eastAsia="仿宋_GB2312" w:cs="Times New Roman"/>
          <w:color w:val="auto"/>
          <w:sz w:val="28"/>
          <w:szCs w:val="28"/>
          <w:lang w:val="zh-CN"/>
        </w:rPr>
      </w:pPr>
      <w:r>
        <w:rPr>
          <w:rFonts w:hint="eastAsia" w:ascii="Times New Roman" w:hAnsi="Times New Roman" w:eastAsia="仿宋_GB2312" w:cs="Times New Roman"/>
          <w:color w:val="auto"/>
          <w:sz w:val="28"/>
          <w:szCs w:val="28"/>
          <w:lang w:val="zh-CN"/>
        </w:rPr>
        <w:t>a) 涉及国家公园、自然保护区、世界自然遗产、重要生境时，评价等级为一级；</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imes New Roman" w:hAnsi="Times New Roman" w:eastAsia="仿宋_GB2312" w:cs="Times New Roman"/>
          <w:color w:val="auto"/>
          <w:sz w:val="28"/>
          <w:szCs w:val="28"/>
          <w:lang w:val="zh-CN"/>
        </w:rPr>
      </w:pPr>
      <w:r>
        <w:rPr>
          <w:rFonts w:hint="eastAsia" w:ascii="Times New Roman" w:hAnsi="Times New Roman" w:eastAsia="仿宋_GB2312" w:cs="Times New Roman"/>
          <w:color w:val="auto"/>
          <w:sz w:val="28"/>
          <w:szCs w:val="28"/>
          <w:lang w:val="zh-CN"/>
        </w:rPr>
        <w:t>b) 涉及自然公园时，评价等级为二级；</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imes New Roman" w:hAnsi="Times New Roman" w:eastAsia="仿宋_GB2312" w:cs="Times New Roman"/>
          <w:color w:val="auto"/>
          <w:sz w:val="28"/>
          <w:szCs w:val="28"/>
          <w:lang w:val="zh-CN"/>
        </w:rPr>
      </w:pPr>
      <w:r>
        <w:rPr>
          <w:rFonts w:hint="eastAsia" w:ascii="Times New Roman" w:hAnsi="Times New Roman" w:eastAsia="仿宋_GB2312" w:cs="Times New Roman"/>
          <w:color w:val="auto"/>
          <w:sz w:val="28"/>
          <w:szCs w:val="28"/>
          <w:lang w:val="zh-CN"/>
        </w:rPr>
        <w:t>c) 涉及生态保护红线时，评价等级不低于二级；</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imes New Roman" w:hAnsi="Times New Roman" w:eastAsia="仿宋_GB2312" w:cs="Times New Roman"/>
          <w:color w:val="auto"/>
          <w:sz w:val="28"/>
          <w:szCs w:val="28"/>
          <w:lang w:val="zh-CN"/>
        </w:rPr>
      </w:pPr>
      <w:r>
        <w:rPr>
          <w:rFonts w:hint="eastAsia" w:ascii="Times New Roman" w:hAnsi="Times New Roman" w:eastAsia="仿宋_GB2312" w:cs="Times New Roman"/>
          <w:color w:val="auto"/>
          <w:sz w:val="28"/>
          <w:szCs w:val="28"/>
          <w:lang w:val="zh-CN"/>
        </w:rPr>
        <w:t>d) 根据HJ 2.3判断属于水文要素影响型且地表水评价等级不低于二级的建设项目，生态影响评价等级不低于二级；</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imes New Roman" w:hAnsi="Times New Roman" w:eastAsia="仿宋_GB2312" w:cs="Times New Roman"/>
          <w:color w:val="auto"/>
          <w:sz w:val="28"/>
          <w:szCs w:val="28"/>
          <w:lang w:val="zh-CN"/>
        </w:rPr>
      </w:pPr>
      <w:r>
        <w:rPr>
          <w:rFonts w:hint="eastAsia" w:ascii="Times New Roman" w:hAnsi="Times New Roman" w:eastAsia="仿宋_GB2312" w:cs="Times New Roman"/>
          <w:color w:val="auto"/>
          <w:sz w:val="28"/>
          <w:szCs w:val="28"/>
          <w:lang w:val="zh-CN"/>
        </w:rPr>
        <w:t>e) 根据HJ610、HJ964判断地下水水位或</w:t>
      </w:r>
      <w:r>
        <w:rPr>
          <w:rFonts w:hint="eastAsia" w:ascii="Times New Roman" w:hAnsi="Times New Roman" w:eastAsia="仿宋_GB2312" w:cs="Times New Roman"/>
          <w:color w:val="auto"/>
          <w:sz w:val="28"/>
          <w:szCs w:val="28"/>
          <w:lang w:val="en-US" w:eastAsia="zh-CN"/>
        </w:rPr>
        <w:t>土</w:t>
      </w:r>
      <w:r>
        <w:rPr>
          <w:rFonts w:hint="eastAsia" w:ascii="Times New Roman" w:hAnsi="Times New Roman" w:eastAsia="仿宋_GB2312" w:cs="Times New Roman"/>
          <w:color w:val="auto"/>
          <w:sz w:val="28"/>
          <w:szCs w:val="28"/>
          <w:lang w:val="zh-CN"/>
        </w:rPr>
        <w:t>壤影响范围内分布有天然林、公益林、湿地等生态保护目标的建设项目，生态影响评价等级不低于二级；</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imes New Roman" w:hAnsi="Times New Roman" w:eastAsia="仿宋_GB2312" w:cs="Times New Roman"/>
          <w:color w:val="auto"/>
          <w:sz w:val="28"/>
          <w:szCs w:val="28"/>
          <w:lang w:val="zh-CN"/>
        </w:rPr>
      </w:pPr>
      <w:r>
        <w:rPr>
          <w:rFonts w:hint="eastAsia" w:ascii="Times New Roman" w:hAnsi="Times New Roman" w:eastAsia="仿宋_GB2312" w:cs="Times New Roman"/>
          <w:color w:val="auto"/>
          <w:sz w:val="28"/>
          <w:szCs w:val="28"/>
          <w:lang w:val="zh-CN"/>
        </w:rPr>
        <w:t>f)当工程占地规模大于20km</w:t>
      </w:r>
      <w:r>
        <w:rPr>
          <w:rFonts w:hint="eastAsia" w:ascii="Times New Roman" w:hAnsi="Times New Roman" w:eastAsia="仿宋_GB2312" w:cs="Times New Roman"/>
          <w:color w:val="auto"/>
          <w:sz w:val="28"/>
          <w:szCs w:val="28"/>
          <w:vertAlign w:val="superscript"/>
          <w:lang w:val="zh-CN"/>
        </w:rPr>
        <w:t>2</w:t>
      </w:r>
      <w:r>
        <w:rPr>
          <w:rFonts w:hint="eastAsia" w:ascii="Times New Roman" w:hAnsi="Times New Roman" w:eastAsia="仿宋_GB2312" w:cs="Times New Roman"/>
          <w:color w:val="auto"/>
          <w:sz w:val="28"/>
          <w:szCs w:val="28"/>
          <w:lang w:val="zh-CN"/>
        </w:rPr>
        <w:t>时(包括永久和临时占用陆域和水域)，评价等级不低于二级；改扩建项目的占地范围以新增占地(包括陆域和水域)确定；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imes New Roman" w:hAnsi="Times New Roman" w:eastAsia="仿宋_GB2312" w:cs="Times New Roman"/>
          <w:color w:val="auto"/>
          <w:sz w:val="28"/>
          <w:szCs w:val="28"/>
          <w:lang w:val="zh-CN"/>
        </w:rPr>
      </w:pPr>
      <w:r>
        <w:rPr>
          <w:rFonts w:hint="eastAsia" w:ascii="Times New Roman" w:hAnsi="Times New Roman" w:eastAsia="仿宋_GB2312" w:cs="Times New Roman"/>
          <w:color w:val="auto"/>
          <w:sz w:val="28"/>
          <w:szCs w:val="28"/>
          <w:lang w:val="zh-CN"/>
        </w:rPr>
        <w:t>g) 除本条 a)、b)、c)、</w:t>
      </w:r>
      <w:r>
        <w:rPr>
          <w:rFonts w:hint="eastAsia" w:ascii="Times New Roman" w:hAnsi="Times New Roman" w:eastAsia="仿宋_GB2312" w:cs="Times New Roman"/>
          <w:color w:val="auto"/>
          <w:sz w:val="28"/>
          <w:szCs w:val="28"/>
          <w:lang w:val="en-US" w:eastAsia="zh-CN"/>
        </w:rPr>
        <w:t>d</w:t>
      </w:r>
      <w:r>
        <w:rPr>
          <w:rFonts w:hint="eastAsia" w:ascii="Times New Roman" w:hAnsi="Times New Roman" w:eastAsia="仿宋_GB2312" w:cs="Times New Roman"/>
          <w:color w:val="auto"/>
          <w:sz w:val="28"/>
          <w:szCs w:val="28"/>
          <w:lang w:val="zh-CN"/>
        </w:rPr>
        <w:t>)、e)、f)以外的情况，评价等级为三级；</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imes New Roman" w:hAnsi="Times New Roman" w:eastAsia="仿宋_GB2312" w:cs="Times New Roman"/>
          <w:color w:val="auto"/>
          <w:sz w:val="28"/>
          <w:szCs w:val="28"/>
          <w:lang w:val="zh-CN"/>
        </w:rPr>
      </w:pPr>
      <w:r>
        <w:rPr>
          <w:rFonts w:hint="eastAsia" w:ascii="Times New Roman" w:hAnsi="Times New Roman" w:eastAsia="仿宋_GB2312" w:cs="Times New Roman"/>
          <w:color w:val="auto"/>
          <w:sz w:val="28"/>
          <w:szCs w:val="28"/>
          <w:lang w:val="zh-CN"/>
        </w:rPr>
        <w:t>h)当评价等级判定同时符合，上述多种情况时，应采用其中最高的评价等级。</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imes New Roman" w:hAnsi="Times New Roman" w:eastAsia="仿宋_GB2312" w:cs="Times New Roman"/>
          <w:color w:val="auto"/>
          <w:sz w:val="28"/>
          <w:szCs w:val="28"/>
          <w:lang w:val="zh-CN"/>
        </w:rPr>
      </w:pPr>
      <w:r>
        <w:rPr>
          <w:rFonts w:hint="eastAsia" w:ascii="Times New Roman" w:hAnsi="Times New Roman" w:eastAsia="仿宋_GB2312" w:cs="Times New Roman"/>
          <w:color w:val="auto"/>
          <w:sz w:val="28"/>
          <w:szCs w:val="28"/>
          <w:lang w:val="zh-CN"/>
        </w:rPr>
        <w:t>本项目位于</w:t>
      </w:r>
      <w:r>
        <w:rPr>
          <w:rFonts w:hint="eastAsia" w:ascii="Times New Roman" w:hAnsi="Times New Roman" w:eastAsia="仿宋_GB2312" w:cs="Times New Roman"/>
          <w:color w:val="auto"/>
          <w:sz w:val="28"/>
          <w:szCs w:val="28"/>
          <w:lang w:val="en-US" w:eastAsia="zh-CN"/>
        </w:rPr>
        <w:t>江阴市利港街道西利路88</w:t>
      </w:r>
      <w:r>
        <w:rPr>
          <w:rFonts w:hint="eastAsia" w:ascii="Times New Roman" w:hAnsi="Times New Roman" w:eastAsia="仿宋_GB2312" w:cs="Times New Roman"/>
          <w:color w:val="auto"/>
          <w:sz w:val="28"/>
          <w:szCs w:val="28"/>
          <w:lang w:val="zh-CN"/>
        </w:rPr>
        <w:t>号，未涉及国家公园、自然保护区、世界自然遗产、重要生境及自然公园、生态保护红线；根据《环境影响评价技术导则 地表水环境》（HJ2.3-2018），本项目地表水评价等级为三级B，地下水水位、</w:t>
      </w:r>
      <w:r>
        <w:rPr>
          <w:rFonts w:hint="eastAsia" w:ascii="Times New Roman" w:hAnsi="Times New Roman" w:eastAsia="仿宋_GB2312" w:cs="Times New Roman"/>
          <w:color w:val="auto"/>
          <w:sz w:val="28"/>
          <w:szCs w:val="28"/>
          <w:lang w:val="en-US" w:eastAsia="zh-CN"/>
        </w:rPr>
        <w:t>土</w:t>
      </w:r>
      <w:r>
        <w:rPr>
          <w:rFonts w:hint="eastAsia" w:ascii="Times New Roman" w:hAnsi="Times New Roman" w:eastAsia="仿宋_GB2312" w:cs="Times New Roman"/>
          <w:color w:val="auto"/>
          <w:sz w:val="28"/>
          <w:szCs w:val="28"/>
          <w:lang w:val="zh-CN"/>
        </w:rPr>
        <w:t>壤影响范围内无天然林、公益林、湿地等生态保护目标，占地约</w:t>
      </w:r>
      <w:r>
        <w:rPr>
          <w:rFonts w:hint="eastAsia" w:ascii="Times New Roman" w:hAnsi="Times New Roman" w:eastAsia="仿宋_GB2312" w:cs="Times New Roman"/>
          <w:color w:val="auto"/>
          <w:sz w:val="28"/>
          <w:szCs w:val="28"/>
          <w:lang w:val="en-US" w:eastAsia="zh-CN"/>
        </w:rPr>
        <w:t>33218.35</w:t>
      </w:r>
      <w:r>
        <w:rPr>
          <w:rFonts w:hint="eastAsia" w:ascii="Times New Roman" w:hAnsi="Times New Roman" w:eastAsia="仿宋_GB2312" w:cs="Times New Roman"/>
          <w:color w:val="auto"/>
          <w:sz w:val="28"/>
          <w:szCs w:val="28"/>
          <w:lang w:val="zh-CN"/>
        </w:rPr>
        <w:t>平方米，小于20km</w:t>
      </w:r>
      <w:r>
        <w:rPr>
          <w:rFonts w:hint="eastAsia" w:ascii="Times New Roman" w:hAnsi="Times New Roman" w:eastAsia="仿宋_GB2312" w:cs="Times New Roman"/>
          <w:color w:val="auto"/>
          <w:sz w:val="28"/>
          <w:szCs w:val="28"/>
          <w:vertAlign w:val="superscript"/>
          <w:lang w:val="zh-CN"/>
        </w:rPr>
        <w:t>2</w:t>
      </w:r>
      <w:r>
        <w:rPr>
          <w:rFonts w:hint="eastAsia" w:ascii="Times New Roman" w:hAnsi="Times New Roman" w:eastAsia="仿宋_GB2312" w:cs="Times New Roman"/>
          <w:color w:val="auto"/>
          <w:sz w:val="28"/>
          <w:szCs w:val="28"/>
          <w:lang w:val="zh-CN"/>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imes New Roman" w:hAnsi="Times New Roman" w:eastAsia="仿宋_GB2312" w:cs="Times New Roman"/>
          <w:color w:val="auto"/>
          <w:sz w:val="28"/>
          <w:szCs w:val="28"/>
          <w:lang w:val="zh-CN" w:eastAsia="zh-CN"/>
        </w:rPr>
      </w:pPr>
      <w:r>
        <w:rPr>
          <w:rFonts w:hint="eastAsia" w:ascii="Times New Roman" w:hAnsi="Times New Roman" w:eastAsia="仿宋_GB2312" w:cs="Times New Roman"/>
          <w:color w:val="auto"/>
          <w:sz w:val="28"/>
          <w:szCs w:val="28"/>
          <w:lang w:val="zh-CN"/>
        </w:rPr>
        <w:t>综上可知，本项目生态环境影响评价定为三级，评价范围为直接占用区域及污染物排放产生的间接生态影响区域</w:t>
      </w:r>
      <w:r>
        <w:rPr>
          <w:rFonts w:hint="eastAsia" w:ascii="Times New Roman" w:hAnsi="Times New Roman" w:eastAsia="仿宋_GB2312" w:cs="Times New Roman"/>
          <w:color w:val="auto"/>
          <w:sz w:val="28"/>
          <w:szCs w:val="28"/>
          <w:lang w:val="zh-CN" w:eastAsia="zh-CN"/>
        </w:rPr>
        <w:t>。</w:t>
      </w:r>
    </w:p>
    <w:p>
      <w:pPr>
        <w:pStyle w:val="8"/>
        <w:adjustRightInd w:val="0"/>
        <w:snapToGrid w:val="0"/>
        <w:spacing w:before="0" w:after="0"/>
        <w:ind w:left="0" w:firstLine="0"/>
        <w:rPr>
          <w:rFonts w:ascii="Times New Roman" w:hAnsi="Times New Roman" w:eastAsia="仿宋_GB2312" w:cs="Times New Roman"/>
          <w:color w:val="auto"/>
          <w:szCs w:val="28"/>
        </w:rPr>
      </w:pPr>
      <w:r>
        <w:rPr>
          <w:rFonts w:ascii="Times New Roman" w:hAnsi="Times New Roman" w:eastAsia="仿宋_GB2312" w:cs="Times New Roman"/>
          <w:color w:val="auto"/>
          <w:szCs w:val="28"/>
        </w:rPr>
        <w:t>2.4.2 评价工作重点</w:t>
      </w:r>
    </w:p>
    <w:p>
      <w:pPr>
        <w:snapToGrid w:val="0"/>
        <w:spacing w:line="360" w:lineRule="auto"/>
        <w:ind w:firstLine="560" w:firstLineChars="200"/>
        <w:jc w:val="left"/>
        <w:rPr>
          <w:rFonts w:ascii="Times New Roman" w:hAnsi="Times New Roman" w:eastAsia="仿宋_GB2312" w:cs="Times New Roman"/>
          <w:color w:val="auto"/>
          <w:sz w:val="28"/>
          <w:szCs w:val="28"/>
          <w:lang w:val="zh-CN"/>
        </w:rPr>
      </w:pPr>
      <w:bookmarkStart w:id="61" w:name="_Toc200707817"/>
      <w:r>
        <w:rPr>
          <w:rFonts w:ascii="Times New Roman" w:hAnsi="Times New Roman" w:eastAsia="仿宋_GB2312" w:cs="Times New Roman"/>
          <w:color w:val="auto"/>
          <w:sz w:val="28"/>
          <w:szCs w:val="28"/>
          <w:lang w:val="zh-CN"/>
        </w:rPr>
        <w:t>（1）工程分析</w:t>
      </w:r>
      <w:bookmarkEnd w:id="61"/>
    </w:p>
    <w:p>
      <w:pPr>
        <w:snapToGrid w:val="0"/>
        <w:spacing w:line="360" w:lineRule="auto"/>
        <w:ind w:firstLine="560" w:firstLineChars="200"/>
        <w:jc w:val="left"/>
        <w:rPr>
          <w:rFonts w:ascii="Times New Roman" w:hAnsi="Times New Roman" w:eastAsia="仿宋_GB2312" w:cs="Times New Roman"/>
          <w:color w:val="auto"/>
          <w:sz w:val="28"/>
          <w:szCs w:val="28"/>
          <w:lang w:val="zh-CN"/>
        </w:rPr>
      </w:pPr>
      <w:r>
        <w:rPr>
          <w:rFonts w:ascii="Times New Roman" w:hAnsi="Times New Roman" w:eastAsia="仿宋_GB2312" w:cs="Times New Roman"/>
          <w:color w:val="auto"/>
          <w:sz w:val="28"/>
          <w:szCs w:val="28"/>
          <w:lang w:val="zh-CN"/>
        </w:rPr>
        <w:t>突出工程分析，搞清生产过程中各类污染物的排放点、排放规律及排放量，为影响评价打好基础，为搞好污染防治提供依据。同时还要搞好工程各类污染物排放量的计算，科学合理地确定工程的排放总量。</w:t>
      </w:r>
    </w:p>
    <w:p>
      <w:pPr>
        <w:snapToGrid w:val="0"/>
        <w:spacing w:line="360" w:lineRule="auto"/>
        <w:ind w:firstLine="560" w:firstLineChars="200"/>
        <w:jc w:val="left"/>
        <w:rPr>
          <w:rFonts w:ascii="Times New Roman" w:hAnsi="Times New Roman" w:eastAsia="仿宋_GB2312" w:cs="Times New Roman"/>
          <w:color w:val="auto"/>
          <w:sz w:val="28"/>
          <w:szCs w:val="28"/>
          <w:lang w:val="zh-CN"/>
        </w:rPr>
      </w:pPr>
      <w:bookmarkStart w:id="62" w:name="_Toc200707818"/>
      <w:r>
        <w:rPr>
          <w:rFonts w:ascii="Times New Roman" w:hAnsi="Times New Roman" w:eastAsia="仿宋_GB2312" w:cs="Times New Roman"/>
          <w:color w:val="auto"/>
          <w:sz w:val="28"/>
          <w:szCs w:val="28"/>
          <w:lang w:val="zh-CN"/>
        </w:rPr>
        <w:t>（2）</w:t>
      </w:r>
      <w:bookmarkEnd w:id="62"/>
      <w:bookmarkStart w:id="63" w:name="_Toc200707819"/>
      <w:r>
        <w:rPr>
          <w:rFonts w:ascii="Times New Roman" w:hAnsi="Times New Roman" w:eastAsia="仿宋_GB2312" w:cs="Times New Roman"/>
          <w:color w:val="auto"/>
          <w:sz w:val="28"/>
          <w:szCs w:val="28"/>
          <w:lang w:val="zh-CN"/>
        </w:rPr>
        <w:t>污染防治措施评价及对策建议</w:t>
      </w:r>
      <w:bookmarkEnd w:id="63"/>
    </w:p>
    <w:p>
      <w:pPr>
        <w:snapToGrid w:val="0"/>
        <w:spacing w:line="360" w:lineRule="auto"/>
        <w:ind w:firstLine="560" w:firstLineChars="200"/>
        <w:jc w:val="left"/>
        <w:rPr>
          <w:rFonts w:ascii="Times New Roman" w:hAnsi="Times New Roman" w:eastAsia="仿宋_GB2312" w:cs="Times New Roman"/>
          <w:color w:val="auto"/>
          <w:sz w:val="28"/>
          <w:szCs w:val="28"/>
          <w:lang w:val="zh-CN"/>
        </w:rPr>
      </w:pPr>
      <w:r>
        <w:rPr>
          <w:rFonts w:ascii="Times New Roman" w:hAnsi="Times New Roman" w:eastAsia="仿宋_GB2312" w:cs="Times New Roman"/>
          <w:color w:val="auto"/>
          <w:sz w:val="28"/>
          <w:szCs w:val="28"/>
          <w:lang w:val="zh-CN"/>
        </w:rPr>
        <w:t>从经济、技术、环境三个方面，对项目的污染防治措施进行评价，在此基础上，提出进一步的对策建议。</w:t>
      </w:r>
    </w:p>
    <w:p>
      <w:pPr>
        <w:snapToGrid w:val="0"/>
        <w:spacing w:line="360" w:lineRule="auto"/>
        <w:ind w:firstLine="560" w:firstLineChars="200"/>
        <w:jc w:val="left"/>
        <w:rPr>
          <w:rFonts w:ascii="Times New Roman" w:hAnsi="Times New Roman" w:eastAsia="仿宋_GB2312" w:cs="Times New Roman"/>
          <w:color w:val="auto"/>
          <w:sz w:val="28"/>
          <w:szCs w:val="28"/>
          <w:lang w:val="zh-CN"/>
        </w:rPr>
      </w:pPr>
      <w:bookmarkStart w:id="64" w:name="_Toc200707820"/>
      <w:r>
        <w:rPr>
          <w:rFonts w:ascii="Times New Roman" w:hAnsi="Times New Roman" w:eastAsia="仿宋_GB2312" w:cs="Times New Roman"/>
          <w:color w:val="auto"/>
          <w:sz w:val="28"/>
          <w:szCs w:val="28"/>
          <w:lang w:val="zh-CN"/>
        </w:rPr>
        <w:t>（3）环境影响评价</w:t>
      </w:r>
      <w:bookmarkEnd w:id="64"/>
    </w:p>
    <w:p>
      <w:pPr>
        <w:snapToGrid w:val="0"/>
        <w:spacing w:line="360" w:lineRule="auto"/>
        <w:ind w:firstLine="560" w:firstLineChars="200"/>
        <w:jc w:val="left"/>
        <w:rPr>
          <w:rFonts w:ascii="Times New Roman" w:hAnsi="Times New Roman" w:eastAsia="仿宋_GB2312" w:cs="Times New Roman"/>
          <w:color w:val="auto"/>
          <w:sz w:val="28"/>
          <w:szCs w:val="28"/>
          <w:lang w:val="zh-CN"/>
        </w:rPr>
      </w:pPr>
      <w:r>
        <w:rPr>
          <w:rFonts w:ascii="Times New Roman" w:hAnsi="Times New Roman" w:eastAsia="仿宋_GB2312" w:cs="Times New Roman"/>
          <w:color w:val="auto"/>
          <w:sz w:val="28"/>
          <w:szCs w:val="28"/>
          <w:lang w:val="zh-CN"/>
        </w:rPr>
        <w:t>在工程分析的基础上，重点预测评价该工程对环境空气的影响。</w:t>
      </w:r>
    </w:p>
    <w:p>
      <w:pPr>
        <w:snapToGrid w:val="0"/>
        <w:spacing w:line="360" w:lineRule="auto"/>
        <w:ind w:firstLine="560" w:firstLineChars="200"/>
        <w:jc w:val="left"/>
        <w:rPr>
          <w:rFonts w:ascii="Times New Roman" w:hAnsi="Times New Roman" w:eastAsia="仿宋_GB2312" w:cs="Times New Roman"/>
          <w:color w:val="auto"/>
          <w:sz w:val="28"/>
          <w:szCs w:val="28"/>
          <w:lang w:val="zh-CN"/>
        </w:rPr>
      </w:pPr>
      <w:bookmarkStart w:id="65" w:name="_Toc200707821"/>
      <w:r>
        <w:rPr>
          <w:rFonts w:ascii="Times New Roman" w:hAnsi="Times New Roman" w:eastAsia="仿宋_GB2312" w:cs="Times New Roman"/>
          <w:color w:val="auto"/>
          <w:sz w:val="28"/>
          <w:szCs w:val="28"/>
          <w:lang w:val="zh-CN"/>
        </w:rPr>
        <w:t>（4）</w:t>
      </w:r>
      <w:bookmarkEnd w:id="65"/>
      <w:bookmarkStart w:id="66" w:name="_Toc200707822"/>
      <w:r>
        <w:rPr>
          <w:rFonts w:ascii="Times New Roman" w:hAnsi="Times New Roman" w:eastAsia="仿宋_GB2312" w:cs="Times New Roman"/>
          <w:color w:val="auto"/>
          <w:sz w:val="28"/>
          <w:szCs w:val="28"/>
          <w:lang w:val="zh-CN"/>
        </w:rPr>
        <w:t>厂址环境可行性</w:t>
      </w:r>
      <w:bookmarkEnd w:id="66"/>
    </w:p>
    <w:p>
      <w:pPr>
        <w:snapToGrid w:val="0"/>
        <w:spacing w:line="360" w:lineRule="auto"/>
        <w:ind w:firstLine="560" w:firstLineChars="200"/>
        <w:jc w:val="left"/>
        <w:rPr>
          <w:rFonts w:ascii="Times New Roman" w:hAnsi="Times New Roman" w:eastAsia="仿宋_GB2312" w:cs="Times New Roman"/>
          <w:color w:val="auto"/>
          <w:sz w:val="24"/>
          <w:lang w:val="zh-CN"/>
        </w:rPr>
      </w:pPr>
      <w:r>
        <w:rPr>
          <w:rFonts w:ascii="Times New Roman" w:hAnsi="Times New Roman" w:eastAsia="仿宋_GB2312" w:cs="Times New Roman"/>
          <w:color w:val="auto"/>
          <w:sz w:val="28"/>
          <w:szCs w:val="28"/>
          <w:lang w:val="zh-CN"/>
        </w:rPr>
        <w:t>根据本工程污染防治措施、周围环境特点及环境影响预测结论，认真分析本项目拟选择厂址的环境可行性。</w:t>
      </w:r>
    </w:p>
    <w:p>
      <w:pPr>
        <w:pStyle w:val="7"/>
        <w:rPr>
          <w:rFonts w:ascii="Times New Roman" w:hAnsi="Times New Roman" w:cs="Times New Roman"/>
          <w:color w:val="auto"/>
        </w:rPr>
      </w:pPr>
      <w:bookmarkStart w:id="67" w:name="_Toc160609041"/>
      <w:bookmarkStart w:id="68" w:name="_Toc89780150"/>
      <w:bookmarkStart w:id="69" w:name="_Toc193646386"/>
      <w:bookmarkStart w:id="70" w:name="_Toc444787277"/>
      <w:bookmarkStart w:id="71" w:name="_Toc28493"/>
      <w:r>
        <w:rPr>
          <w:rFonts w:ascii="Times New Roman" w:hAnsi="Times New Roman" w:cs="Times New Roman"/>
          <w:color w:val="auto"/>
        </w:rPr>
        <w:t>2.5评价范围</w:t>
      </w:r>
      <w:bookmarkEnd w:id="67"/>
      <w:bookmarkEnd w:id="68"/>
      <w:bookmarkEnd w:id="69"/>
      <w:r>
        <w:rPr>
          <w:rFonts w:ascii="Times New Roman" w:hAnsi="Times New Roman" w:cs="Times New Roman"/>
          <w:color w:val="auto"/>
        </w:rPr>
        <w:t>及环境敏感区</w:t>
      </w:r>
      <w:bookmarkEnd w:id="70"/>
      <w:bookmarkEnd w:id="71"/>
    </w:p>
    <w:p>
      <w:pPr>
        <w:pStyle w:val="8"/>
        <w:adjustRightInd w:val="0"/>
        <w:snapToGrid w:val="0"/>
        <w:spacing w:before="0" w:after="0"/>
        <w:ind w:left="0" w:firstLine="0"/>
        <w:rPr>
          <w:rFonts w:ascii="Times New Roman" w:hAnsi="Times New Roman" w:eastAsia="仿宋_GB2312" w:cs="Times New Roman"/>
          <w:color w:val="auto"/>
          <w:szCs w:val="28"/>
        </w:rPr>
      </w:pPr>
      <w:r>
        <w:rPr>
          <w:rFonts w:ascii="Times New Roman" w:hAnsi="Times New Roman" w:eastAsia="仿宋_GB2312" w:cs="Times New Roman"/>
          <w:color w:val="auto"/>
          <w:szCs w:val="28"/>
        </w:rPr>
        <w:t>2.5.1 评价范围</w:t>
      </w:r>
    </w:p>
    <w:p>
      <w:pPr>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（1）环境空气</w:t>
      </w:r>
    </w:p>
    <w:p>
      <w:pPr>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根据《环境影响评价技术导则 大气环境》（HJ2.2-2018）要求，本项目大气环境影响评价范围以项目建设地为中心，以5km为边长的矩形范围，大气评价范围见附图1。</w:t>
      </w:r>
    </w:p>
    <w:p>
      <w:pPr>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（2）地表水</w:t>
      </w:r>
    </w:p>
    <w:p>
      <w:pPr>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建设项目实行雨污分流，生活污水经预处理达接管标准后接入</w:t>
      </w:r>
      <w:r>
        <w:rPr>
          <w:rFonts w:hint="eastAsia" w:ascii="Times New Roman" w:hAnsi="Times New Roman" w:eastAsia="仿宋_GB2312" w:cs="Times New Roman"/>
          <w:color w:val="auto"/>
          <w:sz w:val="28"/>
          <w:szCs w:val="28"/>
          <w:lang w:eastAsia="zh-CN"/>
        </w:rPr>
        <w:t>光大水处理（江阴）有限公司西利污水处理厂</w:t>
      </w:r>
      <w:r>
        <w:rPr>
          <w:rFonts w:ascii="Times New Roman" w:hAnsi="Times New Roman" w:eastAsia="仿宋_GB2312" w:cs="Times New Roman"/>
          <w:color w:val="auto"/>
          <w:sz w:val="28"/>
          <w:szCs w:val="28"/>
        </w:rPr>
        <w:t>集中处理，尾水达标排入</w:t>
      </w:r>
      <w:r>
        <w:rPr>
          <w:rFonts w:hint="eastAsia" w:ascii="Times New Roman" w:hAnsi="Times New Roman" w:eastAsia="仿宋_GB2312" w:cs="Times New Roman"/>
          <w:color w:val="auto"/>
          <w:sz w:val="28"/>
          <w:szCs w:val="28"/>
          <w:lang w:val="en-US" w:eastAsia="zh-CN"/>
        </w:rPr>
        <w:t>西横</w:t>
      </w:r>
      <w:r>
        <w:rPr>
          <w:rFonts w:ascii="Times New Roman" w:hAnsi="Times New Roman" w:eastAsia="仿宋_GB2312" w:cs="Times New Roman"/>
          <w:color w:val="auto"/>
          <w:sz w:val="28"/>
          <w:szCs w:val="28"/>
        </w:rPr>
        <w:t>河。鉴于建设项目污水接管集中处理，废水达标排入</w:t>
      </w:r>
      <w:r>
        <w:rPr>
          <w:rFonts w:hint="eastAsia" w:ascii="Times New Roman" w:hAnsi="Times New Roman" w:eastAsia="仿宋_GB2312" w:cs="Times New Roman"/>
          <w:color w:val="auto"/>
          <w:sz w:val="28"/>
          <w:szCs w:val="28"/>
          <w:lang w:val="en-US" w:eastAsia="zh-CN"/>
        </w:rPr>
        <w:t>西横</w:t>
      </w:r>
      <w:r>
        <w:rPr>
          <w:rFonts w:ascii="Times New Roman" w:hAnsi="Times New Roman" w:eastAsia="仿宋_GB2312" w:cs="Times New Roman"/>
          <w:color w:val="auto"/>
          <w:sz w:val="28"/>
          <w:szCs w:val="28"/>
        </w:rPr>
        <w:t>河，重点分析本项目废水接管可行性。本次评价范围为</w:t>
      </w:r>
      <w:r>
        <w:rPr>
          <w:rFonts w:hint="eastAsia" w:ascii="Times New Roman" w:hAnsi="Times New Roman" w:eastAsia="仿宋_GB2312" w:cs="Times New Roman"/>
          <w:color w:val="auto"/>
          <w:sz w:val="28"/>
          <w:szCs w:val="28"/>
          <w:lang w:eastAsia="zh-CN"/>
        </w:rPr>
        <w:t>光大水处理（江阴）有限公司西利污水处理厂</w:t>
      </w:r>
      <w:r>
        <w:rPr>
          <w:rFonts w:ascii="Times New Roman" w:hAnsi="Times New Roman" w:eastAsia="仿宋_GB2312" w:cs="Times New Roman"/>
          <w:color w:val="auto"/>
          <w:sz w:val="28"/>
          <w:szCs w:val="28"/>
        </w:rPr>
        <w:t>排口上游500m以及下游1000m水域范围。</w:t>
      </w:r>
    </w:p>
    <w:p>
      <w:pPr>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（3）噪声</w:t>
      </w:r>
    </w:p>
    <w:p>
      <w:pPr>
        <w:pStyle w:val="325"/>
        <w:widowControl w:val="0"/>
        <w:tabs>
          <w:tab w:val="left" w:pos="0"/>
          <w:tab w:val="left" w:pos="993"/>
        </w:tabs>
        <w:adjustRightInd w:val="0"/>
        <w:spacing w:line="360" w:lineRule="auto"/>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根据《环境影响评价技术导则 声环境》（HJ2.4-2021）要求，本项目噪声评价范围均为厂界外200m范围。</w:t>
      </w:r>
    </w:p>
    <w:p>
      <w:pPr>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（4）地下水</w:t>
      </w:r>
    </w:p>
    <w:p>
      <w:pPr>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根据《环境影响评价技术导则-地下水环境》（HJ610-2016），项目为</w:t>
      </w:r>
      <w:r>
        <w:rPr>
          <w:rFonts w:ascii="Times New Roman" w:hAnsi="Times New Roman" w:cs="Times New Roman"/>
          <w:color w:val="auto"/>
          <w:sz w:val="28"/>
          <w:szCs w:val="28"/>
        </w:rPr>
        <w:t>Ⅲ</w:t>
      </w:r>
      <w:r>
        <w:rPr>
          <w:rFonts w:ascii="Times New Roman" w:hAnsi="Times New Roman" w:eastAsia="仿宋_GB2312" w:cs="Times New Roman"/>
          <w:color w:val="auto"/>
          <w:sz w:val="28"/>
          <w:szCs w:val="28"/>
        </w:rPr>
        <w:t>类项目，评价等级为三级评价，评价范围≤6km</w:t>
      </w:r>
      <w:r>
        <w:rPr>
          <w:rFonts w:ascii="Times New Roman" w:hAnsi="Times New Roman" w:eastAsia="仿宋_GB2312" w:cs="Times New Roman"/>
          <w:color w:val="auto"/>
          <w:sz w:val="28"/>
          <w:szCs w:val="28"/>
          <w:vertAlign w:val="superscript"/>
        </w:rPr>
        <w:t>2</w:t>
      </w:r>
      <w:r>
        <w:rPr>
          <w:rFonts w:ascii="Times New Roman" w:hAnsi="Times New Roman" w:eastAsia="仿宋_GB2312" w:cs="Times New Roman"/>
          <w:color w:val="auto"/>
          <w:sz w:val="28"/>
          <w:szCs w:val="28"/>
        </w:rPr>
        <w:t>。</w:t>
      </w:r>
    </w:p>
    <w:p>
      <w:pPr>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（5）土壤环境</w:t>
      </w:r>
    </w:p>
    <w:p>
      <w:pPr>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根据《环境影响评价技术导则-土壤环境（试行）》（HJ 964-2018），</w:t>
      </w:r>
    </w:p>
    <w:p>
      <w:pPr>
        <w:adjustRightInd w:val="0"/>
        <w:snapToGrid w:val="0"/>
        <w:spacing w:line="360" w:lineRule="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本项目土壤评价为一级评价，评价范围为占地范围内全部以及占地范围外的1km范围内。</w:t>
      </w:r>
    </w:p>
    <w:p>
      <w:pPr>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（6）风险评价</w:t>
      </w:r>
    </w:p>
    <w:p>
      <w:pPr>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根据《建设项目环境风险评价技术导则》（HJ 169-2018）“4.5 评价范围” 相关规定，本项目大气环境风险评价范围：建设地为中心，半径 5km 的圆形区域；地表水环境风险评价范围：本项目地表水环境风险影响范围涉及的长江水域；地下水环境风险评价范围：同地下水评价范围，面积约6km</w:t>
      </w:r>
      <w:r>
        <w:rPr>
          <w:rFonts w:ascii="Times New Roman" w:hAnsi="Times New Roman" w:eastAsia="仿宋_GB2312" w:cs="Times New Roman"/>
          <w:color w:val="auto"/>
          <w:sz w:val="28"/>
          <w:szCs w:val="28"/>
          <w:vertAlign w:val="superscript"/>
        </w:rPr>
        <w:t>2</w:t>
      </w:r>
      <w:r>
        <w:rPr>
          <w:rFonts w:ascii="Times New Roman" w:hAnsi="Times New Roman" w:eastAsia="仿宋_GB2312" w:cs="Times New Roman"/>
          <w:color w:val="auto"/>
          <w:sz w:val="28"/>
          <w:szCs w:val="28"/>
        </w:rPr>
        <w:t>。</w:t>
      </w:r>
    </w:p>
    <w:p>
      <w:pPr>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7</w:t>
      </w: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生态</w:t>
      </w:r>
      <w:r>
        <w:rPr>
          <w:rFonts w:ascii="Times New Roman" w:hAnsi="Times New Roman" w:eastAsia="仿宋_GB2312" w:cs="Times New Roman"/>
          <w:color w:val="auto"/>
          <w:sz w:val="28"/>
          <w:szCs w:val="28"/>
        </w:rPr>
        <w:t>评价</w:t>
      </w:r>
    </w:p>
    <w:p>
      <w:pPr>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w:t>
      </w:r>
      <w:r>
        <w:rPr>
          <w:rFonts w:hint="eastAsia" w:ascii="Times New Roman" w:hAnsi="Times New Roman" w:eastAsia="仿宋_GB2312" w:cs="Times New Roman"/>
          <w:color w:val="auto"/>
          <w:sz w:val="28"/>
          <w:szCs w:val="28"/>
        </w:rPr>
        <w:t>《环境影响评价技术导则 生态影响》</w:t>
      </w: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rPr>
        <w:t>HJ19—2022</w:t>
      </w: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w:t>
      </w:r>
      <w:r>
        <w:rPr>
          <w:rFonts w:ascii="Times New Roman" w:hAnsi="Times New Roman" w:eastAsia="仿宋_GB2312" w:cs="Times New Roman"/>
          <w:color w:val="auto"/>
          <w:sz w:val="28"/>
          <w:szCs w:val="28"/>
        </w:rPr>
        <w:t>本项目</w:t>
      </w:r>
      <w:r>
        <w:rPr>
          <w:rFonts w:hint="eastAsia" w:ascii="Times New Roman" w:hAnsi="Times New Roman" w:eastAsia="仿宋_GB2312" w:cs="Times New Roman"/>
          <w:color w:val="auto"/>
          <w:sz w:val="28"/>
          <w:szCs w:val="28"/>
          <w:lang w:val="en-US" w:eastAsia="zh-CN"/>
        </w:rPr>
        <w:t>生态</w:t>
      </w:r>
      <w:r>
        <w:rPr>
          <w:rFonts w:ascii="Times New Roman" w:hAnsi="Times New Roman" w:eastAsia="仿宋_GB2312" w:cs="Times New Roman"/>
          <w:color w:val="auto"/>
          <w:sz w:val="28"/>
          <w:szCs w:val="28"/>
        </w:rPr>
        <w:t>评价为</w:t>
      </w:r>
      <w:r>
        <w:rPr>
          <w:rFonts w:hint="eastAsia" w:ascii="Times New Roman" w:hAnsi="Times New Roman" w:eastAsia="仿宋_GB2312" w:cs="Times New Roman"/>
          <w:color w:val="auto"/>
          <w:sz w:val="28"/>
          <w:szCs w:val="28"/>
          <w:lang w:val="en-US" w:eastAsia="zh-CN"/>
        </w:rPr>
        <w:t>三</w:t>
      </w:r>
      <w:r>
        <w:rPr>
          <w:rFonts w:ascii="Times New Roman" w:hAnsi="Times New Roman" w:eastAsia="仿宋_GB2312" w:cs="Times New Roman"/>
          <w:color w:val="auto"/>
          <w:sz w:val="28"/>
          <w:szCs w:val="28"/>
        </w:rPr>
        <w:t>级评价，评价范围为</w:t>
      </w:r>
      <w:r>
        <w:rPr>
          <w:rFonts w:hint="eastAsia" w:ascii="Times New Roman" w:hAnsi="Times New Roman" w:eastAsia="仿宋_GB2312" w:cs="Times New Roman"/>
          <w:color w:val="auto"/>
          <w:sz w:val="28"/>
          <w:szCs w:val="28"/>
        </w:rPr>
        <w:t>直接占用区域及污染物排放产生的间接生态影响区域。</w:t>
      </w:r>
    </w:p>
    <w:p>
      <w:pPr>
        <w:pStyle w:val="8"/>
        <w:adjustRightInd w:val="0"/>
        <w:snapToGrid w:val="0"/>
        <w:spacing w:before="0" w:after="0"/>
        <w:ind w:left="0" w:firstLine="0"/>
        <w:rPr>
          <w:rFonts w:ascii="Times New Roman" w:hAnsi="Times New Roman" w:eastAsia="仿宋_GB2312" w:cs="Times New Roman"/>
          <w:color w:val="auto"/>
          <w:szCs w:val="28"/>
        </w:rPr>
      </w:pPr>
      <w:bookmarkStart w:id="72" w:name="_Toc160609042"/>
      <w:bookmarkStart w:id="73" w:name="_Toc89780151"/>
      <w:bookmarkStart w:id="74" w:name="_Toc193646387"/>
      <w:r>
        <w:rPr>
          <w:rFonts w:ascii="Times New Roman" w:hAnsi="Times New Roman" w:eastAsia="仿宋_GB2312" w:cs="Times New Roman"/>
          <w:color w:val="auto"/>
          <w:szCs w:val="28"/>
        </w:rPr>
        <w:t>2.5.2 环境敏感目标</w:t>
      </w:r>
    </w:p>
    <w:p>
      <w:pPr>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（1）大气环境保护目标</w:t>
      </w:r>
    </w:p>
    <w:p>
      <w:pPr>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本项目地理位置见附图 1，项目所处区域主要大气环境保护目标见表2.5-1。基准点为项目的厂址中心，坐标（东经120.0954488，北纬31.9191086）。</w:t>
      </w:r>
    </w:p>
    <w:p>
      <w:pPr>
        <w:adjustRightInd w:val="0"/>
        <w:snapToGrid w:val="0"/>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表2.5-1  主要大气环境保护目标</w:t>
      </w:r>
    </w:p>
    <w:p>
      <w:pPr>
        <w:adjustRightInd w:val="0"/>
        <w:snapToGrid w:val="0"/>
        <w:spacing w:line="360" w:lineRule="auto"/>
        <w:ind w:firstLine="560" w:firstLineChars="200"/>
        <w:jc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略</w:t>
      </w:r>
    </w:p>
    <w:p>
      <w:pPr>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（2）环境风险敏感目标</w:t>
      </w:r>
    </w:p>
    <w:p>
      <w:pPr>
        <w:adjustRightInd w:val="0"/>
        <w:snapToGrid w:val="0"/>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 xml:space="preserve">表2.5-2 </w:t>
      </w:r>
      <w:r>
        <w:rPr>
          <w:rFonts w:ascii="Times New Roman" w:hAnsi="Times New Roman" w:eastAsia="仿宋_GB2312" w:cs="Times New Roman"/>
          <w:b/>
          <w:bCs/>
          <w:color w:val="auto"/>
          <w:sz w:val="28"/>
          <w:szCs w:val="28"/>
        </w:rPr>
        <w:t>环境风险保护目标一览表</w:t>
      </w:r>
    </w:p>
    <w:p>
      <w:pPr>
        <w:adjustRightInd w:val="0"/>
        <w:snapToGrid w:val="0"/>
        <w:spacing w:line="360" w:lineRule="auto"/>
        <w:ind w:firstLine="560" w:firstLineChars="200"/>
        <w:jc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略</w:t>
      </w:r>
    </w:p>
    <w:p>
      <w:pPr>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（3）其他环境保护目标</w:t>
      </w:r>
    </w:p>
    <w:p>
      <w:pPr>
        <w:adjustRightInd w:val="0"/>
        <w:snapToGrid w:val="0"/>
        <w:jc w:val="center"/>
        <w:rPr>
          <w:rFonts w:ascii="Times New Roman" w:hAnsi="Times New Roman" w:eastAsia="仿宋_GB2312" w:cs="Times New Roman"/>
          <w:b/>
          <w:color w:val="auto"/>
          <w:sz w:val="28"/>
          <w:szCs w:val="28"/>
        </w:rPr>
      </w:pPr>
    </w:p>
    <w:p>
      <w:pPr>
        <w:adjustRightInd w:val="0"/>
        <w:snapToGrid w:val="0"/>
        <w:jc w:val="center"/>
        <w:rPr>
          <w:rFonts w:ascii="Times New Roman" w:hAnsi="Times New Roman" w:eastAsia="仿宋_GB2312" w:cs="Times New Roman"/>
          <w:b/>
          <w:color w:val="auto"/>
          <w:sz w:val="28"/>
          <w:szCs w:val="28"/>
        </w:rPr>
      </w:pPr>
    </w:p>
    <w:p>
      <w:pPr>
        <w:adjustRightInd w:val="0"/>
        <w:snapToGrid w:val="0"/>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表2.5-3    地表水环境保护目标</w:t>
      </w:r>
    </w:p>
    <w:p>
      <w:pPr>
        <w:adjustRightInd w:val="0"/>
        <w:snapToGrid w:val="0"/>
        <w:jc w:val="center"/>
        <w:rPr>
          <w:rFonts w:ascii="Times New Roman" w:hAnsi="Times New Roman" w:eastAsia="仿宋_GB2312" w:cs="Times New Roman"/>
          <w:b/>
          <w:color w:val="auto"/>
          <w:sz w:val="28"/>
          <w:szCs w:val="28"/>
        </w:rPr>
      </w:pPr>
      <w:r>
        <w:rPr>
          <w:rFonts w:hint="eastAsia" w:ascii="Times New Roman" w:hAnsi="Times New Roman" w:eastAsia="仿宋_GB2312" w:cs="Times New Roman"/>
          <w:color w:val="auto"/>
          <w:sz w:val="28"/>
          <w:szCs w:val="28"/>
          <w:lang w:val="en-US" w:eastAsia="zh-CN"/>
        </w:rPr>
        <w:t>略</w:t>
      </w:r>
    </w:p>
    <w:p>
      <w:pPr>
        <w:adjustRightInd w:val="0"/>
        <w:snapToGrid w:val="0"/>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表2.5-4    其他环境要素保护目标</w:t>
      </w:r>
    </w:p>
    <w:p>
      <w:pPr>
        <w:pStyle w:val="29"/>
        <w:ind w:left="0" w:leftChars="0" w:firstLine="0" w:firstLineChars="0"/>
        <w:jc w:val="center"/>
      </w:pPr>
      <w:r>
        <w:rPr>
          <w:rFonts w:hint="eastAsia" w:ascii="Times New Roman" w:hAnsi="Times New Roman" w:eastAsia="仿宋_GB2312" w:cs="Times New Roman"/>
          <w:color w:val="auto"/>
          <w:sz w:val="28"/>
          <w:szCs w:val="28"/>
          <w:lang w:val="en-US" w:eastAsia="zh-CN"/>
        </w:rPr>
        <w:t xml:space="preserve">           略</w:t>
      </w:r>
    </w:p>
    <w:bookmarkEnd w:id="72"/>
    <w:bookmarkEnd w:id="73"/>
    <w:bookmarkEnd w:id="74"/>
    <w:p>
      <w:pPr>
        <w:pStyle w:val="7"/>
        <w:rPr>
          <w:rFonts w:ascii="Times New Roman" w:hAnsi="Times New Roman" w:cs="Times New Roman"/>
          <w:color w:val="auto"/>
        </w:rPr>
      </w:pPr>
      <w:bookmarkStart w:id="75" w:name="_Toc20999"/>
      <w:bookmarkStart w:id="76" w:name="_Toc89780152"/>
      <w:r>
        <w:rPr>
          <w:rFonts w:ascii="Times New Roman" w:hAnsi="Times New Roman" w:cs="Times New Roman"/>
          <w:color w:val="auto"/>
        </w:rPr>
        <w:t>2.6相关规划以及环境功能区划</w:t>
      </w:r>
      <w:bookmarkEnd w:id="75"/>
    </w:p>
    <w:p>
      <w:pPr>
        <w:pStyle w:val="8"/>
        <w:adjustRightInd w:val="0"/>
        <w:snapToGrid w:val="0"/>
        <w:spacing w:before="0" w:after="0"/>
        <w:ind w:left="0" w:firstLine="0"/>
        <w:rPr>
          <w:rFonts w:ascii="Times New Roman" w:hAnsi="Times New Roman" w:eastAsia="仿宋_GB2312" w:cs="Times New Roman"/>
          <w:color w:val="auto"/>
          <w:szCs w:val="28"/>
        </w:rPr>
      </w:pPr>
      <w:r>
        <w:rPr>
          <w:rFonts w:ascii="Times New Roman" w:hAnsi="Times New Roman" w:eastAsia="仿宋_GB2312" w:cs="Times New Roman"/>
          <w:color w:val="auto"/>
          <w:szCs w:val="28"/>
        </w:rPr>
        <w:t>2.6.1 环境功能区划</w:t>
      </w:r>
    </w:p>
    <w:p>
      <w:pPr>
        <w:pStyle w:val="357"/>
        <w:widowControl w:val="0"/>
        <w:numPr>
          <w:ilvl w:val="0"/>
          <w:numId w:val="6"/>
        </w:numPr>
        <w:tabs>
          <w:tab w:val="left" w:pos="993"/>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地表水环境</w:t>
      </w:r>
    </w:p>
    <w:p>
      <w:pPr>
        <w:adjustRightInd w:val="0"/>
        <w:snapToGrid w:val="0"/>
        <w:spacing w:line="360" w:lineRule="auto"/>
        <w:ind w:firstLine="560" w:firstLineChars="200"/>
        <w:rPr>
          <w:rFonts w:ascii="Times New Roman" w:hAnsi="Times New Roman" w:eastAsia="仿宋_GB2312" w:cs="Times New Roman"/>
          <w:color w:val="auto"/>
          <w:sz w:val="28"/>
          <w:szCs w:val="28"/>
          <w:lang w:val="zh-CN"/>
        </w:rPr>
      </w:pPr>
      <w:r>
        <w:rPr>
          <w:rFonts w:ascii="Times New Roman" w:hAnsi="Times New Roman" w:eastAsia="仿宋_GB2312" w:cs="Times New Roman"/>
          <w:color w:val="auto"/>
          <w:sz w:val="28"/>
          <w:szCs w:val="28"/>
        </w:rPr>
        <w:t>根据《江苏省地表水（环境）功能区划（2021-2030年）》（苏环办[2022]82号）</w:t>
      </w:r>
      <w:r>
        <w:rPr>
          <w:rFonts w:ascii="Times New Roman" w:hAnsi="Times New Roman" w:eastAsia="仿宋_GB2312" w:cs="Times New Roman"/>
          <w:color w:val="auto"/>
          <w:sz w:val="28"/>
          <w:szCs w:val="28"/>
          <w:lang w:val="zh-CN"/>
        </w:rPr>
        <w:t>，纳污水体</w:t>
      </w:r>
      <w:r>
        <w:rPr>
          <w:rFonts w:hint="eastAsia" w:ascii="Times New Roman" w:hAnsi="Times New Roman" w:eastAsia="仿宋_GB2312" w:cs="Times New Roman"/>
          <w:color w:val="auto"/>
          <w:sz w:val="28"/>
          <w:szCs w:val="28"/>
          <w:lang w:val="en-US" w:eastAsia="zh-CN"/>
        </w:rPr>
        <w:t>西横</w:t>
      </w:r>
      <w:r>
        <w:rPr>
          <w:rFonts w:ascii="Times New Roman" w:hAnsi="Times New Roman" w:eastAsia="仿宋_GB2312" w:cs="Times New Roman"/>
          <w:color w:val="auto"/>
          <w:sz w:val="28"/>
          <w:szCs w:val="28"/>
          <w:lang w:val="zh-CN"/>
        </w:rPr>
        <w:t>河为Ⅲ类功能区，执行《地表水环境质量标准》(GB3838-2002)中的Ⅲ类标准。</w:t>
      </w:r>
    </w:p>
    <w:p>
      <w:pPr>
        <w:pStyle w:val="357"/>
        <w:widowControl w:val="0"/>
        <w:numPr>
          <w:ilvl w:val="0"/>
          <w:numId w:val="6"/>
        </w:numPr>
        <w:tabs>
          <w:tab w:val="left" w:pos="993"/>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大气环境</w:t>
      </w:r>
    </w:p>
    <w:p>
      <w:pPr>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项目所在地周围环境空气质量功能类别为二类区，环境空气质量标准执行《环境空气质量标准》（GB3095-2012）二级标准。</w:t>
      </w:r>
    </w:p>
    <w:p>
      <w:pPr>
        <w:pStyle w:val="357"/>
        <w:widowControl w:val="0"/>
        <w:numPr>
          <w:ilvl w:val="0"/>
          <w:numId w:val="6"/>
        </w:numPr>
        <w:tabs>
          <w:tab w:val="left" w:pos="993"/>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声环境</w:t>
      </w:r>
    </w:p>
    <w:p>
      <w:pPr>
        <w:adjustRightInd w:val="0"/>
        <w:snapToGrid w:val="0"/>
        <w:spacing w:line="360" w:lineRule="auto"/>
        <w:ind w:firstLine="560" w:firstLineChars="200"/>
        <w:rPr>
          <w:rFonts w:ascii="Times New Roman" w:hAnsi="Times New Roman" w:eastAsia="仿宋_GB2312" w:cs="Times New Roman"/>
          <w:color w:val="auto"/>
          <w:sz w:val="28"/>
          <w:szCs w:val="28"/>
          <w:lang w:val="zh-CN"/>
        </w:rPr>
      </w:pPr>
      <w:r>
        <w:rPr>
          <w:rFonts w:ascii="Times New Roman" w:hAnsi="Times New Roman" w:eastAsia="仿宋_GB2312" w:cs="Times New Roman"/>
          <w:color w:val="auto"/>
          <w:sz w:val="28"/>
          <w:szCs w:val="28"/>
          <w:lang w:val="zh-CN"/>
        </w:rPr>
        <w:t>项目所在地属于工业用地，属于3类声环境功能区，执行《声环境质量标准》(GB 3096-2008)中</w:t>
      </w:r>
      <w:r>
        <w:rPr>
          <w:rFonts w:ascii="Times New Roman" w:hAnsi="Times New Roman" w:eastAsia="仿宋_GB2312" w:cs="Times New Roman"/>
          <w:color w:val="auto"/>
          <w:sz w:val="28"/>
          <w:szCs w:val="28"/>
        </w:rPr>
        <w:t>3</w:t>
      </w:r>
      <w:r>
        <w:rPr>
          <w:rFonts w:ascii="Times New Roman" w:hAnsi="Times New Roman" w:eastAsia="仿宋_GB2312" w:cs="Times New Roman"/>
          <w:color w:val="auto"/>
          <w:sz w:val="28"/>
          <w:szCs w:val="28"/>
          <w:lang w:val="zh-CN"/>
        </w:rPr>
        <w:t>类声环境功能区标准。</w:t>
      </w:r>
    </w:p>
    <w:p>
      <w:pPr>
        <w:pStyle w:val="357"/>
        <w:widowControl w:val="0"/>
        <w:numPr>
          <w:ilvl w:val="0"/>
          <w:numId w:val="6"/>
        </w:numPr>
        <w:tabs>
          <w:tab w:val="left" w:pos="993"/>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地下水</w:t>
      </w:r>
    </w:p>
    <w:p>
      <w:pPr>
        <w:adjustRightInd w:val="0"/>
        <w:snapToGrid w:val="0"/>
        <w:spacing w:line="360" w:lineRule="auto"/>
        <w:ind w:firstLine="560" w:firstLineChars="200"/>
        <w:rPr>
          <w:rFonts w:ascii="Times New Roman" w:hAnsi="Times New Roman" w:eastAsia="仿宋_GB2312" w:cs="Times New Roman"/>
          <w:color w:val="auto"/>
          <w:sz w:val="28"/>
          <w:szCs w:val="28"/>
          <w:lang w:val="zh-CN"/>
        </w:rPr>
      </w:pPr>
      <w:r>
        <w:rPr>
          <w:rFonts w:ascii="Times New Roman" w:hAnsi="Times New Roman" w:eastAsia="仿宋_GB2312" w:cs="Times New Roman"/>
          <w:color w:val="auto"/>
          <w:sz w:val="28"/>
          <w:szCs w:val="28"/>
        </w:rPr>
        <w:t>项目所在地</w:t>
      </w:r>
      <w:r>
        <w:rPr>
          <w:rFonts w:ascii="Times New Roman" w:hAnsi="Times New Roman" w:eastAsia="仿宋_GB2312" w:cs="Times New Roman"/>
          <w:color w:val="auto"/>
          <w:sz w:val="28"/>
          <w:szCs w:val="28"/>
          <w:lang w:val="zh-CN"/>
        </w:rPr>
        <w:t>地下水执行《地下水质量标准》(GB/T 14848-2017)标准。</w:t>
      </w:r>
    </w:p>
    <w:p>
      <w:pPr>
        <w:pStyle w:val="357"/>
        <w:widowControl w:val="0"/>
        <w:numPr>
          <w:ilvl w:val="0"/>
          <w:numId w:val="6"/>
        </w:numPr>
        <w:tabs>
          <w:tab w:val="left" w:pos="993"/>
        </w:tabs>
        <w:adjustRightInd w:val="0"/>
        <w:snapToGrid w:val="0"/>
        <w:spacing w:line="360" w:lineRule="auto"/>
        <w:ind w:left="0" w:firstLine="56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土壤</w:t>
      </w:r>
    </w:p>
    <w:p>
      <w:pPr>
        <w:adjustRightInd w:val="0"/>
        <w:snapToGrid w:val="0"/>
        <w:spacing w:line="360" w:lineRule="auto"/>
        <w:ind w:firstLine="560" w:firstLineChars="200"/>
        <w:rPr>
          <w:rFonts w:ascii="Times New Roman" w:hAnsi="Times New Roman" w:eastAsia="仿宋_GB2312" w:cs="Times New Roman"/>
          <w:color w:val="auto"/>
          <w:sz w:val="24"/>
          <w:szCs w:val="28"/>
        </w:rPr>
      </w:pPr>
      <w:r>
        <w:rPr>
          <w:rFonts w:ascii="Times New Roman" w:hAnsi="Times New Roman" w:eastAsia="仿宋_GB2312" w:cs="Times New Roman"/>
          <w:color w:val="auto"/>
          <w:sz w:val="28"/>
          <w:szCs w:val="28"/>
        </w:rPr>
        <w:t>项目所在地执行《土壤环境质量标准建设用地土壤污染风险管控标准》（GB36600-2018）表1、表2中第二类用地标准。</w:t>
      </w:r>
    </w:p>
    <w:bookmarkEnd w:id="76"/>
    <w:p>
      <w:pPr>
        <w:pStyle w:val="2"/>
        <w:rPr>
          <w:rFonts w:ascii="Times New Roman" w:hAnsi="Times New Roman" w:cs="Times New Roman"/>
          <w:color w:val="auto"/>
        </w:rPr>
      </w:pPr>
    </w:p>
    <w:p>
      <w:pPr>
        <w:pStyle w:val="46"/>
        <w:rPr>
          <w:rFonts w:ascii="Times New Roman" w:hAnsi="Times New Roman" w:eastAsia="仿宋_GB2312" w:cs="Times New Roman"/>
          <w:b/>
          <w:color w:val="auto"/>
          <w:sz w:val="28"/>
          <w:szCs w:val="28"/>
        </w:rPr>
        <w:sectPr>
          <w:headerReference r:id="rId3" w:type="default"/>
          <w:footerReference r:id="rId4" w:type="default"/>
          <w:pgSz w:w="11906" w:h="16838"/>
          <w:pgMar w:top="1440" w:right="1531" w:bottom="1440" w:left="1701" w:header="851" w:footer="851" w:gutter="0"/>
          <w:pgBorders>
            <w:top w:val="none" w:sz="0" w:space="0"/>
            <w:left w:val="none" w:sz="0" w:space="0"/>
            <w:bottom w:val="none" w:sz="0" w:space="0"/>
            <w:right w:val="none" w:sz="0" w:space="0"/>
          </w:pgBorders>
          <w:pgNumType w:start="1"/>
          <w:cols w:space="720" w:num="1"/>
          <w:docGrid w:linePitch="312" w:charSpace="0"/>
        </w:sectPr>
      </w:pPr>
    </w:p>
    <w:p>
      <w:pPr>
        <w:pStyle w:val="5"/>
        <w:pageBreakBefore/>
        <w:adjustRightInd w:val="0"/>
        <w:snapToGrid w:val="0"/>
        <w:spacing w:before="0" w:after="0"/>
        <w:ind w:left="-2" w:leftChars="-1" w:firstLine="0"/>
        <w:rPr>
          <w:rFonts w:ascii="Times New Roman" w:hAnsi="Times New Roman" w:eastAsia="仿宋_GB2312" w:cs="Times New Roman"/>
          <w:color w:val="auto"/>
          <w:szCs w:val="32"/>
        </w:rPr>
      </w:pPr>
      <w:bookmarkStart w:id="77" w:name="_Toc18276"/>
      <w:bookmarkStart w:id="78" w:name="_Toc160609055"/>
      <w:bookmarkStart w:id="79" w:name="_Toc80066029"/>
      <w:bookmarkStart w:id="80" w:name="_Toc65911362"/>
      <w:bookmarkStart w:id="81" w:name="_Toc82961548"/>
      <w:bookmarkStart w:id="82" w:name="_Toc193646420"/>
      <w:r>
        <w:rPr>
          <w:rFonts w:ascii="Times New Roman" w:hAnsi="Times New Roman" w:eastAsia="仿宋_GB2312" w:cs="Times New Roman"/>
          <w:color w:val="auto"/>
          <w:szCs w:val="32"/>
        </w:rPr>
        <w:t>3现有项目回顾性评价</w:t>
      </w:r>
      <w:bookmarkEnd w:id="77"/>
    </w:p>
    <w:p>
      <w:pPr>
        <w:pStyle w:val="7"/>
        <w:rPr>
          <w:rFonts w:ascii="Times New Roman" w:hAnsi="Times New Roman" w:cs="Times New Roman"/>
          <w:color w:val="auto"/>
        </w:rPr>
      </w:pPr>
      <w:bookmarkStart w:id="83" w:name="_Toc32734"/>
      <w:r>
        <w:rPr>
          <w:rFonts w:ascii="Times New Roman" w:hAnsi="Times New Roman" w:cs="Times New Roman"/>
          <w:color w:val="auto"/>
        </w:rPr>
        <w:t>3.1企业概况</w:t>
      </w:r>
      <w:bookmarkEnd w:id="83"/>
    </w:p>
    <w:p>
      <w:pPr>
        <w:tabs>
          <w:tab w:val="left" w:pos="540"/>
        </w:tabs>
        <w:adjustRightInd w:val="0"/>
        <w:snapToGrid w:val="0"/>
        <w:spacing w:line="360" w:lineRule="auto"/>
        <w:ind w:firstLine="557" w:firstLineChars="199"/>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双良节能系统股份有限公司原名江苏双良空调设备股份有限公司，成立于1995年10月，共两个厂区，分别为西利路厂区（原审批环评中称为总部）及双良路厂区（原审批环评中称为一分厂、二分厂），西利路厂区位于江阴市利港</w:t>
      </w:r>
      <w:r>
        <w:rPr>
          <w:rFonts w:hint="eastAsia" w:ascii="Times New Roman" w:hAnsi="Times New Roman" w:eastAsia="仿宋_GB2312" w:cs="Times New Roman"/>
          <w:color w:val="auto"/>
          <w:sz w:val="28"/>
          <w:szCs w:val="28"/>
          <w:lang w:val="en-US" w:eastAsia="zh-CN"/>
        </w:rPr>
        <w:t>街道</w:t>
      </w:r>
      <w:r>
        <w:rPr>
          <w:rFonts w:ascii="Times New Roman" w:hAnsi="Times New Roman" w:eastAsia="仿宋_GB2312" w:cs="Times New Roman"/>
          <w:color w:val="auto"/>
          <w:sz w:val="28"/>
          <w:szCs w:val="28"/>
        </w:rPr>
        <w:t>西利路88号，主要从事各类溴化锂吸收式制冷机、非标热交换器</w:t>
      </w:r>
      <w:r>
        <w:rPr>
          <w:rFonts w:hint="eastAsia" w:ascii="Times New Roman" w:hAnsi="Times New Roman" w:eastAsia="仿宋_GB2312" w:cs="Times New Roman"/>
          <w:color w:val="auto"/>
          <w:sz w:val="28"/>
          <w:szCs w:val="28"/>
        </w:rPr>
        <w:t>、低温多效海水淡化设备（</w:t>
      </w:r>
      <w:r>
        <w:rPr>
          <w:rFonts w:ascii="Times New Roman" w:hAnsi="Times New Roman" w:eastAsia="仿宋_GB2312" w:cs="Times New Roman"/>
          <w:color w:val="auto"/>
          <w:sz w:val="28"/>
          <w:szCs w:val="28"/>
        </w:rPr>
        <w:t>LT-MDE/12000</w:t>
      </w:r>
      <w:r>
        <w:rPr>
          <w:rFonts w:hint="eastAsia" w:ascii="Times New Roman" w:hAnsi="Times New Roman" w:eastAsia="仿宋_GB2312" w:cs="Times New Roman"/>
          <w:color w:val="auto"/>
          <w:sz w:val="28"/>
          <w:szCs w:val="28"/>
        </w:rPr>
        <w:t>）的生产</w:t>
      </w:r>
      <w:r>
        <w:rPr>
          <w:rFonts w:ascii="Times New Roman" w:hAnsi="Times New Roman" w:eastAsia="仿宋_GB2312" w:cs="Times New Roman"/>
          <w:color w:val="auto"/>
          <w:sz w:val="28"/>
          <w:szCs w:val="28"/>
        </w:rPr>
        <w:t>的生产，设计生产能力分别为1050台/年、500台/年</w:t>
      </w:r>
      <w:r>
        <w:rPr>
          <w:rFonts w:hint="eastAsia" w:ascii="Times New Roman" w:hAnsi="Times New Roman" w:eastAsia="仿宋_GB2312" w:cs="Times New Roman"/>
          <w:color w:val="auto"/>
          <w:sz w:val="28"/>
          <w:szCs w:val="28"/>
        </w:rPr>
        <w:t>、9套/年</w:t>
      </w:r>
      <w:r>
        <w:rPr>
          <w:rFonts w:ascii="Times New Roman" w:hAnsi="Times New Roman" w:eastAsia="仿宋_GB2312" w:cs="Times New Roman"/>
          <w:color w:val="auto"/>
          <w:sz w:val="28"/>
          <w:szCs w:val="28"/>
        </w:rPr>
        <w:t>，根据现场调查，溴化锂吸收式制冷机、非标热交换器目前已达产</w:t>
      </w:r>
      <w:r>
        <w:rPr>
          <w:rFonts w:hint="eastAsia" w:ascii="Times New Roman" w:hAnsi="Times New Roman" w:eastAsia="仿宋_GB2312" w:cs="Times New Roman"/>
          <w:color w:val="auto"/>
          <w:sz w:val="28"/>
          <w:szCs w:val="28"/>
        </w:rPr>
        <w:t>，低温多效海水淡化设备生产项目</w:t>
      </w:r>
      <w:r>
        <w:rPr>
          <w:rFonts w:hint="eastAsia" w:ascii="Times New Roman" w:hAnsi="Times New Roman" w:eastAsia="仿宋_GB2312" w:cs="Times New Roman"/>
          <w:color w:val="auto"/>
          <w:sz w:val="28"/>
          <w:szCs w:val="28"/>
          <w:lang w:val="en-US" w:eastAsia="zh-CN"/>
        </w:rPr>
        <w:t>未</w:t>
      </w:r>
      <w:r>
        <w:rPr>
          <w:rFonts w:hint="eastAsia" w:ascii="Times New Roman" w:hAnsi="Times New Roman" w:eastAsia="仿宋_GB2312" w:cs="Times New Roman"/>
          <w:color w:val="auto"/>
          <w:sz w:val="28"/>
          <w:szCs w:val="28"/>
        </w:rPr>
        <w:t>建设</w:t>
      </w:r>
      <w:r>
        <w:rPr>
          <w:rFonts w:ascii="Times New Roman" w:hAnsi="Times New Roman" w:eastAsia="仿宋_GB2312" w:cs="Times New Roman"/>
          <w:color w:val="auto"/>
          <w:sz w:val="28"/>
          <w:szCs w:val="28"/>
        </w:rPr>
        <w:t>；双良路厂区经双良路分割为东区及西区，分别位于利港镇工业集中双良路12号（以下简称双良路厂区（东区））及双良路9号（以下简称双良路厂区（西区）），主要从事电站直接空冷系统单排管管束、电站直接空冷系统双排管管束、电站热交换器、电站间接空冷系统管束和石化空冷器的生产，设计生产能力分别为6套/年、2套/年、3000件/年、2套/年和100单元/年，目前实际均已达产。</w:t>
      </w:r>
    </w:p>
    <w:p>
      <w:pPr>
        <w:tabs>
          <w:tab w:val="left" w:pos="540"/>
        </w:tabs>
        <w:adjustRightInd w:val="0"/>
        <w:snapToGrid w:val="0"/>
        <w:spacing w:line="360" w:lineRule="auto"/>
        <w:ind w:firstLine="557" w:firstLineChars="199"/>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由于公司发展需要，双良节能系统股份有限公司于2020年1月出资成立了江苏双良冷却系统有限公司，将双良路厂区整体划至于江苏双良冷却系统有限公司名下进行单独运营管理。故目前双良节能系统股份有限公司仅涉及西利厂区。</w:t>
      </w:r>
    </w:p>
    <w:p>
      <w:pPr>
        <w:pStyle w:val="7"/>
        <w:adjustRightInd/>
        <w:snapToGrid/>
        <w:rPr>
          <w:rFonts w:ascii="Times New Roman" w:hAnsi="Times New Roman" w:cs="Times New Roman"/>
          <w:color w:val="auto"/>
        </w:rPr>
      </w:pPr>
      <w:bookmarkStart w:id="84" w:name="_Toc23534"/>
      <w:r>
        <w:rPr>
          <w:rFonts w:ascii="Times New Roman" w:hAnsi="Times New Roman" w:cs="Times New Roman"/>
          <w:color w:val="auto"/>
        </w:rPr>
        <w:t>3.</w:t>
      </w:r>
      <w:r>
        <w:rPr>
          <w:rFonts w:hint="eastAsia" w:ascii="Times New Roman" w:hAnsi="Times New Roman" w:cs="Times New Roman"/>
          <w:color w:val="auto"/>
          <w:lang w:val="en-US" w:eastAsia="zh-CN"/>
        </w:rPr>
        <w:t>2</w:t>
      </w:r>
      <w:r>
        <w:rPr>
          <w:rFonts w:ascii="Times New Roman" w:hAnsi="Times New Roman" w:cs="Times New Roman"/>
          <w:color w:val="auto"/>
        </w:rPr>
        <w:t>现有项目排污许可证申领情况</w:t>
      </w:r>
      <w:bookmarkEnd w:id="84"/>
      <w:r>
        <w:rPr>
          <w:rFonts w:ascii="Times New Roman" w:hAnsi="Times New Roman" w:cs="Times New Roman"/>
          <w:color w:val="auto"/>
        </w:rPr>
        <w:t xml:space="preserve"> </w:t>
      </w:r>
    </w:p>
    <w:p>
      <w:pPr>
        <w:pStyle w:val="140"/>
        <w:spacing w:line="360" w:lineRule="auto"/>
        <w:ind w:firstLine="560"/>
        <w:rPr>
          <w:rFonts w:ascii="Times New Roman" w:hAnsi="Times New Roman" w:eastAsia="仿宋_GB2312" w:cs="Times New Roman"/>
          <w:color w:val="auto"/>
        </w:rPr>
      </w:pPr>
      <w:r>
        <w:rPr>
          <w:rFonts w:ascii="Times New Roman" w:hAnsi="Times New Roman" w:eastAsia="仿宋_GB2312" w:cs="Times New Roman"/>
          <w:color w:val="auto"/>
        </w:rPr>
        <w:t>该公司已根据要求申领了排污许可证</w:t>
      </w:r>
      <w:r>
        <w:rPr>
          <w:rFonts w:hint="eastAsia" w:ascii="Times New Roman" w:hAnsi="Times New Roman" w:eastAsia="仿宋_GB2312" w:cs="Times New Roman"/>
          <w:color w:val="auto"/>
        </w:rPr>
        <w:t>（</w:t>
      </w:r>
      <w:r>
        <w:rPr>
          <w:rFonts w:hint="eastAsia" w:ascii="Times New Roman" w:hAnsi="Times New Roman" w:eastAsia="仿宋_GB2312" w:cs="Times New Roman"/>
          <w:color w:val="auto"/>
          <w:lang w:val="en-US" w:eastAsia="zh-CN"/>
        </w:rPr>
        <w:t>重点</w:t>
      </w:r>
      <w:r>
        <w:rPr>
          <w:rFonts w:hint="eastAsia" w:ascii="Times New Roman" w:hAnsi="Times New Roman" w:eastAsia="仿宋_GB2312" w:cs="Times New Roman"/>
          <w:color w:val="auto"/>
        </w:rPr>
        <w:t>管理）</w:t>
      </w:r>
      <w:r>
        <w:rPr>
          <w:rFonts w:ascii="Times New Roman" w:hAnsi="Times New Roman" w:eastAsia="仿宋_GB2312" w:cs="Times New Roman"/>
          <w:color w:val="auto"/>
        </w:rPr>
        <w:t>，许可证编号：</w:t>
      </w:r>
      <w:r>
        <w:rPr>
          <w:rFonts w:hint="eastAsia" w:ascii="Times New Roman" w:hAnsi="Times New Roman" w:eastAsia="仿宋_GB2312" w:cs="Times New Roman"/>
          <w:color w:val="auto"/>
        </w:rPr>
        <w:t>91320200607984659Y001</w:t>
      </w:r>
      <w:r>
        <w:rPr>
          <w:rFonts w:ascii="Times New Roman" w:hAnsi="Times New Roman" w:eastAsia="仿宋_GB2312" w:cs="Times New Roman"/>
          <w:color w:val="auto"/>
        </w:rPr>
        <w:t>V。</w:t>
      </w:r>
    </w:p>
    <w:p>
      <w:pPr>
        <w:pStyle w:val="2"/>
        <w:rPr>
          <w:rFonts w:ascii="Times New Roman" w:hAnsi="Times New Roman" w:cs="Times New Roman"/>
          <w:color w:val="auto"/>
        </w:rPr>
      </w:pPr>
    </w:p>
    <w:p>
      <w:pPr>
        <w:pStyle w:val="3"/>
        <w:numPr>
          <w:ilvl w:val="0"/>
          <w:numId w:val="0"/>
        </w:numPr>
        <w:ind w:left="2040" w:hanging="360"/>
        <w:rPr>
          <w:rFonts w:ascii="Times New Roman" w:hAnsi="Times New Roman" w:cs="Times New Roman"/>
          <w:color w:val="auto"/>
        </w:rPr>
      </w:pPr>
    </w:p>
    <w:p>
      <w:pPr>
        <w:pStyle w:val="3"/>
        <w:numPr>
          <w:ilvl w:val="0"/>
          <w:numId w:val="0"/>
        </w:numPr>
        <w:ind w:left="2040" w:hanging="360"/>
        <w:rPr>
          <w:rFonts w:ascii="Times New Roman" w:hAnsi="Times New Roman" w:cs="Times New Roman"/>
          <w:color w:val="auto"/>
        </w:rPr>
      </w:pPr>
    </w:p>
    <w:p>
      <w:pPr>
        <w:pStyle w:val="3"/>
        <w:numPr>
          <w:ilvl w:val="0"/>
          <w:numId w:val="0"/>
        </w:numPr>
        <w:ind w:left="2040" w:hanging="360"/>
        <w:rPr>
          <w:rFonts w:ascii="Times New Roman" w:hAnsi="Times New Roman" w:cs="Times New Roman"/>
          <w:color w:val="auto"/>
        </w:rPr>
      </w:pPr>
    </w:p>
    <w:p>
      <w:pPr>
        <w:pStyle w:val="3"/>
        <w:numPr>
          <w:ilvl w:val="0"/>
          <w:numId w:val="0"/>
        </w:numPr>
        <w:ind w:left="2040" w:hanging="360"/>
        <w:rPr>
          <w:rFonts w:ascii="Times New Roman" w:hAnsi="Times New Roman" w:cs="Times New Roman"/>
          <w:color w:val="auto"/>
        </w:rPr>
      </w:pPr>
    </w:p>
    <w:p>
      <w:pPr>
        <w:pStyle w:val="3"/>
        <w:numPr>
          <w:ilvl w:val="0"/>
          <w:numId w:val="0"/>
        </w:numPr>
        <w:ind w:left="2040" w:hanging="360"/>
        <w:rPr>
          <w:rFonts w:ascii="Times New Roman" w:hAnsi="Times New Roman" w:cs="Times New Roman"/>
          <w:color w:val="auto"/>
        </w:rPr>
      </w:pPr>
    </w:p>
    <w:p>
      <w:pPr>
        <w:pStyle w:val="3"/>
        <w:numPr>
          <w:ilvl w:val="0"/>
          <w:numId w:val="0"/>
        </w:numPr>
        <w:ind w:left="2040" w:hanging="360"/>
        <w:rPr>
          <w:rFonts w:ascii="Times New Roman" w:hAnsi="Times New Roman" w:cs="Times New Roman"/>
          <w:color w:val="auto"/>
        </w:rPr>
      </w:pPr>
    </w:p>
    <w:p>
      <w:pPr>
        <w:pStyle w:val="5"/>
        <w:pageBreakBefore/>
        <w:adjustRightInd w:val="0"/>
        <w:snapToGrid w:val="0"/>
        <w:spacing w:before="0" w:after="0"/>
        <w:ind w:left="-2" w:leftChars="-1" w:firstLine="0"/>
        <w:rPr>
          <w:rFonts w:ascii="Times New Roman" w:hAnsi="Times New Roman" w:eastAsia="仿宋_GB2312" w:cs="Times New Roman"/>
          <w:color w:val="auto"/>
          <w:szCs w:val="32"/>
        </w:rPr>
      </w:pPr>
      <w:bookmarkStart w:id="85" w:name="_Toc21418"/>
      <w:bookmarkStart w:id="86" w:name="_Toc29462"/>
      <w:r>
        <w:rPr>
          <w:rFonts w:ascii="Times New Roman" w:hAnsi="Times New Roman" w:eastAsia="仿宋_GB2312" w:cs="Times New Roman"/>
          <w:color w:val="auto"/>
          <w:szCs w:val="32"/>
        </w:rPr>
        <w:t>4项目概况与工程分析</w:t>
      </w:r>
      <w:bookmarkEnd w:id="85"/>
      <w:bookmarkEnd w:id="86"/>
    </w:p>
    <w:p>
      <w:pPr>
        <w:pStyle w:val="7"/>
        <w:rPr>
          <w:rFonts w:ascii="Times New Roman" w:hAnsi="Times New Roman" w:cs="Times New Roman"/>
          <w:color w:val="auto"/>
        </w:rPr>
      </w:pPr>
      <w:bookmarkStart w:id="87" w:name="_Toc193646401"/>
      <w:bookmarkStart w:id="88" w:name="_Toc444787288"/>
      <w:bookmarkStart w:id="89" w:name="_Toc308"/>
      <w:bookmarkStart w:id="90" w:name="_Toc32447"/>
      <w:r>
        <w:rPr>
          <w:rFonts w:ascii="Times New Roman" w:hAnsi="Times New Roman" w:cs="Times New Roman"/>
          <w:color w:val="auto"/>
        </w:rPr>
        <w:t>4.1</w:t>
      </w:r>
      <w:bookmarkEnd w:id="87"/>
      <w:r>
        <w:rPr>
          <w:rFonts w:ascii="Times New Roman" w:hAnsi="Times New Roman" w:cs="Times New Roman"/>
          <w:color w:val="auto"/>
        </w:rPr>
        <w:t>项目概况</w:t>
      </w:r>
      <w:bookmarkEnd w:id="88"/>
      <w:bookmarkEnd w:id="89"/>
      <w:bookmarkEnd w:id="90"/>
    </w:p>
    <w:p>
      <w:pPr>
        <w:pStyle w:val="8"/>
        <w:adjustRightInd w:val="0"/>
        <w:snapToGrid w:val="0"/>
        <w:spacing w:before="0" w:after="0"/>
        <w:ind w:left="0" w:firstLine="0"/>
        <w:rPr>
          <w:rFonts w:ascii="Times New Roman" w:hAnsi="Times New Roman" w:eastAsia="仿宋_GB2312" w:cs="Times New Roman"/>
          <w:color w:val="auto"/>
          <w:szCs w:val="28"/>
        </w:rPr>
      </w:pPr>
      <w:r>
        <w:rPr>
          <w:rFonts w:ascii="Times New Roman" w:hAnsi="Times New Roman" w:eastAsia="仿宋_GB2312" w:cs="Times New Roman"/>
          <w:color w:val="auto"/>
          <w:szCs w:val="28"/>
        </w:rPr>
        <w:t>4.1.1项目名称、建设性质、建设地点、投资总额及建设内容</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CN"/>
        </w:rPr>
        <w:t>企业名称：</w:t>
      </w:r>
      <w:r>
        <w:rPr>
          <w:rFonts w:ascii="Times New Roman" w:hAnsi="Times New Roman" w:eastAsia="仿宋_GB2312" w:cs="Times New Roman"/>
          <w:color w:val="auto"/>
          <w:sz w:val="28"/>
          <w:szCs w:val="28"/>
        </w:rPr>
        <w:t>双良节能系统股份有限公司</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lang w:val="zh-CN"/>
        </w:rPr>
      </w:pPr>
      <w:r>
        <w:rPr>
          <w:rFonts w:ascii="Times New Roman" w:hAnsi="Times New Roman" w:eastAsia="仿宋_GB2312" w:cs="Times New Roman"/>
          <w:color w:val="auto"/>
          <w:sz w:val="28"/>
          <w:szCs w:val="28"/>
          <w:lang w:val="zh-CN"/>
        </w:rPr>
        <w:t>项目名称：</w:t>
      </w:r>
      <w:r>
        <w:rPr>
          <w:rFonts w:ascii="Times New Roman" w:hAnsi="Times New Roman" w:eastAsia="仿宋_GB2312" w:cs="Times New Roman"/>
          <w:color w:val="auto"/>
          <w:sz w:val="28"/>
          <w:szCs w:val="28"/>
          <w:lang w:eastAsia="zh-Hans"/>
        </w:rPr>
        <w:t>双良数字化驱动转型——绿色智能制造服务</w:t>
      </w:r>
      <w:r>
        <w:rPr>
          <w:rFonts w:ascii="Times New Roman" w:hAnsi="Times New Roman" w:eastAsia="仿宋_GB2312" w:cs="Times New Roman"/>
          <w:color w:val="auto"/>
          <w:sz w:val="28"/>
          <w:szCs w:val="28"/>
          <w:lang w:val="zh-CN"/>
        </w:rPr>
        <w:t>项目</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lang w:val="zh-CN"/>
        </w:rPr>
      </w:pPr>
      <w:r>
        <w:rPr>
          <w:rFonts w:ascii="Times New Roman" w:hAnsi="Times New Roman" w:eastAsia="仿宋_GB2312" w:cs="Times New Roman"/>
          <w:color w:val="auto"/>
          <w:sz w:val="28"/>
          <w:szCs w:val="28"/>
          <w:lang w:val="zh-CN"/>
        </w:rPr>
        <w:t>项目性质：</w:t>
      </w:r>
      <w:r>
        <w:rPr>
          <w:rFonts w:ascii="Times New Roman" w:hAnsi="Times New Roman" w:eastAsia="仿宋_GB2312" w:cs="Times New Roman"/>
          <w:color w:val="auto"/>
          <w:sz w:val="28"/>
          <w:szCs w:val="28"/>
          <w:lang w:eastAsia="zh-Hans"/>
        </w:rPr>
        <w:t>扩建</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CN"/>
        </w:rPr>
        <w:t>行业类别：</w:t>
      </w:r>
      <w:r>
        <w:rPr>
          <w:rFonts w:ascii="Times New Roman" w:hAnsi="Times New Roman" w:eastAsia="仿宋_GB2312" w:cs="Times New Roman"/>
          <w:color w:val="auto"/>
          <w:sz w:val="28"/>
          <w:szCs w:val="28"/>
          <w:lang w:eastAsia="zh-Hans"/>
        </w:rPr>
        <w:t>制冷、空调设备制造</w:t>
      </w:r>
      <w:r>
        <w:rPr>
          <w:rFonts w:ascii="Times New Roman" w:hAnsi="Times New Roman" w:eastAsia="仿宋_GB2312" w:cs="Times New Roman"/>
          <w:color w:val="auto"/>
          <w:sz w:val="28"/>
          <w:szCs w:val="28"/>
        </w:rPr>
        <w:t>（C3464）</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lang w:val="zh-CN"/>
        </w:rPr>
      </w:pPr>
      <w:r>
        <w:rPr>
          <w:rFonts w:ascii="Times New Roman" w:hAnsi="Times New Roman" w:eastAsia="仿宋_GB2312" w:cs="Times New Roman"/>
          <w:color w:val="auto"/>
          <w:sz w:val="28"/>
          <w:szCs w:val="28"/>
          <w:lang w:val="zh-CN"/>
        </w:rPr>
        <w:t>建设地点：</w:t>
      </w:r>
      <w:r>
        <w:rPr>
          <w:rFonts w:ascii="Times New Roman" w:hAnsi="Times New Roman" w:eastAsia="仿宋_GB2312" w:cs="Times New Roman"/>
          <w:color w:val="auto"/>
          <w:sz w:val="28"/>
          <w:szCs w:val="28"/>
        </w:rPr>
        <w:t>江阴市</w:t>
      </w:r>
      <w:r>
        <w:rPr>
          <w:rFonts w:ascii="Times New Roman" w:hAnsi="Times New Roman" w:eastAsia="仿宋_GB2312" w:cs="Times New Roman"/>
          <w:color w:val="auto"/>
          <w:sz w:val="28"/>
          <w:szCs w:val="28"/>
          <w:lang w:eastAsia="zh-Hans"/>
        </w:rPr>
        <w:t>利港街道西利路88</w:t>
      </w:r>
      <w:r>
        <w:rPr>
          <w:rFonts w:ascii="Times New Roman" w:hAnsi="Times New Roman" w:eastAsia="仿宋_GB2312" w:cs="Times New Roman"/>
          <w:color w:val="auto"/>
          <w:sz w:val="28"/>
          <w:szCs w:val="28"/>
        </w:rPr>
        <w:t>号</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CN"/>
        </w:rPr>
        <w:t>项目投资：</w:t>
      </w:r>
      <w:r>
        <w:rPr>
          <w:rFonts w:ascii="Times New Roman" w:hAnsi="Times New Roman" w:eastAsia="仿宋_GB2312" w:cs="Times New Roman"/>
          <w:color w:val="auto"/>
          <w:sz w:val="28"/>
          <w:szCs w:val="28"/>
        </w:rPr>
        <w:t>28</w:t>
      </w:r>
      <w:r>
        <w:rPr>
          <w:rFonts w:ascii="Times New Roman" w:hAnsi="Times New Roman" w:eastAsia="仿宋_GB2312" w:cs="Times New Roman"/>
          <w:color w:val="auto"/>
          <w:sz w:val="28"/>
          <w:szCs w:val="28"/>
          <w:lang w:val="zh-CN"/>
        </w:rPr>
        <w:t>0</w:t>
      </w:r>
      <w:r>
        <w:rPr>
          <w:rFonts w:ascii="Times New Roman" w:hAnsi="Times New Roman" w:eastAsia="仿宋_GB2312" w:cs="Times New Roman"/>
          <w:color w:val="auto"/>
          <w:sz w:val="28"/>
          <w:szCs w:val="28"/>
        </w:rPr>
        <w:t>00</w:t>
      </w:r>
      <w:r>
        <w:rPr>
          <w:rFonts w:ascii="Times New Roman" w:hAnsi="Times New Roman" w:eastAsia="仿宋_GB2312" w:cs="Times New Roman"/>
          <w:color w:val="auto"/>
          <w:sz w:val="28"/>
          <w:szCs w:val="28"/>
          <w:lang w:val="zh-CN"/>
        </w:rPr>
        <w:t>万</w:t>
      </w:r>
      <w:r>
        <w:rPr>
          <w:rFonts w:ascii="Times New Roman" w:hAnsi="Times New Roman" w:eastAsia="仿宋_GB2312" w:cs="Times New Roman"/>
          <w:color w:val="auto"/>
          <w:sz w:val="28"/>
          <w:szCs w:val="28"/>
        </w:rPr>
        <w:t>元人民币，其中</w:t>
      </w:r>
      <w:r>
        <w:rPr>
          <w:rFonts w:ascii="Times New Roman" w:hAnsi="Times New Roman" w:eastAsia="仿宋_GB2312" w:cs="Times New Roman"/>
          <w:color w:val="auto"/>
          <w:sz w:val="28"/>
          <w:szCs w:val="28"/>
          <w:lang w:val="zh-CN"/>
        </w:rPr>
        <w:t>环保投</w:t>
      </w:r>
      <w:r>
        <w:rPr>
          <w:rFonts w:ascii="Times New Roman" w:hAnsi="Times New Roman" w:eastAsia="仿宋_GB2312" w:cs="Times New Roman"/>
          <w:color w:val="auto"/>
          <w:sz w:val="28"/>
          <w:szCs w:val="28"/>
        </w:rPr>
        <w:t>资853.5万</w:t>
      </w:r>
      <w:r>
        <w:rPr>
          <w:rFonts w:ascii="Times New Roman" w:hAnsi="Times New Roman" w:eastAsia="仿宋_GB2312" w:cs="Times New Roman"/>
          <w:color w:val="auto"/>
          <w:sz w:val="28"/>
          <w:szCs w:val="28"/>
          <w:lang w:val="zh-CN"/>
        </w:rPr>
        <w:t>元人民币，比例为</w:t>
      </w:r>
      <w:r>
        <w:rPr>
          <w:rFonts w:ascii="Times New Roman" w:hAnsi="Times New Roman" w:eastAsia="仿宋_GB2312" w:cs="Times New Roman"/>
          <w:color w:val="auto"/>
          <w:sz w:val="28"/>
          <w:szCs w:val="28"/>
        </w:rPr>
        <w:t>3</w:t>
      </w:r>
      <w:r>
        <w:rPr>
          <w:rFonts w:ascii="Times New Roman" w:hAnsi="Times New Roman" w:eastAsia="仿宋_GB2312" w:cs="Times New Roman"/>
          <w:color w:val="auto"/>
          <w:sz w:val="28"/>
          <w:szCs w:val="28"/>
          <w:lang w:val="zh-CN"/>
        </w:rPr>
        <w:t>%</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CN"/>
        </w:rPr>
        <w:t>占地面积：</w:t>
      </w:r>
      <w:r>
        <w:rPr>
          <w:rFonts w:hint="eastAsia" w:ascii="Times New Roman" w:hAnsi="Times New Roman" w:eastAsia="仿宋_GB2312" w:cs="Times New Roman"/>
          <w:color w:val="auto"/>
          <w:sz w:val="28"/>
          <w:szCs w:val="28"/>
        </w:rPr>
        <w:t>33218.35</w:t>
      </w:r>
      <w:r>
        <w:rPr>
          <w:rFonts w:ascii="Times New Roman" w:hAnsi="Times New Roman" w:eastAsia="仿宋_GB2312" w:cs="Times New Roman"/>
          <w:color w:val="auto"/>
          <w:sz w:val="28"/>
          <w:szCs w:val="28"/>
        </w:rPr>
        <w:t>m</w:t>
      </w:r>
      <w:r>
        <w:rPr>
          <w:rFonts w:ascii="Times New Roman" w:hAnsi="Times New Roman" w:eastAsia="仿宋_GB2312" w:cs="Times New Roman"/>
          <w:color w:val="auto"/>
          <w:sz w:val="28"/>
          <w:szCs w:val="28"/>
          <w:vertAlign w:val="superscript"/>
        </w:rPr>
        <w:t>2</w:t>
      </w:r>
      <w:r>
        <w:rPr>
          <w:rFonts w:hint="eastAsia" w:ascii="Times New Roman" w:hAnsi="Times New Roman" w:eastAsia="仿宋_GB2312" w:cs="Times New Roman"/>
          <w:color w:val="auto"/>
          <w:sz w:val="28"/>
          <w:szCs w:val="28"/>
        </w:rPr>
        <w:t>（全厂）</w:t>
      </w:r>
    </w:p>
    <w:p>
      <w:pPr>
        <w:autoSpaceDE w:val="0"/>
        <w:autoSpaceDN w:val="0"/>
        <w:adjustRightInd w:val="0"/>
        <w:snapToGrid w:val="0"/>
        <w:spacing w:line="360" w:lineRule="auto"/>
        <w:ind w:left="1959" w:leftChars="266" w:hanging="1400" w:hangingChars="5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劳动定员：公司现有员工2088人，本项目新增员工150人，</w:t>
      </w:r>
      <w:r>
        <w:rPr>
          <w:rFonts w:ascii="Times New Roman" w:hAnsi="Times New Roman" w:eastAsia="仿宋_GB2312" w:cs="Times New Roman"/>
          <w:color w:val="auto"/>
          <w:sz w:val="28"/>
          <w:szCs w:val="28"/>
          <w:lang w:eastAsia="zh-Hans"/>
        </w:rPr>
        <w:t>扩建</w:t>
      </w:r>
      <w:r>
        <w:rPr>
          <w:rFonts w:ascii="Times New Roman" w:hAnsi="Times New Roman" w:eastAsia="仿宋_GB2312" w:cs="Times New Roman"/>
          <w:color w:val="auto"/>
          <w:sz w:val="28"/>
          <w:szCs w:val="28"/>
        </w:rPr>
        <w:t>后全厂员工共2238人</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lang w:val="zh-CN"/>
        </w:rPr>
      </w:pPr>
      <w:r>
        <w:rPr>
          <w:rFonts w:ascii="Times New Roman" w:hAnsi="Times New Roman" w:eastAsia="仿宋_GB2312" w:cs="Times New Roman"/>
          <w:color w:val="auto"/>
          <w:sz w:val="28"/>
          <w:szCs w:val="28"/>
          <w:lang w:val="zh-CN"/>
        </w:rPr>
        <w:t>工作制度：本项目</w:t>
      </w:r>
      <w:r>
        <w:rPr>
          <w:rFonts w:ascii="Times New Roman" w:hAnsi="Times New Roman" w:eastAsia="仿宋_GB2312" w:cs="Times New Roman"/>
          <w:color w:val="auto"/>
          <w:sz w:val="28"/>
          <w:szCs w:val="28"/>
          <w:lang w:eastAsia="zh-Hans"/>
        </w:rPr>
        <w:t>扩建前后均</w:t>
      </w:r>
      <w:r>
        <w:rPr>
          <w:rFonts w:ascii="Times New Roman" w:hAnsi="Times New Roman" w:eastAsia="仿宋_GB2312" w:cs="Times New Roman"/>
          <w:color w:val="auto"/>
          <w:sz w:val="28"/>
          <w:szCs w:val="28"/>
          <w:lang w:val="zh-CN"/>
        </w:rPr>
        <w:t>实行</w:t>
      </w:r>
      <w:r>
        <w:rPr>
          <w:rFonts w:ascii="Times New Roman" w:hAnsi="Times New Roman" w:eastAsia="仿宋_GB2312" w:cs="Times New Roman"/>
          <w:color w:val="auto"/>
          <w:sz w:val="28"/>
          <w:szCs w:val="28"/>
          <w:lang w:eastAsia="zh-Hans"/>
        </w:rPr>
        <w:t>一</w:t>
      </w:r>
      <w:r>
        <w:rPr>
          <w:rFonts w:ascii="Times New Roman" w:hAnsi="Times New Roman" w:eastAsia="仿宋_GB2312" w:cs="Times New Roman"/>
          <w:color w:val="auto"/>
          <w:sz w:val="28"/>
          <w:szCs w:val="28"/>
          <w:lang w:val="zh-CN"/>
        </w:rPr>
        <w:t>班</w:t>
      </w:r>
      <w:r>
        <w:rPr>
          <w:rFonts w:ascii="Times New Roman" w:hAnsi="Times New Roman" w:eastAsia="仿宋_GB2312" w:cs="Times New Roman"/>
          <w:color w:val="auto"/>
          <w:sz w:val="28"/>
          <w:szCs w:val="28"/>
        </w:rPr>
        <w:t>8</w:t>
      </w:r>
      <w:r>
        <w:rPr>
          <w:rFonts w:ascii="Times New Roman" w:hAnsi="Times New Roman" w:eastAsia="仿宋_GB2312" w:cs="Times New Roman"/>
          <w:color w:val="auto"/>
          <w:sz w:val="28"/>
          <w:szCs w:val="28"/>
          <w:lang w:val="zh-CN"/>
        </w:rPr>
        <w:t>小时工作制，年工作天数为300天。</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lang w:val="zh-CN"/>
        </w:rPr>
      </w:pPr>
      <w:r>
        <w:rPr>
          <w:rFonts w:ascii="Times New Roman" w:hAnsi="Times New Roman" w:eastAsia="仿宋_GB2312" w:cs="Times New Roman"/>
          <w:color w:val="auto"/>
          <w:sz w:val="28"/>
          <w:szCs w:val="28"/>
          <w:lang w:val="zh-CN"/>
        </w:rPr>
        <w:t>建设周期：202</w:t>
      </w:r>
      <w:r>
        <w:rPr>
          <w:rFonts w:hint="eastAsia" w:ascii="Times New Roman" w:hAnsi="Times New Roman" w:eastAsia="仿宋_GB2312" w:cs="Times New Roman"/>
          <w:color w:val="auto"/>
          <w:sz w:val="28"/>
          <w:szCs w:val="28"/>
          <w:lang w:val="en-US" w:eastAsia="zh-CN"/>
        </w:rPr>
        <w:t>3</w:t>
      </w:r>
      <w:r>
        <w:rPr>
          <w:rFonts w:ascii="Times New Roman" w:hAnsi="Times New Roman" w:eastAsia="仿宋_GB2312" w:cs="Times New Roman"/>
          <w:color w:val="auto"/>
          <w:sz w:val="28"/>
          <w:szCs w:val="28"/>
          <w:lang w:val="zh-CN"/>
        </w:rPr>
        <w:t>年</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lang w:val="zh-CN"/>
        </w:rPr>
        <w:t>月至202</w:t>
      </w:r>
      <w:r>
        <w:rPr>
          <w:rFonts w:ascii="Times New Roman" w:hAnsi="Times New Roman" w:eastAsia="仿宋_GB2312" w:cs="Times New Roman"/>
          <w:color w:val="auto"/>
          <w:sz w:val="28"/>
          <w:szCs w:val="28"/>
        </w:rPr>
        <w:t>3</w:t>
      </w:r>
      <w:r>
        <w:rPr>
          <w:rFonts w:ascii="Times New Roman" w:hAnsi="Times New Roman" w:eastAsia="仿宋_GB2312" w:cs="Times New Roman"/>
          <w:color w:val="auto"/>
          <w:sz w:val="28"/>
          <w:szCs w:val="28"/>
          <w:lang w:val="zh-CN"/>
        </w:rPr>
        <w:t>年1</w:t>
      </w:r>
      <w:r>
        <w:rPr>
          <w:rFonts w:hint="eastAsia" w:ascii="Times New Roman" w:hAnsi="Times New Roman" w:eastAsia="仿宋_GB2312" w:cs="Times New Roman"/>
          <w:color w:val="auto"/>
          <w:sz w:val="28"/>
          <w:szCs w:val="28"/>
          <w:lang w:val="en-US" w:eastAsia="zh-CN"/>
        </w:rPr>
        <w:t>2</w:t>
      </w:r>
      <w:r>
        <w:rPr>
          <w:rFonts w:ascii="Times New Roman" w:hAnsi="Times New Roman" w:eastAsia="仿宋_GB2312" w:cs="Times New Roman"/>
          <w:color w:val="auto"/>
          <w:sz w:val="28"/>
          <w:szCs w:val="28"/>
          <w:lang w:val="zh-CN"/>
        </w:rPr>
        <w:t>月，</w:t>
      </w:r>
      <w:r>
        <w:rPr>
          <w:rFonts w:ascii="Times New Roman" w:hAnsi="Times New Roman" w:eastAsia="仿宋_GB2312" w:cs="Times New Roman"/>
          <w:color w:val="auto"/>
          <w:sz w:val="28"/>
          <w:szCs w:val="28"/>
        </w:rPr>
        <w:t>12</w:t>
      </w:r>
      <w:r>
        <w:rPr>
          <w:rFonts w:ascii="Times New Roman" w:hAnsi="Times New Roman" w:eastAsia="仿宋_GB2312" w:cs="Times New Roman"/>
          <w:color w:val="auto"/>
          <w:sz w:val="28"/>
          <w:szCs w:val="28"/>
          <w:lang w:val="zh-CN"/>
        </w:rPr>
        <w:t>个月</w:t>
      </w:r>
    </w:p>
    <w:p>
      <w:pPr>
        <w:tabs>
          <w:tab w:val="left" w:pos="540"/>
        </w:tabs>
        <w:adjustRightInd w:val="0"/>
        <w:snapToGrid w:val="0"/>
        <w:spacing w:line="360" w:lineRule="auto"/>
        <w:ind w:firstLine="557" w:firstLineChars="199"/>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CN"/>
        </w:rPr>
        <w:t>建设内容：</w:t>
      </w:r>
      <w:r>
        <w:rPr>
          <w:rFonts w:ascii="Times New Roman" w:hAnsi="Times New Roman" w:eastAsia="仿宋_GB2312" w:cs="Times New Roman"/>
          <w:color w:val="auto"/>
          <w:sz w:val="28"/>
          <w:szCs w:val="28"/>
        </w:rPr>
        <w:t>双良节能系统股份有限公司</w:t>
      </w:r>
      <w:r>
        <w:rPr>
          <w:rFonts w:ascii="Times New Roman" w:hAnsi="Times New Roman" w:eastAsia="仿宋_GB2312" w:cs="Times New Roman"/>
          <w:color w:val="auto"/>
          <w:sz w:val="28"/>
          <w:szCs w:val="28"/>
          <w:lang w:eastAsia="zh-Hans"/>
        </w:rPr>
        <w:t>为实现各类溴化锂机组体系的技术研发、柔性制造、检验检测、运维服务协调发展，从流程标准化、产品定制化、系统云端化、运维远程化、服务全面化为各类工厂个性化需求提供能源管理的整体解决方案角度考虑，</w:t>
      </w:r>
      <w:r>
        <w:rPr>
          <w:rFonts w:ascii="Times New Roman" w:hAnsi="Times New Roman" w:eastAsia="仿宋_GB2312" w:cs="Times New Roman"/>
          <w:color w:val="auto"/>
          <w:sz w:val="28"/>
          <w:szCs w:val="28"/>
        </w:rPr>
        <w:t>企业拟利用自有土地，新建厂房及附属建筑17000平方米</w:t>
      </w:r>
      <w:r>
        <w:rPr>
          <w:rFonts w:hint="eastAsia" w:ascii="Times New Roman" w:hAnsi="Times New Roman" w:eastAsia="仿宋_GB2312" w:cs="Times New Roman"/>
          <w:color w:val="auto"/>
          <w:sz w:val="28"/>
          <w:szCs w:val="28"/>
          <w:lang w:val="en-US" w:eastAsia="zh-CN"/>
        </w:rPr>
        <w:t>并依托厂区内现有部分厂房进行建设</w:t>
      </w:r>
      <w:r>
        <w:rPr>
          <w:rFonts w:ascii="Times New Roman" w:hAnsi="Times New Roman" w:eastAsia="仿宋_GB2312" w:cs="Times New Roman"/>
          <w:color w:val="auto"/>
          <w:sz w:val="28"/>
          <w:szCs w:val="28"/>
          <w:lang w:eastAsia="zh-Hans"/>
        </w:rPr>
        <w:t>，引进台式钻床、金属带锯床、管子切割机、数控弯管机等生产及辅助设备共351台（套），增加溴化锂吸收式制冷机的生产，为客户提供定制化的产品。项目建成后，新增溴化锂吸收式制冷机350套/年的生产能力，其余产品及产能保持不变。</w:t>
      </w:r>
    </w:p>
    <w:p>
      <w:pPr>
        <w:pStyle w:val="8"/>
        <w:adjustRightInd w:val="0"/>
        <w:snapToGrid w:val="0"/>
        <w:spacing w:before="0" w:after="0"/>
        <w:ind w:left="0" w:firstLine="0"/>
        <w:rPr>
          <w:rFonts w:ascii="Times New Roman" w:hAnsi="Times New Roman" w:eastAsia="仿宋_GB2312" w:cs="Times New Roman"/>
          <w:color w:val="auto"/>
          <w:szCs w:val="28"/>
        </w:rPr>
      </w:pPr>
      <w:bookmarkStart w:id="91" w:name="_Toc182817498"/>
      <w:bookmarkStart w:id="92" w:name="_Toc182899428"/>
      <w:bookmarkStart w:id="93" w:name="_Toc185048107"/>
      <w:bookmarkStart w:id="94" w:name="_Toc193646403"/>
      <w:bookmarkStart w:id="95" w:name="_Toc187563184"/>
      <w:bookmarkStart w:id="96" w:name="_Toc187553819"/>
      <w:r>
        <w:rPr>
          <w:rFonts w:ascii="Times New Roman" w:hAnsi="Times New Roman" w:eastAsia="仿宋_GB2312" w:cs="Times New Roman"/>
          <w:color w:val="auto"/>
          <w:szCs w:val="28"/>
        </w:rPr>
        <w:t>4.1.2</w:t>
      </w:r>
      <w:bookmarkEnd w:id="91"/>
      <w:bookmarkEnd w:id="92"/>
      <w:bookmarkEnd w:id="93"/>
      <w:bookmarkEnd w:id="94"/>
      <w:bookmarkEnd w:id="95"/>
      <w:bookmarkEnd w:id="96"/>
      <w:r>
        <w:rPr>
          <w:rFonts w:ascii="Times New Roman" w:hAnsi="Times New Roman" w:eastAsia="仿宋_GB2312" w:cs="Times New Roman"/>
          <w:color w:val="auto"/>
          <w:szCs w:val="28"/>
        </w:rPr>
        <w:t>主体工程及产品方案</w:t>
      </w:r>
    </w:p>
    <w:p>
      <w:pPr>
        <w:tabs>
          <w:tab w:val="left" w:pos="540"/>
        </w:tabs>
        <w:adjustRightInd w:val="0"/>
        <w:snapToGrid w:val="0"/>
        <w:spacing w:line="360" w:lineRule="auto"/>
        <w:ind w:firstLine="557" w:firstLineChars="199"/>
        <w:rPr>
          <w:rFonts w:ascii="Times New Roman" w:hAnsi="Times New Roman" w:eastAsia="仿宋_GB2312" w:cs="Times New Roman"/>
          <w:color w:val="auto"/>
          <w:sz w:val="28"/>
          <w:szCs w:val="28"/>
          <w:lang w:val="zh-CN"/>
        </w:rPr>
      </w:pPr>
      <w:r>
        <w:rPr>
          <w:rFonts w:ascii="Times New Roman" w:hAnsi="Times New Roman" w:eastAsia="仿宋_GB2312" w:cs="Times New Roman"/>
          <w:color w:val="auto"/>
          <w:sz w:val="28"/>
          <w:szCs w:val="28"/>
        </w:rPr>
        <w:t>本项目利用</w:t>
      </w:r>
      <w:r>
        <w:rPr>
          <w:rFonts w:ascii="Times New Roman" w:hAnsi="Times New Roman" w:eastAsia="仿宋_GB2312" w:cs="Times New Roman"/>
          <w:color w:val="auto"/>
          <w:sz w:val="28"/>
          <w:szCs w:val="28"/>
          <w:lang w:eastAsia="zh-Hans"/>
        </w:rPr>
        <w:t>自有土地</w:t>
      </w:r>
      <w:r>
        <w:rPr>
          <w:rFonts w:hint="eastAsia" w:ascii="Times New Roman" w:hAnsi="Times New Roman" w:eastAsia="仿宋_GB2312" w:cs="Times New Roman"/>
          <w:color w:val="auto"/>
          <w:sz w:val="28"/>
          <w:szCs w:val="28"/>
          <w:lang w:val="en-US" w:eastAsia="zh-CN"/>
        </w:rPr>
        <w:t>新建一栋车间并依托厂内现有车间</w:t>
      </w:r>
      <w:r>
        <w:rPr>
          <w:rFonts w:ascii="Times New Roman" w:hAnsi="Times New Roman" w:eastAsia="仿宋_GB2312" w:cs="Times New Roman"/>
          <w:color w:val="auto"/>
          <w:sz w:val="28"/>
          <w:szCs w:val="28"/>
        </w:rPr>
        <w:t>进行建设，工程内容包括</w:t>
      </w:r>
      <w:r>
        <w:rPr>
          <w:rFonts w:hint="eastAsia" w:ascii="Times New Roman" w:hAnsi="Times New Roman" w:eastAsia="仿宋_GB2312" w:cs="Times New Roman"/>
          <w:color w:val="auto"/>
          <w:sz w:val="28"/>
          <w:szCs w:val="28"/>
          <w:lang w:val="en-US" w:eastAsia="zh-CN"/>
        </w:rPr>
        <w:t>新</w:t>
      </w:r>
      <w:r>
        <w:rPr>
          <w:rFonts w:ascii="Times New Roman" w:hAnsi="Times New Roman" w:eastAsia="仿宋_GB2312" w:cs="Times New Roman"/>
          <w:color w:val="auto"/>
          <w:sz w:val="28"/>
          <w:szCs w:val="28"/>
        </w:rPr>
        <w:t>厂房的基建、</w:t>
      </w:r>
      <w:r>
        <w:rPr>
          <w:rFonts w:hint="eastAsia" w:ascii="Times New Roman" w:hAnsi="Times New Roman" w:eastAsia="仿宋_GB2312" w:cs="Times New Roman"/>
          <w:color w:val="auto"/>
          <w:sz w:val="28"/>
          <w:szCs w:val="28"/>
          <w:lang w:val="en-US" w:eastAsia="zh-CN"/>
        </w:rPr>
        <w:t>现有</w:t>
      </w:r>
      <w:r>
        <w:rPr>
          <w:rFonts w:hint="eastAsia" w:ascii="Times New Roman" w:hAnsi="Times New Roman" w:eastAsia="仿宋_GB2312" w:cs="Times New Roman"/>
          <w:color w:val="auto"/>
          <w:sz w:val="28"/>
          <w:szCs w:val="28"/>
        </w:rPr>
        <w:t>厂房内部布局调整</w:t>
      </w:r>
      <w:r>
        <w:rPr>
          <w:rFonts w:hint="eastAsia" w:ascii="Times New Roman" w:hAnsi="Times New Roman" w:eastAsia="仿宋_GB2312" w:cs="Times New Roman"/>
          <w:color w:val="auto"/>
          <w:sz w:val="28"/>
          <w:szCs w:val="28"/>
          <w:lang w:eastAsia="zh-CN"/>
        </w:rPr>
        <w:t>、</w:t>
      </w:r>
      <w:r>
        <w:rPr>
          <w:rFonts w:ascii="Times New Roman" w:hAnsi="Times New Roman" w:eastAsia="仿宋_GB2312" w:cs="Times New Roman"/>
          <w:color w:val="auto"/>
          <w:sz w:val="28"/>
          <w:szCs w:val="28"/>
        </w:rPr>
        <w:t>设备的购买、安装、调试等环节；公用工程和辅助工程包括贮运工程、环保工程和其它配套工程的建设等。建设项目主体工程和产品方案见表4.1-1。</w:t>
      </w:r>
    </w:p>
    <w:p>
      <w:pPr>
        <w:snapToGrid w:val="0"/>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表4.1-1    建设项目产品方案表</w:t>
      </w:r>
    </w:p>
    <w:tbl>
      <w:tblPr>
        <w:tblStyle w:val="59"/>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426"/>
        <w:gridCol w:w="1495"/>
        <w:gridCol w:w="1457"/>
        <w:gridCol w:w="1644"/>
        <w:gridCol w:w="1045"/>
        <w:gridCol w:w="1120"/>
        <w:gridCol w:w="1023"/>
        <w:gridCol w:w="9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0" w:hRule="atLeast"/>
          <w:jc w:val="center"/>
        </w:trPr>
        <w:tc>
          <w:tcPr>
            <w:tcW w:w="434" w:type="dxa"/>
            <w:vMerge w:val="restart"/>
            <w:vAlign w:val="center"/>
          </w:tcPr>
          <w:p>
            <w:pPr>
              <w:snapToGrid w:val="0"/>
              <w:spacing w:line="300" w:lineRule="exact"/>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序号</w:t>
            </w:r>
          </w:p>
        </w:tc>
        <w:tc>
          <w:tcPr>
            <w:tcW w:w="1546" w:type="dxa"/>
            <w:vMerge w:val="restart"/>
            <w:vAlign w:val="center"/>
          </w:tcPr>
          <w:p>
            <w:pPr>
              <w:snapToGrid w:val="0"/>
              <w:spacing w:line="300" w:lineRule="exact"/>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工程名称（车间、生产装置或生产线）</w:t>
            </w:r>
          </w:p>
        </w:tc>
        <w:tc>
          <w:tcPr>
            <w:tcW w:w="1519" w:type="dxa"/>
            <w:vMerge w:val="restart"/>
            <w:vAlign w:val="center"/>
          </w:tcPr>
          <w:p>
            <w:pPr>
              <w:pStyle w:val="380"/>
              <w:snapToGrid w:val="0"/>
              <w:rPr>
                <w:rFonts w:ascii="Times New Roman" w:hAnsi="Times New Roman" w:eastAsia="仿宋_GB2312" w:cs="Times New Roman"/>
                <w:b/>
                <w:color w:val="auto"/>
                <w:sz w:val="24"/>
              </w:rPr>
            </w:pPr>
            <w:r>
              <w:rPr>
                <w:rFonts w:ascii="Times New Roman" w:hAnsi="Times New Roman" w:eastAsia="仿宋_GB2312" w:cs="Times New Roman"/>
                <w:b/>
                <w:color w:val="auto"/>
                <w:sz w:val="24"/>
              </w:rPr>
              <w:t>产品名称</w:t>
            </w:r>
          </w:p>
        </w:tc>
        <w:tc>
          <w:tcPr>
            <w:tcW w:w="1420" w:type="dxa"/>
            <w:vMerge w:val="restart"/>
            <w:vAlign w:val="center"/>
          </w:tcPr>
          <w:p>
            <w:pPr>
              <w:pStyle w:val="380"/>
              <w:snapToGrid w:val="0"/>
              <w:rPr>
                <w:rFonts w:hint="eastAsia" w:ascii="Times New Roman" w:hAnsi="Times New Roman" w:eastAsia="仿宋_GB2312" w:cs="Times New Roman"/>
                <w:b/>
                <w:color w:val="auto"/>
                <w:sz w:val="24"/>
                <w:lang w:val="en-US" w:eastAsia="zh-CN"/>
              </w:rPr>
            </w:pPr>
            <w:r>
              <w:rPr>
                <w:rFonts w:ascii="Times New Roman" w:hAnsi="Times New Roman" w:eastAsia="仿宋_GB2312" w:cs="Times New Roman"/>
                <w:b/>
                <w:color w:val="auto"/>
                <w:sz w:val="24"/>
              </w:rPr>
              <w:t>规格</w:t>
            </w:r>
            <w:r>
              <w:rPr>
                <w:rFonts w:hint="eastAsia" w:ascii="Times New Roman" w:hAnsi="Times New Roman" w:eastAsia="仿宋_GB2312" w:cs="Times New Roman"/>
                <w:b/>
                <w:color w:val="auto"/>
                <w:sz w:val="24"/>
                <w:lang w:val="en-US" w:eastAsia="zh-CN"/>
              </w:rPr>
              <w:t>尺寸</w:t>
            </w:r>
          </w:p>
        </w:tc>
        <w:tc>
          <w:tcPr>
            <w:tcW w:w="3271" w:type="dxa"/>
            <w:gridSpan w:val="3"/>
            <w:vAlign w:val="center"/>
          </w:tcPr>
          <w:p>
            <w:pPr>
              <w:snapToGrid w:val="0"/>
              <w:spacing w:line="300" w:lineRule="exact"/>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设计生产能力</w:t>
            </w:r>
          </w:p>
        </w:tc>
        <w:tc>
          <w:tcPr>
            <w:tcW w:w="931" w:type="dxa"/>
            <w:vMerge w:val="restart"/>
            <w:vAlign w:val="center"/>
          </w:tcPr>
          <w:p>
            <w:pPr>
              <w:snapToGrid w:val="0"/>
              <w:spacing w:line="300" w:lineRule="exact"/>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年运行时数（小时）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0" w:hRule="atLeast"/>
          <w:jc w:val="center"/>
        </w:trPr>
        <w:tc>
          <w:tcPr>
            <w:tcW w:w="434" w:type="dxa"/>
            <w:vMerge w:val="continue"/>
            <w:vAlign w:val="center"/>
          </w:tcPr>
          <w:p>
            <w:pPr>
              <w:snapToGrid w:val="0"/>
              <w:spacing w:line="300" w:lineRule="exact"/>
              <w:jc w:val="center"/>
              <w:rPr>
                <w:rFonts w:ascii="Times New Roman" w:hAnsi="Times New Roman" w:eastAsia="仿宋_GB2312" w:cs="Times New Roman"/>
                <w:b/>
                <w:color w:val="auto"/>
                <w:sz w:val="24"/>
              </w:rPr>
            </w:pPr>
          </w:p>
        </w:tc>
        <w:tc>
          <w:tcPr>
            <w:tcW w:w="1546" w:type="dxa"/>
            <w:vMerge w:val="continue"/>
            <w:vAlign w:val="center"/>
          </w:tcPr>
          <w:p>
            <w:pPr>
              <w:snapToGrid w:val="0"/>
              <w:spacing w:line="300" w:lineRule="exact"/>
              <w:jc w:val="center"/>
              <w:rPr>
                <w:rFonts w:ascii="Times New Roman" w:hAnsi="Times New Roman" w:eastAsia="仿宋_GB2312" w:cs="Times New Roman"/>
                <w:b/>
                <w:color w:val="auto"/>
                <w:sz w:val="24"/>
              </w:rPr>
            </w:pPr>
          </w:p>
        </w:tc>
        <w:tc>
          <w:tcPr>
            <w:tcW w:w="1519" w:type="dxa"/>
            <w:vMerge w:val="continue"/>
            <w:vAlign w:val="center"/>
          </w:tcPr>
          <w:p>
            <w:pPr>
              <w:pStyle w:val="380"/>
              <w:snapToGrid w:val="0"/>
              <w:rPr>
                <w:rFonts w:ascii="Times New Roman" w:hAnsi="Times New Roman" w:eastAsia="仿宋_GB2312" w:cs="Times New Roman"/>
                <w:b/>
                <w:color w:val="auto"/>
                <w:sz w:val="24"/>
              </w:rPr>
            </w:pPr>
          </w:p>
        </w:tc>
        <w:tc>
          <w:tcPr>
            <w:tcW w:w="1420" w:type="dxa"/>
            <w:vMerge w:val="continue"/>
            <w:vAlign w:val="center"/>
          </w:tcPr>
          <w:p>
            <w:pPr>
              <w:pStyle w:val="380"/>
              <w:snapToGrid w:val="0"/>
              <w:rPr>
                <w:rFonts w:ascii="Times New Roman" w:hAnsi="Times New Roman" w:eastAsia="仿宋_GB2312" w:cs="Times New Roman"/>
                <w:b/>
                <w:color w:val="auto"/>
                <w:sz w:val="24"/>
              </w:rPr>
            </w:pPr>
          </w:p>
        </w:tc>
        <w:tc>
          <w:tcPr>
            <w:tcW w:w="1072" w:type="dxa"/>
            <w:vAlign w:val="center"/>
          </w:tcPr>
          <w:p>
            <w:pPr>
              <w:snapToGrid w:val="0"/>
              <w:spacing w:line="300" w:lineRule="exact"/>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lang w:eastAsia="zh-Hans"/>
              </w:rPr>
              <w:t>扩建</w:t>
            </w:r>
            <w:r>
              <w:rPr>
                <w:rFonts w:ascii="Times New Roman" w:hAnsi="Times New Roman" w:eastAsia="仿宋_GB2312" w:cs="Times New Roman"/>
                <w:b/>
                <w:color w:val="auto"/>
                <w:sz w:val="24"/>
              </w:rPr>
              <w:t>前</w:t>
            </w:r>
          </w:p>
        </w:tc>
        <w:tc>
          <w:tcPr>
            <w:tcW w:w="1151" w:type="dxa"/>
            <w:vAlign w:val="center"/>
          </w:tcPr>
          <w:p>
            <w:pPr>
              <w:snapToGrid w:val="0"/>
              <w:spacing w:line="300" w:lineRule="exact"/>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lang w:eastAsia="zh-Hans"/>
              </w:rPr>
              <w:t>扩建</w:t>
            </w:r>
            <w:r>
              <w:rPr>
                <w:rFonts w:ascii="Times New Roman" w:hAnsi="Times New Roman" w:eastAsia="仿宋_GB2312" w:cs="Times New Roman"/>
                <w:b/>
                <w:color w:val="auto"/>
                <w:sz w:val="24"/>
              </w:rPr>
              <w:t>后</w:t>
            </w:r>
          </w:p>
        </w:tc>
        <w:tc>
          <w:tcPr>
            <w:tcW w:w="1048" w:type="dxa"/>
            <w:vAlign w:val="center"/>
          </w:tcPr>
          <w:p>
            <w:pPr>
              <w:snapToGrid w:val="0"/>
              <w:spacing w:line="300" w:lineRule="exact"/>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增减量</w:t>
            </w:r>
          </w:p>
        </w:tc>
        <w:tc>
          <w:tcPr>
            <w:tcW w:w="931" w:type="dxa"/>
            <w:vMerge w:val="continue"/>
            <w:vAlign w:val="center"/>
          </w:tcPr>
          <w:p>
            <w:pPr>
              <w:snapToGrid w:val="0"/>
              <w:spacing w:line="300" w:lineRule="exact"/>
              <w:jc w:val="center"/>
              <w:rPr>
                <w:rFonts w:ascii="Times New Roman" w:hAnsi="Times New Roman" w:eastAsia="仿宋_GB2312" w:cs="Times New Roman"/>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41" w:hRule="atLeast"/>
          <w:jc w:val="center"/>
        </w:trPr>
        <w:tc>
          <w:tcPr>
            <w:tcW w:w="434" w:type="dxa"/>
            <w:vAlign w:val="center"/>
          </w:tcPr>
          <w:p>
            <w:pPr>
              <w:snapToGrid w:val="0"/>
              <w:spacing w:line="3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w:t>
            </w:r>
          </w:p>
        </w:tc>
        <w:tc>
          <w:tcPr>
            <w:tcW w:w="1546" w:type="dxa"/>
            <w:vMerge w:val="restart"/>
            <w:vAlign w:val="center"/>
          </w:tcPr>
          <w:p>
            <w:pPr>
              <w:snapToGrid w:val="0"/>
              <w:spacing w:line="3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生产车间</w:t>
            </w:r>
          </w:p>
        </w:tc>
        <w:tc>
          <w:tcPr>
            <w:tcW w:w="1519" w:type="dxa"/>
            <w:vMerge w:val="restart"/>
            <w:vAlign w:val="center"/>
          </w:tcPr>
          <w:p>
            <w:pPr>
              <w:spacing w:line="240" w:lineRule="exact"/>
              <w:jc w:val="center"/>
              <w:rPr>
                <w:rFonts w:ascii="Times New Roman" w:hAnsi="Times New Roman" w:eastAsia="仿宋_GB2312" w:cs="Times New Roman"/>
                <w:color w:val="auto"/>
                <w:sz w:val="24"/>
                <w:lang w:eastAsia="zh-Hans"/>
              </w:rPr>
            </w:pPr>
            <w:r>
              <w:rPr>
                <w:rFonts w:ascii="Times New Roman" w:hAnsi="Times New Roman" w:eastAsia="仿宋_GB2312" w:cs="Times New Roman"/>
                <w:color w:val="auto"/>
                <w:sz w:val="24"/>
                <w:lang w:eastAsia="zh-Hans"/>
              </w:rPr>
              <w:t>溴化锂吸收式制冷机</w:t>
            </w:r>
          </w:p>
        </w:tc>
        <w:tc>
          <w:tcPr>
            <w:tcW w:w="1420" w:type="dxa"/>
            <w:vAlign w:val="center"/>
          </w:tcPr>
          <w:p>
            <w:pPr>
              <w:pStyle w:val="189"/>
              <w:adjustRightInd/>
              <w:spacing w:line="240" w:lineRule="exact"/>
              <w:ind w:left="77" w:hanging="76" w:hangingChars="32"/>
              <w:jc w:val="center"/>
              <w:textAlignment w:val="auto"/>
              <w:rPr>
                <w:rFonts w:ascii="Times New Roman" w:hAnsi="Times New Roman" w:eastAsia="仿宋_GB2312" w:cs="Times New Roman"/>
                <w:color w:val="auto"/>
                <w:kern w:val="2"/>
                <w:szCs w:val="24"/>
                <w:lang w:eastAsia="zh-Hans"/>
              </w:rPr>
            </w:pPr>
            <w:r>
              <w:rPr>
                <w:rFonts w:hint="eastAsia" w:ascii="Times New Roman" w:hAnsi="Times New Roman" w:eastAsia="仿宋_GB2312" w:cs="Times New Roman"/>
                <w:color w:val="auto"/>
                <w:kern w:val="2"/>
                <w:szCs w:val="24"/>
                <w:lang w:val="en-US" w:eastAsia="zh-CN"/>
              </w:rPr>
              <w:t>SXZ6-35DJ、SXZ6-58DJ、SXZ6-116DJ、SXZ6-145DJ、SXZ6-174DJ</w:t>
            </w:r>
          </w:p>
        </w:tc>
        <w:tc>
          <w:tcPr>
            <w:tcW w:w="1072" w:type="dxa"/>
            <w:vAlign w:val="center"/>
          </w:tcPr>
          <w:p>
            <w:pPr>
              <w:pStyle w:val="189"/>
              <w:adjustRightInd/>
              <w:spacing w:line="240" w:lineRule="exact"/>
              <w:ind w:left="77" w:hanging="76" w:hangingChars="32"/>
              <w:jc w:val="center"/>
              <w:textAlignment w:val="auto"/>
              <w:rPr>
                <w:rFonts w:ascii="Times New Roman" w:hAnsi="Times New Roman" w:eastAsia="仿宋_GB2312" w:cs="Times New Roman"/>
                <w:color w:val="auto"/>
                <w:kern w:val="2"/>
                <w:szCs w:val="24"/>
              </w:rPr>
            </w:pPr>
            <w:r>
              <w:rPr>
                <w:rFonts w:ascii="Times New Roman" w:hAnsi="Times New Roman" w:eastAsia="仿宋_GB2312" w:cs="Times New Roman"/>
                <w:color w:val="auto"/>
                <w:kern w:val="2"/>
                <w:szCs w:val="24"/>
              </w:rPr>
              <w:t>1050</w:t>
            </w:r>
            <w:r>
              <w:rPr>
                <w:rFonts w:ascii="Times New Roman" w:hAnsi="Times New Roman" w:eastAsia="仿宋_GB2312" w:cs="Times New Roman"/>
                <w:color w:val="auto"/>
                <w:kern w:val="2"/>
                <w:szCs w:val="24"/>
                <w:lang w:eastAsia="zh-Hans"/>
              </w:rPr>
              <w:t>台/年</w:t>
            </w:r>
          </w:p>
        </w:tc>
        <w:tc>
          <w:tcPr>
            <w:tcW w:w="1151" w:type="dxa"/>
            <w:vAlign w:val="center"/>
          </w:tcPr>
          <w:p>
            <w:pPr>
              <w:spacing w:line="24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w:t>
            </w:r>
            <w:r>
              <w:rPr>
                <w:rFonts w:hint="eastAsia" w:ascii="Times New Roman" w:hAnsi="Times New Roman" w:eastAsia="仿宋_GB2312" w:cs="Times New Roman"/>
                <w:color w:val="auto"/>
                <w:sz w:val="24"/>
                <w:lang w:val="en-US" w:eastAsia="zh-CN"/>
              </w:rPr>
              <w:t>050</w:t>
            </w:r>
            <w:r>
              <w:rPr>
                <w:rFonts w:ascii="Times New Roman" w:hAnsi="Times New Roman" w:eastAsia="仿宋_GB2312" w:cs="Times New Roman"/>
                <w:color w:val="auto"/>
                <w:szCs w:val="24"/>
                <w:lang w:eastAsia="zh-Hans"/>
              </w:rPr>
              <w:t>台/年</w:t>
            </w:r>
          </w:p>
        </w:tc>
        <w:tc>
          <w:tcPr>
            <w:tcW w:w="1048" w:type="dxa"/>
            <w:vAlign w:val="center"/>
          </w:tcPr>
          <w:p>
            <w:pPr>
              <w:snapToGrid w:val="0"/>
              <w:spacing w:line="300" w:lineRule="exact"/>
              <w:jc w:val="center"/>
              <w:rPr>
                <w:rFonts w:hint="eastAsia" w:ascii="Times New Roman" w:hAnsi="Times New Roman" w:eastAsia="仿宋_GB2312" w:cs="Times New Roman"/>
                <w:color w:val="auto"/>
                <w:sz w:val="24"/>
                <w:lang w:eastAsia="zh-CN"/>
              </w:rPr>
            </w:pPr>
            <w:r>
              <w:rPr>
                <w:rFonts w:hint="eastAsia" w:ascii="Times New Roman" w:hAnsi="Times New Roman" w:eastAsia="仿宋_GB2312" w:cs="Times New Roman"/>
                <w:color w:val="auto"/>
                <w:sz w:val="24"/>
                <w:lang w:val="en-US" w:eastAsia="zh-CN"/>
              </w:rPr>
              <w:t>0</w:t>
            </w:r>
          </w:p>
        </w:tc>
        <w:tc>
          <w:tcPr>
            <w:tcW w:w="931" w:type="dxa"/>
            <w:vMerge w:val="restart"/>
            <w:vAlign w:val="center"/>
          </w:tcPr>
          <w:p>
            <w:pPr>
              <w:snapToGrid w:val="0"/>
              <w:spacing w:line="3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41" w:hRule="atLeast"/>
          <w:jc w:val="center"/>
        </w:trPr>
        <w:tc>
          <w:tcPr>
            <w:tcW w:w="434" w:type="dxa"/>
            <w:vAlign w:val="center"/>
          </w:tcPr>
          <w:p>
            <w:pPr>
              <w:snapToGrid w:val="0"/>
              <w:spacing w:line="300" w:lineRule="exact"/>
              <w:jc w:val="center"/>
              <w:rPr>
                <w:rFonts w:hint="eastAsia"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2</w:t>
            </w:r>
          </w:p>
        </w:tc>
        <w:tc>
          <w:tcPr>
            <w:tcW w:w="1546" w:type="dxa"/>
            <w:vMerge w:val="continue"/>
            <w:vAlign w:val="center"/>
          </w:tcPr>
          <w:p>
            <w:pPr>
              <w:snapToGrid w:val="0"/>
              <w:spacing w:line="300" w:lineRule="exact"/>
              <w:jc w:val="center"/>
              <w:rPr>
                <w:rFonts w:ascii="Times New Roman" w:hAnsi="Times New Roman" w:eastAsia="仿宋_GB2312" w:cs="Times New Roman"/>
                <w:color w:val="auto"/>
                <w:sz w:val="24"/>
              </w:rPr>
            </w:pPr>
          </w:p>
        </w:tc>
        <w:tc>
          <w:tcPr>
            <w:tcW w:w="1519" w:type="dxa"/>
            <w:vMerge w:val="continue"/>
            <w:vAlign w:val="center"/>
          </w:tcPr>
          <w:p>
            <w:pPr>
              <w:spacing w:line="240" w:lineRule="exact"/>
              <w:jc w:val="center"/>
              <w:rPr>
                <w:rFonts w:ascii="Times New Roman" w:hAnsi="Times New Roman" w:eastAsia="仿宋_GB2312" w:cs="Times New Roman"/>
                <w:color w:val="auto"/>
                <w:sz w:val="24"/>
                <w:lang w:eastAsia="zh-Hans"/>
              </w:rPr>
            </w:pPr>
          </w:p>
        </w:tc>
        <w:tc>
          <w:tcPr>
            <w:tcW w:w="1420" w:type="dxa"/>
            <w:vAlign w:val="center"/>
          </w:tcPr>
          <w:p>
            <w:pPr>
              <w:pStyle w:val="189"/>
              <w:adjustRightInd/>
              <w:spacing w:line="240" w:lineRule="exact"/>
              <w:ind w:left="77" w:hanging="76" w:hangingChars="32"/>
              <w:jc w:val="center"/>
              <w:textAlignment w:val="auto"/>
              <w:rPr>
                <w:rFonts w:hint="eastAsia" w:ascii="Times New Roman" w:hAnsi="Times New Roman" w:eastAsia="仿宋_GB2312" w:cs="Times New Roman"/>
                <w:color w:val="auto"/>
                <w:kern w:val="2"/>
                <w:szCs w:val="24"/>
                <w:lang w:val="en-US" w:eastAsia="zh-CN"/>
              </w:rPr>
            </w:pPr>
            <w:r>
              <w:rPr>
                <w:rFonts w:hint="eastAsia" w:ascii="Times New Roman" w:hAnsi="Times New Roman" w:eastAsia="仿宋_GB2312" w:cs="Times New Roman"/>
                <w:color w:val="auto"/>
                <w:kern w:val="2"/>
                <w:szCs w:val="24"/>
                <w:lang w:val="en-US" w:eastAsia="zh-CN"/>
              </w:rPr>
              <w:t>SXZ6-465DJ、SXZ6-582DJ、SXZ6-698DJ、SXZ6-930DJ、SXZ6-1163DJ</w:t>
            </w:r>
          </w:p>
        </w:tc>
        <w:tc>
          <w:tcPr>
            <w:tcW w:w="1072" w:type="dxa"/>
            <w:vAlign w:val="center"/>
          </w:tcPr>
          <w:p>
            <w:pPr>
              <w:pStyle w:val="189"/>
              <w:adjustRightInd/>
              <w:spacing w:line="240" w:lineRule="exact"/>
              <w:ind w:left="77" w:hanging="76" w:hangingChars="32"/>
              <w:jc w:val="center"/>
              <w:textAlignment w:val="auto"/>
              <w:rPr>
                <w:rFonts w:hint="eastAsia" w:ascii="Times New Roman" w:hAnsi="Times New Roman" w:eastAsia="仿宋_GB2312" w:cs="Times New Roman"/>
                <w:color w:val="auto"/>
                <w:kern w:val="2"/>
                <w:szCs w:val="24"/>
                <w:lang w:val="en-US" w:eastAsia="zh-CN"/>
              </w:rPr>
            </w:pPr>
            <w:r>
              <w:rPr>
                <w:rFonts w:hint="eastAsia" w:ascii="Times New Roman" w:hAnsi="Times New Roman" w:eastAsia="仿宋_GB2312" w:cs="Times New Roman"/>
                <w:color w:val="auto"/>
                <w:kern w:val="2"/>
                <w:szCs w:val="24"/>
                <w:lang w:val="en-US" w:eastAsia="zh-CN"/>
              </w:rPr>
              <w:t>0</w:t>
            </w:r>
          </w:p>
        </w:tc>
        <w:tc>
          <w:tcPr>
            <w:tcW w:w="1151" w:type="dxa"/>
            <w:vAlign w:val="center"/>
          </w:tcPr>
          <w:p>
            <w:pPr>
              <w:spacing w:line="240" w:lineRule="exact"/>
              <w:jc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350</w:t>
            </w:r>
            <w:r>
              <w:rPr>
                <w:rFonts w:ascii="Times New Roman" w:hAnsi="Times New Roman" w:eastAsia="仿宋_GB2312" w:cs="Times New Roman"/>
                <w:color w:val="auto"/>
                <w:szCs w:val="24"/>
                <w:lang w:eastAsia="zh-Hans"/>
              </w:rPr>
              <w:t>台/年</w:t>
            </w:r>
          </w:p>
        </w:tc>
        <w:tc>
          <w:tcPr>
            <w:tcW w:w="1048" w:type="dxa"/>
            <w:vAlign w:val="center"/>
          </w:tcPr>
          <w:p>
            <w:pPr>
              <w:snapToGrid w:val="0"/>
              <w:spacing w:line="3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+350</w:t>
            </w:r>
            <w:r>
              <w:rPr>
                <w:rFonts w:ascii="Times New Roman" w:hAnsi="Times New Roman" w:eastAsia="仿宋_GB2312" w:cs="Times New Roman"/>
                <w:color w:val="auto"/>
                <w:szCs w:val="24"/>
                <w:lang w:eastAsia="zh-Hans"/>
              </w:rPr>
              <w:t>台/年</w:t>
            </w:r>
          </w:p>
        </w:tc>
        <w:tc>
          <w:tcPr>
            <w:tcW w:w="931" w:type="dxa"/>
            <w:vMerge w:val="continue"/>
            <w:vAlign w:val="center"/>
          </w:tcPr>
          <w:p>
            <w:pPr>
              <w:snapToGrid w:val="0"/>
              <w:spacing w:line="300" w:lineRule="exact"/>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41" w:hRule="atLeast"/>
          <w:jc w:val="center"/>
        </w:trPr>
        <w:tc>
          <w:tcPr>
            <w:tcW w:w="434" w:type="dxa"/>
            <w:vAlign w:val="center"/>
          </w:tcPr>
          <w:p>
            <w:pPr>
              <w:snapToGrid w:val="0"/>
              <w:spacing w:line="300" w:lineRule="exact"/>
              <w:jc w:val="center"/>
              <w:rPr>
                <w:rFonts w:hint="eastAsia" w:ascii="Times New Roman" w:hAnsi="Times New Roman" w:eastAsia="仿宋_GB2312" w:cs="Times New Roman"/>
                <w:color w:val="auto"/>
                <w:sz w:val="24"/>
                <w:lang w:eastAsia="zh-CN"/>
              </w:rPr>
            </w:pPr>
            <w:r>
              <w:rPr>
                <w:rFonts w:hint="eastAsia" w:ascii="Times New Roman" w:hAnsi="Times New Roman" w:eastAsia="仿宋_GB2312" w:cs="Times New Roman"/>
                <w:color w:val="auto"/>
                <w:sz w:val="24"/>
                <w:lang w:val="en-US" w:eastAsia="zh-CN"/>
              </w:rPr>
              <w:t>3</w:t>
            </w:r>
          </w:p>
        </w:tc>
        <w:tc>
          <w:tcPr>
            <w:tcW w:w="1546" w:type="dxa"/>
            <w:vMerge w:val="continue"/>
            <w:vAlign w:val="center"/>
          </w:tcPr>
          <w:p>
            <w:pPr>
              <w:snapToGrid w:val="0"/>
              <w:spacing w:line="300" w:lineRule="exact"/>
              <w:jc w:val="center"/>
              <w:rPr>
                <w:rFonts w:ascii="Times New Roman" w:hAnsi="Times New Roman" w:eastAsia="仿宋_GB2312" w:cs="Times New Roman"/>
                <w:color w:val="auto"/>
                <w:sz w:val="24"/>
              </w:rPr>
            </w:pPr>
          </w:p>
        </w:tc>
        <w:tc>
          <w:tcPr>
            <w:tcW w:w="1519" w:type="dxa"/>
            <w:vAlign w:val="center"/>
          </w:tcPr>
          <w:p>
            <w:pPr>
              <w:spacing w:line="240" w:lineRule="exact"/>
              <w:jc w:val="center"/>
              <w:rPr>
                <w:rFonts w:ascii="Times New Roman" w:hAnsi="Times New Roman" w:eastAsia="仿宋_GB2312" w:cs="Times New Roman"/>
                <w:color w:val="auto"/>
                <w:sz w:val="24"/>
                <w:lang w:eastAsia="zh-Hans"/>
              </w:rPr>
            </w:pPr>
            <w:r>
              <w:rPr>
                <w:rFonts w:ascii="Times New Roman" w:hAnsi="Times New Roman" w:eastAsia="仿宋_GB2312" w:cs="Times New Roman"/>
                <w:color w:val="auto"/>
                <w:sz w:val="24"/>
                <w:lang w:eastAsia="zh-Hans"/>
              </w:rPr>
              <w:t>非标热交换器</w:t>
            </w:r>
          </w:p>
        </w:tc>
        <w:tc>
          <w:tcPr>
            <w:tcW w:w="1420" w:type="dxa"/>
            <w:vAlign w:val="center"/>
          </w:tcPr>
          <w:p>
            <w:pPr>
              <w:pStyle w:val="189"/>
              <w:adjustRightInd/>
              <w:spacing w:line="240" w:lineRule="exact"/>
              <w:ind w:left="77" w:hanging="76" w:hangingChars="32"/>
              <w:jc w:val="center"/>
              <w:textAlignment w:val="auto"/>
              <w:rPr>
                <w:rFonts w:hint="default" w:ascii="Times New Roman" w:hAnsi="Times New Roman" w:eastAsia="仿宋_GB2312" w:cs="Times New Roman"/>
                <w:color w:val="auto"/>
                <w:kern w:val="2"/>
                <w:szCs w:val="24"/>
                <w:lang w:val="en-US" w:eastAsia="zh-Hans"/>
              </w:rPr>
            </w:pPr>
            <w:r>
              <w:rPr>
                <w:rFonts w:hint="eastAsia" w:ascii="Times New Roman" w:hAnsi="Times New Roman" w:eastAsia="仿宋_GB2312" w:cs="Times New Roman"/>
                <w:color w:val="auto"/>
                <w:kern w:val="2"/>
                <w:szCs w:val="24"/>
                <w:lang w:val="en-US" w:eastAsia="zh-CN"/>
              </w:rPr>
              <w:t>14600*Φ3600、12600*Φ3236、9550*Φ2200等</w:t>
            </w:r>
          </w:p>
        </w:tc>
        <w:tc>
          <w:tcPr>
            <w:tcW w:w="1072" w:type="dxa"/>
            <w:vAlign w:val="center"/>
          </w:tcPr>
          <w:p>
            <w:pPr>
              <w:pStyle w:val="189"/>
              <w:adjustRightInd/>
              <w:spacing w:line="240" w:lineRule="exact"/>
              <w:ind w:left="77" w:hanging="76" w:hangingChars="32"/>
              <w:jc w:val="center"/>
              <w:textAlignment w:val="auto"/>
              <w:rPr>
                <w:rFonts w:ascii="Times New Roman" w:hAnsi="Times New Roman" w:eastAsia="仿宋_GB2312" w:cs="Times New Roman"/>
                <w:color w:val="auto"/>
                <w:kern w:val="2"/>
                <w:szCs w:val="24"/>
              </w:rPr>
            </w:pPr>
            <w:r>
              <w:rPr>
                <w:rFonts w:ascii="Times New Roman" w:hAnsi="Times New Roman" w:eastAsia="仿宋_GB2312" w:cs="Times New Roman"/>
                <w:color w:val="auto"/>
                <w:kern w:val="2"/>
                <w:szCs w:val="24"/>
              </w:rPr>
              <w:t>500</w:t>
            </w:r>
            <w:r>
              <w:rPr>
                <w:rFonts w:ascii="Times New Roman" w:hAnsi="Times New Roman" w:eastAsia="仿宋_GB2312" w:cs="Times New Roman"/>
                <w:color w:val="auto"/>
                <w:kern w:val="2"/>
                <w:szCs w:val="24"/>
                <w:lang w:eastAsia="zh-Hans"/>
              </w:rPr>
              <w:t>台/年</w:t>
            </w:r>
          </w:p>
        </w:tc>
        <w:tc>
          <w:tcPr>
            <w:tcW w:w="1151" w:type="dxa"/>
            <w:vAlign w:val="center"/>
          </w:tcPr>
          <w:p>
            <w:pPr>
              <w:spacing w:line="24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szCs w:val="24"/>
              </w:rPr>
              <w:t>500</w:t>
            </w:r>
            <w:r>
              <w:rPr>
                <w:rFonts w:ascii="Times New Roman" w:hAnsi="Times New Roman" w:eastAsia="仿宋_GB2312" w:cs="Times New Roman"/>
                <w:color w:val="auto"/>
                <w:sz w:val="24"/>
                <w:szCs w:val="24"/>
                <w:lang w:eastAsia="zh-Hans"/>
              </w:rPr>
              <w:t>台/年</w:t>
            </w:r>
          </w:p>
        </w:tc>
        <w:tc>
          <w:tcPr>
            <w:tcW w:w="1048" w:type="dxa"/>
            <w:vAlign w:val="center"/>
          </w:tcPr>
          <w:p>
            <w:pPr>
              <w:snapToGrid w:val="0"/>
              <w:spacing w:line="3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w:t>
            </w:r>
          </w:p>
        </w:tc>
        <w:tc>
          <w:tcPr>
            <w:tcW w:w="931" w:type="dxa"/>
            <w:vMerge w:val="continue"/>
            <w:vAlign w:val="center"/>
          </w:tcPr>
          <w:p>
            <w:pPr>
              <w:snapToGrid w:val="0"/>
              <w:spacing w:line="300" w:lineRule="exact"/>
              <w:jc w:val="center"/>
              <w:rPr>
                <w:rFonts w:ascii="Times New Roman" w:hAnsi="Times New Roman" w:eastAsia="仿宋_GB2312" w:cs="Times New Roman"/>
                <w:color w:val="auto"/>
                <w:sz w:val="24"/>
              </w:rPr>
            </w:pPr>
          </w:p>
        </w:tc>
      </w:tr>
    </w:tbl>
    <w:p>
      <w:pPr>
        <w:pStyle w:val="8"/>
        <w:adjustRightInd w:val="0"/>
        <w:snapToGrid w:val="0"/>
        <w:spacing w:before="0" w:after="0"/>
        <w:ind w:left="0" w:firstLine="0"/>
        <w:rPr>
          <w:rFonts w:ascii="Times New Roman" w:hAnsi="Times New Roman" w:eastAsia="仿宋_GB2312" w:cs="Times New Roman"/>
          <w:color w:val="auto"/>
          <w:szCs w:val="28"/>
        </w:rPr>
      </w:pPr>
      <w:r>
        <w:rPr>
          <w:rFonts w:ascii="Times New Roman" w:hAnsi="Times New Roman" w:eastAsia="仿宋_GB2312" w:cs="Times New Roman"/>
          <w:color w:val="auto"/>
          <w:szCs w:val="28"/>
        </w:rPr>
        <w:t>4.1.3公辅工程</w:t>
      </w:r>
    </w:p>
    <w:p>
      <w:pPr>
        <w:tabs>
          <w:tab w:val="left" w:pos="540"/>
        </w:tabs>
        <w:adjustRightInd w:val="0"/>
        <w:snapToGrid w:val="0"/>
        <w:spacing w:line="360" w:lineRule="auto"/>
        <w:ind w:firstLine="557" w:firstLineChars="199"/>
        <w:rPr>
          <w:rFonts w:ascii="Times New Roman" w:hAnsi="Times New Roman" w:cs="Times New Roman"/>
          <w:color w:val="auto"/>
        </w:rPr>
      </w:pPr>
      <w:r>
        <w:rPr>
          <w:rFonts w:ascii="Times New Roman" w:hAnsi="Times New Roman" w:eastAsia="仿宋_GB2312" w:cs="Times New Roman"/>
          <w:color w:val="auto"/>
          <w:sz w:val="28"/>
          <w:szCs w:val="28"/>
          <w:lang w:val="zh-CN"/>
        </w:rPr>
        <w:t>本项目公辅工程主要包括贮运工程、公用工程、环保工程，具体见表4.1-</w:t>
      </w:r>
      <w:r>
        <w:rPr>
          <w:rFonts w:ascii="Times New Roman" w:hAnsi="Times New Roman" w:eastAsia="仿宋_GB2312" w:cs="Times New Roman"/>
          <w:color w:val="auto"/>
          <w:sz w:val="28"/>
          <w:szCs w:val="28"/>
        </w:rPr>
        <w:t>3</w:t>
      </w:r>
      <w:r>
        <w:rPr>
          <w:rFonts w:ascii="Times New Roman" w:hAnsi="Times New Roman" w:eastAsia="仿宋_GB2312" w:cs="Times New Roman"/>
          <w:color w:val="auto"/>
          <w:sz w:val="28"/>
          <w:szCs w:val="28"/>
          <w:lang w:val="zh-CN"/>
        </w:rPr>
        <w:t>，主要构筑物建设情况见表4.1-</w:t>
      </w:r>
      <w:r>
        <w:rPr>
          <w:rFonts w:ascii="Times New Roman" w:hAnsi="Times New Roman" w:eastAsia="仿宋_GB2312" w:cs="Times New Roman"/>
          <w:color w:val="auto"/>
          <w:sz w:val="28"/>
          <w:szCs w:val="28"/>
        </w:rPr>
        <w:t>4</w:t>
      </w:r>
      <w:r>
        <w:rPr>
          <w:rFonts w:ascii="Times New Roman" w:hAnsi="Times New Roman" w:eastAsia="仿宋_GB2312" w:cs="Times New Roman"/>
          <w:color w:val="auto"/>
          <w:sz w:val="28"/>
          <w:szCs w:val="28"/>
          <w:lang w:val="zh-CN"/>
        </w:rPr>
        <w:t>。</w:t>
      </w:r>
    </w:p>
    <w:p>
      <w:pPr>
        <w:pStyle w:val="163"/>
        <w:adjustRightInd/>
        <w:spacing w:line="240" w:lineRule="auto"/>
        <w:rPr>
          <w:rFonts w:ascii="Times New Roman" w:hAnsi="Times New Roman" w:cs="Times New Roman"/>
          <w:color w:val="auto"/>
        </w:rPr>
      </w:pPr>
      <w:r>
        <w:rPr>
          <w:rFonts w:ascii="Times New Roman" w:hAnsi="Times New Roman" w:cs="Times New Roman"/>
          <w:color w:val="auto"/>
        </w:rPr>
        <w:t>表4.1-3   建设项目公辅工程一览表</w:t>
      </w:r>
    </w:p>
    <w:p>
      <w:pPr>
        <w:snapToGrid w:val="0"/>
        <w:jc w:val="center"/>
        <w:rPr>
          <w:rFonts w:hint="eastAsia" w:ascii="Times New Roman" w:hAnsi="Times New Roman" w:eastAsia="仿宋_GB2312" w:cs="Times New Roman"/>
          <w:b w:val="0"/>
          <w:bCs/>
          <w:color w:val="auto"/>
          <w:sz w:val="28"/>
          <w:szCs w:val="28"/>
          <w:lang w:val="en-US" w:eastAsia="zh-CN"/>
        </w:rPr>
      </w:pPr>
      <w:r>
        <w:rPr>
          <w:rFonts w:hint="eastAsia" w:ascii="Times New Roman" w:hAnsi="Times New Roman" w:eastAsia="仿宋_GB2312" w:cs="Times New Roman"/>
          <w:b w:val="0"/>
          <w:bCs/>
          <w:color w:val="auto"/>
          <w:sz w:val="28"/>
          <w:szCs w:val="28"/>
          <w:lang w:val="en-US" w:eastAsia="zh-CN"/>
        </w:rPr>
        <w:t>略</w:t>
      </w:r>
    </w:p>
    <w:p>
      <w:pPr>
        <w:snapToGrid w:val="0"/>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表4.1-4      本次新建构筑物建设情况一览表</w:t>
      </w:r>
    </w:p>
    <w:tbl>
      <w:tblPr>
        <w:tblStyle w:val="5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008"/>
        <w:gridCol w:w="1499"/>
        <w:gridCol w:w="1462"/>
        <w:gridCol w:w="1168"/>
        <w:gridCol w:w="24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pPr>
              <w:adjustRightInd w:val="0"/>
              <w:snapToGrid w:val="0"/>
              <w:jc w:val="center"/>
              <w:rPr>
                <w:rFonts w:ascii="Times New Roman" w:hAnsi="Times New Roman" w:eastAsia="仿宋_GB2312" w:cs="Times New Roman"/>
                <w:b/>
                <w:bCs/>
                <w:color w:val="auto"/>
                <w:sz w:val="24"/>
              </w:rPr>
            </w:pPr>
            <w:r>
              <w:rPr>
                <w:rFonts w:ascii="Times New Roman" w:hAnsi="Times New Roman" w:eastAsia="仿宋_GB2312" w:cs="Times New Roman"/>
                <w:b/>
                <w:bCs/>
                <w:color w:val="auto"/>
                <w:sz w:val="24"/>
              </w:rPr>
              <w:t>编号</w:t>
            </w:r>
          </w:p>
        </w:tc>
        <w:tc>
          <w:tcPr>
            <w:tcW w:w="1081" w:type="pct"/>
            <w:vAlign w:val="center"/>
          </w:tcPr>
          <w:p>
            <w:pPr>
              <w:adjustRightInd w:val="0"/>
              <w:snapToGrid w:val="0"/>
              <w:jc w:val="center"/>
              <w:rPr>
                <w:rFonts w:ascii="Times New Roman" w:hAnsi="Times New Roman" w:eastAsia="仿宋_GB2312" w:cs="Times New Roman"/>
                <w:b/>
                <w:bCs/>
                <w:color w:val="auto"/>
                <w:sz w:val="24"/>
              </w:rPr>
            </w:pPr>
            <w:r>
              <w:rPr>
                <w:rFonts w:ascii="Times New Roman" w:hAnsi="Times New Roman" w:eastAsia="仿宋_GB2312" w:cs="Times New Roman"/>
                <w:b/>
                <w:bCs/>
                <w:color w:val="auto"/>
                <w:sz w:val="24"/>
              </w:rPr>
              <w:t>建筑物名称</w:t>
            </w:r>
          </w:p>
        </w:tc>
        <w:tc>
          <w:tcPr>
            <w:tcW w:w="807" w:type="pct"/>
            <w:vAlign w:val="center"/>
          </w:tcPr>
          <w:p>
            <w:pPr>
              <w:adjustRightInd w:val="0"/>
              <w:snapToGrid w:val="0"/>
              <w:jc w:val="center"/>
              <w:rPr>
                <w:rFonts w:ascii="Times New Roman" w:hAnsi="Times New Roman" w:eastAsia="仿宋_GB2312" w:cs="Times New Roman"/>
                <w:b/>
                <w:bCs/>
                <w:color w:val="auto"/>
                <w:sz w:val="24"/>
              </w:rPr>
            </w:pPr>
            <w:r>
              <w:rPr>
                <w:rFonts w:ascii="Times New Roman" w:hAnsi="Times New Roman" w:eastAsia="仿宋_GB2312" w:cs="Times New Roman"/>
                <w:b/>
                <w:bCs/>
                <w:color w:val="auto"/>
                <w:sz w:val="24"/>
              </w:rPr>
              <w:t>占地面积</w:t>
            </w:r>
          </w:p>
          <w:p>
            <w:pPr>
              <w:adjustRightInd w:val="0"/>
              <w:snapToGrid w:val="0"/>
              <w:jc w:val="center"/>
              <w:rPr>
                <w:rFonts w:ascii="Times New Roman" w:hAnsi="Times New Roman" w:eastAsia="仿宋_GB2312" w:cs="Times New Roman"/>
                <w:b/>
                <w:bCs/>
                <w:color w:val="auto"/>
                <w:sz w:val="24"/>
              </w:rPr>
            </w:pPr>
            <w:r>
              <w:rPr>
                <w:rFonts w:ascii="Times New Roman" w:hAnsi="Times New Roman" w:eastAsia="仿宋_GB2312" w:cs="Times New Roman"/>
                <w:b/>
                <w:bCs/>
                <w:color w:val="auto"/>
                <w:sz w:val="24"/>
              </w:rPr>
              <w:t>(m</w:t>
            </w:r>
            <w:r>
              <w:rPr>
                <w:rFonts w:ascii="Times New Roman" w:hAnsi="Times New Roman" w:eastAsia="仿宋_GB2312" w:cs="Times New Roman"/>
                <w:b/>
                <w:bCs/>
                <w:color w:val="auto"/>
                <w:sz w:val="24"/>
                <w:vertAlign w:val="superscript"/>
              </w:rPr>
              <w:t>2</w:t>
            </w:r>
            <w:r>
              <w:rPr>
                <w:rFonts w:ascii="Times New Roman" w:hAnsi="Times New Roman" w:eastAsia="仿宋_GB2312" w:cs="Times New Roman"/>
                <w:b/>
                <w:bCs/>
                <w:color w:val="auto"/>
                <w:sz w:val="24"/>
              </w:rPr>
              <w:t>)</w:t>
            </w:r>
          </w:p>
        </w:tc>
        <w:tc>
          <w:tcPr>
            <w:tcW w:w="787" w:type="pct"/>
            <w:vAlign w:val="center"/>
          </w:tcPr>
          <w:p>
            <w:pPr>
              <w:adjustRightInd w:val="0"/>
              <w:snapToGrid w:val="0"/>
              <w:jc w:val="center"/>
              <w:rPr>
                <w:rFonts w:ascii="Times New Roman" w:hAnsi="Times New Roman" w:eastAsia="仿宋_GB2312" w:cs="Times New Roman"/>
                <w:b/>
                <w:bCs/>
                <w:color w:val="auto"/>
                <w:sz w:val="24"/>
              </w:rPr>
            </w:pPr>
            <w:r>
              <w:rPr>
                <w:rFonts w:ascii="Times New Roman" w:hAnsi="Times New Roman" w:eastAsia="仿宋_GB2312" w:cs="Times New Roman"/>
                <w:b/>
                <w:bCs/>
                <w:color w:val="auto"/>
                <w:sz w:val="24"/>
              </w:rPr>
              <w:t>建筑面积</w:t>
            </w:r>
          </w:p>
          <w:p>
            <w:pPr>
              <w:adjustRightInd w:val="0"/>
              <w:snapToGrid w:val="0"/>
              <w:jc w:val="center"/>
              <w:rPr>
                <w:rFonts w:ascii="Times New Roman" w:hAnsi="Times New Roman" w:eastAsia="仿宋_GB2312" w:cs="Times New Roman"/>
                <w:b/>
                <w:bCs/>
                <w:color w:val="auto"/>
                <w:sz w:val="24"/>
              </w:rPr>
            </w:pPr>
            <w:r>
              <w:rPr>
                <w:rFonts w:ascii="Times New Roman" w:hAnsi="Times New Roman" w:eastAsia="仿宋_GB2312" w:cs="Times New Roman"/>
                <w:b/>
                <w:bCs/>
                <w:color w:val="auto"/>
                <w:sz w:val="24"/>
              </w:rPr>
              <w:t>(m</w:t>
            </w:r>
            <w:r>
              <w:rPr>
                <w:rFonts w:ascii="Times New Roman" w:hAnsi="Times New Roman" w:eastAsia="仿宋_GB2312" w:cs="Times New Roman"/>
                <w:b/>
                <w:bCs/>
                <w:color w:val="auto"/>
                <w:sz w:val="24"/>
                <w:vertAlign w:val="superscript"/>
              </w:rPr>
              <w:t>2</w:t>
            </w:r>
            <w:r>
              <w:rPr>
                <w:rFonts w:ascii="Times New Roman" w:hAnsi="Times New Roman" w:eastAsia="仿宋_GB2312" w:cs="Times New Roman"/>
                <w:b/>
                <w:bCs/>
                <w:color w:val="auto"/>
                <w:sz w:val="24"/>
              </w:rPr>
              <w:t>)</w:t>
            </w:r>
          </w:p>
        </w:tc>
        <w:tc>
          <w:tcPr>
            <w:tcW w:w="629" w:type="pct"/>
            <w:vAlign w:val="center"/>
          </w:tcPr>
          <w:p>
            <w:pPr>
              <w:adjustRightInd w:val="0"/>
              <w:snapToGrid w:val="0"/>
              <w:jc w:val="center"/>
              <w:rPr>
                <w:rFonts w:ascii="Times New Roman" w:hAnsi="Times New Roman" w:eastAsia="仿宋_GB2312" w:cs="Times New Roman"/>
                <w:b/>
                <w:bCs/>
                <w:color w:val="auto"/>
                <w:sz w:val="24"/>
              </w:rPr>
            </w:pPr>
            <w:r>
              <w:rPr>
                <w:rFonts w:ascii="Times New Roman" w:hAnsi="Times New Roman" w:eastAsia="仿宋_GB2312" w:cs="Times New Roman"/>
                <w:b/>
                <w:bCs/>
                <w:color w:val="auto"/>
                <w:sz w:val="24"/>
              </w:rPr>
              <w:t>层数</w:t>
            </w:r>
          </w:p>
        </w:tc>
        <w:tc>
          <w:tcPr>
            <w:tcW w:w="1319" w:type="pct"/>
            <w:vAlign w:val="center"/>
          </w:tcPr>
          <w:p>
            <w:pPr>
              <w:adjustRightInd w:val="0"/>
              <w:snapToGrid w:val="0"/>
              <w:jc w:val="center"/>
              <w:rPr>
                <w:rFonts w:ascii="Times New Roman" w:hAnsi="Times New Roman" w:eastAsia="仿宋_GB2312" w:cs="Times New Roman"/>
                <w:b/>
                <w:bCs/>
                <w:color w:val="auto"/>
                <w:sz w:val="24"/>
              </w:rPr>
            </w:pPr>
            <w:r>
              <w:rPr>
                <w:rFonts w:ascii="Times New Roman" w:hAnsi="Times New Roman" w:eastAsia="仿宋_GB2312" w:cs="Times New Roman"/>
                <w:b/>
                <w:bCs/>
                <w:color w:val="auto"/>
                <w:sz w:val="24"/>
              </w:rPr>
              <w:t>结构类型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w:t>
            </w:r>
          </w:p>
        </w:tc>
        <w:tc>
          <w:tcPr>
            <w:tcW w:w="1081" w:type="pct"/>
            <w:vAlign w:val="center"/>
          </w:tcPr>
          <w:p>
            <w:pPr>
              <w:jc w:val="center"/>
              <w:rPr>
                <w:rFonts w:ascii="Times New Roman" w:hAnsi="Times New Roman" w:eastAsia="仿宋_GB2312" w:cs="Times New Roman"/>
                <w:color w:val="auto"/>
                <w:sz w:val="24"/>
                <w:lang w:eastAsia="zh-Hans"/>
              </w:rPr>
            </w:pPr>
            <w:r>
              <w:rPr>
                <w:rFonts w:ascii="Times New Roman" w:hAnsi="Times New Roman" w:eastAsia="仿宋_GB2312" w:cs="Times New Roman"/>
                <w:color w:val="auto"/>
                <w:sz w:val="24"/>
                <w:lang w:eastAsia="zh-Hans"/>
              </w:rPr>
              <w:t>溴冷机总装车间</w:t>
            </w:r>
          </w:p>
        </w:tc>
        <w:tc>
          <w:tcPr>
            <w:tcW w:w="807" w:type="pc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18000</w:t>
            </w:r>
          </w:p>
        </w:tc>
        <w:tc>
          <w:tcPr>
            <w:tcW w:w="787" w:type="pc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17000</w:t>
            </w:r>
          </w:p>
        </w:tc>
        <w:tc>
          <w:tcPr>
            <w:tcW w:w="629" w:type="pc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w:t>
            </w:r>
          </w:p>
        </w:tc>
        <w:tc>
          <w:tcPr>
            <w:tcW w:w="1319" w:type="pc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钢结构</w:t>
            </w:r>
          </w:p>
        </w:tc>
      </w:tr>
    </w:tbl>
    <w:p>
      <w:pPr>
        <w:pStyle w:val="7"/>
        <w:rPr>
          <w:rFonts w:ascii="Times New Roman" w:hAnsi="Times New Roman" w:cs="Times New Roman"/>
          <w:color w:val="auto"/>
        </w:rPr>
      </w:pPr>
      <w:bookmarkStart w:id="97" w:name="_Toc444787289"/>
      <w:bookmarkStart w:id="98" w:name="_Toc4776"/>
      <w:bookmarkStart w:id="99" w:name="_Toc2870"/>
      <w:r>
        <w:rPr>
          <w:rFonts w:ascii="Times New Roman" w:hAnsi="Times New Roman" w:cs="Times New Roman"/>
          <w:color w:val="auto"/>
        </w:rPr>
        <w:t>4.2工艺流程及原辅料能源消耗</w:t>
      </w:r>
      <w:bookmarkEnd w:id="97"/>
      <w:bookmarkEnd w:id="98"/>
      <w:bookmarkEnd w:id="99"/>
    </w:p>
    <w:p>
      <w:pPr>
        <w:pStyle w:val="8"/>
        <w:adjustRightInd w:val="0"/>
        <w:snapToGrid w:val="0"/>
        <w:spacing w:before="0" w:after="0"/>
        <w:ind w:left="0" w:firstLine="0"/>
        <w:rPr>
          <w:rFonts w:ascii="Times New Roman" w:hAnsi="Times New Roman" w:cs="Times New Roman"/>
          <w:color w:val="auto"/>
        </w:rPr>
      </w:pPr>
      <w:r>
        <w:rPr>
          <w:rFonts w:ascii="Times New Roman" w:hAnsi="Times New Roman" w:eastAsia="仿宋_GB2312" w:cs="Times New Roman"/>
          <w:color w:val="auto"/>
          <w:szCs w:val="28"/>
        </w:rPr>
        <w:t>4.2.1生产工艺流程</w:t>
      </w:r>
    </w:p>
    <w:p>
      <w:pPr>
        <w:pStyle w:val="3"/>
        <w:numPr>
          <w:ilvl w:val="0"/>
          <w:numId w:val="0"/>
        </w:numPr>
        <w:jc w:val="center"/>
        <w:rPr>
          <w:rFonts w:hint="eastAsia" w:ascii="Times New Roman" w:hAnsi="Times New Roman" w:eastAsia="仿宋_GB2312" w:cs="Times New Roman"/>
          <w:color w:val="auto"/>
          <w:kern w:val="2"/>
          <w:sz w:val="28"/>
          <w:szCs w:val="28"/>
          <w:lang w:val="en-US" w:eastAsia="zh-CN" w:bidi="ar-SA"/>
        </w:rPr>
        <w:sectPr>
          <w:headerReference r:id="rId5" w:type="default"/>
          <w:pgSz w:w="11906" w:h="16838"/>
          <w:pgMar w:top="1418" w:right="1418" w:bottom="1134" w:left="1418" w:header="851" w:footer="992" w:gutter="0"/>
          <w:pgBorders>
            <w:top w:val="none" w:sz="0" w:space="0"/>
            <w:left w:val="none" w:sz="0" w:space="0"/>
            <w:bottom w:val="none" w:sz="0" w:space="0"/>
            <w:right w:val="none" w:sz="0" w:space="0"/>
          </w:pgBorders>
          <w:cols w:space="720" w:num="1"/>
          <w:docGrid w:linePitch="312" w:charSpace="0"/>
        </w:sectPr>
      </w:pPr>
      <w:r>
        <w:rPr>
          <w:rFonts w:hint="eastAsia" w:ascii="Times New Roman" w:hAnsi="Times New Roman" w:eastAsia="仿宋_GB2312" w:cs="Times New Roman"/>
          <w:color w:val="auto"/>
          <w:kern w:val="2"/>
          <w:sz w:val="28"/>
          <w:szCs w:val="28"/>
          <w:lang w:val="en-US" w:eastAsia="zh-CN" w:bidi="ar-SA"/>
        </w:rPr>
        <w:t>略</w:t>
      </w:r>
    </w:p>
    <w:p>
      <w:pPr>
        <w:pStyle w:val="8"/>
        <w:adjustRightInd w:val="0"/>
        <w:snapToGrid w:val="0"/>
        <w:spacing w:before="0" w:after="0"/>
        <w:ind w:left="0" w:firstLine="0"/>
        <w:rPr>
          <w:rFonts w:ascii="Times New Roman" w:hAnsi="Times New Roman" w:eastAsia="仿宋_GB2312" w:cs="Times New Roman"/>
          <w:color w:val="auto"/>
          <w:szCs w:val="28"/>
        </w:rPr>
      </w:pPr>
      <w:r>
        <w:rPr>
          <w:rFonts w:ascii="Times New Roman" w:hAnsi="Times New Roman" w:eastAsia="仿宋_GB2312" w:cs="Times New Roman"/>
          <w:color w:val="auto"/>
          <w:szCs w:val="28"/>
        </w:rPr>
        <w:t>4.2.2主要产污环节和排污特征</w:t>
      </w:r>
    </w:p>
    <w:p>
      <w:pPr>
        <w:pStyle w:val="8"/>
        <w:adjustRightInd w:val="0"/>
        <w:snapToGrid w:val="0"/>
        <w:spacing w:before="0" w:after="0"/>
        <w:ind w:left="0" w:firstLine="0"/>
        <w:jc w:val="center"/>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略</w:t>
      </w:r>
    </w:p>
    <w:p>
      <w:pPr>
        <w:pStyle w:val="8"/>
        <w:adjustRightInd w:val="0"/>
        <w:snapToGrid w:val="0"/>
        <w:spacing w:before="0" w:after="0"/>
        <w:ind w:left="0" w:firstLine="0"/>
        <w:rPr>
          <w:rFonts w:ascii="Times New Roman" w:hAnsi="Times New Roman" w:eastAsia="仿宋_GB2312" w:cs="Times New Roman"/>
          <w:color w:val="auto"/>
          <w:szCs w:val="28"/>
        </w:rPr>
      </w:pPr>
      <w:r>
        <w:rPr>
          <w:rFonts w:ascii="Times New Roman" w:hAnsi="Times New Roman" w:eastAsia="仿宋_GB2312" w:cs="Times New Roman"/>
          <w:color w:val="auto"/>
          <w:szCs w:val="28"/>
        </w:rPr>
        <w:t>4.2.3主要原辅材料及能源消耗</w:t>
      </w:r>
    </w:p>
    <w:p>
      <w:pPr>
        <w:numPr>
          <w:ilvl w:val="1"/>
          <w:numId w:val="7"/>
        </w:numPr>
        <w:snapToGrid w:val="0"/>
        <w:spacing w:line="360" w:lineRule="auto"/>
        <w:rPr>
          <w:rFonts w:ascii="Times New Roman" w:hAnsi="Times New Roman" w:eastAsia="仿宋_GB2312" w:cs="Times New Roman"/>
          <w:color w:val="auto"/>
          <w:spacing w:val="-4"/>
          <w:sz w:val="28"/>
          <w:szCs w:val="28"/>
        </w:rPr>
      </w:pPr>
      <w:r>
        <w:rPr>
          <w:rFonts w:ascii="Times New Roman" w:hAnsi="Times New Roman" w:eastAsia="仿宋_GB2312" w:cs="Times New Roman"/>
          <w:color w:val="auto"/>
          <w:spacing w:val="-4"/>
          <w:sz w:val="28"/>
          <w:szCs w:val="28"/>
        </w:rPr>
        <w:t>本项目主要原辅材料消耗及能源消耗详见表4.2-2。</w:t>
      </w:r>
    </w:p>
    <w:p>
      <w:pPr>
        <w:pStyle w:val="163"/>
        <w:spacing w:line="240" w:lineRule="auto"/>
        <w:rPr>
          <w:rFonts w:ascii="Times New Roman" w:hAnsi="Times New Roman" w:cs="Times New Roman"/>
          <w:color w:val="auto"/>
        </w:rPr>
      </w:pPr>
      <w:r>
        <w:rPr>
          <w:rFonts w:ascii="Times New Roman" w:hAnsi="Times New Roman" w:cs="Times New Roman"/>
          <w:color w:val="auto"/>
        </w:rPr>
        <w:t>表4.2-2  本项目主要原辅材料及能源用量表</w:t>
      </w:r>
    </w:p>
    <w:p>
      <w:pPr>
        <w:snapToGrid w:val="0"/>
        <w:spacing w:line="360" w:lineRule="auto"/>
        <w:ind w:firstLine="544"/>
        <w:jc w:val="center"/>
        <w:rPr>
          <w:rFonts w:hint="eastAsia" w:ascii="Times New Roman" w:hAnsi="Times New Roman" w:eastAsia="仿宋_GB2312" w:cs="Times New Roman"/>
          <w:color w:val="auto"/>
          <w:spacing w:val="-4"/>
          <w:sz w:val="28"/>
          <w:szCs w:val="28"/>
          <w:lang w:val="en-US" w:eastAsia="zh-CN"/>
        </w:rPr>
      </w:pPr>
      <w:r>
        <w:rPr>
          <w:rFonts w:hint="eastAsia" w:ascii="Times New Roman" w:hAnsi="Times New Roman" w:eastAsia="仿宋_GB2312" w:cs="Times New Roman"/>
          <w:color w:val="auto"/>
          <w:spacing w:val="-4"/>
          <w:sz w:val="28"/>
          <w:szCs w:val="28"/>
          <w:lang w:val="en-US" w:eastAsia="zh-CN"/>
        </w:rPr>
        <w:t>略</w:t>
      </w:r>
    </w:p>
    <w:p>
      <w:pPr>
        <w:snapToGrid w:val="0"/>
        <w:spacing w:line="360" w:lineRule="auto"/>
        <w:ind w:firstLine="544"/>
        <w:rPr>
          <w:rFonts w:ascii="Times New Roman" w:hAnsi="Times New Roman" w:eastAsia="仿宋_GB2312" w:cs="Times New Roman"/>
          <w:color w:val="auto"/>
          <w:spacing w:val="-4"/>
          <w:sz w:val="28"/>
          <w:szCs w:val="28"/>
        </w:rPr>
      </w:pPr>
      <w:r>
        <w:rPr>
          <w:rFonts w:ascii="Times New Roman" w:hAnsi="Times New Roman" w:eastAsia="仿宋_GB2312" w:cs="Times New Roman"/>
          <w:color w:val="auto"/>
          <w:spacing w:val="-4"/>
          <w:sz w:val="28"/>
          <w:szCs w:val="28"/>
        </w:rPr>
        <w:t>(2)主要原辅材料性质</w:t>
      </w:r>
    </w:p>
    <w:p>
      <w:pPr>
        <w:snapToGrid w:val="0"/>
        <w:spacing w:line="360" w:lineRule="auto"/>
        <w:ind w:firstLine="544"/>
        <w:rPr>
          <w:rFonts w:ascii="Times New Roman" w:hAnsi="Times New Roman" w:eastAsia="仿宋_GB2312" w:cs="Times New Roman"/>
          <w:color w:val="auto"/>
          <w:sz w:val="28"/>
          <w:lang w:eastAsia="zh-Hans"/>
        </w:rPr>
      </w:pPr>
      <w:r>
        <w:rPr>
          <w:rFonts w:hint="eastAsia" w:ascii="仿宋_GB2312" w:hAnsi="仿宋_GB2312" w:eastAsia="仿宋_GB2312" w:cs="仿宋_GB2312"/>
          <w:color w:val="auto"/>
          <w:sz w:val="28"/>
          <w:lang w:eastAsia="zh-Hans"/>
        </w:rPr>
        <w:t>①清洗剂</w:t>
      </w:r>
    </w:p>
    <w:p>
      <w:pPr>
        <w:snapToGrid w:val="0"/>
        <w:spacing w:line="360" w:lineRule="auto"/>
        <w:ind w:firstLine="544"/>
        <w:rPr>
          <w:rFonts w:ascii="Times New Roman" w:hAnsi="Times New Roman" w:eastAsia="仿宋_GB2312" w:cs="Times New Roman"/>
          <w:color w:val="auto"/>
          <w:sz w:val="28"/>
        </w:rPr>
      </w:pPr>
      <w:r>
        <w:rPr>
          <w:rFonts w:hint="eastAsia" w:ascii="Times New Roman" w:hAnsi="Times New Roman" w:eastAsia="仿宋_GB2312" w:cs="Times New Roman"/>
          <w:color w:val="auto"/>
          <w:sz w:val="28"/>
          <w:lang w:eastAsia="zh-Hans"/>
        </w:rPr>
        <w:t>本项目清洗剂</w:t>
      </w:r>
      <w:r>
        <w:rPr>
          <w:rFonts w:ascii="Times New Roman" w:hAnsi="Times New Roman" w:eastAsia="仿宋_GB2312" w:cs="Times New Roman"/>
          <w:color w:val="auto"/>
          <w:sz w:val="28"/>
        </w:rPr>
        <w:t>主要成分见表4.2-3</w:t>
      </w:r>
      <w:r>
        <w:rPr>
          <w:rFonts w:hint="eastAsia" w:ascii="Times New Roman" w:hAnsi="Times New Roman" w:eastAsia="仿宋_GB2312" w:cs="Times New Roman"/>
          <w:color w:val="auto"/>
          <w:sz w:val="28"/>
        </w:rPr>
        <w:t>。</w:t>
      </w:r>
    </w:p>
    <w:p>
      <w:pPr>
        <w:pStyle w:val="163"/>
        <w:spacing w:line="240" w:lineRule="auto"/>
        <w:rPr>
          <w:rFonts w:ascii="Times New Roman" w:hAnsi="Times New Roman" w:cs="Times New Roman"/>
          <w:color w:val="auto"/>
        </w:rPr>
      </w:pPr>
      <w:r>
        <w:rPr>
          <w:rFonts w:ascii="Times New Roman" w:hAnsi="Times New Roman" w:cs="Times New Roman"/>
          <w:color w:val="auto"/>
        </w:rPr>
        <w:t xml:space="preserve">表4.2-3    </w:t>
      </w:r>
      <w:r>
        <w:rPr>
          <w:rFonts w:hint="eastAsia" w:ascii="Times New Roman" w:hAnsi="Times New Roman" w:cs="Times New Roman"/>
          <w:color w:val="auto"/>
          <w:lang w:eastAsia="zh-Hans"/>
        </w:rPr>
        <w:t>清洗剂</w:t>
      </w:r>
      <w:r>
        <w:rPr>
          <w:rFonts w:ascii="Times New Roman" w:hAnsi="Times New Roman" w:cs="Times New Roman"/>
          <w:color w:val="auto"/>
        </w:rPr>
        <w:t>主要成分</w:t>
      </w:r>
    </w:p>
    <w:p>
      <w:pPr>
        <w:snapToGrid w:val="0"/>
        <w:spacing w:line="360" w:lineRule="auto"/>
        <w:ind w:firstLine="544"/>
        <w:jc w:val="center"/>
        <w:rPr>
          <w:rFonts w:hint="eastAsia" w:ascii="Times New Roman" w:hAnsi="Times New Roman" w:eastAsia="仿宋_GB2312" w:cs="Times New Roman"/>
          <w:color w:val="auto"/>
          <w:sz w:val="28"/>
          <w:lang w:val="en-US" w:eastAsia="zh-CN"/>
        </w:rPr>
      </w:pPr>
      <w:r>
        <w:rPr>
          <w:rFonts w:hint="eastAsia" w:ascii="Times New Roman" w:hAnsi="Times New Roman" w:eastAsia="仿宋_GB2312" w:cs="Times New Roman"/>
          <w:color w:val="auto"/>
          <w:sz w:val="28"/>
          <w:lang w:val="en-US" w:eastAsia="zh-CN"/>
        </w:rPr>
        <w:t>略</w:t>
      </w:r>
    </w:p>
    <w:p>
      <w:pPr>
        <w:snapToGrid w:val="0"/>
        <w:spacing w:line="360" w:lineRule="auto"/>
        <w:ind w:firstLine="544"/>
        <w:rPr>
          <w:rFonts w:ascii="Times New Roman" w:hAnsi="Times New Roman" w:eastAsia="仿宋_GB2312" w:cs="Times New Roman"/>
          <w:color w:val="auto"/>
          <w:sz w:val="28"/>
          <w:lang w:eastAsia="zh-Hans"/>
        </w:rPr>
      </w:pPr>
      <w:r>
        <w:rPr>
          <w:rFonts w:hint="eastAsia" w:ascii="Times New Roman" w:hAnsi="Times New Roman" w:eastAsia="仿宋_GB2312" w:cs="Times New Roman"/>
          <w:color w:val="auto"/>
          <w:sz w:val="28"/>
          <w:lang w:eastAsia="zh-Hans"/>
        </w:rPr>
        <w:t>②油漆</w:t>
      </w:r>
    </w:p>
    <w:p>
      <w:pPr>
        <w:snapToGrid w:val="0"/>
        <w:spacing w:line="360" w:lineRule="auto"/>
        <w:ind w:firstLine="544"/>
        <w:rPr>
          <w:rFonts w:ascii="Times New Roman" w:hAnsi="Times New Roman" w:cs="Times New Roman"/>
          <w:color w:val="auto"/>
        </w:rPr>
      </w:pPr>
      <w:r>
        <w:rPr>
          <w:rFonts w:ascii="Times New Roman" w:hAnsi="Times New Roman" w:eastAsia="仿宋_GB2312" w:cs="Times New Roman"/>
          <w:color w:val="auto"/>
          <w:sz w:val="28"/>
        </w:rPr>
        <w:t>本项目油漆主要成分见表4.2-4，油漆调配比例见表4.2-5，</w:t>
      </w:r>
      <w:r>
        <w:rPr>
          <w:rFonts w:ascii="Times New Roman" w:hAnsi="Times New Roman" w:eastAsia="仿宋_GB2312" w:cs="Times New Roman"/>
          <w:color w:val="auto"/>
          <w:spacing w:val="-4"/>
          <w:sz w:val="28"/>
          <w:szCs w:val="28"/>
        </w:rPr>
        <w:t>主要原辅料及产品理化性质、毒理性质</w:t>
      </w:r>
      <w:r>
        <w:rPr>
          <w:rFonts w:ascii="Times New Roman" w:hAnsi="Times New Roman" w:eastAsia="仿宋_GB2312" w:cs="Times New Roman"/>
          <w:color w:val="auto"/>
          <w:sz w:val="28"/>
        </w:rPr>
        <w:t>见表4.2-6。</w:t>
      </w:r>
    </w:p>
    <w:p>
      <w:pPr>
        <w:pStyle w:val="163"/>
        <w:spacing w:line="240" w:lineRule="auto"/>
        <w:rPr>
          <w:rFonts w:ascii="Times New Roman" w:hAnsi="Times New Roman" w:cs="Times New Roman"/>
          <w:color w:val="auto"/>
        </w:rPr>
      </w:pPr>
      <w:r>
        <w:rPr>
          <w:rFonts w:ascii="Times New Roman" w:hAnsi="Times New Roman" w:cs="Times New Roman"/>
          <w:color w:val="auto"/>
        </w:rPr>
        <w:t>表4.2-4   油漆主要成分</w:t>
      </w:r>
    </w:p>
    <w:p>
      <w:pPr>
        <w:snapToGrid w:val="0"/>
        <w:spacing w:line="360" w:lineRule="auto"/>
        <w:ind w:firstLine="544"/>
        <w:jc w:val="center"/>
        <w:rPr>
          <w:rFonts w:hint="eastAsia" w:ascii="Times New Roman" w:hAnsi="Times New Roman" w:eastAsia="仿宋_GB2312" w:cs="Times New Roman"/>
          <w:color w:val="auto"/>
          <w:sz w:val="28"/>
          <w:lang w:val="en-US" w:eastAsia="zh-CN"/>
        </w:rPr>
      </w:pPr>
      <w:r>
        <w:rPr>
          <w:rFonts w:hint="eastAsia" w:ascii="Times New Roman" w:hAnsi="Times New Roman" w:eastAsia="仿宋_GB2312" w:cs="Times New Roman"/>
          <w:color w:val="auto"/>
          <w:sz w:val="28"/>
          <w:lang w:val="en-US" w:eastAsia="zh-CN"/>
        </w:rPr>
        <w:t>略</w:t>
      </w:r>
    </w:p>
    <w:p>
      <w:pPr>
        <w:pStyle w:val="163"/>
        <w:spacing w:line="240" w:lineRule="auto"/>
        <w:rPr>
          <w:rFonts w:ascii="Times New Roman" w:hAnsi="Times New Roman" w:cs="Times New Roman"/>
          <w:color w:val="auto"/>
        </w:rPr>
      </w:pPr>
      <w:r>
        <w:rPr>
          <w:rFonts w:ascii="Times New Roman" w:hAnsi="Times New Roman" w:cs="Times New Roman"/>
          <w:color w:val="auto"/>
        </w:rPr>
        <w:t>表4.2-5  油漆配制比例</w:t>
      </w:r>
    </w:p>
    <w:p>
      <w:pPr>
        <w:adjustRightInd w:val="0"/>
        <w:snapToGrid w:val="0"/>
        <w:spacing w:line="460" w:lineRule="exact"/>
        <w:ind w:firstLine="544"/>
        <w:jc w:val="center"/>
        <w:rPr>
          <w:rFonts w:hint="eastAsia" w:ascii="Times New Roman" w:hAnsi="Times New Roman" w:eastAsia="仿宋_GB2312" w:cs="Times New Roman"/>
          <w:color w:val="auto"/>
          <w:sz w:val="28"/>
          <w:lang w:val="en-US" w:eastAsia="zh-CN"/>
        </w:rPr>
      </w:pPr>
      <w:r>
        <w:rPr>
          <w:rFonts w:hint="eastAsia" w:ascii="Times New Roman" w:hAnsi="Times New Roman" w:eastAsia="仿宋_GB2312" w:cs="Times New Roman"/>
          <w:color w:val="auto"/>
          <w:sz w:val="28"/>
          <w:lang w:val="en-US" w:eastAsia="zh-CN"/>
        </w:rPr>
        <w:t>略</w:t>
      </w:r>
    </w:p>
    <w:p>
      <w:pPr>
        <w:pStyle w:val="163"/>
        <w:spacing w:line="240" w:lineRule="auto"/>
        <w:rPr>
          <w:rFonts w:ascii="Times New Roman" w:hAnsi="Times New Roman" w:cs="Times New Roman"/>
          <w:color w:val="auto"/>
        </w:rPr>
      </w:pPr>
      <w:r>
        <w:rPr>
          <w:rFonts w:ascii="Times New Roman" w:hAnsi="Times New Roman" w:cs="Times New Roman"/>
          <w:color w:val="auto"/>
        </w:rPr>
        <w:t>表4.2-6  油漆中VOC含量见下表</w:t>
      </w:r>
    </w:p>
    <w:p>
      <w:pPr>
        <w:snapToGrid w:val="0"/>
        <w:jc w:val="center"/>
        <w:rPr>
          <w:rFonts w:hint="eastAsia" w:ascii="Times New Roman" w:hAnsi="Times New Roman" w:eastAsia="仿宋_GB2312" w:cs="Times New Roman"/>
          <w:b w:val="0"/>
          <w:bCs/>
          <w:color w:val="auto"/>
          <w:sz w:val="28"/>
          <w:szCs w:val="28"/>
          <w:lang w:val="en-US" w:eastAsia="zh-CN"/>
        </w:rPr>
      </w:pPr>
      <w:r>
        <w:rPr>
          <w:rFonts w:hint="eastAsia" w:ascii="Times New Roman" w:hAnsi="Times New Roman" w:eastAsia="仿宋_GB2312" w:cs="Times New Roman"/>
          <w:b w:val="0"/>
          <w:bCs/>
          <w:color w:val="auto"/>
          <w:sz w:val="28"/>
          <w:szCs w:val="28"/>
          <w:lang w:val="en-US" w:eastAsia="zh-CN"/>
        </w:rPr>
        <w:t>略</w:t>
      </w:r>
    </w:p>
    <w:p>
      <w:pPr>
        <w:snapToGrid w:val="0"/>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表4.2-</w:t>
      </w:r>
      <w:r>
        <w:rPr>
          <w:rFonts w:hint="eastAsia" w:ascii="Times New Roman" w:hAnsi="Times New Roman" w:eastAsia="仿宋_GB2312" w:cs="Times New Roman"/>
          <w:b/>
          <w:color w:val="auto"/>
          <w:sz w:val="28"/>
          <w:szCs w:val="28"/>
        </w:rPr>
        <w:t>8</w:t>
      </w:r>
      <w:r>
        <w:rPr>
          <w:rFonts w:ascii="Times New Roman" w:hAnsi="Times New Roman" w:eastAsia="仿宋_GB2312" w:cs="Times New Roman"/>
          <w:b/>
          <w:color w:val="auto"/>
          <w:sz w:val="28"/>
          <w:szCs w:val="28"/>
        </w:rPr>
        <w:t xml:space="preserve">    主要原辅料理化特性、毒性毒理表</w:t>
      </w:r>
    </w:p>
    <w:p>
      <w:pPr>
        <w:snapToGrid w:val="0"/>
        <w:spacing w:line="360" w:lineRule="auto"/>
        <w:ind w:firstLine="561"/>
        <w:jc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略</w:t>
      </w:r>
    </w:p>
    <w:p>
      <w:pPr>
        <w:snapToGrid w:val="0"/>
        <w:spacing w:line="360" w:lineRule="auto"/>
        <w:ind w:firstLine="561"/>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(3)主要原辅料来源</w:t>
      </w:r>
    </w:p>
    <w:p>
      <w:pPr>
        <w:snapToGrid w:val="0"/>
        <w:spacing w:line="360" w:lineRule="auto"/>
        <w:ind w:firstLine="561"/>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本项目所需的各类原辅料均为普通原料，国内市场供应充足，供应厂家较多，可满足本项目建设需求。</w:t>
      </w:r>
    </w:p>
    <w:p>
      <w:pPr>
        <w:pStyle w:val="8"/>
        <w:adjustRightInd w:val="0"/>
        <w:snapToGrid w:val="0"/>
        <w:spacing w:before="0" w:after="0"/>
        <w:ind w:left="0" w:firstLine="0"/>
        <w:rPr>
          <w:rFonts w:ascii="Times New Roman" w:hAnsi="Times New Roman" w:eastAsia="仿宋_GB2312" w:cs="Times New Roman"/>
          <w:color w:val="auto"/>
          <w:szCs w:val="28"/>
        </w:rPr>
      </w:pPr>
      <w:r>
        <w:rPr>
          <w:rFonts w:ascii="Times New Roman" w:hAnsi="Times New Roman" w:eastAsia="仿宋_GB2312" w:cs="Times New Roman"/>
          <w:color w:val="auto"/>
          <w:szCs w:val="28"/>
        </w:rPr>
        <w:t>4.2.4主要生产设备</w:t>
      </w:r>
    </w:p>
    <w:p>
      <w:pPr>
        <w:snapToGrid w:val="0"/>
        <w:spacing w:line="360" w:lineRule="auto"/>
        <w:ind w:firstLine="561"/>
        <w:rPr>
          <w:rFonts w:ascii="Times New Roman" w:hAnsi="Times New Roman" w:eastAsia="仿宋_GB2312" w:cs="Times New Roman"/>
          <w:b/>
          <w:color w:val="auto"/>
          <w:sz w:val="28"/>
          <w:szCs w:val="28"/>
        </w:rPr>
      </w:pPr>
      <w:r>
        <w:rPr>
          <w:rFonts w:ascii="Times New Roman" w:hAnsi="Times New Roman" w:eastAsia="仿宋_GB2312" w:cs="Times New Roman"/>
          <w:color w:val="auto"/>
          <w:sz w:val="28"/>
          <w:szCs w:val="28"/>
        </w:rPr>
        <w:t>本项目主要生产设备见表4.2-9。</w:t>
      </w:r>
    </w:p>
    <w:p>
      <w:pPr>
        <w:snapToGrid w:val="0"/>
        <w:jc w:val="center"/>
        <w:rPr>
          <w:rFonts w:ascii="Times New Roman" w:hAnsi="Times New Roman" w:eastAsia="仿宋_GB2312" w:cs="Times New Roman"/>
          <w:b/>
          <w:color w:val="auto"/>
          <w:sz w:val="28"/>
          <w:szCs w:val="28"/>
        </w:rPr>
      </w:pPr>
    </w:p>
    <w:p>
      <w:pPr>
        <w:snapToGrid w:val="0"/>
        <w:jc w:val="center"/>
        <w:rPr>
          <w:rFonts w:ascii="Times New Roman" w:hAnsi="Times New Roman" w:eastAsia="仿宋_GB2312" w:cs="Times New Roman"/>
          <w:b/>
          <w:color w:val="auto"/>
          <w:sz w:val="28"/>
          <w:szCs w:val="28"/>
        </w:rPr>
      </w:pPr>
    </w:p>
    <w:p>
      <w:pPr>
        <w:snapToGrid w:val="0"/>
        <w:jc w:val="center"/>
        <w:rPr>
          <w:rFonts w:hint="eastAsia" w:ascii="Times New Roman" w:hAnsi="Times New Roman" w:eastAsia="仿宋_GB2312" w:cs="Times New Roman"/>
          <w:b/>
          <w:bCs/>
          <w:color w:val="auto"/>
          <w:sz w:val="28"/>
          <w:szCs w:val="28"/>
          <w:lang w:val="en-US" w:eastAsia="zh-CN"/>
        </w:rPr>
      </w:pPr>
      <w:r>
        <w:rPr>
          <w:rFonts w:ascii="Times New Roman" w:hAnsi="Times New Roman" w:eastAsia="仿宋_GB2312" w:cs="Times New Roman"/>
          <w:b/>
          <w:color w:val="auto"/>
          <w:sz w:val="28"/>
          <w:szCs w:val="28"/>
        </w:rPr>
        <w:t>表4.2-9   本项目主要生产设备清单</w:t>
      </w:r>
    </w:p>
    <w:p>
      <w:pPr>
        <w:pStyle w:val="8"/>
        <w:adjustRightInd w:val="0"/>
        <w:snapToGrid w:val="0"/>
        <w:spacing w:before="0" w:after="0"/>
        <w:ind w:left="0" w:firstLine="0"/>
        <w:jc w:val="center"/>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略</w:t>
      </w:r>
    </w:p>
    <w:p>
      <w:pPr>
        <w:pStyle w:val="7"/>
        <w:rPr>
          <w:rFonts w:ascii="Times New Roman" w:hAnsi="Times New Roman" w:cs="Times New Roman"/>
          <w:color w:val="auto"/>
          <w:sz w:val="28"/>
          <w:szCs w:val="28"/>
          <w:lang w:eastAsia="zh-Hans"/>
        </w:rPr>
      </w:pPr>
      <w:bookmarkStart w:id="100" w:name="_Toc15604"/>
      <w:bookmarkStart w:id="101" w:name="_Toc3588"/>
      <w:r>
        <w:rPr>
          <w:rFonts w:ascii="Times New Roman" w:hAnsi="Times New Roman" w:cs="Times New Roman"/>
          <w:color w:val="auto"/>
        </w:rPr>
        <w:t>4.3物料平衡</w:t>
      </w:r>
      <w:bookmarkEnd w:id="100"/>
      <w:bookmarkEnd w:id="101"/>
    </w:p>
    <w:p>
      <w:pPr>
        <w:pStyle w:val="6"/>
        <w:snapToGrid w:val="0"/>
        <w:ind w:firstLine="561" w:firstLineChars="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根据企业提供生产数据和工艺流程进行分析，本项目生产中的物料平衡详见表4</w:t>
      </w:r>
      <w:r>
        <w:rPr>
          <w:rFonts w:ascii="Times New Roman" w:hAnsi="Times New Roman" w:eastAsia="仿宋_GB2312" w:cs="Times New Roman"/>
          <w:color w:val="auto"/>
        </w:rPr>
        <mc:AlternateContent>
          <mc:Choice Requires="wps">
            <w:drawing>
              <wp:anchor distT="0" distB="0" distL="114300" distR="114300" simplePos="0" relativeHeight="251678720" behindDoc="0" locked="0" layoutInCell="1" allowOverlap="1">
                <wp:simplePos x="0" y="0"/>
                <wp:positionH relativeFrom="column">
                  <wp:posOffset>-2147483640</wp:posOffset>
                </wp:positionH>
                <wp:positionV relativeFrom="paragraph">
                  <wp:posOffset>-1024521700</wp:posOffset>
                </wp:positionV>
                <wp:extent cx="1485900" cy="222250"/>
                <wp:effectExtent l="0" t="0" r="0" b="6350"/>
                <wp:wrapNone/>
                <wp:docPr id="400" name="文本框 400"/>
                <wp:cNvGraphicFramePr/>
                <a:graphic xmlns:a="http://schemas.openxmlformats.org/drawingml/2006/main">
                  <a:graphicData uri="http://schemas.microsoft.com/office/word/2010/wordprocessingShape">
                    <wps:wsp>
                      <wps:cNvSpPr txBox="1"/>
                      <wps:spPr>
                        <a:xfrm>
                          <a:off x="0" y="0"/>
                          <a:ext cx="1485900" cy="222250"/>
                        </a:xfrm>
                        <a:prstGeom prst="rect">
                          <a:avLst/>
                        </a:prstGeom>
                        <a:noFill/>
                        <a:ln w="9525" cap="flat" cmpd="sng">
                          <a:solidFill>
                            <a:srgbClr val="FFFFFF"/>
                          </a:solidFill>
                          <a:prstDash val="solid"/>
                          <a:miter/>
                          <a:headEnd type="none" w="med" len="med"/>
                          <a:tailEnd type="none" w="sm" len="med"/>
                        </a:ln>
                      </wps:spPr>
                      <wps:txbx>
                        <w:txbxContent>
                          <w:p>
                            <w:pPr>
                              <w:rPr>
                                <w:rFonts w:eastAsia="仿宋_GB2312"/>
                              </w:rPr>
                            </w:pPr>
                            <w:r>
                              <w:rPr>
                                <w:rFonts w:hint="eastAsia" w:eastAsia="仿宋_GB2312"/>
                              </w:rPr>
                              <w:t>废石英陶瓷坩埚S1-2</w:t>
                            </w:r>
                          </w:p>
                        </w:txbxContent>
                      </wps:txbx>
                      <wps:bodyPr lIns="0" tIns="0" rIns="0" bIns="0" upright="1"/>
                    </wps:wsp>
                  </a:graphicData>
                </a:graphic>
              </wp:anchor>
            </w:drawing>
          </mc:Choice>
          <mc:Fallback>
            <w:pict>
              <v:shape id="_x0000_s1026" o:spid="_x0000_s1026" o:spt="202" type="#_x0000_t202" style="position:absolute;left:0pt;margin-left:-169093.2pt;margin-top:-80671pt;height:17.5pt;width:117pt;z-index:251678720;mso-width-relative:page;mso-height-relative:page;" filled="f" stroked="t" coordsize="21600,21600" o:gfxdata="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eK&#10;TuDjAAAAGwEAAA8AAAAAAAAAAQAgAAAAIgAAAGRycy9kb3ducmV2LnhtbFBLAQIUABQAAAAIAIdO&#10;4kCDnzdZGAIAADQEAAAOAAAAAAAAAAEAIAAAADIBAABkcnMvZTJvRG9jLnhtbFBLBQYAAAAABgAG&#10;AFkBAAC8BQAAAAA=&#10;">
                <v:fill on="f" focussize="0,0"/>
                <v:stroke color="#FFFFFF" joinstyle="miter" endarrowwidth="narrow"/>
                <v:imagedata o:title=""/>
                <o:lock v:ext="edit" aspectratio="f"/>
                <v:textbox inset="0mm,0mm,0mm,0mm">
                  <w:txbxContent>
                    <w:p>
                      <w:pPr>
                        <w:rPr>
                          <w:rFonts w:eastAsia="仿宋_GB2312"/>
                        </w:rPr>
                      </w:pPr>
                      <w:r>
                        <w:rPr>
                          <w:rFonts w:hint="eastAsia" w:eastAsia="仿宋_GB2312"/>
                        </w:rPr>
                        <w:t>废石英陶瓷坩埚S1-2</w:t>
                      </w:r>
                    </w:p>
                  </w:txbxContent>
                </v:textbox>
              </v:shape>
            </w:pict>
          </mc:Fallback>
        </mc:AlternateContent>
      </w:r>
      <w:r>
        <w:rPr>
          <w:rFonts w:ascii="Times New Roman" w:hAnsi="Times New Roman" w:eastAsia="仿宋_GB2312" w:cs="Times New Roman"/>
          <w:color w:val="auto"/>
        </w:rPr>
        <mc:AlternateContent>
          <mc:Choice Requires="wps">
            <w:drawing>
              <wp:anchor distT="0" distB="0" distL="114300" distR="114300" simplePos="0" relativeHeight="251677696" behindDoc="0" locked="0" layoutInCell="1" allowOverlap="1">
                <wp:simplePos x="0" y="0"/>
                <wp:positionH relativeFrom="column">
                  <wp:posOffset>-2147483640</wp:posOffset>
                </wp:positionH>
                <wp:positionV relativeFrom="paragraph">
                  <wp:posOffset>-1025818370</wp:posOffset>
                </wp:positionV>
                <wp:extent cx="657860" cy="175260"/>
                <wp:effectExtent l="0" t="0" r="8890" b="0"/>
                <wp:wrapNone/>
                <wp:docPr id="401" name="文本框 401"/>
                <wp:cNvGraphicFramePr/>
                <a:graphic xmlns:a="http://schemas.openxmlformats.org/drawingml/2006/main">
                  <a:graphicData uri="http://schemas.microsoft.com/office/word/2010/wordprocessingShape">
                    <wps:wsp>
                      <wps:cNvSpPr txBox="1"/>
                      <wps:spPr>
                        <a:xfrm>
                          <a:off x="0" y="0"/>
                          <a:ext cx="657860" cy="175260"/>
                        </a:xfrm>
                        <a:prstGeom prst="rect">
                          <a:avLst/>
                        </a:prstGeom>
                        <a:noFill/>
                        <a:ln w="9525" cap="flat" cmpd="sng">
                          <a:solidFill>
                            <a:srgbClr val="FFFFFF"/>
                          </a:solidFill>
                          <a:prstDash val="solid"/>
                          <a:miter/>
                          <a:headEnd type="none" w="med" len="med"/>
                          <a:tailEnd type="none" w="sm" len="med"/>
                        </a:ln>
                      </wps:spPr>
                      <wps:txbx>
                        <w:txbxContent>
                          <w:p>
                            <w:pPr>
                              <w:rPr>
                                <w:rFonts w:eastAsia="仿宋_GB2312"/>
                              </w:rPr>
                            </w:pPr>
                            <w:r>
                              <w:rPr>
                                <w:rFonts w:hint="eastAsia" w:eastAsia="仿宋_GB2312"/>
                              </w:rPr>
                              <w:t>噪声N1-1</w:t>
                            </w:r>
                          </w:p>
                        </w:txbxContent>
                      </wps:txbx>
                      <wps:bodyPr lIns="0" tIns="0" rIns="0" bIns="0" upright="1"/>
                    </wps:wsp>
                  </a:graphicData>
                </a:graphic>
              </wp:anchor>
            </w:drawing>
          </mc:Choice>
          <mc:Fallback>
            <w:pict>
              <v:shape id="_x0000_s1026" o:spid="_x0000_s1026" o:spt="202" type="#_x0000_t202" style="position:absolute;left:0pt;margin-left:-169093.2pt;margin-top:-80773.1pt;height:13.8pt;width:51.8pt;z-index:251677696;mso-width-relative:page;mso-height-relative:page;" filled="f" stroked="t" coordsize="21600,21600" o:gfxdata="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87DUr&#10;4QAAABsBAAAPAAAAAAAAAAEAIAAAACIAAABkcnMvZG93bnJldi54bWxQSwECFAAUAAAACACHTuJA&#10;zA1fgRgCAAAzBAAADgAAAAAAAAABACAAAAAwAQAAZHJzL2Uyb0RvYy54bWxQSwUGAAAAAAYABgBZ&#10;AQAAugUAAAAA&#10;">
                <v:fill on="f" focussize="0,0"/>
                <v:stroke color="#FFFFFF" joinstyle="miter" endarrowwidth="narrow"/>
                <v:imagedata o:title=""/>
                <o:lock v:ext="edit" aspectratio="f"/>
                <v:textbox inset="0mm,0mm,0mm,0mm">
                  <w:txbxContent>
                    <w:p>
                      <w:pPr>
                        <w:rPr>
                          <w:rFonts w:eastAsia="仿宋_GB2312"/>
                        </w:rPr>
                      </w:pPr>
                      <w:r>
                        <w:rPr>
                          <w:rFonts w:hint="eastAsia" w:eastAsia="仿宋_GB2312"/>
                        </w:rPr>
                        <w:t>噪声N1-1</w:t>
                      </w:r>
                    </w:p>
                  </w:txbxContent>
                </v:textbox>
              </v:shape>
            </w:pict>
          </mc:Fallback>
        </mc:AlternateContent>
      </w:r>
      <w:r>
        <w:rPr>
          <w:rFonts w:ascii="Times New Roman" w:hAnsi="Times New Roman" w:eastAsia="仿宋_GB2312" w:cs="Times New Roman"/>
          <w:color w:val="auto"/>
        </w:rPr>
        <mc:AlternateContent>
          <mc:Choice Requires="wps">
            <w:drawing>
              <wp:anchor distT="0" distB="0" distL="114300" distR="114300" simplePos="0" relativeHeight="251662336" behindDoc="0" locked="0" layoutInCell="1" allowOverlap="1">
                <wp:simplePos x="0" y="0"/>
                <wp:positionH relativeFrom="column">
                  <wp:posOffset>-2147483640</wp:posOffset>
                </wp:positionH>
                <wp:positionV relativeFrom="paragraph">
                  <wp:posOffset>-1024366760</wp:posOffset>
                </wp:positionV>
                <wp:extent cx="438150" cy="0"/>
                <wp:effectExtent l="0" t="57150" r="38100" b="57150"/>
                <wp:wrapNone/>
                <wp:docPr id="402" name="直接连接符 402"/>
                <wp:cNvGraphicFramePr/>
                <a:graphic xmlns:a="http://schemas.openxmlformats.org/drawingml/2006/main">
                  <a:graphicData uri="http://schemas.microsoft.com/office/word/2010/wordprocessingShape">
                    <wps:wsp>
                      <wps:cNvCnPr/>
                      <wps:spPr>
                        <a:xfrm>
                          <a:off x="0" y="0"/>
                          <a:ext cx="438150" cy="0"/>
                        </a:xfrm>
                        <a:prstGeom prst="line">
                          <a:avLst/>
                        </a:prstGeom>
                        <a:ln w="9525" cap="flat" cmpd="sng">
                          <a:solidFill>
                            <a:srgbClr val="000000"/>
                          </a:solidFill>
                          <a:prstDash val="solid"/>
                          <a:headEnd type="none" w="med" len="med"/>
                          <a:tailEnd type="triangle" w="sm" len="med"/>
                        </a:ln>
                      </wps:spPr>
                      <wps:bodyPr/>
                    </wps:wsp>
                  </a:graphicData>
                </a:graphic>
              </wp:anchor>
            </w:drawing>
          </mc:Choice>
          <mc:Fallback>
            <w:pict>
              <v:line id="_x0000_s1026" o:spid="_x0000_s1026" o:spt="20" style="position:absolute;left:0pt;margin-left:-169093.2pt;margin-top:-80658.8pt;height:0pt;width:34.5pt;z-index:251662336;mso-width-relative:page;mso-height-relative:page;" filled="f" stroked="t" coordsize="21600,21600" o:gfxdata="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JKOEN8AAAAbAQAADwAAAAAAAAABACAAAAAiAAAAZHJzL2Rvd25y&#10;ZXYueG1sUEsBAhQAFAAAAAgAh07iQMntIsf3AQAA3gMAAA4AAAAAAAAAAQAgAAAALgEAAGRycy9l&#10;Mm9Eb2MueG1sUEsFBgAAAAAGAAYAWQEAAJcFAAAAAA==&#10;">
                <v:fill on="f" focussize="0,0"/>
                <v:stroke color="#000000" joinstyle="round" endarrow="block" endarrowwidth="narrow"/>
                <v:imagedata o:title=""/>
                <o:lock v:ext="edit" aspectratio="f"/>
              </v:line>
            </w:pict>
          </mc:Fallback>
        </mc:AlternateContent>
      </w:r>
      <w:r>
        <w:rPr>
          <w:rFonts w:ascii="Times New Roman" w:hAnsi="Times New Roman" w:eastAsia="仿宋_GB2312" w:cs="Times New Roman"/>
          <w:color w:val="auto"/>
        </w:rPr>
        <mc:AlternateContent>
          <mc:Choice Requires="wps">
            <w:drawing>
              <wp:anchor distT="0" distB="0" distL="114300" distR="114300" simplePos="0" relativeHeight="251676672" behindDoc="0" locked="0" layoutInCell="1" allowOverlap="1">
                <wp:simplePos x="0" y="0"/>
                <wp:positionH relativeFrom="column">
                  <wp:posOffset>-2147483640</wp:posOffset>
                </wp:positionH>
                <wp:positionV relativeFrom="paragraph">
                  <wp:posOffset>-1025747250</wp:posOffset>
                </wp:positionV>
                <wp:extent cx="438150" cy="0"/>
                <wp:effectExtent l="0" t="57150" r="38100" b="57150"/>
                <wp:wrapNone/>
                <wp:docPr id="403" name="直接连接符 403"/>
                <wp:cNvGraphicFramePr/>
                <a:graphic xmlns:a="http://schemas.openxmlformats.org/drawingml/2006/main">
                  <a:graphicData uri="http://schemas.microsoft.com/office/word/2010/wordprocessingShape">
                    <wps:wsp>
                      <wps:cNvCnPr/>
                      <wps:spPr>
                        <a:xfrm>
                          <a:off x="0" y="0"/>
                          <a:ext cx="438150" cy="0"/>
                        </a:xfrm>
                        <a:prstGeom prst="line">
                          <a:avLst/>
                        </a:prstGeom>
                        <a:ln w="9525" cap="flat" cmpd="sng">
                          <a:solidFill>
                            <a:srgbClr val="000000"/>
                          </a:solidFill>
                          <a:prstDash val="solid"/>
                          <a:headEnd type="none" w="med" len="med"/>
                          <a:tailEnd type="triangle" w="sm" len="med"/>
                        </a:ln>
                      </wps:spPr>
                      <wps:bodyPr/>
                    </wps:wsp>
                  </a:graphicData>
                </a:graphic>
              </wp:anchor>
            </w:drawing>
          </mc:Choice>
          <mc:Fallback>
            <w:pict>
              <v:line id="_x0000_s1026" o:spid="_x0000_s1026" o:spt="20" style="position:absolute;left:0pt;margin-left:-169093.2pt;margin-top:-80767.5pt;height:0pt;width:34.5pt;z-index:251676672;mso-width-relative:page;mso-height-relative:page;" filled="f" stroked="t" coordsize="21600,21600" o:gfxdata="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AL6Dt4AAAAbAQAADwAAAAAAAAABACAAAAAiAAAAZHJzL2Rvd25y&#10;ZXYueG1sUEsBAhQAFAAAAAgAh07iQCCB4PD4AQAA3gMAAA4AAAAAAAAAAQAgAAAALQEAAGRycy9l&#10;Mm9Eb2MueG1sUEsFBgAAAAAGAAYAWQEAAJcFAAAAAA==&#10;">
                <v:fill on="f" focussize="0,0"/>
                <v:stroke color="#000000" joinstyle="round" endarrow="block" endarrowwidth="narrow"/>
                <v:imagedata o:title=""/>
                <o:lock v:ext="edit" aspectratio="f"/>
              </v:line>
            </w:pict>
          </mc:Fallback>
        </mc:AlternateContent>
      </w:r>
      <w:r>
        <w:rPr>
          <w:rFonts w:ascii="Times New Roman" w:hAnsi="Times New Roman" w:eastAsia="仿宋_GB2312" w:cs="Times New Roman"/>
          <w:color w:val="auto"/>
        </w:rPr>
        <mc:AlternateContent>
          <mc:Choice Requires="wps">
            <w:drawing>
              <wp:anchor distT="0" distB="0" distL="114300" distR="114300" simplePos="0" relativeHeight="251675648" behindDoc="0" locked="0" layoutInCell="1" allowOverlap="1">
                <wp:simplePos x="0" y="0"/>
                <wp:positionH relativeFrom="column">
                  <wp:posOffset>-2147483640</wp:posOffset>
                </wp:positionH>
                <wp:positionV relativeFrom="paragraph">
                  <wp:posOffset>-1024942070</wp:posOffset>
                </wp:positionV>
                <wp:extent cx="657860" cy="175260"/>
                <wp:effectExtent l="0" t="0" r="0" b="0"/>
                <wp:wrapNone/>
                <wp:docPr id="404" name="文本框 404"/>
                <wp:cNvGraphicFramePr/>
                <a:graphic xmlns:a="http://schemas.openxmlformats.org/drawingml/2006/main">
                  <a:graphicData uri="http://schemas.microsoft.com/office/word/2010/wordprocessingShape">
                    <wps:wsp>
                      <wps:cNvSpPr txBox="1"/>
                      <wps:spPr>
                        <a:xfrm>
                          <a:off x="0" y="0"/>
                          <a:ext cx="657860" cy="175260"/>
                        </a:xfrm>
                        <a:prstGeom prst="rect">
                          <a:avLst/>
                        </a:prstGeom>
                        <a:noFill/>
                        <a:ln w="9525">
                          <a:noFill/>
                        </a:ln>
                      </wps:spPr>
                      <wps:txbx>
                        <w:txbxContent>
                          <w:p>
                            <w:pPr>
                              <w:jc w:val="center"/>
                              <w:rPr>
                                <w:rFonts w:eastAsia="仿宋_GB2312"/>
                              </w:rPr>
                            </w:pPr>
                            <w:r>
                              <w:rPr>
                                <w:rFonts w:hint="eastAsia" w:eastAsia="仿宋_GB2312"/>
                              </w:rPr>
                              <w:t>氩气循环</w:t>
                            </w:r>
                          </w:p>
                        </w:txbxContent>
                      </wps:txbx>
                      <wps:bodyPr lIns="0" tIns="0" rIns="0" bIns="0" upright="1"/>
                    </wps:wsp>
                  </a:graphicData>
                </a:graphic>
              </wp:anchor>
            </w:drawing>
          </mc:Choice>
          <mc:Fallback>
            <w:pict>
              <v:shape id="_x0000_s1026" o:spid="_x0000_s1026" o:spt="202" type="#_x0000_t202" style="position:absolute;left:0pt;margin-left:-169093.2pt;margin-top:-80704.1pt;height:13.8pt;width:51.8pt;z-index:251675648;mso-width-relative:page;mso-height-relative:page;" filled="f" stroked="f" coordsize="21600,21600" o:gfxdata="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&#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m+lXV4QAAABsBAAAPAAAAAAAAAAEAIAAAACIAAABk&#10;cnMvZG93bnJldi54bWxQSwECFAAUAAAACACHTuJAgg8IN8QBAAB+AwAADgAAAAAAAAABACAAAAAw&#10;AQAAZHJzL2Uyb0RvYy54bWxQSwUGAAAAAAYABgBZAQAAZgUAAAAA&#10;">
                <v:fill on="f" focussize="0,0"/>
                <v:stroke on="f"/>
                <v:imagedata o:title=""/>
                <o:lock v:ext="edit" aspectratio="f"/>
                <v:textbox inset="0mm,0mm,0mm,0mm">
                  <w:txbxContent>
                    <w:p>
                      <w:pPr>
                        <w:jc w:val="center"/>
                        <w:rPr>
                          <w:rFonts w:eastAsia="仿宋_GB2312"/>
                        </w:rPr>
                      </w:pPr>
                      <w:r>
                        <w:rPr>
                          <w:rFonts w:hint="eastAsia" w:eastAsia="仿宋_GB2312"/>
                        </w:rPr>
                        <w:t>氩气循环</w:t>
                      </w:r>
                    </w:p>
                  </w:txbxContent>
                </v:textbox>
              </v:shape>
            </w:pict>
          </mc:Fallback>
        </mc:AlternateContent>
      </w:r>
      <w:r>
        <w:rPr>
          <w:rFonts w:ascii="Times New Roman" w:hAnsi="Times New Roman" w:eastAsia="仿宋_GB2312" w:cs="Times New Roman"/>
          <w:color w:val="auto"/>
        </w:rPr>
        <mc:AlternateContent>
          <mc:Choice Requires="wps">
            <w:drawing>
              <wp:anchor distT="0" distB="0" distL="114300" distR="114300" simplePos="0" relativeHeight="251673600" behindDoc="0" locked="0" layoutInCell="1" allowOverlap="1">
                <wp:simplePos x="0" y="0"/>
                <wp:positionH relativeFrom="column">
                  <wp:posOffset>-2147483640</wp:posOffset>
                </wp:positionH>
                <wp:positionV relativeFrom="paragraph">
                  <wp:posOffset>-1024975090</wp:posOffset>
                </wp:positionV>
                <wp:extent cx="1037590" cy="0"/>
                <wp:effectExtent l="0" t="57150" r="29210" b="57150"/>
                <wp:wrapNone/>
                <wp:docPr id="405" name="直接连接符 405"/>
                <wp:cNvGraphicFramePr/>
                <a:graphic xmlns:a="http://schemas.openxmlformats.org/drawingml/2006/main">
                  <a:graphicData uri="http://schemas.microsoft.com/office/word/2010/wordprocessingShape">
                    <wps:wsp>
                      <wps:cNvCnPr/>
                      <wps:spPr>
                        <a:xfrm>
                          <a:off x="0" y="0"/>
                          <a:ext cx="1037590" cy="0"/>
                        </a:xfrm>
                        <a:prstGeom prst="line">
                          <a:avLst/>
                        </a:prstGeom>
                        <a:ln w="9525" cap="flat" cmpd="sng">
                          <a:solidFill>
                            <a:srgbClr val="000000"/>
                          </a:solidFill>
                          <a:prstDash val="solid"/>
                          <a:headEnd type="none" w="med" len="med"/>
                          <a:tailEnd type="triangle" w="sm" len="med"/>
                        </a:ln>
                      </wps:spPr>
                      <wps:bodyPr/>
                    </wps:wsp>
                  </a:graphicData>
                </a:graphic>
              </wp:anchor>
            </w:drawing>
          </mc:Choice>
          <mc:Fallback>
            <w:pict>
              <v:line id="_x0000_s1026" o:spid="_x0000_s1026" o:spt="20" style="position:absolute;left:0pt;margin-left:-169093.2pt;margin-top:-80706.7pt;height:0pt;width:81.7pt;z-index:251673600;mso-width-relative:page;mso-height-relative:page;" filled="f" stroked="t" coordsize="21600,21600" o:gfxdata="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ERJT94AAAAbAQAADwAAAAAAAAABACAAAAAiAAAAZHJzL2Rvd25y&#10;ZXYueG1sUEsBAhQAFAAAAAgAh07iQNKtVxb4AQAA3wMAAA4AAAAAAAAAAQAgAAAALQEAAGRycy9l&#10;Mm9Eb2MueG1sUEsFBgAAAAAGAAYAWQEAAJcFAAAAAA==&#10;">
                <v:fill on="f" focussize="0,0"/>
                <v:stroke color="#000000" joinstyle="round" endarrow="block" endarrowwidth="narrow"/>
                <v:imagedata o:title=""/>
                <o:lock v:ext="edit" aspectratio="f"/>
              </v:line>
            </w:pict>
          </mc:Fallback>
        </mc:AlternateContent>
      </w:r>
      <w:r>
        <w:rPr>
          <w:rFonts w:ascii="Times New Roman" w:hAnsi="Times New Roman" w:eastAsia="仿宋_GB2312" w:cs="Times New Roman"/>
          <w:color w:val="auto"/>
        </w:rPr>
        <mc:AlternateContent>
          <mc:Choice Requires="wps">
            <w:drawing>
              <wp:anchor distT="0" distB="0" distL="114300" distR="114300" simplePos="0" relativeHeight="251674624" behindDoc="0" locked="0" layoutInCell="1" allowOverlap="1">
                <wp:simplePos x="0" y="0"/>
                <wp:positionH relativeFrom="column">
                  <wp:posOffset>-2147483640</wp:posOffset>
                </wp:positionH>
                <wp:positionV relativeFrom="paragraph">
                  <wp:posOffset>-1025546590</wp:posOffset>
                </wp:positionV>
                <wp:extent cx="438150" cy="0"/>
                <wp:effectExtent l="0" t="57150" r="38100" b="57150"/>
                <wp:wrapNone/>
                <wp:docPr id="406" name="直接连接符 406"/>
                <wp:cNvGraphicFramePr/>
                <a:graphic xmlns:a="http://schemas.openxmlformats.org/drawingml/2006/main">
                  <a:graphicData uri="http://schemas.microsoft.com/office/word/2010/wordprocessingShape">
                    <wps:wsp>
                      <wps:cNvCnPr/>
                      <wps:spPr>
                        <a:xfrm>
                          <a:off x="0" y="0"/>
                          <a:ext cx="438150" cy="0"/>
                        </a:xfrm>
                        <a:prstGeom prst="line">
                          <a:avLst/>
                        </a:prstGeom>
                        <a:ln w="9525" cap="flat" cmpd="sng">
                          <a:solidFill>
                            <a:srgbClr val="000000"/>
                          </a:solidFill>
                          <a:prstDash val="solid"/>
                          <a:headEnd type="none" w="med" len="med"/>
                          <a:tailEnd type="triangle" w="sm" len="med"/>
                        </a:ln>
                      </wps:spPr>
                      <wps:bodyPr/>
                    </wps:wsp>
                  </a:graphicData>
                </a:graphic>
              </wp:anchor>
            </w:drawing>
          </mc:Choice>
          <mc:Fallback>
            <w:pict>
              <v:line id="_x0000_s1026" o:spid="_x0000_s1026" o:spt="20" style="position:absolute;left:0pt;margin-left:-169093.2pt;margin-top:-80751.7pt;height:0pt;width:34.5pt;z-index:251674624;mso-width-relative:page;mso-height-relative:page;" filled="f" stroked="t" coordsize="21600,21600" o:gfxdata="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krm94AAAAbAQAADwAAAAAAAAABACAAAAAiAAAAZHJzL2Rvd25y&#10;ZXYueG1sUEsBAhQAFAAAAAgAh07iQG1eKxj4AQAA3gMAAA4AAAAAAAAAAQAgAAAALQEAAGRycy9l&#10;Mm9Eb2MueG1sUEsFBgAAAAAGAAYAWQEAAJcFAAAAAA==&#10;">
                <v:fill on="f" focussize="0,0"/>
                <v:stroke color="#000000" joinstyle="round" endarrow="block" endarrowwidth="narrow"/>
                <v:imagedata o:title=""/>
                <o:lock v:ext="edit" aspectratio="f"/>
              </v:line>
            </w:pict>
          </mc:Fallback>
        </mc:AlternateContent>
      </w:r>
      <w:r>
        <w:rPr>
          <w:rFonts w:ascii="Times New Roman" w:hAnsi="Times New Roman" w:eastAsia="仿宋_GB2312" w:cs="Times New Roman"/>
          <w:color w:val="auto"/>
        </w:rPr>
        <mc:AlternateContent>
          <mc:Choice Requires="wps">
            <w:drawing>
              <wp:anchor distT="0" distB="0" distL="114300" distR="114300" simplePos="0" relativeHeight="251672576" behindDoc="0" locked="0" layoutInCell="1" allowOverlap="1">
                <wp:simplePos x="0" y="0"/>
                <wp:positionH relativeFrom="column">
                  <wp:posOffset>-2147483640</wp:posOffset>
                </wp:positionH>
                <wp:positionV relativeFrom="paragraph">
                  <wp:posOffset>-1025761220</wp:posOffset>
                </wp:positionV>
                <wp:extent cx="657860" cy="175260"/>
                <wp:effectExtent l="0" t="0" r="8890" b="0"/>
                <wp:wrapNone/>
                <wp:docPr id="407" name="文本框 407"/>
                <wp:cNvGraphicFramePr/>
                <a:graphic xmlns:a="http://schemas.openxmlformats.org/drawingml/2006/main">
                  <a:graphicData uri="http://schemas.microsoft.com/office/word/2010/wordprocessingShape">
                    <wps:wsp>
                      <wps:cNvSpPr txBox="1"/>
                      <wps:spPr>
                        <a:xfrm>
                          <a:off x="0" y="0"/>
                          <a:ext cx="657860" cy="175260"/>
                        </a:xfrm>
                        <a:prstGeom prst="rect">
                          <a:avLst/>
                        </a:prstGeom>
                        <a:noFill/>
                        <a:ln w="9525" cap="flat" cmpd="sng">
                          <a:solidFill>
                            <a:srgbClr val="FFFFFF"/>
                          </a:solidFill>
                          <a:prstDash val="solid"/>
                          <a:miter/>
                          <a:headEnd type="none" w="med" len="med"/>
                          <a:tailEnd type="none" w="sm" len="med"/>
                        </a:ln>
                      </wps:spPr>
                      <wps:txbx>
                        <w:txbxContent>
                          <w:p>
                            <w:pPr>
                              <w:jc w:val="center"/>
                              <w:rPr>
                                <w:rFonts w:eastAsia="仿宋_GB2312"/>
                              </w:rPr>
                            </w:pPr>
                            <w:r>
                              <w:rPr>
                                <w:rFonts w:hint="eastAsia" w:eastAsia="仿宋_GB2312"/>
                              </w:rPr>
                              <w:t>电加热</w:t>
                            </w:r>
                          </w:p>
                        </w:txbxContent>
                      </wps:txbx>
                      <wps:bodyPr lIns="0" tIns="0" rIns="0" bIns="0" upright="1"/>
                    </wps:wsp>
                  </a:graphicData>
                </a:graphic>
              </wp:anchor>
            </w:drawing>
          </mc:Choice>
          <mc:Fallback>
            <w:pict>
              <v:shape id="_x0000_s1026" o:spid="_x0000_s1026" o:spt="202" type="#_x0000_t202" style="position:absolute;left:0pt;margin-left:-169093.2pt;margin-top:-80768.6pt;height:13.8pt;width:51.8pt;z-index:251672576;mso-width-relative:page;mso-height-relative:page;" filled="f" stroked="t" coordsize="21600,21600" o:gfxdata="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N&#10;+V9r5AAAABsBAAAPAAAAAAAAAAEAIAAAACIAAABkcnMvZG93bnJldi54bWxQSwECFAAUAAAACACH&#10;TuJAmOifJBgCAAAzBAAADgAAAAAAAAABACAAAAAzAQAAZHJzL2Uyb0RvYy54bWxQSwUGAAAAAAYA&#10;BgBZAQAAvQUAAAAA&#10;">
                <v:fill on="f" focussize="0,0"/>
                <v:stroke color="#FFFFFF" joinstyle="miter" endarrowwidth="narrow"/>
                <v:imagedata o:title=""/>
                <o:lock v:ext="edit" aspectratio="f"/>
                <v:textbox inset="0mm,0mm,0mm,0mm">
                  <w:txbxContent>
                    <w:p>
                      <w:pPr>
                        <w:jc w:val="center"/>
                        <w:rPr>
                          <w:rFonts w:eastAsia="仿宋_GB2312"/>
                        </w:rPr>
                      </w:pPr>
                      <w:r>
                        <w:rPr>
                          <w:rFonts w:hint="eastAsia" w:eastAsia="仿宋_GB2312"/>
                        </w:rPr>
                        <w:t>电加热</w:t>
                      </w:r>
                    </w:p>
                  </w:txbxContent>
                </v:textbox>
              </v:shape>
            </w:pict>
          </mc:Fallback>
        </mc:AlternateContent>
      </w:r>
      <w:r>
        <w:rPr>
          <w:rFonts w:ascii="Times New Roman" w:hAnsi="Times New Roman" w:eastAsia="仿宋_GB2312" w:cs="Times New Roman"/>
          <w:color w:val="auto"/>
        </w:rPr>
        <mc:AlternateContent>
          <mc:Choice Requires="wps">
            <w:drawing>
              <wp:anchor distT="0" distB="0" distL="114300" distR="114300" simplePos="0" relativeHeight="251671552" behindDoc="0" locked="0" layoutInCell="1" allowOverlap="1">
                <wp:simplePos x="0" y="0"/>
                <wp:positionH relativeFrom="column">
                  <wp:posOffset>-2147483640</wp:posOffset>
                </wp:positionH>
                <wp:positionV relativeFrom="paragraph">
                  <wp:posOffset>-1026123170</wp:posOffset>
                </wp:positionV>
                <wp:extent cx="657860" cy="175260"/>
                <wp:effectExtent l="0" t="0" r="8890" b="0"/>
                <wp:wrapNone/>
                <wp:docPr id="408" name="文本框 408"/>
                <wp:cNvGraphicFramePr/>
                <a:graphic xmlns:a="http://schemas.openxmlformats.org/drawingml/2006/main">
                  <a:graphicData uri="http://schemas.microsoft.com/office/word/2010/wordprocessingShape">
                    <wps:wsp>
                      <wps:cNvSpPr txBox="1"/>
                      <wps:spPr>
                        <a:xfrm>
                          <a:off x="0" y="0"/>
                          <a:ext cx="657860" cy="175260"/>
                        </a:xfrm>
                        <a:prstGeom prst="rect">
                          <a:avLst/>
                        </a:prstGeom>
                        <a:noFill/>
                        <a:ln w="9525" cap="flat" cmpd="sng">
                          <a:solidFill>
                            <a:srgbClr val="FFFFFF"/>
                          </a:solidFill>
                          <a:prstDash val="solid"/>
                          <a:miter/>
                          <a:headEnd type="none" w="med" len="med"/>
                          <a:tailEnd type="none" w="sm" len="med"/>
                        </a:ln>
                      </wps:spPr>
                      <wps:txbx>
                        <w:txbxContent>
                          <w:p>
                            <w:pPr>
                              <w:jc w:val="center"/>
                              <w:rPr>
                                <w:rFonts w:eastAsia="仿宋_GB2312"/>
                              </w:rPr>
                            </w:pPr>
                            <w:r>
                              <w:rPr>
                                <w:rFonts w:hint="eastAsia" w:eastAsia="仿宋_GB2312"/>
                              </w:rPr>
                              <w:t>氩气循环</w:t>
                            </w:r>
                          </w:p>
                        </w:txbxContent>
                      </wps:txbx>
                      <wps:bodyPr lIns="0" tIns="0" rIns="0" bIns="0" upright="1"/>
                    </wps:wsp>
                  </a:graphicData>
                </a:graphic>
              </wp:anchor>
            </w:drawing>
          </mc:Choice>
          <mc:Fallback>
            <w:pict>
              <v:shape id="_x0000_s1026" o:spid="_x0000_s1026" o:spt="202" type="#_x0000_t202" style="position:absolute;left:0pt;margin-left:-169093.2pt;margin-top:-80797.1pt;height:13.8pt;width:51.8pt;z-index:251671552;mso-width-relative:page;mso-height-relative:page;" filled="f" stroked="t" coordsize="21600,21600" o:gfxdata="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10;YX9O5AAAABsBAAAPAAAAAAAAAAEAIAAAACIAAABkcnMvZG93bnJldi54bWxQSwECFAAUAAAACACH&#10;TuJA21aP5hgCAAAzBAAADgAAAAAAAAABACAAAAAzAQAAZHJzL2Uyb0RvYy54bWxQSwUGAAAAAAYA&#10;BgBZAQAAvQUAAAAA&#10;">
                <v:fill on="f" focussize="0,0"/>
                <v:stroke color="#FFFFFF" joinstyle="miter" endarrowwidth="narrow"/>
                <v:imagedata o:title=""/>
                <o:lock v:ext="edit" aspectratio="f"/>
                <v:textbox inset="0mm,0mm,0mm,0mm">
                  <w:txbxContent>
                    <w:p>
                      <w:pPr>
                        <w:jc w:val="center"/>
                        <w:rPr>
                          <w:rFonts w:eastAsia="仿宋_GB2312"/>
                        </w:rPr>
                      </w:pPr>
                      <w:r>
                        <w:rPr>
                          <w:rFonts w:hint="eastAsia" w:eastAsia="仿宋_GB2312"/>
                        </w:rPr>
                        <w:t>氩气循环</w:t>
                      </w:r>
                    </w:p>
                  </w:txbxContent>
                </v:textbox>
              </v:shape>
            </w:pict>
          </mc:Fallback>
        </mc:AlternateContent>
      </w:r>
      <w:r>
        <w:rPr>
          <w:rFonts w:ascii="Times New Roman" w:hAnsi="Times New Roman" w:eastAsia="仿宋_GB2312" w:cs="Times New Roman"/>
          <w:color w:val="auto"/>
        </w:rPr>
        <mc:AlternateContent>
          <mc:Choice Requires="wps">
            <w:drawing>
              <wp:anchor distT="0" distB="0" distL="114300" distR="114300" simplePos="0" relativeHeight="251670528" behindDoc="0" locked="0" layoutInCell="1" allowOverlap="1">
                <wp:simplePos x="0" y="0"/>
                <wp:positionH relativeFrom="column">
                  <wp:posOffset>-2147483640</wp:posOffset>
                </wp:positionH>
                <wp:positionV relativeFrom="paragraph">
                  <wp:posOffset>-1023885430</wp:posOffset>
                </wp:positionV>
                <wp:extent cx="808990" cy="217170"/>
                <wp:effectExtent l="0" t="0" r="0" b="0"/>
                <wp:wrapNone/>
                <wp:docPr id="409" name="文本框 409"/>
                <wp:cNvGraphicFramePr/>
                <a:graphic xmlns:a="http://schemas.openxmlformats.org/drawingml/2006/main">
                  <a:graphicData uri="http://schemas.microsoft.com/office/word/2010/wordprocessingShape">
                    <wps:wsp>
                      <wps:cNvSpPr txBox="1"/>
                      <wps:spPr>
                        <a:xfrm>
                          <a:off x="0" y="0"/>
                          <a:ext cx="808990" cy="217170"/>
                        </a:xfrm>
                        <a:prstGeom prst="rect">
                          <a:avLst/>
                        </a:prstGeom>
                        <a:noFill/>
                        <a:ln w="9525">
                          <a:noFill/>
                        </a:ln>
                      </wps:spPr>
                      <wps:txbx>
                        <w:txbxContent>
                          <w:p>
                            <w:pPr>
                              <w:jc w:val="center"/>
                              <w:rPr>
                                <w:rFonts w:eastAsia="仿宋_GB2312"/>
                              </w:rPr>
                            </w:pPr>
                            <w:r>
                              <w:rPr>
                                <w:rFonts w:hint="eastAsia" w:eastAsia="仿宋_GB2312"/>
                              </w:rPr>
                              <w:t>成 品</w:t>
                            </w:r>
                          </w:p>
                          <w:p>
                            <w:pPr>
                              <w:spacing w:before="120" w:after="120"/>
                              <w:ind w:firstLine="480"/>
                              <w:jc w:val="center"/>
                            </w:pPr>
                          </w:p>
                        </w:txbxContent>
                      </wps:txbx>
                      <wps:bodyPr lIns="0" tIns="10800" rIns="0" bIns="10800" upright="1"/>
                    </wps:wsp>
                  </a:graphicData>
                </a:graphic>
              </wp:anchor>
            </w:drawing>
          </mc:Choice>
          <mc:Fallback>
            <w:pict>
              <v:shape id="_x0000_s1026" o:spid="_x0000_s1026" o:spt="202" type="#_x0000_t202" style="position:absolute;left:0pt;margin-left:-169093.2pt;margin-top:-80620.9pt;height:17.1pt;width:63.7pt;z-index:251670528;mso-width-relative:page;mso-height-relative:page;" filled="f" stroked="f" coordsize="21600,21600" o:gfxdata="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uSQW/kAAAAGwEAAA8AAAAAAAAAAQAg&#10;AAAAIgAAAGRycy9kb3ducmV2LnhtbFBLAQIUABQAAAAIAIdO4kCuNJ2cyQEAAIYDAAAOAAAAAAAA&#10;AAEAIAAAADMBAABkcnMvZTJvRG9jLnhtbFBLBQYAAAAABgAGAFkBAABuBQAAAAA=&#10;">
                <v:fill on="f" focussize="0,0"/>
                <v:stroke on="f"/>
                <v:imagedata o:title=""/>
                <o:lock v:ext="edit" aspectratio="f"/>
                <v:textbox inset="0mm,0.3mm,0mm,0.3mm">
                  <w:txbxContent>
                    <w:p>
                      <w:pPr>
                        <w:jc w:val="center"/>
                        <w:rPr>
                          <w:rFonts w:eastAsia="仿宋_GB2312"/>
                        </w:rPr>
                      </w:pPr>
                      <w:r>
                        <w:rPr>
                          <w:rFonts w:hint="eastAsia" w:eastAsia="仿宋_GB2312"/>
                        </w:rPr>
                        <w:t>成 品</w:t>
                      </w:r>
                    </w:p>
                    <w:p>
                      <w:pPr>
                        <w:spacing w:before="120" w:after="120"/>
                        <w:ind w:firstLine="480"/>
                        <w:jc w:val="center"/>
                      </w:pPr>
                    </w:p>
                  </w:txbxContent>
                </v:textbox>
              </v:shape>
            </w:pict>
          </mc:Fallback>
        </mc:AlternateContent>
      </w:r>
      <w:r>
        <w:rPr>
          <w:rFonts w:ascii="Times New Roman" w:hAnsi="Times New Roman" w:eastAsia="仿宋_GB2312" w:cs="Times New Roman"/>
          <w:color w:val="auto"/>
        </w:rPr>
        <mc:AlternateContent>
          <mc:Choice Requires="wps">
            <w:drawing>
              <wp:anchor distT="0" distB="0" distL="113665" distR="113665" simplePos="0" relativeHeight="251669504" behindDoc="0" locked="0" layoutInCell="1" allowOverlap="1">
                <wp:simplePos x="0" y="0"/>
                <wp:positionH relativeFrom="column">
                  <wp:posOffset>-2147483640</wp:posOffset>
                </wp:positionH>
                <wp:positionV relativeFrom="paragraph">
                  <wp:posOffset>-1024247380</wp:posOffset>
                </wp:positionV>
                <wp:extent cx="0" cy="340995"/>
                <wp:effectExtent l="38100" t="0" r="38100" b="40005"/>
                <wp:wrapNone/>
                <wp:docPr id="410" name="直接连接符 410"/>
                <wp:cNvGraphicFramePr/>
                <a:graphic xmlns:a="http://schemas.openxmlformats.org/drawingml/2006/main">
                  <a:graphicData uri="http://schemas.microsoft.com/office/word/2010/wordprocessingShape">
                    <wps:wsp>
                      <wps:cNvCnPr/>
                      <wps:spPr>
                        <a:xfrm flipH="1">
                          <a:off x="0" y="0"/>
                          <a:ext cx="0" cy="340995"/>
                        </a:xfrm>
                        <a:prstGeom prst="line">
                          <a:avLst/>
                        </a:prstGeom>
                        <a:ln w="9525" cap="flat" cmpd="sng">
                          <a:solidFill>
                            <a:srgbClr val="000000"/>
                          </a:solidFill>
                          <a:prstDash val="solid"/>
                          <a:headEnd type="none" w="med" len="med"/>
                          <a:tailEnd type="triangle" w="sm" len="med"/>
                        </a:ln>
                      </wps:spPr>
                      <wps:bodyPr/>
                    </wps:wsp>
                  </a:graphicData>
                </a:graphic>
              </wp:anchor>
            </w:drawing>
          </mc:Choice>
          <mc:Fallback>
            <w:pict>
              <v:line id="_x0000_s1026" o:spid="_x0000_s1026" o:spt="20" style="position:absolute;left:0pt;flip:x;margin-left:-169093.2pt;margin-top:-80649.4pt;height:26.85pt;width:0pt;z-index:251669504;mso-width-relative:page;mso-height-relative:page;" filled="f" stroked="t" coordsize="21600,21600" o:gfxdata="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qLrv9wAAAAbAQAADwAAAAAAAAABACAAAAAiAAAAZHJzL2Rv&#10;d25yZXYueG1sUEsBAhQAFAAAAAgAh07iQCNu+k39AQAA6AMAAA4AAAAAAAAAAQAgAAAAKwEAAGRy&#10;cy9lMm9Eb2MueG1sUEsFBgAAAAAGAAYAWQEAAJoFAAAAAA==&#10;">
                <v:fill on="f" focussize="0,0"/>
                <v:stroke color="#000000" joinstyle="round" endarrow="block" endarrowwidth="narrow"/>
                <v:imagedata o:title=""/>
                <o:lock v:ext="edit" aspectratio="f"/>
              </v:line>
            </w:pict>
          </mc:Fallback>
        </mc:AlternateContent>
      </w:r>
      <w:r>
        <w:rPr>
          <w:rFonts w:ascii="Times New Roman" w:hAnsi="Times New Roman" w:eastAsia="仿宋_GB2312" w:cs="Times New Roman"/>
          <w:color w:val="auto"/>
        </w:rPr>
        <mc:AlternateContent>
          <mc:Choice Requires="wps">
            <w:drawing>
              <wp:anchor distT="0" distB="0" distL="114300" distR="114300" simplePos="0" relativeHeight="251668480" behindDoc="0" locked="0" layoutInCell="1" allowOverlap="1">
                <wp:simplePos x="0" y="0"/>
                <wp:positionH relativeFrom="column">
                  <wp:posOffset>-2147483640</wp:posOffset>
                </wp:positionH>
                <wp:positionV relativeFrom="paragraph">
                  <wp:posOffset>-1024484870</wp:posOffset>
                </wp:positionV>
                <wp:extent cx="808990" cy="217170"/>
                <wp:effectExtent l="0" t="0" r="0" b="0"/>
                <wp:wrapNone/>
                <wp:docPr id="411" name="文本框 411"/>
                <wp:cNvGraphicFramePr/>
                <a:graphic xmlns:a="http://schemas.openxmlformats.org/drawingml/2006/main">
                  <a:graphicData uri="http://schemas.microsoft.com/office/word/2010/wordprocessingShape">
                    <wps:wsp>
                      <wps:cNvSpPr txBox="1"/>
                      <wps:spPr>
                        <a:xfrm>
                          <a:off x="0" y="0"/>
                          <a:ext cx="808990" cy="217170"/>
                        </a:xfrm>
                        <a:prstGeom prst="rect">
                          <a:avLst/>
                        </a:prstGeom>
                        <a:solidFill>
                          <a:srgbClr val="FFFFFF"/>
                        </a:solidFill>
                        <a:ln w="9525" cap="flat" cmpd="sng">
                          <a:solidFill>
                            <a:srgbClr val="000000"/>
                          </a:solidFill>
                          <a:prstDash val="solid"/>
                          <a:miter/>
                          <a:headEnd type="none" w="med" len="med"/>
                          <a:tailEnd type="none" w="sm" len="med"/>
                        </a:ln>
                      </wps:spPr>
                      <wps:txbx>
                        <w:txbxContent>
                          <w:p>
                            <w:pPr>
                              <w:jc w:val="center"/>
                              <w:rPr>
                                <w:rFonts w:eastAsia="仿宋_GB2312"/>
                              </w:rPr>
                            </w:pPr>
                            <w:r>
                              <w:rPr>
                                <w:rFonts w:hint="eastAsia" w:eastAsia="仿宋_GB2312"/>
                              </w:rPr>
                              <w:t>破 锭</w:t>
                            </w:r>
                          </w:p>
                          <w:p>
                            <w:pPr>
                              <w:spacing w:before="120" w:after="120"/>
                              <w:ind w:firstLine="480"/>
                              <w:jc w:val="center"/>
                            </w:pPr>
                          </w:p>
                        </w:txbxContent>
                      </wps:txbx>
                      <wps:bodyPr lIns="0" tIns="10800" rIns="0" bIns="10800" upright="1"/>
                    </wps:wsp>
                  </a:graphicData>
                </a:graphic>
              </wp:anchor>
            </w:drawing>
          </mc:Choice>
          <mc:Fallback>
            <w:pict>
              <v:shape id="_x0000_s1026" o:spid="_x0000_s1026" o:spt="202" type="#_x0000_t202" style="position:absolute;left:0pt;margin-left:-169093.2pt;margin-top:-80668.1pt;height:17.1pt;width:63.7pt;z-index:251668480;mso-width-relative:page;mso-height-relative:page;" fillcolor="#FFFFFF" filled="t" stroked="t" coordsize="21600,21600" o:gfxdata="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LhYbc4gAAABsBAAAPAAAAAAAAAAEAIAAAACIAAABkcnMvZG93bnJldi54bWxQ&#10;SwECFAAUAAAACACHTuJA6yelYSYCAABkBAAADgAAAAAAAAABACAAAAAxAQAAZHJzL2Uyb0RvYy54&#10;bWxQSwUGAAAAAAYABgBZAQAAyQUAAAAA&#10;">
                <v:fill on="t" focussize="0,0"/>
                <v:stroke color="#000000" joinstyle="miter" endarrowwidth="narrow"/>
                <v:imagedata o:title=""/>
                <o:lock v:ext="edit" aspectratio="f"/>
                <v:textbox inset="0mm,0.3mm,0mm,0.3mm">
                  <w:txbxContent>
                    <w:p>
                      <w:pPr>
                        <w:jc w:val="center"/>
                        <w:rPr>
                          <w:rFonts w:eastAsia="仿宋_GB2312"/>
                        </w:rPr>
                      </w:pPr>
                      <w:r>
                        <w:rPr>
                          <w:rFonts w:hint="eastAsia" w:eastAsia="仿宋_GB2312"/>
                        </w:rPr>
                        <w:t>破 锭</w:t>
                      </w:r>
                    </w:p>
                    <w:p>
                      <w:pPr>
                        <w:spacing w:before="120" w:after="120"/>
                        <w:ind w:firstLine="480"/>
                        <w:jc w:val="center"/>
                      </w:pPr>
                    </w:p>
                  </w:txbxContent>
                </v:textbox>
              </v:shape>
            </w:pict>
          </mc:Fallback>
        </mc:AlternateContent>
      </w:r>
      <w:r>
        <w:rPr>
          <w:rFonts w:ascii="Times New Roman" w:hAnsi="Times New Roman" w:eastAsia="仿宋_GB2312" w:cs="Times New Roman"/>
          <w:color w:val="auto"/>
        </w:rPr>
        <mc:AlternateContent>
          <mc:Choice Requires="wps">
            <w:drawing>
              <wp:anchor distT="0" distB="0" distL="113665" distR="113665" simplePos="0" relativeHeight="251667456" behindDoc="0" locked="0" layoutInCell="1" allowOverlap="1">
                <wp:simplePos x="0" y="0"/>
                <wp:positionH relativeFrom="column">
                  <wp:posOffset>-2147483640</wp:posOffset>
                </wp:positionH>
                <wp:positionV relativeFrom="paragraph">
                  <wp:posOffset>-1024827770</wp:posOffset>
                </wp:positionV>
                <wp:extent cx="0" cy="340995"/>
                <wp:effectExtent l="38100" t="0" r="38100" b="40005"/>
                <wp:wrapNone/>
                <wp:docPr id="412" name="直接连接符 412"/>
                <wp:cNvGraphicFramePr/>
                <a:graphic xmlns:a="http://schemas.openxmlformats.org/drawingml/2006/main">
                  <a:graphicData uri="http://schemas.microsoft.com/office/word/2010/wordprocessingShape">
                    <wps:wsp>
                      <wps:cNvCnPr/>
                      <wps:spPr>
                        <a:xfrm flipH="1">
                          <a:off x="0" y="0"/>
                          <a:ext cx="0" cy="340995"/>
                        </a:xfrm>
                        <a:prstGeom prst="line">
                          <a:avLst/>
                        </a:prstGeom>
                        <a:ln w="9525" cap="flat" cmpd="sng">
                          <a:solidFill>
                            <a:srgbClr val="000000"/>
                          </a:solidFill>
                          <a:prstDash val="solid"/>
                          <a:headEnd type="none" w="med" len="med"/>
                          <a:tailEnd type="triangle" w="sm" len="med"/>
                        </a:ln>
                      </wps:spPr>
                      <wps:bodyPr/>
                    </wps:wsp>
                  </a:graphicData>
                </a:graphic>
              </wp:anchor>
            </w:drawing>
          </mc:Choice>
          <mc:Fallback>
            <w:pict>
              <v:line id="_x0000_s1026" o:spid="_x0000_s1026" o:spt="20" style="position:absolute;left:0pt;flip:x;margin-left:-169093.2pt;margin-top:-80695.1pt;height:26.85pt;width:0pt;z-index:251667456;mso-width-relative:page;mso-height-relative:page;" filled="f" stroked="t" coordsize="21600,21600" o:gfxdata="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jtBctwAAAAbAQAADwAAAAAAAAABACAAAAAiAAAAZHJzL2Rv&#10;d25yZXYueG1sUEsBAhQAFAAAAAgAh07iQBlxNQT9AQAA6AMAAA4AAAAAAAAAAQAgAAAAKwEAAGRy&#10;cy9lMm9Eb2MueG1sUEsFBgAAAAAGAAYAWQEAAJoFAAAAAA==&#10;">
                <v:fill on="f" focussize="0,0"/>
                <v:stroke color="#000000" joinstyle="round" endarrow="block" endarrowwidth="narrow"/>
                <v:imagedata o:title=""/>
                <o:lock v:ext="edit" aspectratio="f"/>
              </v:line>
            </w:pict>
          </mc:Fallback>
        </mc:AlternateContent>
      </w:r>
      <w:r>
        <w:rPr>
          <w:rFonts w:ascii="Times New Roman" w:hAnsi="Times New Roman" w:eastAsia="仿宋_GB2312" w:cs="Times New Roman"/>
          <w:color w:val="auto"/>
        </w:rPr>
        <mc:AlternateContent>
          <mc:Choice Requires="wps">
            <w:drawing>
              <wp:anchor distT="0" distB="0" distL="114300" distR="114300" simplePos="0" relativeHeight="251666432" behindDoc="0" locked="0" layoutInCell="1" allowOverlap="1">
                <wp:simplePos x="0" y="0"/>
                <wp:positionH relativeFrom="column">
                  <wp:posOffset>-2147483640</wp:posOffset>
                </wp:positionH>
                <wp:positionV relativeFrom="paragraph">
                  <wp:posOffset>-1025066530</wp:posOffset>
                </wp:positionV>
                <wp:extent cx="808990" cy="217170"/>
                <wp:effectExtent l="0" t="0" r="0" b="0"/>
                <wp:wrapNone/>
                <wp:docPr id="413" name="文本框 413"/>
                <wp:cNvGraphicFramePr/>
                <a:graphic xmlns:a="http://schemas.openxmlformats.org/drawingml/2006/main">
                  <a:graphicData uri="http://schemas.microsoft.com/office/word/2010/wordprocessingShape">
                    <wps:wsp>
                      <wps:cNvSpPr txBox="1"/>
                      <wps:spPr>
                        <a:xfrm>
                          <a:off x="0" y="0"/>
                          <a:ext cx="808990" cy="217170"/>
                        </a:xfrm>
                        <a:prstGeom prst="rect">
                          <a:avLst/>
                        </a:prstGeom>
                        <a:solidFill>
                          <a:srgbClr val="FFFFFF"/>
                        </a:solidFill>
                        <a:ln w="9525" cap="flat" cmpd="sng">
                          <a:solidFill>
                            <a:srgbClr val="000000"/>
                          </a:solidFill>
                          <a:prstDash val="solid"/>
                          <a:miter/>
                          <a:headEnd type="none" w="med" len="med"/>
                          <a:tailEnd type="none" w="sm" len="med"/>
                        </a:ln>
                      </wps:spPr>
                      <wps:txbx>
                        <w:txbxContent>
                          <w:p>
                            <w:pPr>
                              <w:jc w:val="center"/>
                              <w:rPr>
                                <w:rFonts w:eastAsia="仿宋_GB2312"/>
                              </w:rPr>
                            </w:pPr>
                            <w:r>
                              <w:rPr>
                                <w:rFonts w:hint="eastAsia" w:eastAsia="仿宋_GB2312"/>
                              </w:rPr>
                              <w:t>冷 却</w:t>
                            </w:r>
                          </w:p>
                          <w:p>
                            <w:pPr>
                              <w:spacing w:before="120" w:after="120"/>
                              <w:ind w:firstLine="480"/>
                              <w:jc w:val="center"/>
                            </w:pPr>
                          </w:p>
                        </w:txbxContent>
                      </wps:txbx>
                      <wps:bodyPr lIns="0" tIns="10800" rIns="0" bIns="10800" upright="1"/>
                    </wps:wsp>
                  </a:graphicData>
                </a:graphic>
              </wp:anchor>
            </w:drawing>
          </mc:Choice>
          <mc:Fallback>
            <w:pict>
              <v:shape id="_x0000_s1026" o:spid="_x0000_s1026" o:spt="202" type="#_x0000_t202" style="position:absolute;left:0pt;margin-left:-169093.2pt;margin-top:-80713.9pt;height:17.1pt;width:63.7pt;z-index:251666432;mso-width-relative:page;mso-height-relative:page;" fillcolor="#FFFFFF" filled="t" stroked="t" coordsize="21600,21600" o:gfxdata="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ouC7jkAAAAGwEAAA8AAAAAAAAAAQAgAAAAIgAAAGRycy9kb3ducmV2Lnht&#10;bFBLAQIUABQAAAAIAIdO4kAipKGVJgIAAGQEAAAOAAAAAAAAAAEAIAAAADMBAABkcnMvZTJvRG9j&#10;LnhtbFBLBQYAAAAABgAGAFkBAADLBQAAAAA=&#10;">
                <v:fill on="t" focussize="0,0"/>
                <v:stroke color="#000000" joinstyle="miter" endarrowwidth="narrow"/>
                <v:imagedata o:title=""/>
                <o:lock v:ext="edit" aspectratio="f"/>
                <v:textbox inset="0mm,0.3mm,0mm,0.3mm">
                  <w:txbxContent>
                    <w:p>
                      <w:pPr>
                        <w:jc w:val="center"/>
                        <w:rPr>
                          <w:rFonts w:eastAsia="仿宋_GB2312"/>
                        </w:rPr>
                      </w:pPr>
                      <w:r>
                        <w:rPr>
                          <w:rFonts w:hint="eastAsia" w:eastAsia="仿宋_GB2312"/>
                        </w:rPr>
                        <w:t>冷 却</w:t>
                      </w:r>
                    </w:p>
                    <w:p>
                      <w:pPr>
                        <w:spacing w:before="120" w:after="120"/>
                        <w:ind w:firstLine="480"/>
                        <w:jc w:val="center"/>
                      </w:pPr>
                    </w:p>
                  </w:txbxContent>
                </v:textbox>
              </v:shape>
            </w:pict>
          </mc:Fallback>
        </mc:AlternateContent>
      </w:r>
      <w:r>
        <w:rPr>
          <w:rFonts w:ascii="Times New Roman" w:hAnsi="Times New Roman" w:eastAsia="仿宋_GB2312" w:cs="Times New Roman"/>
          <w:color w:val="auto"/>
        </w:rPr>
        <mc:AlternateContent>
          <mc:Choice Requires="wps">
            <w:drawing>
              <wp:anchor distT="0" distB="0" distL="113665" distR="113665" simplePos="0" relativeHeight="251665408" behindDoc="0" locked="0" layoutInCell="1" allowOverlap="1">
                <wp:simplePos x="0" y="0"/>
                <wp:positionH relativeFrom="column">
                  <wp:posOffset>-2147483640</wp:posOffset>
                </wp:positionH>
                <wp:positionV relativeFrom="paragraph">
                  <wp:posOffset>-1025409430</wp:posOffset>
                </wp:positionV>
                <wp:extent cx="0" cy="340995"/>
                <wp:effectExtent l="38100" t="0" r="38100" b="40005"/>
                <wp:wrapNone/>
                <wp:docPr id="414" name="直接连接符 414"/>
                <wp:cNvGraphicFramePr/>
                <a:graphic xmlns:a="http://schemas.openxmlformats.org/drawingml/2006/main">
                  <a:graphicData uri="http://schemas.microsoft.com/office/word/2010/wordprocessingShape">
                    <wps:wsp>
                      <wps:cNvCnPr/>
                      <wps:spPr>
                        <a:xfrm flipH="1">
                          <a:off x="0" y="0"/>
                          <a:ext cx="0" cy="340995"/>
                        </a:xfrm>
                        <a:prstGeom prst="line">
                          <a:avLst/>
                        </a:prstGeom>
                        <a:ln w="9525" cap="flat" cmpd="sng">
                          <a:solidFill>
                            <a:srgbClr val="000000"/>
                          </a:solidFill>
                          <a:prstDash val="solid"/>
                          <a:headEnd type="none" w="med" len="med"/>
                          <a:tailEnd type="triangle" w="sm" len="med"/>
                        </a:ln>
                      </wps:spPr>
                      <wps:bodyPr/>
                    </wps:wsp>
                  </a:graphicData>
                </a:graphic>
              </wp:anchor>
            </w:drawing>
          </mc:Choice>
          <mc:Fallback>
            <w:pict>
              <v:line id="_x0000_s1026" o:spid="_x0000_s1026" o:spt="20" style="position:absolute;left:0pt;flip:x;margin-left:-169093.2pt;margin-top:-80740.9pt;height:26.85pt;width:0pt;z-index:251665408;mso-width-relative:page;mso-height-relative:page;" filled="f" stroked="t" coordsize="21600,21600" o:gfxdata="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B0cxe2wAAABsBAAAPAAAAAAAAAAEAIAAAACIAAABkcnMvZG93&#10;bnJldi54bWxQSwECFAAUAAAACACHTuJAV1Bk3v0BAADoAwAADgAAAAAAAAABACAAAAAqAQAAZHJz&#10;L2Uyb0RvYy54bWxQSwUGAAAAAAYABgBZAQAAmQUAAAAA&#10;">
                <v:fill on="f" focussize="0,0"/>
                <v:stroke color="#000000" joinstyle="round" endarrow="block" endarrowwidth="narrow"/>
                <v:imagedata o:title=""/>
                <o:lock v:ext="edit" aspectratio="f"/>
              </v:line>
            </w:pict>
          </mc:Fallback>
        </mc:AlternateContent>
      </w:r>
      <w:r>
        <w:rPr>
          <w:rFonts w:ascii="Times New Roman" w:hAnsi="Times New Roman" w:eastAsia="仿宋_GB2312" w:cs="Times New Roman"/>
          <w:color w:val="auto"/>
        </w:rPr>
        <mc:AlternateContent>
          <mc:Choice Requires="wps">
            <w:drawing>
              <wp:anchor distT="0" distB="0" distL="114300" distR="114300" simplePos="0" relativeHeight="251664384" behindDoc="0" locked="0" layoutInCell="1" allowOverlap="1">
                <wp:simplePos x="0" y="0"/>
                <wp:positionH relativeFrom="column">
                  <wp:posOffset>-2147483640</wp:posOffset>
                </wp:positionH>
                <wp:positionV relativeFrom="paragraph">
                  <wp:posOffset>-1025665970</wp:posOffset>
                </wp:positionV>
                <wp:extent cx="808990" cy="217170"/>
                <wp:effectExtent l="0" t="0" r="0" b="0"/>
                <wp:wrapNone/>
                <wp:docPr id="415" name="文本框 415"/>
                <wp:cNvGraphicFramePr/>
                <a:graphic xmlns:a="http://schemas.openxmlformats.org/drawingml/2006/main">
                  <a:graphicData uri="http://schemas.microsoft.com/office/word/2010/wordprocessingShape">
                    <wps:wsp>
                      <wps:cNvSpPr txBox="1"/>
                      <wps:spPr>
                        <a:xfrm>
                          <a:off x="0" y="0"/>
                          <a:ext cx="808990" cy="217170"/>
                        </a:xfrm>
                        <a:prstGeom prst="rect">
                          <a:avLst/>
                        </a:prstGeom>
                        <a:solidFill>
                          <a:srgbClr val="FFFFFF"/>
                        </a:solidFill>
                        <a:ln w="9525" cap="flat" cmpd="sng">
                          <a:solidFill>
                            <a:srgbClr val="000000"/>
                          </a:solidFill>
                          <a:prstDash val="solid"/>
                          <a:miter/>
                          <a:headEnd type="none" w="med" len="med"/>
                          <a:tailEnd type="none" w="sm" len="med"/>
                        </a:ln>
                      </wps:spPr>
                      <wps:txbx>
                        <w:txbxContent>
                          <w:p>
                            <w:pPr>
                              <w:jc w:val="center"/>
                              <w:rPr>
                                <w:rFonts w:eastAsia="仿宋_GB2312"/>
                              </w:rPr>
                            </w:pPr>
                            <w:r>
                              <w:rPr>
                                <w:rFonts w:hint="eastAsia" w:eastAsia="仿宋_GB2312"/>
                              </w:rPr>
                              <w:t>退 火</w:t>
                            </w:r>
                          </w:p>
                          <w:p>
                            <w:pPr>
                              <w:spacing w:before="120" w:after="120"/>
                              <w:ind w:firstLine="480"/>
                              <w:jc w:val="center"/>
                            </w:pPr>
                          </w:p>
                        </w:txbxContent>
                      </wps:txbx>
                      <wps:bodyPr lIns="0" tIns="10800" rIns="0" bIns="10800" upright="1"/>
                    </wps:wsp>
                  </a:graphicData>
                </a:graphic>
              </wp:anchor>
            </w:drawing>
          </mc:Choice>
          <mc:Fallback>
            <w:pict>
              <v:shape id="_x0000_s1026" o:spid="_x0000_s1026" o:spt="202" type="#_x0000_t202" style="position:absolute;left:0pt;margin-left:-169093.2pt;margin-top:-80761.1pt;height:17.1pt;width:63.7pt;z-index:251664384;mso-width-relative:page;mso-height-relative:page;" fillcolor="#FFFFFF" filled="t" stroked="t" coordsize="21600,21600" o:gfxdata="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xsyC+MAAAAbAQAADwAAAAAAAAABACAAAAAiAAAAZHJzL2Rvd25yZXYueG1s&#10;UEsBAhQAFAAAAAgAh07iQDgm3VImAgAAZAQAAA4AAAAAAAAAAQAgAAAAMgEAAGRycy9lMm9Eb2Mu&#10;eG1sUEsFBgAAAAAGAAYAWQEAAMoFAAAAAA==&#10;">
                <v:fill on="t" focussize="0,0"/>
                <v:stroke color="#000000" joinstyle="miter" endarrowwidth="narrow"/>
                <v:imagedata o:title=""/>
                <o:lock v:ext="edit" aspectratio="f"/>
                <v:textbox inset="0mm,0.3mm,0mm,0.3mm">
                  <w:txbxContent>
                    <w:p>
                      <w:pPr>
                        <w:jc w:val="center"/>
                        <w:rPr>
                          <w:rFonts w:eastAsia="仿宋_GB2312"/>
                        </w:rPr>
                      </w:pPr>
                      <w:r>
                        <w:rPr>
                          <w:rFonts w:hint="eastAsia" w:eastAsia="仿宋_GB2312"/>
                        </w:rPr>
                        <w:t>退 火</w:t>
                      </w:r>
                    </w:p>
                    <w:p>
                      <w:pPr>
                        <w:spacing w:before="120" w:after="120"/>
                        <w:ind w:firstLine="480"/>
                        <w:jc w:val="center"/>
                      </w:pPr>
                    </w:p>
                  </w:txbxContent>
                </v:textbox>
              </v:shape>
            </w:pict>
          </mc:Fallback>
        </mc:AlternateContent>
      </w:r>
      <w:r>
        <w:rPr>
          <w:rFonts w:ascii="Times New Roman" w:hAnsi="Times New Roman" w:eastAsia="仿宋_GB2312" w:cs="Times New Roman"/>
          <w:color w:val="auto"/>
        </w:rPr>
        <mc:AlternateContent>
          <mc:Choice Requires="wps">
            <w:drawing>
              <wp:anchor distT="0" distB="0" distL="113665" distR="113665" simplePos="0" relativeHeight="251663360" behindDoc="0" locked="0" layoutInCell="1" allowOverlap="1">
                <wp:simplePos x="0" y="0"/>
                <wp:positionH relativeFrom="column">
                  <wp:posOffset>-2147483640</wp:posOffset>
                </wp:positionH>
                <wp:positionV relativeFrom="paragraph">
                  <wp:posOffset>-1026008870</wp:posOffset>
                </wp:positionV>
                <wp:extent cx="0" cy="340995"/>
                <wp:effectExtent l="38100" t="0" r="38100" b="40005"/>
                <wp:wrapNone/>
                <wp:docPr id="416" name="直接连接符 416"/>
                <wp:cNvGraphicFramePr/>
                <a:graphic xmlns:a="http://schemas.openxmlformats.org/drawingml/2006/main">
                  <a:graphicData uri="http://schemas.microsoft.com/office/word/2010/wordprocessingShape">
                    <wps:wsp>
                      <wps:cNvCnPr/>
                      <wps:spPr>
                        <a:xfrm flipH="1">
                          <a:off x="0" y="0"/>
                          <a:ext cx="0" cy="340995"/>
                        </a:xfrm>
                        <a:prstGeom prst="line">
                          <a:avLst/>
                        </a:prstGeom>
                        <a:ln w="9525" cap="flat" cmpd="sng">
                          <a:solidFill>
                            <a:srgbClr val="000000"/>
                          </a:solidFill>
                          <a:prstDash val="solid"/>
                          <a:headEnd type="none" w="med" len="med"/>
                          <a:tailEnd type="triangle" w="sm" len="med"/>
                        </a:ln>
                      </wps:spPr>
                      <wps:bodyPr/>
                    </wps:wsp>
                  </a:graphicData>
                </a:graphic>
              </wp:anchor>
            </w:drawing>
          </mc:Choice>
          <mc:Fallback>
            <w:pict>
              <v:line id="_x0000_s1026" o:spid="_x0000_s1026" o:spt="20" style="position:absolute;left:0pt;flip:x;margin-left:-169093.2pt;margin-top:-80788.1pt;height:26.85pt;width:0pt;z-index:251663360;mso-width-relative:page;mso-height-relative:page;" filled="f" stroked="t" coordsize="21600,21600" o:gfxdata="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XVqrW3QAAABsBAAAPAAAAAAAAAAEAIAAAACIAAABkcnMv&#10;ZG93bnJldi54bWxQSwECFAAUAAAACACHTuJAbU+rl/4BAADoAwAADgAAAAAAAAABACAAAAAsAQAA&#10;ZHJzL2Uyb0RvYy54bWxQSwUGAAAAAAYABgBZAQAAnAUAAAAA&#10;">
                <v:fill on="f" focussize="0,0"/>
                <v:stroke color="#000000" joinstyle="round" endarrow="block" endarrowwidth="narrow"/>
                <v:imagedata o:title=""/>
                <o:lock v:ext="edit" aspectratio="f"/>
              </v:line>
            </w:pict>
          </mc:Fallback>
        </mc:AlternateContent>
      </w:r>
      <w:r>
        <w:rPr>
          <w:rFonts w:ascii="Times New Roman" w:hAnsi="Times New Roman" w:eastAsia="仿宋_GB2312" w:cs="Times New Roman"/>
          <w:color w:val="auto"/>
          <w:sz w:val="28"/>
          <w:szCs w:val="28"/>
        </w:rPr>
        <w:t>.3-1及图4.3-1。</w:t>
      </w:r>
    </w:p>
    <w:p>
      <w:pPr>
        <w:pStyle w:val="163"/>
        <w:spacing w:line="240" w:lineRule="auto"/>
        <w:rPr>
          <w:rFonts w:ascii="Times New Roman" w:hAnsi="Times New Roman" w:cs="Times New Roman"/>
          <w:color w:val="auto"/>
        </w:rPr>
      </w:pPr>
      <w:r>
        <w:rPr>
          <w:rFonts w:ascii="Times New Roman" w:hAnsi="Times New Roman" w:cs="Times New Roman"/>
          <w:color w:val="auto"/>
        </w:rPr>
        <w:t>表4.3-1</w:t>
      </w:r>
      <w:r>
        <w:rPr>
          <w:rFonts w:ascii="Times New Roman" w:hAnsi="Times New Roman" w:cs="Times New Roman"/>
          <w:bCs/>
          <w:color w:val="auto"/>
        </w:rPr>
        <w:t xml:space="preserve"> </w:t>
      </w:r>
      <w:r>
        <w:rPr>
          <w:rFonts w:ascii="Times New Roman" w:hAnsi="Times New Roman" w:cs="Times New Roman"/>
          <w:color w:val="auto"/>
        </w:rPr>
        <w:tab/>
      </w:r>
      <w:r>
        <w:rPr>
          <w:rFonts w:ascii="Times New Roman" w:hAnsi="Times New Roman" w:cs="Times New Roman"/>
          <w:color w:val="auto"/>
        </w:rPr>
        <w:t>本项目</w:t>
      </w:r>
      <w:r>
        <w:rPr>
          <w:rFonts w:ascii="Times New Roman" w:hAnsi="Times New Roman" w:cs="Times New Roman"/>
          <w:color w:val="auto"/>
          <w:lang w:eastAsia="zh-Hans"/>
        </w:rPr>
        <w:t>溴化锂吸收式制冷机</w:t>
      </w:r>
      <w:r>
        <w:rPr>
          <w:rFonts w:ascii="Times New Roman" w:hAnsi="Times New Roman" w:cs="Times New Roman"/>
          <w:color w:val="auto"/>
        </w:rPr>
        <w:t>生产物料平衡表</w:t>
      </w:r>
      <w:r>
        <w:rPr>
          <w:rFonts w:ascii="Times New Roman" w:hAnsi="Times New Roman" w:cs="Times New Roman"/>
          <w:color w:val="auto"/>
        </w:rPr>
        <w:tab/>
      </w:r>
      <w:r>
        <w:rPr>
          <w:rFonts w:ascii="Times New Roman" w:hAnsi="Times New Roman" w:cs="Times New Roman"/>
          <w:color w:val="auto"/>
        </w:rPr>
        <w:t xml:space="preserve">  单位：t/a</w:t>
      </w:r>
    </w:p>
    <w:p>
      <w:pPr>
        <w:tabs>
          <w:tab w:val="left" w:pos="4404"/>
        </w:tabs>
        <w:jc w:val="center"/>
        <w:rPr>
          <w:rFonts w:hint="eastAsia" w:ascii="Times New Roman" w:hAnsi="Times New Roman" w:eastAsia="仿宋_GB2312" w:cs="Times New Roman"/>
          <w:color w:val="auto"/>
          <w:sz w:val="24"/>
          <w:szCs w:val="21"/>
          <w:lang w:val="en-US" w:eastAsia="zh-CN"/>
        </w:rPr>
      </w:pPr>
      <w:r>
        <w:rPr>
          <w:rFonts w:hint="eastAsia" w:ascii="Times New Roman" w:hAnsi="Times New Roman" w:eastAsia="仿宋_GB2312" w:cs="Times New Roman"/>
          <w:color w:val="auto"/>
          <w:sz w:val="24"/>
          <w:szCs w:val="21"/>
          <w:lang w:val="en-US" w:eastAsia="zh-CN"/>
        </w:rPr>
        <w:t>略</w:t>
      </w:r>
    </w:p>
    <w:p>
      <w:pPr>
        <w:tabs>
          <w:tab w:val="left" w:pos="4404"/>
        </w:tabs>
        <w:jc w:val="center"/>
        <w:rPr>
          <w:rFonts w:hint="eastAsia" w:ascii="Times New Roman" w:hAnsi="Times New Roman" w:eastAsia="仿宋_GB2312" w:cs="Times New Roman"/>
          <w:color w:val="auto"/>
          <w:sz w:val="24"/>
          <w:szCs w:val="21"/>
          <w:lang w:val="en-US" w:eastAsia="zh-CN"/>
        </w:rPr>
      </w:pPr>
      <w:r>
        <w:rPr>
          <w:rFonts w:hint="eastAsia" w:ascii="Times New Roman" w:hAnsi="Times New Roman" w:eastAsia="仿宋_GB2312" w:cs="Times New Roman"/>
          <w:color w:val="auto"/>
          <w:sz w:val="24"/>
          <w:szCs w:val="21"/>
          <w:lang w:val="en-US" w:eastAsia="zh-CN"/>
        </w:rPr>
        <w:t>略</w:t>
      </w:r>
    </w:p>
    <w:p>
      <w:pPr>
        <w:pStyle w:val="163"/>
        <w:spacing w:line="240" w:lineRule="auto"/>
        <w:rPr>
          <w:rFonts w:hint="eastAsia" w:ascii="Times New Roman" w:hAnsi="Times New Roman" w:cs="Times New Roman"/>
          <w:color w:val="auto"/>
          <w:lang w:val="en-US" w:eastAsia="zh-CN"/>
        </w:rPr>
        <w:sectPr>
          <w:pgSz w:w="11906" w:h="16838"/>
          <w:pgMar w:top="1418" w:right="1417" w:bottom="1134" w:left="1417" w:header="851" w:footer="992" w:gutter="0"/>
          <w:pgBorders>
            <w:top w:val="none" w:sz="0" w:space="0"/>
            <w:left w:val="none" w:sz="0" w:space="0"/>
            <w:bottom w:val="none" w:sz="0" w:space="0"/>
            <w:right w:val="none" w:sz="0" w:space="0"/>
          </w:pgBorders>
          <w:cols w:space="720" w:num="1"/>
          <w:docGrid w:linePitch="312" w:charSpace="0"/>
        </w:sectPr>
      </w:pPr>
      <w:r>
        <w:rPr>
          <w:rFonts w:ascii="Times New Roman" w:hAnsi="Times New Roman" w:cs="Times New Roman"/>
          <w:color w:val="auto"/>
        </w:rPr>
        <w:t xml:space="preserve">图4.3-1    </w:t>
      </w:r>
      <w:r>
        <w:rPr>
          <w:rFonts w:ascii="Times New Roman" w:hAnsi="Times New Roman" w:cs="Times New Roman"/>
          <w:color w:val="auto"/>
          <w:lang w:eastAsia="zh-Hans"/>
        </w:rPr>
        <w:t>溴化锂吸收式制冷机</w:t>
      </w:r>
      <w:r>
        <w:rPr>
          <w:rFonts w:ascii="Times New Roman" w:hAnsi="Times New Roman" w:cs="Times New Roman"/>
          <w:color w:val="auto"/>
        </w:rPr>
        <w:t>加工物料平衡图（单位：t/a）</w:t>
      </w:r>
    </w:p>
    <w:p>
      <w:pPr>
        <w:pStyle w:val="8"/>
        <w:adjustRightInd w:val="0"/>
        <w:snapToGrid w:val="0"/>
        <w:spacing w:before="0" w:after="0"/>
        <w:ind w:left="0" w:firstLine="0"/>
        <w:rPr>
          <w:rFonts w:ascii="Times New Roman" w:hAnsi="Times New Roman" w:eastAsia="仿宋_GB2312" w:cs="Times New Roman"/>
          <w:color w:val="auto"/>
          <w:szCs w:val="28"/>
        </w:rPr>
      </w:pPr>
      <w:r>
        <w:rPr>
          <w:rFonts w:ascii="Times New Roman" w:hAnsi="Times New Roman" w:eastAsia="仿宋_GB2312" w:cs="Times New Roman"/>
          <w:color w:val="auto"/>
          <w:szCs w:val="28"/>
        </w:rPr>
        <w:t>4.3.1油漆平衡</w:t>
      </w:r>
    </w:p>
    <w:p>
      <w:pPr>
        <w:snapToGrid w:val="0"/>
        <w:spacing w:line="500" w:lineRule="exact"/>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表4.3-3   本项目油漆用量情况一览表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center"/>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略</w:t>
      </w:r>
    </w:p>
    <w:p>
      <w:pPr>
        <w:snapToGrid w:val="0"/>
        <w:spacing w:line="500" w:lineRule="exact"/>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表4.3-4   油漆使用平衡表（单位：t/a）</w:t>
      </w:r>
    </w:p>
    <w:p>
      <w:pPr>
        <w:pStyle w:val="29"/>
        <w:ind w:left="1470" w:right="1470" w:firstLine="560"/>
        <w:jc w:val="center"/>
        <w:rPr>
          <w:rFonts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略</w:t>
      </w:r>
    </w:p>
    <w:p>
      <w:pPr>
        <w:pStyle w:val="8"/>
        <w:adjustRightInd w:val="0"/>
        <w:snapToGrid w:val="0"/>
        <w:spacing w:before="0" w:after="0"/>
        <w:ind w:left="0" w:firstLine="0"/>
        <w:rPr>
          <w:rFonts w:ascii="Times New Roman" w:hAnsi="Times New Roman" w:eastAsia="仿宋_GB2312" w:cs="Times New Roman"/>
          <w:color w:val="auto"/>
          <w:szCs w:val="28"/>
        </w:rPr>
      </w:pPr>
      <w:bookmarkStart w:id="102" w:name="_Toc11242"/>
      <w:r>
        <w:rPr>
          <w:rFonts w:ascii="Times New Roman" w:hAnsi="Times New Roman" w:eastAsia="仿宋_GB2312" w:cs="Times New Roman"/>
          <w:color w:val="auto"/>
          <w:szCs w:val="28"/>
        </w:rPr>
        <w:t>4.3.2</w:t>
      </w:r>
      <w:r>
        <w:rPr>
          <w:rFonts w:hint="eastAsia" w:ascii="Times New Roman" w:hAnsi="Times New Roman" w:eastAsia="仿宋_GB2312" w:cs="Times New Roman"/>
          <w:color w:val="auto"/>
          <w:szCs w:val="28"/>
          <w:lang w:eastAsia="zh-Hans"/>
        </w:rPr>
        <w:t>非甲烷总烃</w:t>
      </w:r>
      <w:r>
        <w:rPr>
          <w:rFonts w:ascii="Times New Roman" w:hAnsi="Times New Roman" w:eastAsia="仿宋_GB2312" w:cs="Times New Roman"/>
          <w:color w:val="auto"/>
          <w:szCs w:val="28"/>
        </w:rPr>
        <w:t>平衡</w:t>
      </w:r>
    </w:p>
    <w:p>
      <w:pPr>
        <w:pStyle w:val="29"/>
        <w:ind w:left="1470" w:right="1470" w:firstLine="560"/>
        <w:jc w:val="center"/>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略</w:t>
      </w:r>
    </w:p>
    <w:p>
      <w:pPr>
        <w:pStyle w:val="8"/>
        <w:adjustRightInd w:val="0"/>
        <w:snapToGrid w:val="0"/>
        <w:spacing w:before="0" w:after="0"/>
        <w:ind w:left="0" w:firstLine="0"/>
        <w:rPr>
          <w:color w:val="auto"/>
        </w:rPr>
      </w:pPr>
      <w:r>
        <w:rPr>
          <w:rFonts w:ascii="Times New Roman" w:hAnsi="Times New Roman" w:eastAsia="仿宋_GB2312" w:cs="Times New Roman"/>
          <w:color w:val="auto"/>
          <w:szCs w:val="28"/>
        </w:rPr>
        <w:t>4.3.</w:t>
      </w:r>
      <w:r>
        <w:rPr>
          <w:rFonts w:hint="eastAsia" w:ascii="Times New Roman" w:hAnsi="Times New Roman" w:eastAsia="仿宋_GB2312" w:cs="Times New Roman"/>
          <w:color w:val="auto"/>
          <w:szCs w:val="28"/>
          <w:lang w:val="en-US" w:eastAsia="zh-CN"/>
        </w:rPr>
        <w:t>3乙酸丁酯</w:t>
      </w:r>
      <w:r>
        <w:rPr>
          <w:rFonts w:ascii="Times New Roman" w:hAnsi="Times New Roman" w:eastAsia="仿宋_GB2312" w:cs="Times New Roman"/>
          <w:color w:val="auto"/>
          <w:szCs w:val="28"/>
        </w:rPr>
        <w:t>平衡</w:t>
      </w:r>
    </w:p>
    <w:p>
      <w:pPr>
        <w:pStyle w:val="29"/>
        <w:ind w:left="1470" w:right="1470" w:firstLine="560"/>
        <w:jc w:val="center"/>
        <w:rPr>
          <w:rFonts w:ascii="Times New Roman" w:hAnsi="Times New Roman" w:eastAsia="仿宋_GB2312" w:cs="Times New Roman"/>
          <w:b/>
          <w:color w:val="auto"/>
          <w:spacing w:val="10"/>
          <w:sz w:val="28"/>
          <w:szCs w:val="28"/>
        </w:rPr>
      </w:pPr>
      <w:r>
        <w:rPr>
          <w:rFonts w:hint="eastAsia" w:ascii="Times New Roman" w:hAnsi="Times New Roman" w:eastAsia="仿宋_GB2312" w:cs="Times New Roman"/>
          <w:color w:val="auto"/>
          <w:kern w:val="2"/>
          <w:sz w:val="28"/>
          <w:szCs w:val="28"/>
          <w:lang w:val="en-US" w:eastAsia="zh-CN" w:bidi="ar-SA"/>
        </w:rPr>
        <w:t>略</w:t>
      </w:r>
    </w:p>
    <w:p>
      <w:pPr>
        <w:pStyle w:val="8"/>
        <w:adjustRightInd w:val="0"/>
        <w:snapToGrid w:val="0"/>
        <w:spacing w:before="0" w:after="0"/>
        <w:ind w:left="0" w:firstLine="0"/>
        <w:rPr>
          <w:rFonts w:ascii="Times New Roman" w:hAnsi="Times New Roman" w:eastAsia="仿宋_GB2312" w:cs="Times New Roman"/>
          <w:color w:val="auto"/>
          <w:szCs w:val="28"/>
        </w:rPr>
      </w:pPr>
      <w:r>
        <w:rPr>
          <w:rFonts w:ascii="Times New Roman" w:hAnsi="Times New Roman" w:eastAsia="仿宋_GB2312" w:cs="Times New Roman"/>
          <w:color w:val="auto"/>
          <w:szCs w:val="28"/>
        </w:rPr>
        <w:t>4.3.</w:t>
      </w:r>
      <w:r>
        <w:rPr>
          <w:rFonts w:hint="eastAsia" w:ascii="Times New Roman" w:hAnsi="Times New Roman" w:eastAsia="仿宋_GB2312" w:cs="Times New Roman"/>
          <w:color w:val="auto"/>
          <w:szCs w:val="28"/>
          <w:lang w:val="en-US" w:eastAsia="zh-CN"/>
        </w:rPr>
        <w:t>4丁醇</w:t>
      </w:r>
      <w:r>
        <w:rPr>
          <w:rFonts w:ascii="Times New Roman" w:hAnsi="Times New Roman" w:eastAsia="仿宋_GB2312" w:cs="Times New Roman"/>
          <w:color w:val="auto"/>
          <w:szCs w:val="28"/>
        </w:rPr>
        <w:t>平衡</w:t>
      </w:r>
    </w:p>
    <w:p>
      <w:pPr>
        <w:pStyle w:val="29"/>
        <w:ind w:left="1470" w:right="1470" w:firstLine="560"/>
        <w:jc w:val="center"/>
        <w:rPr>
          <w:rFonts w:ascii="Times New Roman" w:hAnsi="Times New Roman" w:eastAsia="仿宋_GB2312" w:cs="Times New Roman"/>
          <w:b/>
          <w:color w:val="auto"/>
          <w:spacing w:val="10"/>
          <w:sz w:val="28"/>
          <w:szCs w:val="28"/>
        </w:rPr>
      </w:pPr>
      <w:r>
        <w:rPr>
          <w:rFonts w:hint="eastAsia" w:ascii="Times New Roman" w:hAnsi="Times New Roman" w:eastAsia="仿宋_GB2312" w:cs="Times New Roman"/>
          <w:color w:val="auto"/>
          <w:kern w:val="2"/>
          <w:sz w:val="28"/>
          <w:szCs w:val="28"/>
          <w:lang w:val="en-US" w:eastAsia="zh-CN" w:bidi="ar-SA"/>
        </w:rPr>
        <w:t>略</w:t>
      </w:r>
    </w:p>
    <w:p>
      <w:pPr>
        <w:pStyle w:val="8"/>
        <w:adjustRightInd w:val="0"/>
        <w:snapToGrid w:val="0"/>
        <w:spacing w:before="0" w:after="0"/>
        <w:ind w:left="0" w:firstLine="0"/>
        <w:rPr>
          <w:rFonts w:ascii="Times New Roman" w:hAnsi="Times New Roman" w:eastAsia="仿宋_GB2312" w:cs="Times New Roman"/>
          <w:color w:val="auto"/>
          <w:szCs w:val="28"/>
        </w:rPr>
      </w:pPr>
      <w:r>
        <w:rPr>
          <w:rFonts w:ascii="Times New Roman" w:hAnsi="Times New Roman" w:eastAsia="仿宋_GB2312" w:cs="Times New Roman"/>
          <w:color w:val="auto"/>
          <w:szCs w:val="28"/>
        </w:rPr>
        <w:t>4.3.</w:t>
      </w:r>
      <w:r>
        <w:rPr>
          <w:rFonts w:hint="eastAsia" w:ascii="Times New Roman" w:hAnsi="Times New Roman" w:eastAsia="仿宋_GB2312" w:cs="Times New Roman"/>
          <w:color w:val="auto"/>
          <w:szCs w:val="28"/>
          <w:lang w:val="en-US" w:eastAsia="zh-CN"/>
        </w:rPr>
        <w:t>5醋酸乙酯</w:t>
      </w:r>
      <w:r>
        <w:rPr>
          <w:rFonts w:ascii="Times New Roman" w:hAnsi="Times New Roman" w:eastAsia="仿宋_GB2312" w:cs="Times New Roman"/>
          <w:color w:val="auto"/>
          <w:szCs w:val="28"/>
        </w:rPr>
        <w:t>平衡</w:t>
      </w:r>
    </w:p>
    <w:p>
      <w:pPr>
        <w:pStyle w:val="29"/>
        <w:ind w:left="1470" w:right="1470" w:firstLine="560"/>
        <w:jc w:val="center"/>
        <w:rPr>
          <w:rFonts w:ascii="Times New Roman" w:hAnsi="Times New Roman" w:eastAsia="仿宋_GB2312" w:cs="Times New Roman"/>
          <w:b/>
          <w:color w:val="auto"/>
          <w:spacing w:val="10"/>
          <w:sz w:val="28"/>
          <w:szCs w:val="28"/>
        </w:rPr>
      </w:pPr>
      <w:r>
        <w:rPr>
          <w:rFonts w:hint="eastAsia" w:ascii="Times New Roman" w:hAnsi="Times New Roman" w:eastAsia="仿宋_GB2312" w:cs="Times New Roman"/>
          <w:color w:val="auto"/>
          <w:kern w:val="2"/>
          <w:sz w:val="28"/>
          <w:szCs w:val="28"/>
          <w:lang w:val="en-US" w:eastAsia="zh-CN" w:bidi="ar-SA"/>
        </w:rPr>
        <w:t>略</w:t>
      </w:r>
    </w:p>
    <w:bookmarkEnd w:id="102"/>
    <w:p>
      <w:pPr>
        <w:rPr>
          <w:color w:val="auto"/>
        </w:rPr>
      </w:pPr>
    </w:p>
    <w:p>
      <w:pPr>
        <w:jc w:val="center"/>
        <w:rPr>
          <w:color w:val="auto"/>
        </w:rPr>
      </w:pPr>
    </w:p>
    <w:p>
      <w:pPr>
        <w:rPr>
          <w:color w:val="auto"/>
        </w:rPr>
      </w:pPr>
    </w:p>
    <w:p>
      <w:pPr>
        <w:rPr>
          <w:color w:val="auto"/>
        </w:rPr>
      </w:pPr>
    </w:p>
    <w:p>
      <w:pPr>
        <w:tabs>
          <w:tab w:val="left" w:pos="4416"/>
        </w:tabs>
        <w:rPr>
          <w:color w:val="auto"/>
        </w:rPr>
        <w:sectPr>
          <w:pgSz w:w="16840" w:h="23814"/>
          <w:pgMar w:top="1440" w:right="1803" w:bottom="1440" w:left="1803" w:header="851" w:footer="992" w:gutter="0"/>
          <w:paperSrc w:first="257"/>
          <w:pgBorders>
            <w:top w:val="none" w:sz="0" w:space="0"/>
            <w:left w:val="none" w:sz="0" w:space="0"/>
            <w:bottom w:val="none" w:sz="0" w:space="0"/>
            <w:right w:val="none" w:sz="0" w:space="0"/>
          </w:pgBorders>
          <w:cols w:space="720" w:num="1"/>
          <w:docGrid w:linePitch="312" w:charSpace="0"/>
        </w:sectPr>
      </w:pPr>
      <w:r>
        <w:rPr>
          <w:color w:val="auto"/>
        </w:rPr>
        <w:tab/>
      </w:r>
    </w:p>
    <w:p>
      <w:pPr>
        <w:pStyle w:val="7"/>
        <w:rPr>
          <w:rFonts w:ascii="Times New Roman" w:hAnsi="Times New Roman" w:cs="Times New Roman"/>
          <w:color w:val="auto"/>
        </w:rPr>
      </w:pPr>
      <w:bookmarkStart w:id="103" w:name="_Toc7117"/>
      <w:bookmarkStart w:id="104" w:name="_Toc30122"/>
      <w:r>
        <w:rPr>
          <w:rFonts w:ascii="Times New Roman" w:hAnsi="Times New Roman" w:cs="Times New Roman"/>
          <w:color w:val="auto"/>
        </w:rPr>
        <w:t>4.5污染物源强分析</w:t>
      </w:r>
      <w:bookmarkEnd w:id="103"/>
      <w:bookmarkEnd w:id="104"/>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本报告通过生产工艺、水</w:t>
      </w:r>
      <w:r>
        <w:rPr>
          <w:rFonts w:ascii="Times New Roman" w:hAnsi="Times New Roman" w:eastAsia="仿宋_GB2312" w:cs="Times New Roman"/>
          <w:color w:val="auto"/>
          <w:sz w:val="28"/>
          <w:szCs w:val="28"/>
          <w:lang w:eastAsia="zh-Hans"/>
        </w:rPr>
        <w:t>（汽）</w:t>
      </w:r>
      <w:r>
        <w:rPr>
          <w:rFonts w:ascii="Times New Roman" w:hAnsi="Times New Roman" w:eastAsia="仿宋_GB2312" w:cs="Times New Roman"/>
          <w:color w:val="auto"/>
          <w:sz w:val="28"/>
          <w:szCs w:val="28"/>
        </w:rPr>
        <w:t>量平衡分析，结合实际调查，得出本项目污染物源强产生情况；再根据建设单位拟采取的污染防治措施，去除效果，获得本项目污染物排放情况。</w:t>
      </w:r>
    </w:p>
    <w:p>
      <w:pPr>
        <w:pStyle w:val="8"/>
        <w:adjustRightInd w:val="0"/>
        <w:snapToGrid w:val="0"/>
        <w:spacing w:before="0" w:after="0"/>
        <w:ind w:left="0" w:firstLine="0"/>
        <w:rPr>
          <w:rFonts w:ascii="Times New Roman" w:hAnsi="Times New Roman" w:eastAsia="仿宋_GB2312" w:cs="Times New Roman"/>
          <w:color w:val="auto"/>
          <w:szCs w:val="28"/>
        </w:rPr>
      </w:pPr>
      <w:r>
        <w:rPr>
          <w:rFonts w:ascii="Times New Roman" w:hAnsi="Times New Roman" w:eastAsia="仿宋_GB2312" w:cs="Times New Roman"/>
          <w:color w:val="auto"/>
          <w:szCs w:val="28"/>
        </w:rPr>
        <w:t>4.5.1废气</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本项目废气主要为</w:t>
      </w:r>
      <w:r>
        <w:rPr>
          <w:rFonts w:ascii="Times New Roman" w:hAnsi="Times New Roman" w:eastAsia="仿宋_GB2312" w:cs="Times New Roman"/>
          <w:color w:val="auto"/>
          <w:sz w:val="28"/>
          <w:szCs w:val="28"/>
          <w:lang w:eastAsia="zh-Hans"/>
        </w:rPr>
        <w:t>下料成型</w:t>
      </w:r>
      <w:r>
        <w:rPr>
          <w:rFonts w:ascii="Times New Roman" w:hAnsi="Times New Roman" w:eastAsia="仿宋_GB2312" w:cs="Times New Roman"/>
          <w:color w:val="auto"/>
          <w:sz w:val="28"/>
          <w:szCs w:val="28"/>
        </w:rPr>
        <w:t>工序产生的</w:t>
      </w:r>
      <w:r>
        <w:rPr>
          <w:rFonts w:ascii="Times New Roman" w:hAnsi="Times New Roman" w:eastAsia="仿宋_GB2312" w:cs="Times New Roman"/>
          <w:color w:val="auto"/>
          <w:sz w:val="28"/>
          <w:szCs w:val="28"/>
          <w:lang w:eastAsia="zh-Hans"/>
        </w:rPr>
        <w:t>颗粒物</w:t>
      </w: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Hans"/>
        </w:rPr>
        <w:t>钻孔</w:t>
      </w:r>
      <w:r>
        <w:rPr>
          <w:rFonts w:ascii="Times New Roman" w:hAnsi="Times New Roman" w:eastAsia="仿宋_GB2312" w:cs="Times New Roman"/>
          <w:color w:val="auto"/>
          <w:sz w:val="28"/>
          <w:szCs w:val="28"/>
          <w:lang w:eastAsia="zh-Hans"/>
        </w:rPr>
        <w:t>工序</w:t>
      </w:r>
      <w:r>
        <w:rPr>
          <w:rFonts w:ascii="Times New Roman" w:hAnsi="Times New Roman" w:eastAsia="仿宋_GB2312" w:cs="Times New Roman"/>
          <w:color w:val="auto"/>
          <w:sz w:val="28"/>
          <w:szCs w:val="28"/>
        </w:rPr>
        <w:t>产生的</w:t>
      </w:r>
      <w:r>
        <w:rPr>
          <w:rFonts w:ascii="Times New Roman" w:hAnsi="Times New Roman" w:eastAsia="仿宋_GB2312" w:cs="Times New Roman"/>
          <w:color w:val="auto"/>
          <w:sz w:val="28"/>
          <w:szCs w:val="28"/>
          <w:lang w:eastAsia="zh-Hans"/>
        </w:rPr>
        <w:t>有机废气</w:t>
      </w:r>
      <w:r>
        <w:rPr>
          <w:rFonts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lang w:eastAsia="zh-Hans"/>
        </w:rPr>
        <w:t>焊接、组装焊接</w:t>
      </w:r>
      <w:r>
        <w:rPr>
          <w:rFonts w:ascii="Times New Roman" w:hAnsi="Times New Roman" w:eastAsia="仿宋_GB2312" w:cs="Times New Roman"/>
          <w:color w:val="auto"/>
          <w:sz w:val="28"/>
          <w:szCs w:val="28"/>
        </w:rPr>
        <w:t>工序产生的</w:t>
      </w:r>
      <w:r>
        <w:rPr>
          <w:rFonts w:ascii="Times New Roman" w:hAnsi="Times New Roman" w:eastAsia="仿宋_GB2312" w:cs="Times New Roman"/>
          <w:color w:val="auto"/>
          <w:sz w:val="28"/>
          <w:szCs w:val="28"/>
          <w:lang w:eastAsia="zh-Hans"/>
        </w:rPr>
        <w:t>焊烟</w:t>
      </w:r>
      <w:r>
        <w:rPr>
          <w:rFonts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lang w:eastAsia="zh-Hans"/>
        </w:rPr>
        <w:t>调漆、刷漆、烘干</w:t>
      </w:r>
      <w:r>
        <w:rPr>
          <w:rFonts w:ascii="Times New Roman" w:hAnsi="Times New Roman" w:eastAsia="仿宋_GB2312" w:cs="Times New Roman"/>
          <w:color w:val="auto"/>
          <w:sz w:val="28"/>
          <w:szCs w:val="28"/>
        </w:rPr>
        <w:t>工序产生的有机废气，</w:t>
      </w:r>
      <w:r>
        <w:rPr>
          <w:rFonts w:ascii="Times New Roman" w:hAnsi="Times New Roman" w:eastAsia="仿宋_GB2312" w:cs="Times New Roman"/>
          <w:color w:val="auto"/>
          <w:sz w:val="28"/>
          <w:szCs w:val="28"/>
          <w:lang w:eastAsia="zh-Hans"/>
        </w:rPr>
        <w:t>兰化</w:t>
      </w:r>
      <w:r>
        <w:rPr>
          <w:rFonts w:ascii="Times New Roman" w:hAnsi="Times New Roman" w:eastAsia="仿宋_GB2312" w:cs="Times New Roman"/>
          <w:color w:val="auto"/>
          <w:sz w:val="28"/>
          <w:szCs w:val="28"/>
        </w:rPr>
        <w:t>工序产生的</w:t>
      </w:r>
      <w:r>
        <w:rPr>
          <w:rFonts w:ascii="Times New Roman" w:hAnsi="Times New Roman" w:eastAsia="仿宋_GB2312" w:cs="Times New Roman"/>
          <w:color w:val="auto"/>
          <w:sz w:val="28"/>
          <w:szCs w:val="28"/>
          <w:lang w:eastAsia="zh-Hans"/>
        </w:rPr>
        <w:t>有机废气</w:t>
      </w:r>
      <w:r>
        <w:rPr>
          <w:rFonts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lang w:eastAsia="zh-Hans"/>
        </w:rPr>
        <w:t>喷砂</w:t>
      </w:r>
      <w:r>
        <w:rPr>
          <w:rFonts w:ascii="Times New Roman" w:hAnsi="Times New Roman" w:eastAsia="仿宋_GB2312" w:cs="Times New Roman"/>
          <w:color w:val="auto"/>
          <w:sz w:val="28"/>
          <w:szCs w:val="28"/>
        </w:rPr>
        <w:t>工序产生的</w:t>
      </w:r>
      <w:r>
        <w:rPr>
          <w:rFonts w:ascii="Times New Roman" w:hAnsi="Times New Roman" w:eastAsia="仿宋_GB2312" w:cs="Times New Roman"/>
          <w:color w:val="auto"/>
          <w:sz w:val="28"/>
          <w:szCs w:val="28"/>
          <w:lang w:eastAsia="zh-Hans"/>
        </w:rPr>
        <w:t>颗粒物</w:t>
      </w:r>
      <w:r>
        <w:rPr>
          <w:rFonts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lang w:eastAsia="zh-Hans"/>
        </w:rPr>
        <w:t>调漆、喷漆、烘干、喷枪清洗</w:t>
      </w:r>
      <w:r>
        <w:rPr>
          <w:rFonts w:ascii="Times New Roman" w:hAnsi="Times New Roman" w:eastAsia="仿宋_GB2312" w:cs="Times New Roman"/>
          <w:color w:val="auto"/>
          <w:sz w:val="28"/>
          <w:szCs w:val="28"/>
        </w:rPr>
        <w:t>工序产生的</w:t>
      </w:r>
      <w:r>
        <w:rPr>
          <w:rFonts w:ascii="Times New Roman" w:hAnsi="Times New Roman" w:eastAsia="仿宋_GB2312" w:cs="Times New Roman"/>
          <w:color w:val="auto"/>
          <w:sz w:val="28"/>
          <w:szCs w:val="28"/>
          <w:lang w:eastAsia="zh-Hans"/>
        </w:rPr>
        <w:t>漆雾和有机废气，有机废气以非甲烷总烃计</w:t>
      </w:r>
      <w:r>
        <w:rPr>
          <w:rFonts w:ascii="Times New Roman" w:hAnsi="Times New Roman" w:eastAsia="仿宋_GB2312" w:cs="Times New Roman"/>
          <w:color w:val="auto"/>
          <w:sz w:val="28"/>
          <w:szCs w:val="28"/>
        </w:rPr>
        <w:t>。</w:t>
      </w:r>
    </w:p>
    <w:p>
      <w:pPr>
        <w:pStyle w:val="29"/>
        <w:ind w:left="1470" w:right="1470" w:firstLine="420"/>
        <w:rPr>
          <w:rFonts w:ascii="Times New Roman" w:hAnsi="Times New Roman" w:cs="Times New Roman"/>
          <w:color w:val="auto"/>
          <w:lang w:eastAsia="zh-Hans"/>
        </w:rPr>
      </w:pPr>
    </w:p>
    <w:p>
      <w:pPr>
        <w:pStyle w:val="29"/>
        <w:ind w:left="1470" w:right="1470" w:firstLine="420"/>
        <w:rPr>
          <w:rFonts w:ascii="Times New Roman" w:hAnsi="Times New Roman" w:cs="Times New Roman"/>
          <w:color w:val="auto"/>
          <w:lang w:eastAsia="zh-Hans"/>
        </w:rPr>
        <w:sectPr>
          <w:pgSz w:w="16838" w:h="11906" w:orient="landscape"/>
          <w:pgMar w:top="1417" w:right="1418" w:bottom="1417" w:left="1134" w:header="851" w:footer="992" w:gutter="0"/>
          <w:pgBorders>
            <w:top w:val="none" w:sz="0" w:space="0"/>
            <w:left w:val="none" w:sz="0" w:space="0"/>
            <w:bottom w:val="none" w:sz="0" w:space="0"/>
            <w:right w:val="none" w:sz="0" w:space="0"/>
          </w:pgBorders>
          <w:cols w:space="720" w:num="1"/>
          <w:docGrid w:linePitch="312" w:charSpace="0"/>
        </w:sectPr>
      </w:pPr>
    </w:p>
    <w:p>
      <w:pPr>
        <w:pStyle w:val="8"/>
        <w:adjustRightInd w:val="0"/>
        <w:snapToGrid w:val="0"/>
        <w:spacing w:before="0" w:after="0"/>
        <w:ind w:left="0" w:firstLine="0"/>
        <w:rPr>
          <w:rFonts w:ascii="Times New Roman" w:hAnsi="Times New Roman" w:eastAsia="仿宋_GB2312" w:cs="Times New Roman"/>
          <w:color w:val="auto"/>
          <w:szCs w:val="28"/>
        </w:rPr>
      </w:pPr>
      <w:r>
        <w:rPr>
          <w:rFonts w:ascii="Times New Roman" w:hAnsi="Times New Roman" w:eastAsia="仿宋_GB2312" w:cs="Times New Roman"/>
          <w:color w:val="auto"/>
          <w:szCs w:val="28"/>
        </w:rPr>
        <w:t>4.5.2废水</w:t>
      </w:r>
    </w:p>
    <w:p>
      <w:pPr>
        <w:snapToGrid w:val="0"/>
        <w:spacing w:line="360" w:lineRule="auto"/>
        <w:ind w:firstLine="560" w:firstLineChars="200"/>
        <w:rPr>
          <w:rFonts w:ascii="Times New Roman" w:hAnsi="Times New Roman" w:eastAsia="仿宋_GB2312" w:cs="Times New Roman"/>
          <w:color w:val="auto"/>
          <w:sz w:val="28"/>
          <w:szCs w:val="28"/>
          <w:lang w:eastAsia="zh-Hans"/>
        </w:rPr>
      </w:pPr>
      <w:r>
        <w:rPr>
          <w:rFonts w:ascii="Times New Roman" w:hAnsi="Times New Roman" w:eastAsia="仿宋_GB2312" w:cs="Times New Roman"/>
          <w:color w:val="auto"/>
          <w:sz w:val="28"/>
          <w:szCs w:val="28"/>
          <w:lang w:eastAsia="zh-Hans"/>
        </w:rPr>
        <w:t>经与建设单位核实，本项目采用</w:t>
      </w:r>
      <w:r>
        <w:rPr>
          <w:rFonts w:hint="eastAsia" w:ascii="Times New Roman" w:hAnsi="Times New Roman" w:eastAsia="仿宋_GB2312" w:cs="Times New Roman"/>
          <w:color w:val="auto"/>
          <w:sz w:val="28"/>
          <w:szCs w:val="28"/>
          <w:lang w:eastAsia="zh-Hans"/>
        </w:rPr>
        <w:t>拖</w:t>
      </w:r>
      <w:r>
        <w:rPr>
          <w:rFonts w:ascii="Times New Roman" w:hAnsi="Times New Roman" w:eastAsia="仿宋_GB2312" w:cs="Times New Roman"/>
          <w:color w:val="auto"/>
          <w:sz w:val="28"/>
          <w:szCs w:val="28"/>
          <w:lang w:eastAsia="zh-Hans"/>
        </w:rPr>
        <w:t>扫或工业吸尘器对地面进行清洁，无拖地废水产生；本项目喷涂生产区域、原料仓库均在生产车间内，同时危废仓库设有收集地沟，如有泄漏会被阻截在围堰或地沟内，物料的装卸、输送均采用密闭的管道或桶，无物料泄漏出来，故本项目不考虑初期雨水的产生。因此本项目废水主要为职工生活废水。</w:t>
      </w:r>
    </w:p>
    <w:p>
      <w:pPr>
        <w:pStyle w:val="158"/>
        <w:ind w:firstLine="560"/>
        <w:rPr>
          <w:rFonts w:ascii="Times New Roman" w:hAnsi="Times New Roman" w:cs="Times New Roman"/>
          <w:color w:val="auto"/>
          <w:lang w:eastAsia="zh-Hans"/>
        </w:rPr>
      </w:pPr>
      <w:r>
        <w:rPr>
          <w:rFonts w:ascii="Times New Roman" w:hAnsi="Times New Roman" w:cs="Times New Roman"/>
          <w:color w:val="auto"/>
        </w:rPr>
        <w:t>本项目生活污水产生量为1800t/a，主要污染因子为COD、SS、氨氮、TP、TN，经化粪池处理后接入</w:t>
      </w:r>
      <w:r>
        <w:rPr>
          <w:rFonts w:hint="eastAsia" w:ascii="Times New Roman" w:hAnsi="Times New Roman" w:cs="Times New Roman"/>
          <w:color w:val="auto"/>
          <w:lang w:eastAsia="zh-CN"/>
        </w:rPr>
        <w:t>光大水处理（江阴）有限公司西利污水处理厂</w:t>
      </w:r>
      <w:r>
        <w:rPr>
          <w:rFonts w:ascii="Times New Roman" w:hAnsi="Times New Roman" w:cs="Times New Roman"/>
          <w:color w:val="auto"/>
        </w:rPr>
        <w:t>集中处理，达标后排入</w:t>
      </w:r>
      <w:r>
        <w:rPr>
          <w:rFonts w:hint="eastAsia" w:ascii="Times New Roman" w:hAnsi="Times New Roman" w:cs="Times New Roman"/>
          <w:color w:val="auto"/>
          <w:lang w:val="en-US" w:eastAsia="zh-CN"/>
        </w:rPr>
        <w:t>西横</w:t>
      </w:r>
      <w:r>
        <w:rPr>
          <w:rFonts w:ascii="Times New Roman" w:hAnsi="Times New Roman" w:cs="Times New Roman"/>
          <w:color w:val="auto"/>
        </w:rPr>
        <w:t>河。</w:t>
      </w:r>
    </w:p>
    <w:p>
      <w:pPr>
        <w:pStyle w:val="8"/>
        <w:adjustRightInd w:val="0"/>
        <w:snapToGrid w:val="0"/>
        <w:spacing w:before="0" w:after="0"/>
        <w:ind w:left="0" w:firstLine="0"/>
        <w:rPr>
          <w:rFonts w:ascii="Times New Roman" w:hAnsi="Times New Roman" w:eastAsia="仿宋_GB2312" w:cs="Times New Roman"/>
          <w:color w:val="auto"/>
          <w:szCs w:val="28"/>
        </w:rPr>
      </w:pPr>
      <w:r>
        <w:rPr>
          <w:rFonts w:ascii="Times New Roman" w:hAnsi="Times New Roman" w:eastAsia="仿宋_GB2312" w:cs="Times New Roman"/>
          <w:color w:val="auto"/>
          <w:szCs w:val="28"/>
        </w:rPr>
        <w:t>4.5.3噪声</w:t>
      </w:r>
    </w:p>
    <w:p>
      <w:pPr>
        <w:pStyle w:val="158"/>
        <w:ind w:firstLine="560"/>
        <w:rPr>
          <w:rFonts w:ascii="Times New Roman" w:hAnsi="Times New Roman" w:cs="Times New Roman"/>
          <w:color w:val="auto"/>
        </w:rPr>
      </w:pPr>
      <w:r>
        <w:rPr>
          <w:rFonts w:ascii="Times New Roman" w:hAnsi="Times New Roman" w:cs="Times New Roman"/>
          <w:color w:val="auto"/>
        </w:rPr>
        <w:t>本项目噪声源主要为</w:t>
      </w:r>
      <w:r>
        <w:rPr>
          <w:rFonts w:ascii="Times New Roman" w:hAnsi="Times New Roman" w:cs="Times New Roman"/>
          <w:color w:val="auto"/>
          <w:lang w:eastAsia="zh-Hans"/>
        </w:rPr>
        <w:t>台式钻床</w:t>
      </w:r>
      <w:r>
        <w:rPr>
          <w:rFonts w:ascii="Times New Roman" w:hAnsi="Times New Roman" w:cs="Times New Roman"/>
          <w:color w:val="auto"/>
        </w:rPr>
        <w:t>、</w:t>
      </w:r>
      <w:r>
        <w:rPr>
          <w:rFonts w:ascii="Times New Roman" w:hAnsi="Times New Roman" w:cs="Times New Roman"/>
          <w:color w:val="auto"/>
          <w:lang w:eastAsia="zh-Hans"/>
        </w:rPr>
        <w:t>立式钻床、金属圆锯机、管子切割机、折弯机</w:t>
      </w:r>
      <w:r>
        <w:rPr>
          <w:rFonts w:ascii="Times New Roman" w:hAnsi="Times New Roman" w:cs="Times New Roman"/>
          <w:color w:val="auto"/>
        </w:rPr>
        <w:t>等设备，噪声源强≤90dB（A）。</w:t>
      </w:r>
    </w:p>
    <w:p>
      <w:pPr>
        <w:pStyle w:val="8"/>
        <w:adjustRightInd w:val="0"/>
        <w:snapToGrid w:val="0"/>
        <w:spacing w:before="0" w:after="0"/>
        <w:ind w:left="0" w:firstLine="0"/>
        <w:rPr>
          <w:rFonts w:ascii="Times New Roman" w:hAnsi="Times New Roman" w:eastAsia="仿宋_GB2312" w:cs="Times New Roman"/>
          <w:b w:val="0"/>
          <w:bCs w:val="0"/>
          <w:color w:val="auto"/>
          <w:szCs w:val="28"/>
        </w:rPr>
      </w:pPr>
      <w:r>
        <w:rPr>
          <w:rFonts w:ascii="Times New Roman" w:hAnsi="Times New Roman" w:eastAsia="仿宋_GB2312" w:cs="Times New Roman"/>
          <w:color w:val="auto"/>
          <w:szCs w:val="28"/>
        </w:rPr>
        <w:t>4.5.4固体废物</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CN"/>
        </w:rPr>
        <w:t>本项目产生的固废包括一般固废、危险固废</w:t>
      </w:r>
      <w:r>
        <w:rPr>
          <w:rFonts w:ascii="Times New Roman" w:hAnsi="Times New Roman" w:eastAsia="仿宋_GB2312" w:cs="Times New Roman"/>
          <w:color w:val="auto"/>
          <w:sz w:val="28"/>
          <w:szCs w:val="28"/>
        </w:rPr>
        <w:t>以及生活垃圾</w:t>
      </w:r>
      <w:r>
        <w:rPr>
          <w:rFonts w:ascii="Times New Roman" w:hAnsi="Times New Roman" w:eastAsia="仿宋_GB2312" w:cs="Times New Roman"/>
          <w:color w:val="auto"/>
          <w:sz w:val="28"/>
          <w:szCs w:val="28"/>
          <w:lang w:val="zh-CN"/>
        </w:rPr>
        <w:t>，严格按国家相关规定进行暂存和处置。</w:t>
      </w:r>
      <w:r>
        <w:rPr>
          <w:rFonts w:ascii="Times New Roman" w:hAnsi="Times New Roman" w:eastAsia="仿宋_GB2312" w:cs="Times New Roman"/>
          <w:color w:val="auto"/>
          <w:sz w:val="28"/>
          <w:szCs w:val="28"/>
          <w:lang w:eastAsia="zh-Hans"/>
        </w:rPr>
        <w:t>一般固废包括下料成型</w:t>
      </w:r>
      <w:r>
        <w:rPr>
          <w:rFonts w:hint="eastAsia" w:ascii="Times New Roman" w:hAnsi="Times New Roman" w:eastAsia="仿宋_GB2312" w:cs="Times New Roman"/>
          <w:color w:val="auto"/>
          <w:sz w:val="28"/>
          <w:szCs w:val="28"/>
          <w:lang w:eastAsia="zh-Hans"/>
        </w:rPr>
        <w:t>、钻孔、制管</w:t>
      </w:r>
      <w:r>
        <w:rPr>
          <w:rFonts w:ascii="Times New Roman" w:hAnsi="Times New Roman" w:eastAsia="仿宋_GB2312" w:cs="Times New Roman"/>
          <w:color w:val="auto"/>
          <w:sz w:val="28"/>
          <w:szCs w:val="28"/>
          <w:lang w:eastAsia="zh-Hans"/>
        </w:rPr>
        <w:t>工序产生的金属废料、</w:t>
      </w:r>
      <w:r>
        <w:rPr>
          <w:rFonts w:hint="eastAsia" w:ascii="Times New Roman" w:hAnsi="Times New Roman" w:eastAsia="仿宋_GB2312" w:cs="Times New Roman"/>
          <w:color w:val="auto"/>
          <w:sz w:val="28"/>
          <w:szCs w:val="28"/>
          <w:lang w:eastAsia="zh-Hans"/>
        </w:rPr>
        <w:t>焊接、</w:t>
      </w:r>
      <w:r>
        <w:rPr>
          <w:rFonts w:ascii="Times New Roman" w:hAnsi="Times New Roman" w:eastAsia="仿宋_GB2312" w:cs="Times New Roman"/>
          <w:color w:val="auto"/>
          <w:sz w:val="28"/>
          <w:szCs w:val="28"/>
          <w:lang w:eastAsia="zh-Hans"/>
        </w:rPr>
        <w:t>组装焊接工序产生的焊渣、喷砂工序产生的废砂、清理工序产生的杂质、废气处理产生的滤尘、废转轮，均外售综合利用；清洗工序产生的槽渣和含油废液、刷漆工序产生的废滚筒刷、喷漆工序产生的漆渣、</w:t>
      </w:r>
      <w:r>
        <w:rPr>
          <w:rFonts w:ascii="Times New Roman" w:hAnsi="Times New Roman" w:eastAsia="仿宋_GB2312" w:cs="Times New Roman"/>
          <w:color w:val="auto"/>
          <w:sz w:val="28"/>
          <w:szCs w:val="28"/>
        </w:rPr>
        <w:t>喷枪清洗产生的废抹布</w:t>
      </w:r>
      <w:r>
        <w:rPr>
          <w:rFonts w:ascii="Times New Roman" w:hAnsi="Times New Roman" w:eastAsia="仿宋_GB2312" w:cs="Times New Roman"/>
          <w:color w:val="auto"/>
          <w:sz w:val="28"/>
          <w:szCs w:val="28"/>
          <w:lang w:eastAsia="zh-Hans"/>
        </w:rPr>
        <w:t>、原料使用产生的废包装物、废气处理产生的废催化剂、</w:t>
      </w:r>
      <w:r>
        <w:rPr>
          <w:rFonts w:hint="eastAsia" w:ascii="Times New Roman" w:hAnsi="Times New Roman" w:eastAsia="仿宋_GB2312" w:cs="Times New Roman"/>
          <w:color w:val="auto"/>
          <w:sz w:val="28"/>
          <w:szCs w:val="28"/>
          <w:lang w:eastAsia="zh-Hans"/>
        </w:rPr>
        <w:t>废油、</w:t>
      </w:r>
      <w:r>
        <w:rPr>
          <w:rFonts w:ascii="Times New Roman" w:hAnsi="Times New Roman" w:eastAsia="仿宋_GB2312" w:cs="Times New Roman"/>
          <w:color w:val="auto"/>
          <w:sz w:val="28"/>
          <w:szCs w:val="28"/>
          <w:lang w:eastAsia="zh-Hans"/>
        </w:rPr>
        <w:t>含油废液、废活性炭、废过滤棉和废过滤袋，均委托有资质单位处置；</w:t>
      </w:r>
      <w:r>
        <w:rPr>
          <w:rFonts w:ascii="Times New Roman" w:hAnsi="Times New Roman" w:eastAsia="仿宋_GB2312" w:cs="Times New Roman"/>
          <w:color w:val="auto"/>
          <w:sz w:val="28"/>
          <w:szCs w:val="28"/>
          <w:lang w:bidi="ar"/>
        </w:rPr>
        <w:t>厂区生活垃圾</w:t>
      </w:r>
      <w:r>
        <w:rPr>
          <w:rFonts w:ascii="Times New Roman" w:hAnsi="Times New Roman" w:eastAsia="仿宋_GB2312" w:cs="Times New Roman"/>
          <w:color w:val="auto"/>
          <w:sz w:val="28"/>
          <w:szCs w:val="28"/>
          <w:lang w:eastAsia="zh-Hans" w:bidi="ar"/>
        </w:rPr>
        <w:t>由当地环卫部门定期清理</w:t>
      </w:r>
      <w:r>
        <w:rPr>
          <w:rFonts w:ascii="Times New Roman" w:hAnsi="Times New Roman" w:eastAsia="仿宋_GB2312" w:cs="Times New Roman"/>
          <w:color w:val="auto"/>
          <w:sz w:val="28"/>
          <w:szCs w:val="28"/>
        </w:rPr>
        <w:t>。</w:t>
      </w:r>
    </w:p>
    <w:p>
      <w:pPr>
        <w:pStyle w:val="7"/>
        <w:rPr>
          <w:rFonts w:ascii="Times New Roman" w:hAnsi="Times New Roman" w:cs="Times New Roman"/>
          <w:color w:val="auto"/>
        </w:rPr>
      </w:pPr>
      <w:bookmarkStart w:id="105" w:name="_Toc18460"/>
      <w:bookmarkStart w:id="106" w:name="_Toc23201"/>
      <w:r>
        <w:rPr>
          <w:rFonts w:ascii="Times New Roman" w:hAnsi="Times New Roman" w:cs="Times New Roman"/>
          <w:color w:val="auto"/>
        </w:rPr>
        <w:t>4.7污染物排放“三本帐”</w:t>
      </w:r>
      <w:bookmarkEnd w:id="105"/>
      <w:bookmarkEnd w:id="106"/>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根据污染物产生和排放情况分析，将本项目污染物的产生量、削减量、排放量汇总见表4.7-1，全厂污染物排放量汇总见表4.7-2。</w:t>
      </w:r>
    </w:p>
    <w:p>
      <w:pPr>
        <w:snapToGrid w:val="0"/>
        <w:jc w:val="center"/>
        <w:rPr>
          <w:rFonts w:ascii="Times New Roman" w:hAnsi="Times New Roman" w:eastAsia="仿宋_GB2312" w:cs="Times New Roman"/>
          <w:b/>
          <w:color w:val="auto"/>
          <w:sz w:val="28"/>
        </w:rPr>
      </w:pPr>
    </w:p>
    <w:p>
      <w:pPr>
        <w:snapToGrid w:val="0"/>
        <w:jc w:val="center"/>
        <w:rPr>
          <w:rFonts w:ascii="Times New Roman" w:hAnsi="Times New Roman" w:eastAsia="仿宋_GB2312" w:cs="Times New Roman"/>
          <w:b/>
          <w:color w:val="auto"/>
          <w:sz w:val="28"/>
        </w:rPr>
      </w:pPr>
    </w:p>
    <w:p>
      <w:pPr>
        <w:snapToGrid w:val="0"/>
        <w:jc w:val="center"/>
        <w:rPr>
          <w:rFonts w:ascii="Times New Roman" w:hAnsi="Times New Roman" w:eastAsia="仿宋_GB2312" w:cs="Times New Roman"/>
          <w:b/>
          <w:color w:val="auto"/>
          <w:sz w:val="28"/>
        </w:rPr>
      </w:pPr>
    </w:p>
    <w:p>
      <w:pPr>
        <w:snapToGrid w:val="0"/>
        <w:jc w:val="center"/>
        <w:rPr>
          <w:rFonts w:ascii="Times New Roman" w:hAnsi="Times New Roman" w:eastAsia="仿宋_GB2312" w:cs="Times New Roman"/>
          <w:b/>
          <w:color w:val="auto"/>
          <w:sz w:val="28"/>
        </w:rPr>
      </w:pPr>
      <w:r>
        <w:rPr>
          <w:rFonts w:ascii="Times New Roman" w:hAnsi="Times New Roman" w:eastAsia="仿宋_GB2312" w:cs="Times New Roman"/>
          <w:b/>
          <w:color w:val="auto"/>
          <w:sz w:val="28"/>
        </w:rPr>
        <w:t>表4.7-1   本项目污染物排放情况（单位：t/a）</w:t>
      </w:r>
    </w:p>
    <w:tbl>
      <w:tblPr>
        <w:tblStyle w:val="5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951"/>
        <w:gridCol w:w="951"/>
        <w:gridCol w:w="2235"/>
        <w:gridCol w:w="1702"/>
        <w:gridCol w:w="1560"/>
        <w:gridCol w:w="17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93" w:hRule="atLeast"/>
          <w:jc w:val="center"/>
        </w:trPr>
        <w:tc>
          <w:tcPr>
            <w:tcW w:w="1042" w:type="pct"/>
            <w:gridSpan w:val="2"/>
            <w:vMerge w:val="restart"/>
            <w:vAlign w:val="center"/>
          </w:tcPr>
          <w:p>
            <w:pPr>
              <w:adjustRightInd w:val="0"/>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种类</w:t>
            </w:r>
          </w:p>
        </w:tc>
        <w:tc>
          <w:tcPr>
            <w:tcW w:w="1224" w:type="pct"/>
            <w:vMerge w:val="restart"/>
            <w:vAlign w:val="center"/>
          </w:tcPr>
          <w:p>
            <w:pPr>
              <w:adjustRightInd w:val="0"/>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污染物名称</w:t>
            </w:r>
          </w:p>
        </w:tc>
        <w:tc>
          <w:tcPr>
            <w:tcW w:w="932" w:type="pct"/>
            <w:vMerge w:val="restart"/>
            <w:vAlign w:val="center"/>
          </w:tcPr>
          <w:p>
            <w:pPr>
              <w:adjustRightInd w:val="0"/>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产生量</w:t>
            </w:r>
          </w:p>
        </w:tc>
        <w:tc>
          <w:tcPr>
            <w:tcW w:w="854" w:type="pct"/>
            <w:vMerge w:val="restart"/>
            <w:vAlign w:val="center"/>
          </w:tcPr>
          <w:p>
            <w:pPr>
              <w:adjustRightInd w:val="0"/>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削减量</w:t>
            </w:r>
          </w:p>
        </w:tc>
        <w:tc>
          <w:tcPr>
            <w:tcW w:w="944" w:type="pct"/>
            <w:vMerge w:val="restart"/>
            <w:vAlign w:val="center"/>
          </w:tcPr>
          <w:p>
            <w:pPr>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排放量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6" w:hRule="atLeast"/>
          <w:jc w:val="center"/>
        </w:trPr>
        <w:tc>
          <w:tcPr>
            <w:tcW w:w="1042" w:type="pct"/>
            <w:gridSpan w:val="2"/>
            <w:vMerge w:val="continue"/>
            <w:vAlign w:val="center"/>
          </w:tcPr>
          <w:p>
            <w:pPr>
              <w:adjustRightInd w:val="0"/>
              <w:snapToGrid w:val="0"/>
              <w:jc w:val="center"/>
              <w:rPr>
                <w:rFonts w:ascii="Times New Roman" w:hAnsi="Times New Roman" w:eastAsia="仿宋_GB2312" w:cs="Times New Roman"/>
                <w:color w:val="auto"/>
                <w:sz w:val="24"/>
              </w:rPr>
            </w:pPr>
          </w:p>
        </w:tc>
        <w:tc>
          <w:tcPr>
            <w:tcW w:w="1224" w:type="pct"/>
            <w:vMerge w:val="continue"/>
            <w:vAlign w:val="center"/>
          </w:tcPr>
          <w:p>
            <w:pPr>
              <w:adjustRightInd w:val="0"/>
              <w:snapToGrid w:val="0"/>
              <w:jc w:val="center"/>
              <w:rPr>
                <w:rFonts w:ascii="Times New Roman" w:hAnsi="Times New Roman" w:eastAsia="仿宋_GB2312" w:cs="Times New Roman"/>
                <w:color w:val="auto"/>
                <w:sz w:val="24"/>
              </w:rPr>
            </w:pPr>
          </w:p>
        </w:tc>
        <w:tc>
          <w:tcPr>
            <w:tcW w:w="932" w:type="pct"/>
            <w:vMerge w:val="continue"/>
            <w:vAlign w:val="center"/>
          </w:tcPr>
          <w:p>
            <w:pPr>
              <w:adjustRightInd w:val="0"/>
              <w:snapToGrid w:val="0"/>
              <w:jc w:val="center"/>
              <w:rPr>
                <w:rFonts w:ascii="Times New Roman" w:hAnsi="Times New Roman" w:eastAsia="仿宋_GB2312" w:cs="Times New Roman"/>
                <w:color w:val="auto"/>
                <w:sz w:val="24"/>
              </w:rPr>
            </w:pPr>
          </w:p>
        </w:tc>
        <w:tc>
          <w:tcPr>
            <w:tcW w:w="854" w:type="pct"/>
            <w:vMerge w:val="continue"/>
            <w:vAlign w:val="center"/>
          </w:tcPr>
          <w:p>
            <w:pPr>
              <w:adjustRightInd w:val="0"/>
              <w:snapToGrid w:val="0"/>
              <w:jc w:val="center"/>
              <w:rPr>
                <w:rFonts w:ascii="Times New Roman" w:hAnsi="Times New Roman" w:eastAsia="仿宋_GB2312" w:cs="Times New Roman"/>
                <w:color w:val="auto"/>
                <w:sz w:val="24"/>
              </w:rPr>
            </w:pPr>
          </w:p>
        </w:tc>
        <w:tc>
          <w:tcPr>
            <w:tcW w:w="944" w:type="pct"/>
            <w:vMerge w:val="continue"/>
            <w:vAlign w:val="center"/>
          </w:tcPr>
          <w:p>
            <w:pPr>
              <w:adjustRightInd w:val="0"/>
              <w:snapToGrid w:val="0"/>
              <w:jc w:val="center"/>
              <w:rPr>
                <w:rFonts w:ascii="Times New Roman" w:hAnsi="Times New Roman" w:eastAsia="仿宋_GB2312" w:cs="Times New Roman"/>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9" w:hRule="atLeast"/>
          <w:jc w:val="center"/>
        </w:trPr>
        <w:tc>
          <w:tcPr>
            <w:tcW w:w="1042" w:type="pct"/>
            <w:gridSpan w:val="2"/>
            <w:vMerge w:val="restart"/>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废水</w:t>
            </w:r>
          </w:p>
        </w:tc>
        <w:tc>
          <w:tcPr>
            <w:tcW w:w="1224" w:type="pc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水量</w:t>
            </w:r>
          </w:p>
        </w:tc>
        <w:tc>
          <w:tcPr>
            <w:tcW w:w="932" w:type="pc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szCs w:val="24"/>
                <w:lang w:bidi="ar"/>
              </w:rPr>
              <w:t>1800</w:t>
            </w:r>
          </w:p>
        </w:tc>
        <w:tc>
          <w:tcPr>
            <w:tcW w:w="854" w:type="pct"/>
            <w:vAlign w:val="center"/>
          </w:tcPr>
          <w:p>
            <w:pPr>
              <w:snapToGrid w:val="0"/>
              <w:jc w:val="center"/>
              <w:rPr>
                <w:rFonts w:ascii="Times New Roman" w:hAnsi="Times New Roman" w:eastAsia="仿宋_GB2312" w:cs="Times New Roman"/>
                <w:color w:val="auto"/>
                <w:kern w:val="0"/>
                <w:sz w:val="24"/>
                <w:szCs w:val="24"/>
                <w:lang w:bidi="ar"/>
              </w:rPr>
            </w:pPr>
            <w:r>
              <w:rPr>
                <w:rFonts w:ascii="Times New Roman" w:hAnsi="Times New Roman" w:eastAsia="仿宋_GB2312" w:cs="Times New Roman"/>
                <w:color w:val="auto"/>
                <w:kern w:val="0"/>
                <w:sz w:val="24"/>
                <w:szCs w:val="24"/>
                <w:lang w:bidi="ar"/>
              </w:rPr>
              <w:t>0</w:t>
            </w:r>
          </w:p>
        </w:tc>
        <w:tc>
          <w:tcPr>
            <w:tcW w:w="944" w:type="pc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szCs w:val="24"/>
                <w:lang w:bidi="ar"/>
              </w:rPr>
              <w:t>1800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42" w:type="pct"/>
            <w:gridSpan w:val="2"/>
            <w:vMerge w:val="continue"/>
            <w:vAlign w:val="center"/>
          </w:tcPr>
          <w:p>
            <w:pPr>
              <w:adjustRightInd w:val="0"/>
              <w:snapToGrid w:val="0"/>
              <w:jc w:val="center"/>
              <w:rPr>
                <w:rFonts w:ascii="Times New Roman" w:hAnsi="Times New Roman" w:eastAsia="仿宋_GB2312" w:cs="Times New Roman"/>
                <w:color w:val="auto"/>
                <w:sz w:val="24"/>
              </w:rPr>
            </w:pPr>
          </w:p>
        </w:tc>
        <w:tc>
          <w:tcPr>
            <w:tcW w:w="1224" w:type="pc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COD</w:t>
            </w:r>
          </w:p>
        </w:tc>
        <w:tc>
          <w:tcPr>
            <w:tcW w:w="932" w:type="pc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0.9</w:t>
            </w:r>
          </w:p>
        </w:tc>
        <w:tc>
          <w:tcPr>
            <w:tcW w:w="854" w:type="pct"/>
            <w:vAlign w:val="center"/>
          </w:tcPr>
          <w:p>
            <w:pPr>
              <w:snapToGrid w:val="0"/>
              <w:jc w:val="center"/>
              <w:rPr>
                <w:rFonts w:ascii="Times New Roman" w:hAnsi="Times New Roman" w:eastAsia="仿宋_GB2312" w:cs="Times New Roman"/>
                <w:color w:val="auto"/>
                <w:sz w:val="24"/>
                <w:szCs w:val="24"/>
                <w:lang w:bidi="ar"/>
              </w:rPr>
            </w:pPr>
            <w:r>
              <w:rPr>
                <w:rFonts w:ascii="Times New Roman" w:hAnsi="Times New Roman" w:eastAsia="仿宋_GB2312" w:cs="Times New Roman"/>
                <w:color w:val="auto"/>
                <w:sz w:val="24"/>
                <w:szCs w:val="24"/>
                <w:lang w:bidi="ar"/>
              </w:rPr>
              <w:t>0.81</w:t>
            </w:r>
          </w:p>
        </w:tc>
        <w:tc>
          <w:tcPr>
            <w:tcW w:w="944" w:type="pc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1042" w:type="pct"/>
            <w:gridSpan w:val="2"/>
            <w:vMerge w:val="continue"/>
            <w:vAlign w:val="center"/>
          </w:tcPr>
          <w:p>
            <w:pPr>
              <w:adjustRightInd w:val="0"/>
              <w:snapToGrid w:val="0"/>
              <w:jc w:val="center"/>
              <w:rPr>
                <w:rFonts w:ascii="Times New Roman" w:hAnsi="Times New Roman" w:eastAsia="仿宋_GB2312" w:cs="Times New Roman"/>
                <w:color w:val="auto"/>
                <w:sz w:val="24"/>
              </w:rPr>
            </w:pPr>
          </w:p>
        </w:tc>
        <w:tc>
          <w:tcPr>
            <w:tcW w:w="1224" w:type="pc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SS</w:t>
            </w:r>
          </w:p>
        </w:tc>
        <w:tc>
          <w:tcPr>
            <w:tcW w:w="932" w:type="pc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0.72</w:t>
            </w:r>
          </w:p>
        </w:tc>
        <w:tc>
          <w:tcPr>
            <w:tcW w:w="854" w:type="pct"/>
            <w:vAlign w:val="center"/>
          </w:tcPr>
          <w:p>
            <w:pPr>
              <w:snapToGrid w:val="0"/>
              <w:jc w:val="center"/>
              <w:rPr>
                <w:rFonts w:ascii="Times New Roman" w:hAnsi="Times New Roman" w:eastAsia="仿宋_GB2312" w:cs="Times New Roman"/>
                <w:color w:val="auto"/>
                <w:sz w:val="24"/>
                <w:szCs w:val="24"/>
                <w:lang w:bidi="ar"/>
              </w:rPr>
            </w:pPr>
            <w:r>
              <w:rPr>
                <w:rFonts w:ascii="Times New Roman" w:hAnsi="Times New Roman" w:eastAsia="仿宋_GB2312" w:cs="Times New Roman"/>
                <w:color w:val="auto"/>
                <w:sz w:val="24"/>
                <w:szCs w:val="24"/>
                <w:lang w:bidi="ar"/>
              </w:rPr>
              <w:t>0.702</w:t>
            </w:r>
          </w:p>
        </w:tc>
        <w:tc>
          <w:tcPr>
            <w:tcW w:w="944" w:type="pc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42" w:type="pct"/>
            <w:gridSpan w:val="2"/>
            <w:vMerge w:val="continue"/>
            <w:vAlign w:val="center"/>
          </w:tcPr>
          <w:p>
            <w:pPr>
              <w:adjustRightInd w:val="0"/>
              <w:snapToGrid w:val="0"/>
              <w:jc w:val="center"/>
              <w:rPr>
                <w:rFonts w:ascii="Times New Roman" w:hAnsi="Times New Roman" w:eastAsia="仿宋_GB2312" w:cs="Times New Roman"/>
                <w:color w:val="auto"/>
                <w:sz w:val="24"/>
              </w:rPr>
            </w:pPr>
          </w:p>
        </w:tc>
        <w:tc>
          <w:tcPr>
            <w:tcW w:w="1224" w:type="pc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NH</w:t>
            </w:r>
            <w:r>
              <w:rPr>
                <w:rFonts w:ascii="Times New Roman" w:hAnsi="Times New Roman" w:eastAsia="仿宋_GB2312" w:cs="Times New Roman"/>
                <w:color w:val="auto"/>
                <w:sz w:val="24"/>
                <w:vertAlign w:val="subscript"/>
              </w:rPr>
              <w:t>3</w:t>
            </w:r>
            <w:r>
              <w:rPr>
                <w:rFonts w:ascii="Times New Roman" w:hAnsi="Times New Roman" w:eastAsia="仿宋_GB2312" w:cs="Times New Roman"/>
                <w:color w:val="auto"/>
                <w:sz w:val="24"/>
              </w:rPr>
              <w:t>-N</w:t>
            </w:r>
          </w:p>
        </w:tc>
        <w:tc>
          <w:tcPr>
            <w:tcW w:w="932" w:type="pc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0.081</w:t>
            </w:r>
          </w:p>
        </w:tc>
        <w:tc>
          <w:tcPr>
            <w:tcW w:w="854" w:type="pct"/>
            <w:vAlign w:val="center"/>
          </w:tcPr>
          <w:p>
            <w:pPr>
              <w:snapToGrid w:val="0"/>
              <w:jc w:val="center"/>
              <w:rPr>
                <w:rFonts w:ascii="Times New Roman" w:hAnsi="Times New Roman" w:eastAsia="仿宋_GB2312" w:cs="Times New Roman"/>
                <w:color w:val="auto"/>
                <w:sz w:val="24"/>
                <w:szCs w:val="24"/>
                <w:lang w:bidi="ar"/>
              </w:rPr>
            </w:pPr>
            <w:r>
              <w:rPr>
                <w:rFonts w:ascii="Times New Roman" w:hAnsi="Times New Roman" w:eastAsia="仿宋_GB2312" w:cs="Times New Roman"/>
                <w:color w:val="auto"/>
                <w:sz w:val="24"/>
                <w:szCs w:val="24"/>
                <w:lang w:bidi="ar"/>
              </w:rPr>
              <w:t>0.0738</w:t>
            </w:r>
          </w:p>
        </w:tc>
        <w:tc>
          <w:tcPr>
            <w:tcW w:w="944" w:type="pc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0.0072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42" w:type="pct"/>
            <w:gridSpan w:val="2"/>
            <w:vMerge w:val="continue"/>
            <w:vAlign w:val="center"/>
          </w:tcPr>
          <w:p>
            <w:pPr>
              <w:adjustRightInd w:val="0"/>
              <w:snapToGrid w:val="0"/>
              <w:jc w:val="center"/>
              <w:rPr>
                <w:rFonts w:ascii="Times New Roman" w:hAnsi="Times New Roman" w:eastAsia="仿宋_GB2312" w:cs="Times New Roman"/>
                <w:color w:val="auto"/>
                <w:sz w:val="24"/>
              </w:rPr>
            </w:pPr>
          </w:p>
        </w:tc>
        <w:tc>
          <w:tcPr>
            <w:tcW w:w="1224" w:type="pc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TP</w:t>
            </w:r>
          </w:p>
        </w:tc>
        <w:tc>
          <w:tcPr>
            <w:tcW w:w="932" w:type="pc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0.0144</w:t>
            </w:r>
          </w:p>
        </w:tc>
        <w:tc>
          <w:tcPr>
            <w:tcW w:w="854" w:type="pct"/>
            <w:vAlign w:val="center"/>
          </w:tcPr>
          <w:p>
            <w:pPr>
              <w:snapToGrid w:val="0"/>
              <w:jc w:val="center"/>
              <w:rPr>
                <w:rFonts w:ascii="Times New Roman" w:hAnsi="Times New Roman" w:eastAsia="仿宋_GB2312" w:cs="Times New Roman"/>
                <w:color w:val="auto"/>
                <w:sz w:val="24"/>
                <w:szCs w:val="24"/>
                <w:lang w:bidi="ar"/>
              </w:rPr>
            </w:pPr>
            <w:r>
              <w:rPr>
                <w:rFonts w:ascii="Times New Roman" w:hAnsi="Times New Roman" w:eastAsia="仿宋_GB2312" w:cs="Times New Roman"/>
                <w:color w:val="auto"/>
                <w:sz w:val="24"/>
                <w:szCs w:val="24"/>
                <w:lang w:bidi="ar"/>
              </w:rPr>
              <w:t>0.0135</w:t>
            </w:r>
          </w:p>
        </w:tc>
        <w:tc>
          <w:tcPr>
            <w:tcW w:w="944" w:type="pc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0.0009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42" w:type="pct"/>
            <w:gridSpan w:val="2"/>
            <w:vMerge w:val="continue"/>
            <w:vAlign w:val="center"/>
          </w:tcPr>
          <w:p>
            <w:pPr>
              <w:adjustRightInd w:val="0"/>
              <w:snapToGrid w:val="0"/>
              <w:jc w:val="center"/>
              <w:rPr>
                <w:rFonts w:ascii="Times New Roman" w:hAnsi="Times New Roman" w:eastAsia="仿宋_GB2312" w:cs="Times New Roman"/>
                <w:color w:val="auto"/>
                <w:sz w:val="24"/>
              </w:rPr>
            </w:pPr>
          </w:p>
        </w:tc>
        <w:tc>
          <w:tcPr>
            <w:tcW w:w="1224" w:type="pc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TN</w:t>
            </w:r>
          </w:p>
        </w:tc>
        <w:tc>
          <w:tcPr>
            <w:tcW w:w="932" w:type="pc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0.126</w:t>
            </w:r>
          </w:p>
        </w:tc>
        <w:tc>
          <w:tcPr>
            <w:tcW w:w="854" w:type="pct"/>
            <w:vAlign w:val="center"/>
          </w:tcPr>
          <w:p>
            <w:pPr>
              <w:snapToGrid w:val="0"/>
              <w:jc w:val="center"/>
              <w:rPr>
                <w:rFonts w:ascii="Times New Roman" w:hAnsi="Times New Roman" w:eastAsia="仿宋_GB2312" w:cs="Times New Roman"/>
                <w:color w:val="auto"/>
                <w:sz w:val="24"/>
                <w:szCs w:val="24"/>
                <w:lang w:bidi="ar"/>
              </w:rPr>
            </w:pPr>
            <w:r>
              <w:rPr>
                <w:rFonts w:ascii="Times New Roman" w:hAnsi="Times New Roman" w:eastAsia="仿宋_GB2312" w:cs="Times New Roman"/>
                <w:color w:val="auto"/>
                <w:sz w:val="24"/>
                <w:szCs w:val="24"/>
                <w:lang w:bidi="ar"/>
              </w:rPr>
              <w:t>0.1044</w:t>
            </w:r>
          </w:p>
        </w:tc>
        <w:tc>
          <w:tcPr>
            <w:tcW w:w="944" w:type="pc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0.0216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521" w:type="pct"/>
            <w:vMerge w:val="restart"/>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废气</w:t>
            </w:r>
          </w:p>
        </w:tc>
        <w:tc>
          <w:tcPr>
            <w:tcW w:w="521" w:type="pct"/>
            <w:vMerge w:val="restart"/>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有组织</w:t>
            </w:r>
          </w:p>
        </w:tc>
        <w:tc>
          <w:tcPr>
            <w:tcW w:w="1224" w:type="pc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颗粒物</w:t>
            </w:r>
          </w:p>
        </w:tc>
        <w:tc>
          <w:tcPr>
            <w:tcW w:w="932" w:type="pct"/>
            <w:vAlign w:val="center"/>
          </w:tcPr>
          <w:p>
            <w:pPr>
              <w:snapToGrid w:val="0"/>
              <w:jc w:val="center"/>
              <w:rPr>
                <w:rFonts w:hint="default" w:ascii="Times New Roman" w:hAnsi="Times New Roman" w:eastAsia="仿宋_GB2312" w:cs="Times New Roman"/>
                <w:color w:val="auto"/>
                <w:sz w:val="24"/>
                <w:lang w:val="en-US" w:eastAsia="zh-CN"/>
              </w:rPr>
            </w:pPr>
            <w:r>
              <w:rPr>
                <w:rFonts w:ascii="Times New Roman" w:hAnsi="Times New Roman" w:eastAsia="仿宋_GB2312" w:cs="Times New Roman"/>
                <w:color w:val="auto"/>
                <w:sz w:val="24"/>
              </w:rPr>
              <w:t>12.3</w:t>
            </w:r>
            <w:r>
              <w:rPr>
                <w:rFonts w:hint="eastAsia" w:ascii="Times New Roman" w:hAnsi="Times New Roman" w:eastAsia="仿宋_GB2312" w:cs="Times New Roman"/>
                <w:color w:val="auto"/>
                <w:sz w:val="24"/>
                <w:lang w:val="en-US" w:eastAsia="zh-CN"/>
              </w:rPr>
              <w:t>13</w:t>
            </w:r>
          </w:p>
        </w:tc>
        <w:tc>
          <w:tcPr>
            <w:tcW w:w="854" w:type="pct"/>
            <w:vAlign w:val="center"/>
          </w:tcPr>
          <w:p>
            <w:pPr>
              <w:widowControl/>
              <w:jc w:val="center"/>
              <w:textAlignment w:val="center"/>
              <w:rPr>
                <w:rFonts w:hint="eastAsia" w:ascii="Times New Roman" w:hAnsi="Times New Roman" w:eastAsia="仿宋_GB2312" w:cs="Times New Roman"/>
                <w:color w:val="auto"/>
                <w:sz w:val="24"/>
                <w:lang w:eastAsia="zh-CN"/>
              </w:rPr>
            </w:pPr>
            <w:r>
              <w:rPr>
                <w:rFonts w:ascii="Times New Roman" w:hAnsi="Times New Roman" w:eastAsia="仿宋_GB2312" w:cs="Times New Roman"/>
                <w:color w:val="auto"/>
                <w:sz w:val="24"/>
              </w:rPr>
              <w:t>11.85</w:t>
            </w:r>
            <w:r>
              <w:rPr>
                <w:rFonts w:hint="eastAsia" w:ascii="Times New Roman" w:hAnsi="Times New Roman" w:eastAsia="仿宋_GB2312" w:cs="Times New Roman"/>
                <w:color w:val="auto"/>
                <w:sz w:val="24"/>
                <w:lang w:val="en-US" w:eastAsia="zh-CN"/>
              </w:rPr>
              <w:t>7</w:t>
            </w:r>
          </w:p>
        </w:tc>
        <w:tc>
          <w:tcPr>
            <w:tcW w:w="944" w:type="pct"/>
            <w:vAlign w:val="center"/>
          </w:tcPr>
          <w:p>
            <w:pPr>
              <w:autoSpaceDE w:val="0"/>
              <w:autoSpaceDN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0.456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21" w:type="pct"/>
            <w:vMerge w:val="continue"/>
            <w:vAlign w:val="center"/>
          </w:tcPr>
          <w:p>
            <w:pPr>
              <w:adjustRightInd w:val="0"/>
              <w:snapToGrid w:val="0"/>
              <w:jc w:val="center"/>
              <w:rPr>
                <w:rFonts w:ascii="Times New Roman" w:hAnsi="Times New Roman" w:eastAsia="仿宋_GB2312" w:cs="Times New Roman"/>
                <w:color w:val="auto"/>
                <w:sz w:val="24"/>
              </w:rPr>
            </w:pPr>
          </w:p>
        </w:tc>
        <w:tc>
          <w:tcPr>
            <w:tcW w:w="521" w:type="pct"/>
            <w:vMerge w:val="continue"/>
            <w:vAlign w:val="center"/>
          </w:tcPr>
          <w:p>
            <w:pPr>
              <w:adjustRightInd w:val="0"/>
              <w:snapToGrid w:val="0"/>
              <w:jc w:val="center"/>
              <w:rPr>
                <w:rFonts w:ascii="Times New Roman" w:hAnsi="Times New Roman" w:eastAsia="仿宋_GB2312" w:cs="Times New Roman"/>
                <w:color w:val="auto"/>
                <w:sz w:val="24"/>
              </w:rPr>
            </w:pPr>
          </w:p>
        </w:tc>
        <w:tc>
          <w:tcPr>
            <w:tcW w:w="1224" w:type="pct"/>
            <w:vAlign w:val="center"/>
          </w:tcPr>
          <w:p>
            <w:pPr>
              <w:jc w:val="center"/>
              <w:rPr>
                <w:rFonts w:ascii="Times New Roman" w:hAnsi="Times New Roman" w:eastAsia="仿宋_GB2312" w:cs="Times New Roman"/>
                <w:color w:val="auto"/>
                <w:sz w:val="24"/>
                <w:lang w:eastAsia="zh-Hans"/>
              </w:rPr>
            </w:pPr>
            <w:r>
              <w:rPr>
                <w:rFonts w:ascii="Times New Roman" w:hAnsi="Times New Roman" w:eastAsia="仿宋_GB2312" w:cs="Times New Roman"/>
                <w:color w:val="auto"/>
                <w:sz w:val="24"/>
                <w:lang w:eastAsia="zh-Hans"/>
              </w:rPr>
              <w:t>非甲烷总烃</w:t>
            </w:r>
          </w:p>
        </w:tc>
        <w:tc>
          <w:tcPr>
            <w:tcW w:w="932" w:type="pct"/>
            <w:vAlign w:val="center"/>
          </w:tcPr>
          <w:p>
            <w:pPr>
              <w:pStyle w:val="192"/>
              <w:adjustRightInd w:val="0"/>
              <w:snapToGrid w:val="0"/>
              <w:spacing w:line="240" w:lineRule="auto"/>
              <w:ind w:firstLine="0" w:firstLineChars="0"/>
              <w:outlineLvl w:val="4"/>
              <w:rPr>
                <w:rFonts w:hint="default" w:ascii="Times New Roman" w:hAnsi="Times New Roman" w:eastAsia="仿宋_GB2312" w:cs="Times New Roman"/>
                <w:b w:val="0"/>
                <w:color w:val="auto"/>
                <w:lang w:val="en-US" w:eastAsia="zh-CN"/>
              </w:rPr>
            </w:pPr>
            <w:r>
              <w:rPr>
                <w:rFonts w:ascii="Times New Roman" w:hAnsi="Times New Roman" w:cs="Times New Roman"/>
                <w:b w:val="0"/>
                <w:bCs w:val="0"/>
                <w:color w:val="auto"/>
              </w:rPr>
              <w:t>16.</w:t>
            </w:r>
            <w:r>
              <w:rPr>
                <w:rFonts w:hint="eastAsia" w:ascii="Times New Roman" w:hAnsi="Times New Roman" w:cs="Times New Roman"/>
                <w:b w:val="0"/>
                <w:bCs w:val="0"/>
                <w:color w:val="auto"/>
                <w:lang w:val="en-US" w:eastAsia="zh-CN"/>
              </w:rPr>
              <w:t>1948</w:t>
            </w:r>
          </w:p>
        </w:tc>
        <w:tc>
          <w:tcPr>
            <w:tcW w:w="854" w:type="pct"/>
            <w:vAlign w:val="center"/>
          </w:tcPr>
          <w:p>
            <w:pPr>
              <w:widowControl/>
              <w:jc w:val="center"/>
              <w:textAlignment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15.3428</w:t>
            </w:r>
          </w:p>
        </w:tc>
        <w:tc>
          <w:tcPr>
            <w:tcW w:w="944" w:type="pct"/>
            <w:vAlign w:val="center"/>
          </w:tcPr>
          <w:p>
            <w:pPr>
              <w:pStyle w:val="192"/>
              <w:adjustRightInd w:val="0"/>
              <w:snapToGrid w:val="0"/>
              <w:spacing w:line="240" w:lineRule="auto"/>
              <w:ind w:firstLine="0" w:firstLineChars="0"/>
              <w:outlineLvl w:val="4"/>
              <w:rPr>
                <w:rFonts w:hint="default" w:ascii="Times New Roman" w:hAnsi="Times New Roman" w:eastAsia="仿宋_GB2312" w:cs="Times New Roman"/>
                <w:b w:val="0"/>
                <w:color w:val="auto"/>
                <w:lang w:val="en-US" w:eastAsia="zh-CN"/>
              </w:rPr>
            </w:pPr>
            <w:r>
              <w:rPr>
                <w:rFonts w:hint="eastAsia" w:ascii="Times New Roman" w:hAnsi="Times New Roman" w:cs="Times New Roman"/>
                <w:b w:val="0"/>
                <w:color w:val="auto"/>
                <w:lang w:val="en-US" w:eastAsia="zh-CN"/>
              </w:rPr>
              <w:t>0.852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21" w:type="pct"/>
            <w:vMerge w:val="continue"/>
            <w:vAlign w:val="center"/>
          </w:tcPr>
          <w:p>
            <w:pPr>
              <w:adjustRightInd w:val="0"/>
              <w:snapToGrid w:val="0"/>
              <w:jc w:val="center"/>
              <w:rPr>
                <w:rFonts w:ascii="Times New Roman" w:hAnsi="Times New Roman" w:eastAsia="仿宋_GB2312" w:cs="Times New Roman"/>
                <w:color w:val="auto"/>
                <w:sz w:val="24"/>
              </w:rPr>
            </w:pPr>
          </w:p>
        </w:tc>
        <w:tc>
          <w:tcPr>
            <w:tcW w:w="521" w:type="pct"/>
            <w:vMerge w:val="restart"/>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无组织</w:t>
            </w:r>
          </w:p>
        </w:tc>
        <w:tc>
          <w:tcPr>
            <w:tcW w:w="1224"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颗粒物</w:t>
            </w:r>
          </w:p>
        </w:tc>
        <w:tc>
          <w:tcPr>
            <w:tcW w:w="932" w:type="pct"/>
            <w:vAlign w:val="center"/>
          </w:tcPr>
          <w:p>
            <w:pPr>
              <w:pStyle w:val="192"/>
              <w:adjustRightInd w:val="0"/>
              <w:snapToGrid w:val="0"/>
              <w:spacing w:line="240" w:lineRule="auto"/>
              <w:ind w:firstLine="0" w:firstLineChars="0"/>
              <w:outlineLvl w:val="4"/>
              <w:rPr>
                <w:rFonts w:ascii="Times New Roman" w:hAnsi="Times New Roman" w:cs="Times New Roman"/>
                <w:b w:val="0"/>
                <w:color w:val="auto"/>
              </w:rPr>
            </w:pPr>
            <w:r>
              <w:rPr>
                <w:rFonts w:ascii="Times New Roman" w:hAnsi="Times New Roman" w:cs="Times New Roman"/>
                <w:b w:val="0"/>
                <w:color w:val="auto"/>
              </w:rPr>
              <w:t>0.939</w:t>
            </w:r>
          </w:p>
        </w:tc>
        <w:tc>
          <w:tcPr>
            <w:tcW w:w="854" w:type="pc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w:t>
            </w:r>
          </w:p>
        </w:tc>
        <w:tc>
          <w:tcPr>
            <w:tcW w:w="944" w:type="pct"/>
            <w:vAlign w:val="center"/>
          </w:tcPr>
          <w:p>
            <w:pPr>
              <w:pStyle w:val="192"/>
              <w:adjustRightInd w:val="0"/>
              <w:snapToGrid w:val="0"/>
              <w:spacing w:line="240" w:lineRule="auto"/>
              <w:ind w:firstLine="0" w:firstLineChars="0"/>
              <w:outlineLvl w:val="4"/>
              <w:rPr>
                <w:rFonts w:ascii="Times New Roman" w:hAnsi="Times New Roman" w:cs="Times New Roman"/>
                <w:b w:val="0"/>
                <w:color w:val="auto"/>
              </w:rPr>
            </w:pPr>
            <w:r>
              <w:rPr>
                <w:rFonts w:ascii="Times New Roman" w:hAnsi="Times New Roman" w:cs="Times New Roman"/>
                <w:b w:val="0"/>
                <w:color w:val="auto"/>
              </w:rPr>
              <w:t>0.939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21" w:type="pct"/>
            <w:vMerge w:val="continue"/>
            <w:vAlign w:val="center"/>
          </w:tcPr>
          <w:p>
            <w:pPr>
              <w:adjustRightInd w:val="0"/>
              <w:snapToGrid w:val="0"/>
              <w:jc w:val="center"/>
              <w:rPr>
                <w:rFonts w:ascii="Times New Roman" w:hAnsi="Times New Roman" w:eastAsia="仿宋_GB2312" w:cs="Times New Roman"/>
                <w:color w:val="auto"/>
                <w:sz w:val="24"/>
              </w:rPr>
            </w:pPr>
          </w:p>
        </w:tc>
        <w:tc>
          <w:tcPr>
            <w:tcW w:w="521" w:type="pct"/>
            <w:vMerge w:val="continue"/>
            <w:vAlign w:val="center"/>
          </w:tcPr>
          <w:p>
            <w:pPr>
              <w:adjustRightInd w:val="0"/>
              <w:snapToGrid w:val="0"/>
              <w:jc w:val="center"/>
              <w:rPr>
                <w:rFonts w:ascii="Times New Roman" w:hAnsi="Times New Roman" w:eastAsia="仿宋_GB2312" w:cs="Times New Roman"/>
                <w:color w:val="auto"/>
                <w:sz w:val="24"/>
              </w:rPr>
            </w:pPr>
          </w:p>
        </w:tc>
        <w:tc>
          <w:tcPr>
            <w:tcW w:w="1224" w:type="pct"/>
            <w:vAlign w:val="center"/>
          </w:tcPr>
          <w:p>
            <w:pPr>
              <w:jc w:val="center"/>
              <w:rPr>
                <w:rFonts w:ascii="Times New Roman" w:hAnsi="Times New Roman" w:eastAsia="仿宋_GB2312" w:cs="Times New Roman"/>
                <w:color w:val="auto"/>
                <w:sz w:val="24"/>
                <w:lang w:eastAsia="zh-Hans"/>
              </w:rPr>
            </w:pPr>
            <w:r>
              <w:rPr>
                <w:rFonts w:ascii="Times New Roman" w:hAnsi="Times New Roman" w:eastAsia="仿宋_GB2312" w:cs="Times New Roman"/>
                <w:color w:val="auto"/>
                <w:sz w:val="24"/>
                <w:lang w:eastAsia="zh-Hans"/>
              </w:rPr>
              <w:t>非甲烷总烃</w:t>
            </w:r>
          </w:p>
        </w:tc>
        <w:tc>
          <w:tcPr>
            <w:tcW w:w="932" w:type="pct"/>
            <w:vAlign w:val="center"/>
          </w:tcPr>
          <w:p>
            <w:pPr>
              <w:pStyle w:val="192"/>
              <w:adjustRightInd w:val="0"/>
              <w:snapToGrid w:val="0"/>
              <w:spacing w:line="240" w:lineRule="auto"/>
              <w:ind w:firstLine="0" w:firstLineChars="0"/>
              <w:outlineLvl w:val="4"/>
              <w:rPr>
                <w:rFonts w:hint="eastAsia" w:ascii="Times New Roman" w:hAnsi="Times New Roman" w:eastAsia="仿宋_GB2312" w:cs="Times New Roman"/>
                <w:b w:val="0"/>
                <w:color w:val="auto"/>
                <w:lang w:eastAsia="zh-CN"/>
              </w:rPr>
            </w:pPr>
            <w:r>
              <w:rPr>
                <w:rFonts w:ascii="Times New Roman" w:hAnsi="Times New Roman" w:cs="Times New Roman"/>
                <w:b w:val="0"/>
                <w:color w:val="auto"/>
              </w:rPr>
              <w:t>0.40</w:t>
            </w:r>
            <w:r>
              <w:rPr>
                <w:rFonts w:hint="eastAsia" w:ascii="Times New Roman" w:hAnsi="Times New Roman" w:cs="Times New Roman"/>
                <w:b w:val="0"/>
                <w:color w:val="auto"/>
                <w:lang w:val="en-US" w:eastAsia="zh-CN"/>
              </w:rPr>
              <w:t>6</w:t>
            </w:r>
          </w:p>
        </w:tc>
        <w:tc>
          <w:tcPr>
            <w:tcW w:w="854" w:type="pc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w:t>
            </w:r>
          </w:p>
        </w:tc>
        <w:tc>
          <w:tcPr>
            <w:tcW w:w="944" w:type="pct"/>
            <w:vAlign w:val="center"/>
          </w:tcPr>
          <w:p>
            <w:pPr>
              <w:pStyle w:val="192"/>
              <w:adjustRightInd w:val="0"/>
              <w:snapToGrid w:val="0"/>
              <w:spacing w:line="240" w:lineRule="auto"/>
              <w:ind w:firstLine="0" w:firstLineChars="0"/>
              <w:outlineLvl w:val="4"/>
              <w:rPr>
                <w:rFonts w:hint="eastAsia" w:ascii="Times New Roman" w:hAnsi="Times New Roman" w:eastAsia="仿宋_GB2312" w:cs="Times New Roman"/>
                <w:b w:val="0"/>
                <w:color w:val="auto"/>
                <w:lang w:eastAsia="zh-CN"/>
              </w:rPr>
            </w:pPr>
            <w:r>
              <w:rPr>
                <w:rFonts w:ascii="Times New Roman" w:hAnsi="Times New Roman" w:cs="Times New Roman"/>
                <w:b w:val="0"/>
                <w:color w:val="auto"/>
              </w:rPr>
              <w:t>0.40</w:t>
            </w:r>
            <w:r>
              <w:rPr>
                <w:rFonts w:hint="eastAsia" w:ascii="Times New Roman" w:hAnsi="Times New Roman" w:cs="Times New Roman"/>
                <w:b w:val="0"/>
                <w:color w:val="auto"/>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21" w:type="pct"/>
            <w:vMerge w:val="continue"/>
            <w:vAlign w:val="center"/>
          </w:tcPr>
          <w:p>
            <w:pPr>
              <w:adjustRightInd w:val="0"/>
              <w:snapToGrid w:val="0"/>
              <w:jc w:val="center"/>
              <w:rPr>
                <w:rFonts w:ascii="Times New Roman" w:hAnsi="Times New Roman" w:eastAsia="仿宋_GB2312" w:cs="Times New Roman"/>
                <w:color w:val="auto"/>
                <w:sz w:val="24"/>
              </w:rPr>
            </w:pPr>
          </w:p>
        </w:tc>
        <w:tc>
          <w:tcPr>
            <w:tcW w:w="521" w:type="pct"/>
            <w:vMerge w:val="restart"/>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合计</w:t>
            </w:r>
          </w:p>
        </w:tc>
        <w:tc>
          <w:tcPr>
            <w:tcW w:w="1224" w:type="pct"/>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颗粒物</w:t>
            </w:r>
          </w:p>
        </w:tc>
        <w:tc>
          <w:tcPr>
            <w:tcW w:w="932" w:type="pct"/>
            <w:vAlign w:val="center"/>
          </w:tcPr>
          <w:p>
            <w:pPr>
              <w:pStyle w:val="259"/>
              <w:rPr>
                <w:rFonts w:hint="default" w:ascii="Times New Roman" w:hAnsi="Times New Roman" w:eastAsia="仿宋_GB2312" w:cs="Times New Roman"/>
                <w:color w:val="auto"/>
                <w:sz w:val="24"/>
                <w:szCs w:val="24"/>
                <w:lang w:val="en-US" w:eastAsia="zh-CN"/>
              </w:rPr>
            </w:pPr>
            <w:r>
              <w:rPr>
                <w:rFonts w:ascii="Times New Roman" w:hAnsi="Times New Roman" w:cs="Times New Roman"/>
                <w:color w:val="auto"/>
                <w:sz w:val="24"/>
                <w:szCs w:val="24"/>
              </w:rPr>
              <w:t>13.2</w:t>
            </w:r>
            <w:r>
              <w:rPr>
                <w:rFonts w:hint="eastAsia" w:ascii="Times New Roman" w:hAnsi="Times New Roman" w:cs="Times New Roman"/>
                <w:color w:val="auto"/>
                <w:sz w:val="24"/>
                <w:szCs w:val="24"/>
                <w:lang w:val="en-US" w:eastAsia="zh-CN"/>
              </w:rPr>
              <w:t>52</w:t>
            </w:r>
          </w:p>
        </w:tc>
        <w:tc>
          <w:tcPr>
            <w:tcW w:w="854" w:type="pct"/>
            <w:vAlign w:val="center"/>
          </w:tcPr>
          <w:p>
            <w:pPr>
              <w:widowControl/>
              <w:jc w:val="center"/>
              <w:textAlignment w:val="center"/>
              <w:rPr>
                <w:rFonts w:hint="eastAsia" w:ascii="Times New Roman" w:hAnsi="Times New Roman" w:eastAsia="仿宋_GB2312" w:cs="Times New Roman"/>
                <w:color w:val="auto"/>
                <w:sz w:val="24"/>
                <w:lang w:eastAsia="zh-CN"/>
              </w:rPr>
            </w:pPr>
            <w:r>
              <w:rPr>
                <w:rFonts w:ascii="Times New Roman" w:hAnsi="Times New Roman" w:eastAsia="仿宋_GB2312" w:cs="Times New Roman"/>
                <w:color w:val="auto"/>
                <w:sz w:val="24"/>
              </w:rPr>
              <w:t>11.85</w:t>
            </w:r>
            <w:r>
              <w:rPr>
                <w:rFonts w:hint="eastAsia" w:ascii="Times New Roman" w:hAnsi="Times New Roman" w:eastAsia="仿宋_GB2312" w:cs="Times New Roman"/>
                <w:color w:val="auto"/>
                <w:sz w:val="24"/>
                <w:lang w:val="en-US" w:eastAsia="zh-CN"/>
              </w:rPr>
              <w:t>7</w:t>
            </w:r>
          </w:p>
        </w:tc>
        <w:tc>
          <w:tcPr>
            <w:tcW w:w="944" w:type="pct"/>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1.395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21" w:type="pct"/>
            <w:vMerge w:val="continue"/>
            <w:vAlign w:val="center"/>
          </w:tcPr>
          <w:p>
            <w:pPr>
              <w:adjustRightInd w:val="0"/>
              <w:snapToGrid w:val="0"/>
              <w:jc w:val="center"/>
              <w:rPr>
                <w:rFonts w:ascii="Times New Roman" w:hAnsi="Times New Roman" w:eastAsia="仿宋_GB2312" w:cs="Times New Roman"/>
                <w:color w:val="auto"/>
                <w:sz w:val="24"/>
              </w:rPr>
            </w:pPr>
          </w:p>
        </w:tc>
        <w:tc>
          <w:tcPr>
            <w:tcW w:w="521" w:type="pct"/>
            <w:vMerge w:val="continue"/>
            <w:vAlign w:val="center"/>
          </w:tcPr>
          <w:p>
            <w:pPr>
              <w:adjustRightInd w:val="0"/>
              <w:snapToGrid w:val="0"/>
              <w:jc w:val="center"/>
              <w:rPr>
                <w:rFonts w:ascii="Times New Roman" w:hAnsi="Times New Roman" w:eastAsia="仿宋_GB2312" w:cs="Times New Roman"/>
                <w:color w:val="auto"/>
                <w:sz w:val="24"/>
              </w:rPr>
            </w:pPr>
          </w:p>
        </w:tc>
        <w:tc>
          <w:tcPr>
            <w:tcW w:w="1224" w:type="pct"/>
            <w:vAlign w:val="center"/>
          </w:tcPr>
          <w:p>
            <w:pPr>
              <w:jc w:val="center"/>
              <w:rPr>
                <w:rFonts w:ascii="Times New Roman" w:hAnsi="Times New Roman" w:eastAsia="仿宋_GB2312" w:cs="Times New Roman"/>
                <w:color w:val="auto"/>
                <w:sz w:val="24"/>
                <w:lang w:eastAsia="zh-Hans"/>
              </w:rPr>
            </w:pPr>
            <w:r>
              <w:rPr>
                <w:rFonts w:ascii="Times New Roman" w:hAnsi="Times New Roman" w:eastAsia="仿宋_GB2312" w:cs="Times New Roman"/>
                <w:color w:val="auto"/>
                <w:sz w:val="24"/>
                <w:lang w:eastAsia="zh-Hans"/>
              </w:rPr>
              <w:t>非甲烷总烃</w:t>
            </w:r>
          </w:p>
        </w:tc>
        <w:tc>
          <w:tcPr>
            <w:tcW w:w="932" w:type="pct"/>
            <w:vAlign w:val="center"/>
          </w:tcPr>
          <w:p>
            <w:pPr>
              <w:pStyle w:val="259"/>
              <w:rPr>
                <w:rFonts w:hint="default" w:ascii="Times New Roman" w:hAnsi="Times New Roman" w:eastAsia="仿宋_GB2312" w:cs="Times New Roman"/>
                <w:color w:val="auto"/>
                <w:sz w:val="24"/>
                <w:szCs w:val="24"/>
                <w:lang w:val="en-US" w:eastAsia="zh-CN"/>
              </w:rPr>
            </w:pPr>
            <w:r>
              <w:rPr>
                <w:rFonts w:ascii="Times New Roman" w:hAnsi="Times New Roman" w:cs="Times New Roman"/>
                <w:color w:val="auto"/>
                <w:sz w:val="24"/>
                <w:szCs w:val="24"/>
              </w:rPr>
              <w:t>16.6</w:t>
            </w:r>
            <w:r>
              <w:rPr>
                <w:rFonts w:hint="eastAsia" w:ascii="Times New Roman" w:hAnsi="Times New Roman" w:cs="Times New Roman"/>
                <w:color w:val="auto"/>
                <w:sz w:val="24"/>
                <w:szCs w:val="24"/>
                <w:lang w:val="en-US" w:eastAsia="zh-CN"/>
              </w:rPr>
              <w:t>008</w:t>
            </w:r>
          </w:p>
        </w:tc>
        <w:tc>
          <w:tcPr>
            <w:tcW w:w="854" w:type="pct"/>
            <w:vAlign w:val="center"/>
          </w:tcPr>
          <w:p>
            <w:pPr>
              <w:widowControl/>
              <w:jc w:val="center"/>
              <w:textAlignment w:val="center"/>
              <w:rPr>
                <w:rFonts w:hint="default" w:ascii="Times New Roman" w:hAnsi="Times New Roman" w:eastAsia="仿宋_GB2312" w:cs="Times New Roman"/>
                <w:color w:val="auto"/>
                <w:sz w:val="24"/>
                <w:lang w:val="en-US" w:eastAsia="zh-CN"/>
              </w:rPr>
            </w:pPr>
            <w:r>
              <w:rPr>
                <w:rFonts w:ascii="Times New Roman" w:hAnsi="Times New Roman" w:eastAsia="仿宋_GB2312" w:cs="Times New Roman"/>
                <w:color w:val="auto"/>
                <w:sz w:val="24"/>
              </w:rPr>
              <w:t>1</w:t>
            </w:r>
            <w:r>
              <w:rPr>
                <w:rFonts w:hint="eastAsia" w:ascii="Times New Roman" w:hAnsi="Times New Roman" w:eastAsia="仿宋_GB2312" w:cs="Times New Roman"/>
                <w:color w:val="auto"/>
                <w:sz w:val="24"/>
                <w:lang w:val="en-US" w:eastAsia="zh-CN"/>
              </w:rPr>
              <w:t>5.3428</w:t>
            </w:r>
          </w:p>
        </w:tc>
        <w:tc>
          <w:tcPr>
            <w:tcW w:w="944" w:type="pct"/>
            <w:vAlign w:val="center"/>
          </w:tcPr>
          <w:p>
            <w:pPr>
              <w:pStyle w:val="259"/>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lang w:val="en-US" w:eastAsia="zh-CN"/>
              </w:rPr>
              <w:t>1.258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42" w:type="pct"/>
            <w:gridSpan w:val="2"/>
            <w:vMerge w:val="restar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固废</w:t>
            </w:r>
          </w:p>
        </w:tc>
        <w:tc>
          <w:tcPr>
            <w:tcW w:w="1224" w:type="pc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一般固废</w:t>
            </w:r>
          </w:p>
        </w:tc>
        <w:tc>
          <w:tcPr>
            <w:tcW w:w="1686" w:type="dxa"/>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177.46</w:t>
            </w:r>
          </w:p>
        </w:tc>
        <w:tc>
          <w:tcPr>
            <w:tcW w:w="1545" w:type="dxa"/>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177.46</w:t>
            </w:r>
          </w:p>
        </w:tc>
        <w:tc>
          <w:tcPr>
            <w:tcW w:w="944" w:type="pc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42" w:type="pct"/>
            <w:gridSpan w:val="2"/>
            <w:vMerge w:val="continue"/>
            <w:vAlign w:val="center"/>
          </w:tcPr>
          <w:p>
            <w:pPr>
              <w:snapToGrid w:val="0"/>
              <w:jc w:val="center"/>
              <w:rPr>
                <w:rFonts w:ascii="Times New Roman" w:hAnsi="Times New Roman" w:eastAsia="仿宋_GB2312" w:cs="Times New Roman"/>
                <w:color w:val="auto"/>
                <w:sz w:val="24"/>
              </w:rPr>
            </w:pPr>
          </w:p>
        </w:tc>
        <w:tc>
          <w:tcPr>
            <w:tcW w:w="1224" w:type="pc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危险废物</w:t>
            </w:r>
          </w:p>
        </w:tc>
        <w:tc>
          <w:tcPr>
            <w:tcW w:w="1686" w:type="dxa"/>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44.95</w:t>
            </w:r>
          </w:p>
        </w:tc>
        <w:tc>
          <w:tcPr>
            <w:tcW w:w="1545" w:type="dxa"/>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44.95</w:t>
            </w:r>
          </w:p>
        </w:tc>
        <w:tc>
          <w:tcPr>
            <w:tcW w:w="944" w:type="pc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42" w:type="pct"/>
            <w:gridSpan w:val="2"/>
            <w:vMerge w:val="continue"/>
            <w:vAlign w:val="center"/>
          </w:tcPr>
          <w:p>
            <w:pPr>
              <w:snapToGrid w:val="0"/>
              <w:jc w:val="center"/>
              <w:rPr>
                <w:rFonts w:ascii="Times New Roman" w:hAnsi="Times New Roman" w:eastAsia="仿宋_GB2312" w:cs="Times New Roman"/>
                <w:color w:val="auto"/>
                <w:sz w:val="24"/>
              </w:rPr>
            </w:pPr>
          </w:p>
        </w:tc>
        <w:tc>
          <w:tcPr>
            <w:tcW w:w="1224" w:type="pc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生活垃圾</w:t>
            </w:r>
          </w:p>
        </w:tc>
        <w:tc>
          <w:tcPr>
            <w:tcW w:w="1686" w:type="dxa"/>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30.6</w:t>
            </w:r>
          </w:p>
        </w:tc>
        <w:tc>
          <w:tcPr>
            <w:tcW w:w="1545" w:type="dxa"/>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30.6</w:t>
            </w:r>
          </w:p>
        </w:tc>
        <w:tc>
          <w:tcPr>
            <w:tcW w:w="944" w:type="pc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w:t>
            </w:r>
          </w:p>
        </w:tc>
      </w:tr>
    </w:tbl>
    <w:p>
      <w:pPr>
        <w:pStyle w:val="163"/>
        <w:spacing w:line="240" w:lineRule="auto"/>
        <w:rPr>
          <w:rFonts w:ascii="Times New Roman" w:hAnsi="Times New Roman" w:cs="Times New Roman"/>
          <w:b w:val="0"/>
          <w:color w:val="auto"/>
        </w:rPr>
      </w:pPr>
      <w:r>
        <w:rPr>
          <w:rFonts w:ascii="Times New Roman" w:hAnsi="Times New Roman" w:cs="Times New Roman"/>
          <w:color w:val="auto"/>
        </w:rPr>
        <w:t>表4.7-2  全厂污染物排放量汇总</w:t>
      </w:r>
      <w:r>
        <w:rPr>
          <w:rFonts w:ascii="Times New Roman" w:hAnsi="Times New Roman" w:cs="Times New Roman"/>
          <w:color w:val="auto"/>
        </w:rPr>
        <w:tab/>
      </w:r>
      <w:r>
        <w:rPr>
          <w:rFonts w:ascii="Times New Roman" w:hAnsi="Times New Roman" w:cs="Times New Roman"/>
          <w:color w:val="auto"/>
        </w:rPr>
        <w:t xml:space="preserve">  （单位：t/a）</w:t>
      </w:r>
    </w:p>
    <w:tbl>
      <w:tblPr>
        <w:tblStyle w:val="59"/>
        <w:tblW w:w="524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82"/>
        <w:gridCol w:w="1266"/>
        <w:gridCol w:w="1196"/>
        <w:gridCol w:w="986"/>
        <w:gridCol w:w="879"/>
        <w:gridCol w:w="1123"/>
        <w:gridCol w:w="1258"/>
        <w:gridCol w:w="1195"/>
        <w:gridCol w:w="12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blHeader/>
          <w:jc w:val="center"/>
        </w:trPr>
        <w:tc>
          <w:tcPr>
            <w:tcW w:w="200" w:type="pct"/>
            <w:vMerge w:val="restart"/>
            <w:tcBorders>
              <w:top w:val="single" w:color="auto" w:sz="12" w:space="0"/>
              <w:left w:val="single" w:color="auto" w:sz="12" w:space="0"/>
              <w:bottom w:val="single" w:color="auto" w:sz="4" w:space="0"/>
              <w:right w:val="single" w:color="auto" w:sz="4" w:space="0"/>
            </w:tcBorders>
            <w:tcMar>
              <w:left w:w="0" w:type="dxa"/>
              <w:right w:w="0" w:type="dxa"/>
            </w:tcMar>
            <w:vAlign w:val="center"/>
          </w:tcPr>
          <w:p>
            <w:pPr>
              <w:pStyle w:val="54"/>
              <w:widowControl w:val="0"/>
              <w:adjustRightInd w:val="0"/>
              <w:snapToGrid w:val="0"/>
              <w:spacing w:before="0" w:beforeAutospacing="0" w:after="0" w:afterAutospacing="0"/>
              <w:jc w:val="center"/>
              <w:rPr>
                <w:rFonts w:ascii="Times New Roman" w:hAnsi="Times New Roman" w:cs="Times New Roman"/>
                <w:color w:val="auto"/>
                <w:sz w:val="24"/>
                <w:szCs w:val="24"/>
              </w:rPr>
            </w:pPr>
            <w:r>
              <w:rPr>
                <w:rFonts w:ascii="Times New Roman" w:hAnsi="Times New Roman" w:eastAsia="仿宋_GB2312" w:cs="Times New Roman"/>
                <w:b/>
                <w:color w:val="auto"/>
                <w:kern w:val="2"/>
                <w:sz w:val="24"/>
                <w:szCs w:val="24"/>
                <w:lang w:bidi="ar"/>
              </w:rPr>
              <w:t>种类</w:t>
            </w:r>
          </w:p>
        </w:tc>
        <w:tc>
          <w:tcPr>
            <w:tcW w:w="663" w:type="pct"/>
            <w:vMerge w:val="restart"/>
            <w:tcBorders>
              <w:top w:val="single" w:color="auto" w:sz="12" w:space="0"/>
              <w:left w:val="single" w:color="auto" w:sz="4" w:space="0"/>
              <w:bottom w:val="single" w:color="auto" w:sz="4" w:space="0"/>
              <w:right w:val="single" w:color="auto" w:sz="4" w:space="0"/>
            </w:tcBorders>
            <w:tcMar>
              <w:left w:w="0" w:type="dxa"/>
              <w:right w:w="0" w:type="dxa"/>
            </w:tcMar>
            <w:vAlign w:val="center"/>
          </w:tcPr>
          <w:p>
            <w:pPr>
              <w:pStyle w:val="54"/>
              <w:widowControl w:val="0"/>
              <w:adjustRightInd w:val="0"/>
              <w:snapToGrid w:val="0"/>
              <w:spacing w:before="0" w:beforeAutospacing="0" w:after="0" w:afterAutospacing="0"/>
              <w:jc w:val="center"/>
              <w:rPr>
                <w:rFonts w:ascii="Times New Roman" w:hAnsi="Times New Roman" w:cs="Times New Roman"/>
                <w:color w:val="auto"/>
                <w:sz w:val="24"/>
                <w:szCs w:val="24"/>
              </w:rPr>
            </w:pPr>
            <w:r>
              <w:rPr>
                <w:rFonts w:ascii="Times New Roman" w:hAnsi="Times New Roman" w:eastAsia="仿宋_GB2312" w:cs="Times New Roman"/>
                <w:b/>
                <w:color w:val="auto"/>
                <w:kern w:val="2"/>
                <w:sz w:val="24"/>
                <w:szCs w:val="24"/>
                <w:lang w:bidi="ar"/>
              </w:rPr>
              <w:t>污染物</w:t>
            </w:r>
          </w:p>
          <w:p>
            <w:pPr>
              <w:pStyle w:val="54"/>
              <w:widowControl w:val="0"/>
              <w:adjustRightInd w:val="0"/>
              <w:snapToGrid w:val="0"/>
              <w:spacing w:before="0" w:beforeAutospacing="0" w:after="0" w:afterAutospacing="0"/>
              <w:jc w:val="center"/>
              <w:rPr>
                <w:rFonts w:ascii="Times New Roman" w:hAnsi="Times New Roman" w:cs="Times New Roman"/>
                <w:color w:val="auto"/>
                <w:sz w:val="24"/>
                <w:szCs w:val="24"/>
              </w:rPr>
            </w:pPr>
            <w:r>
              <w:rPr>
                <w:rFonts w:ascii="Times New Roman" w:hAnsi="Times New Roman" w:eastAsia="仿宋_GB2312" w:cs="Times New Roman"/>
                <w:b/>
                <w:color w:val="auto"/>
                <w:kern w:val="2"/>
                <w:sz w:val="24"/>
                <w:szCs w:val="24"/>
                <w:lang w:bidi="ar"/>
              </w:rPr>
              <w:t>名称</w:t>
            </w:r>
          </w:p>
        </w:tc>
        <w:tc>
          <w:tcPr>
            <w:tcW w:w="626" w:type="pct"/>
            <w:vMerge w:val="restart"/>
            <w:tcBorders>
              <w:top w:val="single" w:color="auto" w:sz="12" w:space="0"/>
              <w:left w:val="single" w:color="auto" w:sz="4" w:space="0"/>
              <w:bottom w:val="single" w:color="auto" w:sz="4" w:space="0"/>
              <w:right w:val="single" w:color="auto" w:sz="4" w:space="0"/>
            </w:tcBorders>
            <w:tcMar>
              <w:left w:w="0" w:type="dxa"/>
              <w:right w:w="0" w:type="dxa"/>
            </w:tcMar>
            <w:vAlign w:val="center"/>
          </w:tcPr>
          <w:p>
            <w:pPr>
              <w:pStyle w:val="54"/>
              <w:widowControl w:val="0"/>
              <w:adjustRightInd w:val="0"/>
              <w:snapToGrid w:val="0"/>
              <w:spacing w:before="0" w:beforeAutospacing="0" w:after="0" w:afterAutospacing="0"/>
              <w:jc w:val="center"/>
              <w:rPr>
                <w:rFonts w:ascii="Times New Roman" w:hAnsi="Times New Roman" w:cs="Times New Roman"/>
                <w:color w:val="auto"/>
                <w:sz w:val="24"/>
                <w:szCs w:val="24"/>
              </w:rPr>
            </w:pPr>
            <w:r>
              <w:rPr>
                <w:rFonts w:ascii="Times New Roman" w:hAnsi="Times New Roman" w:eastAsia="仿宋_GB2312" w:cs="Times New Roman"/>
                <w:b/>
                <w:color w:val="auto"/>
                <w:kern w:val="2"/>
                <w:sz w:val="24"/>
                <w:szCs w:val="24"/>
                <w:lang w:bidi="ar"/>
              </w:rPr>
              <w:t>现有核定排放量</w:t>
            </w:r>
          </w:p>
        </w:tc>
        <w:tc>
          <w:tcPr>
            <w:tcW w:w="1565" w:type="pct"/>
            <w:gridSpan w:val="3"/>
            <w:tcBorders>
              <w:top w:val="single" w:color="auto" w:sz="12" w:space="0"/>
              <w:left w:val="single" w:color="auto" w:sz="4" w:space="0"/>
              <w:bottom w:val="single" w:color="auto" w:sz="4" w:space="0"/>
              <w:right w:val="single" w:color="auto" w:sz="4" w:space="0"/>
            </w:tcBorders>
            <w:tcMar>
              <w:left w:w="0" w:type="dxa"/>
              <w:right w:w="0" w:type="dxa"/>
            </w:tcMar>
            <w:vAlign w:val="center"/>
          </w:tcPr>
          <w:p>
            <w:pPr>
              <w:pStyle w:val="54"/>
              <w:widowControl w:val="0"/>
              <w:adjustRightInd w:val="0"/>
              <w:snapToGrid w:val="0"/>
              <w:spacing w:before="0" w:beforeAutospacing="0" w:after="0" w:afterAutospacing="0"/>
              <w:jc w:val="center"/>
              <w:rPr>
                <w:rFonts w:ascii="Times New Roman" w:hAnsi="Times New Roman" w:cs="Times New Roman"/>
                <w:color w:val="auto"/>
                <w:sz w:val="24"/>
                <w:szCs w:val="24"/>
              </w:rPr>
            </w:pPr>
            <w:r>
              <w:rPr>
                <w:rFonts w:ascii="Times New Roman" w:hAnsi="Times New Roman" w:eastAsia="仿宋_GB2312" w:cs="Times New Roman"/>
                <w:b/>
                <w:color w:val="auto"/>
                <w:sz w:val="24"/>
                <w:szCs w:val="24"/>
                <w:lang w:bidi="ar"/>
              </w:rPr>
              <w:t>本项目排放情况</w:t>
            </w:r>
          </w:p>
        </w:tc>
        <w:tc>
          <w:tcPr>
            <w:tcW w:w="659" w:type="pct"/>
            <w:vMerge w:val="restart"/>
            <w:tcBorders>
              <w:top w:val="single" w:color="auto" w:sz="12" w:space="0"/>
              <w:left w:val="single" w:color="auto" w:sz="4" w:space="0"/>
              <w:bottom w:val="single" w:color="auto" w:sz="4" w:space="0"/>
              <w:right w:val="single" w:color="auto" w:sz="4" w:space="0"/>
            </w:tcBorders>
            <w:tcMar>
              <w:left w:w="0" w:type="dxa"/>
              <w:right w:w="0" w:type="dxa"/>
            </w:tcMar>
            <w:vAlign w:val="center"/>
          </w:tcPr>
          <w:p>
            <w:pPr>
              <w:pStyle w:val="54"/>
              <w:widowControl w:val="0"/>
              <w:adjustRightInd w:val="0"/>
              <w:snapToGrid w:val="0"/>
              <w:spacing w:before="0" w:beforeAutospacing="0" w:after="0" w:afterAutospacing="0"/>
              <w:jc w:val="center"/>
              <w:rPr>
                <w:rFonts w:ascii="Times New Roman" w:hAnsi="Times New Roman" w:cs="Times New Roman"/>
                <w:color w:val="auto"/>
                <w:sz w:val="24"/>
                <w:szCs w:val="24"/>
              </w:rPr>
            </w:pPr>
            <w:r>
              <w:rPr>
                <w:rFonts w:ascii="Times New Roman" w:hAnsi="Times New Roman" w:eastAsia="仿宋_GB2312" w:cs="Times New Roman"/>
                <w:b/>
                <w:color w:val="auto"/>
                <w:kern w:val="2"/>
                <w:sz w:val="24"/>
                <w:szCs w:val="24"/>
                <w:lang w:bidi="ar"/>
              </w:rPr>
              <w:t>“以新带老”削减量</w:t>
            </w:r>
          </w:p>
        </w:tc>
        <w:tc>
          <w:tcPr>
            <w:tcW w:w="626" w:type="pct"/>
            <w:vMerge w:val="restart"/>
            <w:tcBorders>
              <w:top w:val="single" w:color="auto" w:sz="12" w:space="0"/>
              <w:left w:val="single" w:color="auto" w:sz="4" w:space="0"/>
              <w:bottom w:val="single" w:color="auto" w:sz="4" w:space="0"/>
              <w:right w:val="single" w:color="auto" w:sz="4" w:space="0"/>
            </w:tcBorders>
            <w:tcMar>
              <w:left w:w="0" w:type="dxa"/>
              <w:right w:w="0" w:type="dxa"/>
            </w:tcMar>
            <w:vAlign w:val="center"/>
          </w:tcPr>
          <w:p>
            <w:pPr>
              <w:jc w:val="center"/>
              <w:rPr>
                <w:rFonts w:ascii="Times New Roman" w:hAnsi="Times New Roman" w:eastAsia="仿宋_GB2312" w:cs="Times New Roman"/>
                <w:b/>
                <w:color w:val="auto"/>
                <w:sz w:val="24"/>
                <w:szCs w:val="24"/>
              </w:rPr>
            </w:pPr>
            <w:r>
              <w:rPr>
                <w:rFonts w:ascii="Times New Roman" w:hAnsi="Times New Roman" w:eastAsia="仿宋_GB2312" w:cs="Times New Roman"/>
                <w:b/>
                <w:color w:val="auto"/>
                <w:sz w:val="24"/>
                <w:szCs w:val="24"/>
                <w:lang w:bidi="ar"/>
              </w:rPr>
              <w:t>全厂最终排放量</w:t>
            </w:r>
          </w:p>
        </w:tc>
        <w:tc>
          <w:tcPr>
            <w:tcW w:w="659" w:type="pct"/>
            <w:vMerge w:val="restart"/>
            <w:tcBorders>
              <w:top w:val="single" w:color="auto" w:sz="12" w:space="0"/>
              <w:left w:val="single" w:color="auto" w:sz="4" w:space="0"/>
              <w:bottom w:val="single" w:color="auto" w:sz="4" w:space="0"/>
              <w:right w:val="single" w:color="auto" w:sz="12" w:space="0"/>
            </w:tcBorders>
            <w:tcMar>
              <w:left w:w="0" w:type="dxa"/>
              <w:right w:w="0" w:type="dxa"/>
            </w:tcMar>
            <w:vAlign w:val="center"/>
          </w:tcPr>
          <w:p>
            <w:pPr>
              <w:jc w:val="center"/>
              <w:rPr>
                <w:rFonts w:ascii="Times New Roman" w:hAnsi="Times New Roman" w:eastAsia="仿宋_GB2312" w:cs="Times New Roman"/>
                <w:b/>
                <w:color w:val="auto"/>
                <w:sz w:val="24"/>
                <w:szCs w:val="24"/>
              </w:rPr>
            </w:pPr>
            <w:r>
              <w:rPr>
                <w:rFonts w:ascii="Times New Roman" w:hAnsi="Times New Roman" w:eastAsia="仿宋_GB2312" w:cs="Times New Roman"/>
                <w:b/>
                <w:color w:val="auto"/>
                <w:sz w:val="24"/>
                <w:szCs w:val="24"/>
                <w:lang w:bidi="ar"/>
              </w:rPr>
              <w:t>排放增</w:t>
            </w:r>
          </w:p>
          <w:p>
            <w:pPr>
              <w:jc w:val="center"/>
              <w:rPr>
                <w:rFonts w:ascii="Times New Roman" w:hAnsi="Times New Roman" w:eastAsia="仿宋_GB2312" w:cs="Times New Roman"/>
                <w:b/>
                <w:color w:val="auto"/>
                <w:sz w:val="24"/>
                <w:szCs w:val="24"/>
              </w:rPr>
            </w:pPr>
            <w:r>
              <w:rPr>
                <w:rFonts w:ascii="Times New Roman" w:hAnsi="Times New Roman" w:eastAsia="仿宋_GB2312" w:cs="Times New Roman"/>
                <w:b/>
                <w:color w:val="auto"/>
                <w:sz w:val="24"/>
                <w:szCs w:val="24"/>
                <w:lang w:bidi="ar"/>
              </w:rPr>
              <w:t>减量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 w:hRule="atLeast"/>
          <w:tblHeader/>
          <w:jc w:val="center"/>
        </w:trPr>
        <w:tc>
          <w:tcPr>
            <w:tcW w:w="200" w:type="pct"/>
            <w:vMerge w:val="continue"/>
            <w:tcBorders>
              <w:top w:val="single" w:color="auto" w:sz="12" w:space="0"/>
              <w:left w:val="single" w:color="auto" w:sz="12" w:space="0"/>
              <w:bottom w:val="single" w:color="auto" w:sz="4" w:space="0"/>
              <w:right w:val="single" w:color="auto" w:sz="4" w:space="0"/>
            </w:tcBorders>
            <w:tcMar>
              <w:left w:w="0" w:type="dxa"/>
              <w:right w:w="0" w:type="dxa"/>
            </w:tcMar>
            <w:vAlign w:val="center"/>
          </w:tcPr>
          <w:p>
            <w:pPr>
              <w:rPr>
                <w:rFonts w:ascii="Times New Roman" w:hAnsi="Times New Roman" w:cs="Times New Roman"/>
                <w:color w:val="auto"/>
                <w:sz w:val="20"/>
                <w:szCs w:val="20"/>
              </w:rPr>
            </w:pPr>
          </w:p>
        </w:tc>
        <w:tc>
          <w:tcPr>
            <w:tcW w:w="663" w:type="pct"/>
            <w:vMerge w:val="continue"/>
            <w:tcBorders>
              <w:top w:val="single" w:color="auto" w:sz="12" w:space="0"/>
              <w:left w:val="single" w:color="auto" w:sz="4" w:space="0"/>
              <w:bottom w:val="single" w:color="auto" w:sz="4" w:space="0"/>
              <w:right w:val="single" w:color="auto" w:sz="4" w:space="0"/>
            </w:tcBorders>
            <w:tcMar>
              <w:left w:w="0" w:type="dxa"/>
              <w:right w:w="0" w:type="dxa"/>
            </w:tcMar>
            <w:vAlign w:val="center"/>
          </w:tcPr>
          <w:p>
            <w:pPr>
              <w:rPr>
                <w:rFonts w:ascii="Times New Roman" w:hAnsi="Times New Roman" w:cs="Times New Roman"/>
                <w:color w:val="auto"/>
                <w:sz w:val="20"/>
                <w:szCs w:val="20"/>
              </w:rPr>
            </w:pPr>
          </w:p>
        </w:tc>
        <w:tc>
          <w:tcPr>
            <w:tcW w:w="626" w:type="pct"/>
            <w:vMerge w:val="continue"/>
            <w:tcBorders>
              <w:top w:val="single" w:color="auto" w:sz="12" w:space="0"/>
              <w:left w:val="single" w:color="auto" w:sz="4" w:space="0"/>
              <w:bottom w:val="single" w:color="auto" w:sz="4" w:space="0"/>
              <w:right w:val="single" w:color="auto" w:sz="4" w:space="0"/>
            </w:tcBorders>
            <w:tcMar>
              <w:left w:w="0" w:type="dxa"/>
              <w:right w:w="0" w:type="dxa"/>
            </w:tcMar>
            <w:vAlign w:val="center"/>
          </w:tcPr>
          <w:p>
            <w:pPr>
              <w:rPr>
                <w:rFonts w:ascii="Times New Roman" w:hAnsi="Times New Roman" w:cs="Times New Roman"/>
                <w:color w:val="auto"/>
                <w:sz w:val="20"/>
                <w:szCs w:val="20"/>
              </w:rPr>
            </w:pPr>
          </w:p>
        </w:tc>
        <w:tc>
          <w:tcPr>
            <w:tcW w:w="516" w:type="pct"/>
            <w:tcBorders>
              <w:top w:val="single" w:color="auto" w:sz="4" w:space="0"/>
              <w:left w:val="single" w:color="auto" w:sz="4" w:space="0"/>
              <w:bottom w:val="single" w:color="auto" w:sz="4" w:space="0"/>
              <w:right w:val="single" w:color="auto" w:sz="4" w:space="0"/>
            </w:tcBorders>
            <w:vAlign w:val="center"/>
          </w:tcPr>
          <w:p>
            <w:pPr>
              <w:pStyle w:val="54"/>
              <w:widowControl w:val="0"/>
              <w:adjustRightInd w:val="0"/>
              <w:snapToGrid w:val="0"/>
              <w:spacing w:before="0" w:beforeAutospacing="0" w:after="0" w:afterAutospacing="0"/>
              <w:jc w:val="center"/>
              <w:rPr>
                <w:rFonts w:ascii="Times New Roman" w:hAnsi="Times New Roman" w:eastAsia="仿宋_GB2312" w:cs="Times New Roman"/>
                <w:b/>
                <w:color w:val="auto"/>
                <w:sz w:val="24"/>
                <w:szCs w:val="24"/>
              </w:rPr>
            </w:pPr>
            <w:r>
              <w:rPr>
                <w:rFonts w:ascii="Times New Roman" w:hAnsi="Times New Roman" w:eastAsia="仿宋_GB2312" w:cs="Times New Roman"/>
                <w:b/>
                <w:color w:val="auto"/>
                <w:sz w:val="24"/>
                <w:szCs w:val="24"/>
                <w:lang w:bidi="ar"/>
              </w:rPr>
              <w:t>产生量</w:t>
            </w:r>
          </w:p>
        </w:tc>
        <w:tc>
          <w:tcPr>
            <w:tcW w:w="460"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pStyle w:val="54"/>
              <w:widowControl w:val="0"/>
              <w:adjustRightInd w:val="0"/>
              <w:snapToGrid w:val="0"/>
              <w:spacing w:before="0" w:beforeAutospacing="0" w:after="0" w:afterAutospacing="0"/>
              <w:jc w:val="center"/>
              <w:rPr>
                <w:rFonts w:ascii="Times New Roman" w:hAnsi="Times New Roman" w:eastAsia="仿宋_GB2312" w:cs="Times New Roman"/>
                <w:b/>
                <w:color w:val="auto"/>
                <w:sz w:val="24"/>
                <w:szCs w:val="24"/>
              </w:rPr>
            </w:pPr>
            <w:r>
              <w:rPr>
                <w:rFonts w:ascii="Times New Roman" w:hAnsi="Times New Roman" w:eastAsia="仿宋_GB2312" w:cs="Times New Roman"/>
                <w:b/>
                <w:color w:val="auto"/>
                <w:sz w:val="24"/>
                <w:szCs w:val="24"/>
                <w:lang w:bidi="ar"/>
              </w:rPr>
              <w:t>削减量</w:t>
            </w:r>
          </w:p>
        </w:tc>
        <w:tc>
          <w:tcPr>
            <w:tcW w:w="588"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pStyle w:val="54"/>
              <w:widowControl w:val="0"/>
              <w:adjustRightInd w:val="0"/>
              <w:snapToGrid w:val="0"/>
              <w:spacing w:before="0" w:beforeAutospacing="0" w:after="0" w:afterAutospacing="0"/>
              <w:jc w:val="center"/>
              <w:rPr>
                <w:rFonts w:ascii="Times New Roman" w:hAnsi="Times New Roman" w:eastAsia="仿宋_GB2312" w:cs="Times New Roman"/>
                <w:b/>
                <w:color w:val="auto"/>
                <w:sz w:val="24"/>
                <w:szCs w:val="24"/>
              </w:rPr>
            </w:pPr>
            <w:r>
              <w:rPr>
                <w:rFonts w:ascii="Times New Roman" w:hAnsi="Times New Roman" w:eastAsia="仿宋_GB2312" w:cs="Times New Roman"/>
                <w:b/>
                <w:color w:val="auto"/>
                <w:sz w:val="24"/>
                <w:szCs w:val="24"/>
                <w:lang w:bidi="ar"/>
              </w:rPr>
              <w:t>排放量</w:t>
            </w:r>
          </w:p>
        </w:tc>
        <w:tc>
          <w:tcPr>
            <w:tcW w:w="659" w:type="pct"/>
            <w:vMerge w:val="continue"/>
            <w:tcBorders>
              <w:top w:val="single" w:color="auto" w:sz="12" w:space="0"/>
              <w:left w:val="single" w:color="auto" w:sz="4" w:space="0"/>
              <w:bottom w:val="single" w:color="auto" w:sz="4" w:space="0"/>
              <w:right w:val="single" w:color="auto" w:sz="4" w:space="0"/>
            </w:tcBorders>
            <w:tcMar>
              <w:left w:w="0" w:type="dxa"/>
              <w:right w:w="0" w:type="dxa"/>
            </w:tcMar>
            <w:vAlign w:val="center"/>
          </w:tcPr>
          <w:p>
            <w:pPr>
              <w:rPr>
                <w:rFonts w:ascii="Times New Roman" w:hAnsi="Times New Roman" w:cs="Times New Roman"/>
                <w:color w:val="auto"/>
                <w:sz w:val="20"/>
                <w:szCs w:val="20"/>
              </w:rPr>
            </w:pPr>
          </w:p>
        </w:tc>
        <w:tc>
          <w:tcPr>
            <w:tcW w:w="626" w:type="pct"/>
            <w:vMerge w:val="continue"/>
            <w:tcBorders>
              <w:top w:val="single" w:color="auto" w:sz="12" w:space="0"/>
              <w:left w:val="single" w:color="auto" w:sz="4" w:space="0"/>
              <w:bottom w:val="single" w:color="auto" w:sz="4" w:space="0"/>
              <w:right w:val="single" w:color="auto" w:sz="4" w:space="0"/>
            </w:tcBorders>
            <w:tcMar>
              <w:left w:w="0" w:type="dxa"/>
              <w:right w:w="0" w:type="dxa"/>
            </w:tcMar>
            <w:vAlign w:val="center"/>
          </w:tcPr>
          <w:p>
            <w:pPr>
              <w:rPr>
                <w:rFonts w:ascii="Times New Roman" w:hAnsi="Times New Roman" w:cs="Times New Roman"/>
                <w:color w:val="auto"/>
                <w:sz w:val="20"/>
                <w:szCs w:val="20"/>
              </w:rPr>
            </w:pPr>
          </w:p>
        </w:tc>
        <w:tc>
          <w:tcPr>
            <w:tcW w:w="659" w:type="pct"/>
            <w:vMerge w:val="continue"/>
            <w:tcBorders>
              <w:top w:val="single" w:color="auto" w:sz="12" w:space="0"/>
              <w:left w:val="single" w:color="auto" w:sz="4" w:space="0"/>
              <w:bottom w:val="single" w:color="auto" w:sz="4" w:space="0"/>
              <w:right w:val="single" w:color="auto" w:sz="12" w:space="0"/>
            </w:tcBorders>
            <w:tcMar>
              <w:left w:w="0" w:type="dxa"/>
              <w:right w:w="0" w:type="dxa"/>
            </w:tcMar>
            <w:vAlign w:val="center"/>
          </w:tcPr>
          <w:p>
            <w:pPr>
              <w:rPr>
                <w:rFonts w:ascii="Times New Roman" w:hAnsi="Times New Roman" w:cs="Times New Roman"/>
                <w:color w:val="auto"/>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00" w:type="pct"/>
            <w:vMerge w:val="restart"/>
            <w:tcBorders>
              <w:top w:val="single" w:color="auto" w:sz="4" w:space="0"/>
              <w:left w:val="single" w:color="auto" w:sz="12" w:space="0"/>
              <w:right w:val="single" w:color="auto" w:sz="4" w:space="0"/>
            </w:tcBorders>
            <w:vAlign w:val="center"/>
          </w:tcPr>
          <w:p>
            <w:pPr>
              <w:pStyle w:val="54"/>
              <w:widowControl w:val="0"/>
              <w:adjustRightInd w:val="0"/>
              <w:snapToGrid w:val="0"/>
              <w:spacing w:before="0" w:beforeAutospacing="0" w:after="0" w:afterAutospacing="0"/>
              <w:jc w:val="center"/>
              <w:rPr>
                <w:rFonts w:ascii="Times New Roman" w:hAnsi="Times New Roman" w:cs="Times New Roman"/>
                <w:bCs/>
                <w:color w:val="auto"/>
                <w:sz w:val="24"/>
                <w:szCs w:val="24"/>
              </w:rPr>
            </w:pPr>
            <w:r>
              <w:rPr>
                <w:rFonts w:ascii="Times New Roman" w:hAnsi="Times New Roman" w:eastAsia="仿宋_GB2312" w:cs="Times New Roman"/>
                <w:b/>
                <w:bCs/>
                <w:color w:val="auto"/>
                <w:kern w:val="2"/>
                <w:sz w:val="24"/>
                <w:szCs w:val="24"/>
                <w:lang w:bidi="ar"/>
              </w:rPr>
              <w:t>废水</w:t>
            </w:r>
          </w:p>
        </w:tc>
        <w:tc>
          <w:tcPr>
            <w:tcW w:w="663" w:type="pct"/>
            <w:tcBorders>
              <w:top w:val="single" w:color="auto" w:sz="4" w:space="0"/>
              <w:left w:val="single" w:color="auto" w:sz="4" w:space="0"/>
              <w:bottom w:val="single" w:color="auto" w:sz="4" w:space="0"/>
              <w:right w:val="single" w:color="auto" w:sz="4" w:space="0"/>
            </w:tcBorders>
            <w:vAlign w:val="center"/>
          </w:tcPr>
          <w:p>
            <w:pPr>
              <w:pStyle w:val="54"/>
              <w:widowControl w:val="0"/>
              <w:adjustRightInd w:val="0"/>
              <w:snapToGrid w:val="0"/>
              <w:spacing w:before="0" w:beforeAutospacing="0" w:after="0" w:afterAutospacing="0"/>
              <w:jc w:val="center"/>
              <w:rPr>
                <w:rFonts w:ascii="Times New Roman" w:hAnsi="Times New Roman" w:cs="Times New Roman"/>
                <w:bCs/>
                <w:color w:val="auto"/>
                <w:sz w:val="24"/>
                <w:szCs w:val="24"/>
              </w:rPr>
            </w:pPr>
            <w:r>
              <w:rPr>
                <w:rFonts w:ascii="Times New Roman" w:hAnsi="Times New Roman" w:eastAsia="仿宋_GB2312" w:cs="Times New Roman"/>
                <w:bCs/>
                <w:color w:val="auto"/>
                <w:kern w:val="2"/>
                <w:sz w:val="24"/>
                <w:szCs w:val="24"/>
                <w:lang w:bidi="ar"/>
              </w:rPr>
              <w:t>废水量</w:t>
            </w: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hint="eastAsia" w:ascii="Times New Roman" w:hAnsi="Times New Roman" w:eastAsia="仿宋_GB2312" w:cs="Times New Roman"/>
                <w:color w:val="auto"/>
                <w:sz w:val="24"/>
                <w:szCs w:val="24"/>
                <w:lang w:val="en-US" w:eastAsia="zh-CN" w:bidi="ar"/>
              </w:rPr>
              <w:t>64140</w:t>
            </w:r>
          </w:p>
        </w:tc>
        <w:tc>
          <w:tcPr>
            <w:tcW w:w="516"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ascii="Times New Roman" w:hAnsi="Times New Roman" w:eastAsia="仿宋_GB2312" w:cs="Times New Roman"/>
                <w:color w:val="auto"/>
                <w:sz w:val="24"/>
                <w:szCs w:val="24"/>
                <w:lang w:bidi="ar"/>
              </w:rPr>
              <w:t>1800</w:t>
            </w:r>
          </w:p>
        </w:tc>
        <w:tc>
          <w:tcPr>
            <w:tcW w:w="460"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ascii="Times New Roman" w:hAnsi="Times New Roman" w:eastAsia="仿宋_GB2312" w:cs="Times New Roman"/>
                <w:color w:val="auto"/>
                <w:sz w:val="24"/>
                <w:szCs w:val="24"/>
                <w:lang w:bidi="ar"/>
              </w:rPr>
              <w:t>0</w:t>
            </w:r>
          </w:p>
        </w:tc>
        <w:tc>
          <w:tcPr>
            <w:tcW w:w="588"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ascii="Times New Roman" w:hAnsi="Times New Roman" w:eastAsia="仿宋_GB2312" w:cs="Times New Roman"/>
                <w:color w:val="auto"/>
                <w:sz w:val="24"/>
                <w:szCs w:val="24"/>
                <w:lang w:bidi="ar"/>
              </w:rPr>
              <w:t>1800</w:t>
            </w:r>
          </w:p>
        </w:tc>
        <w:tc>
          <w:tcPr>
            <w:tcW w:w="65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hint="eastAsia" w:ascii="Times New Roman" w:hAnsi="Times New Roman" w:eastAsia="仿宋_GB2312" w:cs="Times New Roman"/>
                <w:color w:val="auto"/>
                <w:sz w:val="24"/>
                <w:szCs w:val="24"/>
                <w:lang w:eastAsia="zh-CN" w:bidi="ar"/>
              </w:rPr>
            </w:pPr>
            <w:r>
              <w:rPr>
                <w:rFonts w:hint="eastAsia" w:ascii="Times New Roman" w:hAnsi="Times New Roman" w:eastAsia="仿宋_GB2312" w:cs="Times New Roman"/>
                <w:color w:val="auto"/>
                <w:sz w:val="24"/>
                <w:szCs w:val="24"/>
                <w:lang w:val="en-US" w:eastAsia="zh-CN" w:bidi="ar"/>
              </w:rPr>
              <w:t>0</w:t>
            </w:r>
          </w:p>
        </w:tc>
        <w:tc>
          <w:tcPr>
            <w:tcW w:w="626" w:type="pct"/>
            <w:tcBorders>
              <w:top w:val="single" w:color="auto" w:sz="4" w:space="0"/>
              <w:left w:val="nil"/>
              <w:bottom w:val="single" w:color="auto" w:sz="4" w:space="0"/>
              <w:right w:val="nil"/>
            </w:tcBorders>
            <w:shd w:val="clear" w:color="auto" w:fill="auto"/>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hint="eastAsia" w:ascii="Times New Roman" w:hAnsi="Times New Roman" w:eastAsia="仿宋_GB2312" w:cs="Times New Roman"/>
                <w:color w:val="auto"/>
                <w:sz w:val="24"/>
                <w:szCs w:val="24"/>
                <w:lang w:bidi="ar"/>
              </w:rPr>
              <w:t>65940</w:t>
            </w:r>
          </w:p>
        </w:tc>
        <w:tc>
          <w:tcPr>
            <w:tcW w:w="659" w:type="pct"/>
            <w:tcBorders>
              <w:top w:val="single" w:color="auto" w:sz="4" w:space="0"/>
              <w:left w:val="single" w:color="auto" w:sz="4" w:space="0"/>
              <w:bottom w:val="single" w:color="auto" w:sz="4" w:space="0"/>
              <w:right w:val="single" w:color="auto" w:sz="12"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bidi="ar"/>
              </w:rPr>
              <w:t>+</w:t>
            </w:r>
            <w:r>
              <w:rPr>
                <w:rFonts w:ascii="Times New Roman" w:hAnsi="Times New Roman" w:eastAsia="仿宋_GB2312" w:cs="Times New Roman"/>
                <w:color w:val="auto"/>
                <w:sz w:val="24"/>
                <w:szCs w:val="24"/>
                <w:lang w:bidi="ar"/>
              </w:rPr>
              <w:t>1800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00" w:type="pct"/>
            <w:vMerge w:val="continue"/>
            <w:tcBorders>
              <w:left w:val="single" w:color="auto" w:sz="12" w:space="0"/>
              <w:right w:val="single" w:color="auto" w:sz="4" w:space="0"/>
            </w:tcBorders>
            <w:vAlign w:val="center"/>
          </w:tcPr>
          <w:p>
            <w:pPr>
              <w:rPr>
                <w:rFonts w:ascii="Times New Roman" w:hAnsi="Times New Roman" w:cs="Times New Roman"/>
                <w:color w:val="auto"/>
                <w:sz w:val="20"/>
                <w:szCs w:val="20"/>
              </w:rPr>
            </w:pPr>
          </w:p>
        </w:tc>
        <w:tc>
          <w:tcPr>
            <w:tcW w:w="663" w:type="pct"/>
            <w:tcBorders>
              <w:top w:val="single" w:color="auto" w:sz="4" w:space="0"/>
              <w:left w:val="single" w:color="auto" w:sz="4" w:space="0"/>
              <w:bottom w:val="single" w:color="auto" w:sz="4" w:space="0"/>
              <w:right w:val="single" w:color="auto" w:sz="4" w:space="0"/>
            </w:tcBorders>
            <w:vAlign w:val="center"/>
          </w:tcPr>
          <w:p>
            <w:pPr>
              <w:pStyle w:val="54"/>
              <w:widowControl w:val="0"/>
              <w:adjustRightInd w:val="0"/>
              <w:snapToGrid w:val="0"/>
              <w:spacing w:before="0" w:beforeAutospacing="0" w:after="0" w:afterAutospacing="0"/>
              <w:jc w:val="center"/>
              <w:rPr>
                <w:rFonts w:ascii="Times New Roman" w:hAnsi="Times New Roman" w:cs="Times New Roman"/>
                <w:bCs/>
                <w:color w:val="auto"/>
                <w:sz w:val="24"/>
                <w:szCs w:val="24"/>
              </w:rPr>
            </w:pPr>
            <w:r>
              <w:rPr>
                <w:rFonts w:ascii="Times New Roman" w:hAnsi="Times New Roman" w:eastAsia="仿宋_GB2312" w:cs="Times New Roman"/>
                <w:bCs/>
                <w:color w:val="auto"/>
                <w:kern w:val="2"/>
                <w:sz w:val="24"/>
                <w:szCs w:val="24"/>
                <w:lang w:bidi="ar"/>
              </w:rPr>
              <w:t>COD</w:t>
            </w: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hint="eastAsia" w:ascii="Times New Roman" w:hAnsi="Times New Roman" w:eastAsia="仿宋_GB2312" w:cs="Times New Roman"/>
                <w:color w:val="auto"/>
                <w:sz w:val="24"/>
                <w:szCs w:val="24"/>
                <w:lang w:val="en-US" w:eastAsia="zh-CN" w:bidi="ar"/>
              </w:rPr>
              <w:t>3.848</w:t>
            </w:r>
          </w:p>
        </w:tc>
        <w:tc>
          <w:tcPr>
            <w:tcW w:w="516"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ascii="Times New Roman" w:hAnsi="Times New Roman" w:eastAsia="仿宋_GB2312" w:cs="Times New Roman"/>
                <w:color w:val="auto"/>
                <w:sz w:val="24"/>
                <w:szCs w:val="24"/>
                <w:lang w:bidi="ar"/>
              </w:rPr>
              <w:t>0.9</w:t>
            </w:r>
          </w:p>
        </w:tc>
        <w:tc>
          <w:tcPr>
            <w:tcW w:w="460"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ascii="Times New Roman" w:hAnsi="Times New Roman" w:eastAsia="仿宋_GB2312" w:cs="Times New Roman"/>
                <w:color w:val="auto"/>
                <w:sz w:val="24"/>
                <w:szCs w:val="24"/>
                <w:lang w:bidi="ar"/>
              </w:rPr>
              <w:t>0.81</w:t>
            </w:r>
          </w:p>
        </w:tc>
        <w:tc>
          <w:tcPr>
            <w:tcW w:w="588"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ascii="Times New Roman" w:hAnsi="Times New Roman" w:eastAsia="仿宋_GB2312" w:cs="Times New Roman"/>
                <w:color w:val="auto"/>
                <w:sz w:val="24"/>
                <w:szCs w:val="24"/>
                <w:lang w:bidi="ar"/>
              </w:rPr>
              <w:t>0.09</w:t>
            </w:r>
          </w:p>
        </w:tc>
        <w:tc>
          <w:tcPr>
            <w:tcW w:w="65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hint="eastAsia" w:ascii="Times New Roman" w:hAnsi="Times New Roman" w:eastAsia="仿宋_GB2312" w:cs="Times New Roman"/>
                <w:color w:val="auto"/>
                <w:sz w:val="24"/>
                <w:szCs w:val="24"/>
                <w:lang w:val="en-US" w:eastAsia="zh-CN" w:bidi="ar"/>
              </w:rPr>
              <w:t>0</w:t>
            </w:r>
          </w:p>
        </w:tc>
        <w:tc>
          <w:tcPr>
            <w:tcW w:w="626" w:type="pct"/>
            <w:tcBorders>
              <w:top w:val="single" w:color="auto" w:sz="4" w:space="0"/>
              <w:left w:val="nil"/>
              <w:bottom w:val="single" w:color="auto" w:sz="4" w:space="0"/>
              <w:right w:val="nil"/>
            </w:tcBorders>
            <w:shd w:val="clear" w:color="auto" w:fill="auto"/>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hint="eastAsia" w:ascii="Times New Roman" w:hAnsi="Times New Roman" w:eastAsia="仿宋_GB2312" w:cs="Times New Roman"/>
                <w:color w:val="auto"/>
                <w:sz w:val="24"/>
                <w:szCs w:val="24"/>
                <w:lang w:bidi="ar"/>
              </w:rPr>
              <w:t>3.938</w:t>
            </w:r>
          </w:p>
        </w:tc>
        <w:tc>
          <w:tcPr>
            <w:tcW w:w="659" w:type="pct"/>
            <w:tcBorders>
              <w:top w:val="single" w:color="auto" w:sz="4" w:space="0"/>
              <w:left w:val="single" w:color="auto" w:sz="4" w:space="0"/>
              <w:bottom w:val="single" w:color="auto" w:sz="4" w:space="0"/>
              <w:right w:val="single" w:color="auto" w:sz="12"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bidi="ar"/>
              </w:rPr>
              <w:t>+</w:t>
            </w:r>
            <w:r>
              <w:rPr>
                <w:rFonts w:ascii="Times New Roman" w:hAnsi="Times New Roman" w:eastAsia="仿宋_GB2312" w:cs="Times New Roman"/>
                <w:color w:val="auto"/>
                <w:sz w:val="24"/>
                <w:szCs w:val="24"/>
                <w:lang w:bidi="ar"/>
              </w:rPr>
              <w:t>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00" w:type="pct"/>
            <w:vMerge w:val="continue"/>
            <w:tcBorders>
              <w:left w:val="single" w:color="auto" w:sz="12" w:space="0"/>
              <w:right w:val="single" w:color="auto" w:sz="4" w:space="0"/>
            </w:tcBorders>
            <w:vAlign w:val="center"/>
          </w:tcPr>
          <w:p>
            <w:pPr>
              <w:rPr>
                <w:rFonts w:ascii="Times New Roman" w:hAnsi="Times New Roman" w:cs="Times New Roman"/>
                <w:color w:val="auto"/>
                <w:sz w:val="20"/>
                <w:szCs w:val="20"/>
              </w:rPr>
            </w:pPr>
          </w:p>
        </w:tc>
        <w:tc>
          <w:tcPr>
            <w:tcW w:w="663" w:type="pct"/>
            <w:tcBorders>
              <w:top w:val="single" w:color="auto" w:sz="4" w:space="0"/>
              <w:left w:val="single" w:color="auto" w:sz="4" w:space="0"/>
              <w:bottom w:val="single" w:color="auto" w:sz="4" w:space="0"/>
              <w:right w:val="single" w:color="auto" w:sz="4" w:space="0"/>
            </w:tcBorders>
            <w:vAlign w:val="center"/>
          </w:tcPr>
          <w:p>
            <w:pPr>
              <w:pStyle w:val="54"/>
              <w:widowControl w:val="0"/>
              <w:adjustRightInd w:val="0"/>
              <w:snapToGrid w:val="0"/>
              <w:spacing w:before="0" w:beforeAutospacing="0" w:after="0" w:afterAutospacing="0"/>
              <w:jc w:val="center"/>
              <w:rPr>
                <w:rFonts w:ascii="Times New Roman" w:hAnsi="Times New Roman" w:cs="Times New Roman"/>
                <w:bCs/>
                <w:color w:val="auto"/>
                <w:sz w:val="24"/>
                <w:szCs w:val="24"/>
              </w:rPr>
            </w:pPr>
            <w:r>
              <w:rPr>
                <w:rFonts w:ascii="Times New Roman" w:hAnsi="Times New Roman" w:eastAsia="仿宋_GB2312" w:cs="Times New Roman"/>
                <w:bCs/>
                <w:color w:val="auto"/>
                <w:kern w:val="2"/>
                <w:sz w:val="24"/>
                <w:szCs w:val="24"/>
                <w:lang w:bidi="ar"/>
              </w:rPr>
              <w:t>SS</w:t>
            </w: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hint="eastAsia" w:ascii="Times New Roman" w:hAnsi="Times New Roman" w:eastAsia="仿宋_GB2312" w:cs="Times New Roman"/>
                <w:color w:val="auto"/>
                <w:sz w:val="24"/>
                <w:szCs w:val="24"/>
                <w:lang w:val="en-US" w:eastAsia="zh-CN" w:bidi="ar"/>
              </w:rPr>
              <w:t>1.283</w:t>
            </w:r>
          </w:p>
        </w:tc>
        <w:tc>
          <w:tcPr>
            <w:tcW w:w="516"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ascii="Times New Roman" w:hAnsi="Times New Roman" w:eastAsia="仿宋_GB2312" w:cs="Times New Roman"/>
                <w:color w:val="auto"/>
                <w:sz w:val="24"/>
                <w:szCs w:val="24"/>
                <w:lang w:bidi="ar"/>
              </w:rPr>
              <w:t>0.72</w:t>
            </w:r>
          </w:p>
        </w:tc>
        <w:tc>
          <w:tcPr>
            <w:tcW w:w="460"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ascii="Times New Roman" w:hAnsi="Times New Roman" w:eastAsia="仿宋_GB2312" w:cs="Times New Roman"/>
                <w:color w:val="auto"/>
                <w:sz w:val="24"/>
                <w:szCs w:val="24"/>
                <w:lang w:bidi="ar"/>
              </w:rPr>
              <w:t>0.702</w:t>
            </w:r>
          </w:p>
        </w:tc>
        <w:tc>
          <w:tcPr>
            <w:tcW w:w="588"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ascii="Times New Roman" w:hAnsi="Times New Roman" w:eastAsia="仿宋_GB2312" w:cs="Times New Roman"/>
                <w:color w:val="auto"/>
                <w:sz w:val="24"/>
                <w:szCs w:val="24"/>
                <w:lang w:bidi="ar"/>
              </w:rPr>
              <w:t>0.018</w:t>
            </w:r>
          </w:p>
        </w:tc>
        <w:tc>
          <w:tcPr>
            <w:tcW w:w="65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hint="eastAsia" w:ascii="Times New Roman" w:hAnsi="Times New Roman" w:eastAsia="仿宋_GB2312" w:cs="Times New Roman"/>
                <w:color w:val="auto"/>
                <w:sz w:val="24"/>
                <w:szCs w:val="24"/>
                <w:lang w:val="en-US" w:eastAsia="zh-CN" w:bidi="ar"/>
              </w:rPr>
              <w:t>0</w:t>
            </w:r>
          </w:p>
        </w:tc>
        <w:tc>
          <w:tcPr>
            <w:tcW w:w="626" w:type="pct"/>
            <w:tcBorders>
              <w:top w:val="single" w:color="auto" w:sz="4" w:space="0"/>
              <w:left w:val="nil"/>
              <w:bottom w:val="single" w:color="auto" w:sz="4" w:space="0"/>
              <w:right w:val="nil"/>
            </w:tcBorders>
            <w:shd w:val="clear" w:color="auto" w:fill="auto"/>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hint="eastAsia" w:ascii="Times New Roman" w:hAnsi="Times New Roman" w:eastAsia="仿宋_GB2312" w:cs="Times New Roman"/>
                <w:color w:val="auto"/>
                <w:sz w:val="24"/>
                <w:szCs w:val="24"/>
                <w:lang w:bidi="ar"/>
              </w:rPr>
              <w:t>1.301</w:t>
            </w:r>
          </w:p>
        </w:tc>
        <w:tc>
          <w:tcPr>
            <w:tcW w:w="659" w:type="pct"/>
            <w:tcBorders>
              <w:top w:val="single" w:color="auto" w:sz="4" w:space="0"/>
              <w:left w:val="single" w:color="auto" w:sz="4" w:space="0"/>
              <w:bottom w:val="single" w:color="auto" w:sz="4" w:space="0"/>
              <w:right w:val="single" w:color="auto" w:sz="12"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bidi="ar"/>
              </w:rPr>
              <w:t>+</w:t>
            </w:r>
            <w:r>
              <w:rPr>
                <w:rFonts w:ascii="Times New Roman" w:hAnsi="Times New Roman" w:eastAsia="仿宋_GB2312" w:cs="Times New Roman"/>
                <w:color w:val="auto"/>
                <w:sz w:val="24"/>
                <w:szCs w:val="24"/>
                <w:lang w:bidi="ar"/>
              </w:rPr>
              <w:t>0.018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00" w:type="pct"/>
            <w:vMerge w:val="continue"/>
            <w:tcBorders>
              <w:left w:val="single" w:color="auto" w:sz="12" w:space="0"/>
              <w:right w:val="single" w:color="auto" w:sz="4" w:space="0"/>
            </w:tcBorders>
            <w:vAlign w:val="center"/>
          </w:tcPr>
          <w:p>
            <w:pPr>
              <w:rPr>
                <w:rFonts w:ascii="Times New Roman" w:hAnsi="Times New Roman" w:cs="Times New Roman"/>
                <w:color w:val="auto"/>
                <w:sz w:val="20"/>
                <w:szCs w:val="20"/>
              </w:rPr>
            </w:pPr>
          </w:p>
        </w:tc>
        <w:tc>
          <w:tcPr>
            <w:tcW w:w="663" w:type="pct"/>
            <w:tcBorders>
              <w:top w:val="single" w:color="auto" w:sz="4" w:space="0"/>
              <w:left w:val="single" w:color="auto" w:sz="4" w:space="0"/>
              <w:bottom w:val="single" w:color="auto" w:sz="4" w:space="0"/>
              <w:right w:val="single" w:color="auto" w:sz="4" w:space="0"/>
            </w:tcBorders>
            <w:vAlign w:val="center"/>
          </w:tcPr>
          <w:p>
            <w:pPr>
              <w:pStyle w:val="54"/>
              <w:widowControl w:val="0"/>
              <w:adjustRightInd w:val="0"/>
              <w:snapToGrid w:val="0"/>
              <w:spacing w:before="0" w:beforeAutospacing="0" w:after="0" w:afterAutospacing="0"/>
              <w:jc w:val="center"/>
              <w:rPr>
                <w:rFonts w:ascii="Times New Roman" w:hAnsi="Times New Roman" w:cs="Times New Roman"/>
                <w:bCs/>
                <w:color w:val="auto"/>
                <w:sz w:val="24"/>
                <w:szCs w:val="24"/>
              </w:rPr>
            </w:pPr>
            <w:r>
              <w:rPr>
                <w:rFonts w:ascii="Times New Roman" w:hAnsi="Times New Roman" w:eastAsia="仿宋_GB2312" w:cs="Times New Roman"/>
                <w:bCs/>
                <w:color w:val="auto"/>
                <w:kern w:val="2"/>
                <w:sz w:val="24"/>
                <w:szCs w:val="24"/>
                <w:lang w:bidi="ar"/>
              </w:rPr>
              <w:t>氨氮</w:t>
            </w: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hint="eastAsia" w:ascii="Times New Roman" w:hAnsi="Times New Roman" w:eastAsia="仿宋_GB2312" w:cs="Times New Roman"/>
                <w:color w:val="auto"/>
                <w:sz w:val="24"/>
                <w:szCs w:val="24"/>
                <w:lang w:val="en-US" w:eastAsia="zh-CN" w:bidi="ar"/>
              </w:rPr>
              <w:t>0.289</w:t>
            </w:r>
          </w:p>
        </w:tc>
        <w:tc>
          <w:tcPr>
            <w:tcW w:w="516"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ascii="Times New Roman" w:hAnsi="Times New Roman" w:eastAsia="仿宋_GB2312" w:cs="Times New Roman"/>
                <w:color w:val="auto"/>
                <w:sz w:val="24"/>
                <w:szCs w:val="24"/>
                <w:lang w:bidi="ar"/>
              </w:rPr>
              <w:t>0.081</w:t>
            </w:r>
          </w:p>
        </w:tc>
        <w:tc>
          <w:tcPr>
            <w:tcW w:w="460"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ascii="Times New Roman" w:hAnsi="Times New Roman" w:eastAsia="仿宋_GB2312" w:cs="Times New Roman"/>
                <w:color w:val="auto"/>
                <w:sz w:val="24"/>
                <w:szCs w:val="24"/>
                <w:lang w:bidi="ar"/>
              </w:rPr>
              <w:t>0.0738</w:t>
            </w:r>
          </w:p>
        </w:tc>
        <w:tc>
          <w:tcPr>
            <w:tcW w:w="588"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ascii="Times New Roman" w:hAnsi="Times New Roman" w:eastAsia="仿宋_GB2312" w:cs="Times New Roman"/>
                <w:color w:val="auto"/>
                <w:sz w:val="24"/>
                <w:szCs w:val="24"/>
                <w:lang w:bidi="ar"/>
              </w:rPr>
              <w:t>0.0072</w:t>
            </w:r>
          </w:p>
        </w:tc>
        <w:tc>
          <w:tcPr>
            <w:tcW w:w="65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hint="eastAsia" w:ascii="Times New Roman" w:hAnsi="Times New Roman" w:eastAsia="仿宋_GB2312" w:cs="Times New Roman"/>
                <w:color w:val="auto"/>
                <w:sz w:val="24"/>
                <w:szCs w:val="24"/>
                <w:lang w:val="en-US" w:eastAsia="zh-CN" w:bidi="ar"/>
              </w:rPr>
              <w:t>0</w:t>
            </w:r>
          </w:p>
        </w:tc>
        <w:tc>
          <w:tcPr>
            <w:tcW w:w="626" w:type="pct"/>
            <w:tcBorders>
              <w:top w:val="single" w:color="auto" w:sz="4" w:space="0"/>
              <w:left w:val="nil"/>
              <w:bottom w:val="single" w:color="auto" w:sz="4" w:space="0"/>
              <w:right w:val="nil"/>
            </w:tcBorders>
            <w:shd w:val="clear" w:color="auto" w:fill="auto"/>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hint="eastAsia" w:ascii="Times New Roman" w:hAnsi="Times New Roman" w:eastAsia="仿宋_GB2312" w:cs="Times New Roman"/>
                <w:color w:val="auto"/>
                <w:sz w:val="24"/>
                <w:szCs w:val="24"/>
                <w:lang w:bidi="ar"/>
              </w:rPr>
              <w:t>0.2962</w:t>
            </w:r>
          </w:p>
        </w:tc>
        <w:tc>
          <w:tcPr>
            <w:tcW w:w="659" w:type="pct"/>
            <w:tcBorders>
              <w:top w:val="single" w:color="auto" w:sz="4" w:space="0"/>
              <w:left w:val="single" w:color="auto" w:sz="4" w:space="0"/>
              <w:bottom w:val="single" w:color="auto" w:sz="4" w:space="0"/>
              <w:right w:val="single" w:color="auto" w:sz="12"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bidi="ar"/>
              </w:rPr>
              <w:t>+</w:t>
            </w:r>
            <w:r>
              <w:rPr>
                <w:rFonts w:ascii="Times New Roman" w:hAnsi="Times New Roman" w:eastAsia="仿宋_GB2312" w:cs="Times New Roman"/>
                <w:color w:val="auto"/>
                <w:sz w:val="24"/>
                <w:szCs w:val="24"/>
                <w:lang w:bidi="ar"/>
              </w:rPr>
              <w:t>0.0072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00" w:type="pct"/>
            <w:vMerge w:val="continue"/>
            <w:tcBorders>
              <w:left w:val="single" w:color="auto" w:sz="12" w:space="0"/>
              <w:right w:val="single" w:color="auto" w:sz="4" w:space="0"/>
            </w:tcBorders>
            <w:vAlign w:val="center"/>
          </w:tcPr>
          <w:p>
            <w:pPr>
              <w:rPr>
                <w:rFonts w:ascii="Times New Roman" w:hAnsi="Times New Roman" w:cs="Times New Roman"/>
                <w:color w:val="auto"/>
                <w:sz w:val="20"/>
                <w:szCs w:val="20"/>
              </w:rPr>
            </w:pPr>
          </w:p>
        </w:tc>
        <w:tc>
          <w:tcPr>
            <w:tcW w:w="663" w:type="pct"/>
            <w:tcBorders>
              <w:top w:val="single" w:color="auto" w:sz="4" w:space="0"/>
              <w:left w:val="single" w:color="auto" w:sz="4" w:space="0"/>
              <w:bottom w:val="single" w:color="auto" w:sz="4" w:space="0"/>
              <w:right w:val="single" w:color="auto" w:sz="4" w:space="0"/>
            </w:tcBorders>
            <w:vAlign w:val="center"/>
          </w:tcPr>
          <w:p>
            <w:pPr>
              <w:pStyle w:val="54"/>
              <w:widowControl w:val="0"/>
              <w:adjustRightInd w:val="0"/>
              <w:snapToGrid w:val="0"/>
              <w:spacing w:before="0" w:beforeAutospacing="0" w:after="0" w:afterAutospacing="0"/>
              <w:jc w:val="center"/>
              <w:rPr>
                <w:rFonts w:ascii="Times New Roman" w:hAnsi="Times New Roman" w:cs="Times New Roman"/>
                <w:bCs/>
                <w:color w:val="auto"/>
                <w:sz w:val="24"/>
                <w:szCs w:val="24"/>
              </w:rPr>
            </w:pPr>
            <w:r>
              <w:rPr>
                <w:rFonts w:ascii="Times New Roman" w:hAnsi="Times New Roman" w:eastAsia="仿宋_GB2312" w:cs="Times New Roman"/>
                <w:bCs/>
                <w:color w:val="auto"/>
                <w:kern w:val="2"/>
                <w:sz w:val="24"/>
                <w:szCs w:val="24"/>
                <w:lang w:bidi="ar"/>
              </w:rPr>
              <w:t>总磷</w:t>
            </w: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hint="eastAsia" w:ascii="Times New Roman" w:hAnsi="Times New Roman" w:eastAsia="仿宋_GB2312" w:cs="Times New Roman"/>
                <w:color w:val="auto"/>
                <w:sz w:val="24"/>
                <w:szCs w:val="24"/>
                <w:lang w:val="en-US" w:eastAsia="zh-CN" w:bidi="ar"/>
              </w:rPr>
              <w:t>0.0291</w:t>
            </w:r>
          </w:p>
        </w:tc>
        <w:tc>
          <w:tcPr>
            <w:tcW w:w="516"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ascii="Times New Roman" w:hAnsi="Times New Roman" w:eastAsia="仿宋_GB2312" w:cs="Times New Roman"/>
                <w:color w:val="auto"/>
                <w:sz w:val="24"/>
                <w:szCs w:val="24"/>
                <w:lang w:bidi="ar"/>
              </w:rPr>
              <w:t>0.0144</w:t>
            </w:r>
          </w:p>
        </w:tc>
        <w:tc>
          <w:tcPr>
            <w:tcW w:w="460"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ascii="Times New Roman" w:hAnsi="Times New Roman" w:eastAsia="仿宋_GB2312" w:cs="Times New Roman"/>
                <w:color w:val="auto"/>
                <w:sz w:val="24"/>
                <w:szCs w:val="24"/>
                <w:lang w:bidi="ar"/>
              </w:rPr>
              <w:t>0.0135</w:t>
            </w:r>
          </w:p>
        </w:tc>
        <w:tc>
          <w:tcPr>
            <w:tcW w:w="588"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ascii="Times New Roman" w:hAnsi="Times New Roman" w:eastAsia="仿宋_GB2312" w:cs="Times New Roman"/>
                <w:color w:val="auto"/>
                <w:sz w:val="24"/>
                <w:szCs w:val="24"/>
                <w:lang w:bidi="ar"/>
              </w:rPr>
              <w:t>0.0009</w:t>
            </w:r>
          </w:p>
        </w:tc>
        <w:tc>
          <w:tcPr>
            <w:tcW w:w="65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hint="eastAsia" w:ascii="Times New Roman" w:hAnsi="Times New Roman" w:eastAsia="仿宋_GB2312" w:cs="Times New Roman"/>
                <w:color w:val="auto"/>
                <w:sz w:val="24"/>
                <w:szCs w:val="24"/>
                <w:lang w:val="en-US" w:eastAsia="zh-CN" w:bidi="ar"/>
              </w:rPr>
              <w:t>0</w:t>
            </w:r>
          </w:p>
        </w:tc>
        <w:tc>
          <w:tcPr>
            <w:tcW w:w="626" w:type="pct"/>
            <w:tcBorders>
              <w:top w:val="single" w:color="auto" w:sz="4" w:space="0"/>
              <w:left w:val="nil"/>
              <w:bottom w:val="single" w:color="auto" w:sz="4" w:space="0"/>
              <w:right w:val="nil"/>
            </w:tcBorders>
            <w:shd w:val="clear" w:color="auto" w:fill="auto"/>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hint="eastAsia" w:ascii="Times New Roman" w:hAnsi="Times New Roman" w:eastAsia="仿宋_GB2312" w:cs="Times New Roman"/>
                <w:color w:val="auto"/>
                <w:sz w:val="24"/>
                <w:szCs w:val="24"/>
                <w:lang w:bidi="ar"/>
              </w:rPr>
              <w:t>0.03</w:t>
            </w:r>
          </w:p>
        </w:tc>
        <w:tc>
          <w:tcPr>
            <w:tcW w:w="659" w:type="pct"/>
            <w:tcBorders>
              <w:top w:val="single" w:color="auto" w:sz="4" w:space="0"/>
              <w:left w:val="single" w:color="auto" w:sz="4" w:space="0"/>
              <w:bottom w:val="single" w:color="auto" w:sz="4" w:space="0"/>
              <w:right w:val="single" w:color="auto" w:sz="12"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bidi="ar"/>
              </w:rPr>
              <w:t>+</w:t>
            </w:r>
            <w:r>
              <w:rPr>
                <w:rFonts w:ascii="Times New Roman" w:hAnsi="Times New Roman" w:eastAsia="仿宋_GB2312" w:cs="Times New Roman"/>
                <w:color w:val="auto"/>
                <w:sz w:val="24"/>
                <w:szCs w:val="24"/>
                <w:lang w:bidi="ar"/>
              </w:rPr>
              <w:t>0.0009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00" w:type="pct"/>
            <w:vMerge w:val="continue"/>
            <w:tcBorders>
              <w:left w:val="single" w:color="auto" w:sz="12" w:space="0"/>
              <w:right w:val="single" w:color="auto" w:sz="4" w:space="0"/>
            </w:tcBorders>
            <w:vAlign w:val="center"/>
          </w:tcPr>
          <w:p>
            <w:pPr>
              <w:rPr>
                <w:rFonts w:ascii="Times New Roman" w:hAnsi="Times New Roman" w:cs="Times New Roman"/>
                <w:color w:val="auto"/>
                <w:sz w:val="20"/>
                <w:szCs w:val="20"/>
              </w:rPr>
            </w:pPr>
          </w:p>
        </w:tc>
        <w:tc>
          <w:tcPr>
            <w:tcW w:w="663" w:type="pct"/>
            <w:tcBorders>
              <w:top w:val="single" w:color="auto" w:sz="4" w:space="0"/>
              <w:left w:val="single" w:color="auto" w:sz="4" w:space="0"/>
              <w:bottom w:val="single" w:color="auto" w:sz="4" w:space="0"/>
              <w:right w:val="single" w:color="auto" w:sz="4" w:space="0"/>
            </w:tcBorders>
            <w:vAlign w:val="center"/>
          </w:tcPr>
          <w:p>
            <w:pPr>
              <w:pStyle w:val="54"/>
              <w:widowControl w:val="0"/>
              <w:adjustRightInd w:val="0"/>
              <w:snapToGrid w:val="0"/>
              <w:spacing w:before="0" w:beforeAutospacing="0" w:after="0" w:afterAutospacing="0"/>
              <w:jc w:val="center"/>
              <w:rPr>
                <w:rFonts w:ascii="Times New Roman" w:hAnsi="Times New Roman" w:cs="Times New Roman"/>
                <w:bCs/>
                <w:color w:val="auto"/>
                <w:sz w:val="24"/>
                <w:szCs w:val="24"/>
              </w:rPr>
            </w:pPr>
            <w:r>
              <w:rPr>
                <w:rFonts w:ascii="Times New Roman" w:hAnsi="Times New Roman" w:eastAsia="仿宋_GB2312" w:cs="Times New Roman"/>
                <w:bCs/>
                <w:color w:val="auto"/>
                <w:kern w:val="2"/>
                <w:sz w:val="24"/>
                <w:szCs w:val="24"/>
                <w:lang w:bidi="ar"/>
              </w:rPr>
              <w:t>总氮</w:t>
            </w: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hint="eastAsia" w:ascii="Times New Roman" w:hAnsi="Times New Roman" w:eastAsia="仿宋_GB2312" w:cs="Times New Roman"/>
                <w:color w:val="auto"/>
                <w:sz w:val="24"/>
                <w:szCs w:val="24"/>
                <w:lang w:val="en-US" w:eastAsia="zh-CN" w:bidi="ar"/>
              </w:rPr>
              <w:t>0.712</w:t>
            </w:r>
          </w:p>
        </w:tc>
        <w:tc>
          <w:tcPr>
            <w:tcW w:w="516"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ascii="Times New Roman" w:hAnsi="Times New Roman" w:eastAsia="仿宋_GB2312" w:cs="Times New Roman"/>
                <w:color w:val="auto"/>
                <w:sz w:val="24"/>
                <w:szCs w:val="24"/>
                <w:lang w:bidi="ar"/>
              </w:rPr>
              <w:t>0.126</w:t>
            </w:r>
          </w:p>
        </w:tc>
        <w:tc>
          <w:tcPr>
            <w:tcW w:w="460"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ascii="Times New Roman" w:hAnsi="Times New Roman" w:eastAsia="仿宋_GB2312" w:cs="Times New Roman"/>
                <w:color w:val="auto"/>
                <w:sz w:val="24"/>
                <w:szCs w:val="24"/>
                <w:lang w:bidi="ar"/>
              </w:rPr>
              <w:t>0.1044</w:t>
            </w:r>
          </w:p>
        </w:tc>
        <w:tc>
          <w:tcPr>
            <w:tcW w:w="588"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ascii="Times New Roman" w:hAnsi="Times New Roman" w:eastAsia="仿宋_GB2312" w:cs="Times New Roman"/>
                <w:color w:val="auto"/>
                <w:sz w:val="24"/>
                <w:szCs w:val="24"/>
                <w:lang w:bidi="ar"/>
              </w:rPr>
              <w:t>0.0216</w:t>
            </w:r>
          </w:p>
        </w:tc>
        <w:tc>
          <w:tcPr>
            <w:tcW w:w="65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hint="eastAsia" w:ascii="Times New Roman" w:hAnsi="Times New Roman" w:eastAsia="仿宋_GB2312" w:cs="Times New Roman"/>
                <w:color w:val="auto"/>
                <w:sz w:val="24"/>
                <w:szCs w:val="24"/>
                <w:lang w:val="en-US" w:eastAsia="zh-CN" w:bidi="ar"/>
              </w:rPr>
              <w:t>0</w:t>
            </w:r>
          </w:p>
        </w:tc>
        <w:tc>
          <w:tcPr>
            <w:tcW w:w="626" w:type="pct"/>
            <w:tcBorders>
              <w:top w:val="single" w:color="auto" w:sz="4" w:space="0"/>
              <w:left w:val="nil"/>
              <w:bottom w:val="single" w:color="auto" w:sz="4" w:space="0"/>
              <w:right w:val="nil"/>
            </w:tcBorders>
            <w:shd w:val="clear" w:color="auto" w:fill="auto"/>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hint="eastAsia" w:ascii="Times New Roman" w:hAnsi="Times New Roman" w:eastAsia="仿宋_GB2312" w:cs="Times New Roman"/>
                <w:color w:val="auto"/>
                <w:sz w:val="24"/>
                <w:szCs w:val="24"/>
                <w:lang w:bidi="ar"/>
              </w:rPr>
              <w:t>0.7336</w:t>
            </w:r>
          </w:p>
        </w:tc>
        <w:tc>
          <w:tcPr>
            <w:tcW w:w="659" w:type="pct"/>
            <w:tcBorders>
              <w:top w:val="single" w:color="auto" w:sz="4" w:space="0"/>
              <w:left w:val="single" w:color="auto" w:sz="4" w:space="0"/>
              <w:bottom w:val="single" w:color="auto" w:sz="4" w:space="0"/>
              <w:right w:val="single" w:color="auto" w:sz="12"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bidi="ar"/>
              </w:rPr>
              <w:t>+</w:t>
            </w:r>
            <w:r>
              <w:rPr>
                <w:rFonts w:ascii="Times New Roman" w:hAnsi="Times New Roman" w:eastAsia="仿宋_GB2312" w:cs="Times New Roman"/>
                <w:color w:val="auto"/>
                <w:sz w:val="24"/>
                <w:szCs w:val="24"/>
                <w:lang w:bidi="ar"/>
              </w:rPr>
              <w:t>0.0216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00" w:type="pct"/>
            <w:vMerge w:val="continue"/>
            <w:tcBorders>
              <w:left w:val="single" w:color="auto" w:sz="12" w:space="0"/>
              <w:right w:val="single" w:color="auto" w:sz="4" w:space="0"/>
            </w:tcBorders>
            <w:vAlign w:val="center"/>
          </w:tcPr>
          <w:p>
            <w:pPr>
              <w:rPr>
                <w:rFonts w:ascii="Times New Roman" w:hAnsi="Times New Roman" w:cs="Times New Roman"/>
                <w:color w:val="auto"/>
                <w:sz w:val="20"/>
                <w:szCs w:val="20"/>
              </w:rPr>
            </w:pPr>
          </w:p>
        </w:tc>
        <w:tc>
          <w:tcPr>
            <w:tcW w:w="663" w:type="pct"/>
            <w:tcBorders>
              <w:top w:val="single" w:color="auto" w:sz="4" w:space="0"/>
              <w:left w:val="single" w:color="auto" w:sz="4" w:space="0"/>
              <w:bottom w:val="single" w:color="auto" w:sz="4" w:space="0"/>
              <w:right w:val="single" w:color="auto" w:sz="4" w:space="0"/>
            </w:tcBorders>
            <w:vAlign w:val="center"/>
          </w:tcPr>
          <w:p>
            <w:pPr>
              <w:pStyle w:val="54"/>
              <w:widowControl w:val="0"/>
              <w:adjustRightInd w:val="0"/>
              <w:snapToGrid w:val="0"/>
              <w:spacing w:before="0" w:beforeAutospacing="0" w:after="0" w:afterAutospacing="0"/>
              <w:jc w:val="center"/>
              <w:rPr>
                <w:rFonts w:ascii="Times New Roman" w:hAnsi="Times New Roman" w:eastAsia="仿宋_GB2312" w:cs="Times New Roman"/>
                <w:bCs/>
                <w:color w:val="auto"/>
                <w:kern w:val="2"/>
                <w:sz w:val="24"/>
                <w:szCs w:val="24"/>
                <w:lang w:bidi="ar"/>
              </w:rPr>
            </w:pPr>
            <w:r>
              <w:rPr>
                <w:rFonts w:ascii="Times New Roman" w:hAnsi="Times New Roman" w:eastAsia="仿宋_GB2312" w:cs="Times New Roman"/>
                <w:bCs/>
                <w:color w:val="auto"/>
                <w:kern w:val="2"/>
                <w:sz w:val="24"/>
                <w:szCs w:val="24"/>
                <w:lang w:bidi="ar"/>
              </w:rPr>
              <w:t>石油类</w:t>
            </w: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hint="eastAsia" w:ascii="Times New Roman" w:hAnsi="Times New Roman" w:eastAsia="仿宋_GB2312" w:cs="Times New Roman"/>
                <w:color w:val="auto"/>
                <w:sz w:val="24"/>
                <w:szCs w:val="24"/>
                <w:lang w:val="en-US" w:eastAsia="zh-CN" w:bidi="ar"/>
              </w:rPr>
              <w:t>0.018</w:t>
            </w:r>
          </w:p>
        </w:tc>
        <w:tc>
          <w:tcPr>
            <w:tcW w:w="516"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ascii="Times New Roman" w:hAnsi="Times New Roman" w:eastAsia="仿宋_GB2312" w:cs="Times New Roman"/>
                <w:color w:val="auto"/>
                <w:sz w:val="24"/>
                <w:szCs w:val="24"/>
                <w:lang w:bidi="ar"/>
              </w:rPr>
              <w:t>0</w:t>
            </w:r>
          </w:p>
        </w:tc>
        <w:tc>
          <w:tcPr>
            <w:tcW w:w="460"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ascii="Times New Roman" w:hAnsi="Times New Roman" w:eastAsia="仿宋_GB2312" w:cs="Times New Roman"/>
                <w:color w:val="auto"/>
                <w:sz w:val="24"/>
                <w:szCs w:val="24"/>
                <w:lang w:bidi="ar"/>
              </w:rPr>
              <w:t>0</w:t>
            </w:r>
          </w:p>
        </w:tc>
        <w:tc>
          <w:tcPr>
            <w:tcW w:w="588"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ascii="Times New Roman" w:hAnsi="Times New Roman" w:eastAsia="仿宋_GB2312" w:cs="Times New Roman"/>
                <w:color w:val="auto"/>
                <w:sz w:val="24"/>
                <w:szCs w:val="24"/>
                <w:lang w:bidi="ar"/>
              </w:rPr>
              <w:t>0</w:t>
            </w:r>
          </w:p>
        </w:tc>
        <w:tc>
          <w:tcPr>
            <w:tcW w:w="65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hint="eastAsia" w:ascii="Times New Roman" w:hAnsi="Times New Roman" w:eastAsia="仿宋_GB2312" w:cs="Times New Roman"/>
                <w:color w:val="auto"/>
                <w:sz w:val="24"/>
                <w:szCs w:val="24"/>
                <w:lang w:val="en-US" w:eastAsia="zh-CN" w:bidi="ar"/>
              </w:rPr>
              <w:t>0</w:t>
            </w:r>
          </w:p>
        </w:tc>
        <w:tc>
          <w:tcPr>
            <w:tcW w:w="626" w:type="pct"/>
            <w:tcBorders>
              <w:top w:val="single" w:color="auto" w:sz="4" w:space="0"/>
              <w:left w:val="nil"/>
              <w:bottom w:val="single" w:color="auto" w:sz="4" w:space="0"/>
              <w:right w:val="nil"/>
            </w:tcBorders>
            <w:shd w:val="clear" w:color="auto" w:fill="auto"/>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lang w:bidi="ar"/>
              </w:rPr>
            </w:pPr>
            <w:r>
              <w:rPr>
                <w:rFonts w:hint="eastAsia" w:ascii="Times New Roman" w:hAnsi="Times New Roman" w:eastAsia="仿宋_GB2312" w:cs="Times New Roman"/>
                <w:color w:val="auto"/>
                <w:sz w:val="24"/>
                <w:szCs w:val="24"/>
                <w:lang w:bidi="ar"/>
              </w:rPr>
              <w:t>0.018</w:t>
            </w:r>
          </w:p>
        </w:tc>
        <w:tc>
          <w:tcPr>
            <w:tcW w:w="659" w:type="pct"/>
            <w:tcBorders>
              <w:top w:val="single" w:color="auto" w:sz="4" w:space="0"/>
              <w:left w:val="single" w:color="auto" w:sz="4" w:space="0"/>
              <w:bottom w:val="single" w:color="auto" w:sz="4" w:space="0"/>
              <w:right w:val="single" w:color="auto" w:sz="12"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lang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00" w:type="pct"/>
            <w:vMerge w:val="restart"/>
            <w:tcBorders>
              <w:top w:val="single" w:color="auto" w:sz="4" w:space="0"/>
              <w:left w:val="single" w:color="auto" w:sz="12" w:space="0"/>
              <w:right w:val="single" w:color="auto" w:sz="4" w:space="0"/>
            </w:tcBorders>
            <w:vAlign w:val="center"/>
          </w:tcPr>
          <w:p>
            <w:pPr>
              <w:pStyle w:val="54"/>
              <w:widowControl w:val="0"/>
              <w:adjustRightInd w:val="0"/>
              <w:snapToGrid w:val="0"/>
              <w:spacing w:before="0" w:beforeAutospacing="0" w:after="0" w:afterAutospacing="0"/>
              <w:jc w:val="center"/>
              <w:rPr>
                <w:rFonts w:ascii="Times New Roman" w:hAnsi="Times New Roman" w:cs="Times New Roman"/>
                <w:bCs/>
                <w:color w:val="auto"/>
                <w:sz w:val="24"/>
                <w:szCs w:val="24"/>
              </w:rPr>
            </w:pPr>
            <w:r>
              <w:rPr>
                <w:rFonts w:ascii="Times New Roman" w:hAnsi="Times New Roman" w:eastAsia="仿宋_GB2312" w:cs="Times New Roman"/>
                <w:b/>
                <w:bCs/>
                <w:color w:val="auto"/>
                <w:kern w:val="2"/>
                <w:sz w:val="24"/>
                <w:szCs w:val="24"/>
                <w:lang w:bidi="ar"/>
              </w:rPr>
              <w:t>废气</w:t>
            </w:r>
          </w:p>
        </w:tc>
        <w:tc>
          <w:tcPr>
            <w:tcW w:w="663" w:type="pct"/>
            <w:tcBorders>
              <w:top w:val="single" w:color="auto" w:sz="4" w:space="0"/>
              <w:left w:val="single" w:color="auto" w:sz="4" w:space="0"/>
              <w:bottom w:val="single" w:color="auto" w:sz="4" w:space="0"/>
              <w:right w:val="single" w:color="auto" w:sz="4" w:space="0"/>
            </w:tcBorders>
            <w:vAlign w:val="center"/>
          </w:tcPr>
          <w:p>
            <w:pPr>
              <w:pStyle w:val="54"/>
              <w:widowControl w:val="0"/>
              <w:adjustRightInd w:val="0"/>
              <w:snapToGrid w:val="0"/>
              <w:spacing w:before="0" w:beforeAutospacing="0" w:after="0" w:afterAutospacing="0"/>
              <w:jc w:val="center"/>
              <w:rPr>
                <w:rFonts w:ascii="Times New Roman" w:hAnsi="Times New Roman" w:cs="Times New Roman"/>
                <w:bCs/>
                <w:color w:val="auto"/>
                <w:sz w:val="24"/>
                <w:szCs w:val="24"/>
              </w:rPr>
            </w:pPr>
            <w:r>
              <w:rPr>
                <w:rFonts w:ascii="Times New Roman" w:hAnsi="Times New Roman" w:eastAsia="仿宋_GB2312" w:cs="Times New Roman"/>
                <w:bCs/>
                <w:color w:val="auto"/>
                <w:kern w:val="2"/>
                <w:sz w:val="24"/>
                <w:szCs w:val="24"/>
                <w:lang w:bidi="ar"/>
              </w:rPr>
              <w:t>颗粒物</w:t>
            </w: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2.</w:t>
            </w:r>
            <w:r>
              <w:rPr>
                <w:rFonts w:hint="eastAsia" w:ascii="Times New Roman" w:hAnsi="Times New Roman" w:eastAsia="仿宋_GB2312" w:cs="Times New Roman"/>
                <w:color w:val="auto"/>
                <w:sz w:val="24"/>
                <w:szCs w:val="24"/>
                <w:lang w:val="en-US" w:eastAsia="zh-CN"/>
              </w:rPr>
              <w:t>6</w:t>
            </w:r>
            <w:r>
              <w:rPr>
                <w:rFonts w:ascii="Times New Roman" w:hAnsi="Times New Roman" w:eastAsia="仿宋_GB2312" w:cs="Times New Roman"/>
                <w:color w:val="auto"/>
                <w:sz w:val="24"/>
                <w:szCs w:val="24"/>
              </w:rPr>
              <w:t>16</w:t>
            </w:r>
          </w:p>
        </w:tc>
        <w:tc>
          <w:tcPr>
            <w:tcW w:w="986" w:type="dxa"/>
            <w:tcBorders>
              <w:top w:val="single" w:color="auto" w:sz="4" w:space="0"/>
              <w:left w:val="single" w:color="auto" w:sz="4" w:space="0"/>
              <w:bottom w:val="single" w:color="auto" w:sz="4" w:space="0"/>
              <w:right w:val="single" w:color="auto" w:sz="4" w:space="0"/>
            </w:tcBorders>
            <w:vAlign w:val="center"/>
          </w:tcPr>
          <w:p>
            <w:pPr>
              <w:pStyle w:val="259"/>
              <w:rPr>
                <w:rFonts w:ascii="Times New Roman" w:hAnsi="Times New Roman" w:eastAsia="仿宋_GB2312" w:cs="Times New Roman"/>
                <w:color w:val="auto"/>
                <w:sz w:val="24"/>
                <w:szCs w:val="24"/>
              </w:rPr>
            </w:pPr>
            <w:r>
              <w:rPr>
                <w:rFonts w:ascii="Times New Roman" w:hAnsi="Times New Roman" w:cs="Times New Roman"/>
                <w:color w:val="auto"/>
                <w:sz w:val="24"/>
                <w:szCs w:val="24"/>
              </w:rPr>
              <w:t>13.2</w:t>
            </w:r>
            <w:r>
              <w:rPr>
                <w:rFonts w:hint="eastAsia" w:ascii="Times New Roman" w:hAnsi="Times New Roman" w:cs="Times New Roman"/>
                <w:color w:val="auto"/>
                <w:sz w:val="24"/>
                <w:szCs w:val="24"/>
                <w:lang w:val="en-US" w:eastAsia="zh-CN"/>
              </w:rPr>
              <w:t>52</w:t>
            </w:r>
          </w:p>
        </w:tc>
        <w:tc>
          <w:tcPr>
            <w:tcW w:w="87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rPr>
              <w:t>11.85</w:t>
            </w:r>
            <w:r>
              <w:rPr>
                <w:rFonts w:hint="eastAsia" w:ascii="Times New Roman" w:hAnsi="Times New Roman" w:eastAsia="仿宋_GB2312" w:cs="Times New Roman"/>
                <w:color w:val="auto"/>
                <w:sz w:val="24"/>
                <w:lang w:val="en-US" w:eastAsia="zh-CN"/>
              </w:rPr>
              <w:t>7</w:t>
            </w:r>
          </w:p>
        </w:tc>
        <w:tc>
          <w:tcPr>
            <w:tcW w:w="11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pStyle w:val="259"/>
              <w:rPr>
                <w:rFonts w:ascii="Times New Roman" w:hAnsi="Times New Roman" w:eastAsia="仿宋_GB2312" w:cs="Times New Roman"/>
                <w:color w:val="auto"/>
                <w:sz w:val="24"/>
                <w:szCs w:val="24"/>
              </w:rPr>
            </w:pPr>
            <w:r>
              <w:rPr>
                <w:rFonts w:ascii="Times New Roman" w:hAnsi="Times New Roman" w:cs="Times New Roman"/>
                <w:color w:val="auto"/>
                <w:sz w:val="24"/>
                <w:szCs w:val="24"/>
              </w:rPr>
              <w:t>1.395</w:t>
            </w:r>
          </w:p>
        </w:tc>
        <w:tc>
          <w:tcPr>
            <w:tcW w:w="65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0.</w:t>
            </w:r>
            <w:r>
              <w:rPr>
                <w:rFonts w:hint="eastAsia" w:ascii="Times New Roman" w:hAnsi="Times New Roman" w:eastAsia="仿宋_GB2312" w:cs="Times New Roman"/>
                <w:color w:val="auto"/>
                <w:sz w:val="24"/>
                <w:szCs w:val="24"/>
                <w:lang w:val="en-US" w:eastAsia="zh-CN"/>
              </w:rPr>
              <w:t>43</w:t>
            </w:r>
            <w:r>
              <w:rPr>
                <w:rFonts w:ascii="Times New Roman" w:hAnsi="Times New Roman" w:eastAsia="仿宋_GB2312" w:cs="Times New Roman"/>
                <w:color w:val="auto"/>
                <w:sz w:val="24"/>
                <w:szCs w:val="24"/>
              </w:rPr>
              <w:t>2</w:t>
            </w:r>
          </w:p>
        </w:tc>
        <w:tc>
          <w:tcPr>
            <w:tcW w:w="62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3.</w:t>
            </w:r>
            <w:r>
              <w:rPr>
                <w:rFonts w:hint="eastAsia" w:ascii="Times New Roman" w:hAnsi="Times New Roman" w:eastAsia="仿宋_GB2312" w:cs="Times New Roman"/>
                <w:color w:val="auto"/>
                <w:sz w:val="24"/>
                <w:szCs w:val="24"/>
                <w:lang w:val="en-US" w:eastAsia="zh-CN"/>
              </w:rPr>
              <w:t>57</w:t>
            </w:r>
            <w:r>
              <w:rPr>
                <w:rFonts w:ascii="Times New Roman" w:hAnsi="Times New Roman" w:eastAsia="仿宋_GB2312" w:cs="Times New Roman"/>
                <w:color w:val="auto"/>
                <w:sz w:val="24"/>
                <w:szCs w:val="24"/>
              </w:rPr>
              <w:t>9</w:t>
            </w:r>
          </w:p>
        </w:tc>
        <w:tc>
          <w:tcPr>
            <w:tcW w:w="659" w:type="pct"/>
            <w:tcBorders>
              <w:top w:val="single" w:color="auto" w:sz="4" w:space="0"/>
              <w:left w:val="single" w:color="auto" w:sz="4" w:space="0"/>
              <w:bottom w:val="single" w:color="auto" w:sz="4" w:space="0"/>
              <w:right w:val="single" w:color="auto" w:sz="12"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+0.</w:t>
            </w:r>
            <w:r>
              <w:rPr>
                <w:rFonts w:hint="eastAsia" w:ascii="Times New Roman" w:hAnsi="Times New Roman" w:eastAsia="仿宋_GB2312" w:cs="Times New Roman"/>
                <w:color w:val="auto"/>
                <w:sz w:val="24"/>
                <w:szCs w:val="24"/>
                <w:lang w:val="en-US" w:eastAsia="zh-CN"/>
              </w:rPr>
              <w:t>96</w:t>
            </w:r>
            <w:r>
              <w:rPr>
                <w:rFonts w:ascii="Times New Roman" w:hAnsi="Times New Roman" w:eastAsia="仿宋_GB2312" w:cs="Times New Roman"/>
                <w:color w:val="auto"/>
                <w:sz w:val="24"/>
                <w:szCs w:val="24"/>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00" w:type="pct"/>
            <w:vMerge w:val="continue"/>
            <w:tcBorders>
              <w:left w:val="single" w:color="auto" w:sz="12" w:space="0"/>
              <w:right w:val="single" w:color="auto" w:sz="4" w:space="0"/>
            </w:tcBorders>
            <w:vAlign w:val="center"/>
          </w:tcPr>
          <w:p>
            <w:pPr>
              <w:rPr>
                <w:rFonts w:ascii="Times New Roman" w:hAnsi="Times New Roman" w:cs="Times New Roman"/>
                <w:color w:val="auto"/>
                <w:sz w:val="20"/>
                <w:szCs w:val="20"/>
              </w:rPr>
            </w:pPr>
          </w:p>
        </w:tc>
        <w:tc>
          <w:tcPr>
            <w:tcW w:w="663" w:type="pct"/>
            <w:tcBorders>
              <w:top w:val="single" w:color="auto" w:sz="4" w:space="0"/>
              <w:left w:val="single" w:color="auto" w:sz="4" w:space="0"/>
              <w:bottom w:val="single" w:color="auto" w:sz="4" w:space="0"/>
              <w:right w:val="single" w:color="auto" w:sz="4" w:space="0"/>
            </w:tcBorders>
            <w:vAlign w:val="center"/>
          </w:tcPr>
          <w:p>
            <w:pPr>
              <w:pStyle w:val="54"/>
              <w:widowControl w:val="0"/>
              <w:adjustRightInd w:val="0"/>
              <w:snapToGrid w:val="0"/>
              <w:spacing w:before="0" w:beforeAutospacing="0" w:after="0" w:afterAutospacing="0"/>
              <w:jc w:val="center"/>
              <w:rPr>
                <w:rFonts w:ascii="Times New Roman" w:hAnsi="Times New Roman" w:cs="Times New Roman"/>
                <w:bCs/>
                <w:color w:val="auto"/>
                <w:sz w:val="24"/>
                <w:szCs w:val="24"/>
              </w:rPr>
            </w:pPr>
            <w:r>
              <w:rPr>
                <w:rFonts w:ascii="Times New Roman" w:hAnsi="Times New Roman" w:eastAsia="仿宋_GB2312" w:cs="Times New Roman"/>
                <w:bCs/>
                <w:color w:val="auto"/>
                <w:kern w:val="2"/>
                <w:sz w:val="24"/>
                <w:szCs w:val="24"/>
                <w:lang w:bidi="ar"/>
              </w:rPr>
              <w:t>挥发性有机物</w:t>
            </w:r>
            <w:r>
              <w:rPr>
                <w:rFonts w:ascii="Times New Roman" w:hAnsi="Times New Roman" w:eastAsia="仿宋_GB2312" w:cs="Times New Roman"/>
                <w:color w:val="auto"/>
                <w:kern w:val="2"/>
                <w:sz w:val="24"/>
                <w:szCs w:val="28"/>
                <w:lang w:bidi="ar"/>
              </w:rPr>
              <w:t>*</w:t>
            </w: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2.912</w:t>
            </w:r>
          </w:p>
        </w:tc>
        <w:tc>
          <w:tcPr>
            <w:tcW w:w="986" w:type="dxa"/>
            <w:tcBorders>
              <w:top w:val="single" w:color="auto" w:sz="4" w:space="0"/>
              <w:left w:val="single" w:color="auto" w:sz="4" w:space="0"/>
              <w:bottom w:val="single" w:color="auto" w:sz="4" w:space="0"/>
              <w:right w:val="single" w:color="auto" w:sz="4" w:space="0"/>
            </w:tcBorders>
            <w:vAlign w:val="center"/>
          </w:tcPr>
          <w:p>
            <w:pPr>
              <w:pStyle w:val="259"/>
              <w:rPr>
                <w:rFonts w:ascii="Times New Roman" w:hAnsi="Times New Roman" w:eastAsia="仿宋_GB2312" w:cs="Times New Roman"/>
                <w:color w:val="auto"/>
                <w:sz w:val="24"/>
                <w:szCs w:val="24"/>
              </w:rPr>
            </w:pPr>
            <w:r>
              <w:rPr>
                <w:rFonts w:ascii="Times New Roman" w:hAnsi="Times New Roman" w:cs="Times New Roman"/>
                <w:color w:val="auto"/>
                <w:sz w:val="24"/>
                <w:szCs w:val="24"/>
              </w:rPr>
              <w:t>16.6</w:t>
            </w:r>
            <w:r>
              <w:rPr>
                <w:rFonts w:hint="eastAsia" w:ascii="Times New Roman" w:hAnsi="Times New Roman" w:cs="Times New Roman"/>
                <w:color w:val="auto"/>
                <w:sz w:val="24"/>
                <w:szCs w:val="24"/>
                <w:lang w:val="en-US" w:eastAsia="zh-CN"/>
              </w:rPr>
              <w:t>008</w:t>
            </w:r>
          </w:p>
        </w:tc>
        <w:tc>
          <w:tcPr>
            <w:tcW w:w="87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rPr>
              <w:t>1</w:t>
            </w:r>
            <w:r>
              <w:rPr>
                <w:rFonts w:hint="eastAsia" w:ascii="Times New Roman" w:hAnsi="Times New Roman" w:eastAsia="仿宋_GB2312" w:cs="Times New Roman"/>
                <w:color w:val="auto"/>
                <w:sz w:val="24"/>
                <w:lang w:val="en-US" w:eastAsia="zh-CN"/>
              </w:rPr>
              <w:t>5.3428</w:t>
            </w:r>
          </w:p>
        </w:tc>
        <w:tc>
          <w:tcPr>
            <w:tcW w:w="11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pStyle w:val="259"/>
              <w:rPr>
                <w:rFonts w:ascii="Times New Roman" w:hAnsi="Times New Roman" w:eastAsia="仿宋_GB2312" w:cs="Times New Roman"/>
                <w:color w:val="auto"/>
                <w:sz w:val="24"/>
                <w:szCs w:val="24"/>
              </w:rPr>
            </w:pPr>
            <w:r>
              <w:rPr>
                <w:rFonts w:hint="eastAsia" w:ascii="Times New Roman" w:hAnsi="Times New Roman" w:cs="Times New Roman"/>
                <w:color w:val="auto"/>
                <w:sz w:val="24"/>
                <w:szCs w:val="24"/>
                <w:lang w:val="en-US" w:eastAsia="zh-CN"/>
              </w:rPr>
              <w:t>1.258</w:t>
            </w:r>
          </w:p>
        </w:tc>
        <w:tc>
          <w:tcPr>
            <w:tcW w:w="65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0</w:t>
            </w:r>
          </w:p>
        </w:tc>
        <w:tc>
          <w:tcPr>
            <w:tcW w:w="62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hint="default" w:ascii="Times New Roman" w:hAnsi="Times New Roman" w:eastAsia="仿宋_GB2312" w:cs="Times New Roman"/>
                <w:color w:val="auto"/>
                <w:sz w:val="24"/>
                <w:szCs w:val="24"/>
                <w:lang w:val="en-US" w:eastAsia="zh-CN"/>
              </w:rPr>
            </w:pPr>
            <w:r>
              <w:rPr>
                <w:rFonts w:ascii="Times New Roman" w:hAnsi="Times New Roman" w:eastAsia="仿宋_GB2312" w:cs="Times New Roman"/>
                <w:color w:val="auto"/>
                <w:sz w:val="24"/>
                <w:szCs w:val="24"/>
              </w:rPr>
              <w:t>4.</w:t>
            </w:r>
            <w:r>
              <w:rPr>
                <w:rFonts w:hint="eastAsia" w:ascii="Times New Roman" w:hAnsi="Times New Roman" w:eastAsia="仿宋_GB2312" w:cs="Times New Roman"/>
                <w:color w:val="auto"/>
                <w:sz w:val="24"/>
                <w:szCs w:val="24"/>
                <w:lang w:val="en-US" w:eastAsia="zh-CN"/>
              </w:rPr>
              <w:t>17</w:t>
            </w:r>
          </w:p>
        </w:tc>
        <w:tc>
          <w:tcPr>
            <w:tcW w:w="659" w:type="pct"/>
            <w:tcBorders>
              <w:top w:val="single" w:color="auto" w:sz="4" w:space="0"/>
              <w:left w:val="single" w:color="auto" w:sz="4" w:space="0"/>
              <w:bottom w:val="single" w:color="auto" w:sz="4" w:space="0"/>
              <w:right w:val="single" w:color="auto" w:sz="12" w:space="0"/>
            </w:tcBorders>
            <w:tcMar>
              <w:left w:w="0" w:type="dxa"/>
              <w:right w:w="0" w:type="dxa"/>
            </w:tcMar>
            <w:vAlign w:val="center"/>
          </w:tcPr>
          <w:p>
            <w:pPr>
              <w:snapToGrid w:val="0"/>
              <w:spacing w:line="240" w:lineRule="atLeast"/>
              <w:jc w:val="center"/>
              <w:rPr>
                <w:rFonts w:hint="default" w:ascii="Times New Roman" w:hAnsi="Times New Roman" w:eastAsia="仿宋_GB2312" w:cs="Times New Roman"/>
                <w:color w:val="auto"/>
                <w:sz w:val="24"/>
                <w:szCs w:val="24"/>
                <w:lang w:val="en-US" w:eastAsia="zh-CN"/>
              </w:rPr>
            </w:pPr>
            <w:r>
              <w:rPr>
                <w:rFonts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1.258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00" w:type="pct"/>
            <w:vMerge w:val="continue"/>
            <w:tcBorders>
              <w:left w:val="single" w:color="auto" w:sz="12" w:space="0"/>
              <w:right w:val="single" w:color="auto" w:sz="4" w:space="0"/>
            </w:tcBorders>
            <w:vAlign w:val="center"/>
          </w:tcPr>
          <w:p>
            <w:pPr>
              <w:rPr>
                <w:rFonts w:ascii="Times New Roman" w:hAnsi="Times New Roman" w:cs="Times New Roman"/>
                <w:color w:val="auto"/>
                <w:sz w:val="20"/>
                <w:szCs w:val="20"/>
              </w:rPr>
            </w:pPr>
          </w:p>
        </w:tc>
        <w:tc>
          <w:tcPr>
            <w:tcW w:w="663" w:type="pct"/>
            <w:tcBorders>
              <w:top w:val="single" w:color="auto" w:sz="4" w:space="0"/>
              <w:left w:val="single" w:color="auto" w:sz="4" w:space="0"/>
              <w:bottom w:val="single" w:color="auto" w:sz="4" w:space="0"/>
              <w:right w:val="single" w:color="auto" w:sz="4" w:space="0"/>
            </w:tcBorders>
            <w:vAlign w:val="center"/>
          </w:tcPr>
          <w:p>
            <w:pPr>
              <w:pStyle w:val="54"/>
              <w:widowControl w:val="0"/>
              <w:adjustRightInd w:val="0"/>
              <w:snapToGrid w:val="0"/>
              <w:spacing w:before="0" w:beforeAutospacing="0" w:after="0" w:afterAutospacing="0"/>
              <w:jc w:val="center"/>
              <w:rPr>
                <w:rFonts w:ascii="Times New Roman" w:hAnsi="Times New Roman" w:cs="Times New Roman"/>
                <w:bCs/>
                <w:color w:val="auto"/>
                <w:sz w:val="24"/>
                <w:szCs w:val="24"/>
              </w:rPr>
            </w:pPr>
            <w:r>
              <w:rPr>
                <w:rFonts w:ascii="Times New Roman" w:hAnsi="Times New Roman" w:eastAsia="仿宋_GB2312" w:cs="Times New Roman"/>
                <w:bCs/>
                <w:color w:val="auto"/>
                <w:kern w:val="2"/>
                <w:sz w:val="24"/>
                <w:szCs w:val="24"/>
                <w:lang w:bidi="ar"/>
              </w:rPr>
              <w:t>氯化氢</w:t>
            </w: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0.38</w:t>
            </w:r>
          </w:p>
        </w:tc>
        <w:tc>
          <w:tcPr>
            <w:tcW w:w="516"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0</w:t>
            </w:r>
          </w:p>
        </w:tc>
        <w:tc>
          <w:tcPr>
            <w:tcW w:w="460"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0</w:t>
            </w:r>
          </w:p>
        </w:tc>
        <w:tc>
          <w:tcPr>
            <w:tcW w:w="588"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0</w:t>
            </w:r>
          </w:p>
        </w:tc>
        <w:tc>
          <w:tcPr>
            <w:tcW w:w="65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0</w:t>
            </w:r>
          </w:p>
        </w:tc>
        <w:tc>
          <w:tcPr>
            <w:tcW w:w="62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0.38</w:t>
            </w:r>
          </w:p>
        </w:tc>
        <w:tc>
          <w:tcPr>
            <w:tcW w:w="659" w:type="pct"/>
            <w:tcBorders>
              <w:top w:val="single" w:color="auto" w:sz="4" w:space="0"/>
              <w:left w:val="single" w:color="auto" w:sz="4" w:space="0"/>
              <w:bottom w:val="single" w:color="auto" w:sz="4" w:space="0"/>
              <w:right w:val="single" w:color="auto" w:sz="12"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00" w:type="pct"/>
            <w:vMerge w:val="restart"/>
            <w:tcBorders>
              <w:top w:val="single" w:color="auto" w:sz="4" w:space="0"/>
              <w:left w:val="single" w:color="auto" w:sz="12" w:space="0"/>
              <w:bottom w:val="single" w:color="auto" w:sz="12" w:space="0"/>
              <w:right w:val="single" w:color="auto" w:sz="4" w:space="0"/>
            </w:tcBorders>
            <w:vAlign w:val="center"/>
          </w:tcPr>
          <w:p>
            <w:pPr>
              <w:pStyle w:val="54"/>
              <w:widowControl w:val="0"/>
              <w:adjustRightInd w:val="0"/>
              <w:snapToGrid w:val="0"/>
              <w:spacing w:before="0" w:beforeAutospacing="0" w:after="0" w:afterAutospacing="0"/>
              <w:jc w:val="center"/>
              <w:rPr>
                <w:rFonts w:ascii="Times New Roman" w:hAnsi="Times New Roman" w:cs="Times New Roman"/>
                <w:color w:val="auto"/>
                <w:sz w:val="24"/>
                <w:szCs w:val="24"/>
              </w:rPr>
            </w:pPr>
            <w:r>
              <w:rPr>
                <w:rFonts w:ascii="Times New Roman" w:hAnsi="Times New Roman" w:eastAsia="仿宋_GB2312" w:cs="Times New Roman"/>
                <w:b/>
                <w:color w:val="auto"/>
                <w:kern w:val="2"/>
                <w:sz w:val="24"/>
                <w:szCs w:val="24"/>
                <w:lang w:bidi="ar"/>
              </w:rPr>
              <w:t>固废</w:t>
            </w:r>
          </w:p>
        </w:tc>
        <w:tc>
          <w:tcPr>
            <w:tcW w:w="66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lang w:bidi="ar"/>
              </w:rPr>
              <w:t>危险废物</w:t>
            </w:r>
          </w:p>
        </w:tc>
        <w:tc>
          <w:tcPr>
            <w:tcW w:w="62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bidi="ar"/>
              </w:rPr>
              <w:t>/</w:t>
            </w:r>
          </w:p>
        </w:tc>
        <w:tc>
          <w:tcPr>
            <w:tcW w:w="516" w:type="pct"/>
            <w:tcBorders>
              <w:top w:val="single" w:color="auto" w:sz="4" w:space="0"/>
              <w:left w:val="single" w:color="auto" w:sz="4" w:space="0"/>
              <w:bottom w:val="single" w:color="auto" w:sz="4" w:space="0"/>
              <w:right w:val="single" w:color="auto" w:sz="4" w:space="0"/>
            </w:tcBorders>
            <w:vAlign w:val="center"/>
          </w:tcPr>
          <w:p>
            <w:pPr>
              <w:pStyle w:val="54"/>
              <w:widowControl w:val="0"/>
              <w:snapToGrid w:val="0"/>
              <w:spacing w:before="0" w:beforeAutospacing="0" w:after="0" w:afterAutospacing="0"/>
              <w:jc w:val="center"/>
              <w:rPr>
                <w:rFonts w:ascii="Times New Roman" w:hAnsi="Times New Roman" w:cs="Times New Roman"/>
                <w:color w:val="auto"/>
                <w:sz w:val="24"/>
                <w:szCs w:val="24"/>
              </w:rPr>
            </w:pPr>
            <w:r>
              <w:rPr>
                <w:rFonts w:ascii="Times New Roman" w:hAnsi="Times New Roman" w:cs="Times New Roman"/>
                <w:color w:val="auto"/>
                <w:sz w:val="24"/>
                <w:szCs w:val="24"/>
              </w:rPr>
              <w:t>44.95</w:t>
            </w:r>
          </w:p>
        </w:tc>
        <w:tc>
          <w:tcPr>
            <w:tcW w:w="460"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pStyle w:val="54"/>
              <w:widowControl w:val="0"/>
              <w:snapToGrid w:val="0"/>
              <w:spacing w:before="0" w:beforeAutospacing="0" w:after="0" w:afterAutospacing="0"/>
              <w:jc w:val="center"/>
              <w:rPr>
                <w:rFonts w:ascii="Times New Roman" w:hAnsi="Times New Roman" w:cs="Times New Roman"/>
                <w:color w:val="auto"/>
                <w:sz w:val="24"/>
                <w:szCs w:val="24"/>
              </w:rPr>
            </w:pPr>
            <w:r>
              <w:rPr>
                <w:rFonts w:ascii="Times New Roman" w:hAnsi="Times New Roman" w:cs="Times New Roman"/>
                <w:color w:val="auto"/>
                <w:sz w:val="24"/>
                <w:szCs w:val="24"/>
              </w:rPr>
              <w:t>44.95</w:t>
            </w:r>
          </w:p>
        </w:tc>
        <w:tc>
          <w:tcPr>
            <w:tcW w:w="588"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lang w:bidi="ar"/>
              </w:rPr>
              <w:t>0</w:t>
            </w:r>
          </w:p>
        </w:tc>
        <w:tc>
          <w:tcPr>
            <w:tcW w:w="65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lang w:bidi="ar"/>
              </w:rPr>
              <w:t>/</w:t>
            </w:r>
          </w:p>
        </w:tc>
        <w:tc>
          <w:tcPr>
            <w:tcW w:w="62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lang w:bidi="ar"/>
              </w:rPr>
              <w:t>/</w:t>
            </w:r>
          </w:p>
        </w:tc>
        <w:tc>
          <w:tcPr>
            <w:tcW w:w="659" w:type="pct"/>
            <w:tcBorders>
              <w:top w:val="single" w:color="auto" w:sz="4" w:space="0"/>
              <w:left w:val="single" w:color="auto" w:sz="4" w:space="0"/>
              <w:bottom w:val="single" w:color="auto" w:sz="4" w:space="0"/>
              <w:right w:val="single" w:color="auto" w:sz="12"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lang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00" w:type="pct"/>
            <w:vMerge w:val="continue"/>
            <w:tcBorders>
              <w:top w:val="single" w:color="auto" w:sz="4" w:space="0"/>
              <w:left w:val="single" w:color="auto" w:sz="12" w:space="0"/>
              <w:bottom w:val="single" w:color="auto" w:sz="12" w:space="0"/>
              <w:right w:val="single" w:color="auto" w:sz="4" w:space="0"/>
            </w:tcBorders>
            <w:vAlign w:val="center"/>
          </w:tcPr>
          <w:p>
            <w:pPr>
              <w:rPr>
                <w:rFonts w:ascii="Times New Roman" w:hAnsi="Times New Roman" w:cs="Times New Roman"/>
                <w:color w:val="auto"/>
                <w:sz w:val="20"/>
                <w:szCs w:val="20"/>
              </w:rPr>
            </w:pPr>
          </w:p>
        </w:tc>
        <w:tc>
          <w:tcPr>
            <w:tcW w:w="66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lang w:bidi="ar"/>
              </w:rPr>
              <w:t>一般固废</w:t>
            </w:r>
          </w:p>
        </w:tc>
        <w:tc>
          <w:tcPr>
            <w:tcW w:w="62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bidi="ar"/>
              </w:rPr>
              <w:t>/</w:t>
            </w:r>
          </w:p>
        </w:tc>
        <w:tc>
          <w:tcPr>
            <w:tcW w:w="516"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_GB2312" w:cs="Times New Roman"/>
                <w:color w:val="auto"/>
                <w:sz w:val="24"/>
                <w:szCs w:val="24"/>
              </w:rPr>
            </w:pPr>
            <w:r>
              <w:rPr>
                <w:rFonts w:ascii="Times New Roman" w:hAnsi="Times New Roman" w:cs="Times New Roman"/>
                <w:color w:val="auto"/>
                <w:sz w:val="24"/>
                <w:szCs w:val="24"/>
              </w:rPr>
              <w:t>177.46</w:t>
            </w:r>
          </w:p>
        </w:tc>
        <w:tc>
          <w:tcPr>
            <w:tcW w:w="460"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rPr>
            </w:pPr>
            <w:r>
              <w:rPr>
                <w:rFonts w:ascii="Times New Roman" w:hAnsi="Times New Roman" w:cs="Times New Roman"/>
                <w:color w:val="auto"/>
                <w:sz w:val="24"/>
                <w:szCs w:val="24"/>
              </w:rPr>
              <w:t>177.46</w:t>
            </w:r>
          </w:p>
        </w:tc>
        <w:tc>
          <w:tcPr>
            <w:tcW w:w="588"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lang w:bidi="ar"/>
              </w:rPr>
              <w:t>0</w:t>
            </w:r>
          </w:p>
        </w:tc>
        <w:tc>
          <w:tcPr>
            <w:tcW w:w="65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lang w:bidi="ar"/>
              </w:rPr>
              <w:t>/</w:t>
            </w:r>
          </w:p>
        </w:tc>
        <w:tc>
          <w:tcPr>
            <w:tcW w:w="62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lang w:bidi="ar"/>
              </w:rPr>
              <w:t>/</w:t>
            </w:r>
          </w:p>
        </w:tc>
        <w:tc>
          <w:tcPr>
            <w:tcW w:w="659" w:type="pct"/>
            <w:tcBorders>
              <w:top w:val="single" w:color="auto" w:sz="4" w:space="0"/>
              <w:left w:val="single" w:color="auto" w:sz="4" w:space="0"/>
              <w:bottom w:val="single" w:color="auto" w:sz="4" w:space="0"/>
              <w:right w:val="single" w:color="auto" w:sz="12"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lang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200" w:type="pct"/>
            <w:vMerge w:val="continue"/>
            <w:tcBorders>
              <w:top w:val="single" w:color="auto" w:sz="4" w:space="0"/>
              <w:left w:val="single" w:color="auto" w:sz="12" w:space="0"/>
              <w:bottom w:val="single" w:color="auto" w:sz="12" w:space="0"/>
              <w:right w:val="single" w:color="auto" w:sz="4" w:space="0"/>
            </w:tcBorders>
            <w:vAlign w:val="center"/>
          </w:tcPr>
          <w:p>
            <w:pPr>
              <w:rPr>
                <w:rFonts w:ascii="Times New Roman" w:hAnsi="Times New Roman" w:cs="Times New Roman"/>
                <w:color w:val="auto"/>
                <w:sz w:val="20"/>
                <w:szCs w:val="20"/>
              </w:rPr>
            </w:pPr>
          </w:p>
        </w:tc>
        <w:tc>
          <w:tcPr>
            <w:tcW w:w="663" w:type="pct"/>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lang w:bidi="ar"/>
              </w:rPr>
              <w:t>生活垃圾</w:t>
            </w:r>
          </w:p>
        </w:tc>
        <w:tc>
          <w:tcPr>
            <w:tcW w:w="626" w:type="pct"/>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bidi="ar"/>
              </w:rPr>
              <w:t>/</w:t>
            </w:r>
          </w:p>
        </w:tc>
        <w:tc>
          <w:tcPr>
            <w:tcW w:w="516" w:type="pct"/>
            <w:tcBorders>
              <w:top w:val="single" w:color="auto" w:sz="4" w:space="0"/>
              <w:left w:val="single" w:color="auto" w:sz="4" w:space="0"/>
              <w:bottom w:val="single" w:color="auto" w:sz="12" w:space="0"/>
              <w:right w:val="single" w:color="auto" w:sz="4" w:space="0"/>
            </w:tcBorders>
            <w:vAlign w:val="center"/>
          </w:tcPr>
          <w:p>
            <w:pPr>
              <w:pStyle w:val="259"/>
              <w:rPr>
                <w:rFonts w:ascii="Times New Roman" w:hAnsi="Times New Roman" w:cs="Times New Roman"/>
                <w:color w:val="auto"/>
                <w:sz w:val="24"/>
                <w:szCs w:val="24"/>
              </w:rPr>
            </w:pPr>
            <w:r>
              <w:rPr>
                <w:rFonts w:ascii="Times New Roman" w:hAnsi="Times New Roman" w:cs="Times New Roman"/>
                <w:color w:val="auto"/>
                <w:sz w:val="24"/>
                <w:szCs w:val="24"/>
              </w:rPr>
              <w:t>30.6</w:t>
            </w:r>
          </w:p>
        </w:tc>
        <w:tc>
          <w:tcPr>
            <w:tcW w:w="460" w:type="pct"/>
            <w:tcBorders>
              <w:top w:val="single" w:color="auto" w:sz="4" w:space="0"/>
              <w:left w:val="single" w:color="auto" w:sz="4" w:space="0"/>
              <w:bottom w:val="single" w:color="auto" w:sz="12"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rPr>
            </w:pPr>
            <w:r>
              <w:rPr>
                <w:rFonts w:ascii="Times New Roman" w:hAnsi="Times New Roman" w:cs="Times New Roman"/>
                <w:color w:val="auto"/>
                <w:sz w:val="24"/>
                <w:szCs w:val="24"/>
              </w:rPr>
              <w:t>30.6</w:t>
            </w:r>
          </w:p>
        </w:tc>
        <w:tc>
          <w:tcPr>
            <w:tcW w:w="588" w:type="pct"/>
            <w:tcBorders>
              <w:top w:val="single" w:color="auto" w:sz="4" w:space="0"/>
              <w:left w:val="single" w:color="auto" w:sz="4" w:space="0"/>
              <w:bottom w:val="single" w:color="auto" w:sz="12"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lang w:bidi="ar"/>
              </w:rPr>
              <w:t>0</w:t>
            </w:r>
          </w:p>
        </w:tc>
        <w:tc>
          <w:tcPr>
            <w:tcW w:w="659" w:type="pct"/>
            <w:tcBorders>
              <w:top w:val="single" w:color="auto" w:sz="4" w:space="0"/>
              <w:left w:val="single" w:color="auto" w:sz="4" w:space="0"/>
              <w:bottom w:val="single" w:color="auto" w:sz="12"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lang w:bidi="ar"/>
              </w:rPr>
              <w:t>/</w:t>
            </w:r>
          </w:p>
        </w:tc>
        <w:tc>
          <w:tcPr>
            <w:tcW w:w="626" w:type="pct"/>
            <w:tcBorders>
              <w:top w:val="single" w:color="auto" w:sz="4" w:space="0"/>
              <w:left w:val="single" w:color="auto" w:sz="4" w:space="0"/>
              <w:bottom w:val="single" w:color="auto" w:sz="12" w:space="0"/>
              <w:right w:val="single" w:color="auto" w:sz="4"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lang w:bidi="ar"/>
              </w:rPr>
              <w:t>/</w:t>
            </w:r>
          </w:p>
        </w:tc>
        <w:tc>
          <w:tcPr>
            <w:tcW w:w="659" w:type="pct"/>
            <w:tcBorders>
              <w:top w:val="single" w:color="auto" w:sz="4" w:space="0"/>
              <w:left w:val="single" w:color="auto" w:sz="4" w:space="0"/>
              <w:bottom w:val="single" w:color="auto" w:sz="12" w:space="0"/>
              <w:right w:val="single" w:color="auto" w:sz="12" w:space="0"/>
            </w:tcBorders>
            <w:tcMar>
              <w:left w:w="0" w:type="dxa"/>
              <w:right w:w="0" w:type="dxa"/>
            </w:tcMar>
            <w:vAlign w:val="center"/>
          </w:tcPr>
          <w:p>
            <w:pPr>
              <w:snapToGrid w:val="0"/>
              <w:spacing w:line="240" w:lineRule="atLeas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lang w:bidi="ar"/>
              </w:rPr>
              <w:t>0</w:t>
            </w:r>
          </w:p>
        </w:tc>
      </w:tr>
    </w:tbl>
    <w:p>
      <w:pPr>
        <w:pStyle w:val="54"/>
        <w:widowControl w:val="0"/>
        <w:adjustRightInd w:val="0"/>
        <w:snapToGrid w:val="0"/>
        <w:spacing w:before="0" w:beforeAutospacing="0" w:after="0" w:afterAutospacing="0"/>
        <w:rPr>
          <w:rFonts w:ascii="Times New Roman" w:hAnsi="Times New Roman" w:eastAsia="仿宋_GB2312" w:cs="Times New Roman"/>
          <w:bCs/>
          <w:color w:val="auto"/>
          <w:kern w:val="2"/>
          <w:sz w:val="24"/>
          <w:szCs w:val="24"/>
          <w:lang w:bidi="ar"/>
        </w:rPr>
      </w:pPr>
      <w:r>
        <w:rPr>
          <w:rFonts w:ascii="Times New Roman" w:hAnsi="Times New Roman" w:eastAsia="仿宋_GB2312" w:cs="Times New Roman"/>
          <w:color w:val="auto"/>
          <w:kern w:val="2"/>
          <w:sz w:val="24"/>
          <w:szCs w:val="28"/>
          <w:lang w:bidi="ar"/>
        </w:rPr>
        <w:t>*</w:t>
      </w:r>
      <w:r>
        <w:rPr>
          <w:rFonts w:ascii="Times New Roman" w:hAnsi="Times New Roman" w:eastAsia="仿宋_GB2312" w:cs="Times New Roman"/>
          <w:bCs/>
          <w:color w:val="auto"/>
          <w:kern w:val="2"/>
          <w:sz w:val="24"/>
          <w:szCs w:val="24"/>
          <w:lang w:bidi="ar"/>
        </w:rPr>
        <w:t>注：</w:t>
      </w:r>
      <w:r>
        <w:rPr>
          <w:rFonts w:ascii="Times New Roman" w:hAnsi="Times New Roman" w:eastAsia="仿宋_GB2312" w:cs="Times New Roman"/>
          <w:color w:val="auto"/>
          <w:kern w:val="2"/>
          <w:sz w:val="24"/>
          <w:szCs w:val="28"/>
          <w:lang w:bidi="ar"/>
        </w:rPr>
        <w:t>挥发性有机物已包含非甲烷总烃的量。</w:t>
      </w:r>
    </w:p>
    <w:p>
      <w:pPr>
        <w:pStyle w:val="29"/>
      </w:pPr>
    </w:p>
    <w:p>
      <w:pPr>
        <w:pStyle w:val="29"/>
      </w:pPr>
    </w:p>
    <w:p>
      <w:pPr>
        <w:pStyle w:val="158"/>
        <w:ind w:firstLine="560"/>
        <w:rPr>
          <w:rFonts w:ascii="Times New Roman" w:hAnsi="Times New Roman" w:cs="Times New Roman"/>
          <w:color w:val="auto"/>
          <w:lang w:eastAsia="zh-Hans"/>
        </w:rPr>
        <w:sectPr>
          <w:pgSz w:w="11906" w:h="16838"/>
          <w:pgMar w:top="1417" w:right="1417" w:bottom="1134" w:left="1417" w:header="851" w:footer="992" w:gutter="0"/>
          <w:pgBorders>
            <w:top w:val="none" w:sz="0" w:space="0"/>
            <w:left w:val="none" w:sz="0" w:space="0"/>
            <w:bottom w:val="none" w:sz="0" w:space="0"/>
            <w:right w:val="none" w:sz="0" w:space="0"/>
          </w:pgBorders>
          <w:cols w:space="720" w:num="1"/>
          <w:docGrid w:linePitch="312" w:charSpace="0"/>
        </w:sectPr>
      </w:pPr>
    </w:p>
    <w:bookmarkEnd w:id="78"/>
    <w:bookmarkEnd w:id="79"/>
    <w:bookmarkEnd w:id="80"/>
    <w:bookmarkEnd w:id="81"/>
    <w:bookmarkEnd w:id="82"/>
    <w:p>
      <w:pPr>
        <w:pStyle w:val="5"/>
        <w:adjustRightInd w:val="0"/>
        <w:snapToGrid w:val="0"/>
        <w:spacing w:before="0" w:after="0"/>
        <w:ind w:left="0" w:firstLine="0"/>
        <w:rPr>
          <w:rFonts w:ascii="Times New Roman" w:hAnsi="Times New Roman" w:eastAsia="仿宋_GB2312" w:cs="Times New Roman"/>
          <w:color w:val="auto"/>
        </w:rPr>
      </w:pPr>
      <w:bookmarkStart w:id="107" w:name="_Toc444787294"/>
      <w:bookmarkStart w:id="108" w:name="_Toc18521"/>
      <w:bookmarkStart w:id="109" w:name="_Toc160609059"/>
      <w:bookmarkStart w:id="110" w:name="_Toc193646433"/>
      <w:bookmarkStart w:id="111" w:name="_Toc108520583"/>
      <w:bookmarkStart w:id="112" w:name="_Toc444787299"/>
      <w:r>
        <w:rPr>
          <w:rFonts w:ascii="Times New Roman" w:hAnsi="Times New Roman" w:eastAsia="仿宋_GB2312" w:cs="Times New Roman"/>
          <w:color w:val="auto"/>
        </w:rPr>
        <w:t>5环境现状调查与评价</w:t>
      </w:r>
      <w:bookmarkEnd w:id="107"/>
      <w:bookmarkEnd w:id="108"/>
    </w:p>
    <w:p>
      <w:pPr>
        <w:pStyle w:val="7"/>
        <w:rPr>
          <w:rFonts w:ascii="Times New Roman" w:hAnsi="Times New Roman" w:cs="Times New Roman"/>
          <w:color w:val="auto"/>
        </w:rPr>
      </w:pPr>
      <w:bookmarkStart w:id="113" w:name="_Toc160609056"/>
      <w:bookmarkStart w:id="114" w:name="_Toc107228339"/>
      <w:bookmarkStart w:id="115" w:name="_Toc108520580"/>
      <w:bookmarkStart w:id="116" w:name="_Toc193646421"/>
      <w:bookmarkStart w:id="117" w:name="_Toc444787295"/>
      <w:bookmarkStart w:id="118" w:name="_Toc13527"/>
      <w:r>
        <w:rPr>
          <w:rFonts w:ascii="Times New Roman" w:hAnsi="Times New Roman" w:cs="Times New Roman"/>
          <w:color w:val="auto"/>
        </w:rPr>
        <w:t>5.1</w:t>
      </w:r>
      <w:bookmarkEnd w:id="113"/>
      <w:bookmarkEnd w:id="114"/>
      <w:bookmarkEnd w:id="115"/>
      <w:bookmarkEnd w:id="116"/>
      <w:bookmarkStart w:id="119" w:name="_Toc182817516"/>
      <w:bookmarkStart w:id="120" w:name="_Toc187563202"/>
      <w:bookmarkStart w:id="121" w:name="_Toc182899446"/>
      <w:bookmarkStart w:id="122" w:name="_Toc187553837"/>
      <w:bookmarkStart w:id="123" w:name="_Toc185048125"/>
      <w:bookmarkStart w:id="124" w:name="_Toc193646422"/>
      <w:r>
        <w:rPr>
          <w:rFonts w:ascii="Times New Roman" w:hAnsi="Times New Roman" w:cs="Times New Roman"/>
          <w:color w:val="auto"/>
        </w:rPr>
        <w:t>自然环境概况</w:t>
      </w:r>
      <w:bookmarkEnd w:id="117"/>
      <w:bookmarkEnd w:id="118"/>
    </w:p>
    <w:bookmarkEnd w:id="119"/>
    <w:bookmarkEnd w:id="120"/>
    <w:bookmarkEnd w:id="121"/>
    <w:bookmarkEnd w:id="122"/>
    <w:bookmarkEnd w:id="123"/>
    <w:bookmarkEnd w:id="124"/>
    <w:p>
      <w:pPr>
        <w:pStyle w:val="8"/>
        <w:keepLines w:val="0"/>
        <w:tabs>
          <w:tab w:val="left" w:pos="709"/>
        </w:tabs>
        <w:adjustRightInd w:val="0"/>
        <w:snapToGrid w:val="0"/>
        <w:spacing w:before="0" w:after="0"/>
        <w:ind w:left="0" w:firstLine="0"/>
        <w:jc w:val="both"/>
        <w:rPr>
          <w:rFonts w:ascii="Times New Roman" w:hAnsi="Times New Roman" w:eastAsia="仿宋_GB2312" w:cs="Times New Roman"/>
          <w:color w:val="auto"/>
          <w:sz w:val="30"/>
        </w:rPr>
      </w:pPr>
      <w:bookmarkStart w:id="125" w:name="_Toc53416248"/>
      <w:bookmarkStart w:id="126" w:name="_Toc51583797"/>
      <w:bookmarkStart w:id="127" w:name="_Toc51146453"/>
      <w:bookmarkStart w:id="128" w:name="_Toc85180759"/>
      <w:bookmarkStart w:id="129" w:name="_Toc75316703"/>
      <w:bookmarkStart w:id="130" w:name="_Toc53396308"/>
      <w:bookmarkStart w:id="131" w:name="_Toc85012461"/>
      <w:bookmarkStart w:id="132" w:name="_Toc51932985"/>
      <w:bookmarkStart w:id="133" w:name="_Toc193646426"/>
      <w:bookmarkStart w:id="134" w:name="_Toc160609057"/>
      <w:r>
        <w:rPr>
          <w:rFonts w:ascii="Times New Roman" w:hAnsi="Times New Roman" w:eastAsia="仿宋_GB2312" w:cs="Times New Roman"/>
          <w:color w:val="auto"/>
          <w:sz w:val="30"/>
        </w:rPr>
        <w:t>5.1.1地理位置</w:t>
      </w:r>
      <w:bookmarkEnd w:id="125"/>
      <w:bookmarkEnd w:id="126"/>
      <w:bookmarkEnd w:id="127"/>
      <w:bookmarkEnd w:id="128"/>
      <w:bookmarkEnd w:id="129"/>
      <w:bookmarkEnd w:id="130"/>
      <w:bookmarkEnd w:id="131"/>
      <w:bookmarkEnd w:id="132"/>
    </w:p>
    <w:p>
      <w:pPr>
        <w:pStyle w:val="189"/>
        <w:snapToGrid w:val="0"/>
        <w:spacing w:line="360" w:lineRule="auto"/>
        <w:ind w:firstLine="56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本项目位于江阴市临港经济开发区利港街道，利港街道位于江阴市西部，东接申港，南临常州市武进区，西邻璜土镇，北枕长江，是以机械装备制造为特色的港口工业重镇。</w:t>
      </w:r>
    </w:p>
    <w:p>
      <w:pPr>
        <w:pStyle w:val="189"/>
        <w:snapToGrid w:val="0"/>
        <w:spacing w:line="360" w:lineRule="auto"/>
        <w:ind w:firstLine="56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本项目地块座落于江阴市利港街道双良路88号，该地块交通便利，位置优越。</w:t>
      </w:r>
    </w:p>
    <w:p>
      <w:pPr>
        <w:pStyle w:val="8"/>
        <w:keepLines w:val="0"/>
        <w:tabs>
          <w:tab w:val="left" w:pos="709"/>
        </w:tabs>
        <w:adjustRightInd w:val="0"/>
        <w:snapToGrid w:val="0"/>
        <w:spacing w:before="0" w:after="0"/>
        <w:ind w:left="0" w:firstLine="0"/>
        <w:jc w:val="both"/>
        <w:rPr>
          <w:rFonts w:ascii="Times New Roman" w:hAnsi="Times New Roman" w:eastAsia="仿宋_GB2312" w:cs="Times New Roman"/>
          <w:color w:val="auto"/>
          <w:sz w:val="30"/>
        </w:rPr>
      </w:pPr>
      <w:r>
        <w:rPr>
          <w:rFonts w:ascii="Times New Roman" w:hAnsi="Times New Roman" w:eastAsia="仿宋_GB2312" w:cs="Times New Roman"/>
          <w:color w:val="auto"/>
          <w:sz w:val="30"/>
        </w:rPr>
        <w:t>5.1.2地形、地貌、地质</w:t>
      </w:r>
    </w:p>
    <w:p>
      <w:pPr>
        <w:pStyle w:val="189"/>
        <w:snapToGrid w:val="0"/>
        <w:spacing w:line="360" w:lineRule="auto"/>
        <w:ind w:firstLine="560" w:firstLineChars="200"/>
        <w:textAlignment w:val="auto"/>
        <w:rPr>
          <w:rFonts w:ascii="Times New Roman" w:hAnsi="Times New Roman" w:eastAsia="仿宋_GB2312" w:cs="Times New Roman"/>
          <w:color w:val="auto"/>
          <w:sz w:val="28"/>
          <w:szCs w:val="28"/>
        </w:rPr>
      </w:pPr>
      <w:r>
        <w:rPr>
          <w:rFonts w:hint="eastAsia" w:ascii="Times New Roman" w:hAnsi="Times New Roman" w:eastAsia="仿宋_GB2312"/>
          <w:color w:val="auto"/>
          <w:sz w:val="28"/>
          <w:szCs w:val="28"/>
        </w:rPr>
        <w:t>江阴位于长江三角洲的太湖平原北侧，全境地势平坦</w:t>
      </w:r>
      <w:r>
        <w:rPr>
          <w:rFonts w:ascii="Times New Roman" w:hAnsi="Times New Roman" w:eastAsia="仿宋_GB2312" w:cs="Times New Roman"/>
          <w:color w:val="auto"/>
          <w:sz w:val="28"/>
          <w:szCs w:val="28"/>
        </w:rPr>
        <w:t>。</w:t>
      </w:r>
    </w:p>
    <w:p>
      <w:pPr>
        <w:pStyle w:val="8"/>
        <w:keepLines w:val="0"/>
        <w:tabs>
          <w:tab w:val="left" w:pos="709"/>
        </w:tabs>
        <w:adjustRightInd w:val="0"/>
        <w:snapToGrid w:val="0"/>
        <w:spacing w:before="0" w:after="0"/>
        <w:ind w:left="0" w:firstLine="0"/>
        <w:jc w:val="both"/>
        <w:rPr>
          <w:rFonts w:ascii="Times New Roman" w:hAnsi="Times New Roman" w:eastAsia="仿宋_GB2312" w:cs="Times New Roman"/>
          <w:color w:val="auto"/>
          <w:sz w:val="30"/>
        </w:rPr>
      </w:pPr>
      <w:r>
        <w:rPr>
          <w:rFonts w:ascii="Times New Roman" w:hAnsi="Times New Roman" w:eastAsia="仿宋_GB2312" w:cs="Times New Roman"/>
          <w:color w:val="auto"/>
          <w:sz w:val="30"/>
        </w:rPr>
        <w:t>5.1.3气候、气象</w:t>
      </w:r>
    </w:p>
    <w:p>
      <w:pPr>
        <w:pStyle w:val="189"/>
        <w:snapToGrid w:val="0"/>
        <w:spacing w:line="360" w:lineRule="auto"/>
        <w:ind w:firstLine="560" w:firstLineChars="200"/>
        <w:textAlignment w:val="auto"/>
        <w:rPr>
          <w:rFonts w:ascii="Times New Roman" w:hAnsi="Times New Roman" w:eastAsia="仿宋_GB2312" w:cs="Times New Roman"/>
          <w:color w:val="auto"/>
        </w:rPr>
      </w:pPr>
      <w:r>
        <w:rPr>
          <w:rFonts w:ascii="Times New Roman" w:hAnsi="Times New Roman" w:eastAsia="仿宋_GB2312" w:cs="Times New Roman"/>
          <w:color w:val="auto"/>
          <w:sz w:val="28"/>
          <w:szCs w:val="28"/>
        </w:rPr>
        <w:t>该区域属亚热带季风气候区，气候温和，四季分明，降水丰富。日照充足，霜期短，春季阴湿多雨，冷暖交替，间有寒潮；夏季梅雨明显，酷热期短；秋季受台风影响，秋旱或连日阴雨相间出现；冬季严寒期短，雨日较少。</w:t>
      </w:r>
    </w:p>
    <w:p>
      <w:pPr>
        <w:pStyle w:val="8"/>
        <w:keepLines w:val="0"/>
        <w:tabs>
          <w:tab w:val="left" w:pos="709"/>
        </w:tabs>
        <w:adjustRightInd w:val="0"/>
        <w:snapToGrid w:val="0"/>
        <w:spacing w:before="0" w:after="0"/>
        <w:ind w:left="0" w:firstLine="0"/>
        <w:jc w:val="both"/>
        <w:rPr>
          <w:rFonts w:ascii="Times New Roman" w:hAnsi="Times New Roman" w:eastAsia="仿宋_GB2312" w:cs="Times New Roman"/>
          <w:color w:val="auto"/>
          <w:sz w:val="30"/>
        </w:rPr>
      </w:pPr>
      <w:r>
        <w:rPr>
          <w:rFonts w:ascii="Times New Roman" w:hAnsi="Times New Roman" w:eastAsia="仿宋_GB2312" w:cs="Times New Roman"/>
          <w:color w:val="auto"/>
          <w:sz w:val="30"/>
        </w:rPr>
        <w:t>5.1.4水文、水系</w:t>
      </w:r>
    </w:p>
    <w:p>
      <w:pPr>
        <w:pStyle w:val="9"/>
        <w:adjustRightInd w:val="0"/>
        <w:snapToGrid w:val="0"/>
        <w:spacing w:before="0" w:after="0"/>
        <w:rPr>
          <w:rFonts w:ascii="Times New Roman" w:hAnsi="Times New Roman" w:cs="Times New Roman"/>
          <w:color w:val="auto"/>
        </w:rPr>
      </w:pPr>
      <w:r>
        <w:rPr>
          <w:rFonts w:ascii="Times New Roman" w:hAnsi="Times New Roman" w:cs="Times New Roman"/>
          <w:color w:val="auto"/>
          <w:sz w:val="28"/>
        </w:rPr>
        <w:t>5.1.4.1</w:t>
      </w:r>
      <w:r>
        <w:rPr>
          <w:rFonts w:ascii="Times New Roman" w:hAnsi="Times New Roman" w:eastAsia="仿宋_GB2312" w:cs="Times New Roman"/>
          <w:color w:val="auto"/>
          <w:sz w:val="30"/>
          <w:szCs w:val="32"/>
        </w:rPr>
        <w:t>水文</w:t>
      </w:r>
    </w:p>
    <w:p>
      <w:pPr>
        <w:pStyle w:val="189"/>
        <w:snapToGrid w:val="0"/>
        <w:spacing w:line="360" w:lineRule="auto"/>
        <w:ind w:firstLine="560" w:firstLineChars="200"/>
        <w:textAlignment w:val="auto"/>
        <w:rPr>
          <w:rFonts w:ascii="Times New Roman" w:hAnsi="Times New Roman" w:eastAsia="仿宋_GB2312" w:cs="Times New Roman"/>
          <w:color w:val="auto"/>
          <w:sz w:val="28"/>
          <w:szCs w:val="28"/>
        </w:rPr>
      </w:pPr>
      <w:r>
        <w:rPr>
          <w:rFonts w:hint="eastAsia" w:ascii="Times New Roman" w:hAnsi="Times New Roman" w:eastAsia="仿宋_GB2312"/>
          <w:color w:val="auto"/>
          <w:sz w:val="28"/>
          <w:szCs w:val="28"/>
        </w:rPr>
        <w:t>江阴北临长江，南近太湖，地表水丰富，外来水充足</w:t>
      </w:r>
      <w:r>
        <w:rPr>
          <w:rFonts w:ascii="Times New Roman" w:hAnsi="Times New Roman" w:eastAsia="仿宋_GB2312" w:cs="Times New Roman"/>
          <w:color w:val="auto"/>
          <w:sz w:val="28"/>
          <w:szCs w:val="28"/>
        </w:rPr>
        <w:t>。</w:t>
      </w:r>
    </w:p>
    <w:p>
      <w:pPr>
        <w:pStyle w:val="9"/>
        <w:adjustRightInd w:val="0"/>
        <w:snapToGrid w:val="0"/>
        <w:spacing w:before="0" w:after="0"/>
        <w:rPr>
          <w:rFonts w:ascii="Times New Roman" w:hAnsi="Times New Roman" w:cs="Times New Roman"/>
          <w:color w:val="auto"/>
          <w:sz w:val="28"/>
        </w:rPr>
      </w:pPr>
      <w:r>
        <w:rPr>
          <w:rFonts w:ascii="Times New Roman" w:hAnsi="Times New Roman" w:cs="Times New Roman"/>
          <w:color w:val="auto"/>
          <w:sz w:val="28"/>
        </w:rPr>
        <w:t>5.1.4.2</w:t>
      </w:r>
      <w:r>
        <w:rPr>
          <w:rFonts w:ascii="Times New Roman" w:hAnsi="Times New Roman" w:eastAsia="仿宋_GB2312" w:cs="Times New Roman"/>
          <w:color w:val="auto"/>
          <w:sz w:val="30"/>
          <w:szCs w:val="32"/>
        </w:rPr>
        <w:t>水系</w:t>
      </w:r>
    </w:p>
    <w:p>
      <w:pPr>
        <w:pStyle w:val="189"/>
        <w:snapToGrid w:val="0"/>
        <w:spacing w:line="360" w:lineRule="auto"/>
        <w:ind w:firstLine="560" w:firstLineChars="200"/>
        <w:textAlignment w:val="auto"/>
        <w:rPr>
          <w:rFonts w:ascii="Times New Roman" w:hAnsi="Times New Roman" w:eastAsia="仿宋_GB2312" w:cs="Times New Roman"/>
          <w:color w:val="auto"/>
          <w:sz w:val="28"/>
          <w:szCs w:val="28"/>
        </w:rPr>
      </w:pPr>
      <w:r>
        <w:rPr>
          <w:rFonts w:hint="eastAsia" w:ascii="Times New Roman" w:hAnsi="Times New Roman" w:eastAsia="仿宋_GB2312"/>
          <w:color w:val="auto"/>
          <w:sz w:val="28"/>
          <w:szCs w:val="28"/>
        </w:rPr>
        <w:t>江阴水道河势向南微弯，深槽贴岸，水流对南岸有较强的侵蚀作用，但由于南岸土质密实，抗冲性能强，近百年来江阴水道河势保持基本稳定。随着扬中河段上段河势的稳定及本河段内护岸工程的实施，该河道将保持稳定、少变的趋势</w:t>
      </w:r>
      <w:r>
        <w:rPr>
          <w:rFonts w:ascii="Times New Roman" w:hAnsi="Times New Roman" w:eastAsia="仿宋_GB2312" w:cs="Times New Roman"/>
          <w:color w:val="auto"/>
          <w:sz w:val="28"/>
          <w:szCs w:val="28"/>
        </w:rPr>
        <w:t>。</w:t>
      </w:r>
    </w:p>
    <w:p>
      <w:pPr>
        <w:pStyle w:val="9"/>
        <w:adjustRightInd w:val="0"/>
        <w:snapToGrid w:val="0"/>
        <w:spacing w:before="0" w:after="0"/>
        <w:ind w:left="862" w:hanging="862"/>
        <w:rPr>
          <w:rFonts w:ascii="Times New Roman" w:hAnsi="Times New Roman" w:cs="Times New Roman"/>
          <w:color w:val="auto"/>
        </w:rPr>
      </w:pPr>
      <w:r>
        <w:rPr>
          <w:rFonts w:ascii="Times New Roman" w:hAnsi="Times New Roman" w:cs="Times New Roman"/>
          <w:color w:val="auto"/>
          <w:sz w:val="28"/>
        </w:rPr>
        <w:t>5.1.4.3</w:t>
      </w:r>
      <w:r>
        <w:rPr>
          <w:rFonts w:ascii="Times New Roman" w:hAnsi="Times New Roman" w:eastAsia="仿宋_GB2312" w:cs="Times New Roman"/>
          <w:color w:val="auto"/>
          <w:sz w:val="28"/>
        </w:rPr>
        <w:t>地</w:t>
      </w:r>
      <w:r>
        <w:rPr>
          <w:rFonts w:ascii="Times New Roman" w:hAnsi="Times New Roman" w:eastAsia="仿宋_GB2312" w:cs="Times New Roman"/>
          <w:color w:val="auto"/>
          <w:sz w:val="30"/>
          <w:szCs w:val="32"/>
        </w:rPr>
        <w:t>下水</w:t>
      </w:r>
    </w:p>
    <w:p>
      <w:pPr>
        <w:pStyle w:val="189"/>
        <w:snapToGrid w:val="0"/>
        <w:spacing w:line="360" w:lineRule="auto"/>
        <w:ind w:firstLine="560" w:firstLineChars="200"/>
        <w:textAlignment w:val="auto"/>
        <w:rPr>
          <w:rFonts w:ascii="Times New Roman" w:hAnsi="Times New Roman" w:eastAsia="仿宋_GB2312" w:cs="Times New Roman"/>
          <w:color w:val="auto"/>
          <w:sz w:val="28"/>
          <w:szCs w:val="28"/>
        </w:rPr>
      </w:pPr>
      <w:r>
        <w:rPr>
          <w:rFonts w:hint="eastAsia" w:ascii="Times New Roman" w:hAnsi="Times New Roman" w:eastAsia="仿宋_GB2312"/>
          <w:color w:val="auto"/>
          <w:sz w:val="28"/>
          <w:szCs w:val="28"/>
        </w:rPr>
        <w:t>江阴地下水总水量达1.51亿立方米。2001—2005年，域内封闭地下深井，禁采地下水</w:t>
      </w:r>
      <w:r>
        <w:rPr>
          <w:rFonts w:ascii="Times New Roman" w:hAnsi="Times New Roman" w:eastAsia="仿宋_GB2312" w:cs="Times New Roman"/>
          <w:color w:val="auto"/>
          <w:sz w:val="28"/>
          <w:szCs w:val="28"/>
        </w:rPr>
        <w:t>。</w:t>
      </w:r>
    </w:p>
    <w:p>
      <w:pPr>
        <w:pStyle w:val="8"/>
        <w:keepLines w:val="0"/>
        <w:tabs>
          <w:tab w:val="left" w:pos="709"/>
        </w:tabs>
        <w:adjustRightInd w:val="0"/>
        <w:snapToGrid w:val="0"/>
        <w:spacing w:before="0" w:after="0"/>
        <w:ind w:left="0" w:firstLine="0"/>
        <w:jc w:val="both"/>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5.1.5土壤</w:t>
      </w:r>
    </w:p>
    <w:p>
      <w:pPr>
        <w:pStyle w:val="189"/>
        <w:snapToGrid w:val="0"/>
        <w:spacing w:line="360" w:lineRule="auto"/>
        <w:ind w:firstLine="560" w:firstLineChars="200"/>
        <w:textAlignment w:val="auto"/>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江阴北部沿江一带为潮土和渗育型水稻土，由长江泥沙冲积沉积母质发育而成，以沙质为主</w:t>
      </w:r>
      <w:r>
        <w:rPr>
          <w:rFonts w:ascii="Times New Roman" w:hAnsi="Times New Roman" w:eastAsia="仿宋_GB2312" w:cs="Times New Roman"/>
          <w:color w:val="auto"/>
          <w:sz w:val="28"/>
          <w:szCs w:val="28"/>
        </w:rPr>
        <w:t>。</w:t>
      </w:r>
    </w:p>
    <w:p>
      <w:pPr>
        <w:pStyle w:val="8"/>
        <w:keepLines w:val="0"/>
        <w:tabs>
          <w:tab w:val="left" w:pos="709"/>
        </w:tabs>
        <w:adjustRightInd w:val="0"/>
        <w:snapToGrid w:val="0"/>
        <w:spacing w:before="0" w:after="0"/>
        <w:ind w:left="0" w:firstLine="0"/>
        <w:jc w:val="both"/>
        <w:rPr>
          <w:rFonts w:ascii="Times New Roman" w:hAnsi="Times New Roman" w:eastAsia="仿宋_GB2312" w:cs="Times New Roman"/>
          <w:color w:val="auto"/>
          <w:sz w:val="30"/>
        </w:rPr>
      </w:pPr>
      <w:r>
        <w:rPr>
          <w:rFonts w:ascii="Times New Roman" w:hAnsi="Times New Roman" w:eastAsia="仿宋_GB2312" w:cs="Times New Roman"/>
          <w:color w:val="auto"/>
          <w:sz w:val="30"/>
        </w:rPr>
        <w:t>5.1.6生态</w:t>
      </w:r>
    </w:p>
    <w:p>
      <w:pPr>
        <w:pStyle w:val="9"/>
        <w:adjustRightInd w:val="0"/>
        <w:snapToGrid w:val="0"/>
        <w:spacing w:before="0" w:after="0"/>
        <w:ind w:left="862" w:hanging="862"/>
        <w:rPr>
          <w:rFonts w:ascii="Times New Roman" w:hAnsi="Times New Roman" w:cs="Times New Roman"/>
          <w:color w:val="auto"/>
          <w:sz w:val="28"/>
        </w:rPr>
      </w:pPr>
      <w:bookmarkStart w:id="135" w:name="_Toc444787297"/>
      <w:r>
        <w:rPr>
          <w:rFonts w:ascii="Times New Roman" w:hAnsi="Times New Roman" w:cs="Times New Roman"/>
          <w:color w:val="auto"/>
          <w:sz w:val="28"/>
        </w:rPr>
        <w:t>5.1.6.1</w:t>
      </w:r>
      <w:r>
        <w:rPr>
          <w:rFonts w:ascii="Times New Roman" w:hAnsi="Times New Roman" w:eastAsia="仿宋_GB2312" w:cs="Times New Roman"/>
          <w:color w:val="auto"/>
          <w:sz w:val="30"/>
          <w:szCs w:val="32"/>
        </w:rPr>
        <w:t>陆地生态系统</w:t>
      </w:r>
    </w:p>
    <w:p>
      <w:pPr>
        <w:pStyle w:val="189"/>
        <w:snapToGrid w:val="0"/>
        <w:spacing w:line="360" w:lineRule="auto"/>
        <w:ind w:firstLine="560" w:firstLineChars="200"/>
        <w:textAlignment w:val="auto"/>
        <w:rPr>
          <w:rFonts w:ascii="Times New Roman" w:hAnsi="Times New Roman" w:eastAsia="仿宋_GB2312" w:cs="Times New Roman"/>
          <w:color w:val="auto"/>
          <w:sz w:val="28"/>
          <w:szCs w:val="28"/>
        </w:rPr>
      </w:pPr>
      <w:r>
        <w:rPr>
          <w:rFonts w:hint="eastAsia" w:eastAsia="仿宋_GB2312"/>
          <w:color w:val="auto"/>
          <w:kern w:val="0"/>
          <w:sz w:val="28"/>
          <w:szCs w:val="28"/>
        </w:rPr>
        <w:t>江阴市</w:t>
      </w:r>
      <w:r>
        <w:rPr>
          <w:rFonts w:eastAsia="仿宋_GB2312"/>
          <w:color w:val="auto"/>
          <w:kern w:val="0"/>
          <w:sz w:val="28"/>
          <w:szCs w:val="28"/>
        </w:rPr>
        <w:t>气候温暖湿润，土壤肥沃，植物生长迅速，种类繁多，但人类开发较早。因此，该区域的自然陆生生态已为人工农业生态所取代，由于土地利用率极高，自然植被基本消失</w:t>
      </w:r>
      <w:r>
        <w:rPr>
          <w:rFonts w:ascii="Times New Roman" w:hAnsi="Times New Roman" w:eastAsia="仿宋_GB2312" w:cs="Times New Roman"/>
          <w:color w:val="auto"/>
          <w:sz w:val="28"/>
          <w:szCs w:val="28"/>
        </w:rPr>
        <w:t>。</w:t>
      </w:r>
    </w:p>
    <w:p>
      <w:pPr>
        <w:pStyle w:val="9"/>
        <w:adjustRightInd w:val="0"/>
        <w:snapToGrid w:val="0"/>
        <w:spacing w:before="0" w:after="0"/>
        <w:ind w:left="862" w:hanging="862"/>
        <w:rPr>
          <w:rFonts w:ascii="Times New Roman" w:hAnsi="Times New Roman" w:cs="Times New Roman"/>
          <w:color w:val="auto"/>
          <w:sz w:val="28"/>
        </w:rPr>
      </w:pPr>
      <w:r>
        <w:rPr>
          <w:rFonts w:ascii="Times New Roman" w:hAnsi="Times New Roman" w:cs="Times New Roman"/>
          <w:color w:val="auto"/>
          <w:sz w:val="28"/>
        </w:rPr>
        <w:t xml:space="preserve">5.1.6.2 </w:t>
      </w:r>
      <w:r>
        <w:rPr>
          <w:rFonts w:ascii="Times New Roman" w:hAnsi="Times New Roman" w:eastAsia="仿宋_GB2312" w:cs="Times New Roman"/>
          <w:color w:val="auto"/>
          <w:sz w:val="30"/>
          <w:szCs w:val="32"/>
        </w:rPr>
        <w:t>水生生态系统</w:t>
      </w:r>
    </w:p>
    <w:p>
      <w:pPr>
        <w:adjustRightInd w:val="0"/>
        <w:snapToGrid w:val="0"/>
        <w:spacing w:line="360" w:lineRule="auto"/>
        <w:ind w:firstLine="560" w:firstLineChars="200"/>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2"/>
          <w:sz w:val="28"/>
          <w:szCs w:val="28"/>
          <w:lang w:val="en-US" w:eastAsia="zh-CN" w:bidi="ar-SA"/>
        </w:rPr>
        <w:t>本</w:t>
      </w:r>
      <w:r>
        <w:rPr>
          <w:rFonts w:hint="default" w:ascii="Times New Roman" w:hAnsi="Times New Roman" w:eastAsia="仿宋_GB2312" w:cs="Times New Roman"/>
          <w:color w:val="auto"/>
          <w:kern w:val="2"/>
          <w:sz w:val="28"/>
          <w:szCs w:val="28"/>
          <w:lang w:val="en-US" w:eastAsia="zh-CN" w:bidi="ar-SA"/>
        </w:rPr>
        <w:t>项目码头水工结构已建成，为钢筋砼直立挡墙护岸，不占用水域面积</w:t>
      </w:r>
      <w:r>
        <w:rPr>
          <w:rFonts w:hint="eastAsia" w:ascii="Times New Roman" w:hAnsi="Times New Roman" w:eastAsia="仿宋_GB2312" w:cs="Times New Roman"/>
          <w:color w:val="auto"/>
          <w:kern w:val="2"/>
          <w:sz w:val="28"/>
          <w:szCs w:val="28"/>
          <w:lang w:val="en-US" w:eastAsia="zh-CN" w:bidi="ar-SA"/>
        </w:rPr>
        <w:t>。</w:t>
      </w:r>
      <w:r>
        <w:rPr>
          <w:rFonts w:hint="default" w:ascii="Times New Roman" w:hAnsi="Times New Roman" w:eastAsia="仿宋_GB2312" w:cs="Times New Roman"/>
          <w:color w:val="auto"/>
          <w:kern w:val="2"/>
          <w:sz w:val="28"/>
          <w:szCs w:val="28"/>
          <w:lang w:val="en-US" w:eastAsia="zh-CN" w:bidi="ar-SA"/>
        </w:rPr>
        <w:t>项目紧邻长江</w:t>
      </w:r>
      <w:r>
        <w:rPr>
          <w:rFonts w:hint="eastAsia" w:ascii="Times New Roman" w:hAnsi="Times New Roman" w:eastAsia="仿宋_GB2312" w:cs="Times New Roman"/>
          <w:color w:val="auto"/>
          <w:kern w:val="2"/>
          <w:sz w:val="28"/>
          <w:szCs w:val="28"/>
          <w:lang w:val="en-US" w:eastAsia="zh-CN" w:bidi="ar-SA"/>
        </w:rPr>
        <w:t>，长江为河流生态系统</w:t>
      </w:r>
      <w:r>
        <w:rPr>
          <w:rFonts w:ascii="Times New Roman" w:hAnsi="Times New Roman" w:eastAsia="仿宋_GB2312" w:cs="Times New Roman"/>
          <w:color w:val="auto"/>
          <w:kern w:val="0"/>
          <w:sz w:val="28"/>
          <w:szCs w:val="28"/>
        </w:rPr>
        <w:t>。</w:t>
      </w:r>
    </w:p>
    <w:p>
      <w:pPr>
        <w:pStyle w:val="7"/>
        <w:adjustRightInd/>
        <w:snapToGrid/>
        <w:rPr>
          <w:rFonts w:ascii="Times New Roman" w:hAnsi="Times New Roman" w:cs="Times New Roman"/>
          <w:color w:val="auto"/>
          <w:szCs w:val="28"/>
        </w:rPr>
      </w:pPr>
      <w:bookmarkStart w:id="136" w:name="_Toc26202"/>
      <w:r>
        <w:rPr>
          <w:rFonts w:ascii="Times New Roman" w:hAnsi="Times New Roman" w:cs="Times New Roman"/>
          <w:color w:val="auto"/>
          <w:szCs w:val="28"/>
        </w:rPr>
        <w:t>5.</w:t>
      </w:r>
      <w:bookmarkEnd w:id="133"/>
      <w:bookmarkEnd w:id="134"/>
      <w:r>
        <w:rPr>
          <w:rFonts w:ascii="Times New Roman" w:hAnsi="Times New Roman" w:cs="Times New Roman"/>
          <w:color w:val="auto"/>
          <w:szCs w:val="28"/>
        </w:rPr>
        <w:t>2环境质量现状</w:t>
      </w:r>
      <w:bookmarkEnd w:id="135"/>
      <w:bookmarkEnd w:id="136"/>
    </w:p>
    <w:p>
      <w:pPr>
        <w:pStyle w:val="8"/>
        <w:adjustRightInd w:val="0"/>
        <w:snapToGrid w:val="0"/>
        <w:spacing w:before="0" w:after="0"/>
        <w:ind w:left="0" w:firstLine="0"/>
        <w:rPr>
          <w:rFonts w:ascii="Times New Roman" w:hAnsi="Times New Roman" w:eastAsia="仿宋_GB2312" w:cs="Times New Roman"/>
          <w:color w:val="auto"/>
          <w:szCs w:val="28"/>
        </w:rPr>
      </w:pPr>
      <w:bookmarkStart w:id="137" w:name="_Toc232230006"/>
      <w:bookmarkStart w:id="138" w:name="_Toc196791128"/>
      <w:bookmarkStart w:id="139" w:name="_Toc170530377"/>
      <w:bookmarkStart w:id="140" w:name="_Toc250597516"/>
      <w:bookmarkStart w:id="141" w:name="_Toc245021218"/>
      <w:r>
        <w:rPr>
          <w:rFonts w:ascii="Times New Roman" w:hAnsi="Times New Roman" w:eastAsia="仿宋_GB2312" w:cs="Times New Roman"/>
          <w:color w:val="auto"/>
          <w:szCs w:val="28"/>
        </w:rPr>
        <w:t>5.2.1大气环境质量现状调查与评价</w:t>
      </w:r>
    </w:p>
    <w:p>
      <w:pPr>
        <w:pStyle w:val="9"/>
        <w:adjustRightInd w:val="0"/>
        <w:snapToGrid w:val="0"/>
        <w:spacing w:before="0" w:after="0"/>
        <w:ind w:left="0" w:firstLine="0"/>
        <w:rPr>
          <w:rFonts w:ascii="Times New Roman" w:hAnsi="Times New Roman" w:cs="Times New Roman"/>
          <w:color w:val="auto"/>
          <w:sz w:val="28"/>
        </w:rPr>
      </w:pPr>
      <w:r>
        <w:rPr>
          <w:rFonts w:ascii="Times New Roman" w:hAnsi="Times New Roman" w:cs="Times New Roman"/>
          <w:color w:val="auto"/>
          <w:sz w:val="28"/>
        </w:rPr>
        <w:t>5.2.1.1</w:t>
      </w:r>
      <w:r>
        <w:rPr>
          <w:rFonts w:ascii="Times New Roman" w:hAnsi="Times New Roman" w:eastAsia="仿宋_GB2312" w:cs="Times New Roman"/>
          <w:color w:val="auto"/>
          <w:sz w:val="28"/>
        </w:rPr>
        <w:t>基本污染物环境质量现状</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根据《环境影响评价技术导则 大气环境》（HJ2.2-2018）项目所在区域达标判定，优先采用国家或地方生态环境主管部门公开发布的评价基准年环境质量公告或环境质量报告中的数据或结论。采用评价范围内国家或地方环境空气质量监测网中评价基准年连续1年的监测数据。</w:t>
      </w:r>
    </w:p>
    <w:p>
      <w:pPr>
        <w:pStyle w:val="6"/>
        <w:snapToGrid w:val="0"/>
        <w:ind w:firstLine="5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本报告选取2021年作为评价基准年，根据《2021年度江阴市环境状况公报》中的数据对项目所在区域环境空气质量进行达标判定。按照《环境空气质量指数CAQI）技术规定（试行）》CHJ633-2012），日评价以SO</w:t>
      </w:r>
      <w:r>
        <w:rPr>
          <w:rFonts w:ascii="Times New Roman" w:hAnsi="Times New Roman" w:eastAsia="仿宋_GB2312" w:cs="Times New Roman"/>
          <w:color w:val="auto"/>
          <w:sz w:val="28"/>
          <w:szCs w:val="28"/>
          <w:vertAlign w:val="subscript"/>
        </w:rPr>
        <w:t>2</w:t>
      </w:r>
      <w:r>
        <w:rPr>
          <w:rFonts w:ascii="Times New Roman" w:hAnsi="Times New Roman" w:eastAsia="仿宋_GB2312" w:cs="Times New Roman"/>
          <w:color w:val="auto"/>
          <w:sz w:val="28"/>
          <w:szCs w:val="28"/>
        </w:rPr>
        <w:t>、NO</w:t>
      </w:r>
      <w:r>
        <w:rPr>
          <w:rFonts w:ascii="Times New Roman" w:hAnsi="Times New Roman" w:eastAsia="仿宋_GB2312" w:cs="Times New Roman"/>
          <w:color w:val="auto"/>
          <w:sz w:val="28"/>
          <w:szCs w:val="28"/>
          <w:vertAlign w:val="subscript"/>
        </w:rPr>
        <w:t>2</w:t>
      </w:r>
      <w:r>
        <w:rPr>
          <w:rFonts w:ascii="Times New Roman" w:hAnsi="Times New Roman" w:eastAsia="仿宋_GB2312" w:cs="Times New Roman"/>
          <w:color w:val="auto"/>
          <w:sz w:val="28"/>
          <w:szCs w:val="28"/>
        </w:rPr>
        <w:t>、PM</w:t>
      </w:r>
      <w:r>
        <w:rPr>
          <w:rFonts w:ascii="Times New Roman" w:hAnsi="Times New Roman" w:eastAsia="仿宋_GB2312" w:cs="Times New Roman"/>
          <w:color w:val="auto"/>
          <w:sz w:val="28"/>
          <w:szCs w:val="28"/>
          <w:vertAlign w:val="subscript"/>
        </w:rPr>
        <w:t>10</w:t>
      </w:r>
      <w:r>
        <w:rPr>
          <w:rFonts w:ascii="Times New Roman" w:hAnsi="Times New Roman" w:eastAsia="仿宋_GB2312" w:cs="Times New Roman"/>
          <w:color w:val="auto"/>
          <w:sz w:val="28"/>
          <w:szCs w:val="28"/>
        </w:rPr>
        <w:t>、PM</w:t>
      </w:r>
      <w:r>
        <w:rPr>
          <w:rFonts w:ascii="Times New Roman" w:hAnsi="Times New Roman" w:eastAsia="仿宋_GB2312" w:cs="Times New Roman"/>
          <w:color w:val="auto"/>
          <w:sz w:val="28"/>
          <w:szCs w:val="28"/>
          <w:vertAlign w:val="subscript"/>
        </w:rPr>
        <w:t>2.5</w:t>
      </w:r>
      <w:r>
        <w:rPr>
          <w:rFonts w:ascii="Times New Roman" w:hAnsi="Times New Roman" w:eastAsia="仿宋_GB2312" w:cs="Times New Roman"/>
          <w:color w:val="auto"/>
          <w:sz w:val="28"/>
          <w:szCs w:val="28"/>
        </w:rPr>
        <w:t>、CO五项指标的日均浓度及O</w:t>
      </w:r>
      <w:r>
        <w:rPr>
          <w:rFonts w:ascii="Times New Roman" w:hAnsi="Times New Roman" w:eastAsia="仿宋_GB2312" w:cs="Times New Roman"/>
          <w:color w:val="auto"/>
          <w:sz w:val="28"/>
          <w:szCs w:val="28"/>
          <w:vertAlign w:val="subscript"/>
        </w:rPr>
        <w:t>3</w:t>
      </w:r>
      <w:r>
        <w:rPr>
          <w:rFonts w:ascii="Times New Roman" w:hAnsi="Times New Roman" w:eastAsia="仿宋_GB2312" w:cs="Times New Roman"/>
          <w:color w:val="auto"/>
          <w:sz w:val="28"/>
          <w:szCs w:val="28"/>
        </w:rPr>
        <w:t>日最大8小时平均浓度计算AQI指数。</w:t>
      </w:r>
    </w:p>
    <w:p>
      <w:pPr>
        <w:pStyle w:val="6"/>
        <w:snapToGrid w:val="0"/>
        <w:ind w:firstLine="5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根据《2021年度江阴市环境状况公报》中利港街道数据，建设项目所在区域环境空气中SO</w:t>
      </w:r>
      <w:r>
        <w:rPr>
          <w:rFonts w:ascii="Times New Roman" w:hAnsi="Times New Roman" w:eastAsia="仿宋_GB2312" w:cs="Times New Roman"/>
          <w:color w:val="auto"/>
          <w:sz w:val="28"/>
          <w:szCs w:val="28"/>
          <w:vertAlign w:val="subscript"/>
        </w:rPr>
        <w:t>2</w:t>
      </w:r>
      <w:r>
        <w:rPr>
          <w:rFonts w:ascii="Times New Roman" w:hAnsi="Times New Roman" w:eastAsia="仿宋_GB2312" w:cs="Times New Roman"/>
          <w:color w:val="auto"/>
          <w:sz w:val="28"/>
          <w:szCs w:val="28"/>
        </w:rPr>
        <w:t>、PM</w:t>
      </w:r>
      <w:r>
        <w:rPr>
          <w:rFonts w:ascii="Times New Roman" w:hAnsi="Times New Roman" w:eastAsia="仿宋_GB2312" w:cs="Times New Roman"/>
          <w:color w:val="auto"/>
          <w:sz w:val="28"/>
          <w:szCs w:val="28"/>
          <w:vertAlign w:val="subscript"/>
        </w:rPr>
        <w:t>2.5</w:t>
      </w:r>
      <w:r>
        <w:rPr>
          <w:rFonts w:ascii="Times New Roman" w:hAnsi="Times New Roman" w:eastAsia="仿宋_GB2312" w:cs="Times New Roman"/>
          <w:color w:val="auto"/>
          <w:sz w:val="28"/>
          <w:szCs w:val="28"/>
        </w:rPr>
        <w:t>、PM</w:t>
      </w:r>
      <w:r>
        <w:rPr>
          <w:rFonts w:ascii="Times New Roman" w:hAnsi="Times New Roman" w:eastAsia="仿宋_GB2312" w:cs="Times New Roman"/>
          <w:color w:val="auto"/>
          <w:sz w:val="28"/>
          <w:szCs w:val="28"/>
          <w:vertAlign w:val="subscript"/>
        </w:rPr>
        <w:t>10</w:t>
      </w:r>
      <w:r>
        <w:rPr>
          <w:rFonts w:ascii="Times New Roman" w:hAnsi="Times New Roman" w:eastAsia="仿宋_GB2312" w:cs="Times New Roman"/>
          <w:color w:val="auto"/>
          <w:sz w:val="28"/>
          <w:szCs w:val="28"/>
        </w:rPr>
        <w:t>年均浓度、CO日均浓度均能达到《环境空气质量标准》(GB3095-2012)表1中二级标准要求；NO</w:t>
      </w:r>
      <w:r>
        <w:rPr>
          <w:rFonts w:ascii="Times New Roman" w:hAnsi="Times New Roman" w:eastAsia="仿宋_GB2312" w:cs="Times New Roman"/>
          <w:color w:val="auto"/>
          <w:sz w:val="28"/>
          <w:szCs w:val="28"/>
          <w:vertAlign w:val="subscript"/>
        </w:rPr>
        <w:t>2</w:t>
      </w:r>
      <w:r>
        <w:rPr>
          <w:rFonts w:ascii="Times New Roman" w:hAnsi="Times New Roman" w:eastAsia="仿宋_GB2312" w:cs="Times New Roman"/>
          <w:color w:val="auto"/>
          <w:sz w:val="28"/>
          <w:szCs w:val="28"/>
        </w:rPr>
        <w:t>年均浓度、O</w:t>
      </w:r>
      <w:r>
        <w:rPr>
          <w:rFonts w:ascii="Times New Roman" w:hAnsi="Times New Roman" w:eastAsia="仿宋_GB2312" w:cs="Times New Roman"/>
          <w:color w:val="auto"/>
          <w:sz w:val="28"/>
          <w:szCs w:val="28"/>
          <w:vertAlign w:val="subscript"/>
        </w:rPr>
        <w:t>3</w:t>
      </w:r>
      <w:r>
        <w:rPr>
          <w:rFonts w:ascii="Times New Roman" w:hAnsi="Times New Roman" w:eastAsia="仿宋_GB2312" w:cs="Times New Roman"/>
          <w:color w:val="auto"/>
          <w:sz w:val="28"/>
          <w:szCs w:val="28"/>
        </w:rPr>
        <w:t>日最大8小时平均浓度均超过《环境空气质量标准》(GB3095-2012)表1中二级标准要求，因此判定为非达标区。</w:t>
      </w:r>
    </w:p>
    <w:p>
      <w:pPr>
        <w:pStyle w:val="9"/>
        <w:adjustRightInd w:val="0"/>
        <w:snapToGrid w:val="0"/>
        <w:spacing w:before="0" w:after="0"/>
        <w:ind w:left="0" w:firstLine="0"/>
        <w:rPr>
          <w:rFonts w:ascii="Times New Roman" w:hAnsi="Times New Roman" w:cs="Times New Roman"/>
          <w:color w:val="auto"/>
          <w:sz w:val="28"/>
        </w:rPr>
      </w:pPr>
      <w:r>
        <w:rPr>
          <w:rFonts w:ascii="Times New Roman" w:hAnsi="Times New Roman" w:cs="Times New Roman"/>
          <w:color w:val="auto"/>
          <w:sz w:val="28"/>
        </w:rPr>
        <w:t>5.2.1.2</w:t>
      </w:r>
      <w:r>
        <w:rPr>
          <w:rFonts w:ascii="Times New Roman" w:hAnsi="Times New Roman" w:eastAsia="仿宋_GB2312" w:cs="Times New Roman"/>
          <w:color w:val="auto"/>
          <w:sz w:val="28"/>
        </w:rPr>
        <w:t>其他污染物环境质量现状</w:t>
      </w:r>
    </w:p>
    <w:p>
      <w:pPr>
        <w:adjustRightInd w:val="0"/>
        <w:snapToGrid w:val="0"/>
        <w:spacing w:line="360" w:lineRule="auto"/>
        <w:ind w:firstLine="560" w:firstLineChars="200"/>
        <w:rPr>
          <w:rFonts w:ascii="Times New Roman" w:hAnsi="Times New Roman" w:eastAsia="仿宋_GB2312" w:cs="Times New Roman"/>
          <w:color w:val="auto"/>
          <w:sz w:val="28"/>
          <w:szCs w:val="28"/>
        </w:rPr>
      </w:pPr>
      <w:bookmarkStart w:id="142" w:name="_Toc444787298"/>
      <w:r>
        <w:rPr>
          <w:rFonts w:ascii="Times New Roman" w:hAnsi="Times New Roman" w:eastAsia="仿宋_GB2312" w:cs="Times New Roman"/>
          <w:color w:val="auto"/>
          <w:sz w:val="28"/>
          <w:szCs w:val="28"/>
        </w:rPr>
        <w:t>根据现状监测结果，建设项目所在区域非甲烷总烃满足《</w:t>
      </w:r>
      <w:r>
        <w:rPr>
          <w:color w:val="auto"/>
        </w:rPr>
        <w:fldChar w:fldCharType="begin"/>
      </w:r>
      <w:r>
        <w:rPr>
          <w:color w:val="auto"/>
        </w:rPr>
        <w:instrText xml:space="preserve"> HYPERLINK "http://www.haosou.com/s?q=%E5%A4%A7%E6%B0%94%E6%B1%A1%E6%9F%93%E7%89%A9%E7%BB%BC%E5%90%88%E6%8E%92%E6%94%BE%E6%A0%87%E5%87%86%E8%AF%A6%E8%A7%A3&amp;ie=utf-8&amp;src=wenda_link" \t "_blank" </w:instrText>
      </w:r>
      <w:r>
        <w:rPr>
          <w:color w:val="auto"/>
        </w:rPr>
        <w:fldChar w:fldCharType="separate"/>
      </w:r>
      <w:r>
        <w:rPr>
          <w:rFonts w:ascii="Times New Roman" w:hAnsi="Times New Roman" w:eastAsia="仿宋_GB2312" w:cs="Times New Roman"/>
          <w:color w:val="auto"/>
          <w:sz w:val="28"/>
          <w:szCs w:val="28"/>
        </w:rPr>
        <w:t>大气污染物综合排放标准详解</w:t>
      </w:r>
      <w:r>
        <w:rPr>
          <w:rFonts w:ascii="Times New Roman" w:hAnsi="Times New Roman" w:eastAsia="仿宋_GB2312" w:cs="Times New Roman"/>
          <w:color w:val="auto"/>
          <w:sz w:val="28"/>
          <w:szCs w:val="28"/>
        </w:rPr>
        <w:fldChar w:fldCharType="end"/>
      </w:r>
      <w:r>
        <w:rPr>
          <w:rFonts w:ascii="Times New Roman" w:hAnsi="Times New Roman" w:eastAsia="仿宋_GB2312" w:cs="Times New Roman"/>
          <w:color w:val="auto"/>
          <w:sz w:val="28"/>
          <w:szCs w:val="28"/>
        </w:rPr>
        <w:t>》中的相关标准，挥发性有机物能满足《环境影响评价技术导则-大气环境》中附录D其他污染物空气质量浓度参考限值要求。</w:t>
      </w:r>
    </w:p>
    <w:p>
      <w:pPr>
        <w:pStyle w:val="9"/>
        <w:keepLines w:val="0"/>
        <w:widowControl/>
        <w:snapToGrid w:val="0"/>
        <w:spacing w:before="0" w:after="0"/>
        <w:ind w:left="0" w:firstLine="0"/>
        <w:rPr>
          <w:rFonts w:ascii="Times New Roman" w:hAnsi="Times New Roman" w:eastAsia="仿宋_GB2312" w:cs="Times New Roman"/>
          <w:color w:val="auto"/>
          <w:sz w:val="28"/>
        </w:rPr>
      </w:pPr>
      <w:r>
        <w:rPr>
          <w:rFonts w:ascii="Times New Roman" w:hAnsi="Times New Roman" w:eastAsia="仿宋_GB2312" w:cs="Times New Roman"/>
          <w:color w:val="auto"/>
          <w:sz w:val="28"/>
        </w:rPr>
        <w:t>5.2.1.4环境空气质量现状调查小结</w:t>
      </w:r>
    </w:p>
    <w:p>
      <w:pPr>
        <w:tabs>
          <w:tab w:val="left" w:pos="567"/>
          <w:tab w:val="left" w:pos="1565"/>
        </w:tabs>
        <w:snapToGrid w:val="0"/>
        <w:spacing w:line="360" w:lineRule="auto"/>
        <w:ind w:firstLine="556"/>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（1）根据《2021年度江阴市环境状况公报》中利港街道数据可知，建设项目所在区域环境空气中SO</w:t>
      </w:r>
      <w:r>
        <w:rPr>
          <w:rFonts w:ascii="Times New Roman" w:hAnsi="Times New Roman" w:eastAsia="仿宋_GB2312" w:cs="Times New Roman"/>
          <w:color w:val="auto"/>
          <w:sz w:val="28"/>
          <w:szCs w:val="28"/>
          <w:vertAlign w:val="subscript"/>
        </w:rPr>
        <w:t>2</w:t>
      </w:r>
      <w:r>
        <w:rPr>
          <w:rFonts w:ascii="Times New Roman" w:hAnsi="Times New Roman" w:eastAsia="仿宋_GB2312" w:cs="Times New Roman"/>
          <w:color w:val="auto"/>
          <w:sz w:val="28"/>
          <w:szCs w:val="28"/>
        </w:rPr>
        <w:t>、PM</w:t>
      </w:r>
      <w:r>
        <w:rPr>
          <w:rFonts w:ascii="Times New Roman" w:hAnsi="Times New Roman" w:eastAsia="仿宋_GB2312" w:cs="Times New Roman"/>
          <w:color w:val="auto"/>
          <w:sz w:val="28"/>
          <w:szCs w:val="28"/>
          <w:vertAlign w:val="subscript"/>
        </w:rPr>
        <w:t>2.5</w:t>
      </w:r>
      <w:r>
        <w:rPr>
          <w:rFonts w:ascii="Times New Roman" w:hAnsi="Times New Roman" w:eastAsia="仿宋_GB2312" w:cs="Times New Roman"/>
          <w:color w:val="auto"/>
          <w:sz w:val="28"/>
          <w:szCs w:val="28"/>
        </w:rPr>
        <w:t>、PM</w:t>
      </w:r>
      <w:r>
        <w:rPr>
          <w:rFonts w:ascii="Times New Roman" w:hAnsi="Times New Roman" w:eastAsia="仿宋_GB2312" w:cs="Times New Roman"/>
          <w:color w:val="auto"/>
          <w:sz w:val="28"/>
          <w:szCs w:val="28"/>
          <w:vertAlign w:val="subscript"/>
        </w:rPr>
        <w:t>10</w:t>
      </w:r>
      <w:r>
        <w:rPr>
          <w:rFonts w:ascii="Times New Roman" w:hAnsi="Times New Roman" w:eastAsia="仿宋_GB2312" w:cs="Times New Roman"/>
          <w:color w:val="auto"/>
          <w:sz w:val="28"/>
          <w:szCs w:val="28"/>
        </w:rPr>
        <w:t>年均浓度、CO日均浓度均能达到《环境空气质量标准》(GB3095-2012) 表1中二级标准要求；NO</w:t>
      </w:r>
      <w:r>
        <w:rPr>
          <w:rFonts w:ascii="Times New Roman" w:hAnsi="Times New Roman" w:eastAsia="仿宋_GB2312" w:cs="Times New Roman"/>
          <w:color w:val="auto"/>
          <w:sz w:val="28"/>
          <w:szCs w:val="28"/>
          <w:vertAlign w:val="subscript"/>
        </w:rPr>
        <w:t>2</w:t>
      </w:r>
      <w:r>
        <w:rPr>
          <w:rFonts w:ascii="Times New Roman" w:hAnsi="Times New Roman" w:eastAsia="仿宋_GB2312" w:cs="Times New Roman"/>
          <w:color w:val="auto"/>
          <w:sz w:val="28"/>
          <w:szCs w:val="28"/>
        </w:rPr>
        <w:t>、年均浓度、O</w:t>
      </w:r>
      <w:r>
        <w:rPr>
          <w:rFonts w:ascii="Times New Roman" w:hAnsi="Times New Roman" w:eastAsia="仿宋_GB2312" w:cs="Times New Roman"/>
          <w:color w:val="auto"/>
          <w:sz w:val="28"/>
          <w:szCs w:val="28"/>
          <w:vertAlign w:val="subscript"/>
        </w:rPr>
        <w:t>3</w:t>
      </w:r>
      <w:r>
        <w:rPr>
          <w:rFonts w:ascii="Times New Roman" w:hAnsi="Times New Roman" w:eastAsia="仿宋_GB2312" w:cs="Times New Roman"/>
          <w:color w:val="auto"/>
          <w:sz w:val="28"/>
          <w:szCs w:val="28"/>
        </w:rPr>
        <w:t>日最大8小时平均浓度均超过《环境空气质量标准》(GB3095-2012) 表1中二级标准要求，因此判定为非达标区。</w:t>
      </w:r>
    </w:p>
    <w:p>
      <w:pPr>
        <w:pStyle w:val="6"/>
        <w:snapToGrid w:val="0"/>
        <w:ind w:firstLine="5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该区域已按《中华人民共和国大气污染防治法》的要求开展限期达标规划，</w:t>
      </w:r>
      <w:r>
        <w:rPr>
          <w:rFonts w:hint="eastAsia" w:ascii="Times New Roman" w:hAnsi="Times New Roman" w:eastAsia="仿宋_GB2312" w:cs="Times New Roman"/>
          <w:color w:val="auto"/>
          <w:sz w:val="28"/>
          <w:szCs w:val="28"/>
        </w:rPr>
        <w:t>根据《无锡市大气环境质量限期达标规划（2018-2025）》主要任务包括调整产业结构、工业领域全行业全要素达标排放、调整能源结构与控制煤炭消费总量、加强交通行业大气污染防治、推进农业污染防治、加强重污染天气防范等八大类100多项任务和19个重点工程，力争到2025年，全市PM</w:t>
      </w:r>
      <w:r>
        <w:rPr>
          <w:rFonts w:hint="eastAsia" w:ascii="Times New Roman" w:hAnsi="Times New Roman" w:eastAsia="仿宋_GB2312" w:cs="Times New Roman"/>
          <w:color w:val="auto"/>
          <w:sz w:val="28"/>
          <w:szCs w:val="28"/>
          <w:vertAlign w:val="subscript"/>
        </w:rPr>
        <w:t>2.5</w:t>
      </w:r>
      <w:r>
        <w:rPr>
          <w:rFonts w:hint="eastAsia" w:ascii="Times New Roman" w:hAnsi="Times New Roman" w:eastAsia="仿宋_GB2312" w:cs="Times New Roman"/>
          <w:color w:val="auto"/>
          <w:sz w:val="28"/>
          <w:szCs w:val="28"/>
        </w:rPr>
        <w:t>年平均浓度达到35微克/立方米，臭氧浓度达到拐点，除臭氧以外的主要大气污染物浓度达到国家二级标准要求，空气质量优良天数比例达到80%</w:t>
      </w:r>
      <w:r>
        <w:rPr>
          <w:rFonts w:ascii="Times New Roman" w:hAnsi="Times New Roman" w:eastAsia="仿宋_GB2312" w:cs="Times New Roman"/>
          <w:color w:val="auto"/>
          <w:sz w:val="28"/>
          <w:szCs w:val="28"/>
        </w:rPr>
        <w:t>。</w:t>
      </w:r>
    </w:p>
    <w:p>
      <w:pPr>
        <w:tabs>
          <w:tab w:val="left" w:pos="567"/>
          <w:tab w:val="left" w:pos="1565"/>
        </w:tabs>
        <w:snapToGrid w:val="0"/>
        <w:spacing w:line="360" w:lineRule="auto"/>
        <w:ind w:firstLine="556"/>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（2）本项目评价因子中的其他污染物非甲烷总烃浓度符合《</w:t>
      </w:r>
      <w:r>
        <w:rPr>
          <w:color w:val="auto"/>
        </w:rPr>
        <w:fldChar w:fldCharType="begin"/>
      </w:r>
      <w:r>
        <w:rPr>
          <w:color w:val="auto"/>
        </w:rPr>
        <w:instrText xml:space="preserve"> HYPERLINK "http://www.haosou.com/s?q=%E5%A4%A7%E6%B0%94%E6%B1%A1%E6%9F%93%E7%89%A9%E7%BB%BC%E5%90%88%E6%8E%92%E6%94%BE%E6%A0%87%E5%87%86%E8%AF%A6%E8%A7%A3&amp;ie=utf-8&amp;src=wenda_link" \t "_blank" </w:instrText>
      </w:r>
      <w:r>
        <w:rPr>
          <w:color w:val="auto"/>
        </w:rPr>
        <w:fldChar w:fldCharType="separate"/>
      </w:r>
      <w:r>
        <w:rPr>
          <w:rFonts w:ascii="Times New Roman" w:hAnsi="Times New Roman" w:eastAsia="仿宋_GB2312" w:cs="Times New Roman"/>
          <w:color w:val="auto"/>
          <w:sz w:val="28"/>
          <w:szCs w:val="28"/>
        </w:rPr>
        <w:t>大气污染物综合排放标准详解</w:t>
      </w:r>
      <w:r>
        <w:rPr>
          <w:rFonts w:ascii="Times New Roman" w:hAnsi="Times New Roman" w:eastAsia="仿宋_GB2312" w:cs="Times New Roman"/>
          <w:color w:val="auto"/>
          <w:sz w:val="28"/>
          <w:szCs w:val="28"/>
        </w:rPr>
        <w:fldChar w:fldCharType="end"/>
      </w:r>
      <w:r>
        <w:rPr>
          <w:rFonts w:ascii="Times New Roman" w:hAnsi="Times New Roman" w:eastAsia="仿宋_GB2312" w:cs="Times New Roman"/>
          <w:color w:val="auto"/>
          <w:sz w:val="28"/>
          <w:szCs w:val="28"/>
        </w:rPr>
        <w:t>》中的相关标准，挥发性有机物小时浓度符合《环境影响评价技术导则大气环境》（HJ2.2-2018）附录D空气质量浓度限值要求。</w:t>
      </w:r>
    </w:p>
    <w:p>
      <w:pPr>
        <w:pStyle w:val="8"/>
        <w:adjustRightInd w:val="0"/>
        <w:snapToGrid w:val="0"/>
        <w:spacing w:before="0" w:after="0"/>
        <w:ind w:left="0" w:firstLine="0"/>
        <w:rPr>
          <w:rFonts w:ascii="Times New Roman" w:hAnsi="Times New Roman" w:eastAsia="仿宋_GB2312" w:cs="Times New Roman"/>
          <w:color w:val="auto"/>
          <w:szCs w:val="28"/>
        </w:rPr>
      </w:pPr>
      <w:r>
        <w:rPr>
          <w:rFonts w:ascii="Times New Roman" w:hAnsi="Times New Roman" w:eastAsia="仿宋_GB2312" w:cs="Times New Roman"/>
          <w:color w:val="auto"/>
          <w:szCs w:val="28"/>
        </w:rPr>
        <w:t>5.2.2地表水环境质量现状调查与评价</w:t>
      </w:r>
    </w:p>
    <w:p>
      <w:pPr>
        <w:pStyle w:val="3"/>
        <w:numPr>
          <w:ilvl w:val="0"/>
          <w:numId w:val="0"/>
        </w:numPr>
        <w:snapToGrid w:val="0"/>
        <w:spacing w:line="360" w:lineRule="auto"/>
        <w:ind w:firstLine="560" w:firstLineChars="200"/>
        <w:rPr>
          <w:rFonts w:hint="eastAsia" w:ascii="Times New Roman" w:hAnsi="Times New Roman" w:eastAsia="仿宋_GB2312" w:cs="Times New Roman"/>
          <w:color w:val="auto"/>
          <w:szCs w:val="28"/>
          <w:lang w:eastAsia="zh-CN"/>
        </w:rPr>
      </w:pPr>
      <w:r>
        <w:rPr>
          <w:rFonts w:ascii="Times New Roman" w:hAnsi="Times New Roman" w:eastAsia="仿宋_GB2312" w:cs="Times New Roman"/>
          <w:color w:val="auto"/>
          <w:sz w:val="28"/>
          <w:szCs w:val="28"/>
        </w:rPr>
        <w:t>根据现状检测报告可知，</w:t>
      </w:r>
      <w:r>
        <w:rPr>
          <w:rFonts w:hint="eastAsia" w:ascii="Times New Roman" w:hAnsi="Times New Roman" w:eastAsia="仿宋_GB2312" w:cs="Times New Roman"/>
          <w:color w:val="auto"/>
          <w:sz w:val="28"/>
          <w:szCs w:val="28"/>
          <w:lang w:val="en-US" w:eastAsia="zh-CN"/>
        </w:rPr>
        <w:t>西横</w:t>
      </w:r>
      <w:r>
        <w:rPr>
          <w:rFonts w:ascii="Times New Roman" w:hAnsi="Times New Roman" w:eastAsia="仿宋_GB2312" w:cs="Times New Roman"/>
          <w:color w:val="auto"/>
          <w:sz w:val="28"/>
          <w:szCs w:val="28"/>
        </w:rPr>
        <w:t>河</w:t>
      </w:r>
      <w:r>
        <w:rPr>
          <w:rFonts w:hint="eastAsia" w:ascii="Times New Roman" w:hAnsi="Times New Roman" w:eastAsia="仿宋_GB2312" w:cs="Times New Roman"/>
          <w:color w:val="auto"/>
          <w:sz w:val="28"/>
          <w:szCs w:val="28"/>
          <w:lang w:eastAsia="zh-CN"/>
        </w:rPr>
        <w:t>光大水处理（江阴）有限公司西利污水处理厂</w:t>
      </w:r>
      <w:r>
        <w:rPr>
          <w:rFonts w:ascii="Times New Roman" w:hAnsi="Times New Roman" w:eastAsia="仿宋_GB2312" w:cs="Times New Roman"/>
          <w:color w:val="auto"/>
          <w:sz w:val="28"/>
          <w:szCs w:val="28"/>
        </w:rPr>
        <w:t>排放口上游500米、下游</w:t>
      </w:r>
      <w:r>
        <w:rPr>
          <w:rFonts w:hint="eastAsia" w:ascii="Times New Roman" w:hAnsi="Times New Roman" w:eastAsia="仿宋_GB2312" w:cs="Times New Roman"/>
          <w:color w:val="auto"/>
          <w:sz w:val="28"/>
          <w:szCs w:val="28"/>
          <w:lang w:val="en-US" w:eastAsia="zh-CN"/>
        </w:rPr>
        <w:t>5</w:t>
      </w:r>
      <w:r>
        <w:rPr>
          <w:rFonts w:ascii="Times New Roman" w:hAnsi="Times New Roman" w:eastAsia="仿宋_GB2312" w:cs="Times New Roman"/>
          <w:color w:val="auto"/>
          <w:sz w:val="28"/>
          <w:szCs w:val="28"/>
        </w:rPr>
        <w:t>00米监测断面的pH值、氨氮、总磷均能达到《地表水环境质量标准》（GB3838-2002）中Ⅲ类标准要求，化学需氧量未能达到《地表水环境质量标准》（GB3838-2002）中Ⅲ类标准要求。根据临港开发区“绿剑行动（2021）”实施方案，</w:t>
      </w:r>
      <w:r>
        <w:rPr>
          <w:rFonts w:hint="eastAsia" w:ascii="Times New Roman" w:hAnsi="Times New Roman" w:eastAsia="仿宋_GB2312" w:cs="Times New Roman"/>
          <w:color w:val="auto"/>
          <w:sz w:val="28"/>
          <w:szCs w:val="28"/>
        </w:rPr>
        <w:t>地表水达到或好于Ⅲ类水体比例达到市下达目标要求，地表水功能区达标率78%，确保环境质量持续改善</w:t>
      </w:r>
      <w:r>
        <w:rPr>
          <w:rFonts w:hint="eastAsia" w:ascii="Times New Roman" w:hAnsi="Times New Roman" w:eastAsia="仿宋_GB2312" w:cs="Times New Roman"/>
          <w:color w:val="auto"/>
          <w:sz w:val="28"/>
          <w:szCs w:val="28"/>
          <w:lang w:eastAsia="zh-CN"/>
        </w:rPr>
        <w:t>。</w:t>
      </w:r>
    </w:p>
    <w:p>
      <w:pPr>
        <w:pStyle w:val="8"/>
        <w:adjustRightInd w:val="0"/>
        <w:snapToGrid w:val="0"/>
        <w:spacing w:before="0" w:after="0"/>
        <w:ind w:left="0" w:firstLine="0"/>
        <w:rPr>
          <w:rFonts w:ascii="Times New Roman" w:hAnsi="Times New Roman" w:eastAsia="仿宋_GB2312" w:cs="Times New Roman"/>
          <w:color w:val="auto"/>
          <w:szCs w:val="28"/>
        </w:rPr>
      </w:pPr>
      <w:r>
        <w:rPr>
          <w:rFonts w:ascii="Times New Roman" w:hAnsi="Times New Roman" w:eastAsia="仿宋_GB2312" w:cs="Times New Roman"/>
          <w:color w:val="auto"/>
          <w:szCs w:val="28"/>
        </w:rPr>
        <w:t>5.2.3声环境质量现状调查与评价</w:t>
      </w:r>
    </w:p>
    <w:p>
      <w:pPr>
        <w:snapToGrid w:val="0"/>
        <w:spacing w:line="360" w:lineRule="auto"/>
        <w:ind w:firstLine="560" w:firstLineChars="200"/>
        <w:rPr>
          <w:rFonts w:ascii="Times New Roman" w:hAnsi="Times New Roman" w:eastAsia="仿宋_GB2312" w:cs="Times New Roman"/>
          <w:color w:val="auto"/>
          <w:sz w:val="28"/>
        </w:rPr>
      </w:pPr>
      <w:r>
        <w:rPr>
          <w:rFonts w:hint="eastAsia" w:ascii="Times New Roman" w:hAnsi="Times New Roman" w:eastAsia="仿宋_GB2312" w:cs="Times New Roman"/>
          <w:color w:val="auto"/>
          <w:sz w:val="28"/>
          <w:lang w:val="en-US" w:eastAsia="zh-CN"/>
        </w:rPr>
        <w:t>根据监测报告</w:t>
      </w:r>
      <w:r>
        <w:rPr>
          <w:rFonts w:hint="eastAsia" w:ascii="Times New Roman" w:hAnsi="Times New Roman" w:eastAsia="仿宋_GB2312" w:cs="Times New Roman"/>
          <w:color w:val="auto"/>
          <w:sz w:val="28"/>
          <w:lang w:eastAsia="zh-CN"/>
        </w:rPr>
        <w:t>，</w:t>
      </w:r>
      <w:r>
        <w:rPr>
          <w:rFonts w:hint="default" w:ascii="Times New Roman" w:hAnsi="Times New Roman" w:eastAsia="仿宋_GB2312" w:cs="Times New Roman"/>
          <w:color w:val="auto"/>
          <w:sz w:val="28"/>
        </w:rPr>
        <w:t>项目各厂界测点</w:t>
      </w:r>
      <w:r>
        <w:rPr>
          <w:rFonts w:hint="default" w:ascii="Times New Roman" w:hAnsi="Times New Roman" w:eastAsia="仿宋_GB2312" w:cs="Times New Roman"/>
          <w:color w:val="auto"/>
          <w:sz w:val="28"/>
          <w:lang w:val="en-US" w:eastAsia="zh-CN"/>
        </w:rPr>
        <w:t>和附</w:t>
      </w:r>
      <w:r>
        <w:rPr>
          <w:rFonts w:hint="eastAsia" w:ascii="Times New Roman" w:hAnsi="Times New Roman" w:eastAsia="仿宋_GB2312" w:cs="Times New Roman"/>
          <w:color w:val="auto"/>
          <w:sz w:val="28"/>
          <w:lang w:val="en-US" w:eastAsia="zh-CN"/>
        </w:rPr>
        <w:t>近</w:t>
      </w:r>
      <w:r>
        <w:rPr>
          <w:rFonts w:hint="default" w:ascii="Times New Roman" w:hAnsi="Times New Roman" w:eastAsia="仿宋_GB2312" w:cs="Times New Roman"/>
          <w:color w:val="auto"/>
          <w:sz w:val="28"/>
          <w:lang w:val="en-US" w:eastAsia="zh-CN"/>
        </w:rPr>
        <w:t>敏感点</w:t>
      </w:r>
      <w:r>
        <w:rPr>
          <w:rFonts w:hint="default" w:ascii="Times New Roman" w:hAnsi="Times New Roman" w:eastAsia="仿宋_GB2312" w:cs="Times New Roman"/>
          <w:color w:val="auto"/>
          <w:sz w:val="28"/>
        </w:rPr>
        <w:t>的昼间、夜间本底声环境质量均能达到</w:t>
      </w:r>
      <w:r>
        <w:rPr>
          <w:rFonts w:hint="default" w:ascii="Times New Roman" w:hAnsi="Times New Roman" w:eastAsia="仿宋_GB2312" w:cs="Times New Roman"/>
          <w:color w:val="auto"/>
          <w:kern w:val="0"/>
          <w:sz w:val="28"/>
          <w:szCs w:val="28"/>
        </w:rPr>
        <w:t>GB3096-2008中相应的声环境</w:t>
      </w:r>
      <w:r>
        <w:rPr>
          <w:rFonts w:hint="default" w:ascii="Times New Roman" w:hAnsi="Times New Roman" w:eastAsia="仿宋_GB2312" w:cs="Times New Roman"/>
          <w:color w:val="auto"/>
          <w:sz w:val="28"/>
        </w:rPr>
        <w:t>功能区类别，表明项目拟建区域声环境质量符合声环境功能要求</w:t>
      </w:r>
      <w:r>
        <w:rPr>
          <w:rFonts w:ascii="Times New Roman" w:hAnsi="Times New Roman" w:eastAsia="仿宋_GB2312" w:cs="Times New Roman"/>
          <w:color w:val="auto"/>
          <w:sz w:val="28"/>
        </w:rPr>
        <w:t>。</w:t>
      </w:r>
    </w:p>
    <w:p>
      <w:pPr>
        <w:pStyle w:val="3"/>
        <w:numPr>
          <w:ilvl w:val="0"/>
          <w:numId w:val="0"/>
        </w:numPr>
        <w:ind w:left="2040" w:hanging="360"/>
        <w:rPr>
          <w:rFonts w:ascii="Times New Roman" w:hAnsi="Times New Roman" w:cs="Times New Roman"/>
          <w:color w:val="auto"/>
        </w:rPr>
      </w:pPr>
    </w:p>
    <w:p>
      <w:pPr>
        <w:pStyle w:val="3"/>
        <w:numPr>
          <w:ilvl w:val="0"/>
          <w:numId w:val="0"/>
        </w:numPr>
        <w:ind w:left="2040" w:hanging="360"/>
        <w:rPr>
          <w:rFonts w:ascii="Times New Roman" w:hAnsi="Times New Roman" w:cs="Times New Roman"/>
          <w:color w:val="auto"/>
        </w:rPr>
      </w:pPr>
    </w:p>
    <w:p>
      <w:pPr>
        <w:pStyle w:val="3"/>
        <w:numPr>
          <w:ilvl w:val="0"/>
          <w:numId w:val="0"/>
        </w:numPr>
        <w:ind w:left="2040" w:hanging="360"/>
        <w:rPr>
          <w:rFonts w:ascii="Times New Roman" w:hAnsi="Times New Roman" w:cs="Times New Roman"/>
          <w:color w:val="auto"/>
        </w:rPr>
      </w:pPr>
    </w:p>
    <w:p>
      <w:pPr>
        <w:pStyle w:val="3"/>
        <w:numPr>
          <w:ilvl w:val="0"/>
          <w:numId w:val="0"/>
        </w:numPr>
        <w:ind w:left="2040" w:hanging="360"/>
        <w:rPr>
          <w:rFonts w:ascii="Times New Roman" w:hAnsi="Times New Roman" w:cs="Times New Roman"/>
          <w:color w:val="auto"/>
        </w:rPr>
      </w:pPr>
    </w:p>
    <w:p>
      <w:pPr>
        <w:pStyle w:val="3"/>
        <w:numPr>
          <w:ilvl w:val="0"/>
          <w:numId w:val="0"/>
        </w:numPr>
        <w:ind w:left="2040" w:hanging="360"/>
        <w:rPr>
          <w:rFonts w:ascii="Times New Roman" w:hAnsi="Times New Roman" w:cs="Times New Roman"/>
          <w:color w:val="auto"/>
        </w:rPr>
      </w:pPr>
    </w:p>
    <w:p>
      <w:pPr>
        <w:pStyle w:val="3"/>
        <w:numPr>
          <w:ilvl w:val="0"/>
          <w:numId w:val="0"/>
        </w:numPr>
        <w:ind w:left="2040" w:hanging="360"/>
        <w:rPr>
          <w:rFonts w:ascii="Times New Roman" w:hAnsi="Times New Roman" w:cs="Times New Roman"/>
          <w:color w:val="auto"/>
        </w:rPr>
        <w:sectPr>
          <w:headerReference r:id="rId6" w:type="default"/>
          <w:footerReference r:id="rId7" w:type="default"/>
          <w:pgSz w:w="11906" w:h="16838"/>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pPr>
    </w:p>
    <w:bookmarkEnd w:id="109"/>
    <w:bookmarkEnd w:id="110"/>
    <w:bookmarkEnd w:id="111"/>
    <w:bookmarkEnd w:id="137"/>
    <w:bookmarkEnd w:id="138"/>
    <w:bookmarkEnd w:id="139"/>
    <w:bookmarkEnd w:id="140"/>
    <w:bookmarkEnd w:id="141"/>
    <w:bookmarkEnd w:id="142"/>
    <w:p>
      <w:pPr>
        <w:pStyle w:val="5"/>
        <w:pageBreakBefore/>
        <w:adjustRightInd w:val="0"/>
        <w:snapToGrid w:val="0"/>
        <w:spacing w:before="0" w:after="0"/>
        <w:ind w:left="0" w:firstLine="0"/>
        <w:rPr>
          <w:rFonts w:ascii="Times New Roman" w:hAnsi="Times New Roman" w:eastAsia="仿宋_GB2312" w:cs="Times New Roman"/>
          <w:color w:val="auto"/>
        </w:rPr>
      </w:pPr>
      <w:bookmarkStart w:id="143" w:name="_Toc26307"/>
      <w:r>
        <w:rPr>
          <w:rFonts w:ascii="Times New Roman" w:hAnsi="Times New Roman" w:eastAsia="仿宋_GB2312" w:cs="Times New Roman"/>
          <w:color w:val="auto"/>
        </w:rPr>
        <w:t>6环境影响预测与评价</w:t>
      </w:r>
      <w:bookmarkEnd w:id="112"/>
      <w:bookmarkEnd w:id="143"/>
    </w:p>
    <w:p>
      <w:pPr>
        <w:pStyle w:val="7"/>
        <w:rPr>
          <w:rFonts w:ascii="Times New Roman" w:hAnsi="Times New Roman" w:cs="Times New Roman"/>
          <w:color w:val="auto"/>
        </w:rPr>
      </w:pPr>
      <w:bookmarkStart w:id="144" w:name="_Toc444787300"/>
      <w:bookmarkStart w:id="145" w:name="_Toc324598056"/>
      <w:bookmarkStart w:id="146" w:name="_Toc152508389"/>
      <w:bookmarkStart w:id="147" w:name="_Toc173746996"/>
      <w:bookmarkStart w:id="148" w:name="_Toc23025"/>
      <w:r>
        <w:rPr>
          <w:rFonts w:ascii="Times New Roman" w:hAnsi="Times New Roman" w:cs="Times New Roman"/>
          <w:color w:val="auto"/>
        </w:rPr>
        <w:t>6.1施工期环境影响</w:t>
      </w:r>
      <w:bookmarkEnd w:id="144"/>
      <w:bookmarkEnd w:id="145"/>
      <w:bookmarkEnd w:id="146"/>
      <w:bookmarkEnd w:id="147"/>
      <w:r>
        <w:rPr>
          <w:rFonts w:ascii="Times New Roman" w:hAnsi="Times New Roman" w:cs="Times New Roman"/>
          <w:color w:val="auto"/>
        </w:rPr>
        <w:t>预测与评价</w:t>
      </w:r>
      <w:bookmarkEnd w:id="148"/>
    </w:p>
    <w:p>
      <w:pPr>
        <w:adjustRightInd w:val="0"/>
        <w:snapToGrid w:val="0"/>
        <w:spacing w:line="360" w:lineRule="auto"/>
        <w:ind w:firstLine="560" w:firstLineChars="200"/>
        <w:rPr>
          <w:rFonts w:ascii="Times New Roman" w:hAnsi="Times New Roman" w:eastAsia="仿宋_GB2312" w:cs="Times New Roman"/>
          <w:color w:val="auto"/>
          <w:sz w:val="28"/>
          <w:szCs w:val="28"/>
        </w:rPr>
      </w:pPr>
      <w:bookmarkStart w:id="149" w:name="_Toc444787301"/>
      <w:r>
        <w:rPr>
          <w:rFonts w:ascii="Times New Roman" w:hAnsi="Times New Roman" w:eastAsia="仿宋_GB2312" w:cs="Times New Roman"/>
          <w:color w:val="auto"/>
          <w:sz w:val="28"/>
          <w:szCs w:val="28"/>
          <w:lang w:eastAsia="zh-Hans"/>
        </w:rPr>
        <w:t>本项目</w:t>
      </w:r>
      <w:r>
        <w:rPr>
          <w:rFonts w:hint="eastAsia" w:ascii="Times New Roman" w:hAnsi="Times New Roman" w:eastAsia="仿宋_GB2312" w:cs="Times New Roman"/>
          <w:color w:val="auto"/>
          <w:sz w:val="28"/>
          <w:szCs w:val="28"/>
          <w:lang w:val="en-US" w:eastAsia="zh-CN"/>
        </w:rPr>
        <w:t>依托现有部分厂房并</w:t>
      </w:r>
      <w:r>
        <w:rPr>
          <w:rFonts w:ascii="Times New Roman" w:hAnsi="Times New Roman" w:eastAsia="仿宋_GB2312" w:cs="Times New Roman"/>
          <w:color w:val="auto"/>
          <w:sz w:val="28"/>
          <w:szCs w:val="28"/>
          <w:lang w:eastAsia="zh-Hans"/>
        </w:rPr>
        <w:t>利用位于厂区中部测试中心与测试台中间一块空地新建厂房。建设期间，各项施工活动，物料运输将不可避免地产生废气、粉尘、废水、噪声和固体废物，并对周围环境产生污染影响，其中以施工噪声和粉尘污染影响较为突出</w:t>
      </w:r>
      <w:r>
        <w:rPr>
          <w:rFonts w:ascii="Times New Roman" w:hAnsi="Times New Roman" w:eastAsia="仿宋_GB2312" w:cs="Times New Roman"/>
          <w:color w:val="auto"/>
          <w:sz w:val="28"/>
          <w:szCs w:val="28"/>
        </w:rPr>
        <w:t>。</w:t>
      </w:r>
    </w:p>
    <w:p>
      <w:pPr>
        <w:pStyle w:val="8"/>
        <w:adjustRightInd w:val="0"/>
        <w:snapToGrid w:val="0"/>
        <w:spacing w:before="0" w:after="0"/>
        <w:ind w:left="0" w:firstLine="0"/>
        <w:rPr>
          <w:rFonts w:ascii="Times New Roman" w:hAnsi="Times New Roman" w:eastAsia="仿宋_GB2312" w:cs="Times New Roman"/>
          <w:color w:val="auto"/>
          <w:szCs w:val="28"/>
        </w:rPr>
      </w:pPr>
      <w:r>
        <w:rPr>
          <w:rFonts w:ascii="Times New Roman" w:hAnsi="Times New Roman" w:eastAsia="仿宋_GB2312" w:cs="Times New Roman"/>
          <w:color w:val="auto"/>
          <w:szCs w:val="28"/>
        </w:rPr>
        <w:t>6.1.1施工期大气环境影响分析</w:t>
      </w:r>
    </w:p>
    <w:p>
      <w:pPr>
        <w:adjustRightInd w:val="0"/>
        <w:snapToGrid w:val="0"/>
        <w:spacing w:line="360" w:lineRule="auto"/>
        <w:ind w:firstLine="560" w:firstLineChars="200"/>
        <w:rPr>
          <w:rFonts w:ascii="Times New Roman" w:hAnsi="Times New Roman" w:eastAsia="仿宋_GB2312" w:cs="Times New Roman"/>
          <w:color w:val="auto"/>
          <w:sz w:val="28"/>
          <w:szCs w:val="28"/>
          <w:lang w:eastAsia="zh-Hans"/>
        </w:rPr>
      </w:pPr>
      <w:r>
        <w:rPr>
          <w:rFonts w:ascii="Times New Roman" w:hAnsi="Times New Roman" w:eastAsia="仿宋_GB2312" w:cs="Times New Roman"/>
          <w:color w:val="auto"/>
          <w:sz w:val="28"/>
          <w:szCs w:val="28"/>
          <w:lang w:eastAsia="zh-Hans"/>
        </w:rPr>
        <w:t>本项目施工期废气主要为施工扬尘，施工扬尘主要来自以下几个方面：</w:t>
      </w:r>
      <w:r>
        <w:rPr>
          <w:rFonts w:hint="eastAsia" w:ascii="宋体" w:hAnsi="宋体"/>
          <w:color w:val="auto"/>
          <w:sz w:val="28"/>
          <w:szCs w:val="28"/>
          <w:lang w:eastAsia="zh-Hans"/>
        </w:rPr>
        <w:t>①</w:t>
      </w:r>
      <w:r>
        <w:rPr>
          <w:rFonts w:ascii="Times New Roman" w:hAnsi="Times New Roman" w:eastAsia="仿宋_GB2312" w:cs="Times New Roman"/>
          <w:color w:val="auto"/>
          <w:sz w:val="28"/>
          <w:szCs w:val="28"/>
          <w:lang w:eastAsia="zh-Hans"/>
        </w:rPr>
        <w:t>运输车辆运行时产生的道路扬尘；</w:t>
      </w:r>
      <w:r>
        <w:rPr>
          <w:rFonts w:hint="eastAsia" w:ascii="宋体" w:hAnsi="宋体"/>
          <w:color w:val="auto"/>
          <w:sz w:val="28"/>
          <w:szCs w:val="28"/>
          <w:lang w:eastAsia="zh-Hans"/>
        </w:rPr>
        <w:t>②</w:t>
      </w:r>
      <w:r>
        <w:rPr>
          <w:rFonts w:ascii="Times New Roman" w:hAnsi="Times New Roman" w:eastAsia="仿宋_GB2312" w:cs="Times New Roman"/>
          <w:color w:val="auto"/>
          <w:sz w:val="28"/>
          <w:szCs w:val="28"/>
          <w:lang w:eastAsia="zh-Hans"/>
        </w:rPr>
        <w:t>车辆运输过程中散落的砂石、土等材料产生的二次扬尘；</w:t>
      </w:r>
      <w:r>
        <w:rPr>
          <w:rFonts w:hint="eastAsia" w:ascii="宋体" w:hAnsi="宋体"/>
          <w:color w:val="auto"/>
          <w:sz w:val="28"/>
          <w:szCs w:val="28"/>
          <w:lang w:eastAsia="zh-Hans"/>
        </w:rPr>
        <w:t>③</w:t>
      </w:r>
      <w:r>
        <w:rPr>
          <w:rFonts w:ascii="Times New Roman" w:hAnsi="Times New Roman" w:eastAsia="仿宋_GB2312" w:cs="Times New Roman"/>
          <w:color w:val="auto"/>
          <w:sz w:val="28"/>
          <w:szCs w:val="28"/>
          <w:lang w:eastAsia="zh-Hans"/>
        </w:rPr>
        <w:t>露天堆放的建材及裸露的施工区表层产生的扬尘；</w:t>
      </w:r>
      <w:r>
        <w:rPr>
          <w:rFonts w:hint="eastAsia" w:ascii="宋体" w:hAnsi="宋体"/>
          <w:color w:val="auto"/>
          <w:sz w:val="28"/>
          <w:szCs w:val="28"/>
          <w:lang w:eastAsia="zh-Hans"/>
        </w:rPr>
        <w:t>④</w:t>
      </w:r>
      <w:r>
        <w:rPr>
          <w:rFonts w:ascii="Times New Roman" w:hAnsi="Times New Roman" w:eastAsia="仿宋_GB2312" w:cs="Times New Roman"/>
          <w:color w:val="auto"/>
          <w:sz w:val="28"/>
          <w:szCs w:val="28"/>
          <w:lang w:eastAsia="zh-Hans"/>
        </w:rPr>
        <w:t>建材的装卸、搅拌过程中产生的扬尘。</w:t>
      </w:r>
    </w:p>
    <w:p>
      <w:pPr>
        <w:adjustRightInd w:val="0"/>
        <w:snapToGrid w:val="0"/>
        <w:spacing w:line="360" w:lineRule="auto"/>
        <w:ind w:firstLine="560" w:firstLineChars="200"/>
        <w:rPr>
          <w:rFonts w:ascii="Times New Roman" w:hAnsi="Times New Roman" w:eastAsia="仿宋_GB2312" w:cs="Times New Roman"/>
          <w:color w:val="auto"/>
          <w:sz w:val="28"/>
          <w:szCs w:val="28"/>
          <w:lang w:eastAsia="zh-Hans"/>
        </w:rPr>
      </w:pPr>
      <w:r>
        <w:rPr>
          <w:rFonts w:ascii="Times New Roman" w:hAnsi="Times New Roman" w:eastAsia="仿宋_GB2312" w:cs="Times New Roman"/>
          <w:color w:val="auto"/>
          <w:sz w:val="28"/>
          <w:szCs w:val="28"/>
          <w:lang w:eastAsia="zh-Hans"/>
        </w:rPr>
        <w:t>扬尘对附近的大气环境和居民带来不利的影响，因此必须采取合理可行的控制措施，尽量减轻污染程度，缩小影响范围。其主要对策有：</w:t>
      </w:r>
    </w:p>
    <w:p>
      <w:pPr>
        <w:numPr>
          <w:ilvl w:val="0"/>
          <w:numId w:val="8"/>
        </w:numPr>
        <w:adjustRightInd w:val="0"/>
        <w:snapToGrid w:val="0"/>
        <w:spacing w:line="360" w:lineRule="auto"/>
        <w:ind w:firstLine="560" w:firstLineChars="200"/>
        <w:rPr>
          <w:rFonts w:ascii="Times New Roman" w:hAnsi="Times New Roman" w:eastAsia="仿宋_GB2312" w:cs="Times New Roman"/>
          <w:color w:val="auto"/>
          <w:sz w:val="28"/>
          <w:szCs w:val="28"/>
          <w:lang w:eastAsia="zh-Hans"/>
        </w:rPr>
      </w:pPr>
      <w:r>
        <w:rPr>
          <w:rFonts w:ascii="Times New Roman" w:hAnsi="Times New Roman" w:eastAsia="仿宋_GB2312" w:cs="Times New Roman"/>
          <w:color w:val="auto"/>
          <w:sz w:val="28"/>
          <w:szCs w:val="28"/>
          <w:lang w:eastAsia="zh-Hans"/>
        </w:rPr>
        <w:t>对施工现场进行科学管理，砂石料应统一堆放，水泥应设专门库房堆放，减少搬运环境，搬运时轻举轻放，防止包装袋破裂。</w:t>
      </w:r>
    </w:p>
    <w:p>
      <w:pPr>
        <w:numPr>
          <w:ilvl w:val="0"/>
          <w:numId w:val="8"/>
        </w:numPr>
        <w:adjustRightInd w:val="0"/>
        <w:snapToGrid w:val="0"/>
        <w:spacing w:line="360" w:lineRule="auto"/>
        <w:ind w:firstLine="560" w:firstLineChars="200"/>
        <w:rPr>
          <w:rFonts w:ascii="Times New Roman" w:hAnsi="Times New Roman" w:eastAsia="仿宋_GB2312" w:cs="Times New Roman"/>
          <w:color w:val="auto"/>
          <w:sz w:val="28"/>
          <w:szCs w:val="28"/>
          <w:lang w:eastAsia="zh-Hans"/>
        </w:rPr>
      </w:pPr>
      <w:r>
        <w:rPr>
          <w:rFonts w:ascii="Times New Roman" w:hAnsi="Times New Roman" w:eastAsia="仿宋_GB2312" w:cs="Times New Roman"/>
          <w:color w:val="auto"/>
          <w:sz w:val="28"/>
          <w:szCs w:val="28"/>
          <w:lang w:eastAsia="zh-Hans"/>
        </w:rPr>
        <w:t>开挖时，对作业面适当喷水，使其保持一定的湿度，以减少扬尘量。而且建筑材料和建筑垃圾应及时运走。施工期间做到文明施工，在天气干燥、有风等易产生扬尘的情况下，应对砂石临时堆存处采取清扫、洒水措施，有关试验表明，如果只洒水，可使扬尘量减少70~80%，如果清扫后洒水，抑尘效率能达90%以上；在施工场地每天洒水抑尘作业4-5次，可使扬尘量减少70%左右，扬尘造成的TSP污染距离可缩小到100m范围。</w:t>
      </w:r>
    </w:p>
    <w:p>
      <w:pPr>
        <w:numPr>
          <w:ilvl w:val="0"/>
          <w:numId w:val="8"/>
        </w:numPr>
        <w:adjustRightInd w:val="0"/>
        <w:snapToGrid w:val="0"/>
        <w:spacing w:line="360" w:lineRule="auto"/>
        <w:ind w:firstLine="560" w:firstLineChars="200"/>
        <w:rPr>
          <w:rFonts w:ascii="Times New Roman" w:hAnsi="Times New Roman" w:eastAsia="仿宋_GB2312" w:cs="Times New Roman"/>
          <w:color w:val="auto"/>
          <w:sz w:val="28"/>
          <w:szCs w:val="28"/>
          <w:lang w:eastAsia="zh-Hans"/>
        </w:rPr>
      </w:pPr>
      <w:r>
        <w:rPr>
          <w:rFonts w:ascii="Times New Roman" w:hAnsi="Times New Roman" w:eastAsia="仿宋_GB2312" w:cs="Times New Roman"/>
          <w:color w:val="auto"/>
          <w:sz w:val="28"/>
          <w:szCs w:val="28"/>
          <w:lang w:eastAsia="zh-Hans"/>
        </w:rPr>
        <w:t>谨防运输车辆装载过满，并采取遮盖、密闭措施，减少沿途抛洒，并及时清扫散落在路面的泥土和灰尘，冲洗轮胎，定时洒水压尘，减少运输过程中的扬尘。</w:t>
      </w:r>
    </w:p>
    <w:p>
      <w:pPr>
        <w:pStyle w:val="2"/>
        <w:numPr>
          <w:ilvl w:val="0"/>
          <w:numId w:val="8"/>
        </w:numPr>
        <w:adjustRightInd w:val="0"/>
        <w:snapToGrid w:val="0"/>
        <w:spacing w:after="0" w:line="360" w:lineRule="auto"/>
        <w:ind w:firstLine="560" w:firstLineChars="200"/>
        <w:rPr>
          <w:rFonts w:ascii="Times New Roman" w:hAnsi="Times New Roman" w:eastAsia="仿宋_GB2312" w:cs="Times New Roman"/>
          <w:color w:val="auto"/>
          <w:sz w:val="28"/>
          <w:szCs w:val="28"/>
          <w:lang w:eastAsia="zh-Hans"/>
        </w:rPr>
      </w:pPr>
      <w:r>
        <w:rPr>
          <w:rFonts w:ascii="Times New Roman" w:hAnsi="Times New Roman" w:eastAsia="仿宋_GB2312" w:cs="Times New Roman"/>
          <w:color w:val="auto"/>
          <w:sz w:val="28"/>
          <w:szCs w:val="28"/>
          <w:lang w:eastAsia="zh-Hans"/>
        </w:rPr>
        <w:t>施工现场要围栏或部分围栏，减少施工扬尘扩散范围。</w:t>
      </w:r>
    </w:p>
    <w:p>
      <w:pPr>
        <w:adjustRightInd w:val="0"/>
        <w:snapToGrid w:val="0"/>
        <w:spacing w:line="360" w:lineRule="auto"/>
        <w:ind w:firstLine="560" w:firstLineChars="200"/>
        <w:rPr>
          <w:rFonts w:ascii="Times New Roman" w:hAnsi="Times New Roman" w:eastAsia="仿宋_GB2312" w:cs="Times New Roman"/>
          <w:color w:val="auto"/>
          <w:sz w:val="28"/>
          <w:szCs w:val="28"/>
          <w:lang w:eastAsia="zh-Hans"/>
        </w:rPr>
      </w:pPr>
      <w:r>
        <w:rPr>
          <w:rFonts w:ascii="Times New Roman" w:hAnsi="Times New Roman" w:eastAsia="仿宋_GB2312" w:cs="Times New Roman"/>
          <w:color w:val="auto"/>
          <w:sz w:val="28"/>
          <w:szCs w:val="28"/>
          <w:lang w:eastAsia="zh-Hans"/>
        </w:rPr>
        <w:t>（</w:t>
      </w:r>
      <w:r>
        <w:rPr>
          <w:rFonts w:ascii="Times New Roman" w:hAnsi="Times New Roman" w:eastAsia="仿宋_GB2312" w:cs="Times New Roman"/>
          <w:color w:val="auto"/>
          <w:sz w:val="28"/>
          <w:szCs w:val="28"/>
        </w:rPr>
        <w:t>5</w:t>
      </w:r>
      <w:r>
        <w:rPr>
          <w:rFonts w:ascii="Times New Roman" w:hAnsi="Times New Roman" w:eastAsia="仿宋_GB2312" w:cs="Times New Roman"/>
          <w:color w:val="auto"/>
          <w:sz w:val="28"/>
          <w:szCs w:val="28"/>
          <w:lang w:eastAsia="zh-Hans"/>
        </w:rPr>
        <w:t>）风速过大时停止施工，对堆放的砂石等建筑材料进行遮盖处理。</w:t>
      </w:r>
    </w:p>
    <w:p>
      <w:pPr>
        <w:adjustRightInd w:val="0"/>
        <w:snapToGrid w:val="0"/>
        <w:spacing w:line="360" w:lineRule="auto"/>
        <w:ind w:firstLine="560" w:firstLineChars="200"/>
        <w:rPr>
          <w:rFonts w:ascii="Times New Roman" w:hAnsi="Times New Roman" w:eastAsia="仿宋_GB2312" w:cs="Times New Roman"/>
          <w:color w:val="auto"/>
          <w:sz w:val="28"/>
          <w:szCs w:val="28"/>
          <w:lang w:eastAsia="zh-Hans"/>
        </w:rPr>
      </w:pPr>
      <w:r>
        <w:rPr>
          <w:rFonts w:ascii="Times New Roman" w:hAnsi="Times New Roman" w:eastAsia="仿宋_GB2312" w:cs="Times New Roman"/>
          <w:color w:val="auto"/>
          <w:sz w:val="28"/>
          <w:szCs w:val="28"/>
          <w:lang w:eastAsia="zh-Hans"/>
        </w:rPr>
        <w:t>通过采取以上防治措施，施工弃土及时回填，砂料、石灰、水泥等堆放时应采用篷布遮盖，运输道路采取洒水等措施后，厂界周围环境空气质量可以满足二级标准要求。</w:t>
      </w:r>
    </w:p>
    <w:p>
      <w:pPr>
        <w:pStyle w:val="8"/>
        <w:adjustRightInd w:val="0"/>
        <w:snapToGrid w:val="0"/>
        <w:spacing w:before="0" w:after="0"/>
        <w:ind w:left="0" w:firstLine="0"/>
        <w:rPr>
          <w:rFonts w:ascii="Times New Roman" w:hAnsi="Times New Roman" w:eastAsia="仿宋_GB2312" w:cs="Times New Roman"/>
          <w:color w:val="auto"/>
          <w:szCs w:val="28"/>
        </w:rPr>
      </w:pPr>
      <w:r>
        <w:rPr>
          <w:rFonts w:ascii="Times New Roman" w:hAnsi="Times New Roman" w:eastAsia="仿宋_GB2312" w:cs="Times New Roman"/>
          <w:color w:val="auto"/>
          <w:szCs w:val="28"/>
        </w:rPr>
        <w:t>6.1.2施工期废水环境影响分析</w:t>
      </w:r>
    </w:p>
    <w:p>
      <w:pPr>
        <w:pStyle w:val="6"/>
        <w:adjustRightInd w:val="0"/>
        <w:snapToGrid w:val="0"/>
        <w:ind w:firstLine="560"/>
        <w:rPr>
          <w:rFonts w:ascii="Times New Roman" w:hAnsi="Times New Roman" w:eastAsia="仿宋_GB2312" w:cs="Times New Roman"/>
          <w:color w:val="auto"/>
          <w:sz w:val="28"/>
          <w:szCs w:val="28"/>
          <w:lang w:eastAsia="zh-Hans"/>
        </w:rPr>
      </w:pPr>
      <w:r>
        <w:rPr>
          <w:rFonts w:ascii="Times New Roman" w:hAnsi="Times New Roman" w:eastAsia="仿宋_GB2312" w:cs="Times New Roman"/>
          <w:color w:val="auto"/>
          <w:sz w:val="28"/>
          <w:szCs w:val="28"/>
          <w:lang w:eastAsia="zh-Hans"/>
        </w:rPr>
        <w:t>施工期废水主要为施工人员的生活污水、施工废水等。其中工程施工废水包括施工机械冷却水及洗涤用水、施工现场清洗、建材清洗、混凝土浇筑、养护、冲洗等，这部分废水有一定量的油污和泥沙。施工人员的生活污水含有一定量的有机物。另外，雨季作业场地的地面径流水，含有大量的泥土和高浓度的悬浮物。环评要求施工单位在易出现漏油的机械设备下发设集油槽（池），收集后外售处理，并在施工现场设置临时集水池、沉砂池等临时性污水简易处理设施，将施工废水进行处理后用于拌和土和水泥。</w:t>
      </w:r>
    </w:p>
    <w:p>
      <w:pPr>
        <w:pStyle w:val="6"/>
        <w:adjustRightInd w:val="0"/>
        <w:snapToGrid w:val="0"/>
        <w:ind w:firstLine="560"/>
        <w:rPr>
          <w:rFonts w:ascii="Times New Roman" w:hAnsi="Times New Roman" w:eastAsia="仿宋_GB2312" w:cs="Times New Roman"/>
          <w:color w:val="auto"/>
          <w:sz w:val="28"/>
          <w:szCs w:val="28"/>
          <w:lang w:eastAsia="zh-Hans"/>
        </w:rPr>
      </w:pPr>
      <w:r>
        <w:rPr>
          <w:rFonts w:ascii="Times New Roman" w:hAnsi="Times New Roman" w:eastAsia="仿宋_GB2312" w:cs="Times New Roman"/>
          <w:color w:val="auto"/>
          <w:sz w:val="28"/>
          <w:szCs w:val="28"/>
          <w:lang w:eastAsia="zh-Hans"/>
        </w:rPr>
        <w:t>施工期不设立施工营地，生活设施通过现有项目已建的生活设施解决。施工期生活污水的水量相对较小，且产生时间仅限于施工期间，时间较短，预计对水环境不会造成明显影响。</w:t>
      </w:r>
    </w:p>
    <w:p>
      <w:pPr>
        <w:pStyle w:val="6"/>
        <w:adjustRightInd w:val="0"/>
        <w:snapToGrid w:val="0"/>
        <w:ind w:firstLine="560"/>
        <w:rPr>
          <w:rFonts w:ascii="Times New Roman" w:hAnsi="Times New Roman" w:eastAsia="仿宋_GB2312" w:cs="Times New Roman"/>
          <w:color w:val="auto"/>
          <w:sz w:val="28"/>
          <w:szCs w:val="28"/>
          <w:lang w:eastAsia="zh-Hans"/>
        </w:rPr>
      </w:pPr>
      <w:r>
        <w:rPr>
          <w:rFonts w:ascii="Times New Roman" w:hAnsi="Times New Roman" w:eastAsia="仿宋_GB2312" w:cs="Times New Roman"/>
          <w:color w:val="auto"/>
          <w:sz w:val="28"/>
          <w:szCs w:val="28"/>
          <w:lang w:eastAsia="zh-Hans"/>
        </w:rPr>
        <w:t>综上，施工期废水对周围环境影响不大。</w:t>
      </w:r>
    </w:p>
    <w:p>
      <w:pPr>
        <w:pStyle w:val="8"/>
        <w:adjustRightInd w:val="0"/>
        <w:snapToGrid w:val="0"/>
        <w:spacing w:before="0" w:after="0"/>
        <w:ind w:left="0" w:firstLine="0"/>
        <w:rPr>
          <w:rFonts w:ascii="Times New Roman" w:hAnsi="Times New Roman" w:eastAsia="仿宋_GB2312" w:cs="Times New Roman"/>
          <w:color w:val="auto"/>
          <w:szCs w:val="28"/>
        </w:rPr>
      </w:pPr>
      <w:r>
        <w:rPr>
          <w:rFonts w:ascii="Times New Roman" w:hAnsi="Times New Roman" w:eastAsia="仿宋_GB2312" w:cs="Times New Roman"/>
          <w:color w:val="auto"/>
          <w:szCs w:val="28"/>
        </w:rPr>
        <w:t>6.1.3施工期噪声环境影响分析</w:t>
      </w:r>
    </w:p>
    <w:p>
      <w:pPr>
        <w:pStyle w:val="6"/>
        <w:adjustRightInd w:val="0"/>
        <w:snapToGrid w:val="0"/>
        <w:ind w:firstLine="560"/>
        <w:rPr>
          <w:rFonts w:ascii="Times New Roman" w:hAnsi="Times New Roman" w:eastAsia="仿宋_GB2312" w:cs="Times New Roman"/>
          <w:color w:val="auto"/>
          <w:sz w:val="28"/>
          <w:szCs w:val="28"/>
          <w:lang w:eastAsia="zh-Hans"/>
        </w:rPr>
      </w:pPr>
      <w:r>
        <w:rPr>
          <w:rFonts w:ascii="Times New Roman" w:hAnsi="Times New Roman" w:eastAsia="仿宋_GB2312" w:cs="Times New Roman"/>
          <w:color w:val="auto"/>
          <w:sz w:val="28"/>
          <w:szCs w:val="28"/>
          <w:lang w:eastAsia="zh-Hans"/>
        </w:rPr>
        <w:t>施工期间，运输车辆和各种施工机械如打桩机、挖掘机、推土机、搅拌机都是主要的噪声源，根据有关资料，这些机械、设备运行时的噪声值如表6.1-1。</w:t>
      </w:r>
    </w:p>
    <w:p>
      <w:pPr>
        <w:pStyle w:val="234"/>
        <w:adjustRightInd w:val="0"/>
        <w:snapToGrid w:val="0"/>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 xml:space="preserve">表6.1-1     </w:t>
      </w:r>
      <w:r>
        <w:rPr>
          <w:rFonts w:ascii="Times New Roman" w:hAnsi="Times New Roman" w:eastAsia="仿宋_GB2312" w:cs="Times New Roman"/>
          <w:b/>
          <w:color w:val="auto"/>
          <w:sz w:val="28"/>
          <w:szCs w:val="28"/>
          <w:lang w:eastAsia="zh-Hans"/>
        </w:rPr>
        <w:t>施工机械设备噪声值</w:t>
      </w:r>
    </w:p>
    <w:tbl>
      <w:tblPr>
        <w:tblStyle w:val="59"/>
        <w:tblW w:w="503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109"/>
        <w:gridCol w:w="1686"/>
        <w:gridCol w:w="1686"/>
        <w:gridCol w:w="1125"/>
        <w:gridCol w:w="1686"/>
        <w:gridCol w:w="17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2" w:hRule="atLeast"/>
          <w:tblHeader/>
          <w:jc w:val="center"/>
        </w:trPr>
        <w:tc>
          <w:tcPr>
            <w:tcW w:w="1119" w:type="dxa"/>
            <w:vAlign w:val="center"/>
          </w:tcPr>
          <w:p>
            <w:pPr>
              <w:widowControl/>
              <w:adjustRightInd w:val="0"/>
              <w:snapToGrid w:val="0"/>
              <w:jc w:val="center"/>
              <w:rPr>
                <w:rFonts w:ascii="Times New Roman" w:hAnsi="Times New Roman" w:eastAsia="仿宋_GB2312" w:cs="Times New Roman"/>
                <w:b/>
                <w:color w:val="auto"/>
                <w:kern w:val="0"/>
                <w:sz w:val="24"/>
              </w:rPr>
            </w:pPr>
            <w:r>
              <w:rPr>
                <w:rFonts w:ascii="Times New Roman" w:hAnsi="Times New Roman" w:eastAsia="仿宋_GB2312" w:cs="Times New Roman"/>
                <w:b/>
                <w:color w:val="auto"/>
                <w:kern w:val="0"/>
                <w:sz w:val="24"/>
              </w:rPr>
              <w:t>序号</w:t>
            </w:r>
          </w:p>
        </w:tc>
        <w:tc>
          <w:tcPr>
            <w:tcW w:w="1701" w:type="dxa"/>
            <w:vAlign w:val="center"/>
          </w:tcPr>
          <w:p>
            <w:pPr>
              <w:widowControl/>
              <w:adjustRightInd w:val="0"/>
              <w:snapToGrid w:val="0"/>
              <w:jc w:val="center"/>
              <w:rPr>
                <w:rFonts w:ascii="Times New Roman" w:hAnsi="Times New Roman" w:eastAsia="仿宋_GB2312" w:cs="Times New Roman"/>
                <w:b/>
                <w:color w:val="auto"/>
                <w:kern w:val="0"/>
                <w:sz w:val="24"/>
                <w:lang w:eastAsia="zh-Hans"/>
              </w:rPr>
            </w:pPr>
            <w:r>
              <w:rPr>
                <w:rFonts w:ascii="Times New Roman" w:hAnsi="Times New Roman" w:eastAsia="仿宋_GB2312" w:cs="Times New Roman"/>
                <w:b/>
                <w:color w:val="auto"/>
                <w:kern w:val="0"/>
                <w:sz w:val="24"/>
                <w:lang w:eastAsia="zh-Hans"/>
              </w:rPr>
              <w:t>设备名称</w:t>
            </w:r>
          </w:p>
        </w:tc>
        <w:tc>
          <w:tcPr>
            <w:tcW w:w="1701" w:type="dxa"/>
            <w:vAlign w:val="center"/>
          </w:tcPr>
          <w:p>
            <w:pPr>
              <w:widowControl/>
              <w:adjustRightInd w:val="0"/>
              <w:snapToGrid w:val="0"/>
              <w:jc w:val="center"/>
              <w:rPr>
                <w:rFonts w:ascii="Times New Roman" w:hAnsi="Times New Roman" w:eastAsia="仿宋_GB2312" w:cs="Times New Roman"/>
                <w:b/>
                <w:color w:val="auto"/>
                <w:kern w:val="0"/>
                <w:sz w:val="24"/>
                <w:lang w:eastAsia="zh-Hans"/>
              </w:rPr>
            </w:pPr>
            <w:r>
              <w:rPr>
                <w:rFonts w:ascii="Times New Roman" w:hAnsi="Times New Roman" w:eastAsia="仿宋_GB2312" w:cs="Times New Roman"/>
                <w:b/>
                <w:color w:val="auto"/>
                <w:kern w:val="0"/>
                <w:sz w:val="24"/>
                <w:lang w:eastAsia="zh-Hans"/>
              </w:rPr>
              <w:t>距源10m处A声级dB（A）</w:t>
            </w:r>
          </w:p>
        </w:tc>
        <w:tc>
          <w:tcPr>
            <w:tcW w:w="1134" w:type="dxa"/>
            <w:vAlign w:val="center"/>
          </w:tcPr>
          <w:p>
            <w:pPr>
              <w:widowControl/>
              <w:adjustRightInd w:val="0"/>
              <w:snapToGrid w:val="0"/>
              <w:jc w:val="center"/>
              <w:rPr>
                <w:rFonts w:ascii="Times New Roman" w:hAnsi="Times New Roman" w:eastAsia="仿宋_GB2312" w:cs="Times New Roman"/>
                <w:b/>
                <w:color w:val="auto"/>
                <w:kern w:val="0"/>
                <w:sz w:val="24"/>
                <w:lang w:eastAsia="zh-Hans"/>
              </w:rPr>
            </w:pPr>
            <w:r>
              <w:rPr>
                <w:rFonts w:ascii="Times New Roman" w:hAnsi="Times New Roman" w:eastAsia="仿宋_GB2312" w:cs="Times New Roman"/>
                <w:b/>
                <w:color w:val="auto"/>
                <w:kern w:val="0"/>
                <w:sz w:val="24"/>
                <w:lang w:eastAsia="zh-Hans"/>
              </w:rPr>
              <w:t>序号</w:t>
            </w:r>
          </w:p>
        </w:tc>
        <w:tc>
          <w:tcPr>
            <w:tcW w:w="1701" w:type="dxa"/>
            <w:vAlign w:val="center"/>
          </w:tcPr>
          <w:p>
            <w:pPr>
              <w:widowControl/>
              <w:adjustRightInd w:val="0"/>
              <w:snapToGrid w:val="0"/>
              <w:jc w:val="center"/>
              <w:rPr>
                <w:rFonts w:ascii="Times New Roman" w:hAnsi="Times New Roman" w:eastAsia="仿宋_GB2312" w:cs="Times New Roman"/>
                <w:b/>
                <w:color w:val="auto"/>
                <w:kern w:val="0"/>
                <w:sz w:val="24"/>
                <w:lang w:eastAsia="zh-Hans"/>
              </w:rPr>
            </w:pPr>
            <w:r>
              <w:rPr>
                <w:rFonts w:ascii="Times New Roman" w:hAnsi="Times New Roman" w:eastAsia="仿宋_GB2312" w:cs="Times New Roman"/>
                <w:b/>
                <w:color w:val="auto"/>
                <w:kern w:val="0"/>
                <w:sz w:val="24"/>
                <w:lang w:eastAsia="zh-Hans"/>
              </w:rPr>
              <w:t>设备名称</w:t>
            </w:r>
          </w:p>
        </w:tc>
        <w:tc>
          <w:tcPr>
            <w:tcW w:w="1744" w:type="dxa"/>
            <w:vAlign w:val="center"/>
          </w:tcPr>
          <w:p>
            <w:pPr>
              <w:widowControl/>
              <w:adjustRightInd w:val="0"/>
              <w:snapToGrid w:val="0"/>
              <w:jc w:val="center"/>
              <w:rPr>
                <w:rFonts w:ascii="Times New Roman" w:hAnsi="Times New Roman" w:eastAsia="仿宋_GB2312" w:cs="Times New Roman"/>
                <w:b/>
                <w:color w:val="auto"/>
                <w:kern w:val="0"/>
                <w:sz w:val="24"/>
              </w:rPr>
            </w:pPr>
            <w:r>
              <w:rPr>
                <w:rFonts w:ascii="Times New Roman" w:hAnsi="Times New Roman" w:eastAsia="仿宋_GB2312" w:cs="Times New Roman"/>
                <w:b/>
                <w:color w:val="auto"/>
                <w:kern w:val="0"/>
                <w:sz w:val="24"/>
                <w:lang w:eastAsia="zh-Hans"/>
              </w:rPr>
              <w:t>距源10m处A声级dB（A）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119"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w:t>
            </w:r>
          </w:p>
        </w:tc>
        <w:tc>
          <w:tcPr>
            <w:tcW w:w="1701" w:type="dxa"/>
            <w:vAlign w:val="center"/>
          </w:tcPr>
          <w:p>
            <w:pPr>
              <w:widowControl/>
              <w:jc w:val="center"/>
              <w:textAlignment w:val="center"/>
              <w:rPr>
                <w:rFonts w:ascii="Times New Roman" w:hAnsi="Times New Roman" w:eastAsia="仿宋_GB2312" w:cs="Times New Roman"/>
                <w:color w:val="auto"/>
                <w:sz w:val="24"/>
                <w:lang w:eastAsia="zh-Hans"/>
              </w:rPr>
            </w:pPr>
            <w:r>
              <w:rPr>
                <w:rFonts w:ascii="Times New Roman" w:hAnsi="Times New Roman" w:eastAsia="仿宋_GB2312" w:cs="Times New Roman"/>
                <w:color w:val="auto"/>
                <w:sz w:val="24"/>
                <w:lang w:eastAsia="zh-Hans"/>
              </w:rPr>
              <w:t>打桩机</w:t>
            </w:r>
          </w:p>
        </w:tc>
        <w:tc>
          <w:tcPr>
            <w:tcW w:w="1701"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105</w:t>
            </w:r>
          </w:p>
        </w:tc>
        <w:tc>
          <w:tcPr>
            <w:tcW w:w="1134"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5</w:t>
            </w:r>
          </w:p>
        </w:tc>
        <w:tc>
          <w:tcPr>
            <w:tcW w:w="1701" w:type="dxa"/>
            <w:vAlign w:val="center"/>
          </w:tcPr>
          <w:p>
            <w:pPr>
              <w:widowControl/>
              <w:jc w:val="center"/>
              <w:textAlignment w:val="center"/>
              <w:rPr>
                <w:rFonts w:ascii="Times New Roman" w:hAnsi="Times New Roman" w:eastAsia="仿宋_GB2312" w:cs="Times New Roman"/>
                <w:color w:val="auto"/>
                <w:sz w:val="24"/>
                <w:lang w:eastAsia="zh-Hans"/>
              </w:rPr>
            </w:pPr>
            <w:r>
              <w:rPr>
                <w:rFonts w:ascii="Times New Roman" w:hAnsi="Times New Roman" w:eastAsia="仿宋_GB2312" w:cs="Times New Roman"/>
                <w:color w:val="auto"/>
                <w:sz w:val="24"/>
                <w:lang w:eastAsia="zh-Hans"/>
              </w:rPr>
              <w:t>夯土机</w:t>
            </w:r>
          </w:p>
        </w:tc>
        <w:tc>
          <w:tcPr>
            <w:tcW w:w="1744"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1119"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w:t>
            </w:r>
          </w:p>
        </w:tc>
        <w:tc>
          <w:tcPr>
            <w:tcW w:w="1701" w:type="dxa"/>
            <w:vAlign w:val="center"/>
          </w:tcPr>
          <w:p>
            <w:pPr>
              <w:widowControl/>
              <w:jc w:val="center"/>
              <w:textAlignment w:val="center"/>
              <w:rPr>
                <w:rFonts w:ascii="Times New Roman" w:hAnsi="Times New Roman" w:eastAsia="仿宋_GB2312" w:cs="Times New Roman"/>
                <w:color w:val="auto"/>
                <w:sz w:val="24"/>
                <w:lang w:eastAsia="zh-Hans"/>
              </w:rPr>
            </w:pPr>
            <w:r>
              <w:rPr>
                <w:rFonts w:ascii="Times New Roman" w:hAnsi="Times New Roman" w:eastAsia="仿宋_GB2312" w:cs="Times New Roman"/>
                <w:color w:val="auto"/>
                <w:sz w:val="24"/>
                <w:lang w:eastAsia="zh-Hans"/>
              </w:rPr>
              <w:t>挖掘机</w:t>
            </w:r>
          </w:p>
        </w:tc>
        <w:tc>
          <w:tcPr>
            <w:tcW w:w="1701"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82</w:t>
            </w:r>
          </w:p>
        </w:tc>
        <w:tc>
          <w:tcPr>
            <w:tcW w:w="1134"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6</w:t>
            </w:r>
          </w:p>
        </w:tc>
        <w:tc>
          <w:tcPr>
            <w:tcW w:w="1701" w:type="dxa"/>
            <w:vAlign w:val="center"/>
          </w:tcPr>
          <w:p>
            <w:pPr>
              <w:widowControl/>
              <w:jc w:val="center"/>
              <w:textAlignment w:val="center"/>
              <w:rPr>
                <w:rFonts w:ascii="Times New Roman" w:hAnsi="Times New Roman" w:eastAsia="仿宋_GB2312" w:cs="Times New Roman"/>
                <w:color w:val="auto"/>
                <w:sz w:val="24"/>
                <w:lang w:eastAsia="zh-Hans"/>
              </w:rPr>
            </w:pPr>
            <w:r>
              <w:rPr>
                <w:rFonts w:ascii="Times New Roman" w:hAnsi="Times New Roman" w:eastAsia="仿宋_GB2312" w:cs="Times New Roman"/>
                <w:color w:val="auto"/>
                <w:sz w:val="24"/>
                <w:lang w:eastAsia="zh-Hans"/>
              </w:rPr>
              <w:t>起重机</w:t>
            </w:r>
          </w:p>
        </w:tc>
        <w:tc>
          <w:tcPr>
            <w:tcW w:w="1744"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1119"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w:t>
            </w:r>
          </w:p>
        </w:tc>
        <w:tc>
          <w:tcPr>
            <w:tcW w:w="1701" w:type="dxa"/>
            <w:vAlign w:val="center"/>
          </w:tcPr>
          <w:p>
            <w:pPr>
              <w:widowControl/>
              <w:jc w:val="center"/>
              <w:textAlignment w:val="center"/>
              <w:rPr>
                <w:rFonts w:ascii="Times New Roman" w:hAnsi="Times New Roman" w:eastAsia="仿宋_GB2312" w:cs="Times New Roman"/>
                <w:color w:val="auto"/>
                <w:sz w:val="24"/>
                <w:lang w:eastAsia="zh-Hans"/>
              </w:rPr>
            </w:pPr>
            <w:r>
              <w:rPr>
                <w:rFonts w:ascii="Times New Roman" w:hAnsi="Times New Roman" w:eastAsia="仿宋_GB2312" w:cs="Times New Roman"/>
                <w:color w:val="auto"/>
                <w:sz w:val="24"/>
                <w:lang w:eastAsia="zh-Hans"/>
              </w:rPr>
              <w:t>推土机</w:t>
            </w:r>
          </w:p>
        </w:tc>
        <w:tc>
          <w:tcPr>
            <w:tcW w:w="1701"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76</w:t>
            </w:r>
          </w:p>
        </w:tc>
        <w:tc>
          <w:tcPr>
            <w:tcW w:w="1134"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7</w:t>
            </w:r>
          </w:p>
        </w:tc>
        <w:tc>
          <w:tcPr>
            <w:tcW w:w="1701" w:type="dxa"/>
            <w:vAlign w:val="center"/>
          </w:tcPr>
          <w:p>
            <w:pPr>
              <w:widowControl/>
              <w:jc w:val="center"/>
              <w:textAlignment w:val="center"/>
              <w:rPr>
                <w:rFonts w:ascii="Times New Roman" w:hAnsi="Times New Roman" w:eastAsia="仿宋_GB2312" w:cs="Times New Roman"/>
                <w:color w:val="auto"/>
                <w:sz w:val="24"/>
                <w:lang w:eastAsia="zh-Hans"/>
              </w:rPr>
            </w:pPr>
            <w:r>
              <w:rPr>
                <w:rFonts w:ascii="Times New Roman" w:hAnsi="Times New Roman" w:eastAsia="仿宋_GB2312" w:cs="Times New Roman"/>
                <w:color w:val="auto"/>
                <w:sz w:val="24"/>
                <w:lang w:eastAsia="zh-Hans"/>
              </w:rPr>
              <w:t>卡车</w:t>
            </w:r>
          </w:p>
        </w:tc>
        <w:tc>
          <w:tcPr>
            <w:tcW w:w="1744"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1119"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w:t>
            </w:r>
          </w:p>
        </w:tc>
        <w:tc>
          <w:tcPr>
            <w:tcW w:w="1701" w:type="dxa"/>
            <w:vAlign w:val="center"/>
          </w:tcPr>
          <w:p>
            <w:pPr>
              <w:widowControl/>
              <w:jc w:val="center"/>
              <w:textAlignment w:val="center"/>
              <w:rPr>
                <w:rFonts w:ascii="Times New Roman" w:hAnsi="Times New Roman" w:eastAsia="仿宋_GB2312" w:cs="Times New Roman"/>
                <w:color w:val="auto"/>
                <w:sz w:val="24"/>
                <w:lang w:eastAsia="zh-Hans"/>
              </w:rPr>
            </w:pPr>
            <w:r>
              <w:rPr>
                <w:rFonts w:ascii="Times New Roman" w:hAnsi="Times New Roman" w:eastAsia="仿宋_GB2312" w:cs="Times New Roman"/>
                <w:color w:val="auto"/>
                <w:sz w:val="24"/>
                <w:lang w:eastAsia="zh-Hans"/>
              </w:rPr>
              <w:t>搅拌机</w:t>
            </w:r>
          </w:p>
        </w:tc>
        <w:tc>
          <w:tcPr>
            <w:tcW w:w="1701"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84</w:t>
            </w:r>
          </w:p>
        </w:tc>
        <w:tc>
          <w:tcPr>
            <w:tcW w:w="1134"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8</w:t>
            </w:r>
          </w:p>
        </w:tc>
        <w:tc>
          <w:tcPr>
            <w:tcW w:w="1701" w:type="dxa"/>
            <w:vAlign w:val="center"/>
          </w:tcPr>
          <w:p>
            <w:pPr>
              <w:widowControl/>
              <w:jc w:val="center"/>
              <w:textAlignment w:val="center"/>
              <w:rPr>
                <w:rFonts w:ascii="Times New Roman" w:hAnsi="Times New Roman" w:eastAsia="仿宋_GB2312" w:cs="Times New Roman"/>
                <w:color w:val="auto"/>
                <w:sz w:val="24"/>
                <w:lang w:eastAsia="zh-Hans"/>
              </w:rPr>
            </w:pPr>
            <w:r>
              <w:rPr>
                <w:rFonts w:ascii="Times New Roman" w:hAnsi="Times New Roman" w:eastAsia="仿宋_GB2312" w:cs="Times New Roman"/>
                <w:color w:val="auto"/>
                <w:sz w:val="24"/>
                <w:lang w:eastAsia="zh-Hans"/>
              </w:rPr>
              <w:t>电锯</w:t>
            </w:r>
          </w:p>
        </w:tc>
        <w:tc>
          <w:tcPr>
            <w:tcW w:w="1744"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84</w:t>
            </w:r>
          </w:p>
        </w:tc>
      </w:tr>
    </w:tbl>
    <w:p>
      <w:pPr>
        <w:pStyle w:val="6"/>
        <w:adjustRightInd w:val="0"/>
        <w:snapToGrid w:val="0"/>
        <w:ind w:firstLine="560"/>
        <w:rPr>
          <w:rFonts w:ascii="Times New Roman" w:hAnsi="Times New Roman" w:eastAsia="仿宋_GB2312" w:cs="Times New Roman"/>
          <w:color w:val="auto"/>
          <w:sz w:val="28"/>
          <w:szCs w:val="28"/>
          <w:lang w:eastAsia="zh-Hans"/>
        </w:rPr>
      </w:pPr>
      <w:r>
        <w:rPr>
          <w:rFonts w:ascii="Times New Roman" w:hAnsi="Times New Roman" w:eastAsia="仿宋_GB2312" w:cs="Times New Roman"/>
          <w:color w:val="auto"/>
          <w:sz w:val="28"/>
          <w:szCs w:val="28"/>
          <w:lang w:eastAsia="zh-Hans"/>
        </w:rPr>
        <w:t>在施工过程中，这些施工机械又往往是同时作业，噪声源辐射量的相互叠加，声级值将更高，辐射范围也更大。</w:t>
      </w:r>
    </w:p>
    <w:p>
      <w:pPr>
        <w:pStyle w:val="6"/>
        <w:adjustRightInd w:val="0"/>
        <w:snapToGrid w:val="0"/>
        <w:ind w:firstLine="560"/>
        <w:rPr>
          <w:rFonts w:ascii="Times New Roman" w:hAnsi="Times New Roman" w:eastAsia="仿宋_GB2312" w:cs="Times New Roman"/>
          <w:color w:val="auto"/>
          <w:sz w:val="28"/>
          <w:szCs w:val="28"/>
          <w:lang w:eastAsia="zh-Hans"/>
        </w:rPr>
      </w:pPr>
      <w:r>
        <w:rPr>
          <w:rFonts w:ascii="Times New Roman" w:hAnsi="Times New Roman" w:eastAsia="仿宋_GB2312" w:cs="Times New Roman"/>
          <w:color w:val="auto"/>
          <w:sz w:val="28"/>
          <w:szCs w:val="28"/>
          <w:lang w:eastAsia="zh-Hans"/>
        </w:rPr>
        <w:t>施工噪声对周边声环境的影响，采用《建筑施工场界环境噪声排放标准》（GB12523-2011）进行评价。</w:t>
      </w:r>
    </w:p>
    <w:p>
      <w:pPr>
        <w:pStyle w:val="6"/>
        <w:adjustRightInd w:val="0"/>
        <w:snapToGrid w:val="0"/>
        <w:ind w:firstLine="560"/>
        <w:rPr>
          <w:rFonts w:ascii="Times New Roman" w:hAnsi="Times New Roman" w:eastAsia="仿宋_GB2312" w:cs="Times New Roman"/>
          <w:color w:val="auto"/>
          <w:sz w:val="28"/>
          <w:szCs w:val="28"/>
          <w:lang w:eastAsia="zh-Hans"/>
        </w:rPr>
      </w:pPr>
      <w:r>
        <w:rPr>
          <w:rFonts w:ascii="Times New Roman" w:hAnsi="Times New Roman" w:eastAsia="仿宋_GB2312" w:cs="Times New Roman"/>
          <w:color w:val="auto"/>
          <w:sz w:val="28"/>
          <w:szCs w:val="28"/>
          <w:lang w:eastAsia="zh-Hans"/>
        </w:rPr>
        <w:t>施工机械噪声主要属中低频噪声，预测其影响时可只考虑其扩散衰减，预测模型可选用：</w:t>
      </w:r>
    </w:p>
    <w:p>
      <w:pPr>
        <w:pStyle w:val="6"/>
        <w:adjustRightInd w:val="0"/>
        <w:snapToGrid w:val="0"/>
        <w:ind w:firstLine="560"/>
        <w:jc w:val="center"/>
        <w:rPr>
          <w:rFonts w:ascii="Times New Roman" w:hAnsi="Times New Roman" w:eastAsia="仿宋_GB2312" w:cs="Times New Roman"/>
          <w:color w:val="auto"/>
          <w:sz w:val="28"/>
          <w:szCs w:val="28"/>
          <w:lang w:eastAsia="zh-Hans"/>
        </w:rPr>
      </w:pPr>
      <w:r>
        <w:rPr>
          <w:rFonts w:ascii="Times New Roman" w:hAnsi="Times New Roman" w:eastAsia="仿宋_GB2312" w:cs="Times New Roman"/>
          <w:color w:val="auto"/>
          <w:sz w:val="28"/>
          <w:szCs w:val="28"/>
          <w:lang w:eastAsia="zh-Hans"/>
        </w:rPr>
        <w:t>L</w:t>
      </w:r>
      <w:r>
        <w:rPr>
          <w:rFonts w:ascii="Times New Roman" w:hAnsi="Times New Roman" w:eastAsia="仿宋_GB2312" w:cs="Times New Roman"/>
          <w:color w:val="auto"/>
          <w:sz w:val="28"/>
          <w:szCs w:val="28"/>
          <w:vertAlign w:val="subscript"/>
          <w:lang w:eastAsia="zh-Hans"/>
        </w:rPr>
        <w:t>2</w:t>
      </w:r>
      <w:r>
        <w:rPr>
          <w:rFonts w:ascii="Times New Roman" w:hAnsi="Times New Roman" w:eastAsia="仿宋_GB2312" w:cs="Times New Roman"/>
          <w:color w:val="auto"/>
          <w:sz w:val="28"/>
          <w:szCs w:val="28"/>
          <w:lang w:eastAsia="zh-Hans"/>
        </w:rPr>
        <w:t>=L</w:t>
      </w:r>
      <w:r>
        <w:rPr>
          <w:rFonts w:ascii="Times New Roman" w:hAnsi="Times New Roman" w:eastAsia="仿宋_GB2312" w:cs="Times New Roman"/>
          <w:color w:val="auto"/>
          <w:sz w:val="28"/>
          <w:szCs w:val="28"/>
          <w:vertAlign w:val="subscript"/>
          <w:lang w:eastAsia="zh-Hans"/>
        </w:rPr>
        <w:t>1</w:t>
      </w:r>
      <w:r>
        <w:rPr>
          <w:rFonts w:ascii="Times New Roman" w:hAnsi="Times New Roman" w:eastAsia="仿宋_GB2312" w:cs="Times New Roman"/>
          <w:color w:val="auto"/>
          <w:sz w:val="28"/>
          <w:szCs w:val="28"/>
          <w:lang w:eastAsia="zh-Hans"/>
        </w:rPr>
        <w:t>-20lg（r</w:t>
      </w:r>
      <w:r>
        <w:rPr>
          <w:rFonts w:ascii="Times New Roman" w:hAnsi="Times New Roman" w:eastAsia="仿宋_GB2312" w:cs="Times New Roman"/>
          <w:color w:val="auto"/>
          <w:sz w:val="28"/>
          <w:szCs w:val="28"/>
          <w:vertAlign w:val="subscript"/>
          <w:lang w:eastAsia="zh-Hans"/>
        </w:rPr>
        <w:t>2</w:t>
      </w:r>
      <w:r>
        <w:rPr>
          <w:rFonts w:ascii="Times New Roman" w:hAnsi="Times New Roman" w:eastAsia="仿宋_GB2312" w:cs="Times New Roman"/>
          <w:color w:val="auto"/>
          <w:sz w:val="28"/>
          <w:szCs w:val="28"/>
          <w:lang w:eastAsia="zh-Hans"/>
        </w:rPr>
        <w:t>/r</w:t>
      </w:r>
      <w:r>
        <w:rPr>
          <w:rFonts w:ascii="Times New Roman" w:hAnsi="Times New Roman" w:eastAsia="仿宋_GB2312" w:cs="Times New Roman"/>
          <w:color w:val="auto"/>
          <w:sz w:val="28"/>
          <w:szCs w:val="28"/>
          <w:vertAlign w:val="subscript"/>
          <w:lang w:eastAsia="zh-Hans"/>
        </w:rPr>
        <w:t>1</w:t>
      </w:r>
      <w:r>
        <w:rPr>
          <w:rFonts w:ascii="Times New Roman" w:hAnsi="Times New Roman" w:eastAsia="仿宋_GB2312" w:cs="Times New Roman"/>
          <w:color w:val="auto"/>
          <w:sz w:val="28"/>
          <w:szCs w:val="28"/>
          <w:lang w:eastAsia="zh-Hans"/>
        </w:rPr>
        <w:t>）</w:t>
      </w:r>
    </w:p>
    <w:p>
      <w:pPr>
        <w:pStyle w:val="6"/>
        <w:adjustRightInd w:val="0"/>
        <w:snapToGrid w:val="0"/>
        <w:ind w:firstLine="560"/>
        <w:rPr>
          <w:rFonts w:ascii="Times New Roman" w:hAnsi="Times New Roman" w:eastAsia="仿宋_GB2312" w:cs="Times New Roman"/>
          <w:color w:val="auto"/>
          <w:sz w:val="28"/>
          <w:szCs w:val="28"/>
          <w:lang w:eastAsia="zh-Hans"/>
        </w:rPr>
      </w:pPr>
      <w:r>
        <w:rPr>
          <w:rFonts w:ascii="Times New Roman" w:hAnsi="Times New Roman" w:eastAsia="仿宋_GB2312" w:cs="Times New Roman"/>
          <w:color w:val="auto"/>
          <w:sz w:val="28"/>
          <w:szCs w:val="28"/>
          <w:lang w:eastAsia="zh-Hans"/>
        </w:rPr>
        <w:t>式中：L1、L2分别为距声源r1、r2处的等效声级值，dB（A）；</w:t>
      </w:r>
    </w:p>
    <w:p>
      <w:pPr>
        <w:pStyle w:val="6"/>
        <w:adjustRightInd w:val="0"/>
        <w:snapToGrid w:val="0"/>
        <w:ind w:firstLine="560"/>
        <w:rPr>
          <w:rFonts w:ascii="Times New Roman" w:hAnsi="Times New Roman" w:eastAsia="仿宋_GB2312" w:cs="Times New Roman"/>
          <w:color w:val="auto"/>
          <w:sz w:val="28"/>
          <w:szCs w:val="28"/>
          <w:lang w:eastAsia="zh-Hans"/>
        </w:rPr>
      </w:pPr>
      <w:r>
        <w:rPr>
          <w:rFonts w:ascii="Times New Roman" w:hAnsi="Times New Roman" w:eastAsia="仿宋_GB2312" w:cs="Times New Roman"/>
          <w:color w:val="auto"/>
          <w:sz w:val="28"/>
          <w:szCs w:val="28"/>
          <w:lang w:eastAsia="zh-Hans"/>
        </w:rPr>
        <w:t>r1、r2为接受点距声源的距离，m。</w:t>
      </w:r>
    </w:p>
    <w:p>
      <w:pPr>
        <w:pStyle w:val="6"/>
        <w:adjustRightInd w:val="0"/>
        <w:snapToGrid w:val="0"/>
        <w:ind w:firstLine="560"/>
        <w:rPr>
          <w:rFonts w:ascii="Times New Roman" w:hAnsi="Times New Roman" w:eastAsia="仿宋_GB2312" w:cs="Times New Roman"/>
          <w:color w:val="auto"/>
          <w:sz w:val="28"/>
          <w:szCs w:val="28"/>
          <w:lang w:eastAsia="zh-Hans"/>
        </w:rPr>
      </w:pPr>
      <w:r>
        <w:rPr>
          <w:rFonts w:ascii="Times New Roman" w:hAnsi="Times New Roman" w:eastAsia="仿宋_GB2312" w:cs="Times New Roman"/>
          <w:color w:val="auto"/>
          <w:sz w:val="28"/>
          <w:szCs w:val="28"/>
          <w:lang w:eastAsia="zh-Hans"/>
        </w:rPr>
        <w:t>由上式可计算出噪声值随距离衰减情况见表6.1-2。</w:t>
      </w:r>
    </w:p>
    <w:p>
      <w:pPr>
        <w:pStyle w:val="234"/>
        <w:adjustRightInd w:val="0"/>
        <w:snapToGrid w:val="0"/>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 xml:space="preserve">表6.1-2     </w:t>
      </w:r>
      <w:r>
        <w:rPr>
          <w:rFonts w:ascii="Times New Roman" w:hAnsi="Times New Roman" w:eastAsia="仿宋_GB2312" w:cs="Times New Roman"/>
          <w:b/>
          <w:color w:val="auto"/>
          <w:sz w:val="28"/>
          <w:szCs w:val="28"/>
          <w:lang w:eastAsia="zh-Hans"/>
        </w:rPr>
        <w:t>噪声值随距离的衰减情况</w:t>
      </w:r>
    </w:p>
    <w:tbl>
      <w:tblPr>
        <w:tblStyle w:val="59"/>
        <w:tblW w:w="51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524"/>
        <w:gridCol w:w="999"/>
        <w:gridCol w:w="973"/>
        <w:gridCol w:w="1129"/>
        <w:gridCol w:w="1129"/>
        <w:gridCol w:w="1128"/>
        <w:gridCol w:w="1128"/>
        <w:gridCol w:w="11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2" w:hRule="atLeast"/>
          <w:tblHeader/>
          <w:jc w:val="center"/>
        </w:trPr>
        <w:tc>
          <w:tcPr>
            <w:tcW w:w="1544" w:type="dxa"/>
            <w:vAlign w:val="center"/>
          </w:tcPr>
          <w:p>
            <w:pPr>
              <w:widowControl/>
              <w:adjustRightInd w:val="0"/>
              <w:snapToGrid w:val="0"/>
              <w:jc w:val="center"/>
              <w:rPr>
                <w:rFonts w:ascii="Times New Roman" w:hAnsi="Times New Roman" w:eastAsia="仿宋_GB2312" w:cs="Times New Roman"/>
                <w:b/>
                <w:color w:val="auto"/>
                <w:kern w:val="0"/>
                <w:sz w:val="24"/>
                <w:lang w:eastAsia="zh-Hans"/>
              </w:rPr>
            </w:pPr>
            <w:r>
              <w:rPr>
                <w:rFonts w:ascii="Times New Roman" w:hAnsi="Times New Roman" w:eastAsia="仿宋_GB2312" w:cs="Times New Roman"/>
                <w:b/>
                <w:color w:val="auto"/>
                <w:kern w:val="0"/>
                <w:sz w:val="24"/>
                <w:lang w:eastAsia="zh-Hans"/>
              </w:rPr>
              <w:t>距离</w:t>
            </w:r>
          </w:p>
        </w:tc>
        <w:tc>
          <w:tcPr>
            <w:tcW w:w="1011" w:type="dxa"/>
            <w:vAlign w:val="center"/>
          </w:tcPr>
          <w:p>
            <w:pPr>
              <w:widowControl/>
              <w:adjustRightInd w:val="0"/>
              <w:snapToGrid w:val="0"/>
              <w:jc w:val="center"/>
              <w:rPr>
                <w:rFonts w:ascii="Times New Roman" w:hAnsi="Times New Roman" w:eastAsia="仿宋_GB2312" w:cs="Times New Roman"/>
                <w:b/>
                <w:color w:val="auto"/>
                <w:kern w:val="0"/>
                <w:sz w:val="24"/>
                <w:lang w:eastAsia="zh-Hans"/>
              </w:rPr>
            </w:pPr>
            <w:r>
              <w:rPr>
                <w:rFonts w:ascii="Times New Roman" w:hAnsi="Times New Roman" w:eastAsia="仿宋_GB2312" w:cs="Times New Roman"/>
                <w:b/>
                <w:color w:val="auto"/>
                <w:kern w:val="0"/>
                <w:sz w:val="24"/>
                <w:lang w:eastAsia="zh-Hans"/>
              </w:rPr>
              <w:t>10</w:t>
            </w:r>
          </w:p>
        </w:tc>
        <w:tc>
          <w:tcPr>
            <w:tcW w:w="985" w:type="dxa"/>
            <w:vAlign w:val="center"/>
          </w:tcPr>
          <w:p>
            <w:pPr>
              <w:widowControl/>
              <w:adjustRightInd w:val="0"/>
              <w:snapToGrid w:val="0"/>
              <w:jc w:val="center"/>
              <w:rPr>
                <w:rFonts w:ascii="Times New Roman" w:hAnsi="Times New Roman" w:eastAsia="仿宋_GB2312" w:cs="Times New Roman"/>
                <w:b/>
                <w:color w:val="auto"/>
                <w:kern w:val="0"/>
                <w:sz w:val="24"/>
                <w:lang w:eastAsia="zh-Hans"/>
              </w:rPr>
            </w:pPr>
            <w:r>
              <w:rPr>
                <w:rFonts w:ascii="Times New Roman" w:hAnsi="Times New Roman" w:eastAsia="仿宋_GB2312" w:cs="Times New Roman"/>
                <w:b/>
                <w:color w:val="auto"/>
                <w:kern w:val="0"/>
                <w:sz w:val="24"/>
                <w:lang w:eastAsia="zh-Hans"/>
              </w:rPr>
              <w:t>50</w:t>
            </w:r>
          </w:p>
        </w:tc>
        <w:tc>
          <w:tcPr>
            <w:tcW w:w="1143" w:type="dxa"/>
            <w:vAlign w:val="center"/>
          </w:tcPr>
          <w:p>
            <w:pPr>
              <w:widowControl/>
              <w:adjustRightInd w:val="0"/>
              <w:snapToGrid w:val="0"/>
              <w:jc w:val="center"/>
              <w:rPr>
                <w:rFonts w:ascii="Times New Roman" w:hAnsi="Times New Roman" w:eastAsia="仿宋_GB2312" w:cs="Times New Roman"/>
                <w:b/>
                <w:color w:val="auto"/>
                <w:kern w:val="0"/>
                <w:sz w:val="24"/>
                <w:lang w:eastAsia="zh-Hans"/>
              </w:rPr>
            </w:pPr>
            <w:r>
              <w:rPr>
                <w:rFonts w:ascii="Times New Roman" w:hAnsi="Times New Roman" w:eastAsia="仿宋_GB2312" w:cs="Times New Roman"/>
                <w:b/>
                <w:color w:val="auto"/>
                <w:kern w:val="0"/>
                <w:sz w:val="24"/>
                <w:lang w:eastAsia="zh-Hans"/>
              </w:rPr>
              <w:t>100</w:t>
            </w:r>
          </w:p>
        </w:tc>
        <w:tc>
          <w:tcPr>
            <w:tcW w:w="1143" w:type="dxa"/>
            <w:vAlign w:val="center"/>
          </w:tcPr>
          <w:p>
            <w:pPr>
              <w:widowControl/>
              <w:adjustRightInd w:val="0"/>
              <w:snapToGrid w:val="0"/>
              <w:jc w:val="center"/>
              <w:rPr>
                <w:rFonts w:ascii="Times New Roman" w:hAnsi="Times New Roman" w:eastAsia="仿宋_GB2312" w:cs="Times New Roman"/>
                <w:b/>
                <w:color w:val="auto"/>
                <w:kern w:val="0"/>
                <w:sz w:val="24"/>
                <w:lang w:eastAsia="zh-Hans"/>
              </w:rPr>
            </w:pPr>
            <w:r>
              <w:rPr>
                <w:rFonts w:ascii="Times New Roman" w:hAnsi="Times New Roman" w:eastAsia="仿宋_GB2312" w:cs="Times New Roman"/>
                <w:b/>
                <w:color w:val="auto"/>
                <w:kern w:val="0"/>
                <w:sz w:val="24"/>
                <w:lang w:eastAsia="zh-Hans"/>
              </w:rPr>
              <w:t>150</w:t>
            </w:r>
          </w:p>
        </w:tc>
        <w:tc>
          <w:tcPr>
            <w:tcW w:w="1142" w:type="dxa"/>
            <w:vAlign w:val="center"/>
          </w:tcPr>
          <w:p>
            <w:pPr>
              <w:widowControl/>
              <w:adjustRightInd w:val="0"/>
              <w:snapToGrid w:val="0"/>
              <w:jc w:val="center"/>
              <w:rPr>
                <w:rFonts w:ascii="Times New Roman" w:hAnsi="Times New Roman" w:eastAsia="仿宋_GB2312" w:cs="Times New Roman"/>
                <w:b/>
                <w:color w:val="auto"/>
                <w:kern w:val="0"/>
                <w:sz w:val="24"/>
              </w:rPr>
            </w:pPr>
            <w:r>
              <w:rPr>
                <w:rFonts w:ascii="Times New Roman" w:hAnsi="Times New Roman" w:eastAsia="仿宋_GB2312" w:cs="Times New Roman"/>
                <w:b/>
                <w:color w:val="auto"/>
                <w:kern w:val="0"/>
                <w:sz w:val="24"/>
              </w:rPr>
              <w:t>200</w:t>
            </w:r>
          </w:p>
        </w:tc>
        <w:tc>
          <w:tcPr>
            <w:tcW w:w="1142" w:type="dxa"/>
            <w:vAlign w:val="center"/>
          </w:tcPr>
          <w:p>
            <w:pPr>
              <w:widowControl/>
              <w:adjustRightInd w:val="0"/>
              <w:snapToGrid w:val="0"/>
              <w:jc w:val="center"/>
              <w:rPr>
                <w:rFonts w:ascii="Times New Roman" w:hAnsi="Times New Roman" w:eastAsia="仿宋_GB2312" w:cs="Times New Roman"/>
                <w:b/>
                <w:color w:val="auto"/>
                <w:kern w:val="0"/>
                <w:sz w:val="24"/>
              </w:rPr>
            </w:pPr>
            <w:r>
              <w:rPr>
                <w:rFonts w:ascii="Times New Roman" w:hAnsi="Times New Roman" w:eastAsia="仿宋_GB2312" w:cs="Times New Roman"/>
                <w:b/>
                <w:color w:val="auto"/>
                <w:kern w:val="0"/>
                <w:sz w:val="24"/>
              </w:rPr>
              <w:t>250</w:t>
            </w:r>
          </w:p>
        </w:tc>
        <w:tc>
          <w:tcPr>
            <w:tcW w:w="1143" w:type="dxa"/>
            <w:vAlign w:val="center"/>
          </w:tcPr>
          <w:p>
            <w:pPr>
              <w:widowControl/>
              <w:adjustRightInd w:val="0"/>
              <w:snapToGrid w:val="0"/>
              <w:jc w:val="center"/>
              <w:rPr>
                <w:rFonts w:ascii="Times New Roman" w:hAnsi="Times New Roman" w:eastAsia="仿宋_GB2312" w:cs="Times New Roman"/>
                <w:b/>
                <w:color w:val="auto"/>
                <w:kern w:val="0"/>
                <w:sz w:val="24"/>
              </w:rPr>
            </w:pPr>
            <w:r>
              <w:rPr>
                <w:rFonts w:ascii="Times New Roman" w:hAnsi="Times New Roman" w:eastAsia="仿宋_GB2312" w:cs="Times New Roman"/>
                <w:b/>
                <w:color w:val="auto"/>
                <w:kern w:val="0"/>
                <w:sz w:val="24"/>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544" w:type="dxa"/>
            <w:vAlign w:val="center"/>
          </w:tcPr>
          <w:p>
            <w:pPr>
              <w:widowControl/>
              <w:jc w:val="center"/>
              <w:textAlignment w:val="center"/>
              <w:rPr>
                <w:rFonts w:ascii="Times New Roman" w:hAnsi="Times New Roman" w:eastAsia="仿宋_GB2312" w:cs="Times New Roman"/>
                <w:color w:val="auto"/>
                <w:sz w:val="24"/>
                <w:lang w:eastAsia="zh-Hans"/>
              </w:rPr>
            </w:pPr>
            <w:r>
              <w:rPr>
                <w:rFonts w:hint="eastAsia" w:ascii="宋体" w:hAnsi="宋体"/>
                <w:b/>
                <w:color w:val="auto"/>
                <w:kern w:val="0"/>
                <w:sz w:val="24"/>
                <w:lang w:eastAsia="zh-Hans"/>
              </w:rPr>
              <w:t>△</w:t>
            </w:r>
            <w:r>
              <w:rPr>
                <w:rFonts w:ascii="Times New Roman" w:hAnsi="Times New Roman" w:eastAsia="仿宋_GB2312" w:cs="Times New Roman"/>
                <w:b/>
                <w:color w:val="auto"/>
                <w:kern w:val="0"/>
                <w:sz w:val="24"/>
                <w:lang w:eastAsia="zh-Hans"/>
              </w:rPr>
              <w:t>L(dB（A）)</w:t>
            </w:r>
          </w:p>
        </w:tc>
        <w:tc>
          <w:tcPr>
            <w:tcW w:w="1011" w:type="dxa"/>
            <w:vAlign w:val="center"/>
          </w:tcPr>
          <w:p>
            <w:pPr>
              <w:widowControl/>
              <w:jc w:val="center"/>
              <w:textAlignment w:val="center"/>
              <w:rPr>
                <w:rFonts w:ascii="Times New Roman" w:hAnsi="Times New Roman" w:eastAsia="仿宋_GB2312" w:cs="Times New Roman"/>
                <w:color w:val="auto"/>
                <w:sz w:val="24"/>
                <w:lang w:eastAsia="zh-Hans"/>
              </w:rPr>
            </w:pPr>
            <w:r>
              <w:rPr>
                <w:rFonts w:ascii="Times New Roman" w:hAnsi="Times New Roman" w:eastAsia="仿宋_GB2312" w:cs="Times New Roman"/>
                <w:color w:val="auto"/>
                <w:sz w:val="24"/>
                <w:lang w:eastAsia="zh-Hans"/>
              </w:rPr>
              <w:t>20</w:t>
            </w:r>
          </w:p>
        </w:tc>
        <w:tc>
          <w:tcPr>
            <w:tcW w:w="985"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34</w:t>
            </w:r>
          </w:p>
        </w:tc>
        <w:tc>
          <w:tcPr>
            <w:tcW w:w="1143"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40</w:t>
            </w:r>
          </w:p>
        </w:tc>
        <w:tc>
          <w:tcPr>
            <w:tcW w:w="1143" w:type="dxa"/>
            <w:vAlign w:val="center"/>
          </w:tcPr>
          <w:p>
            <w:pPr>
              <w:widowControl/>
              <w:jc w:val="center"/>
              <w:textAlignment w:val="center"/>
              <w:rPr>
                <w:rFonts w:ascii="Times New Roman" w:hAnsi="Times New Roman" w:eastAsia="仿宋_GB2312" w:cs="Times New Roman"/>
                <w:color w:val="auto"/>
                <w:sz w:val="24"/>
                <w:lang w:eastAsia="zh-Hans"/>
              </w:rPr>
            </w:pPr>
            <w:r>
              <w:rPr>
                <w:rFonts w:ascii="Times New Roman" w:hAnsi="Times New Roman" w:eastAsia="仿宋_GB2312" w:cs="Times New Roman"/>
                <w:color w:val="auto"/>
                <w:sz w:val="24"/>
                <w:lang w:eastAsia="zh-Hans"/>
              </w:rPr>
              <w:t>43</w:t>
            </w:r>
          </w:p>
        </w:tc>
        <w:tc>
          <w:tcPr>
            <w:tcW w:w="1142"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46</w:t>
            </w:r>
          </w:p>
        </w:tc>
        <w:tc>
          <w:tcPr>
            <w:tcW w:w="1142"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48</w:t>
            </w:r>
          </w:p>
        </w:tc>
        <w:tc>
          <w:tcPr>
            <w:tcW w:w="1143"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49</w:t>
            </w:r>
          </w:p>
        </w:tc>
      </w:tr>
    </w:tbl>
    <w:p>
      <w:pPr>
        <w:pStyle w:val="6"/>
        <w:adjustRightInd w:val="0"/>
        <w:snapToGrid w:val="0"/>
        <w:ind w:firstLine="560"/>
        <w:rPr>
          <w:rFonts w:ascii="Times New Roman" w:hAnsi="Times New Roman" w:eastAsia="仿宋_GB2312" w:cs="Times New Roman"/>
          <w:color w:val="auto"/>
          <w:sz w:val="28"/>
          <w:szCs w:val="28"/>
          <w:lang w:eastAsia="zh-Hans"/>
        </w:rPr>
      </w:pPr>
      <w:r>
        <w:rPr>
          <w:rFonts w:ascii="Times New Roman" w:hAnsi="Times New Roman" w:eastAsia="仿宋_GB2312" w:cs="Times New Roman"/>
          <w:color w:val="auto"/>
          <w:sz w:val="28"/>
          <w:szCs w:val="28"/>
          <w:lang w:eastAsia="zh-Hans"/>
        </w:rPr>
        <w:t>如按施工机械噪声最高的打桩机和混凝土搅拌机计算，作业噪声随距离衰减后，有同距离接受的声级值如表6.1-3。</w:t>
      </w:r>
    </w:p>
    <w:p>
      <w:pPr>
        <w:pStyle w:val="234"/>
        <w:adjustRightInd w:val="0"/>
        <w:snapToGrid w:val="0"/>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 xml:space="preserve">表6.1-3     </w:t>
      </w:r>
      <w:r>
        <w:rPr>
          <w:rFonts w:ascii="Times New Roman" w:hAnsi="Times New Roman" w:eastAsia="仿宋_GB2312" w:cs="Times New Roman"/>
          <w:b/>
          <w:color w:val="auto"/>
          <w:sz w:val="28"/>
          <w:szCs w:val="28"/>
          <w:lang w:eastAsia="zh-Hans"/>
        </w:rPr>
        <w:t>施工设备噪声对不同距离接受点的影响值</w:t>
      </w:r>
    </w:p>
    <w:tbl>
      <w:tblPr>
        <w:tblStyle w:val="59"/>
        <w:tblW w:w="528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321"/>
        <w:gridCol w:w="2167"/>
        <w:gridCol w:w="715"/>
        <w:gridCol w:w="689"/>
        <w:gridCol w:w="589"/>
        <w:gridCol w:w="660"/>
        <w:gridCol w:w="887"/>
        <w:gridCol w:w="751"/>
        <w:gridCol w:w="6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2" w:hRule="atLeast"/>
          <w:tblHeader/>
          <w:jc w:val="center"/>
        </w:trPr>
        <w:tc>
          <w:tcPr>
            <w:tcW w:w="2350" w:type="dxa"/>
            <w:vAlign w:val="center"/>
          </w:tcPr>
          <w:p>
            <w:pPr>
              <w:widowControl/>
              <w:adjustRightInd w:val="0"/>
              <w:snapToGrid w:val="0"/>
              <w:jc w:val="center"/>
              <w:rPr>
                <w:rFonts w:ascii="Times New Roman" w:hAnsi="Times New Roman" w:eastAsia="仿宋_GB2312" w:cs="Times New Roman"/>
                <w:b/>
                <w:color w:val="auto"/>
                <w:kern w:val="0"/>
                <w:sz w:val="24"/>
                <w:lang w:eastAsia="zh-Hans"/>
              </w:rPr>
            </w:pPr>
            <w:r>
              <w:rPr>
                <w:rFonts w:ascii="Times New Roman" w:hAnsi="Times New Roman" w:eastAsia="仿宋_GB2312" w:cs="Times New Roman"/>
                <w:b/>
                <w:color w:val="auto"/>
                <w:kern w:val="0"/>
                <w:sz w:val="24"/>
                <w:lang w:eastAsia="zh-Hans"/>
              </w:rPr>
              <w:t>噪声源</w:t>
            </w:r>
          </w:p>
        </w:tc>
        <w:tc>
          <w:tcPr>
            <w:tcW w:w="2194" w:type="dxa"/>
            <w:vAlign w:val="center"/>
          </w:tcPr>
          <w:p>
            <w:pPr>
              <w:widowControl/>
              <w:adjustRightInd w:val="0"/>
              <w:snapToGrid w:val="0"/>
              <w:jc w:val="center"/>
              <w:rPr>
                <w:rFonts w:ascii="Times New Roman" w:hAnsi="Times New Roman" w:eastAsia="仿宋_GB2312" w:cs="Times New Roman"/>
                <w:b/>
                <w:color w:val="auto"/>
                <w:kern w:val="0"/>
                <w:sz w:val="24"/>
                <w:lang w:eastAsia="zh-Hans"/>
              </w:rPr>
            </w:pPr>
            <w:r>
              <w:rPr>
                <w:rFonts w:ascii="Times New Roman" w:hAnsi="Times New Roman" w:eastAsia="仿宋_GB2312" w:cs="Times New Roman"/>
                <w:b/>
                <w:color w:val="auto"/>
                <w:kern w:val="0"/>
                <w:sz w:val="24"/>
                <w:lang w:eastAsia="zh-Hans"/>
              </w:rPr>
              <w:t>距离（m）</w:t>
            </w:r>
          </w:p>
        </w:tc>
        <w:tc>
          <w:tcPr>
            <w:tcW w:w="723" w:type="dxa"/>
            <w:vAlign w:val="center"/>
          </w:tcPr>
          <w:p>
            <w:pPr>
              <w:widowControl/>
              <w:adjustRightInd w:val="0"/>
              <w:snapToGrid w:val="0"/>
              <w:jc w:val="center"/>
              <w:rPr>
                <w:rFonts w:ascii="Times New Roman" w:hAnsi="Times New Roman" w:eastAsia="仿宋_GB2312" w:cs="Times New Roman"/>
                <w:b/>
                <w:color w:val="auto"/>
                <w:kern w:val="0"/>
                <w:sz w:val="24"/>
                <w:lang w:eastAsia="zh-Hans"/>
              </w:rPr>
            </w:pPr>
            <w:r>
              <w:rPr>
                <w:rFonts w:ascii="Times New Roman" w:hAnsi="Times New Roman" w:eastAsia="仿宋_GB2312" w:cs="Times New Roman"/>
                <w:b/>
                <w:color w:val="auto"/>
                <w:kern w:val="0"/>
                <w:sz w:val="24"/>
                <w:lang w:eastAsia="zh-Hans"/>
              </w:rPr>
              <w:t>10</w:t>
            </w:r>
          </w:p>
        </w:tc>
        <w:tc>
          <w:tcPr>
            <w:tcW w:w="697" w:type="dxa"/>
            <w:vAlign w:val="center"/>
          </w:tcPr>
          <w:p>
            <w:pPr>
              <w:widowControl/>
              <w:adjustRightInd w:val="0"/>
              <w:snapToGrid w:val="0"/>
              <w:jc w:val="center"/>
              <w:rPr>
                <w:rFonts w:ascii="Times New Roman" w:hAnsi="Times New Roman" w:eastAsia="仿宋_GB2312" w:cs="Times New Roman"/>
                <w:b/>
                <w:color w:val="auto"/>
                <w:kern w:val="0"/>
                <w:sz w:val="24"/>
                <w:lang w:eastAsia="zh-Hans"/>
              </w:rPr>
            </w:pPr>
            <w:r>
              <w:rPr>
                <w:rFonts w:ascii="Times New Roman" w:hAnsi="Times New Roman" w:eastAsia="仿宋_GB2312" w:cs="Times New Roman"/>
                <w:b/>
                <w:color w:val="auto"/>
                <w:kern w:val="0"/>
                <w:sz w:val="24"/>
                <w:lang w:eastAsia="zh-Hans"/>
              </w:rPr>
              <w:t>50</w:t>
            </w:r>
          </w:p>
        </w:tc>
        <w:tc>
          <w:tcPr>
            <w:tcW w:w="596" w:type="dxa"/>
            <w:vAlign w:val="center"/>
          </w:tcPr>
          <w:p>
            <w:pPr>
              <w:widowControl/>
              <w:adjustRightInd w:val="0"/>
              <w:snapToGrid w:val="0"/>
              <w:jc w:val="center"/>
              <w:rPr>
                <w:rFonts w:ascii="Times New Roman" w:hAnsi="Times New Roman" w:eastAsia="仿宋_GB2312" w:cs="Times New Roman"/>
                <w:b/>
                <w:color w:val="auto"/>
                <w:kern w:val="0"/>
                <w:sz w:val="24"/>
                <w:lang w:eastAsia="zh-Hans"/>
              </w:rPr>
            </w:pPr>
            <w:r>
              <w:rPr>
                <w:rFonts w:ascii="Times New Roman" w:hAnsi="Times New Roman" w:eastAsia="仿宋_GB2312" w:cs="Times New Roman"/>
                <w:b/>
                <w:color w:val="auto"/>
                <w:kern w:val="0"/>
                <w:sz w:val="24"/>
                <w:lang w:eastAsia="zh-Hans"/>
              </w:rPr>
              <w:t>100</w:t>
            </w:r>
          </w:p>
        </w:tc>
        <w:tc>
          <w:tcPr>
            <w:tcW w:w="668" w:type="dxa"/>
            <w:vAlign w:val="center"/>
          </w:tcPr>
          <w:p>
            <w:pPr>
              <w:widowControl/>
              <w:adjustRightInd w:val="0"/>
              <w:snapToGrid w:val="0"/>
              <w:jc w:val="center"/>
              <w:rPr>
                <w:rFonts w:ascii="Times New Roman" w:hAnsi="Times New Roman" w:eastAsia="仿宋_GB2312" w:cs="Times New Roman"/>
                <w:b/>
                <w:color w:val="auto"/>
                <w:kern w:val="0"/>
                <w:sz w:val="24"/>
                <w:lang w:eastAsia="zh-Hans"/>
              </w:rPr>
            </w:pPr>
            <w:r>
              <w:rPr>
                <w:rFonts w:ascii="Times New Roman" w:hAnsi="Times New Roman" w:eastAsia="仿宋_GB2312" w:cs="Times New Roman"/>
                <w:b/>
                <w:color w:val="auto"/>
                <w:kern w:val="0"/>
                <w:sz w:val="24"/>
                <w:lang w:eastAsia="zh-Hans"/>
              </w:rPr>
              <w:t>150</w:t>
            </w:r>
          </w:p>
        </w:tc>
        <w:tc>
          <w:tcPr>
            <w:tcW w:w="898" w:type="dxa"/>
            <w:vAlign w:val="center"/>
          </w:tcPr>
          <w:p>
            <w:pPr>
              <w:widowControl/>
              <w:adjustRightInd w:val="0"/>
              <w:snapToGrid w:val="0"/>
              <w:jc w:val="center"/>
              <w:rPr>
                <w:rFonts w:ascii="Times New Roman" w:hAnsi="Times New Roman" w:eastAsia="仿宋_GB2312" w:cs="Times New Roman"/>
                <w:b/>
                <w:color w:val="auto"/>
                <w:kern w:val="0"/>
                <w:sz w:val="24"/>
              </w:rPr>
            </w:pPr>
            <w:r>
              <w:rPr>
                <w:rFonts w:ascii="Times New Roman" w:hAnsi="Times New Roman" w:eastAsia="仿宋_GB2312" w:cs="Times New Roman"/>
                <w:b/>
                <w:color w:val="auto"/>
                <w:kern w:val="0"/>
                <w:sz w:val="24"/>
              </w:rPr>
              <w:t>200</w:t>
            </w:r>
          </w:p>
        </w:tc>
        <w:tc>
          <w:tcPr>
            <w:tcW w:w="761" w:type="dxa"/>
            <w:vAlign w:val="center"/>
          </w:tcPr>
          <w:p>
            <w:pPr>
              <w:widowControl/>
              <w:adjustRightInd w:val="0"/>
              <w:snapToGrid w:val="0"/>
              <w:jc w:val="center"/>
              <w:rPr>
                <w:rFonts w:ascii="Times New Roman" w:hAnsi="Times New Roman" w:eastAsia="仿宋_GB2312" w:cs="Times New Roman"/>
                <w:b/>
                <w:color w:val="auto"/>
                <w:kern w:val="0"/>
                <w:sz w:val="24"/>
              </w:rPr>
            </w:pPr>
            <w:r>
              <w:rPr>
                <w:rFonts w:ascii="Times New Roman" w:hAnsi="Times New Roman" w:eastAsia="仿宋_GB2312" w:cs="Times New Roman"/>
                <w:b/>
                <w:color w:val="auto"/>
                <w:kern w:val="0"/>
                <w:sz w:val="24"/>
              </w:rPr>
              <w:t>250</w:t>
            </w:r>
          </w:p>
        </w:tc>
        <w:tc>
          <w:tcPr>
            <w:tcW w:w="703" w:type="dxa"/>
            <w:vAlign w:val="center"/>
          </w:tcPr>
          <w:p>
            <w:pPr>
              <w:widowControl/>
              <w:adjustRightInd w:val="0"/>
              <w:snapToGrid w:val="0"/>
              <w:jc w:val="center"/>
              <w:rPr>
                <w:rFonts w:ascii="Times New Roman" w:hAnsi="Times New Roman" w:eastAsia="仿宋_GB2312" w:cs="Times New Roman"/>
                <w:b/>
                <w:color w:val="auto"/>
                <w:kern w:val="0"/>
                <w:sz w:val="24"/>
              </w:rPr>
            </w:pPr>
            <w:r>
              <w:rPr>
                <w:rFonts w:ascii="Times New Roman" w:hAnsi="Times New Roman" w:eastAsia="仿宋_GB2312" w:cs="Times New Roman"/>
                <w:b/>
                <w:color w:val="auto"/>
                <w:kern w:val="0"/>
                <w:sz w:val="24"/>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350" w:type="dxa"/>
            <w:vAlign w:val="center"/>
          </w:tcPr>
          <w:p>
            <w:pPr>
              <w:widowControl/>
              <w:jc w:val="center"/>
              <w:textAlignment w:val="center"/>
              <w:rPr>
                <w:rFonts w:ascii="Times New Roman" w:hAnsi="Times New Roman" w:eastAsia="仿宋_GB2312" w:cs="Times New Roman"/>
                <w:color w:val="auto"/>
                <w:sz w:val="24"/>
                <w:lang w:eastAsia="zh-Hans"/>
              </w:rPr>
            </w:pPr>
            <w:r>
              <w:rPr>
                <w:rFonts w:ascii="Times New Roman" w:hAnsi="Times New Roman" w:eastAsia="仿宋_GB2312" w:cs="Times New Roman"/>
                <w:color w:val="auto"/>
                <w:sz w:val="24"/>
                <w:lang w:eastAsia="zh-Hans"/>
              </w:rPr>
              <w:t>打桩机</w:t>
            </w:r>
          </w:p>
        </w:tc>
        <w:tc>
          <w:tcPr>
            <w:tcW w:w="2194" w:type="dxa"/>
            <w:vAlign w:val="center"/>
          </w:tcPr>
          <w:p>
            <w:pPr>
              <w:widowControl/>
              <w:jc w:val="center"/>
              <w:textAlignment w:val="center"/>
              <w:rPr>
                <w:rFonts w:ascii="Times New Roman" w:hAnsi="Times New Roman" w:eastAsia="仿宋_GB2312" w:cs="Times New Roman"/>
                <w:b/>
                <w:color w:val="auto"/>
                <w:kern w:val="0"/>
                <w:sz w:val="24"/>
                <w:lang w:eastAsia="zh-Hans"/>
              </w:rPr>
            </w:pPr>
            <w:r>
              <w:rPr>
                <w:rFonts w:ascii="Times New Roman" w:hAnsi="Times New Roman" w:eastAsia="仿宋_GB2312" w:cs="Times New Roman"/>
                <w:b/>
                <w:color w:val="auto"/>
                <w:kern w:val="0"/>
                <w:sz w:val="24"/>
                <w:lang w:eastAsia="zh-Hans"/>
              </w:rPr>
              <w:t>声级值(dB（A）)</w:t>
            </w:r>
          </w:p>
        </w:tc>
        <w:tc>
          <w:tcPr>
            <w:tcW w:w="723" w:type="dxa"/>
            <w:vAlign w:val="center"/>
          </w:tcPr>
          <w:p>
            <w:pPr>
              <w:widowControl/>
              <w:jc w:val="center"/>
              <w:textAlignment w:val="center"/>
              <w:rPr>
                <w:rFonts w:ascii="Times New Roman" w:hAnsi="Times New Roman" w:eastAsia="仿宋_GB2312" w:cs="Times New Roman"/>
                <w:color w:val="auto"/>
                <w:sz w:val="24"/>
                <w:lang w:eastAsia="zh-Hans"/>
              </w:rPr>
            </w:pPr>
            <w:r>
              <w:rPr>
                <w:rFonts w:ascii="Times New Roman" w:hAnsi="Times New Roman" w:eastAsia="仿宋_GB2312" w:cs="Times New Roman"/>
                <w:color w:val="auto"/>
                <w:sz w:val="24"/>
                <w:lang w:eastAsia="zh-Hans"/>
              </w:rPr>
              <w:t>105</w:t>
            </w:r>
          </w:p>
        </w:tc>
        <w:tc>
          <w:tcPr>
            <w:tcW w:w="697"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91</w:t>
            </w:r>
          </w:p>
        </w:tc>
        <w:tc>
          <w:tcPr>
            <w:tcW w:w="596"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85</w:t>
            </w:r>
          </w:p>
        </w:tc>
        <w:tc>
          <w:tcPr>
            <w:tcW w:w="668" w:type="dxa"/>
            <w:vAlign w:val="center"/>
          </w:tcPr>
          <w:p>
            <w:pPr>
              <w:widowControl/>
              <w:jc w:val="center"/>
              <w:textAlignment w:val="center"/>
              <w:rPr>
                <w:rFonts w:ascii="Times New Roman" w:hAnsi="Times New Roman" w:eastAsia="仿宋_GB2312" w:cs="Times New Roman"/>
                <w:color w:val="auto"/>
                <w:sz w:val="24"/>
                <w:lang w:eastAsia="zh-Hans"/>
              </w:rPr>
            </w:pPr>
            <w:r>
              <w:rPr>
                <w:rFonts w:ascii="Times New Roman" w:hAnsi="Times New Roman" w:eastAsia="仿宋_GB2312" w:cs="Times New Roman"/>
                <w:color w:val="auto"/>
                <w:sz w:val="24"/>
                <w:lang w:eastAsia="zh-Hans"/>
              </w:rPr>
              <w:t>82</w:t>
            </w:r>
          </w:p>
        </w:tc>
        <w:tc>
          <w:tcPr>
            <w:tcW w:w="898"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79</w:t>
            </w:r>
          </w:p>
        </w:tc>
        <w:tc>
          <w:tcPr>
            <w:tcW w:w="761"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77</w:t>
            </w:r>
          </w:p>
        </w:tc>
        <w:tc>
          <w:tcPr>
            <w:tcW w:w="703"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350" w:type="dxa"/>
            <w:vAlign w:val="center"/>
          </w:tcPr>
          <w:p>
            <w:pPr>
              <w:widowControl/>
              <w:jc w:val="center"/>
              <w:textAlignment w:val="center"/>
              <w:rPr>
                <w:rFonts w:ascii="Times New Roman" w:hAnsi="Times New Roman" w:eastAsia="仿宋_GB2312" w:cs="Times New Roman"/>
                <w:color w:val="auto"/>
                <w:sz w:val="24"/>
                <w:lang w:eastAsia="zh-Hans"/>
              </w:rPr>
            </w:pPr>
            <w:r>
              <w:rPr>
                <w:rFonts w:ascii="Times New Roman" w:hAnsi="Times New Roman" w:eastAsia="仿宋_GB2312" w:cs="Times New Roman"/>
                <w:color w:val="auto"/>
                <w:sz w:val="24"/>
                <w:lang w:eastAsia="zh-Hans"/>
              </w:rPr>
              <w:t>混凝土搅拌机</w:t>
            </w:r>
          </w:p>
        </w:tc>
        <w:tc>
          <w:tcPr>
            <w:tcW w:w="2194" w:type="dxa"/>
            <w:vAlign w:val="center"/>
          </w:tcPr>
          <w:p>
            <w:pPr>
              <w:widowControl/>
              <w:jc w:val="center"/>
              <w:textAlignment w:val="center"/>
              <w:rPr>
                <w:rFonts w:ascii="Times New Roman" w:hAnsi="Times New Roman" w:eastAsia="仿宋_GB2312" w:cs="Times New Roman"/>
                <w:b/>
                <w:color w:val="auto"/>
                <w:kern w:val="0"/>
                <w:sz w:val="24"/>
                <w:lang w:eastAsia="zh-Hans"/>
              </w:rPr>
            </w:pPr>
            <w:r>
              <w:rPr>
                <w:rFonts w:ascii="Times New Roman" w:hAnsi="Times New Roman" w:eastAsia="仿宋_GB2312" w:cs="Times New Roman"/>
                <w:b/>
                <w:color w:val="auto"/>
                <w:kern w:val="0"/>
                <w:sz w:val="24"/>
                <w:lang w:eastAsia="zh-Hans"/>
              </w:rPr>
              <w:t>声级值(dB（A）)</w:t>
            </w:r>
          </w:p>
        </w:tc>
        <w:tc>
          <w:tcPr>
            <w:tcW w:w="723" w:type="dxa"/>
            <w:vAlign w:val="center"/>
          </w:tcPr>
          <w:p>
            <w:pPr>
              <w:widowControl/>
              <w:jc w:val="center"/>
              <w:textAlignment w:val="center"/>
              <w:rPr>
                <w:rFonts w:ascii="Times New Roman" w:hAnsi="Times New Roman" w:eastAsia="仿宋_GB2312" w:cs="Times New Roman"/>
                <w:color w:val="auto"/>
                <w:sz w:val="24"/>
                <w:lang w:eastAsia="zh-Hans"/>
              </w:rPr>
            </w:pPr>
            <w:r>
              <w:rPr>
                <w:rFonts w:ascii="Times New Roman" w:hAnsi="Times New Roman" w:eastAsia="仿宋_GB2312" w:cs="Times New Roman"/>
                <w:color w:val="auto"/>
                <w:sz w:val="24"/>
                <w:lang w:eastAsia="zh-Hans"/>
              </w:rPr>
              <w:t>84</w:t>
            </w:r>
          </w:p>
        </w:tc>
        <w:tc>
          <w:tcPr>
            <w:tcW w:w="697"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70</w:t>
            </w:r>
          </w:p>
        </w:tc>
        <w:tc>
          <w:tcPr>
            <w:tcW w:w="596"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64</w:t>
            </w:r>
          </w:p>
        </w:tc>
        <w:tc>
          <w:tcPr>
            <w:tcW w:w="668" w:type="dxa"/>
            <w:vAlign w:val="center"/>
          </w:tcPr>
          <w:p>
            <w:pPr>
              <w:widowControl/>
              <w:jc w:val="center"/>
              <w:textAlignment w:val="center"/>
              <w:rPr>
                <w:rFonts w:ascii="Times New Roman" w:hAnsi="Times New Roman" w:eastAsia="仿宋_GB2312" w:cs="Times New Roman"/>
                <w:color w:val="auto"/>
                <w:sz w:val="24"/>
                <w:lang w:eastAsia="zh-Hans"/>
              </w:rPr>
            </w:pPr>
            <w:r>
              <w:rPr>
                <w:rFonts w:ascii="Times New Roman" w:hAnsi="Times New Roman" w:eastAsia="仿宋_GB2312" w:cs="Times New Roman"/>
                <w:color w:val="auto"/>
                <w:sz w:val="24"/>
                <w:lang w:eastAsia="zh-Hans"/>
              </w:rPr>
              <w:t>61</w:t>
            </w:r>
          </w:p>
        </w:tc>
        <w:tc>
          <w:tcPr>
            <w:tcW w:w="898"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58</w:t>
            </w:r>
          </w:p>
        </w:tc>
        <w:tc>
          <w:tcPr>
            <w:tcW w:w="761"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56</w:t>
            </w:r>
          </w:p>
        </w:tc>
        <w:tc>
          <w:tcPr>
            <w:tcW w:w="703" w:type="dxa"/>
            <w:vAlign w:val="center"/>
          </w:tcPr>
          <w:p>
            <w:pPr>
              <w:widowControl/>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55</w:t>
            </w:r>
          </w:p>
        </w:tc>
      </w:tr>
    </w:tbl>
    <w:p>
      <w:pPr>
        <w:pStyle w:val="6"/>
        <w:adjustRightInd w:val="0"/>
        <w:snapToGrid w:val="0"/>
        <w:ind w:firstLine="560"/>
        <w:rPr>
          <w:rFonts w:ascii="Times New Roman" w:hAnsi="Times New Roman" w:eastAsia="仿宋_GB2312" w:cs="Times New Roman"/>
          <w:color w:val="auto"/>
          <w:sz w:val="28"/>
          <w:szCs w:val="28"/>
          <w:lang w:eastAsia="zh-Hans"/>
        </w:rPr>
      </w:pPr>
      <w:r>
        <w:rPr>
          <w:rFonts w:ascii="Times New Roman" w:hAnsi="Times New Roman" w:eastAsia="仿宋_GB2312" w:cs="Times New Roman"/>
          <w:color w:val="auto"/>
          <w:sz w:val="28"/>
          <w:szCs w:val="28"/>
          <w:lang w:eastAsia="zh-Hans"/>
        </w:rPr>
        <w:t>由表6.1-3可见，白天施工时，如不进行打桩作业，作业噪声超标范围在100m以内，若有打桩作业，打桩噪声超标范围达600m。夜间禁止打桩作业，对其他设备作业而言，300m外才能达到施工作业噪声极限值。</w:t>
      </w:r>
    </w:p>
    <w:p>
      <w:pPr>
        <w:pStyle w:val="6"/>
        <w:adjustRightInd w:val="0"/>
        <w:snapToGrid w:val="0"/>
        <w:ind w:firstLine="560"/>
        <w:rPr>
          <w:rFonts w:ascii="Times New Roman" w:hAnsi="Times New Roman" w:eastAsia="仿宋_GB2312" w:cs="Times New Roman"/>
          <w:color w:val="auto"/>
          <w:sz w:val="28"/>
          <w:szCs w:val="28"/>
          <w:lang w:eastAsia="zh-Hans"/>
        </w:rPr>
      </w:pPr>
      <w:r>
        <w:rPr>
          <w:rFonts w:ascii="Times New Roman" w:hAnsi="Times New Roman" w:eastAsia="仿宋_GB2312" w:cs="Times New Roman"/>
          <w:color w:val="auto"/>
          <w:sz w:val="28"/>
          <w:szCs w:val="28"/>
          <w:lang w:eastAsia="zh-Hans"/>
        </w:rPr>
        <w:t>建议在施工期间采取</w:t>
      </w:r>
      <w:r>
        <w:rPr>
          <w:rFonts w:hint="eastAsia" w:ascii="Times New Roman" w:hAnsi="Times New Roman" w:eastAsia="仿宋_GB2312" w:cs="Times New Roman"/>
          <w:color w:val="auto"/>
          <w:sz w:val="28"/>
          <w:szCs w:val="28"/>
        </w:rPr>
        <w:t>以</w:t>
      </w:r>
      <w:r>
        <w:rPr>
          <w:rFonts w:ascii="Times New Roman" w:hAnsi="Times New Roman" w:eastAsia="仿宋_GB2312" w:cs="Times New Roman"/>
          <w:color w:val="auto"/>
          <w:sz w:val="28"/>
          <w:szCs w:val="28"/>
          <w:lang w:eastAsia="zh-Hans"/>
        </w:rPr>
        <w:t>下相应措施：</w:t>
      </w:r>
    </w:p>
    <w:p>
      <w:pPr>
        <w:pStyle w:val="6"/>
        <w:numPr>
          <w:ilvl w:val="0"/>
          <w:numId w:val="9"/>
        </w:numPr>
        <w:adjustRightInd w:val="0"/>
        <w:snapToGrid w:val="0"/>
        <w:ind w:firstLine="560"/>
        <w:rPr>
          <w:rFonts w:ascii="Times New Roman" w:hAnsi="Times New Roman" w:eastAsia="仿宋_GB2312" w:cs="Times New Roman"/>
          <w:color w:val="auto"/>
          <w:sz w:val="28"/>
          <w:szCs w:val="28"/>
          <w:lang w:eastAsia="zh-Hans"/>
        </w:rPr>
      </w:pPr>
      <w:r>
        <w:rPr>
          <w:rFonts w:ascii="Times New Roman" w:hAnsi="Times New Roman" w:eastAsia="仿宋_GB2312" w:cs="Times New Roman"/>
          <w:color w:val="auto"/>
          <w:sz w:val="28"/>
          <w:szCs w:val="28"/>
          <w:lang w:eastAsia="zh-Hans"/>
        </w:rPr>
        <w:t>加强施工管理，合理安排作业时间，严格按照施工噪声管理的有关规定，夜间不得进行打桩作业；</w:t>
      </w:r>
    </w:p>
    <w:p>
      <w:pPr>
        <w:pStyle w:val="6"/>
        <w:numPr>
          <w:ilvl w:val="0"/>
          <w:numId w:val="9"/>
        </w:numPr>
        <w:adjustRightInd w:val="0"/>
        <w:snapToGrid w:val="0"/>
        <w:ind w:firstLine="560"/>
        <w:rPr>
          <w:rFonts w:ascii="Times New Roman" w:hAnsi="Times New Roman" w:eastAsia="仿宋_GB2312" w:cs="Times New Roman"/>
          <w:color w:val="auto"/>
          <w:sz w:val="28"/>
          <w:szCs w:val="28"/>
          <w:lang w:eastAsia="zh-Hans"/>
        </w:rPr>
      </w:pPr>
      <w:r>
        <w:rPr>
          <w:rFonts w:ascii="Times New Roman" w:hAnsi="Times New Roman" w:eastAsia="仿宋_GB2312" w:cs="Times New Roman"/>
          <w:color w:val="auto"/>
          <w:sz w:val="28"/>
          <w:szCs w:val="28"/>
          <w:lang w:eastAsia="zh-Hans"/>
        </w:rPr>
        <w:t>尽量采用低噪声施工设备和噪声低的施工方法；</w:t>
      </w:r>
    </w:p>
    <w:p>
      <w:pPr>
        <w:pStyle w:val="6"/>
        <w:numPr>
          <w:ilvl w:val="0"/>
          <w:numId w:val="9"/>
        </w:numPr>
        <w:adjustRightInd w:val="0"/>
        <w:snapToGrid w:val="0"/>
        <w:ind w:firstLine="560"/>
        <w:rPr>
          <w:rFonts w:ascii="Times New Roman" w:hAnsi="Times New Roman" w:eastAsia="仿宋_GB2312" w:cs="Times New Roman"/>
          <w:color w:val="auto"/>
          <w:sz w:val="28"/>
          <w:szCs w:val="28"/>
          <w:lang w:eastAsia="zh-Hans"/>
        </w:rPr>
      </w:pPr>
      <w:r>
        <w:rPr>
          <w:rFonts w:ascii="Times New Roman" w:hAnsi="Times New Roman" w:eastAsia="仿宋_GB2312" w:cs="Times New Roman"/>
          <w:color w:val="auto"/>
          <w:sz w:val="28"/>
          <w:szCs w:val="28"/>
          <w:lang w:eastAsia="zh-Hans"/>
        </w:rPr>
        <w:t>作业时在高噪声设备周围设置屏蔽；</w:t>
      </w:r>
    </w:p>
    <w:p>
      <w:pPr>
        <w:pStyle w:val="6"/>
        <w:numPr>
          <w:ilvl w:val="0"/>
          <w:numId w:val="9"/>
        </w:numPr>
        <w:adjustRightInd w:val="0"/>
        <w:snapToGrid w:val="0"/>
        <w:ind w:firstLine="560"/>
        <w:rPr>
          <w:rFonts w:ascii="Times New Roman" w:hAnsi="Times New Roman" w:eastAsia="仿宋_GB2312" w:cs="Times New Roman"/>
          <w:color w:val="auto"/>
          <w:sz w:val="28"/>
          <w:szCs w:val="28"/>
          <w:lang w:eastAsia="zh-Hans"/>
        </w:rPr>
      </w:pPr>
      <w:r>
        <w:rPr>
          <w:rFonts w:ascii="Times New Roman" w:hAnsi="Times New Roman" w:eastAsia="仿宋_GB2312" w:cs="Times New Roman"/>
          <w:color w:val="auto"/>
          <w:sz w:val="28"/>
          <w:szCs w:val="28"/>
          <w:lang w:eastAsia="zh-Hans"/>
        </w:rPr>
        <w:t>尽量采用商品混凝土；</w:t>
      </w:r>
    </w:p>
    <w:p>
      <w:pPr>
        <w:pStyle w:val="6"/>
        <w:numPr>
          <w:ilvl w:val="0"/>
          <w:numId w:val="9"/>
        </w:numPr>
        <w:adjustRightInd w:val="0"/>
        <w:snapToGrid w:val="0"/>
        <w:ind w:firstLine="560"/>
        <w:rPr>
          <w:rFonts w:ascii="Times New Roman" w:hAnsi="Times New Roman" w:eastAsia="仿宋_GB2312" w:cs="Times New Roman"/>
          <w:color w:val="auto"/>
          <w:sz w:val="28"/>
          <w:szCs w:val="28"/>
          <w:lang w:eastAsia="zh-Hans"/>
        </w:rPr>
      </w:pPr>
      <w:r>
        <w:rPr>
          <w:rFonts w:ascii="Times New Roman" w:hAnsi="Times New Roman" w:eastAsia="仿宋_GB2312" w:cs="Times New Roman"/>
          <w:color w:val="auto"/>
          <w:sz w:val="28"/>
          <w:szCs w:val="28"/>
          <w:lang w:eastAsia="zh-Hans"/>
        </w:rPr>
        <w:t>加强运输车辆的管理，建材等运输尽量在白天进行，并控制车辆鸣笛。</w:t>
      </w:r>
    </w:p>
    <w:p>
      <w:pPr>
        <w:pStyle w:val="8"/>
        <w:adjustRightInd w:val="0"/>
        <w:snapToGrid w:val="0"/>
        <w:spacing w:before="0" w:after="0"/>
        <w:ind w:left="0" w:firstLine="0"/>
        <w:rPr>
          <w:rFonts w:ascii="Times New Roman" w:hAnsi="Times New Roman" w:eastAsia="仿宋_GB2312" w:cs="Times New Roman"/>
          <w:color w:val="auto"/>
          <w:szCs w:val="28"/>
        </w:rPr>
      </w:pPr>
      <w:r>
        <w:rPr>
          <w:rFonts w:ascii="Times New Roman" w:hAnsi="Times New Roman" w:eastAsia="仿宋_GB2312" w:cs="Times New Roman"/>
          <w:color w:val="auto"/>
          <w:szCs w:val="28"/>
        </w:rPr>
        <w:t>6.1.4施工期固体废物环境影响分析</w:t>
      </w:r>
    </w:p>
    <w:p>
      <w:pPr>
        <w:pStyle w:val="6"/>
        <w:adjustRightInd w:val="0"/>
        <w:snapToGrid w:val="0"/>
        <w:ind w:firstLine="560"/>
        <w:rPr>
          <w:rFonts w:ascii="Times New Roman" w:hAnsi="Times New Roman" w:eastAsia="仿宋_GB2312" w:cs="Times New Roman"/>
          <w:color w:val="auto"/>
          <w:sz w:val="28"/>
          <w:szCs w:val="28"/>
          <w:lang w:eastAsia="zh-Hans"/>
        </w:rPr>
      </w:pPr>
      <w:r>
        <w:rPr>
          <w:rFonts w:ascii="Times New Roman" w:hAnsi="Times New Roman" w:eastAsia="仿宋_GB2312" w:cs="Times New Roman"/>
          <w:color w:val="auto"/>
          <w:sz w:val="28"/>
          <w:szCs w:val="28"/>
          <w:lang w:eastAsia="zh-Hans"/>
        </w:rPr>
        <w:t>施工期固体废物主要来源于施工过程中产生的建筑垃圾、弃土，以及施工人员产生的生活垃圾。施工期的弃土、建筑垃圾应及时外运，按当地环保要求运至垃圾填埋场。施工期的生活垃圾量很少，定期送至城市垃圾处理场统一处理，预计施工期固体废弃物对周围环境影响不大。</w:t>
      </w:r>
    </w:p>
    <w:p>
      <w:pPr>
        <w:pStyle w:val="7"/>
        <w:rPr>
          <w:rFonts w:ascii="Times New Roman" w:hAnsi="Times New Roman" w:cs="Times New Roman"/>
          <w:color w:val="auto"/>
        </w:rPr>
      </w:pPr>
      <w:bookmarkStart w:id="150" w:name="_Toc587"/>
      <w:r>
        <w:rPr>
          <w:rFonts w:ascii="Times New Roman" w:hAnsi="Times New Roman" w:cs="Times New Roman"/>
          <w:color w:val="auto"/>
        </w:rPr>
        <w:t>6.2</w:t>
      </w:r>
      <w:bookmarkEnd w:id="149"/>
      <w:r>
        <w:rPr>
          <w:rFonts w:ascii="Times New Roman" w:hAnsi="Times New Roman" w:cs="Times New Roman"/>
          <w:color w:val="auto"/>
        </w:rPr>
        <w:t>营运期环境影响预测与评价</w:t>
      </w:r>
      <w:bookmarkEnd w:id="150"/>
    </w:p>
    <w:p>
      <w:pPr>
        <w:pStyle w:val="8"/>
        <w:adjustRightInd w:val="0"/>
        <w:snapToGrid w:val="0"/>
        <w:spacing w:before="0" w:after="0"/>
        <w:ind w:left="0" w:firstLine="0"/>
        <w:rPr>
          <w:rFonts w:ascii="Times New Roman" w:hAnsi="Times New Roman" w:eastAsia="仿宋_GB2312" w:cs="Times New Roman"/>
          <w:color w:val="auto"/>
          <w:szCs w:val="28"/>
        </w:rPr>
      </w:pPr>
      <w:r>
        <w:rPr>
          <w:rFonts w:ascii="Times New Roman" w:hAnsi="Times New Roman" w:eastAsia="仿宋_GB2312" w:cs="Times New Roman"/>
          <w:color w:val="auto"/>
          <w:szCs w:val="28"/>
        </w:rPr>
        <w:t>6.2.1大气环境影响预测</w:t>
      </w:r>
    </w:p>
    <w:p>
      <w:pPr>
        <w:pStyle w:val="136"/>
        <w:ind w:firstLine="478" w:firstLineChars="171"/>
        <w:rPr>
          <w:rFonts w:ascii="Times New Roman" w:hAnsi="Times New Roman" w:eastAsia="仿宋_GB2312" w:cs="Times New Roman"/>
          <w:snapToGrid/>
          <w:color w:val="auto"/>
          <w:sz w:val="28"/>
          <w:szCs w:val="28"/>
        </w:rPr>
      </w:pPr>
      <w:r>
        <w:rPr>
          <w:rFonts w:ascii="Times New Roman" w:hAnsi="Times New Roman" w:eastAsia="仿宋_GB2312" w:cs="Times New Roman"/>
          <w:snapToGrid/>
          <w:color w:val="auto"/>
          <w:sz w:val="28"/>
          <w:szCs w:val="28"/>
        </w:rPr>
        <w:t>（1）大气环境影响预测结果</w:t>
      </w:r>
    </w:p>
    <w:p>
      <w:pPr>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预测结果，本项目有组织排放和无组织排放的污染物最大预测占标率均小于10%，即本项目建成投产后，排放的大气污染物对周围地区空气质量影响不明显，不会造成这些区域空气环境质量超标现象，不会影响环境功能的改变。</w:t>
      </w:r>
    </w:p>
    <w:p>
      <w:pPr>
        <w:pStyle w:val="136"/>
        <w:ind w:firstLine="478" w:firstLineChars="171"/>
        <w:rPr>
          <w:rFonts w:ascii="Times New Roman" w:hAnsi="Times New Roman" w:eastAsia="仿宋_GB2312" w:cs="Times New Roman"/>
          <w:snapToGrid/>
          <w:color w:val="auto"/>
          <w:sz w:val="28"/>
          <w:szCs w:val="28"/>
        </w:rPr>
      </w:pPr>
      <w:r>
        <w:rPr>
          <w:rFonts w:ascii="Times New Roman" w:hAnsi="Times New Roman" w:eastAsia="仿宋_GB2312" w:cs="Times New Roman"/>
          <w:snapToGrid/>
          <w:color w:val="auto"/>
          <w:sz w:val="28"/>
          <w:szCs w:val="28"/>
        </w:rPr>
        <w:t>（2）防护距离</w:t>
      </w:r>
    </w:p>
    <w:p>
      <w:pPr>
        <w:pStyle w:val="136"/>
        <w:ind w:firstLine="560"/>
        <w:rPr>
          <w:rFonts w:ascii="Times New Roman" w:hAnsi="Times New Roman" w:eastAsia="仿宋_GB2312" w:cs="Times New Roman"/>
          <w:color w:val="auto"/>
          <w:sz w:val="28"/>
        </w:rPr>
      </w:pPr>
      <w:r>
        <w:rPr>
          <w:rFonts w:ascii="Times New Roman" w:hAnsi="Times New Roman" w:eastAsia="仿宋_GB2312" w:cs="Times New Roman"/>
          <w:snapToGrid/>
          <w:color w:val="auto"/>
          <w:sz w:val="28"/>
          <w:szCs w:val="28"/>
        </w:rPr>
        <w:t>根据大气环境防护距离和卫生防护距离计算结果</w:t>
      </w:r>
      <w:r>
        <w:rPr>
          <w:rFonts w:ascii="Times New Roman" w:hAnsi="Times New Roman" w:eastAsia="仿宋_GB2312" w:cs="Times New Roman"/>
          <w:color w:val="auto"/>
          <w:sz w:val="28"/>
        </w:rPr>
        <w:t>，</w:t>
      </w:r>
      <w:r>
        <w:rPr>
          <w:rFonts w:ascii="Times New Roman" w:hAnsi="Times New Roman" w:eastAsia="仿宋_GB2312" w:cs="Times New Roman"/>
          <w:color w:val="auto"/>
          <w:sz w:val="28"/>
          <w:szCs w:val="28"/>
        </w:rPr>
        <w:t>本项目</w:t>
      </w:r>
      <w:r>
        <w:rPr>
          <w:rFonts w:ascii="Times New Roman" w:hAnsi="Times New Roman" w:eastAsia="仿宋_GB2312" w:cs="Times New Roman"/>
          <w:color w:val="auto"/>
          <w:sz w:val="28"/>
          <w:szCs w:val="28"/>
          <w:lang w:eastAsia="zh-Hans"/>
        </w:rPr>
        <w:t>部件刷漆室</w:t>
      </w:r>
      <w:r>
        <w:rPr>
          <w:rFonts w:ascii="Times New Roman" w:hAnsi="Times New Roman" w:eastAsia="仿宋_GB2312" w:cs="Times New Roman"/>
          <w:color w:val="auto"/>
          <w:sz w:val="28"/>
          <w:szCs w:val="28"/>
        </w:rPr>
        <w:t>需设置50米卫生防护距离，</w:t>
      </w:r>
      <w:r>
        <w:rPr>
          <w:rFonts w:ascii="Times New Roman" w:hAnsi="Times New Roman" w:eastAsia="仿宋_GB2312" w:cs="Times New Roman"/>
          <w:color w:val="auto"/>
          <w:sz w:val="28"/>
          <w:szCs w:val="28"/>
          <w:lang w:eastAsia="zh-Hans"/>
        </w:rPr>
        <w:t>整机喷漆房</w:t>
      </w:r>
      <w:r>
        <w:rPr>
          <w:rFonts w:ascii="Times New Roman" w:hAnsi="Times New Roman" w:eastAsia="仿宋_GB2312" w:cs="Times New Roman"/>
          <w:color w:val="auto"/>
          <w:sz w:val="28"/>
          <w:szCs w:val="28"/>
        </w:rPr>
        <w:t>需设置100米卫生防护距离</w:t>
      </w:r>
      <w:r>
        <w:rPr>
          <w:rFonts w:ascii="Times New Roman" w:hAnsi="Times New Roman" w:eastAsia="仿宋_GB2312" w:cs="Times New Roman"/>
          <w:color w:val="auto"/>
          <w:sz w:val="28"/>
          <w:szCs w:val="28"/>
          <w:lang w:eastAsia="zh-Hans"/>
        </w:rPr>
        <w:t>，溴冷机总装车间</w:t>
      </w:r>
      <w:r>
        <w:rPr>
          <w:rFonts w:ascii="Times New Roman" w:hAnsi="Times New Roman" w:eastAsia="仿宋_GB2312" w:cs="Times New Roman"/>
          <w:color w:val="auto"/>
          <w:sz w:val="28"/>
          <w:szCs w:val="28"/>
        </w:rPr>
        <w:t>需设置50米卫生防护距离</w:t>
      </w:r>
      <w:r>
        <w:rPr>
          <w:rFonts w:ascii="Times New Roman" w:hAnsi="Times New Roman" w:eastAsia="仿宋_GB2312" w:cs="Times New Roman"/>
          <w:color w:val="auto"/>
          <w:sz w:val="28"/>
          <w:szCs w:val="28"/>
          <w:lang w:eastAsia="zh-Hans"/>
        </w:rPr>
        <w:t>，南桥车间</w:t>
      </w:r>
      <w:r>
        <w:rPr>
          <w:rFonts w:ascii="Times New Roman" w:hAnsi="Times New Roman" w:eastAsia="仿宋_GB2312" w:cs="Times New Roman"/>
          <w:color w:val="auto"/>
          <w:sz w:val="28"/>
          <w:szCs w:val="28"/>
        </w:rPr>
        <w:t>需设置50米卫生防护距离</w:t>
      </w:r>
      <w:r>
        <w:rPr>
          <w:rFonts w:ascii="Times New Roman" w:hAnsi="Times New Roman" w:eastAsia="仿宋_GB2312" w:cs="Times New Roman"/>
          <w:color w:val="auto"/>
          <w:sz w:val="28"/>
          <w:szCs w:val="28"/>
          <w:lang w:eastAsia="zh-Hans"/>
        </w:rPr>
        <w:t>，物流车间</w:t>
      </w:r>
      <w:r>
        <w:rPr>
          <w:rFonts w:ascii="Times New Roman" w:hAnsi="Times New Roman" w:eastAsia="仿宋_GB2312" w:cs="Times New Roman"/>
          <w:color w:val="auto"/>
          <w:sz w:val="28"/>
          <w:szCs w:val="28"/>
        </w:rPr>
        <w:t>需设置100米卫生防护距离</w:t>
      </w:r>
      <w:r>
        <w:rPr>
          <w:rFonts w:ascii="Times New Roman" w:hAnsi="Times New Roman" w:eastAsia="仿宋_GB2312" w:cs="Times New Roman"/>
          <w:color w:val="auto"/>
          <w:sz w:val="28"/>
          <w:szCs w:val="28"/>
          <w:lang w:eastAsia="zh-Hans"/>
        </w:rPr>
        <w:t>，换热器车间</w:t>
      </w:r>
      <w:r>
        <w:rPr>
          <w:rFonts w:ascii="Times New Roman" w:hAnsi="Times New Roman" w:eastAsia="仿宋_GB2312" w:cs="Times New Roman"/>
          <w:color w:val="auto"/>
          <w:sz w:val="28"/>
          <w:szCs w:val="28"/>
        </w:rPr>
        <w:t>需设置50米卫生防护距离</w:t>
      </w:r>
      <w:r>
        <w:rPr>
          <w:rFonts w:ascii="Times New Roman" w:hAnsi="Times New Roman" w:eastAsia="仿宋_GB2312" w:cs="Times New Roman"/>
          <w:color w:val="auto"/>
          <w:sz w:val="28"/>
        </w:rPr>
        <w:t>。</w:t>
      </w:r>
    </w:p>
    <w:p>
      <w:pPr>
        <w:pStyle w:val="8"/>
        <w:adjustRightInd w:val="0"/>
        <w:snapToGrid w:val="0"/>
        <w:spacing w:before="0" w:after="0"/>
        <w:ind w:left="0" w:firstLine="0"/>
        <w:rPr>
          <w:rFonts w:ascii="Times New Roman" w:hAnsi="Times New Roman" w:eastAsia="仿宋_GB2312" w:cs="Times New Roman"/>
          <w:color w:val="auto"/>
          <w:szCs w:val="28"/>
        </w:rPr>
      </w:pPr>
      <w:bookmarkStart w:id="151" w:name="_Toc444787302"/>
      <w:r>
        <w:rPr>
          <w:rFonts w:ascii="Times New Roman" w:hAnsi="Times New Roman" w:eastAsia="仿宋_GB2312" w:cs="Times New Roman"/>
          <w:color w:val="auto"/>
          <w:szCs w:val="28"/>
        </w:rPr>
        <w:t>6.2.2地表水环境影响预测与评价</w:t>
      </w:r>
      <w:bookmarkEnd w:id="151"/>
    </w:p>
    <w:p>
      <w:pPr>
        <w:spacing w:line="360" w:lineRule="auto"/>
        <w:ind w:firstLine="560" w:firstLineChars="200"/>
        <w:rPr>
          <w:rFonts w:ascii="Times New Roman" w:hAnsi="Times New Roman" w:eastAsia="仿宋_GB2312" w:cs="Times New Roman"/>
          <w:color w:val="auto"/>
          <w:sz w:val="28"/>
        </w:rPr>
      </w:pPr>
      <w:r>
        <w:rPr>
          <w:rFonts w:ascii="Times New Roman" w:hAnsi="Times New Roman" w:eastAsia="仿宋_GB2312" w:cs="Times New Roman"/>
          <w:color w:val="auto"/>
          <w:sz w:val="28"/>
        </w:rPr>
        <w:t>本项目</w:t>
      </w:r>
      <w:r>
        <w:rPr>
          <w:rFonts w:ascii="Times New Roman" w:hAnsi="Times New Roman" w:eastAsia="仿宋_GB2312" w:cs="Times New Roman"/>
          <w:color w:val="auto"/>
          <w:sz w:val="28"/>
          <w:lang w:eastAsia="zh-Hans"/>
        </w:rPr>
        <w:t>无生产废水排放，生活污水经化粪池预处理后接入</w:t>
      </w:r>
      <w:r>
        <w:rPr>
          <w:rFonts w:hint="eastAsia" w:ascii="Times New Roman" w:hAnsi="Times New Roman" w:eastAsia="仿宋_GB2312" w:cs="Times New Roman"/>
          <w:color w:val="auto"/>
          <w:sz w:val="28"/>
          <w:lang w:eastAsia="zh-CN"/>
        </w:rPr>
        <w:t>光大水处理（江阴）有限公司西利污水处理厂</w:t>
      </w:r>
      <w:r>
        <w:rPr>
          <w:rFonts w:ascii="Times New Roman" w:hAnsi="Times New Roman" w:eastAsia="仿宋_GB2312" w:cs="Times New Roman"/>
          <w:color w:val="auto"/>
          <w:sz w:val="28"/>
          <w:lang w:eastAsia="zh-Hans"/>
        </w:rPr>
        <w:t>集中处理，接管水</w:t>
      </w:r>
      <w:r>
        <w:rPr>
          <w:rFonts w:ascii="Times New Roman" w:hAnsi="Times New Roman" w:eastAsia="仿宋_GB2312" w:cs="Times New Roman"/>
          <w:color w:val="auto"/>
          <w:sz w:val="28"/>
        </w:rPr>
        <w:t>主要水污染物COD、SS、氨氮、TP、TN均可达《污水综合排放标准》 GB8978-1996及《污水排入城镇下水道水质标准》（GB/T 31962-2015），即COD 500mg/L、氨氮45mg/L、SS400mg/L、总磷8mg/L、总氮70mg/L，可接管</w:t>
      </w:r>
      <w:r>
        <w:rPr>
          <w:rFonts w:hint="eastAsia" w:ascii="Times New Roman" w:hAnsi="Times New Roman" w:eastAsia="仿宋_GB2312" w:cs="Times New Roman"/>
          <w:color w:val="auto"/>
          <w:sz w:val="28"/>
          <w:lang w:eastAsia="zh-CN"/>
        </w:rPr>
        <w:t>光大水处理（江阴）有限公司西利污水处理厂</w:t>
      </w:r>
      <w:r>
        <w:rPr>
          <w:rFonts w:ascii="Times New Roman" w:hAnsi="Times New Roman" w:eastAsia="仿宋_GB2312" w:cs="Times New Roman"/>
          <w:color w:val="auto"/>
          <w:sz w:val="28"/>
        </w:rPr>
        <w:t>处理，故生活污水经化粪池预处理是可行的。</w:t>
      </w:r>
    </w:p>
    <w:p>
      <w:pPr>
        <w:adjustRightInd w:val="0"/>
        <w:snapToGrid w:val="0"/>
        <w:spacing w:line="360" w:lineRule="auto"/>
        <w:ind w:firstLine="560" w:firstLineChars="200"/>
        <w:rPr>
          <w:rFonts w:ascii="Times New Roman" w:hAnsi="Times New Roman" w:eastAsia="仿宋_GB2312" w:cs="Times New Roman"/>
          <w:color w:val="auto"/>
          <w:sz w:val="28"/>
        </w:rPr>
      </w:pPr>
      <w:r>
        <w:rPr>
          <w:rFonts w:hint="eastAsia" w:ascii="Times New Roman" w:hAnsi="Times New Roman" w:eastAsia="仿宋_GB2312" w:cs="Times New Roman"/>
          <w:color w:val="auto"/>
          <w:sz w:val="28"/>
          <w:lang w:eastAsia="zh-CN"/>
        </w:rPr>
        <w:t>光大水处理（江阴）有限公司西利污水处理厂</w:t>
      </w:r>
      <w:r>
        <w:rPr>
          <w:rFonts w:ascii="Times New Roman" w:hAnsi="Times New Roman" w:eastAsia="仿宋_GB2312" w:cs="Times New Roman"/>
          <w:color w:val="auto"/>
          <w:sz w:val="28"/>
        </w:rPr>
        <w:t>污水处理设施运行正常，出水水质情况正常，各项出水指标达到《太湖地区城镇污水处理厂及重点工业行业主要水污染物排放限值》（DB32/1072-2018）中表2标准和《城镇污水处理厂污染物排放标准》（GB18918-2002）表1一级A标准后排入</w:t>
      </w:r>
      <w:r>
        <w:rPr>
          <w:rFonts w:hint="eastAsia" w:ascii="Times New Roman" w:hAnsi="Times New Roman" w:eastAsia="仿宋_GB2312" w:cs="Times New Roman"/>
          <w:color w:val="auto"/>
          <w:sz w:val="28"/>
          <w:lang w:val="en-US" w:eastAsia="zh-CN"/>
        </w:rPr>
        <w:t>西横</w:t>
      </w:r>
      <w:r>
        <w:rPr>
          <w:rFonts w:ascii="Times New Roman" w:hAnsi="Times New Roman" w:eastAsia="仿宋_GB2312" w:cs="Times New Roman"/>
          <w:color w:val="auto"/>
          <w:sz w:val="28"/>
        </w:rPr>
        <w:t>河。</w:t>
      </w:r>
    </w:p>
    <w:p>
      <w:pPr>
        <w:pStyle w:val="23"/>
        <w:spacing w:line="360" w:lineRule="auto"/>
        <w:ind w:firstLine="560" w:firstLineChars="200"/>
        <w:rPr>
          <w:rFonts w:ascii="Times New Roman" w:hAnsi="Times New Roman" w:eastAsia="仿宋_GB2312" w:cs="Times New Roman"/>
          <w:color w:val="auto"/>
          <w:sz w:val="28"/>
        </w:rPr>
      </w:pPr>
      <w:r>
        <w:rPr>
          <w:rFonts w:ascii="Times New Roman" w:hAnsi="Times New Roman" w:eastAsia="仿宋_GB2312" w:cs="Times New Roman"/>
          <w:color w:val="auto"/>
          <w:sz w:val="28"/>
        </w:rPr>
        <w:t>本项目建</w:t>
      </w:r>
      <w:r>
        <w:rPr>
          <w:rFonts w:ascii="Times New Roman" w:hAnsi="Times New Roman" w:eastAsia="仿宋_GB2312" w:cs="Times New Roman"/>
          <w:color w:val="auto"/>
          <w:sz w:val="28"/>
          <w:szCs w:val="28"/>
        </w:rPr>
        <w:t>设地位于江阴市</w:t>
      </w:r>
      <w:r>
        <w:rPr>
          <w:rFonts w:ascii="Times New Roman" w:hAnsi="Times New Roman" w:eastAsia="仿宋_GB2312" w:cs="Times New Roman"/>
          <w:color w:val="auto"/>
          <w:sz w:val="28"/>
          <w:szCs w:val="28"/>
          <w:lang w:eastAsia="zh-Hans"/>
        </w:rPr>
        <w:t>利港街道西利路88</w:t>
      </w:r>
      <w:r>
        <w:rPr>
          <w:rFonts w:ascii="Times New Roman" w:hAnsi="Times New Roman" w:eastAsia="仿宋_GB2312" w:cs="Times New Roman"/>
          <w:color w:val="auto"/>
          <w:sz w:val="28"/>
          <w:szCs w:val="28"/>
        </w:rPr>
        <w:t>号，处于</w:t>
      </w:r>
      <w:r>
        <w:rPr>
          <w:rFonts w:hint="eastAsia" w:ascii="Times New Roman" w:hAnsi="Times New Roman" w:eastAsia="仿宋_GB2312" w:cs="Times New Roman"/>
          <w:color w:val="auto"/>
          <w:sz w:val="28"/>
          <w:lang w:eastAsia="zh-CN"/>
        </w:rPr>
        <w:t>光大水处理（江阴）有限公司西利污水处理厂</w:t>
      </w:r>
      <w:r>
        <w:rPr>
          <w:rFonts w:ascii="Times New Roman" w:hAnsi="Times New Roman" w:eastAsia="仿宋_GB2312" w:cs="Times New Roman"/>
          <w:color w:val="auto"/>
          <w:sz w:val="28"/>
          <w:szCs w:val="28"/>
        </w:rPr>
        <w:t>的服务范围。</w:t>
      </w:r>
      <w:r>
        <w:rPr>
          <w:rFonts w:hint="eastAsia" w:ascii="Times New Roman" w:hAnsi="Times New Roman" w:eastAsia="仿宋_GB2312" w:cs="Times New Roman"/>
          <w:color w:val="auto"/>
          <w:sz w:val="28"/>
          <w:lang w:eastAsia="zh-CN"/>
        </w:rPr>
        <w:t>光大水处理（江阴）有限公司西利污水处理厂</w:t>
      </w:r>
      <w:r>
        <w:rPr>
          <w:rFonts w:ascii="Times New Roman" w:hAnsi="Times New Roman" w:eastAsia="仿宋_GB2312" w:cs="Times New Roman"/>
          <w:color w:val="auto"/>
          <w:sz w:val="28"/>
          <w:szCs w:val="28"/>
        </w:rPr>
        <w:t>位于</w:t>
      </w:r>
      <w:r>
        <w:rPr>
          <w:rFonts w:ascii="Times New Roman" w:hAnsi="Times New Roman" w:eastAsia="仿宋_GB2312" w:cs="Times New Roman"/>
          <w:color w:val="auto"/>
          <w:kern w:val="0"/>
          <w:sz w:val="28"/>
          <w:szCs w:val="20"/>
        </w:rPr>
        <w:t>江阴市</w:t>
      </w:r>
      <w:r>
        <w:rPr>
          <w:rFonts w:hint="eastAsia" w:ascii="Times New Roman" w:hAnsi="Times New Roman" w:eastAsia="仿宋_GB2312" w:cs="Times New Roman"/>
          <w:color w:val="auto"/>
          <w:kern w:val="0"/>
          <w:sz w:val="28"/>
          <w:szCs w:val="20"/>
          <w:lang w:val="en-US" w:eastAsia="zh-CN"/>
        </w:rPr>
        <w:t>利港街道</w:t>
      </w:r>
      <w:r>
        <w:rPr>
          <w:rFonts w:hint="eastAsia" w:ascii="Times New Roman" w:hAnsi="Times New Roman" w:eastAsia="仿宋_GB2312" w:cs="Times New Roman"/>
          <w:color w:val="auto"/>
          <w:kern w:val="0"/>
          <w:sz w:val="28"/>
          <w:szCs w:val="20"/>
        </w:rPr>
        <w:t>芙蓉大道北、西利路西</w:t>
      </w:r>
      <w:r>
        <w:rPr>
          <w:rFonts w:ascii="Times New Roman" w:hAnsi="Times New Roman" w:eastAsia="仿宋_GB2312" w:cs="Times New Roman"/>
          <w:color w:val="auto"/>
          <w:sz w:val="28"/>
          <w:szCs w:val="28"/>
        </w:rPr>
        <w:t>，</w:t>
      </w:r>
      <w:r>
        <w:rPr>
          <w:rFonts w:ascii="Times New Roman" w:hAnsi="Times New Roman" w:eastAsia="仿宋_GB2312" w:cs="Times New Roman"/>
          <w:color w:val="auto"/>
          <w:kern w:val="0"/>
          <w:sz w:val="28"/>
          <w:szCs w:val="20"/>
        </w:rPr>
        <w:t>是江阴市</w:t>
      </w:r>
      <w:r>
        <w:rPr>
          <w:rFonts w:hint="eastAsia" w:ascii="Times New Roman" w:hAnsi="Times New Roman" w:eastAsia="仿宋_GB2312" w:cs="Times New Roman"/>
          <w:color w:val="auto"/>
          <w:kern w:val="0"/>
          <w:sz w:val="28"/>
          <w:szCs w:val="20"/>
          <w:lang w:val="en-US" w:eastAsia="zh-CN"/>
        </w:rPr>
        <w:t>临港经济开发区</w:t>
      </w:r>
      <w:r>
        <w:rPr>
          <w:rFonts w:ascii="Times New Roman" w:hAnsi="Times New Roman" w:eastAsia="仿宋_GB2312" w:cs="Times New Roman"/>
          <w:color w:val="auto"/>
          <w:kern w:val="0"/>
          <w:sz w:val="28"/>
          <w:szCs w:val="20"/>
        </w:rPr>
        <w:t>重要的污水处理工程基础设施，</w:t>
      </w:r>
      <w:r>
        <w:rPr>
          <w:rFonts w:hint="eastAsia" w:ascii="Times New Roman" w:hAnsi="Times New Roman" w:eastAsia="仿宋_GB2312" w:cs="Times New Roman"/>
          <w:color w:val="auto"/>
          <w:kern w:val="0"/>
          <w:sz w:val="28"/>
          <w:szCs w:val="20"/>
          <w:lang w:val="en-US" w:eastAsia="zh-CN"/>
        </w:rPr>
        <w:t>目前一期工程已建成</w:t>
      </w:r>
      <w:r>
        <w:rPr>
          <w:rFonts w:ascii="Times New Roman" w:hAnsi="Times New Roman" w:eastAsia="仿宋_GB2312" w:cs="Times New Roman"/>
          <w:color w:val="auto"/>
          <w:sz w:val="28"/>
        </w:rPr>
        <w:t>。目前</w:t>
      </w:r>
      <w:r>
        <w:rPr>
          <w:rFonts w:hint="eastAsia" w:ascii="Times New Roman" w:hAnsi="Times New Roman" w:eastAsia="仿宋_GB2312" w:cs="Times New Roman"/>
          <w:color w:val="auto"/>
          <w:sz w:val="28"/>
          <w:lang w:val="en-US" w:eastAsia="zh-CN"/>
        </w:rPr>
        <w:t>西利</w:t>
      </w:r>
      <w:r>
        <w:rPr>
          <w:rFonts w:ascii="Times New Roman" w:hAnsi="Times New Roman" w:eastAsia="仿宋_GB2312" w:cs="Times New Roman"/>
          <w:color w:val="auto"/>
          <w:sz w:val="28"/>
        </w:rPr>
        <w:t>污水处理厂已经达到</w:t>
      </w:r>
      <w:r>
        <w:rPr>
          <w:rFonts w:hint="eastAsia" w:ascii="Times New Roman" w:hAnsi="Times New Roman" w:eastAsia="仿宋_GB2312" w:cs="Times New Roman"/>
          <w:color w:val="auto"/>
          <w:sz w:val="28"/>
          <w:lang w:val="en-US" w:eastAsia="zh-CN"/>
        </w:rPr>
        <w:t>4.95</w:t>
      </w:r>
      <w:r>
        <w:rPr>
          <w:rFonts w:ascii="Times New Roman" w:hAnsi="Times New Roman" w:eastAsia="仿宋_GB2312" w:cs="Times New Roman"/>
          <w:color w:val="auto"/>
          <w:sz w:val="28"/>
        </w:rPr>
        <w:t>万m</w:t>
      </w:r>
      <w:r>
        <w:rPr>
          <w:rFonts w:ascii="Times New Roman" w:hAnsi="Times New Roman" w:eastAsia="仿宋_GB2312" w:cs="Times New Roman"/>
          <w:color w:val="auto"/>
          <w:sz w:val="28"/>
          <w:vertAlign w:val="superscript"/>
        </w:rPr>
        <w:t>3</w:t>
      </w:r>
      <w:r>
        <w:rPr>
          <w:rFonts w:ascii="Times New Roman" w:hAnsi="Times New Roman" w:eastAsia="仿宋_GB2312" w:cs="Times New Roman"/>
          <w:color w:val="auto"/>
          <w:sz w:val="28"/>
        </w:rPr>
        <w:t>/d 的处理规模，剩余处理能力</w:t>
      </w:r>
      <w:r>
        <w:rPr>
          <w:rFonts w:hint="eastAsia" w:ascii="Times New Roman" w:hAnsi="Times New Roman" w:eastAsia="仿宋_GB2312" w:cs="Times New Roman"/>
          <w:color w:val="auto"/>
          <w:sz w:val="28"/>
          <w:lang w:val="en-US" w:eastAsia="zh-CN"/>
        </w:rPr>
        <w:t>500</w:t>
      </w:r>
      <w:r>
        <w:rPr>
          <w:rFonts w:ascii="Times New Roman" w:hAnsi="Times New Roman" w:eastAsia="仿宋_GB2312" w:cs="Times New Roman"/>
          <w:color w:val="auto"/>
          <w:sz w:val="28"/>
        </w:rPr>
        <w:t>t/d。</w:t>
      </w:r>
      <w:r>
        <w:rPr>
          <w:rFonts w:ascii="Times New Roman" w:hAnsi="Times New Roman" w:eastAsia="仿宋_GB2312" w:cs="Times New Roman"/>
          <w:color w:val="auto"/>
          <w:sz w:val="28"/>
          <w:szCs w:val="28"/>
        </w:rPr>
        <w:t>本项目废水排放量为6t/d，约占</w:t>
      </w:r>
      <w:r>
        <w:rPr>
          <w:rFonts w:hint="eastAsia" w:ascii="Times New Roman" w:hAnsi="Times New Roman" w:eastAsia="仿宋_GB2312" w:cs="Times New Roman"/>
          <w:color w:val="auto"/>
          <w:sz w:val="28"/>
          <w:lang w:eastAsia="zh-CN"/>
        </w:rPr>
        <w:t>光大水处理（江阴）有限公司西利污水处理厂</w:t>
      </w:r>
      <w:r>
        <w:rPr>
          <w:rFonts w:ascii="Times New Roman" w:hAnsi="Times New Roman" w:eastAsia="仿宋_GB2312" w:cs="Times New Roman"/>
          <w:color w:val="auto"/>
          <w:sz w:val="28"/>
          <w:szCs w:val="28"/>
        </w:rPr>
        <w:t>剩余处理能力的</w:t>
      </w:r>
      <w:r>
        <w:rPr>
          <w:rFonts w:hint="eastAsia" w:ascii="Times New Roman" w:hAnsi="Times New Roman" w:eastAsia="仿宋_GB2312" w:cs="Times New Roman"/>
          <w:color w:val="auto"/>
          <w:sz w:val="28"/>
          <w:szCs w:val="28"/>
          <w:lang w:val="en-US" w:eastAsia="zh-CN"/>
        </w:rPr>
        <w:t>1.2</w:t>
      </w:r>
      <w:r>
        <w:rPr>
          <w:rFonts w:ascii="Times New Roman" w:hAnsi="Times New Roman" w:eastAsia="仿宋_GB2312" w:cs="Times New Roman"/>
          <w:color w:val="auto"/>
          <w:sz w:val="28"/>
          <w:szCs w:val="28"/>
        </w:rPr>
        <w:t>%，因此</w:t>
      </w:r>
      <w:r>
        <w:rPr>
          <w:rFonts w:hint="eastAsia" w:ascii="Times New Roman" w:hAnsi="Times New Roman" w:eastAsia="仿宋_GB2312" w:cs="Times New Roman"/>
          <w:color w:val="auto"/>
          <w:sz w:val="28"/>
          <w:lang w:eastAsia="zh-CN"/>
        </w:rPr>
        <w:t>光大水处理（江阴）有限公司西利污水处理厂</w:t>
      </w:r>
      <w:r>
        <w:rPr>
          <w:rFonts w:ascii="Times New Roman" w:hAnsi="Times New Roman" w:eastAsia="仿宋_GB2312" w:cs="Times New Roman"/>
          <w:color w:val="auto"/>
          <w:sz w:val="28"/>
          <w:szCs w:val="28"/>
        </w:rPr>
        <w:t>完全有能力处理本项目排放的废水，不会对污水处理厂产生显著影响。在确保废水能够达到污水处理厂接管标准的前提下，本项目废水能够被</w:t>
      </w:r>
      <w:r>
        <w:rPr>
          <w:rFonts w:hint="eastAsia" w:ascii="Times New Roman" w:hAnsi="Times New Roman" w:eastAsia="仿宋_GB2312" w:cs="Times New Roman"/>
          <w:color w:val="auto"/>
          <w:sz w:val="28"/>
          <w:lang w:eastAsia="zh-CN"/>
        </w:rPr>
        <w:t>光大水处理（江阴）有限公司西利污水处理厂</w:t>
      </w:r>
      <w:r>
        <w:rPr>
          <w:rFonts w:ascii="Times New Roman" w:hAnsi="Times New Roman" w:eastAsia="仿宋_GB2312" w:cs="Times New Roman"/>
          <w:color w:val="auto"/>
          <w:sz w:val="28"/>
        </w:rPr>
        <w:t>接管。</w:t>
      </w:r>
    </w:p>
    <w:p>
      <w:pPr>
        <w:adjustRightInd w:val="0"/>
        <w:snapToGrid w:val="0"/>
        <w:spacing w:line="360" w:lineRule="auto"/>
        <w:ind w:firstLine="560" w:firstLineChars="200"/>
        <w:rPr>
          <w:rFonts w:ascii="Times New Roman" w:hAnsi="Times New Roman" w:eastAsia="仿宋_GB2312" w:cs="Times New Roman"/>
          <w:color w:val="auto"/>
          <w:sz w:val="28"/>
        </w:rPr>
      </w:pPr>
      <w:r>
        <w:rPr>
          <w:rFonts w:ascii="Times New Roman" w:hAnsi="Times New Roman" w:eastAsia="仿宋_GB2312" w:cs="Times New Roman"/>
          <w:color w:val="auto"/>
          <w:sz w:val="28"/>
        </w:rPr>
        <w:t>综上所述，本项目废水可以被污水处理厂接纳，不会对污水处理厂产生影响。根据污水厂环评结论，该污水处理厂处理尾水正常达标排放的前提下，对受纳水体</w:t>
      </w:r>
      <w:r>
        <w:rPr>
          <w:rFonts w:hint="eastAsia" w:ascii="Times New Roman" w:hAnsi="Times New Roman" w:eastAsia="仿宋_GB2312" w:cs="Times New Roman"/>
          <w:color w:val="auto"/>
          <w:sz w:val="28"/>
          <w:lang w:val="en-US" w:eastAsia="zh-CN"/>
        </w:rPr>
        <w:t>西横</w:t>
      </w:r>
      <w:r>
        <w:rPr>
          <w:rFonts w:ascii="Times New Roman" w:hAnsi="Times New Roman" w:eastAsia="仿宋_GB2312" w:cs="Times New Roman"/>
          <w:color w:val="auto"/>
          <w:sz w:val="28"/>
        </w:rPr>
        <w:t>河的水质影响不大，不会改变现有水体功能类别。</w:t>
      </w:r>
    </w:p>
    <w:p>
      <w:pPr>
        <w:pStyle w:val="8"/>
        <w:adjustRightInd w:val="0"/>
        <w:snapToGrid w:val="0"/>
        <w:spacing w:before="0" w:after="0"/>
        <w:ind w:left="0" w:firstLine="0"/>
        <w:rPr>
          <w:rFonts w:ascii="Times New Roman" w:hAnsi="Times New Roman" w:eastAsia="仿宋_GB2312" w:cs="Times New Roman"/>
          <w:color w:val="auto"/>
          <w:szCs w:val="28"/>
        </w:rPr>
      </w:pPr>
      <w:bookmarkStart w:id="152" w:name="_Toc444787303"/>
      <w:r>
        <w:rPr>
          <w:rFonts w:ascii="Times New Roman" w:hAnsi="Times New Roman" w:eastAsia="仿宋_GB2312" w:cs="Times New Roman"/>
          <w:color w:val="auto"/>
          <w:szCs w:val="28"/>
        </w:rPr>
        <w:t>6.</w:t>
      </w:r>
      <w:r>
        <w:rPr>
          <w:rFonts w:hint="eastAsia" w:ascii="Times New Roman" w:hAnsi="Times New Roman" w:eastAsia="仿宋_GB2312" w:cs="Times New Roman"/>
          <w:color w:val="auto"/>
          <w:szCs w:val="28"/>
        </w:rPr>
        <w:t>2.3</w:t>
      </w:r>
      <w:r>
        <w:rPr>
          <w:rFonts w:ascii="Times New Roman" w:hAnsi="Times New Roman" w:eastAsia="仿宋_GB2312" w:cs="Times New Roman"/>
          <w:color w:val="auto"/>
          <w:szCs w:val="28"/>
        </w:rPr>
        <w:t>声环境影响预测与评价</w:t>
      </w:r>
      <w:bookmarkEnd w:id="152"/>
    </w:p>
    <w:p>
      <w:pPr>
        <w:snapToGrid w:val="0"/>
        <w:spacing w:line="360" w:lineRule="auto"/>
        <w:ind w:firstLine="560" w:firstLineChars="200"/>
        <w:rPr>
          <w:rFonts w:ascii="Times New Roman" w:hAnsi="Times New Roman" w:eastAsia="仿宋_GB2312" w:cs="Times New Roman"/>
          <w:color w:val="auto"/>
          <w:sz w:val="28"/>
          <w:szCs w:val="28"/>
          <w:lang w:val="zh-CN"/>
        </w:rPr>
      </w:pPr>
      <w:r>
        <w:rPr>
          <w:rFonts w:hint="eastAsia" w:ascii="Times New Roman" w:hAnsi="Times New Roman" w:eastAsia="仿宋_GB2312" w:cs="Times New Roman"/>
          <w:color w:val="auto"/>
          <w:sz w:val="28"/>
          <w:szCs w:val="28"/>
          <w:lang w:val="zh-CN"/>
        </w:rPr>
        <w:t>预测结果表明，项目建成后，各主要噪声设备会对厂界产生一定的影响，但通过绿化、基础减振、厂房隔声等降噪措施后，厂界噪声可满足《工业企业厂界环境噪声排放标准》中3类标准要求，</w:t>
      </w:r>
      <w:r>
        <w:rPr>
          <w:rFonts w:ascii="Times New Roman" w:hAnsi="Times New Roman" w:eastAsia="仿宋_GB2312" w:cs="Times New Roman"/>
          <w:color w:val="auto"/>
          <w:sz w:val="28"/>
          <w:szCs w:val="28"/>
          <w:lang w:eastAsia="zh-Hans"/>
        </w:rPr>
        <w:t>厂界周围敏感目标</w:t>
      </w:r>
      <w:r>
        <w:rPr>
          <w:rFonts w:ascii="Times New Roman" w:hAnsi="Times New Roman" w:eastAsia="仿宋_GB2312" w:cs="Times New Roman"/>
          <w:color w:val="auto"/>
          <w:sz w:val="28"/>
          <w:szCs w:val="28"/>
          <w:lang w:val="zh-CN"/>
        </w:rPr>
        <w:t>噪声能满足《声环境质量标准》（GB12348-2008）中的</w:t>
      </w:r>
      <w:r>
        <w:rPr>
          <w:rFonts w:ascii="Times New Roman" w:hAnsi="Times New Roman" w:eastAsia="仿宋_GB2312" w:cs="Times New Roman"/>
          <w:color w:val="auto"/>
          <w:sz w:val="28"/>
          <w:szCs w:val="28"/>
        </w:rPr>
        <w:t>2</w:t>
      </w:r>
      <w:r>
        <w:rPr>
          <w:rFonts w:ascii="Times New Roman" w:hAnsi="Times New Roman" w:eastAsia="仿宋_GB2312" w:cs="Times New Roman"/>
          <w:color w:val="auto"/>
          <w:sz w:val="28"/>
          <w:szCs w:val="28"/>
          <w:lang w:val="zh-CN"/>
        </w:rPr>
        <w:t>类标准</w:t>
      </w:r>
      <w:r>
        <w:rPr>
          <w:rFonts w:ascii="Times New Roman" w:hAnsi="Times New Roman" w:eastAsia="仿宋_GB2312" w:cs="Times New Roman"/>
          <w:color w:val="auto"/>
          <w:sz w:val="28"/>
          <w:szCs w:val="28"/>
          <w:lang w:val="zh-CN" w:eastAsia="zh-Hans"/>
        </w:rPr>
        <w:t>，</w:t>
      </w:r>
      <w:r>
        <w:rPr>
          <w:rFonts w:ascii="Times New Roman" w:hAnsi="Times New Roman" w:eastAsia="仿宋_GB2312" w:cs="Times New Roman"/>
          <w:color w:val="auto"/>
          <w:sz w:val="28"/>
          <w:szCs w:val="28"/>
          <w:lang w:val="zh-CN"/>
        </w:rPr>
        <w:t>故本项目噪声对周围环境影响较小，噪声防治措施可行。</w:t>
      </w:r>
    </w:p>
    <w:p>
      <w:pPr>
        <w:pStyle w:val="8"/>
        <w:adjustRightInd w:val="0"/>
        <w:snapToGrid w:val="0"/>
        <w:spacing w:before="0" w:after="0"/>
        <w:ind w:left="0" w:firstLine="0"/>
        <w:rPr>
          <w:rFonts w:ascii="Times New Roman" w:hAnsi="Times New Roman" w:eastAsia="仿宋_GB2312" w:cs="Times New Roman"/>
          <w:color w:val="auto"/>
          <w:szCs w:val="28"/>
        </w:rPr>
      </w:pPr>
      <w:r>
        <w:rPr>
          <w:rFonts w:ascii="Times New Roman" w:hAnsi="Times New Roman" w:eastAsia="仿宋_GB2312" w:cs="Times New Roman"/>
          <w:color w:val="auto"/>
          <w:szCs w:val="28"/>
        </w:rPr>
        <w:t>6.</w:t>
      </w:r>
      <w:r>
        <w:rPr>
          <w:rFonts w:hint="eastAsia" w:ascii="Times New Roman" w:hAnsi="Times New Roman" w:eastAsia="仿宋_GB2312" w:cs="Times New Roman"/>
          <w:color w:val="auto"/>
          <w:szCs w:val="28"/>
        </w:rPr>
        <w:t>2.4</w:t>
      </w:r>
      <w:r>
        <w:rPr>
          <w:rFonts w:ascii="Times New Roman" w:hAnsi="Times New Roman" w:eastAsia="仿宋_GB2312" w:cs="Times New Roman"/>
          <w:color w:val="auto"/>
          <w:szCs w:val="28"/>
        </w:rPr>
        <w:t>固体废物环境影响分析</w:t>
      </w:r>
    </w:p>
    <w:p>
      <w:pPr>
        <w:spacing w:line="360" w:lineRule="auto"/>
        <w:ind w:firstLine="544"/>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lang w:val="zh-CN"/>
        </w:rPr>
        <w:t>本项目严格执行《危险废物贮存污染控制标准》（GB18597-2001）中的要求，规范化建设危废暂存仓库，设置标志牌，并由专人管理和维护。危险废物收集后运送至危废暂存仓库分类、分区暂存，杜绝混合存放。</w:t>
      </w:r>
    </w:p>
    <w:p>
      <w:pPr>
        <w:snapToGrid w:val="0"/>
        <w:spacing w:line="360" w:lineRule="auto"/>
        <w:ind w:firstLine="560" w:firstLineChars="200"/>
        <w:rPr>
          <w:rFonts w:hint="eastAsia" w:ascii="Times New Roman" w:hAnsi="Times New Roman" w:eastAsia="仿宋_GB2312" w:cs="Times New Roman"/>
          <w:color w:val="auto"/>
          <w:sz w:val="28"/>
          <w:szCs w:val="28"/>
          <w:lang w:val="zh-CN"/>
        </w:rPr>
      </w:pPr>
      <w:r>
        <w:rPr>
          <w:rFonts w:ascii="Times New Roman" w:hAnsi="Times New Roman" w:eastAsia="仿宋_GB2312" w:cs="Times New Roman"/>
          <w:color w:val="auto"/>
          <w:kern w:val="0"/>
          <w:sz w:val="28"/>
          <w:szCs w:val="28"/>
          <w:lang w:val="zh-CN"/>
        </w:rPr>
        <w:t>综上所述，通过以上措施，本项目产生的固体废物均得到了妥善处置和利用，对周围环境及人体不会造成影响，亦不会造成二次污染</w:t>
      </w:r>
      <w:r>
        <w:rPr>
          <w:rFonts w:hint="eastAsia" w:ascii="Times New Roman" w:hAnsi="Times New Roman" w:eastAsia="仿宋_GB2312" w:cs="Times New Roman"/>
          <w:color w:val="auto"/>
          <w:sz w:val="28"/>
          <w:szCs w:val="28"/>
          <w:lang w:val="zh-CN" w:eastAsia="zh-Hans"/>
        </w:rPr>
        <w:t>。</w:t>
      </w:r>
    </w:p>
    <w:p>
      <w:pPr>
        <w:pStyle w:val="8"/>
        <w:adjustRightInd w:val="0"/>
        <w:snapToGrid w:val="0"/>
        <w:spacing w:before="0" w:after="0"/>
        <w:ind w:left="0" w:firstLine="0"/>
        <w:rPr>
          <w:rFonts w:ascii="Times New Roman" w:hAnsi="Times New Roman" w:eastAsia="仿宋_GB2312" w:cs="Times New Roman"/>
          <w:color w:val="auto"/>
          <w:szCs w:val="28"/>
        </w:rPr>
      </w:pPr>
      <w:bookmarkStart w:id="153" w:name="_Toc6773"/>
      <w:bookmarkStart w:id="154" w:name="_Toc57797908"/>
      <w:r>
        <w:rPr>
          <w:rFonts w:ascii="Times New Roman" w:hAnsi="Times New Roman" w:eastAsia="仿宋_GB2312" w:cs="Times New Roman"/>
          <w:color w:val="auto"/>
          <w:szCs w:val="28"/>
        </w:rPr>
        <w:t>6.</w:t>
      </w:r>
      <w:r>
        <w:rPr>
          <w:rFonts w:hint="eastAsia" w:ascii="Times New Roman" w:hAnsi="Times New Roman" w:eastAsia="仿宋_GB2312" w:cs="Times New Roman"/>
          <w:color w:val="auto"/>
          <w:szCs w:val="28"/>
        </w:rPr>
        <w:t>2.</w:t>
      </w:r>
      <w:r>
        <w:rPr>
          <w:rFonts w:hint="eastAsia" w:ascii="Times New Roman" w:hAnsi="Times New Roman" w:eastAsia="仿宋_GB2312" w:cs="Times New Roman"/>
          <w:color w:val="auto"/>
          <w:szCs w:val="28"/>
          <w:lang w:val="en-US" w:eastAsia="zh-CN"/>
        </w:rPr>
        <w:t>5</w:t>
      </w:r>
      <w:r>
        <w:rPr>
          <w:rFonts w:ascii="Times New Roman" w:hAnsi="Times New Roman" w:eastAsia="仿宋_GB2312" w:cs="Times New Roman"/>
          <w:color w:val="auto"/>
          <w:szCs w:val="28"/>
        </w:rPr>
        <w:t>生态环境影响分析</w:t>
      </w:r>
      <w:bookmarkEnd w:id="153"/>
      <w:bookmarkEnd w:id="154"/>
    </w:p>
    <w:p>
      <w:pPr>
        <w:pStyle w:val="6"/>
        <w:snapToGrid w:val="0"/>
        <w:ind w:firstLine="56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本项目占地情况</w:t>
      </w:r>
    </w:p>
    <w:p>
      <w:pPr>
        <w:pStyle w:val="6"/>
        <w:snapToGrid w:val="0"/>
        <w:ind w:firstLine="56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本项目在现有厂区内建设，利用现有</w:t>
      </w:r>
      <w:r>
        <w:rPr>
          <w:rFonts w:hint="eastAsia" w:ascii="Times New Roman" w:hAnsi="Times New Roman" w:eastAsia="仿宋_GB2312" w:cs="Times New Roman"/>
          <w:color w:val="auto"/>
          <w:sz w:val="28"/>
          <w:szCs w:val="28"/>
          <w:lang w:val="en-US" w:eastAsia="zh-CN"/>
        </w:rPr>
        <w:t>厂房及</w:t>
      </w:r>
      <w:r>
        <w:rPr>
          <w:rFonts w:hint="eastAsia" w:ascii="Times New Roman" w:hAnsi="Times New Roman" w:eastAsia="仿宋_GB2312" w:cs="Times New Roman"/>
          <w:color w:val="auto"/>
          <w:sz w:val="28"/>
          <w:szCs w:val="28"/>
        </w:rPr>
        <w:t>土地，不新征土地。在</w:t>
      </w:r>
      <w:r>
        <w:rPr>
          <w:rFonts w:hint="eastAsia" w:ascii="Times New Roman" w:hAnsi="Times New Roman" w:eastAsia="仿宋_GB2312" w:cs="Times New Roman"/>
          <w:color w:val="auto"/>
          <w:sz w:val="28"/>
          <w:szCs w:val="28"/>
          <w:lang w:val="en-US" w:eastAsia="zh-CN"/>
        </w:rPr>
        <w:t>现</w:t>
      </w:r>
      <w:r>
        <w:rPr>
          <w:rFonts w:hint="eastAsia" w:ascii="Times New Roman" w:hAnsi="Times New Roman" w:eastAsia="仿宋_GB2312" w:cs="Times New Roman"/>
          <w:color w:val="auto"/>
          <w:sz w:val="28"/>
          <w:szCs w:val="28"/>
        </w:rPr>
        <w:t>有厂区建设时，对植被破坏很小</w:t>
      </w:r>
      <w:r>
        <w:rPr>
          <w:rFonts w:ascii="Times New Roman" w:hAnsi="Times New Roman" w:eastAsia="仿宋_GB2312" w:cs="Times New Roman"/>
          <w:color w:val="auto"/>
          <w:sz w:val="28"/>
          <w:szCs w:val="28"/>
        </w:rPr>
        <w:t>。</w:t>
      </w:r>
    </w:p>
    <w:p>
      <w:pPr>
        <w:pStyle w:val="6"/>
        <w:snapToGrid w:val="0"/>
        <w:ind w:firstLine="560"/>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本项目评价范围内无生态保护目标。</w:t>
      </w:r>
    </w:p>
    <w:p>
      <w:pPr>
        <w:pStyle w:val="6"/>
        <w:snapToGrid w:val="0"/>
        <w:ind w:firstLine="560"/>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（2）生态环境现状调查和评价</w:t>
      </w:r>
    </w:p>
    <w:p>
      <w:pPr>
        <w:pStyle w:val="6"/>
        <w:snapToGrid w:val="0"/>
        <w:ind w:firstLine="560"/>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本项目</w:t>
      </w:r>
      <w:r>
        <w:rPr>
          <w:rFonts w:hint="eastAsia" w:ascii="Times New Roman" w:hAnsi="Times New Roman" w:eastAsia="仿宋_GB2312" w:cs="Times New Roman"/>
          <w:color w:val="auto"/>
          <w:sz w:val="28"/>
          <w:szCs w:val="28"/>
        </w:rPr>
        <w:t>厂区为现有厂区，除厂区绿化外，无其他动植物资源。</w:t>
      </w:r>
    </w:p>
    <w:p>
      <w:pPr>
        <w:pStyle w:val="6"/>
        <w:snapToGrid w:val="0"/>
        <w:ind w:firstLine="560"/>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（3）生态环境预测评价</w:t>
      </w:r>
    </w:p>
    <w:p>
      <w:pPr>
        <w:pStyle w:val="6"/>
        <w:snapToGrid w:val="0"/>
        <w:ind w:firstLine="560"/>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本项目</w:t>
      </w:r>
      <w:r>
        <w:rPr>
          <w:rFonts w:hint="eastAsia" w:ascii="Times New Roman" w:hAnsi="Times New Roman" w:eastAsia="仿宋_GB2312" w:cs="Times New Roman"/>
          <w:color w:val="auto"/>
          <w:sz w:val="28"/>
          <w:szCs w:val="28"/>
        </w:rPr>
        <w:t>在现有厂区内建设，对生态环境基本无不利影响。</w:t>
      </w:r>
    </w:p>
    <w:p>
      <w:pPr>
        <w:pStyle w:val="6"/>
        <w:snapToGrid w:val="0"/>
        <w:ind w:firstLine="560"/>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rPr>
        <w:t>依据大气预测结果，废气中各类污染物最大落地点浓度均较低，对厂区周边的植物环境影响较小</w:t>
      </w:r>
      <w:r>
        <w:rPr>
          <w:rFonts w:hint="eastAsia" w:ascii="Times New Roman" w:hAnsi="Times New Roman" w:eastAsia="仿宋_GB2312" w:cs="Times New Roman"/>
          <w:color w:val="auto"/>
          <w:sz w:val="28"/>
          <w:szCs w:val="28"/>
          <w:lang w:eastAsia="zh-CN"/>
        </w:rPr>
        <w:t>。</w:t>
      </w:r>
    </w:p>
    <w:p>
      <w:pPr>
        <w:pStyle w:val="6"/>
        <w:snapToGrid w:val="0"/>
        <w:ind w:firstLine="560"/>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（4）生态环境保护对策措施</w:t>
      </w:r>
    </w:p>
    <w:p>
      <w:pPr>
        <w:pStyle w:val="6"/>
        <w:snapToGrid w:val="0"/>
        <w:ind w:firstLine="560"/>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针对本项目建设活动对区域生态环境可能造成的影响，本次评价提出以下生态环境不利影响减缓措施：</w:t>
      </w:r>
    </w:p>
    <w:p>
      <w:pPr>
        <w:pStyle w:val="6"/>
        <w:snapToGrid w:val="0"/>
        <w:ind w:firstLine="560"/>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利用空地进行绿化。对办公区应进行重点绿化，种植观赏性树及铺设草皮，以创造较好的工作生活环境。公用设施的绿化带应留出一定净空，保证与外界畅通。加强道路两侧的绿化带建设。</w:t>
      </w:r>
    </w:p>
    <w:p>
      <w:pPr>
        <w:pStyle w:val="6"/>
        <w:snapToGrid w:val="0"/>
        <w:ind w:firstLine="560"/>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施工生产废水主要来源于混凝土搅拌和养护废水等，均为间歇式排放。此外还有施工人员产生的生活污水等。建设单位和施工单位要重视施工污水的排放管理，杜绝污水不经处理排放，防止施工污水排放后对生态环境的影响，施工废水需经收集处理后达标排放。取弃土时要进行有序开挖，杜绝遍地开花式的无序作业，对临时占用场地采取恢复措施，恢复原貌</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保护好周围环境。</w:t>
      </w:r>
    </w:p>
    <w:p>
      <w:pPr>
        <w:pStyle w:val="6"/>
        <w:snapToGrid w:val="0"/>
        <w:ind w:firstLine="560"/>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综上所述，本项目生态环境影响可接受。</w:t>
      </w:r>
    </w:p>
    <w:p>
      <w:pPr>
        <w:pStyle w:val="8"/>
        <w:adjustRightInd w:val="0"/>
        <w:snapToGrid w:val="0"/>
        <w:spacing w:before="0" w:after="0"/>
        <w:ind w:left="0" w:firstLine="0"/>
        <w:rPr>
          <w:rFonts w:ascii="Times New Roman" w:hAnsi="Times New Roman" w:eastAsia="仿宋_GB2312" w:cs="Times New Roman"/>
          <w:color w:val="auto"/>
          <w:szCs w:val="28"/>
        </w:rPr>
      </w:pPr>
      <w:r>
        <w:rPr>
          <w:rFonts w:ascii="Times New Roman" w:hAnsi="Times New Roman" w:eastAsia="仿宋_GB2312" w:cs="Times New Roman"/>
          <w:color w:val="auto"/>
          <w:szCs w:val="28"/>
        </w:rPr>
        <w:t>6.</w:t>
      </w:r>
      <w:r>
        <w:rPr>
          <w:rFonts w:hint="eastAsia" w:ascii="Times New Roman" w:hAnsi="Times New Roman" w:eastAsia="仿宋_GB2312" w:cs="Times New Roman"/>
          <w:color w:val="auto"/>
          <w:szCs w:val="28"/>
        </w:rPr>
        <w:t>2.</w:t>
      </w:r>
      <w:r>
        <w:rPr>
          <w:rFonts w:hint="eastAsia" w:ascii="Times New Roman" w:hAnsi="Times New Roman" w:eastAsia="仿宋_GB2312" w:cs="Times New Roman"/>
          <w:color w:val="auto"/>
          <w:szCs w:val="28"/>
          <w:lang w:val="en-US" w:eastAsia="zh-CN"/>
        </w:rPr>
        <w:t>6</w:t>
      </w:r>
      <w:r>
        <w:rPr>
          <w:rFonts w:ascii="Times New Roman" w:hAnsi="Times New Roman" w:eastAsia="仿宋_GB2312" w:cs="Times New Roman"/>
          <w:color w:val="auto"/>
          <w:szCs w:val="28"/>
        </w:rPr>
        <w:t>环境风险分析与评价</w:t>
      </w:r>
    </w:p>
    <w:p>
      <w:pPr>
        <w:pStyle w:val="6"/>
        <w:snapToGrid w:val="0"/>
        <w:ind w:firstLine="56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根据预测结果可知，事故情况下，厂区盐酸发生泄漏，对周边大气环境的影响主要集中在厂区内部，对周边敏感目标影响较小，且企业已优化布局，按需调整了危险物质的存储量，尽可能降低风险事故对外环境的影响。</w:t>
      </w:r>
    </w:p>
    <w:p>
      <w:pPr>
        <w:pStyle w:val="6"/>
        <w:snapToGrid w:val="0"/>
        <w:ind w:firstLine="56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因此，本项目环境风险可控，对周边环境影响较小。</w:t>
      </w:r>
    </w:p>
    <w:p>
      <w:pPr>
        <w:adjustRightInd w:val="0"/>
        <w:snapToGrid w:val="0"/>
        <w:spacing w:line="360" w:lineRule="auto"/>
        <w:ind w:firstLine="560" w:firstLineChars="200"/>
        <w:rPr>
          <w:rFonts w:ascii="Times New Roman" w:hAnsi="Times New Roman" w:eastAsia="仿宋_GB2312" w:cs="Times New Roman"/>
          <w:color w:val="auto"/>
          <w:sz w:val="28"/>
        </w:rPr>
      </w:pPr>
    </w:p>
    <w:p>
      <w:pPr>
        <w:adjustRightInd w:val="0"/>
        <w:snapToGrid w:val="0"/>
        <w:spacing w:line="360" w:lineRule="auto"/>
        <w:ind w:firstLine="560" w:firstLineChars="200"/>
        <w:rPr>
          <w:rFonts w:ascii="Times New Roman" w:hAnsi="Times New Roman" w:eastAsia="仿宋_GB2312" w:cs="Times New Roman"/>
          <w:color w:val="auto"/>
          <w:sz w:val="28"/>
        </w:rPr>
      </w:pPr>
    </w:p>
    <w:p>
      <w:pPr>
        <w:pStyle w:val="29"/>
        <w:ind w:left="1470" w:right="1470" w:firstLine="560"/>
        <w:rPr>
          <w:rFonts w:ascii="Times New Roman" w:hAnsi="Times New Roman" w:eastAsia="仿宋_GB2312" w:cs="Times New Roman"/>
          <w:color w:val="auto"/>
          <w:sz w:val="28"/>
        </w:rPr>
      </w:pPr>
    </w:p>
    <w:p>
      <w:pPr>
        <w:pStyle w:val="29"/>
        <w:ind w:left="0" w:leftChars="0" w:right="1470" w:firstLine="0" w:firstLineChars="0"/>
        <w:rPr>
          <w:rFonts w:ascii="Times New Roman" w:hAnsi="Times New Roman" w:eastAsia="仿宋_GB2312" w:cs="Times New Roman"/>
          <w:color w:val="auto"/>
          <w:sz w:val="28"/>
        </w:rPr>
      </w:pPr>
    </w:p>
    <w:p>
      <w:pPr>
        <w:pStyle w:val="29"/>
        <w:ind w:left="0" w:leftChars="0" w:right="1470" w:firstLine="0" w:firstLineChars="0"/>
        <w:rPr>
          <w:rFonts w:ascii="Times New Roman" w:hAnsi="Times New Roman" w:eastAsia="仿宋_GB2312" w:cs="Times New Roman"/>
          <w:color w:val="auto"/>
          <w:sz w:val="28"/>
        </w:rPr>
      </w:pPr>
    </w:p>
    <w:p>
      <w:pPr>
        <w:pStyle w:val="29"/>
        <w:ind w:left="0" w:leftChars="0" w:right="1470" w:firstLine="0" w:firstLineChars="0"/>
        <w:rPr>
          <w:rFonts w:ascii="Times New Roman" w:hAnsi="Times New Roman" w:eastAsia="仿宋_GB2312" w:cs="Times New Roman"/>
          <w:color w:val="auto"/>
          <w:sz w:val="28"/>
        </w:rPr>
      </w:pPr>
    </w:p>
    <w:p>
      <w:pPr>
        <w:pStyle w:val="29"/>
        <w:ind w:left="0" w:leftChars="0" w:right="1470" w:firstLine="0" w:firstLineChars="0"/>
        <w:rPr>
          <w:rFonts w:ascii="Times New Roman" w:hAnsi="Times New Roman" w:eastAsia="仿宋_GB2312" w:cs="Times New Roman"/>
          <w:color w:val="auto"/>
          <w:sz w:val="28"/>
        </w:rPr>
      </w:pPr>
    </w:p>
    <w:p>
      <w:pPr>
        <w:pStyle w:val="33"/>
        <w:rPr>
          <w:rFonts w:hint="eastAsia"/>
          <w:color w:val="auto"/>
          <w:lang w:val="en-US" w:eastAsia="zh-CN"/>
        </w:rPr>
        <w:sectPr>
          <w:headerReference r:id="rId8" w:type="default"/>
          <w:footerReference r:id="rId9" w:type="default"/>
          <w:pgSz w:w="11910" w:h="16840"/>
          <w:pgMar w:top="1340" w:right="1340" w:bottom="1040" w:left="1640" w:header="877" w:footer="857" w:gutter="0"/>
          <w:pgBorders>
            <w:top w:val="none" w:sz="0" w:space="0"/>
            <w:left w:val="none" w:sz="0" w:space="0"/>
            <w:bottom w:val="none" w:sz="0" w:space="0"/>
            <w:right w:val="none" w:sz="0" w:space="0"/>
          </w:pgBorders>
          <w:cols w:space="720" w:num="1"/>
        </w:sectPr>
      </w:pPr>
    </w:p>
    <w:p>
      <w:pPr>
        <w:pStyle w:val="5"/>
        <w:pageBreakBefore/>
        <w:adjustRightInd w:val="0"/>
        <w:snapToGrid w:val="0"/>
        <w:spacing w:before="0" w:after="0"/>
        <w:ind w:left="0" w:firstLine="0"/>
        <w:rPr>
          <w:rFonts w:ascii="Times New Roman" w:hAnsi="Times New Roman" w:eastAsia="仿宋_GB2312" w:cs="Times New Roman"/>
          <w:color w:val="auto"/>
        </w:rPr>
      </w:pPr>
      <w:bookmarkStart w:id="155" w:name="_Toc32445"/>
      <w:bookmarkStart w:id="156" w:name="_Toc444787331"/>
      <w:bookmarkStart w:id="157" w:name="_Toc444787333"/>
      <w:bookmarkStart w:id="158" w:name="_Toc444787304"/>
      <w:r>
        <w:rPr>
          <w:rFonts w:ascii="Times New Roman" w:hAnsi="Times New Roman" w:eastAsia="仿宋_GB2312" w:cs="Times New Roman"/>
          <w:color w:val="auto"/>
        </w:rPr>
        <w:t>7 环境保护措施及其经济、技术论证</w:t>
      </w:r>
      <w:bookmarkEnd w:id="155"/>
      <w:bookmarkEnd w:id="156"/>
    </w:p>
    <w:p>
      <w:pPr>
        <w:pStyle w:val="7"/>
        <w:rPr>
          <w:rFonts w:ascii="Times New Roman" w:hAnsi="Times New Roman" w:cs="Times New Roman"/>
          <w:color w:val="auto"/>
        </w:rPr>
      </w:pPr>
      <w:bookmarkStart w:id="159" w:name="_Toc444787332"/>
      <w:bookmarkStart w:id="160" w:name="_Toc30549"/>
      <w:r>
        <w:rPr>
          <w:rFonts w:ascii="Times New Roman" w:hAnsi="Times New Roman" w:cs="Times New Roman"/>
          <w:color w:val="auto"/>
        </w:rPr>
        <w:t>7.1废气</w:t>
      </w:r>
      <w:bookmarkEnd w:id="159"/>
      <w:r>
        <w:rPr>
          <w:rFonts w:ascii="Times New Roman" w:hAnsi="Times New Roman" w:cs="Times New Roman"/>
          <w:color w:val="auto"/>
        </w:rPr>
        <w:t>治理措施评述</w:t>
      </w:r>
      <w:bookmarkEnd w:id="160"/>
    </w:p>
    <w:p>
      <w:pPr>
        <w:pStyle w:val="6"/>
        <w:spacing w:line="240" w:lineRule="auto"/>
        <w:ind w:firstLine="562"/>
        <w:jc w:val="center"/>
        <w:rPr>
          <w:rFonts w:ascii="Times New Roman" w:hAnsi="Times New Roman" w:eastAsia="仿宋_GB2312" w:cs="Times New Roman"/>
          <w:b/>
          <w:bCs/>
          <w:color w:val="auto"/>
          <w:sz w:val="28"/>
          <w:szCs w:val="28"/>
        </w:rPr>
      </w:pPr>
      <w:r>
        <w:rPr>
          <w:rFonts w:ascii="Times New Roman" w:hAnsi="Times New Roman" w:eastAsia="仿宋_GB2312" w:cs="Times New Roman"/>
          <w:b/>
          <w:bCs/>
          <w:color w:val="auto"/>
          <w:sz w:val="28"/>
          <w:szCs w:val="28"/>
        </w:rPr>
        <w:t>表7.1-1  本项目废气处理方式及排放形式情况表</w:t>
      </w:r>
    </w:p>
    <w:tbl>
      <w:tblPr>
        <w:tblStyle w:val="59"/>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1306"/>
        <w:gridCol w:w="1742"/>
        <w:gridCol w:w="995"/>
        <w:gridCol w:w="1440"/>
        <w:gridCol w:w="1200"/>
        <w:gridCol w:w="9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0" w:type="pct"/>
            <w:vAlign w:val="center"/>
          </w:tcPr>
          <w:p>
            <w:pPr>
              <w:adjustRightInd w:val="0"/>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产污工序</w:t>
            </w:r>
          </w:p>
        </w:tc>
        <w:tc>
          <w:tcPr>
            <w:tcW w:w="714" w:type="pct"/>
            <w:vAlign w:val="center"/>
          </w:tcPr>
          <w:p>
            <w:pPr>
              <w:adjustRightInd w:val="0"/>
              <w:snapToGrid w:val="0"/>
              <w:jc w:val="center"/>
              <w:rPr>
                <w:rFonts w:hint="default" w:ascii="Times New Roman" w:hAnsi="Times New Roman" w:eastAsia="仿宋_GB2312" w:cs="Times New Roman"/>
                <w:b/>
                <w:color w:val="auto"/>
                <w:sz w:val="24"/>
                <w:lang w:val="en-US" w:eastAsia="zh-CN"/>
              </w:rPr>
            </w:pPr>
            <w:r>
              <w:rPr>
                <w:rFonts w:hint="eastAsia" w:ascii="Times New Roman" w:hAnsi="Times New Roman" w:eastAsia="仿宋_GB2312" w:cs="Times New Roman"/>
                <w:b/>
                <w:color w:val="auto"/>
                <w:sz w:val="24"/>
                <w:lang w:val="en-US" w:eastAsia="zh-CN"/>
              </w:rPr>
              <w:t>主要污染物</w:t>
            </w:r>
          </w:p>
        </w:tc>
        <w:tc>
          <w:tcPr>
            <w:tcW w:w="952" w:type="pct"/>
            <w:vAlign w:val="center"/>
          </w:tcPr>
          <w:p>
            <w:pPr>
              <w:adjustRightInd w:val="0"/>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废气捕集方式</w:t>
            </w:r>
          </w:p>
        </w:tc>
        <w:tc>
          <w:tcPr>
            <w:tcW w:w="544" w:type="pct"/>
            <w:vAlign w:val="center"/>
          </w:tcPr>
          <w:p>
            <w:pPr>
              <w:adjustRightInd w:val="0"/>
              <w:snapToGrid w:val="0"/>
              <w:jc w:val="center"/>
              <w:rPr>
                <w:rFonts w:hint="eastAsia" w:ascii="Times New Roman" w:hAnsi="Times New Roman" w:eastAsia="仿宋_GB2312" w:cs="Times New Roman"/>
                <w:b/>
                <w:color w:val="auto"/>
                <w:sz w:val="24"/>
                <w:lang w:val="en-US" w:eastAsia="zh-CN"/>
              </w:rPr>
            </w:pPr>
            <w:r>
              <w:rPr>
                <w:rFonts w:hint="eastAsia" w:ascii="Times New Roman" w:hAnsi="Times New Roman" w:eastAsia="仿宋_GB2312" w:cs="Times New Roman"/>
                <w:b/>
                <w:color w:val="auto"/>
                <w:sz w:val="24"/>
                <w:lang w:val="en-US" w:eastAsia="zh-CN"/>
              </w:rPr>
              <w:t>捕集率</w:t>
            </w:r>
          </w:p>
        </w:tc>
        <w:tc>
          <w:tcPr>
            <w:tcW w:w="787" w:type="pct"/>
            <w:vAlign w:val="center"/>
          </w:tcPr>
          <w:p>
            <w:pPr>
              <w:adjustRightInd w:val="0"/>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废气处理方式</w:t>
            </w:r>
          </w:p>
        </w:tc>
        <w:tc>
          <w:tcPr>
            <w:tcW w:w="656" w:type="pct"/>
            <w:vAlign w:val="center"/>
          </w:tcPr>
          <w:p>
            <w:pPr>
              <w:adjustRightInd w:val="0"/>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排放形式</w:t>
            </w:r>
          </w:p>
        </w:tc>
        <w:tc>
          <w:tcPr>
            <w:tcW w:w="543" w:type="pct"/>
            <w:vAlign w:val="center"/>
          </w:tcPr>
          <w:p>
            <w:pPr>
              <w:adjustRightInd w:val="0"/>
              <w:snapToGrid w:val="0"/>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排气筒编号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800" w:type="pct"/>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下料成型</w:t>
            </w:r>
          </w:p>
        </w:tc>
        <w:tc>
          <w:tcPr>
            <w:tcW w:w="714" w:type="pct"/>
            <w:vAlign w:val="center"/>
          </w:tcPr>
          <w:p>
            <w:pPr>
              <w:adjustRightInd w:val="0"/>
              <w:snapToGrid w:val="0"/>
              <w:jc w:val="center"/>
              <w:rPr>
                <w:rFonts w:hint="eastAsia"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颗粒物</w:t>
            </w:r>
          </w:p>
        </w:tc>
        <w:tc>
          <w:tcPr>
            <w:tcW w:w="952" w:type="pct"/>
            <w:vAlign w:val="center"/>
          </w:tcPr>
          <w:p>
            <w:pPr>
              <w:autoSpaceDE w:val="0"/>
              <w:autoSpaceDN w:val="0"/>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集气罩</w:t>
            </w:r>
          </w:p>
        </w:tc>
        <w:tc>
          <w:tcPr>
            <w:tcW w:w="544" w:type="pct"/>
            <w:vAlign w:val="center"/>
          </w:tcPr>
          <w:p>
            <w:pPr>
              <w:autoSpaceDE w:val="0"/>
              <w:autoSpaceDN w:val="0"/>
              <w:adjustRightInd w:val="0"/>
              <w:snapToGrid w:val="0"/>
              <w:jc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90%</w:t>
            </w:r>
          </w:p>
        </w:tc>
        <w:tc>
          <w:tcPr>
            <w:tcW w:w="787" w:type="pct"/>
            <w:vAlign w:val="center"/>
          </w:tcPr>
          <w:p>
            <w:pPr>
              <w:autoSpaceDE w:val="0"/>
              <w:autoSpaceDN w:val="0"/>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布袋除尘</w:t>
            </w:r>
          </w:p>
        </w:tc>
        <w:tc>
          <w:tcPr>
            <w:tcW w:w="656" w:type="pct"/>
            <w:vAlign w:val="center"/>
          </w:tcPr>
          <w:p>
            <w:pPr>
              <w:autoSpaceDE w:val="0"/>
              <w:autoSpaceDN w:val="0"/>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无组织</w:t>
            </w:r>
          </w:p>
        </w:tc>
        <w:tc>
          <w:tcPr>
            <w:tcW w:w="543" w:type="pct"/>
            <w:vAlign w:val="center"/>
          </w:tcPr>
          <w:p>
            <w:pPr>
              <w:autoSpaceDE w:val="0"/>
              <w:autoSpaceDN w:val="0"/>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0" w:type="pct"/>
            <w:vAlign w:val="center"/>
          </w:tcPr>
          <w:p>
            <w:pPr>
              <w:adjustRightInd w:val="0"/>
              <w:snapToGrid w:val="0"/>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钻孔</w:t>
            </w:r>
          </w:p>
        </w:tc>
        <w:tc>
          <w:tcPr>
            <w:tcW w:w="714" w:type="pct"/>
            <w:vAlign w:val="center"/>
          </w:tcPr>
          <w:p>
            <w:pPr>
              <w:adjustRightInd w:val="0"/>
              <w:snapToGrid w:val="0"/>
              <w:jc w:val="center"/>
              <w:rPr>
                <w:rFonts w:hint="eastAsia"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非甲烷总烃</w:t>
            </w:r>
          </w:p>
        </w:tc>
        <w:tc>
          <w:tcPr>
            <w:tcW w:w="952" w:type="pct"/>
            <w:vAlign w:val="center"/>
          </w:tcPr>
          <w:p>
            <w:pPr>
              <w:autoSpaceDE w:val="0"/>
              <w:autoSpaceDN w:val="0"/>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集气罩</w:t>
            </w:r>
          </w:p>
        </w:tc>
        <w:tc>
          <w:tcPr>
            <w:tcW w:w="544" w:type="pct"/>
            <w:vAlign w:val="center"/>
          </w:tcPr>
          <w:p>
            <w:pPr>
              <w:autoSpaceDE w:val="0"/>
              <w:autoSpaceDN w:val="0"/>
              <w:adjustRightInd w:val="0"/>
              <w:snapToGrid w:val="0"/>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lang w:val="en-US" w:eastAsia="zh-CN"/>
              </w:rPr>
              <w:t>90%</w:t>
            </w:r>
          </w:p>
        </w:tc>
        <w:tc>
          <w:tcPr>
            <w:tcW w:w="787" w:type="pct"/>
            <w:vAlign w:val="center"/>
          </w:tcPr>
          <w:p>
            <w:pPr>
              <w:autoSpaceDE w:val="0"/>
              <w:autoSpaceDN w:val="0"/>
              <w:adjustRightInd w:val="0"/>
              <w:snapToGrid w:val="0"/>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静电除油</w:t>
            </w:r>
          </w:p>
        </w:tc>
        <w:tc>
          <w:tcPr>
            <w:tcW w:w="656" w:type="pct"/>
            <w:vAlign w:val="center"/>
          </w:tcPr>
          <w:p>
            <w:pPr>
              <w:autoSpaceDE w:val="0"/>
              <w:autoSpaceDN w:val="0"/>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有组织</w:t>
            </w:r>
          </w:p>
        </w:tc>
        <w:tc>
          <w:tcPr>
            <w:tcW w:w="543" w:type="pct"/>
            <w:vAlign w:val="center"/>
          </w:tcPr>
          <w:p>
            <w:pPr>
              <w:autoSpaceDE w:val="0"/>
              <w:autoSpaceDN w:val="0"/>
              <w:adjustRightInd w:val="0"/>
              <w:snapToGrid w:val="0"/>
              <w:jc w:val="center"/>
              <w:rPr>
                <w:rFonts w:hint="eastAsia" w:ascii="Times New Roman" w:hAnsi="Times New Roman" w:eastAsia="仿宋_GB2312" w:cs="Times New Roman"/>
                <w:color w:val="auto"/>
                <w:sz w:val="24"/>
                <w:lang w:eastAsia="zh-CN"/>
              </w:rPr>
            </w:pPr>
            <w:r>
              <w:rPr>
                <w:rFonts w:ascii="Times New Roman" w:hAnsi="Times New Roman" w:eastAsia="仿宋_GB2312" w:cs="Times New Roman"/>
                <w:color w:val="auto"/>
                <w:sz w:val="24"/>
              </w:rPr>
              <w:t>FQ-</w:t>
            </w:r>
            <w:r>
              <w:rPr>
                <w:rFonts w:hint="eastAsia" w:ascii="Times New Roman" w:hAnsi="Times New Roman" w:eastAsia="仿宋_GB2312" w:cs="Times New Roman"/>
                <w:color w:val="auto"/>
                <w:sz w:val="24"/>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0" w:type="pct"/>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焊接、组装焊接</w:t>
            </w:r>
          </w:p>
        </w:tc>
        <w:tc>
          <w:tcPr>
            <w:tcW w:w="714" w:type="pct"/>
            <w:vAlign w:val="center"/>
          </w:tcPr>
          <w:p>
            <w:pPr>
              <w:adjustRightInd w:val="0"/>
              <w:snapToGrid w:val="0"/>
              <w:jc w:val="center"/>
              <w:rPr>
                <w:rFonts w:hint="eastAsia"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颗粒物</w:t>
            </w:r>
          </w:p>
        </w:tc>
        <w:tc>
          <w:tcPr>
            <w:tcW w:w="952" w:type="pct"/>
            <w:vAlign w:val="center"/>
          </w:tcPr>
          <w:p>
            <w:pPr>
              <w:autoSpaceDE w:val="0"/>
              <w:autoSpaceDN w:val="0"/>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集气罩</w:t>
            </w:r>
          </w:p>
        </w:tc>
        <w:tc>
          <w:tcPr>
            <w:tcW w:w="544" w:type="pct"/>
            <w:vAlign w:val="center"/>
          </w:tcPr>
          <w:p>
            <w:pPr>
              <w:autoSpaceDE w:val="0"/>
              <w:autoSpaceDN w:val="0"/>
              <w:adjustRightInd w:val="0"/>
              <w:snapToGrid w:val="0"/>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lang w:val="en-US" w:eastAsia="zh-CN"/>
              </w:rPr>
              <w:t>80%</w:t>
            </w:r>
          </w:p>
        </w:tc>
        <w:tc>
          <w:tcPr>
            <w:tcW w:w="787" w:type="pct"/>
            <w:vAlign w:val="center"/>
          </w:tcPr>
          <w:p>
            <w:pPr>
              <w:autoSpaceDE w:val="0"/>
              <w:autoSpaceDN w:val="0"/>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滤筒除尘</w:t>
            </w:r>
          </w:p>
        </w:tc>
        <w:tc>
          <w:tcPr>
            <w:tcW w:w="656" w:type="pct"/>
            <w:vAlign w:val="center"/>
          </w:tcPr>
          <w:p>
            <w:pPr>
              <w:autoSpaceDE w:val="0"/>
              <w:autoSpaceDN w:val="0"/>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无组织</w:t>
            </w:r>
          </w:p>
        </w:tc>
        <w:tc>
          <w:tcPr>
            <w:tcW w:w="543" w:type="pct"/>
            <w:vAlign w:val="center"/>
          </w:tcPr>
          <w:p>
            <w:pPr>
              <w:autoSpaceDE w:val="0"/>
              <w:autoSpaceDN w:val="0"/>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0" w:type="pct"/>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兰化</w:t>
            </w:r>
          </w:p>
        </w:tc>
        <w:tc>
          <w:tcPr>
            <w:tcW w:w="714" w:type="pct"/>
            <w:vAlign w:val="center"/>
          </w:tcPr>
          <w:p>
            <w:pPr>
              <w:adjustRightInd w:val="0"/>
              <w:snapToGrid w:val="0"/>
              <w:jc w:val="center"/>
              <w:rPr>
                <w:rFonts w:hint="eastAsia"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非甲烷总烃</w:t>
            </w:r>
          </w:p>
        </w:tc>
        <w:tc>
          <w:tcPr>
            <w:tcW w:w="952" w:type="pct"/>
            <w:vAlign w:val="center"/>
          </w:tcPr>
          <w:p>
            <w:pPr>
              <w:autoSpaceDE w:val="0"/>
              <w:autoSpaceDN w:val="0"/>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集气罩</w:t>
            </w:r>
          </w:p>
        </w:tc>
        <w:tc>
          <w:tcPr>
            <w:tcW w:w="544" w:type="pct"/>
            <w:vAlign w:val="center"/>
          </w:tcPr>
          <w:p>
            <w:pPr>
              <w:autoSpaceDE w:val="0"/>
              <w:autoSpaceDN w:val="0"/>
              <w:adjustRightInd w:val="0"/>
              <w:snapToGrid w:val="0"/>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lang w:val="en-US" w:eastAsia="zh-CN"/>
              </w:rPr>
              <w:t>90%</w:t>
            </w:r>
          </w:p>
        </w:tc>
        <w:tc>
          <w:tcPr>
            <w:tcW w:w="787" w:type="pct"/>
            <w:vMerge w:val="restart"/>
            <w:vAlign w:val="center"/>
          </w:tcPr>
          <w:p>
            <w:pPr>
              <w:autoSpaceDE w:val="0"/>
              <w:autoSpaceDN w:val="0"/>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水喷淋+</w:t>
            </w:r>
            <w:r>
              <w:rPr>
                <w:rFonts w:hint="eastAsia" w:ascii="Times New Roman" w:hAnsi="Times New Roman" w:eastAsia="仿宋_GB2312" w:cs="Times New Roman"/>
                <w:color w:val="auto"/>
                <w:sz w:val="24"/>
              </w:rPr>
              <w:t>除雾器+</w:t>
            </w:r>
            <w:r>
              <w:rPr>
                <w:rFonts w:ascii="Times New Roman" w:hAnsi="Times New Roman" w:eastAsia="仿宋_GB2312" w:cs="Times New Roman"/>
                <w:color w:val="auto"/>
                <w:sz w:val="24"/>
              </w:rPr>
              <w:t>二级活性炭</w:t>
            </w:r>
          </w:p>
        </w:tc>
        <w:tc>
          <w:tcPr>
            <w:tcW w:w="656" w:type="pct"/>
            <w:vMerge w:val="restart"/>
            <w:vAlign w:val="center"/>
          </w:tcPr>
          <w:p>
            <w:pPr>
              <w:autoSpaceDE w:val="0"/>
              <w:autoSpaceDN w:val="0"/>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有组织</w:t>
            </w:r>
          </w:p>
        </w:tc>
        <w:tc>
          <w:tcPr>
            <w:tcW w:w="543" w:type="pct"/>
            <w:vMerge w:val="restart"/>
            <w:vAlign w:val="center"/>
          </w:tcPr>
          <w:p>
            <w:pPr>
              <w:autoSpaceDE w:val="0"/>
              <w:autoSpaceDN w:val="0"/>
              <w:adjustRightInd w:val="0"/>
              <w:snapToGrid w:val="0"/>
              <w:jc w:val="center"/>
              <w:rPr>
                <w:rFonts w:hint="eastAsia" w:ascii="Times New Roman" w:hAnsi="Times New Roman" w:eastAsia="仿宋_GB2312" w:cs="Times New Roman"/>
                <w:color w:val="auto"/>
                <w:sz w:val="24"/>
                <w:lang w:eastAsia="zh-CN"/>
              </w:rPr>
            </w:pPr>
            <w:r>
              <w:rPr>
                <w:rFonts w:ascii="Times New Roman" w:hAnsi="Times New Roman" w:eastAsia="仿宋_GB2312" w:cs="Times New Roman"/>
                <w:color w:val="auto"/>
                <w:sz w:val="24"/>
              </w:rPr>
              <w:t>FQ-</w:t>
            </w:r>
            <w:r>
              <w:rPr>
                <w:rFonts w:hint="eastAsia" w:ascii="Times New Roman" w:hAnsi="Times New Roman" w:eastAsia="仿宋_GB2312" w:cs="Times New Roman"/>
                <w:color w:val="auto"/>
                <w:sz w:val="24"/>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0" w:type="pct"/>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危废仓库</w:t>
            </w:r>
          </w:p>
        </w:tc>
        <w:tc>
          <w:tcPr>
            <w:tcW w:w="714" w:type="pct"/>
            <w:vAlign w:val="center"/>
          </w:tcPr>
          <w:p>
            <w:pPr>
              <w:adjustRightInd w:val="0"/>
              <w:snapToGrid w:val="0"/>
              <w:jc w:val="center"/>
              <w:rPr>
                <w:rFonts w:hint="eastAsia"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非甲烷总烃</w:t>
            </w:r>
          </w:p>
        </w:tc>
        <w:tc>
          <w:tcPr>
            <w:tcW w:w="952" w:type="pct"/>
            <w:vAlign w:val="center"/>
          </w:tcPr>
          <w:p>
            <w:pPr>
              <w:autoSpaceDE w:val="0"/>
              <w:autoSpaceDN w:val="0"/>
              <w:adjustRightInd w:val="0"/>
              <w:snapToGrid w:val="0"/>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lang w:val="en-US" w:eastAsia="zh-CN"/>
              </w:rPr>
              <w:t>全封闭、设有进出口、负压收集</w:t>
            </w:r>
          </w:p>
        </w:tc>
        <w:tc>
          <w:tcPr>
            <w:tcW w:w="544" w:type="pct"/>
            <w:vAlign w:val="center"/>
          </w:tcPr>
          <w:p>
            <w:pPr>
              <w:autoSpaceDE w:val="0"/>
              <w:autoSpaceDN w:val="0"/>
              <w:adjustRightInd w:val="0"/>
              <w:snapToGrid w:val="0"/>
              <w:jc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98%</w:t>
            </w:r>
          </w:p>
        </w:tc>
        <w:tc>
          <w:tcPr>
            <w:tcW w:w="787" w:type="pct"/>
            <w:vMerge w:val="continue"/>
            <w:vAlign w:val="center"/>
          </w:tcPr>
          <w:p>
            <w:pPr>
              <w:autoSpaceDE w:val="0"/>
              <w:autoSpaceDN w:val="0"/>
              <w:adjustRightInd w:val="0"/>
              <w:snapToGrid w:val="0"/>
              <w:jc w:val="center"/>
              <w:rPr>
                <w:rFonts w:ascii="Times New Roman" w:hAnsi="Times New Roman" w:eastAsia="仿宋_GB2312" w:cs="Times New Roman"/>
                <w:color w:val="auto"/>
                <w:sz w:val="24"/>
              </w:rPr>
            </w:pPr>
          </w:p>
        </w:tc>
        <w:tc>
          <w:tcPr>
            <w:tcW w:w="656" w:type="pct"/>
            <w:vMerge w:val="continue"/>
            <w:vAlign w:val="center"/>
          </w:tcPr>
          <w:p>
            <w:pPr>
              <w:autoSpaceDE w:val="0"/>
              <w:autoSpaceDN w:val="0"/>
              <w:adjustRightInd w:val="0"/>
              <w:snapToGrid w:val="0"/>
              <w:jc w:val="center"/>
              <w:rPr>
                <w:rFonts w:ascii="Times New Roman" w:hAnsi="Times New Roman" w:eastAsia="仿宋_GB2312" w:cs="Times New Roman"/>
                <w:color w:val="auto"/>
                <w:sz w:val="24"/>
              </w:rPr>
            </w:pPr>
          </w:p>
        </w:tc>
        <w:tc>
          <w:tcPr>
            <w:tcW w:w="543" w:type="pct"/>
            <w:vMerge w:val="continue"/>
            <w:vAlign w:val="center"/>
          </w:tcPr>
          <w:p>
            <w:pPr>
              <w:autoSpaceDE w:val="0"/>
              <w:autoSpaceDN w:val="0"/>
              <w:adjustRightInd w:val="0"/>
              <w:snapToGrid w:val="0"/>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800" w:type="pct"/>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喷砂</w:t>
            </w:r>
          </w:p>
        </w:tc>
        <w:tc>
          <w:tcPr>
            <w:tcW w:w="714" w:type="pct"/>
            <w:vAlign w:val="center"/>
          </w:tcPr>
          <w:p>
            <w:pPr>
              <w:adjustRightInd w:val="0"/>
              <w:snapToGrid w:val="0"/>
              <w:jc w:val="center"/>
              <w:rPr>
                <w:rFonts w:hint="eastAsia"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颗粒物</w:t>
            </w:r>
          </w:p>
        </w:tc>
        <w:tc>
          <w:tcPr>
            <w:tcW w:w="952" w:type="pct"/>
            <w:vAlign w:val="center"/>
          </w:tcPr>
          <w:p>
            <w:pPr>
              <w:autoSpaceDE w:val="0"/>
              <w:autoSpaceDN w:val="0"/>
              <w:adjustRightInd w:val="0"/>
              <w:snapToGrid w:val="0"/>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lang w:val="en-US" w:eastAsia="zh-CN"/>
              </w:rPr>
              <w:t>全密闭，设置的布袋除尘器均为全室除尘器，粉尘捕集率较高</w:t>
            </w:r>
          </w:p>
        </w:tc>
        <w:tc>
          <w:tcPr>
            <w:tcW w:w="544" w:type="pct"/>
            <w:vAlign w:val="center"/>
          </w:tcPr>
          <w:p>
            <w:pPr>
              <w:autoSpaceDE w:val="0"/>
              <w:autoSpaceDN w:val="0"/>
              <w:adjustRightInd w:val="0"/>
              <w:snapToGrid w:val="0"/>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lang w:val="en-US" w:eastAsia="zh-CN"/>
              </w:rPr>
              <w:t>98%</w:t>
            </w:r>
          </w:p>
        </w:tc>
        <w:tc>
          <w:tcPr>
            <w:tcW w:w="787" w:type="pct"/>
            <w:vAlign w:val="center"/>
          </w:tcPr>
          <w:p>
            <w:pPr>
              <w:autoSpaceDE w:val="0"/>
              <w:autoSpaceDN w:val="0"/>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脉冲式布袋除尘</w:t>
            </w:r>
          </w:p>
        </w:tc>
        <w:tc>
          <w:tcPr>
            <w:tcW w:w="656" w:type="pct"/>
            <w:vAlign w:val="center"/>
          </w:tcPr>
          <w:p>
            <w:pPr>
              <w:autoSpaceDE w:val="0"/>
              <w:autoSpaceDN w:val="0"/>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有组织</w:t>
            </w:r>
          </w:p>
        </w:tc>
        <w:tc>
          <w:tcPr>
            <w:tcW w:w="543" w:type="pct"/>
            <w:vAlign w:val="center"/>
          </w:tcPr>
          <w:p>
            <w:pPr>
              <w:autoSpaceDE w:val="0"/>
              <w:autoSpaceDN w:val="0"/>
              <w:adjustRightInd w:val="0"/>
              <w:snapToGrid w:val="0"/>
              <w:jc w:val="center"/>
              <w:rPr>
                <w:rFonts w:hint="eastAsia" w:ascii="Times New Roman" w:hAnsi="Times New Roman" w:eastAsia="仿宋_GB2312" w:cs="Times New Roman"/>
                <w:color w:val="auto"/>
                <w:sz w:val="24"/>
                <w:lang w:eastAsia="zh-CN"/>
              </w:rPr>
            </w:pPr>
            <w:r>
              <w:rPr>
                <w:rFonts w:ascii="Times New Roman" w:hAnsi="Times New Roman" w:eastAsia="仿宋_GB2312" w:cs="Times New Roman"/>
                <w:color w:val="auto"/>
                <w:sz w:val="24"/>
              </w:rPr>
              <w:t>FQ-</w:t>
            </w:r>
            <w:r>
              <w:rPr>
                <w:rFonts w:hint="eastAsia" w:ascii="Times New Roman" w:hAnsi="Times New Roman" w:eastAsia="仿宋_GB2312" w:cs="Times New Roman"/>
                <w:color w:val="auto"/>
                <w:sz w:val="24"/>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0" w:type="pct"/>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调漆、刷漆、烘干、喷枪清洗（部件刷漆）</w:t>
            </w:r>
          </w:p>
        </w:tc>
        <w:tc>
          <w:tcPr>
            <w:tcW w:w="714" w:type="pct"/>
            <w:vAlign w:val="center"/>
          </w:tcPr>
          <w:p>
            <w:pPr>
              <w:adjustRightInd w:val="0"/>
              <w:snapToGrid w:val="0"/>
              <w:jc w:val="center"/>
              <w:rPr>
                <w:rFonts w:hint="eastAsia"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非甲烷总烃</w:t>
            </w:r>
          </w:p>
        </w:tc>
        <w:tc>
          <w:tcPr>
            <w:tcW w:w="952" w:type="pct"/>
            <w:vAlign w:val="center"/>
          </w:tcPr>
          <w:p>
            <w:pPr>
              <w:autoSpaceDE w:val="0"/>
              <w:autoSpaceDN w:val="0"/>
              <w:adjustRightInd w:val="0"/>
              <w:snapToGrid w:val="0"/>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lang w:val="en-US" w:eastAsia="zh-CN"/>
              </w:rPr>
              <w:t>全封闭、设有工件进出口、负压收集</w:t>
            </w:r>
          </w:p>
        </w:tc>
        <w:tc>
          <w:tcPr>
            <w:tcW w:w="544" w:type="pct"/>
            <w:vAlign w:val="center"/>
          </w:tcPr>
          <w:p>
            <w:pPr>
              <w:autoSpaceDE w:val="0"/>
              <w:autoSpaceDN w:val="0"/>
              <w:adjustRightInd w:val="0"/>
              <w:snapToGrid w:val="0"/>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lang w:val="en-US" w:eastAsia="zh-CN"/>
              </w:rPr>
              <w:t>98%</w:t>
            </w:r>
          </w:p>
        </w:tc>
        <w:tc>
          <w:tcPr>
            <w:tcW w:w="787" w:type="pct"/>
            <w:vAlign w:val="center"/>
          </w:tcPr>
          <w:p>
            <w:pPr>
              <w:autoSpaceDE w:val="0"/>
              <w:autoSpaceDN w:val="0"/>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沸石转轮吸附脱附+催化燃烧</w:t>
            </w:r>
          </w:p>
        </w:tc>
        <w:tc>
          <w:tcPr>
            <w:tcW w:w="656" w:type="pct"/>
            <w:vAlign w:val="center"/>
          </w:tcPr>
          <w:p>
            <w:pPr>
              <w:autoSpaceDE w:val="0"/>
              <w:autoSpaceDN w:val="0"/>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有组织</w:t>
            </w:r>
          </w:p>
        </w:tc>
        <w:tc>
          <w:tcPr>
            <w:tcW w:w="543" w:type="pct"/>
            <w:vAlign w:val="center"/>
          </w:tcPr>
          <w:p>
            <w:pPr>
              <w:autoSpaceDE w:val="0"/>
              <w:autoSpaceDN w:val="0"/>
              <w:adjustRightInd w:val="0"/>
              <w:snapToGrid w:val="0"/>
              <w:jc w:val="center"/>
              <w:rPr>
                <w:rFonts w:hint="eastAsia" w:ascii="Times New Roman" w:hAnsi="Times New Roman" w:eastAsia="仿宋_GB2312" w:cs="Times New Roman"/>
                <w:color w:val="auto"/>
                <w:sz w:val="24"/>
                <w:lang w:eastAsia="zh-CN"/>
              </w:rPr>
            </w:pPr>
            <w:r>
              <w:rPr>
                <w:rFonts w:ascii="Times New Roman" w:hAnsi="Times New Roman" w:eastAsia="仿宋_GB2312" w:cs="Times New Roman"/>
                <w:color w:val="auto"/>
                <w:sz w:val="24"/>
              </w:rPr>
              <w:t>FQ-</w:t>
            </w:r>
            <w:r>
              <w:rPr>
                <w:rFonts w:hint="eastAsia" w:ascii="Times New Roman" w:hAnsi="Times New Roman" w:eastAsia="仿宋_GB2312" w:cs="Times New Roman"/>
                <w:color w:val="auto"/>
                <w:sz w:val="24"/>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0" w:type="pct"/>
            <w:vAlign w:val="center"/>
          </w:tcPr>
          <w:p>
            <w:pPr>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调漆、喷漆、烘干、喷枪清洗（整机喷漆）</w:t>
            </w:r>
          </w:p>
        </w:tc>
        <w:tc>
          <w:tcPr>
            <w:tcW w:w="714" w:type="pct"/>
            <w:vAlign w:val="center"/>
          </w:tcPr>
          <w:p>
            <w:pPr>
              <w:adjustRightInd w:val="0"/>
              <w:snapToGrid w:val="0"/>
              <w:jc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颗粒物、非甲烷总烃</w:t>
            </w:r>
          </w:p>
        </w:tc>
        <w:tc>
          <w:tcPr>
            <w:tcW w:w="952" w:type="pct"/>
            <w:vAlign w:val="center"/>
          </w:tcPr>
          <w:p>
            <w:pPr>
              <w:autoSpaceDE w:val="0"/>
              <w:autoSpaceDN w:val="0"/>
              <w:adjustRightInd w:val="0"/>
              <w:snapToGrid w:val="0"/>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lang w:val="en-US" w:eastAsia="zh-CN"/>
              </w:rPr>
              <w:t>全封闭、设有工件进出口、负压收集</w:t>
            </w:r>
          </w:p>
        </w:tc>
        <w:tc>
          <w:tcPr>
            <w:tcW w:w="544" w:type="pct"/>
            <w:vAlign w:val="center"/>
          </w:tcPr>
          <w:p>
            <w:pPr>
              <w:autoSpaceDE w:val="0"/>
              <w:autoSpaceDN w:val="0"/>
              <w:adjustRightInd w:val="0"/>
              <w:snapToGrid w:val="0"/>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lang w:val="en-US" w:eastAsia="zh-CN"/>
              </w:rPr>
              <w:t>98%</w:t>
            </w:r>
          </w:p>
        </w:tc>
        <w:tc>
          <w:tcPr>
            <w:tcW w:w="787" w:type="pct"/>
            <w:vAlign w:val="center"/>
          </w:tcPr>
          <w:p>
            <w:pPr>
              <w:autoSpaceDE w:val="0"/>
              <w:autoSpaceDN w:val="0"/>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干式过滤+沸石转轮吸附脱附+催化燃烧</w:t>
            </w:r>
          </w:p>
        </w:tc>
        <w:tc>
          <w:tcPr>
            <w:tcW w:w="656" w:type="pct"/>
            <w:vAlign w:val="center"/>
          </w:tcPr>
          <w:p>
            <w:pPr>
              <w:autoSpaceDE w:val="0"/>
              <w:autoSpaceDN w:val="0"/>
              <w:adjustRightInd w:val="0"/>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有组织</w:t>
            </w:r>
          </w:p>
        </w:tc>
        <w:tc>
          <w:tcPr>
            <w:tcW w:w="543" w:type="pct"/>
            <w:vAlign w:val="center"/>
          </w:tcPr>
          <w:p>
            <w:pPr>
              <w:autoSpaceDE w:val="0"/>
              <w:autoSpaceDN w:val="0"/>
              <w:adjustRightInd w:val="0"/>
              <w:snapToGrid w:val="0"/>
              <w:jc w:val="center"/>
              <w:rPr>
                <w:rFonts w:hint="eastAsia" w:ascii="Times New Roman" w:hAnsi="Times New Roman" w:eastAsia="仿宋_GB2312" w:cs="Times New Roman"/>
                <w:color w:val="auto"/>
                <w:sz w:val="24"/>
                <w:lang w:eastAsia="zh-CN"/>
              </w:rPr>
            </w:pPr>
            <w:r>
              <w:rPr>
                <w:rFonts w:ascii="Times New Roman" w:hAnsi="Times New Roman" w:eastAsia="仿宋_GB2312" w:cs="Times New Roman"/>
                <w:color w:val="auto"/>
                <w:sz w:val="24"/>
              </w:rPr>
              <w:t>FQ-</w:t>
            </w:r>
            <w:r>
              <w:rPr>
                <w:rFonts w:hint="eastAsia" w:ascii="Times New Roman" w:hAnsi="Times New Roman" w:eastAsia="仿宋_GB2312" w:cs="Times New Roman"/>
                <w:color w:val="auto"/>
                <w:sz w:val="24"/>
                <w:lang w:val="en-US" w:eastAsia="zh-CN"/>
              </w:rPr>
              <w:t>8</w:t>
            </w:r>
          </w:p>
        </w:tc>
      </w:tr>
    </w:tbl>
    <w:p>
      <w:pPr>
        <w:pStyle w:val="6"/>
        <w:ind w:firstLine="560"/>
        <w:rPr>
          <w:rFonts w:ascii="Times New Roman" w:hAnsi="Times New Roman" w:eastAsia="仿宋_GB2312" w:cs="Times New Roman"/>
          <w:color w:val="auto"/>
          <w:sz w:val="28"/>
          <w:szCs w:val="28"/>
        </w:rPr>
      </w:pPr>
    </w:p>
    <w:p>
      <w:pPr>
        <w:pStyle w:val="6"/>
        <w:ind w:firstLine="560"/>
        <w:rPr>
          <w:rFonts w:ascii="Times New Roman" w:hAnsi="Times New Roman" w:eastAsia="仿宋_GB2312" w:cs="Times New Roman"/>
          <w:color w:val="auto"/>
          <w:sz w:val="28"/>
          <w:szCs w:val="28"/>
        </w:rPr>
      </w:pPr>
    </w:p>
    <w:p>
      <w:pPr>
        <w:pStyle w:val="6"/>
        <w:ind w:firstLine="560"/>
        <w:rPr>
          <w:rFonts w:ascii="Times New Roman" w:hAnsi="Times New Roman" w:eastAsia="仿宋_GB2312" w:cs="Times New Roman"/>
          <w:color w:val="auto"/>
          <w:sz w:val="28"/>
          <w:szCs w:val="28"/>
        </w:rPr>
      </w:pPr>
    </w:p>
    <w:p>
      <w:pPr>
        <w:pStyle w:val="6"/>
        <w:ind w:firstLine="560"/>
        <w:rPr>
          <w:rFonts w:ascii="Times New Roman" w:hAnsi="Times New Roman" w:eastAsia="仿宋_GB2312" w:cs="Times New Roman"/>
          <w:color w:val="auto"/>
          <w:sz w:val="28"/>
          <w:szCs w:val="28"/>
        </w:rPr>
      </w:pPr>
    </w:p>
    <w:p>
      <w:pPr>
        <w:pStyle w:val="6"/>
        <w:ind w:firstLine="560"/>
        <w:rPr>
          <w:rFonts w:ascii="Times New Roman" w:hAnsi="Times New Roman" w:eastAsia="仿宋_GB2312" w:cs="Times New Roman"/>
          <w:color w:val="auto"/>
          <w:sz w:val="28"/>
          <w:szCs w:val="28"/>
        </w:rPr>
      </w:pPr>
    </w:p>
    <w:p>
      <w:pPr>
        <w:pStyle w:val="6"/>
        <w:ind w:firstLine="560"/>
        <w:rPr>
          <w:rFonts w:ascii="Times New Roman" w:hAnsi="Times New Roman" w:eastAsia="仿宋_GB2312" w:cs="Times New Roman"/>
          <w:color w:val="auto"/>
          <w:sz w:val="28"/>
          <w:szCs w:val="28"/>
        </w:rPr>
      </w:pPr>
    </w:p>
    <w:p>
      <w:pPr>
        <w:pStyle w:val="6"/>
        <w:ind w:firstLine="560"/>
        <w:rPr>
          <w:rFonts w:ascii="Times New Roman" w:hAnsi="Times New Roman" w:eastAsia="仿宋_GB2312" w:cs="Times New Roman"/>
          <w:color w:val="auto"/>
          <w:sz w:val="28"/>
          <w:szCs w:val="28"/>
        </w:rPr>
      </w:pPr>
    </w:p>
    <w:p>
      <w:pPr>
        <w:pStyle w:val="6"/>
        <w:ind w:firstLine="560"/>
        <w:rPr>
          <w:rFonts w:ascii="Times New Roman" w:hAnsi="Times New Roman" w:eastAsia="仿宋_GB2312" w:cs="Times New Roman"/>
          <w:color w:val="auto"/>
          <w:sz w:val="28"/>
          <w:szCs w:val="28"/>
        </w:rPr>
      </w:pPr>
    </w:p>
    <w:p>
      <w:pPr>
        <w:pStyle w:val="6"/>
        <w:ind w:firstLine="560"/>
        <w:rPr>
          <w:rFonts w:ascii="Times New Roman" w:hAnsi="Times New Roman" w:eastAsia="仿宋_GB2312" w:cs="Times New Roman"/>
          <w:color w:val="auto"/>
          <w:sz w:val="28"/>
          <w:szCs w:val="28"/>
        </w:rPr>
      </w:pPr>
    </w:p>
    <w:p>
      <w:pPr>
        <w:pStyle w:val="6"/>
        <w:ind w:firstLine="560"/>
        <w:rPr>
          <w:rFonts w:ascii="Times New Roman" w:hAnsi="Times New Roman" w:eastAsia="仿宋_GB2312" w:cs="Times New Roman"/>
          <w:color w:val="auto"/>
          <w:sz w:val="28"/>
          <w:szCs w:val="28"/>
        </w:rPr>
      </w:pPr>
    </w:p>
    <w:bookmarkEnd w:id="157"/>
    <w:p>
      <w:pPr>
        <w:pStyle w:val="7"/>
        <w:rPr>
          <w:rFonts w:ascii="Times New Roman" w:hAnsi="Times New Roman" w:cs="Times New Roman"/>
          <w:color w:val="auto"/>
        </w:rPr>
      </w:pPr>
      <w:bookmarkStart w:id="161" w:name="_Toc6261"/>
      <w:r>
        <w:rPr>
          <w:rFonts w:ascii="Times New Roman" w:hAnsi="Times New Roman" w:cs="Times New Roman"/>
          <w:color w:val="auto"/>
        </w:rPr>
        <w:t>7.2废水防治措施评述</w:t>
      </w:r>
      <w:bookmarkEnd w:id="161"/>
    </w:p>
    <w:p>
      <w:pPr>
        <w:pStyle w:val="189"/>
        <w:snapToGrid w:val="0"/>
        <w:spacing w:line="360" w:lineRule="auto"/>
        <w:ind w:firstLine="480"/>
        <w:rPr>
          <w:rFonts w:ascii="Times New Roman" w:hAnsi="Times New Roman" w:eastAsia="仿宋_GB2312" w:cs="Times New Roman"/>
          <w:color w:val="auto"/>
          <w:sz w:val="28"/>
          <w:szCs w:val="28"/>
        </w:rPr>
      </w:pPr>
      <w:bookmarkStart w:id="162" w:name="_Hlk228696864"/>
      <w:r>
        <w:rPr>
          <w:rFonts w:ascii="Times New Roman" w:hAnsi="Times New Roman" w:eastAsia="仿宋_GB2312" w:cs="Times New Roman"/>
          <w:color w:val="auto"/>
          <w:sz w:val="28"/>
          <w:szCs w:val="28"/>
        </w:rPr>
        <w:t>本项目厂区排水体制按“雨污分流”和“清污分流”制实施。本项目废水主要为职工生活废水，生活污水经化粪池预处理后接入</w:t>
      </w:r>
      <w:r>
        <w:rPr>
          <w:rFonts w:hint="eastAsia" w:ascii="Times New Roman" w:hAnsi="Times New Roman" w:eastAsia="仿宋_GB2312" w:cs="Times New Roman"/>
          <w:color w:val="auto"/>
          <w:sz w:val="28"/>
          <w:szCs w:val="28"/>
          <w:lang w:eastAsia="zh-CN"/>
        </w:rPr>
        <w:t>光大水处理（江阴）有限公司西利污水处理厂</w:t>
      </w:r>
      <w:r>
        <w:rPr>
          <w:rFonts w:ascii="Times New Roman" w:hAnsi="Times New Roman" w:eastAsia="仿宋_GB2312" w:cs="Times New Roman"/>
          <w:color w:val="auto"/>
          <w:sz w:val="28"/>
          <w:szCs w:val="28"/>
        </w:rPr>
        <w:t>集中处理，处理出水达《太湖地区城镇污水处理厂及重点工业行业主要水污染物排放限值》（DB32/1072-2018）表2标准及《城镇污水处理厂污染物排放标准》（GB18918-2002）表1一级A标准，尾水排入</w:t>
      </w:r>
      <w:r>
        <w:rPr>
          <w:rFonts w:hint="eastAsia" w:ascii="Times New Roman" w:hAnsi="Times New Roman" w:eastAsia="仿宋_GB2312" w:cs="Times New Roman"/>
          <w:color w:val="auto"/>
          <w:sz w:val="28"/>
          <w:szCs w:val="28"/>
          <w:lang w:val="en-US" w:eastAsia="zh-CN"/>
        </w:rPr>
        <w:t>西横</w:t>
      </w:r>
      <w:r>
        <w:rPr>
          <w:rFonts w:ascii="Times New Roman" w:hAnsi="Times New Roman" w:eastAsia="仿宋_GB2312" w:cs="Times New Roman"/>
          <w:color w:val="auto"/>
          <w:sz w:val="28"/>
          <w:szCs w:val="28"/>
        </w:rPr>
        <w:t>河。</w:t>
      </w:r>
    </w:p>
    <w:bookmarkEnd w:id="162"/>
    <w:p>
      <w:pPr>
        <w:pStyle w:val="7"/>
        <w:rPr>
          <w:color w:val="auto"/>
        </w:rPr>
      </w:pPr>
      <w:bookmarkStart w:id="163" w:name="_Toc13132"/>
      <w:bookmarkStart w:id="164" w:name="_Toc250597517"/>
      <w:bookmarkStart w:id="165" w:name="_Toc444787335"/>
      <w:r>
        <w:rPr>
          <w:rFonts w:ascii="Times New Roman" w:hAnsi="Times New Roman" w:cs="Times New Roman"/>
          <w:color w:val="auto"/>
        </w:rPr>
        <w:t>7.4固体废物污染防治措施</w:t>
      </w:r>
      <w:bookmarkEnd w:id="163"/>
      <w:bookmarkEnd w:id="164"/>
      <w:bookmarkEnd w:id="165"/>
    </w:p>
    <w:p>
      <w:pPr>
        <w:pStyle w:val="19"/>
        <w:adjustRightInd w:val="0"/>
        <w:snapToGrid w:val="0"/>
        <w:spacing w:line="360" w:lineRule="auto"/>
        <w:ind w:firstLine="5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扩建后全厂固体废物处置情况见表7.4-1。</w:t>
      </w:r>
    </w:p>
    <w:p>
      <w:pPr>
        <w:pStyle w:val="20"/>
        <w:snapToGrid w:val="0"/>
        <w:jc w:val="center"/>
        <w:rPr>
          <w:rFonts w:ascii="Times New Roman" w:hAnsi="Times New Roman" w:eastAsia="仿宋_GB2312" w:cs="Times New Roman"/>
          <w:b/>
          <w:bCs/>
          <w:color w:val="auto"/>
          <w:sz w:val="28"/>
          <w:szCs w:val="28"/>
        </w:rPr>
      </w:pPr>
      <w:r>
        <w:rPr>
          <w:rFonts w:ascii="Times New Roman" w:hAnsi="Times New Roman" w:eastAsia="仿宋_GB2312" w:cs="Times New Roman"/>
          <w:b/>
          <w:bCs/>
          <w:color w:val="auto"/>
          <w:sz w:val="28"/>
          <w:szCs w:val="28"/>
        </w:rPr>
        <w:t xml:space="preserve">表7.4-1  </w:t>
      </w:r>
      <w:r>
        <w:rPr>
          <w:rFonts w:ascii="Times New Roman" w:hAnsi="Times New Roman" w:eastAsia="仿宋_GB2312" w:cs="Times New Roman"/>
          <w:b/>
          <w:bCs/>
          <w:color w:val="auto"/>
          <w:sz w:val="28"/>
          <w:szCs w:val="28"/>
          <w:lang w:val="zh-CN"/>
        </w:rPr>
        <w:t>固体废物处置情况表</w:t>
      </w:r>
    </w:p>
    <w:tbl>
      <w:tblPr>
        <w:tblStyle w:val="59"/>
        <w:tblW w:w="92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26"/>
        <w:gridCol w:w="1272"/>
        <w:gridCol w:w="1561"/>
        <w:gridCol w:w="809"/>
        <w:gridCol w:w="1599"/>
        <w:gridCol w:w="1134"/>
        <w:gridCol w:w="992"/>
        <w:gridCol w:w="14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33" w:hRule="atLeast"/>
          <w:tblHeader/>
          <w:jc w:val="center"/>
        </w:trPr>
        <w:tc>
          <w:tcPr>
            <w:tcW w:w="426" w:type="dxa"/>
            <w:vAlign w:val="center"/>
          </w:tcPr>
          <w:p>
            <w:pPr>
              <w:snapToGrid w:val="0"/>
              <w:spacing w:line="280" w:lineRule="exact"/>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序号</w:t>
            </w:r>
          </w:p>
        </w:tc>
        <w:tc>
          <w:tcPr>
            <w:tcW w:w="1272" w:type="dxa"/>
            <w:vAlign w:val="center"/>
          </w:tcPr>
          <w:p>
            <w:pPr>
              <w:snapToGrid w:val="0"/>
              <w:spacing w:line="280" w:lineRule="exact"/>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固废名称</w:t>
            </w:r>
          </w:p>
        </w:tc>
        <w:tc>
          <w:tcPr>
            <w:tcW w:w="1561" w:type="dxa"/>
            <w:vAlign w:val="center"/>
          </w:tcPr>
          <w:p>
            <w:pPr>
              <w:snapToGrid w:val="0"/>
              <w:spacing w:line="280" w:lineRule="exact"/>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产生工序</w:t>
            </w:r>
          </w:p>
        </w:tc>
        <w:tc>
          <w:tcPr>
            <w:tcW w:w="809" w:type="dxa"/>
            <w:vAlign w:val="center"/>
          </w:tcPr>
          <w:p>
            <w:pPr>
              <w:snapToGrid w:val="0"/>
              <w:spacing w:line="280" w:lineRule="exact"/>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属性</w:t>
            </w:r>
          </w:p>
        </w:tc>
        <w:tc>
          <w:tcPr>
            <w:tcW w:w="1599" w:type="dxa"/>
            <w:vAlign w:val="center"/>
          </w:tcPr>
          <w:p>
            <w:pPr>
              <w:snapToGrid w:val="0"/>
              <w:spacing w:line="280" w:lineRule="exact"/>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废物</w:t>
            </w:r>
          </w:p>
          <w:p>
            <w:pPr>
              <w:snapToGrid w:val="0"/>
              <w:spacing w:line="280" w:lineRule="exact"/>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代码</w:t>
            </w:r>
          </w:p>
        </w:tc>
        <w:tc>
          <w:tcPr>
            <w:tcW w:w="1134" w:type="dxa"/>
            <w:vAlign w:val="center"/>
          </w:tcPr>
          <w:p>
            <w:pPr>
              <w:snapToGrid w:val="0"/>
              <w:spacing w:line="280" w:lineRule="exact"/>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产生量</w:t>
            </w:r>
          </w:p>
        </w:tc>
        <w:tc>
          <w:tcPr>
            <w:tcW w:w="992" w:type="dxa"/>
            <w:vAlign w:val="center"/>
          </w:tcPr>
          <w:p>
            <w:pPr>
              <w:snapToGrid w:val="0"/>
              <w:spacing w:line="280" w:lineRule="exact"/>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利用处置方式</w:t>
            </w:r>
          </w:p>
        </w:tc>
        <w:tc>
          <w:tcPr>
            <w:tcW w:w="1412" w:type="dxa"/>
            <w:vAlign w:val="center"/>
          </w:tcPr>
          <w:p>
            <w:pPr>
              <w:snapToGrid w:val="0"/>
              <w:spacing w:line="280" w:lineRule="exact"/>
              <w:jc w:val="center"/>
              <w:rPr>
                <w:rFonts w:ascii="Times New Roman" w:hAnsi="Times New Roman" w:eastAsia="仿宋_GB2312" w:cs="Times New Roman"/>
                <w:b/>
                <w:color w:val="auto"/>
                <w:sz w:val="24"/>
              </w:rPr>
            </w:pPr>
            <w:r>
              <w:rPr>
                <w:rFonts w:ascii="Times New Roman" w:hAnsi="Times New Roman" w:eastAsia="仿宋_GB2312" w:cs="Times New Roman"/>
                <w:b/>
                <w:color w:val="auto"/>
                <w:sz w:val="24"/>
              </w:rPr>
              <w:t>利用处置单位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33" w:hRule="atLeast"/>
          <w:tblHeader/>
          <w:jc w:val="center"/>
        </w:trPr>
        <w:tc>
          <w:tcPr>
            <w:tcW w:w="426" w:type="dxa"/>
            <w:vAlign w:val="center"/>
          </w:tcPr>
          <w:p>
            <w:pPr>
              <w:snapToGrid w:val="0"/>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w:t>
            </w:r>
          </w:p>
        </w:tc>
        <w:tc>
          <w:tcPr>
            <w:tcW w:w="1272"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金属废料</w:t>
            </w:r>
          </w:p>
        </w:tc>
        <w:tc>
          <w:tcPr>
            <w:tcW w:w="1561"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lang w:eastAsia="zh-Hans"/>
              </w:rPr>
              <w:t>下料成型</w:t>
            </w:r>
            <w:r>
              <w:rPr>
                <w:rFonts w:hint="eastAsia" w:ascii="Times New Roman" w:hAnsi="Times New Roman" w:eastAsia="仿宋_GB2312" w:cs="Times New Roman"/>
                <w:color w:val="auto"/>
                <w:sz w:val="24"/>
                <w:lang w:eastAsia="zh-Hans"/>
              </w:rPr>
              <w:t>、钻孔、制管</w:t>
            </w:r>
          </w:p>
        </w:tc>
        <w:tc>
          <w:tcPr>
            <w:tcW w:w="809" w:type="dxa"/>
            <w:vMerge w:val="restar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一般工业固体</w:t>
            </w:r>
          </w:p>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废物</w:t>
            </w:r>
          </w:p>
        </w:tc>
        <w:tc>
          <w:tcPr>
            <w:tcW w:w="1599"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346-001-09</w:t>
            </w:r>
          </w:p>
        </w:tc>
        <w:tc>
          <w:tcPr>
            <w:tcW w:w="1134"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251</w:t>
            </w:r>
            <w:r>
              <w:rPr>
                <w:rFonts w:hint="eastAsia" w:ascii="Times New Roman" w:hAnsi="Times New Roman" w:eastAsia="仿宋_GB2312" w:cs="Times New Roman"/>
                <w:color w:val="auto"/>
                <w:sz w:val="24"/>
              </w:rPr>
              <w:t>7.6</w:t>
            </w:r>
            <w:r>
              <w:rPr>
                <w:rFonts w:ascii="Times New Roman" w:hAnsi="Times New Roman" w:eastAsia="仿宋_GB2312" w:cs="Times New Roman"/>
                <w:color w:val="auto"/>
                <w:sz w:val="24"/>
              </w:rPr>
              <w:t>6t/a</w:t>
            </w:r>
          </w:p>
        </w:tc>
        <w:tc>
          <w:tcPr>
            <w:tcW w:w="992" w:type="dxa"/>
            <w:vMerge w:val="restart"/>
            <w:vAlign w:val="center"/>
          </w:tcPr>
          <w:p>
            <w:pPr>
              <w:snapToGrid w:val="0"/>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外售综合利用</w:t>
            </w:r>
          </w:p>
        </w:tc>
        <w:tc>
          <w:tcPr>
            <w:tcW w:w="1412" w:type="dxa"/>
            <w:vMerge w:val="restart"/>
            <w:vAlign w:val="center"/>
          </w:tcPr>
          <w:p>
            <w:pPr>
              <w:snapToGrid w:val="0"/>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33" w:hRule="atLeast"/>
          <w:tblHeader/>
          <w:jc w:val="center"/>
        </w:trPr>
        <w:tc>
          <w:tcPr>
            <w:tcW w:w="426" w:type="dxa"/>
            <w:vAlign w:val="center"/>
          </w:tcPr>
          <w:p>
            <w:pPr>
              <w:snapToGrid w:val="0"/>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w:t>
            </w:r>
          </w:p>
        </w:tc>
        <w:tc>
          <w:tcPr>
            <w:tcW w:w="1272"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焊渣</w:t>
            </w:r>
          </w:p>
        </w:tc>
        <w:tc>
          <w:tcPr>
            <w:tcW w:w="1561"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组焊、焊接</w:t>
            </w:r>
          </w:p>
        </w:tc>
        <w:tc>
          <w:tcPr>
            <w:tcW w:w="809"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599"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346-003-09</w:t>
            </w:r>
          </w:p>
        </w:tc>
        <w:tc>
          <w:tcPr>
            <w:tcW w:w="1134"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73.091t/a</w:t>
            </w:r>
          </w:p>
        </w:tc>
        <w:tc>
          <w:tcPr>
            <w:tcW w:w="992"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412" w:type="dxa"/>
            <w:vMerge w:val="continue"/>
            <w:vAlign w:val="center"/>
          </w:tcPr>
          <w:p>
            <w:pPr>
              <w:snapToGrid w:val="0"/>
              <w:spacing w:line="280" w:lineRule="exact"/>
              <w:jc w:val="center"/>
              <w:rPr>
                <w:rFonts w:ascii="Times New Roman" w:hAnsi="Times New Roman" w:eastAsia="仿宋_GB2312" w:cs="Times New Roman"/>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33" w:hRule="atLeast"/>
          <w:tblHeader/>
          <w:jc w:val="center"/>
        </w:trPr>
        <w:tc>
          <w:tcPr>
            <w:tcW w:w="426" w:type="dxa"/>
            <w:vAlign w:val="center"/>
          </w:tcPr>
          <w:p>
            <w:pPr>
              <w:snapToGrid w:val="0"/>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w:t>
            </w:r>
          </w:p>
        </w:tc>
        <w:tc>
          <w:tcPr>
            <w:tcW w:w="1272"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lang w:eastAsia="zh-Hans"/>
              </w:rPr>
              <w:t>废砂</w:t>
            </w:r>
          </w:p>
        </w:tc>
        <w:tc>
          <w:tcPr>
            <w:tcW w:w="1561"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lang w:eastAsia="zh-Hans"/>
              </w:rPr>
              <w:t>喷砂</w:t>
            </w:r>
          </w:p>
        </w:tc>
        <w:tc>
          <w:tcPr>
            <w:tcW w:w="809"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599"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346-004-09</w:t>
            </w:r>
          </w:p>
        </w:tc>
        <w:tc>
          <w:tcPr>
            <w:tcW w:w="1134"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10.945 t/a</w:t>
            </w:r>
          </w:p>
        </w:tc>
        <w:tc>
          <w:tcPr>
            <w:tcW w:w="992"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412" w:type="dxa"/>
            <w:vMerge w:val="continue"/>
            <w:vAlign w:val="center"/>
          </w:tcPr>
          <w:p>
            <w:pPr>
              <w:snapToGrid w:val="0"/>
              <w:spacing w:line="280" w:lineRule="exact"/>
              <w:jc w:val="center"/>
              <w:rPr>
                <w:rFonts w:ascii="Times New Roman" w:hAnsi="Times New Roman" w:eastAsia="仿宋_GB2312" w:cs="Times New Roman"/>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33" w:hRule="atLeast"/>
          <w:tblHeader/>
          <w:jc w:val="center"/>
        </w:trPr>
        <w:tc>
          <w:tcPr>
            <w:tcW w:w="426" w:type="dxa"/>
            <w:vAlign w:val="center"/>
          </w:tcPr>
          <w:p>
            <w:pPr>
              <w:snapToGrid w:val="0"/>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w:t>
            </w:r>
          </w:p>
        </w:tc>
        <w:tc>
          <w:tcPr>
            <w:tcW w:w="1272"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lang w:eastAsia="zh-Hans"/>
              </w:rPr>
              <w:t>杂质</w:t>
            </w:r>
          </w:p>
        </w:tc>
        <w:tc>
          <w:tcPr>
            <w:tcW w:w="1561"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lang w:eastAsia="zh-Hans"/>
              </w:rPr>
              <w:t>清理</w:t>
            </w:r>
          </w:p>
        </w:tc>
        <w:tc>
          <w:tcPr>
            <w:tcW w:w="809"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599"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346-005-09</w:t>
            </w:r>
          </w:p>
        </w:tc>
        <w:tc>
          <w:tcPr>
            <w:tcW w:w="1134"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0.1 t/a</w:t>
            </w:r>
          </w:p>
        </w:tc>
        <w:tc>
          <w:tcPr>
            <w:tcW w:w="992"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412" w:type="dxa"/>
            <w:vMerge w:val="continue"/>
            <w:vAlign w:val="center"/>
          </w:tcPr>
          <w:p>
            <w:pPr>
              <w:snapToGrid w:val="0"/>
              <w:spacing w:line="280" w:lineRule="exact"/>
              <w:jc w:val="center"/>
              <w:rPr>
                <w:rFonts w:ascii="Times New Roman" w:hAnsi="Times New Roman" w:eastAsia="仿宋_GB2312" w:cs="Times New Roman"/>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33" w:hRule="atLeast"/>
          <w:tblHeader/>
          <w:jc w:val="center"/>
        </w:trPr>
        <w:tc>
          <w:tcPr>
            <w:tcW w:w="426" w:type="dxa"/>
            <w:vAlign w:val="center"/>
          </w:tcPr>
          <w:p>
            <w:pPr>
              <w:snapToGrid w:val="0"/>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5</w:t>
            </w:r>
          </w:p>
        </w:tc>
        <w:tc>
          <w:tcPr>
            <w:tcW w:w="1272"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lang w:eastAsia="zh-Hans"/>
              </w:rPr>
              <w:t>滤尘</w:t>
            </w:r>
          </w:p>
        </w:tc>
        <w:tc>
          <w:tcPr>
            <w:tcW w:w="1561" w:type="dxa"/>
            <w:vMerge w:val="restar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lang w:eastAsia="zh-Hans"/>
              </w:rPr>
              <w:t>废气处理</w:t>
            </w:r>
          </w:p>
        </w:tc>
        <w:tc>
          <w:tcPr>
            <w:tcW w:w="809"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599"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346-006-09</w:t>
            </w:r>
          </w:p>
        </w:tc>
        <w:tc>
          <w:tcPr>
            <w:tcW w:w="1134"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12.864 t/a</w:t>
            </w:r>
          </w:p>
        </w:tc>
        <w:tc>
          <w:tcPr>
            <w:tcW w:w="992"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412" w:type="dxa"/>
            <w:vMerge w:val="continue"/>
            <w:vAlign w:val="center"/>
          </w:tcPr>
          <w:p>
            <w:pPr>
              <w:snapToGrid w:val="0"/>
              <w:spacing w:line="280" w:lineRule="exact"/>
              <w:jc w:val="center"/>
              <w:rPr>
                <w:rFonts w:ascii="Times New Roman" w:hAnsi="Times New Roman" w:eastAsia="仿宋_GB2312" w:cs="Times New Roman"/>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33" w:hRule="atLeast"/>
          <w:tblHeader/>
          <w:jc w:val="center"/>
        </w:trPr>
        <w:tc>
          <w:tcPr>
            <w:tcW w:w="426" w:type="dxa"/>
            <w:vAlign w:val="center"/>
          </w:tcPr>
          <w:p>
            <w:pPr>
              <w:snapToGrid w:val="0"/>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6</w:t>
            </w:r>
          </w:p>
        </w:tc>
        <w:tc>
          <w:tcPr>
            <w:tcW w:w="1272"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lang w:eastAsia="zh-Hans"/>
              </w:rPr>
              <w:t>废转轮</w:t>
            </w:r>
          </w:p>
        </w:tc>
        <w:tc>
          <w:tcPr>
            <w:tcW w:w="1561" w:type="dxa"/>
            <w:vMerge w:val="continue"/>
            <w:vAlign w:val="center"/>
          </w:tcPr>
          <w:p>
            <w:pPr>
              <w:snapToGrid w:val="0"/>
              <w:jc w:val="center"/>
              <w:rPr>
                <w:rFonts w:ascii="Times New Roman" w:hAnsi="Times New Roman" w:eastAsia="仿宋_GB2312" w:cs="Times New Roman"/>
                <w:color w:val="auto"/>
                <w:sz w:val="24"/>
              </w:rPr>
            </w:pPr>
          </w:p>
        </w:tc>
        <w:tc>
          <w:tcPr>
            <w:tcW w:w="809"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599"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346-007-99</w:t>
            </w:r>
          </w:p>
        </w:tc>
        <w:tc>
          <w:tcPr>
            <w:tcW w:w="1134"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7.5t/(3~5a)</w:t>
            </w:r>
          </w:p>
        </w:tc>
        <w:tc>
          <w:tcPr>
            <w:tcW w:w="992"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412" w:type="dxa"/>
            <w:vMerge w:val="continue"/>
            <w:vAlign w:val="center"/>
          </w:tcPr>
          <w:p>
            <w:pPr>
              <w:snapToGrid w:val="0"/>
              <w:spacing w:line="280" w:lineRule="exact"/>
              <w:jc w:val="center"/>
              <w:rPr>
                <w:rFonts w:ascii="Times New Roman" w:hAnsi="Times New Roman" w:eastAsia="仿宋_GB2312" w:cs="Times New Roman"/>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33" w:hRule="atLeast"/>
          <w:tblHeader/>
          <w:jc w:val="center"/>
        </w:trPr>
        <w:tc>
          <w:tcPr>
            <w:tcW w:w="426" w:type="dxa"/>
            <w:vAlign w:val="center"/>
          </w:tcPr>
          <w:p>
            <w:pPr>
              <w:snapToGrid w:val="0"/>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7</w:t>
            </w:r>
          </w:p>
        </w:tc>
        <w:tc>
          <w:tcPr>
            <w:tcW w:w="1272"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磷化污泥、槽渣</w:t>
            </w:r>
          </w:p>
        </w:tc>
        <w:tc>
          <w:tcPr>
            <w:tcW w:w="1561"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磷化废水处理、清洗</w:t>
            </w:r>
          </w:p>
        </w:tc>
        <w:tc>
          <w:tcPr>
            <w:tcW w:w="809" w:type="dxa"/>
            <w:vMerge w:val="restar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危险</w:t>
            </w:r>
          </w:p>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废物</w:t>
            </w:r>
          </w:p>
        </w:tc>
        <w:tc>
          <w:tcPr>
            <w:tcW w:w="1599"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HW17（336-064-17）</w:t>
            </w:r>
          </w:p>
        </w:tc>
        <w:tc>
          <w:tcPr>
            <w:tcW w:w="1134" w:type="dxa"/>
            <w:tcBorders>
              <w:bottom w:val="single" w:color="auto" w:sz="6" w:space="0"/>
            </w:tcBorders>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100t/a</w:t>
            </w:r>
          </w:p>
        </w:tc>
        <w:tc>
          <w:tcPr>
            <w:tcW w:w="992" w:type="dxa"/>
            <w:vMerge w:val="restart"/>
            <w:vAlign w:val="center"/>
          </w:tcPr>
          <w:p>
            <w:pPr>
              <w:snapToGrid w:val="0"/>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委托有资质单位合理处置</w:t>
            </w:r>
          </w:p>
        </w:tc>
        <w:tc>
          <w:tcPr>
            <w:tcW w:w="1412" w:type="dxa"/>
            <w:vMerge w:val="restart"/>
            <w:vAlign w:val="center"/>
          </w:tcPr>
          <w:p>
            <w:pPr>
              <w:snapToGrid w:val="0"/>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有资质单位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33" w:hRule="atLeast"/>
          <w:tblHeader/>
          <w:jc w:val="center"/>
        </w:trPr>
        <w:tc>
          <w:tcPr>
            <w:tcW w:w="426" w:type="dxa"/>
            <w:vAlign w:val="center"/>
          </w:tcPr>
          <w:p>
            <w:pPr>
              <w:snapToGrid w:val="0"/>
              <w:spacing w:line="28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8</w:t>
            </w:r>
          </w:p>
        </w:tc>
        <w:tc>
          <w:tcPr>
            <w:tcW w:w="1272" w:type="dxa"/>
            <w:vAlign w:val="center"/>
          </w:tcPr>
          <w:p>
            <w:pPr>
              <w:snapToGrid w:val="0"/>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含油废液</w:t>
            </w:r>
          </w:p>
        </w:tc>
        <w:tc>
          <w:tcPr>
            <w:tcW w:w="1561"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lang w:eastAsia="zh-Hans"/>
              </w:rPr>
              <w:t>清洗</w:t>
            </w:r>
            <w:r>
              <w:rPr>
                <w:rFonts w:hint="eastAsia" w:ascii="Times New Roman" w:hAnsi="Times New Roman" w:eastAsia="仿宋_GB2312" w:cs="Times New Roman"/>
                <w:color w:val="auto"/>
                <w:sz w:val="24"/>
                <w:lang w:eastAsia="zh-Hans"/>
              </w:rPr>
              <w:t>、废气处理</w:t>
            </w:r>
          </w:p>
        </w:tc>
        <w:tc>
          <w:tcPr>
            <w:tcW w:w="809" w:type="dxa"/>
            <w:vMerge w:val="continue"/>
            <w:vAlign w:val="center"/>
          </w:tcPr>
          <w:p>
            <w:pPr>
              <w:snapToGrid w:val="0"/>
              <w:jc w:val="center"/>
              <w:rPr>
                <w:rFonts w:ascii="Times New Roman" w:hAnsi="Times New Roman" w:eastAsia="仿宋_GB2312" w:cs="Times New Roman"/>
                <w:color w:val="auto"/>
                <w:sz w:val="24"/>
              </w:rPr>
            </w:pPr>
          </w:p>
        </w:tc>
        <w:tc>
          <w:tcPr>
            <w:tcW w:w="1599"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HW09</w:t>
            </w:r>
          </w:p>
          <w:p>
            <w:pPr>
              <w:snapToGrid w:val="0"/>
              <w:jc w:val="center"/>
              <w:rPr>
                <w:color w:val="auto"/>
              </w:rPr>
            </w:pPr>
            <w:r>
              <w:rPr>
                <w:rFonts w:hint="eastAsia" w:ascii="Times New Roman" w:hAnsi="Times New Roman" w:eastAsia="仿宋_GB2312" w:cs="Times New Roman"/>
                <w:color w:val="auto"/>
                <w:sz w:val="24"/>
              </w:rPr>
              <w:t>（</w:t>
            </w:r>
            <w:r>
              <w:rPr>
                <w:rFonts w:ascii="Times New Roman" w:hAnsi="Times New Roman" w:eastAsia="仿宋_GB2312" w:cs="Times New Roman"/>
                <w:color w:val="auto"/>
                <w:sz w:val="24"/>
              </w:rPr>
              <w:t>900-006-09</w:t>
            </w:r>
            <w:r>
              <w:rPr>
                <w:rFonts w:hint="eastAsia" w:ascii="Times New Roman" w:hAnsi="Times New Roman" w:eastAsia="仿宋_GB2312" w:cs="Times New Roman"/>
                <w:color w:val="auto"/>
                <w:sz w:val="24"/>
              </w:rPr>
              <w:t>）</w:t>
            </w:r>
          </w:p>
        </w:tc>
        <w:tc>
          <w:tcPr>
            <w:tcW w:w="1134" w:type="dxa"/>
            <w:tcBorders>
              <w:bottom w:val="single" w:color="auto" w:sz="6" w:space="0"/>
            </w:tcBorders>
            <w:vAlign w:val="center"/>
          </w:tcPr>
          <w:p>
            <w:pPr>
              <w:snapToGrid w:val="0"/>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7.94t/a</w:t>
            </w:r>
          </w:p>
        </w:tc>
        <w:tc>
          <w:tcPr>
            <w:tcW w:w="992"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412" w:type="dxa"/>
            <w:vMerge w:val="continue"/>
            <w:vAlign w:val="center"/>
          </w:tcPr>
          <w:p>
            <w:pPr>
              <w:snapToGrid w:val="0"/>
              <w:spacing w:line="280" w:lineRule="exact"/>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76" w:hRule="atLeast"/>
          <w:tblHeader/>
          <w:jc w:val="center"/>
        </w:trPr>
        <w:tc>
          <w:tcPr>
            <w:tcW w:w="426" w:type="dxa"/>
            <w:vAlign w:val="center"/>
          </w:tcPr>
          <w:p>
            <w:pPr>
              <w:snapToGrid w:val="0"/>
              <w:spacing w:line="28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9</w:t>
            </w:r>
          </w:p>
        </w:tc>
        <w:tc>
          <w:tcPr>
            <w:tcW w:w="1272"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废盐酸</w:t>
            </w:r>
          </w:p>
        </w:tc>
        <w:tc>
          <w:tcPr>
            <w:tcW w:w="1561"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酸洗</w:t>
            </w:r>
          </w:p>
        </w:tc>
        <w:tc>
          <w:tcPr>
            <w:tcW w:w="809"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599" w:type="dxa"/>
            <w:tcBorders>
              <w:right w:val="single" w:color="auto" w:sz="6" w:space="0"/>
            </w:tcBorders>
            <w:vAlign w:val="center"/>
          </w:tcPr>
          <w:p>
            <w:pPr>
              <w:pStyle w:val="44"/>
              <w:snapToGrid w:val="0"/>
              <w:spacing w:before="48" w:after="48" w:line="240" w:lineRule="exact"/>
              <w:jc w:val="center"/>
              <w:rPr>
                <w:rFonts w:ascii="Times New Roman" w:hAnsi="Times New Roman" w:eastAsia="仿宋_GB2312" w:cs="Times New Roman"/>
                <w:color w:val="auto"/>
              </w:rPr>
            </w:pPr>
            <w:r>
              <w:rPr>
                <w:rFonts w:ascii="Times New Roman" w:hAnsi="Times New Roman" w:eastAsia="仿宋_GB2312" w:cs="Times New Roman"/>
                <w:color w:val="auto"/>
              </w:rPr>
              <w:t>HW34（900-300-34）</w:t>
            </w:r>
          </w:p>
        </w:tc>
        <w:tc>
          <w:tcPr>
            <w:tcW w:w="1134" w:type="dxa"/>
            <w:tcBorders>
              <w:top w:val="single" w:color="auto" w:sz="6" w:space="0"/>
              <w:left w:val="single" w:color="auto" w:sz="6" w:space="0"/>
              <w:bottom w:val="single" w:color="auto" w:sz="6" w:space="0"/>
            </w:tcBorders>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130t/a</w:t>
            </w:r>
          </w:p>
        </w:tc>
        <w:tc>
          <w:tcPr>
            <w:tcW w:w="992"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412" w:type="dxa"/>
            <w:vMerge w:val="continue"/>
            <w:vAlign w:val="center"/>
          </w:tcPr>
          <w:p>
            <w:pPr>
              <w:snapToGrid w:val="0"/>
              <w:spacing w:line="280" w:lineRule="exact"/>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33" w:hRule="atLeast"/>
          <w:tblHeader/>
          <w:jc w:val="center"/>
        </w:trPr>
        <w:tc>
          <w:tcPr>
            <w:tcW w:w="426" w:type="dxa"/>
            <w:vAlign w:val="center"/>
          </w:tcPr>
          <w:p>
            <w:pPr>
              <w:snapToGrid w:val="0"/>
              <w:spacing w:line="28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10</w:t>
            </w:r>
          </w:p>
        </w:tc>
        <w:tc>
          <w:tcPr>
            <w:tcW w:w="1272"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废油漆桶</w:t>
            </w:r>
          </w:p>
        </w:tc>
        <w:tc>
          <w:tcPr>
            <w:tcW w:w="1561"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原料使用</w:t>
            </w:r>
          </w:p>
        </w:tc>
        <w:tc>
          <w:tcPr>
            <w:tcW w:w="809"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599" w:type="dxa"/>
            <w:vAlign w:val="center"/>
          </w:tcPr>
          <w:p>
            <w:pPr>
              <w:pStyle w:val="44"/>
              <w:snapToGrid w:val="0"/>
              <w:spacing w:before="48" w:after="48" w:line="240" w:lineRule="atLeast"/>
              <w:jc w:val="center"/>
              <w:rPr>
                <w:rFonts w:ascii="Times New Roman" w:hAnsi="Times New Roman" w:eastAsia="仿宋_GB2312" w:cs="Times New Roman"/>
                <w:color w:val="auto"/>
              </w:rPr>
            </w:pPr>
            <w:r>
              <w:rPr>
                <w:rFonts w:ascii="Times New Roman" w:hAnsi="Times New Roman" w:eastAsia="仿宋_GB2312" w:cs="Times New Roman"/>
                <w:color w:val="auto"/>
              </w:rPr>
              <w:t>HW49（900-041-49）</w:t>
            </w:r>
          </w:p>
        </w:tc>
        <w:tc>
          <w:tcPr>
            <w:tcW w:w="1134" w:type="dxa"/>
            <w:tcBorders>
              <w:top w:val="single" w:color="auto" w:sz="6" w:space="0"/>
              <w:bottom w:val="single" w:color="auto" w:sz="4" w:space="0"/>
            </w:tcBorders>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39.56t/a</w:t>
            </w:r>
          </w:p>
        </w:tc>
        <w:tc>
          <w:tcPr>
            <w:tcW w:w="992"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412" w:type="dxa"/>
            <w:vMerge w:val="continue"/>
            <w:vAlign w:val="center"/>
          </w:tcPr>
          <w:p>
            <w:pPr>
              <w:snapToGrid w:val="0"/>
              <w:spacing w:line="280" w:lineRule="exact"/>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33" w:hRule="atLeast"/>
          <w:tblHeader/>
          <w:jc w:val="center"/>
        </w:trPr>
        <w:tc>
          <w:tcPr>
            <w:tcW w:w="426" w:type="dxa"/>
            <w:vAlign w:val="center"/>
          </w:tcPr>
          <w:p>
            <w:pPr>
              <w:snapToGrid w:val="0"/>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w:t>
            </w:r>
            <w:r>
              <w:rPr>
                <w:rFonts w:hint="eastAsia" w:ascii="Times New Roman" w:hAnsi="Times New Roman" w:eastAsia="仿宋_GB2312" w:cs="Times New Roman"/>
                <w:color w:val="auto"/>
                <w:sz w:val="24"/>
              </w:rPr>
              <w:t>1</w:t>
            </w:r>
          </w:p>
        </w:tc>
        <w:tc>
          <w:tcPr>
            <w:tcW w:w="1272"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废显影液</w:t>
            </w:r>
          </w:p>
        </w:tc>
        <w:tc>
          <w:tcPr>
            <w:tcW w:w="1561"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探伤</w:t>
            </w:r>
          </w:p>
        </w:tc>
        <w:tc>
          <w:tcPr>
            <w:tcW w:w="809"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599"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HW16（900-019-16）</w:t>
            </w:r>
          </w:p>
        </w:tc>
        <w:tc>
          <w:tcPr>
            <w:tcW w:w="1134" w:type="dxa"/>
            <w:tcBorders>
              <w:top w:val="single" w:color="auto" w:sz="4" w:space="0"/>
              <w:bottom w:val="single" w:color="auto" w:sz="4" w:space="0"/>
            </w:tcBorders>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0.45t/a</w:t>
            </w:r>
          </w:p>
        </w:tc>
        <w:tc>
          <w:tcPr>
            <w:tcW w:w="992"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412" w:type="dxa"/>
            <w:vMerge w:val="continue"/>
            <w:vAlign w:val="center"/>
          </w:tcPr>
          <w:p>
            <w:pPr>
              <w:snapToGrid w:val="0"/>
              <w:spacing w:line="280" w:lineRule="exact"/>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33" w:hRule="atLeast"/>
          <w:tblHeader/>
          <w:jc w:val="center"/>
        </w:trPr>
        <w:tc>
          <w:tcPr>
            <w:tcW w:w="426" w:type="dxa"/>
            <w:vAlign w:val="center"/>
          </w:tcPr>
          <w:p>
            <w:pPr>
              <w:snapToGrid w:val="0"/>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w:t>
            </w:r>
            <w:r>
              <w:rPr>
                <w:rFonts w:hint="eastAsia" w:ascii="Times New Roman" w:hAnsi="Times New Roman" w:eastAsia="仿宋_GB2312" w:cs="Times New Roman"/>
                <w:color w:val="auto"/>
                <w:sz w:val="24"/>
              </w:rPr>
              <w:t>2</w:t>
            </w:r>
          </w:p>
        </w:tc>
        <w:tc>
          <w:tcPr>
            <w:tcW w:w="1272"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废切削液</w:t>
            </w:r>
          </w:p>
        </w:tc>
        <w:tc>
          <w:tcPr>
            <w:tcW w:w="1561"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金加工</w:t>
            </w:r>
          </w:p>
        </w:tc>
        <w:tc>
          <w:tcPr>
            <w:tcW w:w="809"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599"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HW09（900-006-09）</w:t>
            </w:r>
          </w:p>
        </w:tc>
        <w:tc>
          <w:tcPr>
            <w:tcW w:w="1134" w:type="dxa"/>
            <w:tcBorders>
              <w:top w:val="single" w:color="auto" w:sz="4" w:space="0"/>
            </w:tcBorders>
            <w:vAlign w:val="center"/>
          </w:tcPr>
          <w:p>
            <w:pPr>
              <w:snapToGrid w:val="0"/>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6.5</w:t>
            </w:r>
            <w:r>
              <w:rPr>
                <w:rFonts w:ascii="Times New Roman" w:hAnsi="Times New Roman" w:eastAsia="仿宋_GB2312" w:cs="Times New Roman"/>
                <w:color w:val="auto"/>
                <w:sz w:val="24"/>
              </w:rPr>
              <w:t>t/a</w:t>
            </w:r>
          </w:p>
        </w:tc>
        <w:tc>
          <w:tcPr>
            <w:tcW w:w="992"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412" w:type="dxa"/>
            <w:vMerge w:val="continue"/>
            <w:vAlign w:val="center"/>
          </w:tcPr>
          <w:p>
            <w:pPr>
              <w:snapToGrid w:val="0"/>
              <w:spacing w:line="280" w:lineRule="exact"/>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33" w:hRule="atLeast"/>
          <w:tblHeader/>
          <w:jc w:val="center"/>
        </w:trPr>
        <w:tc>
          <w:tcPr>
            <w:tcW w:w="426" w:type="dxa"/>
            <w:vAlign w:val="center"/>
          </w:tcPr>
          <w:p>
            <w:pPr>
              <w:snapToGrid w:val="0"/>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w:t>
            </w:r>
            <w:r>
              <w:rPr>
                <w:rFonts w:hint="eastAsia" w:ascii="Times New Roman" w:hAnsi="Times New Roman" w:eastAsia="仿宋_GB2312" w:cs="Times New Roman"/>
                <w:color w:val="auto"/>
                <w:sz w:val="24"/>
              </w:rPr>
              <w:t>3</w:t>
            </w:r>
          </w:p>
        </w:tc>
        <w:tc>
          <w:tcPr>
            <w:tcW w:w="1272"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废油漆渣</w:t>
            </w:r>
          </w:p>
        </w:tc>
        <w:tc>
          <w:tcPr>
            <w:tcW w:w="1561"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喷漆</w:t>
            </w:r>
          </w:p>
        </w:tc>
        <w:tc>
          <w:tcPr>
            <w:tcW w:w="809"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599"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HW12（900-252-12）</w:t>
            </w:r>
          </w:p>
        </w:tc>
        <w:tc>
          <w:tcPr>
            <w:tcW w:w="1134"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44.6t/a</w:t>
            </w:r>
          </w:p>
        </w:tc>
        <w:tc>
          <w:tcPr>
            <w:tcW w:w="992"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412" w:type="dxa"/>
            <w:vMerge w:val="continue"/>
            <w:vAlign w:val="center"/>
          </w:tcPr>
          <w:p>
            <w:pPr>
              <w:snapToGrid w:val="0"/>
              <w:spacing w:line="280" w:lineRule="exact"/>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33" w:hRule="atLeast"/>
          <w:tblHeader/>
          <w:jc w:val="center"/>
        </w:trPr>
        <w:tc>
          <w:tcPr>
            <w:tcW w:w="426" w:type="dxa"/>
            <w:vAlign w:val="center"/>
          </w:tcPr>
          <w:p>
            <w:pPr>
              <w:snapToGrid w:val="0"/>
              <w:spacing w:line="28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14</w:t>
            </w:r>
          </w:p>
        </w:tc>
        <w:tc>
          <w:tcPr>
            <w:tcW w:w="1272"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废包装物</w:t>
            </w:r>
          </w:p>
        </w:tc>
        <w:tc>
          <w:tcPr>
            <w:tcW w:w="1561"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原辅料使用</w:t>
            </w:r>
          </w:p>
        </w:tc>
        <w:tc>
          <w:tcPr>
            <w:tcW w:w="809"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599"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HW</w:t>
            </w:r>
            <w:r>
              <w:rPr>
                <w:rFonts w:hint="eastAsia" w:ascii="Times New Roman" w:hAnsi="Times New Roman" w:eastAsia="仿宋_GB2312" w:cs="Times New Roman"/>
                <w:color w:val="auto"/>
                <w:sz w:val="24"/>
              </w:rPr>
              <w:t>49</w:t>
            </w:r>
            <w:r>
              <w:rPr>
                <w:rFonts w:ascii="Times New Roman" w:hAnsi="Times New Roman" w:eastAsia="仿宋_GB2312" w:cs="Times New Roman"/>
                <w:color w:val="auto"/>
                <w:sz w:val="24"/>
              </w:rPr>
              <w:t>（900-</w:t>
            </w:r>
            <w:r>
              <w:rPr>
                <w:rFonts w:hint="eastAsia" w:ascii="Times New Roman" w:hAnsi="Times New Roman" w:eastAsia="仿宋_GB2312" w:cs="Times New Roman"/>
                <w:color w:val="auto"/>
                <w:sz w:val="24"/>
              </w:rPr>
              <w:t>041</w:t>
            </w:r>
            <w:r>
              <w:rPr>
                <w:rFonts w:ascii="Times New Roman" w:hAnsi="Times New Roman" w:eastAsia="仿宋_GB2312" w:cs="Times New Roman"/>
                <w:color w:val="auto"/>
                <w:sz w:val="24"/>
              </w:rPr>
              <w:t>-</w:t>
            </w:r>
            <w:r>
              <w:rPr>
                <w:rFonts w:hint="eastAsia" w:ascii="Times New Roman" w:hAnsi="Times New Roman" w:eastAsia="仿宋_GB2312" w:cs="Times New Roman"/>
                <w:color w:val="auto"/>
                <w:sz w:val="24"/>
              </w:rPr>
              <w:t>49</w:t>
            </w:r>
            <w:r>
              <w:rPr>
                <w:rFonts w:ascii="Times New Roman" w:hAnsi="Times New Roman" w:eastAsia="仿宋_GB2312" w:cs="Times New Roman"/>
                <w:color w:val="auto"/>
                <w:sz w:val="24"/>
              </w:rPr>
              <w:t>）</w:t>
            </w:r>
          </w:p>
        </w:tc>
        <w:tc>
          <w:tcPr>
            <w:tcW w:w="1134"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7.76t/a</w:t>
            </w:r>
          </w:p>
        </w:tc>
        <w:tc>
          <w:tcPr>
            <w:tcW w:w="992"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412" w:type="dxa"/>
            <w:vMerge w:val="continue"/>
            <w:vAlign w:val="center"/>
          </w:tcPr>
          <w:p>
            <w:pPr>
              <w:snapToGrid w:val="0"/>
              <w:spacing w:line="280" w:lineRule="exact"/>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33" w:hRule="atLeast"/>
          <w:tblHeader/>
          <w:jc w:val="center"/>
        </w:trPr>
        <w:tc>
          <w:tcPr>
            <w:tcW w:w="426" w:type="dxa"/>
            <w:vAlign w:val="center"/>
          </w:tcPr>
          <w:p>
            <w:pPr>
              <w:snapToGrid w:val="0"/>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w:t>
            </w:r>
            <w:r>
              <w:rPr>
                <w:rFonts w:hint="eastAsia" w:ascii="Times New Roman" w:hAnsi="Times New Roman" w:eastAsia="仿宋_GB2312" w:cs="Times New Roman"/>
                <w:color w:val="auto"/>
                <w:sz w:val="24"/>
              </w:rPr>
              <w:t>5</w:t>
            </w:r>
          </w:p>
        </w:tc>
        <w:tc>
          <w:tcPr>
            <w:tcW w:w="1272"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原料桶</w:t>
            </w:r>
          </w:p>
        </w:tc>
        <w:tc>
          <w:tcPr>
            <w:tcW w:w="1561"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磷化添加剂包装</w:t>
            </w:r>
          </w:p>
        </w:tc>
        <w:tc>
          <w:tcPr>
            <w:tcW w:w="809"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599"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HW49（900-041-49）</w:t>
            </w:r>
          </w:p>
        </w:tc>
        <w:tc>
          <w:tcPr>
            <w:tcW w:w="1134"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3000只/a</w:t>
            </w:r>
          </w:p>
        </w:tc>
        <w:tc>
          <w:tcPr>
            <w:tcW w:w="992"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412" w:type="dxa"/>
            <w:vMerge w:val="continue"/>
            <w:vAlign w:val="center"/>
          </w:tcPr>
          <w:p>
            <w:pPr>
              <w:snapToGrid w:val="0"/>
              <w:spacing w:line="280" w:lineRule="exact"/>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33" w:hRule="atLeast"/>
          <w:tblHeader/>
          <w:jc w:val="center"/>
        </w:trPr>
        <w:tc>
          <w:tcPr>
            <w:tcW w:w="426" w:type="dxa"/>
            <w:vAlign w:val="center"/>
          </w:tcPr>
          <w:p>
            <w:pPr>
              <w:snapToGrid w:val="0"/>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w:t>
            </w:r>
            <w:r>
              <w:rPr>
                <w:rFonts w:hint="eastAsia" w:ascii="Times New Roman" w:hAnsi="Times New Roman" w:eastAsia="仿宋_GB2312" w:cs="Times New Roman"/>
                <w:color w:val="auto"/>
                <w:sz w:val="24"/>
              </w:rPr>
              <w:t>6</w:t>
            </w:r>
          </w:p>
        </w:tc>
        <w:tc>
          <w:tcPr>
            <w:tcW w:w="1272"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废油</w:t>
            </w:r>
          </w:p>
        </w:tc>
        <w:tc>
          <w:tcPr>
            <w:tcW w:w="1561"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设备维护、清洗、废气处理</w:t>
            </w:r>
          </w:p>
        </w:tc>
        <w:tc>
          <w:tcPr>
            <w:tcW w:w="809"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599"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HW08（900-249-08）</w:t>
            </w:r>
          </w:p>
        </w:tc>
        <w:tc>
          <w:tcPr>
            <w:tcW w:w="1134"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w:t>
            </w:r>
            <w:r>
              <w:rPr>
                <w:rFonts w:hint="eastAsia" w:ascii="Times New Roman" w:hAnsi="Times New Roman" w:eastAsia="仿宋_GB2312" w:cs="Times New Roman"/>
                <w:color w:val="auto"/>
                <w:sz w:val="24"/>
              </w:rPr>
              <w:t>0.1</w:t>
            </w:r>
            <w:r>
              <w:rPr>
                <w:rFonts w:ascii="Times New Roman" w:hAnsi="Times New Roman" w:eastAsia="仿宋_GB2312" w:cs="Times New Roman"/>
                <w:color w:val="auto"/>
                <w:sz w:val="24"/>
              </w:rPr>
              <w:t>t/a</w:t>
            </w:r>
          </w:p>
        </w:tc>
        <w:tc>
          <w:tcPr>
            <w:tcW w:w="992"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412" w:type="dxa"/>
            <w:vMerge w:val="continue"/>
            <w:vAlign w:val="center"/>
          </w:tcPr>
          <w:p>
            <w:pPr>
              <w:snapToGrid w:val="0"/>
              <w:spacing w:line="280" w:lineRule="exact"/>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33" w:hRule="atLeast"/>
          <w:tblHeader/>
          <w:jc w:val="center"/>
        </w:trPr>
        <w:tc>
          <w:tcPr>
            <w:tcW w:w="426" w:type="dxa"/>
            <w:vAlign w:val="center"/>
          </w:tcPr>
          <w:p>
            <w:pPr>
              <w:snapToGrid w:val="0"/>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w:t>
            </w:r>
            <w:r>
              <w:rPr>
                <w:rFonts w:hint="eastAsia" w:ascii="Times New Roman" w:hAnsi="Times New Roman" w:eastAsia="仿宋_GB2312" w:cs="Times New Roman"/>
                <w:color w:val="auto"/>
                <w:sz w:val="24"/>
              </w:rPr>
              <w:t>7</w:t>
            </w:r>
          </w:p>
        </w:tc>
        <w:tc>
          <w:tcPr>
            <w:tcW w:w="1272"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废滚筒刷</w:t>
            </w:r>
          </w:p>
        </w:tc>
        <w:tc>
          <w:tcPr>
            <w:tcW w:w="1561"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刷漆</w:t>
            </w:r>
          </w:p>
        </w:tc>
        <w:tc>
          <w:tcPr>
            <w:tcW w:w="809"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599" w:type="dxa"/>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HW12（900-252-12）</w:t>
            </w:r>
          </w:p>
        </w:tc>
        <w:tc>
          <w:tcPr>
            <w:tcW w:w="1134"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5 t/a</w:t>
            </w:r>
          </w:p>
        </w:tc>
        <w:tc>
          <w:tcPr>
            <w:tcW w:w="992"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412" w:type="dxa"/>
            <w:vMerge w:val="continue"/>
            <w:vAlign w:val="center"/>
          </w:tcPr>
          <w:p>
            <w:pPr>
              <w:snapToGrid w:val="0"/>
              <w:spacing w:line="280" w:lineRule="exact"/>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33" w:hRule="atLeast"/>
          <w:tblHeader/>
          <w:jc w:val="center"/>
        </w:trPr>
        <w:tc>
          <w:tcPr>
            <w:tcW w:w="426" w:type="dxa"/>
            <w:vAlign w:val="center"/>
          </w:tcPr>
          <w:p>
            <w:pPr>
              <w:snapToGrid w:val="0"/>
              <w:spacing w:line="28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18</w:t>
            </w:r>
          </w:p>
        </w:tc>
        <w:tc>
          <w:tcPr>
            <w:tcW w:w="1272"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废抹布</w:t>
            </w:r>
          </w:p>
        </w:tc>
        <w:tc>
          <w:tcPr>
            <w:tcW w:w="1561"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喷漆清洗</w:t>
            </w:r>
          </w:p>
        </w:tc>
        <w:tc>
          <w:tcPr>
            <w:tcW w:w="809"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599" w:type="dxa"/>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HW49（900-041-49）</w:t>
            </w:r>
          </w:p>
        </w:tc>
        <w:tc>
          <w:tcPr>
            <w:tcW w:w="1134"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0.05 t/a</w:t>
            </w:r>
          </w:p>
        </w:tc>
        <w:tc>
          <w:tcPr>
            <w:tcW w:w="992"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412" w:type="dxa"/>
            <w:vMerge w:val="continue"/>
            <w:vAlign w:val="center"/>
          </w:tcPr>
          <w:p>
            <w:pPr>
              <w:snapToGrid w:val="0"/>
              <w:spacing w:line="280" w:lineRule="exact"/>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33" w:hRule="atLeast"/>
          <w:tblHeader/>
          <w:jc w:val="center"/>
        </w:trPr>
        <w:tc>
          <w:tcPr>
            <w:tcW w:w="426" w:type="dxa"/>
            <w:vAlign w:val="center"/>
          </w:tcPr>
          <w:p>
            <w:pPr>
              <w:snapToGrid w:val="0"/>
              <w:spacing w:line="280" w:lineRule="exact"/>
              <w:jc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19</w:t>
            </w:r>
          </w:p>
        </w:tc>
        <w:tc>
          <w:tcPr>
            <w:tcW w:w="1272" w:type="dxa"/>
            <w:vAlign w:val="center"/>
          </w:tcPr>
          <w:p>
            <w:pPr>
              <w:snapToGrid w:val="0"/>
              <w:jc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蒸馏残渣</w:t>
            </w:r>
          </w:p>
        </w:tc>
        <w:tc>
          <w:tcPr>
            <w:tcW w:w="1561" w:type="dxa"/>
            <w:vAlign w:val="center"/>
          </w:tcPr>
          <w:p>
            <w:pPr>
              <w:snapToGrid w:val="0"/>
              <w:jc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废水处理</w:t>
            </w:r>
          </w:p>
        </w:tc>
        <w:tc>
          <w:tcPr>
            <w:tcW w:w="809"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599" w:type="dxa"/>
            <w:vAlign w:val="center"/>
          </w:tcPr>
          <w:p>
            <w:pPr>
              <w:snapToGrid w:val="0"/>
              <w:jc w:val="center"/>
              <w:rPr>
                <w:rFonts w:hint="eastAsia"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HW11</w:t>
            </w:r>
          </w:p>
          <w:p>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lang w:val="en-US" w:eastAsia="zh-CN"/>
              </w:rPr>
              <w:t>（900-013-11）</w:t>
            </w:r>
          </w:p>
        </w:tc>
        <w:tc>
          <w:tcPr>
            <w:tcW w:w="1134" w:type="dxa"/>
            <w:vAlign w:val="center"/>
          </w:tcPr>
          <w:p>
            <w:pPr>
              <w:snapToGrid w:val="0"/>
              <w:jc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2t/a</w:t>
            </w:r>
          </w:p>
        </w:tc>
        <w:tc>
          <w:tcPr>
            <w:tcW w:w="992"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412" w:type="dxa"/>
            <w:vMerge w:val="continue"/>
            <w:vAlign w:val="center"/>
          </w:tcPr>
          <w:p>
            <w:pPr>
              <w:snapToGrid w:val="0"/>
              <w:spacing w:line="280" w:lineRule="exact"/>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33" w:hRule="atLeast"/>
          <w:tblHeader/>
          <w:jc w:val="center"/>
        </w:trPr>
        <w:tc>
          <w:tcPr>
            <w:tcW w:w="426" w:type="dxa"/>
            <w:vAlign w:val="center"/>
          </w:tcPr>
          <w:p>
            <w:pPr>
              <w:snapToGrid w:val="0"/>
              <w:spacing w:line="280" w:lineRule="exact"/>
              <w:jc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20</w:t>
            </w:r>
          </w:p>
        </w:tc>
        <w:tc>
          <w:tcPr>
            <w:tcW w:w="1272"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lang w:eastAsia="zh-Hans"/>
              </w:rPr>
              <w:t>废催化剂</w:t>
            </w:r>
          </w:p>
        </w:tc>
        <w:tc>
          <w:tcPr>
            <w:tcW w:w="1561" w:type="dxa"/>
            <w:vMerge w:val="restart"/>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废气处理</w:t>
            </w:r>
          </w:p>
        </w:tc>
        <w:tc>
          <w:tcPr>
            <w:tcW w:w="809"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599" w:type="dxa"/>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HW50（772-007-50）</w:t>
            </w:r>
          </w:p>
        </w:tc>
        <w:tc>
          <w:tcPr>
            <w:tcW w:w="1134"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0.3t/2a</w:t>
            </w:r>
          </w:p>
        </w:tc>
        <w:tc>
          <w:tcPr>
            <w:tcW w:w="992"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412" w:type="dxa"/>
            <w:vMerge w:val="continue"/>
            <w:vAlign w:val="center"/>
          </w:tcPr>
          <w:p>
            <w:pPr>
              <w:snapToGrid w:val="0"/>
              <w:spacing w:line="280" w:lineRule="exact"/>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33" w:hRule="atLeast"/>
          <w:tblHeader/>
          <w:jc w:val="center"/>
        </w:trPr>
        <w:tc>
          <w:tcPr>
            <w:tcW w:w="426" w:type="dxa"/>
            <w:vAlign w:val="center"/>
          </w:tcPr>
          <w:p>
            <w:pPr>
              <w:snapToGrid w:val="0"/>
              <w:spacing w:line="280" w:lineRule="exact"/>
              <w:jc w:val="center"/>
              <w:rPr>
                <w:rFonts w:hint="eastAsia" w:ascii="Times New Roman" w:hAnsi="Times New Roman" w:eastAsia="仿宋_GB2312" w:cs="Times New Roman"/>
                <w:color w:val="auto"/>
                <w:sz w:val="24"/>
                <w:lang w:eastAsia="zh-CN"/>
              </w:rPr>
            </w:pPr>
            <w:r>
              <w:rPr>
                <w:rFonts w:hint="eastAsia" w:ascii="Times New Roman" w:hAnsi="Times New Roman" w:eastAsia="仿宋_GB2312" w:cs="Times New Roman"/>
                <w:color w:val="auto"/>
                <w:sz w:val="24"/>
              </w:rPr>
              <w:t>2</w:t>
            </w:r>
            <w:r>
              <w:rPr>
                <w:rFonts w:hint="eastAsia" w:ascii="Times New Roman" w:hAnsi="Times New Roman" w:eastAsia="仿宋_GB2312" w:cs="Times New Roman"/>
                <w:color w:val="auto"/>
                <w:sz w:val="24"/>
                <w:lang w:val="en-US" w:eastAsia="zh-CN"/>
              </w:rPr>
              <w:t>1</w:t>
            </w:r>
          </w:p>
        </w:tc>
        <w:tc>
          <w:tcPr>
            <w:tcW w:w="1272"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废活性炭</w:t>
            </w:r>
          </w:p>
        </w:tc>
        <w:tc>
          <w:tcPr>
            <w:tcW w:w="1561" w:type="dxa"/>
            <w:vMerge w:val="continue"/>
            <w:vAlign w:val="center"/>
          </w:tcPr>
          <w:p>
            <w:pPr>
              <w:snapToGrid w:val="0"/>
              <w:jc w:val="center"/>
              <w:rPr>
                <w:rFonts w:ascii="Times New Roman" w:hAnsi="Times New Roman" w:eastAsia="仿宋_GB2312" w:cs="Times New Roman"/>
                <w:color w:val="auto"/>
                <w:sz w:val="24"/>
              </w:rPr>
            </w:pPr>
          </w:p>
        </w:tc>
        <w:tc>
          <w:tcPr>
            <w:tcW w:w="809"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599" w:type="dxa"/>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HW49（900-039-49）</w:t>
            </w:r>
          </w:p>
        </w:tc>
        <w:tc>
          <w:tcPr>
            <w:tcW w:w="1134"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23.4 t/a</w:t>
            </w:r>
          </w:p>
        </w:tc>
        <w:tc>
          <w:tcPr>
            <w:tcW w:w="992"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412" w:type="dxa"/>
            <w:vMerge w:val="continue"/>
            <w:vAlign w:val="center"/>
          </w:tcPr>
          <w:p>
            <w:pPr>
              <w:snapToGrid w:val="0"/>
              <w:spacing w:line="280" w:lineRule="exact"/>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33" w:hRule="atLeast"/>
          <w:tblHeader/>
          <w:jc w:val="center"/>
        </w:trPr>
        <w:tc>
          <w:tcPr>
            <w:tcW w:w="426" w:type="dxa"/>
            <w:vAlign w:val="center"/>
          </w:tcPr>
          <w:p>
            <w:pPr>
              <w:snapToGrid w:val="0"/>
              <w:spacing w:line="280" w:lineRule="exact"/>
              <w:jc w:val="center"/>
              <w:rPr>
                <w:rFonts w:hint="eastAsia" w:ascii="Times New Roman" w:hAnsi="Times New Roman" w:eastAsia="仿宋_GB2312" w:cs="Times New Roman"/>
                <w:color w:val="auto"/>
                <w:sz w:val="24"/>
                <w:lang w:eastAsia="zh-CN"/>
              </w:rPr>
            </w:pPr>
            <w:r>
              <w:rPr>
                <w:rFonts w:ascii="Times New Roman" w:hAnsi="Times New Roman" w:eastAsia="仿宋_GB2312" w:cs="Times New Roman"/>
                <w:color w:val="auto"/>
                <w:sz w:val="24"/>
              </w:rPr>
              <w:t>2</w:t>
            </w:r>
            <w:r>
              <w:rPr>
                <w:rFonts w:hint="eastAsia" w:ascii="Times New Roman" w:hAnsi="Times New Roman" w:eastAsia="仿宋_GB2312" w:cs="Times New Roman"/>
                <w:color w:val="auto"/>
                <w:sz w:val="24"/>
                <w:lang w:val="en-US" w:eastAsia="zh-CN"/>
              </w:rPr>
              <w:t>2</w:t>
            </w:r>
          </w:p>
        </w:tc>
        <w:tc>
          <w:tcPr>
            <w:tcW w:w="1272"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废过滤棉、废过滤袋</w:t>
            </w:r>
          </w:p>
        </w:tc>
        <w:tc>
          <w:tcPr>
            <w:tcW w:w="1561" w:type="dxa"/>
            <w:vMerge w:val="continue"/>
            <w:vAlign w:val="center"/>
          </w:tcPr>
          <w:p>
            <w:pPr>
              <w:snapToGrid w:val="0"/>
              <w:jc w:val="center"/>
              <w:rPr>
                <w:rFonts w:ascii="Times New Roman" w:hAnsi="Times New Roman" w:eastAsia="仿宋_GB2312" w:cs="Times New Roman"/>
                <w:color w:val="auto"/>
                <w:sz w:val="24"/>
              </w:rPr>
            </w:pPr>
          </w:p>
        </w:tc>
        <w:tc>
          <w:tcPr>
            <w:tcW w:w="809"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599" w:type="dxa"/>
            <w:vAlign w:val="center"/>
          </w:tcPr>
          <w:p>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HW49（900-041-49）</w:t>
            </w:r>
          </w:p>
        </w:tc>
        <w:tc>
          <w:tcPr>
            <w:tcW w:w="1134"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9.5 t/a</w:t>
            </w:r>
          </w:p>
        </w:tc>
        <w:tc>
          <w:tcPr>
            <w:tcW w:w="992"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412" w:type="dxa"/>
            <w:vMerge w:val="continue"/>
            <w:vAlign w:val="center"/>
          </w:tcPr>
          <w:p>
            <w:pPr>
              <w:snapToGrid w:val="0"/>
              <w:spacing w:line="280" w:lineRule="exact"/>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09" w:hRule="atLeast"/>
          <w:tblHeader/>
          <w:jc w:val="center"/>
        </w:trPr>
        <w:tc>
          <w:tcPr>
            <w:tcW w:w="426" w:type="dxa"/>
            <w:vAlign w:val="center"/>
          </w:tcPr>
          <w:p>
            <w:pPr>
              <w:snapToGrid w:val="0"/>
              <w:spacing w:line="280" w:lineRule="exact"/>
              <w:jc w:val="center"/>
              <w:rPr>
                <w:rFonts w:hint="eastAsia" w:ascii="Times New Roman" w:hAnsi="Times New Roman" w:eastAsia="仿宋_GB2312" w:cs="Times New Roman"/>
                <w:color w:val="auto"/>
                <w:sz w:val="24"/>
                <w:lang w:eastAsia="zh-CN"/>
              </w:rPr>
            </w:pPr>
            <w:r>
              <w:rPr>
                <w:rFonts w:ascii="Times New Roman" w:hAnsi="Times New Roman" w:eastAsia="仿宋_GB2312" w:cs="Times New Roman"/>
                <w:color w:val="auto"/>
                <w:sz w:val="24"/>
              </w:rPr>
              <w:t>2</w:t>
            </w:r>
            <w:r>
              <w:rPr>
                <w:rFonts w:hint="eastAsia" w:ascii="Times New Roman" w:hAnsi="Times New Roman" w:eastAsia="仿宋_GB2312" w:cs="Times New Roman"/>
                <w:color w:val="auto"/>
                <w:sz w:val="24"/>
                <w:lang w:val="en-US" w:eastAsia="zh-CN"/>
              </w:rPr>
              <w:t>3</w:t>
            </w:r>
          </w:p>
        </w:tc>
        <w:tc>
          <w:tcPr>
            <w:tcW w:w="1272"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生活垃圾</w:t>
            </w:r>
          </w:p>
        </w:tc>
        <w:tc>
          <w:tcPr>
            <w:tcW w:w="1561"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员工生活</w:t>
            </w:r>
          </w:p>
        </w:tc>
        <w:tc>
          <w:tcPr>
            <w:tcW w:w="809" w:type="dxa"/>
            <w:vMerge w:val="continue"/>
            <w:vAlign w:val="center"/>
          </w:tcPr>
          <w:p>
            <w:pPr>
              <w:snapToGrid w:val="0"/>
              <w:spacing w:line="280" w:lineRule="exact"/>
              <w:jc w:val="center"/>
              <w:rPr>
                <w:rFonts w:ascii="Times New Roman" w:hAnsi="Times New Roman" w:eastAsia="仿宋_GB2312" w:cs="Times New Roman"/>
                <w:color w:val="auto"/>
                <w:sz w:val="24"/>
              </w:rPr>
            </w:pPr>
          </w:p>
        </w:tc>
        <w:tc>
          <w:tcPr>
            <w:tcW w:w="1599"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99</w:t>
            </w:r>
          </w:p>
        </w:tc>
        <w:tc>
          <w:tcPr>
            <w:tcW w:w="1134" w:type="dxa"/>
            <w:vAlign w:val="center"/>
          </w:tcPr>
          <w:p>
            <w:pPr>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110.6 t/a</w:t>
            </w:r>
          </w:p>
        </w:tc>
        <w:tc>
          <w:tcPr>
            <w:tcW w:w="992" w:type="dxa"/>
            <w:vAlign w:val="center"/>
          </w:tcPr>
          <w:p>
            <w:pPr>
              <w:snapToGrid w:val="0"/>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环卫部门统一处置</w:t>
            </w:r>
          </w:p>
        </w:tc>
        <w:tc>
          <w:tcPr>
            <w:tcW w:w="1412" w:type="dxa"/>
            <w:vAlign w:val="center"/>
          </w:tcPr>
          <w:p>
            <w:pPr>
              <w:snapToGrid w:val="0"/>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环卫部门</w:t>
            </w:r>
          </w:p>
        </w:tc>
      </w:tr>
    </w:tbl>
    <w:p>
      <w:pPr>
        <w:pStyle w:val="7"/>
        <w:rPr>
          <w:rFonts w:ascii="Times New Roman" w:hAnsi="Times New Roman" w:cs="Times New Roman"/>
          <w:color w:val="auto"/>
        </w:rPr>
      </w:pPr>
      <w:bookmarkStart w:id="166" w:name="_Toc10796"/>
      <w:bookmarkStart w:id="167" w:name="_Toc444787336"/>
      <w:r>
        <w:rPr>
          <w:rFonts w:ascii="Times New Roman" w:hAnsi="Times New Roman" w:cs="Times New Roman"/>
          <w:color w:val="auto"/>
        </w:rPr>
        <w:t>7.5土壤及地下水污染防治措施评述</w:t>
      </w:r>
      <w:bookmarkEnd w:id="166"/>
      <w:bookmarkEnd w:id="167"/>
    </w:p>
    <w:p>
      <w:pPr>
        <w:pStyle w:val="6"/>
        <w:snapToGrid w:val="0"/>
        <w:ind w:firstLine="560"/>
        <w:rPr>
          <w:rFonts w:ascii="Times New Roman" w:hAnsi="Times New Roman" w:cs="Times New Roman"/>
          <w:color w:val="auto"/>
        </w:rPr>
      </w:pPr>
      <w:r>
        <w:rPr>
          <w:rFonts w:ascii="Times New Roman" w:hAnsi="Times New Roman" w:eastAsia="仿宋_GB2312" w:cs="Times New Roman"/>
          <w:color w:val="auto"/>
          <w:sz w:val="28"/>
          <w:szCs w:val="28"/>
        </w:rPr>
        <w:t>（1）拟建项目应按照设计要求进行防渗处理，对现有工程中可能造成污染的装置、</w:t>
      </w:r>
      <w:r>
        <w:rPr>
          <w:rFonts w:hint="eastAsia" w:ascii="Times New Roman" w:hAnsi="Times New Roman" w:eastAsia="仿宋_GB2312" w:cs="Times New Roman"/>
          <w:color w:val="auto"/>
          <w:sz w:val="28"/>
          <w:szCs w:val="28"/>
          <w:lang w:val="en-US" w:eastAsia="zh-CN"/>
        </w:rPr>
        <w:t>设施</w:t>
      </w:r>
      <w:r>
        <w:rPr>
          <w:rFonts w:ascii="Times New Roman" w:hAnsi="Times New Roman" w:eastAsia="仿宋_GB2312" w:cs="Times New Roman"/>
          <w:color w:val="auto"/>
          <w:sz w:val="28"/>
          <w:szCs w:val="28"/>
        </w:rPr>
        <w:t>加大检修、维护力度，尽可能杜绝事故发生。</w:t>
      </w:r>
    </w:p>
    <w:p>
      <w:pPr>
        <w:pStyle w:val="6"/>
        <w:snapToGrid w:val="0"/>
        <w:ind w:firstLine="5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（2）本次土壤质量现状监测结果显示，土壤各采样区相关因子均满足相应的标准要求，拟建项目按照设计要求进行防渗处理，在落实好防治措施的情况下项目对土壤和地下水环境影响程度较小。</w:t>
      </w:r>
    </w:p>
    <w:p>
      <w:pPr>
        <w:pStyle w:val="7"/>
        <w:rPr>
          <w:rFonts w:ascii="Times New Roman" w:hAnsi="Times New Roman" w:cs="Times New Roman"/>
          <w:color w:val="auto"/>
        </w:rPr>
      </w:pPr>
      <w:bookmarkStart w:id="168" w:name="_Toc26527"/>
      <w:r>
        <w:rPr>
          <w:rFonts w:ascii="Times New Roman" w:hAnsi="Times New Roman" w:cs="Times New Roman"/>
          <w:color w:val="auto"/>
        </w:rPr>
        <w:t>7.6 风险防范措施和应急预案</w:t>
      </w:r>
      <w:bookmarkEnd w:id="168"/>
    </w:p>
    <w:p>
      <w:pPr>
        <w:snapToGrid w:val="0"/>
        <w:spacing w:line="360" w:lineRule="auto"/>
        <w:ind w:firstLine="560" w:firstLineChars="200"/>
        <w:rPr>
          <w:rFonts w:ascii="Times New Roman" w:hAnsi="Times New Roman" w:eastAsia="仿宋_GB2312" w:cs="Times New Roman"/>
          <w:color w:val="auto"/>
          <w:sz w:val="28"/>
          <w:szCs w:val="28"/>
        </w:rPr>
      </w:pPr>
      <w:bookmarkStart w:id="169" w:name="_Toc444787339"/>
      <w:r>
        <w:rPr>
          <w:rFonts w:ascii="Times New Roman" w:hAnsi="Times New Roman" w:eastAsia="仿宋_GB2312" w:cs="Times New Roman"/>
          <w:color w:val="auto"/>
          <w:sz w:val="28"/>
          <w:szCs w:val="28"/>
        </w:rPr>
        <w:t>公司一旦发生泄漏和火灾爆炸事故对周围环境有一定影响，本项目的风险值在行业风险可接受范围内。企业应该认真做好各项风险防范措施，完善管理制度，储运过程应该严格操作，杜绝风险事故。严格履行风险应急预案，一旦发生突发事故，企业应根据内部制定和履行最快最有效的应急预案自救；若发生I级事故，应立即报当地环保部门。在上级环保部门到达现场之后，要从大局考虑，服从环保部门的领导，共同协商统一部署，将污染事故降低到最小。</w:t>
      </w:r>
    </w:p>
    <w:p>
      <w:pPr>
        <w:pStyle w:val="7"/>
        <w:rPr>
          <w:rFonts w:ascii="Times New Roman" w:hAnsi="Times New Roman" w:cs="Times New Roman"/>
          <w:color w:val="auto"/>
        </w:rPr>
      </w:pPr>
      <w:bookmarkStart w:id="170" w:name="_Toc9728"/>
      <w:r>
        <w:rPr>
          <w:rFonts w:ascii="Times New Roman" w:hAnsi="Times New Roman" w:cs="Times New Roman"/>
          <w:color w:val="auto"/>
        </w:rPr>
        <w:t>7.7环保措施汇总</w:t>
      </w:r>
      <w:bookmarkEnd w:id="169"/>
      <w:bookmarkEnd w:id="170"/>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本项目总投资28000万元，其中环保投资为853.5万元，占总投资额的3%。</w:t>
      </w:r>
    </w:p>
    <w:p>
      <w:pPr>
        <w:snapToGrid w:val="0"/>
        <w:rPr>
          <w:rFonts w:ascii="Times New Roman" w:hAnsi="Times New Roman" w:eastAsia="仿宋_GB2312" w:cs="Times New Roman"/>
          <w:color w:val="auto"/>
        </w:rPr>
        <w:sectPr>
          <w:pgSz w:w="11910" w:h="16840"/>
          <w:pgMar w:top="1340" w:right="1340" w:bottom="1040" w:left="1640" w:header="877" w:footer="857" w:gutter="0"/>
          <w:pgBorders>
            <w:top w:val="none" w:sz="0" w:space="0"/>
            <w:left w:val="none" w:sz="0" w:space="0"/>
            <w:bottom w:val="none" w:sz="0" w:space="0"/>
            <w:right w:val="none" w:sz="0" w:space="0"/>
          </w:pgBorders>
          <w:cols w:space="720" w:num="1"/>
        </w:sectPr>
      </w:pPr>
    </w:p>
    <w:bookmarkEnd w:id="158"/>
    <w:p>
      <w:pPr>
        <w:pStyle w:val="5"/>
        <w:snapToGrid w:val="0"/>
        <w:spacing w:before="0" w:after="0"/>
        <w:ind w:left="431" w:hanging="431"/>
        <w:rPr>
          <w:rFonts w:ascii="Times New Roman" w:hAnsi="Times New Roman" w:eastAsia="仿宋_GB2312" w:cs="Times New Roman"/>
          <w:color w:val="auto"/>
        </w:rPr>
      </w:pPr>
      <w:bookmarkStart w:id="171" w:name="_Toc12258"/>
      <w:bookmarkStart w:id="172" w:name="_Toc444787344"/>
      <w:r>
        <w:rPr>
          <w:rFonts w:ascii="Times New Roman" w:hAnsi="Times New Roman" w:eastAsia="仿宋_GB2312" w:cs="Times New Roman"/>
          <w:color w:val="auto"/>
        </w:rPr>
        <w:t>8 环境经济损益分析</w:t>
      </w:r>
      <w:bookmarkEnd w:id="171"/>
      <w:bookmarkEnd w:id="172"/>
    </w:p>
    <w:p>
      <w:pPr>
        <w:pStyle w:val="7"/>
        <w:rPr>
          <w:rFonts w:ascii="Times New Roman" w:hAnsi="Times New Roman" w:cs="Times New Roman"/>
          <w:color w:val="auto"/>
          <w:lang w:val="zh-CN"/>
        </w:rPr>
      </w:pPr>
      <w:bookmarkStart w:id="173" w:name="_Toc1945"/>
      <w:bookmarkStart w:id="174" w:name="_Toc444787345"/>
      <w:bookmarkStart w:id="175" w:name="_Toc160609085"/>
      <w:bookmarkStart w:id="176" w:name="_Toc107734772"/>
      <w:bookmarkStart w:id="177" w:name="_Toc81050694"/>
      <w:bookmarkStart w:id="178" w:name="_Toc90288239"/>
      <w:r>
        <w:rPr>
          <w:rFonts w:ascii="Times New Roman" w:hAnsi="Times New Roman" w:cs="Times New Roman"/>
          <w:color w:val="auto"/>
          <w:lang w:val="zh-CN"/>
        </w:rPr>
        <w:t>8.1经济效益分析</w:t>
      </w:r>
      <w:bookmarkEnd w:id="173"/>
      <w:bookmarkEnd w:id="174"/>
    </w:p>
    <w:bookmarkEnd w:id="175"/>
    <w:bookmarkEnd w:id="176"/>
    <w:bookmarkEnd w:id="177"/>
    <w:bookmarkEnd w:id="178"/>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lang w:val="zh-CN"/>
        </w:rPr>
      </w:pPr>
      <w:bookmarkStart w:id="179" w:name="_Toc207598559"/>
      <w:bookmarkStart w:id="180" w:name="_Toc443913894"/>
      <w:bookmarkStart w:id="181" w:name="_Toc160609092"/>
      <w:bookmarkStart w:id="182" w:name="_Toc193646478"/>
      <w:r>
        <w:rPr>
          <w:rFonts w:ascii="Times New Roman" w:hAnsi="Times New Roman" w:eastAsia="仿宋_GB2312" w:cs="Times New Roman"/>
          <w:color w:val="auto"/>
          <w:sz w:val="28"/>
          <w:szCs w:val="28"/>
          <w:lang w:val="zh-CN"/>
        </w:rPr>
        <w:t>通过技术和经济分析，本项目建成投产后，预计企业可以取得较好的经济效益，年产值预计为</w:t>
      </w:r>
      <w:r>
        <w:rPr>
          <w:rFonts w:ascii="Times New Roman" w:hAnsi="Times New Roman" w:eastAsia="仿宋_GB2312" w:cs="Times New Roman"/>
          <w:color w:val="auto"/>
          <w:sz w:val="28"/>
          <w:szCs w:val="28"/>
        </w:rPr>
        <w:t>40</w:t>
      </w:r>
      <w:r>
        <w:rPr>
          <w:rFonts w:ascii="Times New Roman" w:hAnsi="Times New Roman" w:eastAsia="仿宋_GB2312" w:cs="Times New Roman"/>
          <w:color w:val="auto"/>
          <w:sz w:val="28"/>
          <w:szCs w:val="28"/>
          <w:lang w:val="zh-CN"/>
        </w:rPr>
        <w:t>000万元。本项目生产设备、技术是成熟的，厂址选择是合理科学的，财务上是有赢利的，经济上是合理的。</w:t>
      </w:r>
      <w:bookmarkEnd w:id="179"/>
    </w:p>
    <w:p>
      <w:pPr>
        <w:pStyle w:val="7"/>
        <w:rPr>
          <w:rFonts w:ascii="Times New Roman" w:hAnsi="Times New Roman" w:cs="Times New Roman"/>
          <w:color w:val="auto"/>
          <w:lang w:val="zh-CN"/>
        </w:rPr>
      </w:pPr>
      <w:bookmarkStart w:id="183" w:name="_Toc30728"/>
      <w:bookmarkStart w:id="184" w:name="_Toc444787346"/>
      <w:bookmarkStart w:id="185" w:name="_Toc4877"/>
      <w:r>
        <w:rPr>
          <w:rFonts w:ascii="Times New Roman" w:hAnsi="Times New Roman" w:cs="Times New Roman"/>
          <w:color w:val="auto"/>
          <w:lang w:val="zh-CN"/>
        </w:rPr>
        <w:t>8.2社会效益分析</w:t>
      </w:r>
      <w:bookmarkEnd w:id="183"/>
      <w:bookmarkEnd w:id="184"/>
      <w:bookmarkEnd w:id="185"/>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lang w:val="zh-CN"/>
        </w:rPr>
      </w:pPr>
      <w:r>
        <w:rPr>
          <w:rFonts w:ascii="Times New Roman" w:hAnsi="Times New Roman" w:eastAsia="仿宋_GB2312" w:cs="Times New Roman"/>
          <w:color w:val="auto"/>
          <w:sz w:val="28"/>
          <w:szCs w:val="28"/>
          <w:lang w:val="zh-CN"/>
        </w:rPr>
        <w:t>本项目符合当前国家产业政策，具有显著的社会效益。项目规划得当、措施具体，预测经济效益良好。同时项目的实施对发展当地的经济，推动相关产业发展，都有着积极作用和重要意义。</w:t>
      </w:r>
    </w:p>
    <w:p>
      <w:pPr>
        <w:pStyle w:val="7"/>
        <w:rPr>
          <w:rFonts w:ascii="Times New Roman" w:hAnsi="Times New Roman" w:cs="Times New Roman"/>
          <w:color w:val="auto"/>
          <w:lang w:val="zh-CN"/>
        </w:rPr>
      </w:pPr>
      <w:bookmarkStart w:id="186" w:name="_Toc444787347"/>
      <w:bookmarkStart w:id="187" w:name="_Toc8405"/>
      <w:bookmarkStart w:id="188" w:name="_Toc31007"/>
      <w:r>
        <w:rPr>
          <w:rFonts w:ascii="Times New Roman" w:hAnsi="Times New Roman" w:cs="Times New Roman"/>
          <w:color w:val="auto"/>
          <w:lang w:val="zh-CN"/>
        </w:rPr>
        <w:t>8.3环境损益分析</w:t>
      </w:r>
      <w:bookmarkEnd w:id="186"/>
      <w:bookmarkEnd w:id="187"/>
      <w:bookmarkEnd w:id="188"/>
    </w:p>
    <w:p>
      <w:pPr>
        <w:pStyle w:val="8"/>
        <w:spacing w:before="0" w:after="0"/>
        <w:ind w:left="0" w:firstLine="0"/>
        <w:rPr>
          <w:rFonts w:ascii="Times New Roman" w:hAnsi="Times New Roman" w:eastAsia="仿宋_GB2312" w:cs="Times New Roman"/>
          <w:color w:val="auto"/>
          <w:szCs w:val="28"/>
        </w:rPr>
      </w:pPr>
      <w:r>
        <w:rPr>
          <w:rFonts w:ascii="Times New Roman" w:hAnsi="Times New Roman" w:eastAsia="仿宋_GB2312" w:cs="Times New Roman"/>
          <w:color w:val="auto"/>
          <w:szCs w:val="28"/>
        </w:rPr>
        <w:t>8.3.1环保经济指标确定</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lang w:val="zh-CN"/>
        </w:rPr>
      </w:pPr>
      <w:r>
        <w:rPr>
          <w:rFonts w:ascii="Times New Roman" w:hAnsi="Times New Roman" w:eastAsia="仿宋_GB2312" w:cs="Times New Roman"/>
          <w:color w:val="auto"/>
          <w:sz w:val="28"/>
          <w:szCs w:val="28"/>
          <w:lang w:val="zh-CN"/>
        </w:rPr>
        <w:t>本项目工程总投资</w:t>
      </w:r>
      <w:r>
        <w:rPr>
          <w:rFonts w:ascii="Times New Roman" w:hAnsi="Times New Roman" w:eastAsia="仿宋_GB2312" w:cs="Times New Roman"/>
          <w:color w:val="auto"/>
          <w:sz w:val="28"/>
          <w:szCs w:val="28"/>
        </w:rPr>
        <w:t>28000</w:t>
      </w:r>
      <w:r>
        <w:rPr>
          <w:rFonts w:ascii="Times New Roman" w:hAnsi="Times New Roman" w:eastAsia="仿宋_GB2312" w:cs="Times New Roman"/>
          <w:color w:val="auto"/>
          <w:sz w:val="28"/>
          <w:szCs w:val="28"/>
          <w:lang w:val="zh-CN"/>
        </w:rPr>
        <w:t>万元，其中环保投资</w:t>
      </w:r>
      <w:r>
        <w:rPr>
          <w:rFonts w:ascii="Times New Roman" w:hAnsi="Times New Roman" w:eastAsia="仿宋_GB2312" w:cs="Times New Roman"/>
          <w:color w:val="auto"/>
          <w:sz w:val="28"/>
          <w:szCs w:val="28"/>
        </w:rPr>
        <w:t>853.5</w:t>
      </w:r>
      <w:r>
        <w:rPr>
          <w:rFonts w:ascii="Times New Roman" w:hAnsi="Times New Roman" w:eastAsia="仿宋_GB2312" w:cs="Times New Roman"/>
          <w:color w:val="auto"/>
          <w:sz w:val="28"/>
          <w:szCs w:val="28"/>
          <w:lang w:val="zh-CN"/>
        </w:rPr>
        <w:t>万元，占总投资的</w:t>
      </w:r>
      <w:r>
        <w:rPr>
          <w:rFonts w:ascii="Times New Roman" w:hAnsi="Times New Roman" w:eastAsia="仿宋_GB2312" w:cs="Times New Roman"/>
          <w:color w:val="auto"/>
          <w:sz w:val="28"/>
          <w:szCs w:val="28"/>
        </w:rPr>
        <w:t>3</w:t>
      </w:r>
      <w:r>
        <w:rPr>
          <w:rFonts w:ascii="Times New Roman" w:hAnsi="Times New Roman" w:eastAsia="仿宋_GB2312" w:cs="Times New Roman"/>
          <w:color w:val="auto"/>
          <w:sz w:val="28"/>
          <w:szCs w:val="28"/>
          <w:lang w:val="zh-CN"/>
        </w:rPr>
        <w:t>%。</w:t>
      </w:r>
    </w:p>
    <w:p>
      <w:pPr>
        <w:pStyle w:val="8"/>
        <w:spacing w:before="0" w:after="0"/>
        <w:ind w:left="0" w:firstLine="0"/>
        <w:rPr>
          <w:rFonts w:ascii="Times New Roman" w:hAnsi="Times New Roman" w:cs="Times New Roman"/>
          <w:color w:val="auto"/>
          <w:lang w:val="zh-CN"/>
        </w:rPr>
      </w:pPr>
      <w:r>
        <w:rPr>
          <w:rFonts w:ascii="Times New Roman" w:hAnsi="Times New Roman" w:eastAsia="仿宋_GB2312" w:cs="Times New Roman"/>
          <w:color w:val="auto"/>
          <w:szCs w:val="28"/>
        </w:rPr>
        <w:t xml:space="preserve">8.3.2 </w:t>
      </w:r>
      <w:r>
        <w:rPr>
          <w:rFonts w:ascii="Times New Roman" w:hAnsi="Times New Roman" w:eastAsia="仿宋_GB2312" w:cs="Times New Roman"/>
          <w:color w:val="auto"/>
          <w:szCs w:val="28"/>
          <w:lang w:val="zh-CN"/>
        </w:rPr>
        <w:t>环境经济的静态分析</w:t>
      </w:r>
      <w:r>
        <w:rPr>
          <w:rFonts w:ascii="Times New Roman" w:hAnsi="Times New Roman" w:cs="Times New Roman"/>
          <w:color w:val="auto"/>
          <w:lang w:val="zh-CN"/>
        </w:rPr>
        <w:t xml:space="preserve"> </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lang w:val="zh-CN"/>
        </w:rPr>
      </w:pPr>
      <w:r>
        <w:rPr>
          <w:rFonts w:ascii="Times New Roman" w:hAnsi="Times New Roman" w:eastAsia="仿宋_GB2312" w:cs="Times New Roman"/>
          <w:color w:val="auto"/>
          <w:sz w:val="28"/>
          <w:szCs w:val="28"/>
        </w:rPr>
        <w:t>1、</w:t>
      </w:r>
      <w:r>
        <w:rPr>
          <w:rFonts w:ascii="Times New Roman" w:hAnsi="Times New Roman" w:eastAsia="仿宋_GB2312" w:cs="Times New Roman"/>
          <w:color w:val="auto"/>
          <w:sz w:val="28"/>
          <w:szCs w:val="28"/>
          <w:lang w:val="zh-CN"/>
        </w:rPr>
        <w:t xml:space="preserve">环境年净效益 </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lang w:val="zh-CN"/>
        </w:rPr>
      </w:pPr>
      <w:r>
        <w:rPr>
          <w:rFonts w:ascii="Times New Roman" w:hAnsi="Times New Roman" w:eastAsia="仿宋_GB2312" w:cs="Times New Roman"/>
          <w:color w:val="auto"/>
          <w:sz w:val="28"/>
          <w:szCs w:val="28"/>
          <w:lang w:val="zh-CN"/>
        </w:rPr>
        <w:t xml:space="preserve">环境年净效益指环境直接经济效益(本项目即为效益指标)扣除环境费用指标后所得到的经济效益。即：年净效益=环境效益指标－环境费用指标 </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lang w:val="zh-CN"/>
        </w:rPr>
      </w:pPr>
      <w:r>
        <w:rPr>
          <w:rFonts w:ascii="Times New Roman" w:hAnsi="Times New Roman" w:eastAsia="仿宋_GB2312" w:cs="Times New Roman"/>
          <w:color w:val="auto"/>
          <w:sz w:val="28"/>
          <w:szCs w:val="28"/>
          <w:lang w:val="zh-CN"/>
        </w:rPr>
        <w:t>扩建项目环境效益指标预计</w:t>
      </w:r>
      <w:r>
        <w:rPr>
          <w:rFonts w:ascii="Times New Roman" w:hAnsi="Times New Roman" w:eastAsia="仿宋_GB2312" w:cs="Times New Roman"/>
          <w:color w:val="auto"/>
          <w:sz w:val="28"/>
          <w:szCs w:val="28"/>
        </w:rPr>
        <w:t>300</w:t>
      </w:r>
      <w:r>
        <w:rPr>
          <w:rFonts w:ascii="Times New Roman" w:hAnsi="Times New Roman" w:eastAsia="仿宋_GB2312" w:cs="Times New Roman"/>
          <w:color w:val="auto"/>
          <w:sz w:val="28"/>
          <w:szCs w:val="28"/>
          <w:lang w:val="zh-CN"/>
        </w:rPr>
        <w:t>万元，扣除环境费用指标为</w:t>
      </w:r>
      <w:r>
        <w:rPr>
          <w:rFonts w:ascii="Times New Roman" w:hAnsi="Times New Roman" w:eastAsia="仿宋_GB2312" w:cs="Times New Roman"/>
          <w:color w:val="auto"/>
          <w:sz w:val="28"/>
          <w:szCs w:val="28"/>
        </w:rPr>
        <w:t>200.04</w:t>
      </w:r>
      <w:r>
        <w:rPr>
          <w:rFonts w:ascii="Times New Roman" w:hAnsi="Times New Roman" w:eastAsia="仿宋_GB2312" w:cs="Times New Roman"/>
          <w:color w:val="auto"/>
          <w:sz w:val="28"/>
          <w:szCs w:val="28"/>
          <w:lang w:val="zh-CN"/>
        </w:rPr>
        <w:t>万元，得到年净效益为</w:t>
      </w:r>
      <w:r>
        <w:rPr>
          <w:rFonts w:ascii="Times New Roman" w:hAnsi="Times New Roman" w:eastAsia="仿宋_GB2312" w:cs="Times New Roman"/>
          <w:color w:val="auto"/>
          <w:sz w:val="28"/>
          <w:szCs w:val="28"/>
        </w:rPr>
        <w:t>99.96</w:t>
      </w:r>
      <w:r>
        <w:rPr>
          <w:rFonts w:ascii="Times New Roman" w:hAnsi="Times New Roman" w:eastAsia="仿宋_GB2312" w:cs="Times New Roman"/>
          <w:color w:val="auto"/>
          <w:sz w:val="28"/>
          <w:szCs w:val="28"/>
          <w:lang w:val="zh-CN"/>
        </w:rPr>
        <w:t xml:space="preserve">万元。 </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lang w:val="zh-CN"/>
        </w:rPr>
      </w:pPr>
      <w:r>
        <w:rPr>
          <w:rFonts w:ascii="Times New Roman" w:hAnsi="Times New Roman" w:eastAsia="仿宋_GB2312" w:cs="Times New Roman"/>
          <w:color w:val="auto"/>
          <w:sz w:val="28"/>
          <w:szCs w:val="28"/>
        </w:rPr>
        <w:t>2、</w:t>
      </w:r>
      <w:r>
        <w:rPr>
          <w:rFonts w:ascii="Times New Roman" w:hAnsi="Times New Roman" w:eastAsia="仿宋_GB2312" w:cs="Times New Roman"/>
          <w:color w:val="auto"/>
          <w:sz w:val="28"/>
          <w:szCs w:val="28"/>
          <w:lang w:val="zh-CN"/>
        </w:rPr>
        <w:t xml:space="preserve">环保运行费用的经济效益 </w:t>
      </w:r>
    </w:p>
    <w:p>
      <w:pPr>
        <w:autoSpaceDE w:val="0"/>
        <w:autoSpaceDN w:val="0"/>
        <w:adjustRightInd w:val="0"/>
        <w:snapToGrid w:val="0"/>
        <w:spacing w:line="360" w:lineRule="auto"/>
        <w:jc w:val="center"/>
        <w:rPr>
          <w:rFonts w:ascii="Times New Roman" w:hAnsi="Times New Roman" w:eastAsia="仿宋_GB2312" w:cs="Times New Roman"/>
          <w:color w:val="auto"/>
          <w:sz w:val="28"/>
          <w:szCs w:val="28"/>
          <w:lang w:val="zh-CN"/>
        </w:rPr>
      </w:pPr>
      <w:r>
        <w:rPr>
          <w:rFonts w:ascii="Times New Roman" w:hAnsi="Times New Roman" w:cs="Times New Roman"/>
          <w:color w:val="auto"/>
          <w:position w:val="-26"/>
          <w:sz w:val="24"/>
        </w:rPr>
        <w:object>
          <v:shape id="_x0000_i1025" o:spt="75" type="#_x0000_t75" style="height:33.6pt;width:221.4pt;" o:ole="t" filled="f" o:preferrelative="t" stroked="f" coordsize="21600,21600">
            <v:path/>
            <v:fill on="f" focussize="0,0"/>
            <v:stroke on="f" joinstyle="miter"/>
            <v:imagedata r:id="rId18" o:title=""/>
            <o:lock v:ext="edit" aspectratio="t"/>
            <w10:wrap type="none"/>
            <w10:anchorlock/>
          </v:shape>
          <o:OLEObject Type="Embed" ProgID="Equation.KSEE3" ShapeID="_x0000_i1025" DrawAspect="Content" ObjectID="_1468075725" r:id="rId17">
            <o:LockedField>false</o:LockedField>
          </o:OLEObject>
        </w:objec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lang w:val="zh-CN"/>
        </w:rPr>
      </w:pPr>
      <w:r>
        <w:rPr>
          <w:rFonts w:ascii="Times New Roman" w:hAnsi="Times New Roman" w:eastAsia="仿宋_GB2312" w:cs="Times New Roman"/>
          <w:color w:val="auto"/>
          <w:sz w:val="28"/>
          <w:szCs w:val="28"/>
          <w:lang w:val="zh-CN"/>
        </w:rPr>
        <w:t>环境效益与年运行费用比，一般认为比值大于或等于1时，该项目的环境控制方案在技术上是可行的，否则认为是不合理的。根据前面计算得到环境效益与年运行费用比为</w:t>
      </w:r>
      <w:r>
        <w:rPr>
          <w:rFonts w:ascii="Times New Roman" w:hAnsi="Times New Roman" w:eastAsia="仿宋_GB2312" w:cs="Times New Roman"/>
          <w:color w:val="auto"/>
          <w:sz w:val="28"/>
          <w:szCs w:val="28"/>
        </w:rPr>
        <w:t>300</w:t>
      </w:r>
      <w:r>
        <w:rPr>
          <w:rFonts w:ascii="Times New Roman" w:hAnsi="Times New Roman" w:eastAsia="仿宋_GB2312" w:cs="Times New Roman"/>
          <w:color w:val="auto"/>
          <w:sz w:val="28"/>
          <w:szCs w:val="28"/>
          <w:lang w:val="zh-CN"/>
        </w:rPr>
        <w:t>/</w:t>
      </w:r>
      <w:r>
        <w:rPr>
          <w:rFonts w:ascii="Times New Roman" w:hAnsi="Times New Roman" w:eastAsia="仿宋_GB2312" w:cs="Times New Roman"/>
          <w:color w:val="auto"/>
          <w:sz w:val="28"/>
          <w:szCs w:val="28"/>
        </w:rPr>
        <w:t>103.22</w:t>
      </w:r>
      <w:r>
        <w:rPr>
          <w:rFonts w:ascii="Times New Roman" w:hAnsi="Times New Roman" w:eastAsia="仿宋_GB2312" w:cs="Times New Roman"/>
          <w:color w:val="auto"/>
          <w:sz w:val="28"/>
          <w:szCs w:val="28"/>
          <w:lang w:val="zh-CN"/>
        </w:rPr>
        <w:t>=</w:t>
      </w:r>
      <w:r>
        <w:rPr>
          <w:rFonts w:ascii="Times New Roman" w:hAnsi="Times New Roman" w:eastAsia="仿宋_GB2312" w:cs="Times New Roman"/>
          <w:color w:val="auto"/>
          <w:sz w:val="28"/>
          <w:szCs w:val="28"/>
        </w:rPr>
        <w:t>2.9</w:t>
      </w:r>
      <w:r>
        <w:rPr>
          <w:rFonts w:ascii="Times New Roman" w:hAnsi="Times New Roman" w:eastAsia="仿宋_GB2312" w:cs="Times New Roman"/>
          <w:color w:val="auto"/>
          <w:sz w:val="28"/>
          <w:szCs w:val="28"/>
          <w:lang w:val="zh-CN"/>
        </w:rPr>
        <w:t xml:space="preserve">。 </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lang w:val="zh-CN"/>
        </w:rPr>
      </w:pPr>
      <w:r>
        <w:rPr>
          <w:rFonts w:ascii="Times New Roman" w:hAnsi="Times New Roman" w:eastAsia="仿宋_GB2312" w:cs="Times New Roman"/>
          <w:color w:val="auto"/>
          <w:sz w:val="28"/>
          <w:szCs w:val="28"/>
          <w:lang w:val="zh-CN"/>
        </w:rPr>
        <w:t xml:space="preserve">由此可见，本项目具有节能降耗和先进的清洁生产工艺特点，通过有效降低能源和原材料的消耗，减少了污染物排放量，项目建设投资和环保投资在环境污染控制方面取得一定的经济效益。因此，本项目工程投资及环境污染控制措施在技术上先进的，在环境经济上也是合理的，并能获得一定的环境经济效益。 </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lang w:val="zh-CN"/>
        </w:rPr>
      </w:pPr>
      <w:r>
        <w:rPr>
          <w:rFonts w:ascii="Times New Roman" w:hAnsi="Times New Roman" w:eastAsia="仿宋_GB2312" w:cs="Times New Roman"/>
          <w:color w:val="auto"/>
          <w:sz w:val="28"/>
          <w:szCs w:val="28"/>
        </w:rPr>
        <w:t>3、</w:t>
      </w:r>
      <w:r>
        <w:rPr>
          <w:rFonts w:ascii="Times New Roman" w:hAnsi="Times New Roman" w:eastAsia="仿宋_GB2312" w:cs="Times New Roman"/>
          <w:color w:val="auto"/>
          <w:sz w:val="28"/>
          <w:szCs w:val="28"/>
          <w:lang w:val="zh-CN"/>
        </w:rPr>
        <w:t xml:space="preserve">环境效益与费用比 </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lang w:val="zh-CN"/>
        </w:rPr>
      </w:pPr>
      <w:r>
        <w:rPr>
          <w:rFonts w:ascii="Times New Roman" w:hAnsi="Times New Roman" w:eastAsia="仿宋_GB2312" w:cs="Times New Roman"/>
          <w:color w:val="auto"/>
          <w:sz w:val="28"/>
          <w:szCs w:val="28"/>
          <w:lang w:val="zh-CN"/>
        </w:rPr>
        <w:t>根据计算，得到环境效益与环保费用比指标为</w:t>
      </w:r>
      <w:r>
        <w:rPr>
          <w:rFonts w:ascii="Times New Roman" w:hAnsi="Times New Roman" w:eastAsia="仿宋_GB2312" w:cs="Times New Roman"/>
          <w:color w:val="auto"/>
          <w:sz w:val="28"/>
          <w:szCs w:val="28"/>
        </w:rPr>
        <w:t>300</w:t>
      </w:r>
      <w:r>
        <w:rPr>
          <w:rFonts w:ascii="Times New Roman" w:hAnsi="Times New Roman" w:eastAsia="仿宋_GB2312" w:cs="Times New Roman"/>
          <w:color w:val="auto"/>
          <w:sz w:val="28"/>
          <w:szCs w:val="28"/>
          <w:lang w:val="zh-CN"/>
        </w:rPr>
        <w:t>/</w:t>
      </w:r>
      <w:r>
        <w:rPr>
          <w:rFonts w:ascii="Times New Roman" w:hAnsi="Times New Roman" w:eastAsia="仿宋_GB2312" w:cs="Times New Roman"/>
          <w:color w:val="auto"/>
          <w:sz w:val="28"/>
          <w:szCs w:val="28"/>
        </w:rPr>
        <w:t>200.04</w:t>
      </w:r>
      <w:r>
        <w:rPr>
          <w:rFonts w:ascii="Times New Roman" w:hAnsi="Times New Roman" w:eastAsia="仿宋_GB2312" w:cs="Times New Roman"/>
          <w:color w:val="auto"/>
          <w:sz w:val="28"/>
          <w:szCs w:val="28"/>
          <w:lang w:val="zh-CN"/>
        </w:rPr>
        <w:t>=</w:t>
      </w:r>
      <w:r>
        <w:rPr>
          <w:rFonts w:ascii="Times New Roman" w:hAnsi="Times New Roman" w:eastAsia="仿宋_GB2312" w:cs="Times New Roman"/>
          <w:color w:val="auto"/>
          <w:sz w:val="28"/>
          <w:szCs w:val="28"/>
        </w:rPr>
        <w:t>1.5</w:t>
      </w:r>
      <w:r>
        <w:rPr>
          <w:rFonts w:ascii="Times New Roman" w:hAnsi="Times New Roman" w:eastAsia="仿宋_GB2312" w:cs="Times New Roman"/>
          <w:color w:val="auto"/>
          <w:sz w:val="28"/>
          <w:szCs w:val="28"/>
          <w:lang w:val="zh-CN"/>
        </w:rPr>
        <w:t>，环境效益是环保费用的</w:t>
      </w:r>
      <w:r>
        <w:rPr>
          <w:rFonts w:ascii="Times New Roman" w:hAnsi="Times New Roman" w:eastAsia="仿宋_GB2312" w:cs="Times New Roman"/>
          <w:color w:val="auto"/>
          <w:sz w:val="28"/>
          <w:szCs w:val="28"/>
        </w:rPr>
        <w:t>1.5</w:t>
      </w:r>
      <w:r>
        <w:rPr>
          <w:rFonts w:ascii="Times New Roman" w:hAnsi="Times New Roman" w:eastAsia="仿宋_GB2312" w:cs="Times New Roman"/>
          <w:color w:val="auto"/>
          <w:sz w:val="28"/>
          <w:szCs w:val="28"/>
          <w:lang w:val="zh-CN"/>
        </w:rPr>
        <w:t xml:space="preserve">倍。 </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lang w:val="zh-CN"/>
        </w:rPr>
      </w:pPr>
      <w:r>
        <w:rPr>
          <w:rFonts w:ascii="Times New Roman" w:hAnsi="Times New Roman" w:eastAsia="仿宋_GB2312" w:cs="Times New Roman"/>
          <w:color w:val="auto"/>
          <w:sz w:val="28"/>
          <w:szCs w:val="28"/>
          <w:lang w:val="zh-CN"/>
        </w:rPr>
        <w:t>综上所述，该项目环保投资时必要的，无论是环境经济效益较为明显。</w:t>
      </w:r>
    </w:p>
    <w:p>
      <w:pPr>
        <w:pStyle w:val="5"/>
        <w:pageBreakBefore/>
        <w:spacing w:before="0" w:after="0"/>
        <w:ind w:left="431" w:hanging="431"/>
        <w:rPr>
          <w:rFonts w:ascii="Times New Roman" w:hAnsi="Times New Roman" w:eastAsia="仿宋_GB2312" w:cs="Times New Roman"/>
          <w:color w:val="auto"/>
        </w:rPr>
      </w:pPr>
      <w:bookmarkStart w:id="189" w:name="_Toc28482"/>
      <w:r>
        <w:rPr>
          <w:rFonts w:ascii="Times New Roman" w:hAnsi="Times New Roman" w:eastAsia="仿宋_GB2312" w:cs="Times New Roman"/>
          <w:color w:val="auto"/>
        </w:rPr>
        <w:t>9 环境管理与监测</w:t>
      </w:r>
      <w:bookmarkEnd w:id="180"/>
      <w:bookmarkEnd w:id="189"/>
    </w:p>
    <w:p>
      <w:pPr>
        <w:pStyle w:val="7"/>
        <w:adjustRightInd/>
        <w:snapToGrid/>
        <w:rPr>
          <w:rFonts w:ascii="Times New Roman" w:hAnsi="Times New Roman" w:cs="Times New Roman"/>
          <w:color w:val="auto"/>
          <w:lang w:val="zh-CN"/>
        </w:rPr>
      </w:pPr>
      <w:bookmarkStart w:id="190" w:name="_Toc17442"/>
      <w:bookmarkStart w:id="191" w:name="_Toc18932"/>
      <w:r>
        <w:rPr>
          <w:rFonts w:ascii="Times New Roman" w:hAnsi="Times New Roman" w:cs="Times New Roman"/>
          <w:color w:val="auto"/>
          <w:lang w:val="zh-CN"/>
        </w:rPr>
        <w:t>9.</w:t>
      </w:r>
      <w:r>
        <w:rPr>
          <w:rFonts w:ascii="Times New Roman" w:hAnsi="Times New Roman" w:cs="Times New Roman"/>
          <w:color w:val="auto"/>
        </w:rPr>
        <w:t>1</w:t>
      </w:r>
      <w:r>
        <w:rPr>
          <w:rFonts w:ascii="Times New Roman" w:hAnsi="Times New Roman" w:cs="Times New Roman"/>
          <w:color w:val="auto"/>
          <w:lang w:val="zh-CN"/>
        </w:rPr>
        <w:t xml:space="preserve"> 环境管理</w:t>
      </w:r>
      <w:bookmarkEnd w:id="190"/>
      <w:bookmarkEnd w:id="191"/>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环境管理是以环境科学理论为基础，运用经济、法律、技术、行政、教育等手段对经济、社会发展过程中施加给环境的污染和破坏影响进行调节控制、实现经济、社会和环境效益的和谐统一。本环境管理计划依据环评报告书提出的主要环境问题、环保工程措施及省、地市环保部门对企业环境管理的要求，提出该项目的环境管理和监测计划，供各级环保部门对该项目进行环境管理时参考，并作为企业项目设计、建设及运营阶段环境保护管理工作的依据。</w:t>
      </w:r>
    </w:p>
    <w:p>
      <w:pPr>
        <w:pStyle w:val="8"/>
        <w:spacing w:before="0" w:after="0"/>
        <w:ind w:left="0" w:firstLine="0"/>
        <w:rPr>
          <w:rFonts w:ascii="Times New Roman" w:hAnsi="Times New Roman" w:eastAsia="仿宋_GB2312" w:cs="Times New Roman"/>
          <w:color w:val="auto"/>
          <w:kern w:val="0"/>
          <w:lang w:val="zh-CN"/>
        </w:rPr>
      </w:pPr>
      <w:bookmarkStart w:id="192" w:name="_Toc444787349"/>
      <w:r>
        <w:rPr>
          <w:rFonts w:ascii="Times New Roman" w:hAnsi="Times New Roman" w:eastAsia="仿宋_GB2312" w:cs="Times New Roman"/>
          <w:color w:val="auto"/>
          <w:kern w:val="0"/>
          <w:lang w:val="zh-CN"/>
        </w:rPr>
        <w:t>9.</w:t>
      </w:r>
      <w:r>
        <w:rPr>
          <w:rFonts w:ascii="Times New Roman" w:hAnsi="Times New Roman" w:eastAsia="仿宋_GB2312" w:cs="Times New Roman"/>
          <w:color w:val="auto"/>
          <w:kern w:val="0"/>
        </w:rPr>
        <w:t>1</w:t>
      </w:r>
      <w:r>
        <w:rPr>
          <w:rFonts w:ascii="Times New Roman" w:hAnsi="Times New Roman" w:eastAsia="仿宋_GB2312" w:cs="Times New Roman"/>
          <w:color w:val="auto"/>
          <w:kern w:val="0"/>
          <w:lang w:val="zh-CN"/>
        </w:rPr>
        <w:t>.1</w:t>
      </w:r>
      <w:bookmarkEnd w:id="192"/>
      <w:r>
        <w:rPr>
          <w:rFonts w:ascii="Times New Roman" w:hAnsi="Times New Roman" w:eastAsia="仿宋_GB2312" w:cs="Times New Roman"/>
          <w:color w:val="auto"/>
          <w:kern w:val="0"/>
          <w:lang w:val="zh-CN"/>
        </w:rPr>
        <w:t>环境管理机构设置</w:t>
      </w:r>
    </w:p>
    <w:p>
      <w:pPr>
        <w:snapToGrid w:val="0"/>
        <w:spacing w:line="360" w:lineRule="auto"/>
        <w:ind w:firstLine="560" w:firstLineChars="200"/>
        <w:rPr>
          <w:rFonts w:ascii="Times New Roman" w:hAnsi="Times New Roman" w:eastAsia="仿宋_GB2312" w:cs="Times New Roman"/>
          <w:color w:val="auto"/>
          <w:sz w:val="28"/>
          <w:szCs w:val="28"/>
        </w:rPr>
      </w:pPr>
      <w:bookmarkStart w:id="193" w:name="_Toc444787350"/>
      <w:r>
        <w:rPr>
          <w:rFonts w:ascii="Times New Roman" w:hAnsi="Times New Roman" w:eastAsia="仿宋_GB2312" w:cs="Times New Roman"/>
          <w:color w:val="auto"/>
          <w:sz w:val="28"/>
          <w:szCs w:val="28"/>
        </w:rPr>
        <w:t xml:space="preserve">项目建成后，应按照江苏省环保厅和无锡市环保局的要求，加强对本项目运营期的环境管理，要建立、健全企业的环保、管理制度。配备人员 1～3 人，设立专门的机构开展环境保护管理工作。其基本职责为： </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(1)贯彻执行国家和上级有关部门有关环保定方针、政策和措施。</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(2)制定环保管理制度，落实企业各部门环保职责范围以及奖惩条例，并负责监督执行。 </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(3)针对本单位的具体情况，制定保护环境的长远规划和年度计划，并组织实施。 </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(4)组织环境监测，建立健全原始记录，分析掌握污染动态以及“三废”的综合利用情况。 </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(5)建立环保档案，做好环保统计工作，及时向有关部门上报统计报表和提供有关技术数据，及时做好排污申报工作。 </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(6)负责对职工进行经常性的环保知识教育，提高全体员工的环保意识，对从事环保工作的职工定期进行培训考核。</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(7)按江苏省危险废物管理暂行方法，负责危险废物的统计、临时存放和转移。 </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(8)负责排污口规范化管理。 </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(9)加强环境管理，落实环境管理人员，负责管理和指导废气、噪声、废水处理等操作运行，及时处理可能引起的环境纠纷。 </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(10)落实企业污染物排放许可。加强对污染治理设施、治理效果以及治理 后的污染物排放状况的监督检查。</w:t>
      </w:r>
    </w:p>
    <w:p>
      <w:pPr>
        <w:pStyle w:val="8"/>
        <w:snapToGrid w:val="0"/>
        <w:spacing w:before="0" w:after="0"/>
        <w:ind w:left="0" w:firstLine="0"/>
        <w:rPr>
          <w:rFonts w:ascii="Times New Roman" w:hAnsi="Times New Roman" w:eastAsia="仿宋_GB2312" w:cs="Times New Roman"/>
          <w:bCs w:val="0"/>
          <w:color w:val="auto"/>
          <w:lang w:val="zh-CN"/>
        </w:rPr>
      </w:pPr>
      <w:r>
        <w:rPr>
          <w:rFonts w:ascii="Times New Roman" w:hAnsi="Times New Roman" w:eastAsia="仿宋_GB2312" w:cs="Times New Roman"/>
          <w:bCs w:val="0"/>
          <w:color w:val="auto"/>
          <w:lang w:val="zh-CN"/>
        </w:rPr>
        <w:t>9.</w:t>
      </w:r>
      <w:r>
        <w:rPr>
          <w:rFonts w:ascii="Times New Roman" w:hAnsi="Times New Roman" w:eastAsia="仿宋_GB2312" w:cs="Times New Roman"/>
          <w:bCs w:val="0"/>
          <w:color w:val="auto"/>
        </w:rPr>
        <w:t>1</w:t>
      </w:r>
      <w:r>
        <w:rPr>
          <w:rFonts w:ascii="Times New Roman" w:hAnsi="Times New Roman" w:eastAsia="仿宋_GB2312" w:cs="Times New Roman"/>
          <w:bCs w:val="0"/>
          <w:color w:val="auto"/>
          <w:lang w:val="zh-CN"/>
        </w:rPr>
        <w:t>.2 环境管理制度的建立</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1、按照《关于加强建设项目审批后环境管理工作的通知》的要求，实施环境监理制度。工程建设时应保证环保投资落实到位，使各项环保设施达到设计规定的效率和要求。 </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2、建立公司专门的环保设施档案，记录环保设施的运转及检修情况，以便督促有关人员加强对环保设施的管理和及时维修，保证治理设施的正常运行。</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3、建立污染源监测数据档案，定期编写环保通报，便于政府环保部门和公司管理部门及时了解污染动态，以便于采取相应的对策措施。 </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4、制定环保奖惩条例。对于爱护环保设施、节能降耗、改善环境人员实行奖励；对于环保观念淡薄，不按环保要求管理、造成环境设施损坏、环境污染及资源和能源浪费人员一律予以重罚。</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根据工作需要，建议制定如下的环境保护工作条例及制度： </w:t>
      </w:r>
    </w:p>
    <w:p>
      <w:pPr>
        <w:snapToGrid w:val="0"/>
        <w:spacing w:line="360" w:lineRule="auto"/>
        <w:ind w:firstLine="560" w:firstLineChars="200"/>
        <w:rPr>
          <w:rFonts w:ascii="Times New Roman" w:hAnsi="Times New Roman" w:eastAsia="仿宋_GB2312" w:cs="Times New Roman"/>
          <w:color w:val="auto"/>
          <w:sz w:val="28"/>
          <w:szCs w:val="28"/>
        </w:rPr>
      </w:pPr>
      <w:r>
        <w:rPr>
          <w:rFonts w:hint="eastAsia" w:ascii="宋体" w:hAnsi="宋体"/>
          <w:color w:val="auto"/>
          <w:sz w:val="28"/>
          <w:szCs w:val="28"/>
        </w:rPr>
        <w:t>①</w:t>
      </w:r>
      <w:r>
        <w:rPr>
          <w:rFonts w:ascii="Times New Roman" w:hAnsi="Times New Roman" w:eastAsia="仿宋_GB2312" w:cs="Times New Roman"/>
          <w:color w:val="auto"/>
          <w:sz w:val="28"/>
          <w:szCs w:val="28"/>
        </w:rPr>
        <w:t xml:space="preserve">环境保护职责管理条例； </w:t>
      </w:r>
    </w:p>
    <w:p>
      <w:pPr>
        <w:snapToGrid w:val="0"/>
        <w:spacing w:line="360" w:lineRule="auto"/>
        <w:ind w:firstLine="560" w:firstLineChars="200"/>
        <w:rPr>
          <w:rFonts w:ascii="Times New Roman" w:hAnsi="Times New Roman" w:eastAsia="仿宋_GB2312" w:cs="Times New Roman"/>
          <w:color w:val="auto"/>
          <w:sz w:val="28"/>
          <w:szCs w:val="28"/>
        </w:rPr>
      </w:pPr>
      <w:r>
        <w:rPr>
          <w:rFonts w:hint="eastAsia" w:ascii="宋体" w:hAnsi="宋体"/>
          <w:color w:val="auto"/>
          <w:sz w:val="28"/>
          <w:szCs w:val="28"/>
        </w:rPr>
        <w:t>②</w:t>
      </w:r>
      <w:r>
        <w:rPr>
          <w:rFonts w:ascii="Times New Roman" w:hAnsi="Times New Roman" w:eastAsia="仿宋_GB2312" w:cs="Times New Roman"/>
          <w:color w:val="auto"/>
          <w:sz w:val="28"/>
          <w:szCs w:val="28"/>
        </w:rPr>
        <w:t xml:space="preserve">建设项目“三同时”管理制度； </w:t>
      </w:r>
    </w:p>
    <w:p>
      <w:pPr>
        <w:snapToGrid w:val="0"/>
        <w:spacing w:line="360" w:lineRule="auto"/>
        <w:ind w:firstLine="560" w:firstLineChars="200"/>
        <w:rPr>
          <w:rFonts w:ascii="Times New Roman" w:hAnsi="Times New Roman" w:eastAsia="仿宋_GB2312" w:cs="Times New Roman"/>
          <w:color w:val="auto"/>
          <w:sz w:val="28"/>
          <w:szCs w:val="28"/>
        </w:rPr>
      </w:pPr>
      <w:r>
        <w:rPr>
          <w:rFonts w:hint="eastAsia" w:ascii="宋体" w:hAnsi="宋体"/>
          <w:color w:val="auto"/>
          <w:sz w:val="28"/>
          <w:szCs w:val="28"/>
        </w:rPr>
        <w:t>③</w:t>
      </w:r>
      <w:r>
        <w:rPr>
          <w:rFonts w:ascii="Times New Roman" w:hAnsi="Times New Roman" w:eastAsia="仿宋_GB2312" w:cs="Times New Roman"/>
          <w:color w:val="auto"/>
          <w:sz w:val="28"/>
          <w:szCs w:val="28"/>
        </w:rPr>
        <w:t xml:space="preserve">固体废物贮存管理制度； </w:t>
      </w:r>
    </w:p>
    <w:p>
      <w:pPr>
        <w:snapToGrid w:val="0"/>
        <w:spacing w:line="360" w:lineRule="auto"/>
        <w:ind w:firstLine="560" w:firstLineChars="200"/>
        <w:rPr>
          <w:rFonts w:ascii="Times New Roman" w:hAnsi="Times New Roman" w:eastAsia="仿宋_GB2312" w:cs="Times New Roman"/>
          <w:color w:val="auto"/>
          <w:sz w:val="28"/>
          <w:szCs w:val="28"/>
        </w:rPr>
      </w:pPr>
      <w:r>
        <w:rPr>
          <w:rFonts w:hint="eastAsia" w:ascii="宋体" w:hAnsi="宋体"/>
          <w:color w:val="auto"/>
          <w:sz w:val="28"/>
          <w:szCs w:val="28"/>
        </w:rPr>
        <w:t>④</w:t>
      </w:r>
      <w:r>
        <w:rPr>
          <w:rFonts w:ascii="Times New Roman" w:hAnsi="Times New Roman" w:eastAsia="仿宋_GB2312" w:cs="Times New Roman"/>
          <w:color w:val="auto"/>
          <w:sz w:val="28"/>
          <w:szCs w:val="28"/>
        </w:rPr>
        <w:t xml:space="preserve">废气排放出口日常运行管理制度； </w:t>
      </w:r>
    </w:p>
    <w:p>
      <w:pPr>
        <w:snapToGrid w:val="0"/>
        <w:spacing w:line="360" w:lineRule="auto"/>
        <w:ind w:firstLine="560" w:firstLineChars="200"/>
        <w:rPr>
          <w:rFonts w:ascii="Times New Roman" w:hAnsi="Times New Roman" w:eastAsia="仿宋_GB2312" w:cs="Times New Roman"/>
          <w:color w:val="auto"/>
          <w:sz w:val="28"/>
          <w:szCs w:val="28"/>
        </w:rPr>
      </w:pPr>
      <w:r>
        <w:rPr>
          <w:rFonts w:hint="eastAsia" w:ascii="宋体" w:hAnsi="宋体"/>
          <w:color w:val="auto"/>
          <w:sz w:val="28"/>
          <w:szCs w:val="28"/>
        </w:rPr>
        <w:t>⑤</w:t>
      </w:r>
      <w:r>
        <w:rPr>
          <w:rFonts w:ascii="Times New Roman" w:hAnsi="Times New Roman" w:eastAsia="仿宋_GB2312" w:cs="Times New Roman"/>
          <w:color w:val="auto"/>
          <w:sz w:val="28"/>
          <w:szCs w:val="28"/>
        </w:rPr>
        <w:t xml:space="preserve">排污情况报告制度； </w:t>
      </w:r>
    </w:p>
    <w:p>
      <w:pPr>
        <w:snapToGrid w:val="0"/>
        <w:spacing w:line="360" w:lineRule="auto"/>
        <w:ind w:firstLine="560" w:firstLineChars="200"/>
        <w:rPr>
          <w:rFonts w:ascii="Times New Roman" w:hAnsi="Times New Roman" w:eastAsia="仿宋_GB2312" w:cs="Times New Roman"/>
          <w:color w:val="auto"/>
          <w:sz w:val="28"/>
          <w:szCs w:val="28"/>
        </w:rPr>
      </w:pPr>
      <w:r>
        <w:rPr>
          <w:rFonts w:hint="eastAsia" w:ascii="宋体" w:hAnsi="宋体"/>
          <w:color w:val="auto"/>
          <w:sz w:val="28"/>
          <w:szCs w:val="28"/>
        </w:rPr>
        <w:t>⑥</w:t>
      </w:r>
      <w:r>
        <w:rPr>
          <w:rFonts w:ascii="Times New Roman" w:hAnsi="Times New Roman" w:eastAsia="仿宋_GB2312" w:cs="Times New Roman"/>
          <w:color w:val="auto"/>
          <w:sz w:val="28"/>
          <w:szCs w:val="28"/>
        </w:rPr>
        <w:t xml:space="preserve">污染事故处理制度； </w:t>
      </w:r>
    </w:p>
    <w:p>
      <w:pPr>
        <w:snapToGrid w:val="0"/>
        <w:spacing w:line="360" w:lineRule="auto"/>
        <w:ind w:firstLine="560" w:firstLineChars="200"/>
        <w:rPr>
          <w:rFonts w:ascii="Times New Roman" w:hAnsi="Times New Roman" w:eastAsia="仿宋_GB2312" w:cs="Times New Roman"/>
          <w:color w:val="auto"/>
          <w:sz w:val="28"/>
          <w:szCs w:val="28"/>
        </w:rPr>
      </w:pPr>
      <w:r>
        <w:rPr>
          <w:rFonts w:hint="eastAsia" w:ascii="宋体" w:hAnsi="宋体"/>
          <w:color w:val="auto"/>
          <w:sz w:val="28"/>
          <w:szCs w:val="28"/>
        </w:rPr>
        <w:t>⑦</w:t>
      </w:r>
      <w:r>
        <w:rPr>
          <w:rFonts w:ascii="Times New Roman" w:hAnsi="Times New Roman" w:eastAsia="仿宋_GB2312" w:cs="Times New Roman"/>
          <w:color w:val="auto"/>
          <w:sz w:val="28"/>
          <w:szCs w:val="28"/>
        </w:rPr>
        <w:t xml:space="preserve">排水管网管理制度； </w:t>
      </w:r>
    </w:p>
    <w:p>
      <w:pPr>
        <w:pStyle w:val="2"/>
        <w:ind w:firstLine="560" w:firstLineChars="200"/>
        <w:rPr>
          <w:rFonts w:ascii="Times New Roman" w:hAnsi="Times New Roman" w:cs="Times New Roman"/>
          <w:color w:val="auto"/>
        </w:rPr>
      </w:pPr>
      <w:r>
        <w:rPr>
          <w:rFonts w:hint="eastAsia" w:ascii="宋体" w:hAnsi="宋体"/>
          <w:color w:val="auto"/>
          <w:sz w:val="28"/>
          <w:szCs w:val="28"/>
        </w:rPr>
        <w:t>⑧</w:t>
      </w:r>
      <w:r>
        <w:rPr>
          <w:rFonts w:ascii="Times New Roman" w:hAnsi="Times New Roman" w:eastAsia="仿宋_GB2312" w:cs="Times New Roman"/>
          <w:color w:val="auto"/>
          <w:sz w:val="28"/>
          <w:szCs w:val="28"/>
        </w:rPr>
        <w:t>台账管理制度；</w:t>
      </w:r>
    </w:p>
    <w:p>
      <w:pPr>
        <w:snapToGrid w:val="0"/>
        <w:spacing w:line="360" w:lineRule="auto"/>
        <w:ind w:firstLine="560" w:firstLineChars="200"/>
        <w:rPr>
          <w:rFonts w:ascii="Times New Roman" w:hAnsi="Times New Roman" w:eastAsia="仿宋_GB2312" w:cs="Times New Roman"/>
          <w:color w:val="auto"/>
          <w:sz w:val="28"/>
          <w:szCs w:val="28"/>
        </w:rPr>
      </w:pPr>
      <w:r>
        <w:rPr>
          <w:rFonts w:hint="eastAsia" w:ascii="宋体" w:hAnsi="宋体"/>
          <w:color w:val="auto"/>
          <w:sz w:val="28"/>
          <w:szCs w:val="28"/>
        </w:rPr>
        <w:t>⑨</w:t>
      </w:r>
      <w:r>
        <w:rPr>
          <w:rFonts w:ascii="Times New Roman" w:hAnsi="Times New Roman" w:eastAsia="仿宋_GB2312" w:cs="Times New Roman"/>
          <w:color w:val="auto"/>
          <w:sz w:val="28"/>
          <w:szCs w:val="28"/>
        </w:rPr>
        <w:t>环保教育制度。</w:t>
      </w:r>
    </w:p>
    <w:p>
      <w:pPr>
        <w:pStyle w:val="8"/>
        <w:snapToGrid w:val="0"/>
        <w:spacing w:before="0" w:after="0"/>
        <w:ind w:left="0" w:firstLine="0"/>
        <w:rPr>
          <w:rFonts w:ascii="Times New Roman" w:hAnsi="Times New Roman" w:eastAsia="仿宋_GB2312" w:cs="Times New Roman"/>
          <w:bCs w:val="0"/>
          <w:color w:val="auto"/>
          <w:lang w:val="zh-CN"/>
        </w:rPr>
      </w:pPr>
      <w:r>
        <w:rPr>
          <w:rFonts w:ascii="Times New Roman" w:hAnsi="Times New Roman" w:eastAsia="仿宋_GB2312" w:cs="Times New Roman"/>
          <w:bCs w:val="0"/>
          <w:color w:val="auto"/>
          <w:lang w:val="zh-CN"/>
        </w:rPr>
        <w:t>9.</w:t>
      </w:r>
      <w:r>
        <w:rPr>
          <w:rFonts w:ascii="Times New Roman" w:hAnsi="Times New Roman" w:eastAsia="仿宋_GB2312" w:cs="Times New Roman"/>
          <w:bCs w:val="0"/>
          <w:color w:val="auto"/>
        </w:rPr>
        <w:t>1</w:t>
      </w:r>
      <w:r>
        <w:rPr>
          <w:rFonts w:ascii="Times New Roman" w:hAnsi="Times New Roman" w:eastAsia="仿宋_GB2312" w:cs="Times New Roman"/>
          <w:bCs w:val="0"/>
          <w:color w:val="auto"/>
          <w:lang w:val="zh-CN"/>
        </w:rPr>
        <w:t xml:space="preserve">.3 </w:t>
      </w:r>
      <w:r>
        <w:rPr>
          <w:rFonts w:ascii="Times New Roman" w:hAnsi="Times New Roman" w:eastAsia="仿宋_GB2312" w:cs="Times New Roman"/>
          <w:color w:val="auto"/>
          <w:kern w:val="0"/>
          <w:lang w:val="zh-CN"/>
        </w:rPr>
        <w:t>环境管理内容</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项目在生产运行过程中为保证环境管理系统的有效运行应制定环境管理方案，环境管理方案主要包括下列内容： </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（1）组织贯彻国家及地方的有关环保方针、政策法令和条例，搞好环境教育和技术培训，提高公司职工的环保意识和技术水平，提高污染控制的责任心。 </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（2）制定并实施公司环境保护工作的长期规划及年度污染治理计划；定期检查环保设施的运行状况及对设备的维修与管理，严格控制“三废”的排放。 </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（3）掌握公司内部污染物排放状况，编制公司内部环境状况报告。 </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（4）负责环保专项资金的平衡与控制及办理环保超标缴费工作。 </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（5）协同有关环境保护主管部门组织落实“三同时”，参与有关方案的审定及竣工验收。</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（6）组织环境监测，检查公司环境状况，并及时将环境监测信息向环保部门通报。 </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（7）调查处理公司内污染事故和污染纠纷；建立污染突发事故分类分级档案和处理制度。</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（8）努力建立全公司的 EMS（环境管理系统），以达到ISO14000的要求。 </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（9）建立清洁生产审计计划，体现“以防为主”的方针，实现环境效益和经济效益的统一。</w:t>
      </w:r>
    </w:p>
    <w:bookmarkEnd w:id="193"/>
    <w:p>
      <w:pPr>
        <w:pStyle w:val="8"/>
        <w:snapToGrid w:val="0"/>
        <w:spacing w:before="0" w:after="0"/>
        <w:ind w:left="0" w:firstLine="0"/>
        <w:rPr>
          <w:rFonts w:ascii="Times New Roman" w:hAnsi="Times New Roman" w:eastAsia="仿宋_GB2312" w:cs="Times New Roman"/>
          <w:bCs w:val="0"/>
          <w:color w:val="auto"/>
          <w:lang w:val="zh-CN"/>
        </w:rPr>
      </w:pPr>
      <w:r>
        <w:rPr>
          <w:rFonts w:ascii="Times New Roman" w:hAnsi="Times New Roman" w:eastAsia="仿宋_GB2312" w:cs="Times New Roman"/>
          <w:bCs w:val="0"/>
          <w:color w:val="auto"/>
          <w:lang w:val="zh-CN"/>
        </w:rPr>
        <w:t>9.</w:t>
      </w:r>
      <w:r>
        <w:rPr>
          <w:rFonts w:ascii="Times New Roman" w:hAnsi="Times New Roman" w:eastAsia="仿宋_GB2312" w:cs="Times New Roman"/>
          <w:bCs w:val="0"/>
          <w:color w:val="auto"/>
        </w:rPr>
        <w:t>1</w:t>
      </w:r>
      <w:r>
        <w:rPr>
          <w:rFonts w:ascii="Times New Roman" w:hAnsi="Times New Roman" w:eastAsia="仿宋_GB2312" w:cs="Times New Roman"/>
          <w:bCs w:val="0"/>
          <w:color w:val="auto"/>
          <w:lang w:val="zh-CN"/>
        </w:rPr>
        <w:t>.</w:t>
      </w:r>
      <w:r>
        <w:rPr>
          <w:rFonts w:ascii="Times New Roman" w:hAnsi="Times New Roman" w:eastAsia="仿宋_GB2312" w:cs="Times New Roman"/>
          <w:bCs w:val="0"/>
          <w:color w:val="auto"/>
        </w:rPr>
        <w:t>4</w:t>
      </w:r>
      <w:r>
        <w:rPr>
          <w:rFonts w:ascii="Times New Roman" w:hAnsi="Times New Roman" w:eastAsia="仿宋_GB2312" w:cs="Times New Roman"/>
          <w:color w:val="auto"/>
          <w:kern w:val="0"/>
          <w:lang w:val="zh-CN"/>
        </w:rPr>
        <w:t>环境管理计划</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(1)严格执行“三同时”制度 </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在项目筹备、设计和施工建设不同阶段，均应严格执行“三同时”制度，确保污染处理设施能够与生产工艺设施“同时设计、同时施工、同时竣工”。 </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(2)建立环境报告制度 </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应按有关法规的要求，严格执行排污申报制度；此外，在项目工程排污发生重大变化、污染治理设施发生重大改变或拟实施新、改、扩建项目时必须及时向相关环保行政主管部门申报。 </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(3)健全污染治理设施管理制度 </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建立健全污染治理设施的运行、检修、维护保养的作业规程和管理制度，将污染治理设施的管理与生产经营管理一同纳入公司日常管理工作的范畴，落实责任人，建立管理台帐。避免擅自拆除或闲置现有的污染处理设施现象的发生，严禁故意不正常使用污染处理设施。 </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(4)建立环境目标管理责任制和奖惩条例 </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建立并实施各级人员的环境目标管理责任制，把环境目标责任完成情况与奖惩制度结合起来。设置环境保护奖惩条例，对爱护环保设施、节能降耗、减少污染物排放、改善环境绩效者给予适当的奖励；对环保观念淡薄，不按环保要求管理和操作，造成环保设施非正常损坏、发生污染事故以及浪费资源者予以相应的处罚。在公司内部形成注重环境管理，持续改进环境绩效的氛围。 </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(5)建设单位应通过“江苏省危险废物动态管理信息系统”（江苏省环保厅网站）进行危险废物申报登记。将危险废物的实际产生、贮存、利用、处置等情况纳入生产记录，建立危险废物管理台账和企业内部产生和收集、贮存、转移等部门危险废物交接制度。 </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(6)企业为固体废物污染防治的责任主体，应建立风险管理及应急救援体系，执行环境监测计划、转移联单管理制度及国家和省有关转移管理的相关规定、处置过程安全操作规程、人员培训考核制度、档案管理制度、处置全过程管理制度等。 </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(7)规范建设危险废物贮存场所并按照要求设置警告标志，危废包装、容器和贮存场所应按照《危险废物贮存污染控制标准》（ GB18597-2001）有关要求张贴标识。</w:t>
      </w:r>
    </w:p>
    <w:p>
      <w:pPr>
        <w:pStyle w:val="8"/>
        <w:snapToGrid w:val="0"/>
        <w:spacing w:before="0" w:after="0"/>
        <w:ind w:left="0" w:firstLine="0"/>
        <w:rPr>
          <w:rFonts w:ascii="Times New Roman" w:hAnsi="Times New Roman" w:eastAsia="仿宋_GB2312" w:cs="Times New Roman"/>
          <w:bCs w:val="0"/>
          <w:color w:val="auto"/>
          <w:lang w:val="zh-CN"/>
        </w:rPr>
      </w:pPr>
      <w:r>
        <w:rPr>
          <w:rFonts w:ascii="Times New Roman" w:hAnsi="Times New Roman" w:eastAsia="仿宋_GB2312" w:cs="Times New Roman"/>
          <w:bCs w:val="0"/>
          <w:color w:val="auto"/>
          <w:lang w:val="zh-CN"/>
        </w:rPr>
        <w:t>9.</w:t>
      </w:r>
      <w:r>
        <w:rPr>
          <w:rFonts w:ascii="Times New Roman" w:hAnsi="Times New Roman" w:eastAsia="仿宋_GB2312" w:cs="Times New Roman"/>
          <w:bCs w:val="0"/>
          <w:color w:val="auto"/>
        </w:rPr>
        <w:t>1</w:t>
      </w:r>
      <w:r>
        <w:rPr>
          <w:rFonts w:ascii="Times New Roman" w:hAnsi="Times New Roman" w:eastAsia="仿宋_GB2312" w:cs="Times New Roman"/>
          <w:bCs w:val="0"/>
          <w:color w:val="auto"/>
          <w:lang w:val="zh-CN"/>
        </w:rPr>
        <w:t>.</w:t>
      </w:r>
      <w:r>
        <w:rPr>
          <w:rFonts w:ascii="Times New Roman" w:hAnsi="Times New Roman" w:eastAsia="仿宋_GB2312" w:cs="Times New Roman"/>
          <w:bCs w:val="0"/>
          <w:color w:val="auto"/>
        </w:rPr>
        <w:t>5</w:t>
      </w:r>
      <w:r>
        <w:rPr>
          <w:rFonts w:ascii="Times New Roman" w:hAnsi="Times New Roman" w:eastAsia="仿宋_GB2312" w:cs="Times New Roman"/>
          <w:color w:val="auto"/>
          <w:kern w:val="0"/>
          <w:lang w:val="zh-CN"/>
        </w:rPr>
        <w:t>排污口规范化设置</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根据《江苏省排污口设置及规范化整治管理办法》[苏环控（97）122号文]的要求设置与管理排污口（指废水接管口、废气排气筒和固废临时堆放场所）。在排污口附近醒目处按规定设置环保标志牌，排污口的设置要合理，便于采集监测样品、便于监测计量、便于公众参与监督管理。 </w:t>
      </w:r>
    </w:p>
    <w:p>
      <w:pPr>
        <w:pStyle w:val="7"/>
        <w:rPr>
          <w:rFonts w:ascii="Times New Roman" w:hAnsi="Times New Roman" w:cs="Times New Roman"/>
          <w:color w:val="auto"/>
          <w:lang w:val="zh-CN"/>
        </w:rPr>
      </w:pPr>
      <w:bookmarkStart w:id="194" w:name="_Toc20156"/>
      <w:bookmarkStart w:id="195" w:name="_Toc16123"/>
      <w:r>
        <w:rPr>
          <w:rFonts w:ascii="Times New Roman" w:hAnsi="Times New Roman" w:cs="Times New Roman"/>
          <w:color w:val="auto"/>
          <w:lang w:val="zh-CN"/>
        </w:rPr>
        <w:t>9.2污染物排放清单</w:t>
      </w:r>
      <w:bookmarkEnd w:id="194"/>
      <w:bookmarkEnd w:id="195"/>
    </w:p>
    <w:p>
      <w:pPr>
        <w:snapToGrid w:val="0"/>
        <w:spacing w:line="360" w:lineRule="auto"/>
        <w:ind w:firstLine="560" w:firstLineChars="200"/>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根据《建设项目环境影响评价技术导则 总纲》（HJ2.1-2016）要求，结合本项目污染物排放清单及环境风险情况，提出本项目应向社会公开的信息内容，具体如下：</w:t>
      </w:r>
    </w:p>
    <w:p>
      <w:pPr>
        <w:snapToGrid w:val="0"/>
        <w:spacing w:line="360" w:lineRule="auto"/>
        <w:ind w:firstLine="560" w:firstLineChars="200"/>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（1）本项目排放的污染物种类及排放量；</w:t>
      </w:r>
    </w:p>
    <w:p>
      <w:pPr>
        <w:snapToGrid w:val="0"/>
        <w:spacing w:line="360" w:lineRule="auto"/>
        <w:ind w:firstLine="560" w:firstLineChars="200"/>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（2）本项目采取的环境保护措施及运行情况；</w:t>
      </w:r>
    </w:p>
    <w:p>
      <w:pPr>
        <w:snapToGrid w:val="0"/>
        <w:spacing w:line="360" w:lineRule="auto"/>
        <w:ind w:firstLine="560" w:firstLineChars="200"/>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（3）本项目存在的主要环境风险及风险单元情况；</w:t>
      </w:r>
    </w:p>
    <w:p>
      <w:pPr>
        <w:snapToGrid w:val="0"/>
        <w:spacing w:line="360" w:lineRule="auto"/>
        <w:ind w:firstLine="560" w:firstLineChars="200"/>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（4）针对本项目环境风险单元及环境风险特点采取的环境风险防范措施情况；</w:t>
      </w:r>
    </w:p>
    <w:p>
      <w:pPr>
        <w:snapToGrid w:val="0"/>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（5）采取相应环境保护措施及环境风险防范措施后所达到的效果及监测情况</w:t>
      </w:r>
      <w:r>
        <w:rPr>
          <w:rFonts w:ascii="Times New Roman" w:hAnsi="Times New Roman" w:eastAsia="仿宋_GB2312" w:cs="Times New Roman"/>
          <w:color w:val="auto"/>
          <w:sz w:val="28"/>
          <w:szCs w:val="28"/>
        </w:rPr>
        <w:t>。</w:t>
      </w:r>
    </w:p>
    <w:p>
      <w:pPr>
        <w:kinsoku w:val="0"/>
        <w:overflowPunct w:val="0"/>
        <w:autoSpaceDE w:val="0"/>
        <w:autoSpaceDN w:val="0"/>
        <w:snapToGrid w:val="0"/>
        <w:spacing w:line="500" w:lineRule="exact"/>
        <w:ind w:firstLine="560"/>
        <w:rPr>
          <w:rFonts w:ascii="Times New Roman" w:hAnsi="Times New Roman" w:eastAsia="仿宋_GB2312" w:cs="Times New Roman"/>
          <w:color w:val="auto"/>
          <w:sz w:val="28"/>
          <w:szCs w:val="28"/>
        </w:rPr>
      </w:pPr>
    </w:p>
    <w:p>
      <w:pPr>
        <w:kinsoku w:val="0"/>
        <w:overflowPunct w:val="0"/>
        <w:autoSpaceDE w:val="0"/>
        <w:autoSpaceDN w:val="0"/>
        <w:snapToGrid w:val="0"/>
        <w:spacing w:line="500" w:lineRule="exact"/>
        <w:rPr>
          <w:rFonts w:ascii="Times New Roman" w:hAnsi="Times New Roman" w:eastAsia="仿宋_GB2312" w:cs="Times New Roman"/>
          <w:color w:val="auto"/>
          <w:sz w:val="28"/>
          <w:szCs w:val="28"/>
        </w:rPr>
        <w:sectPr>
          <w:pgSz w:w="11910" w:h="16840"/>
          <w:pgMar w:top="1100" w:right="1280" w:bottom="1180" w:left="1280" w:header="877" w:footer="999" w:gutter="0"/>
          <w:pgBorders>
            <w:top w:val="none" w:sz="0" w:space="0"/>
            <w:left w:val="none" w:sz="0" w:space="0"/>
            <w:bottom w:val="none" w:sz="0" w:space="0"/>
            <w:right w:val="none" w:sz="0" w:space="0"/>
          </w:pgBorders>
          <w:cols w:space="720" w:num="1"/>
        </w:sectPr>
      </w:pPr>
    </w:p>
    <w:p>
      <w:pPr>
        <w:pStyle w:val="7"/>
        <w:rPr>
          <w:rFonts w:ascii="Times New Roman" w:hAnsi="Times New Roman" w:cs="Times New Roman"/>
          <w:color w:val="auto"/>
          <w:lang w:val="zh-CN"/>
        </w:rPr>
      </w:pPr>
      <w:bookmarkStart w:id="196" w:name="_Toc30251"/>
      <w:bookmarkStart w:id="197" w:name="_Toc23382"/>
      <w:bookmarkStart w:id="198" w:name="_Toc12398874"/>
      <w:r>
        <w:rPr>
          <w:rFonts w:ascii="Times New Roman" w:hAnsi="Times New Roman" w:cs="Times New Roman"/>
          <w:color w:val="auto"/>
          <w:lang w:val="zh-CN"/>
        </w:rPr>
        <w:t>9.3 环境监测计划</w:t>
      </w:r>
      <w:bookmarkEnd w:id="196"/>
      <w:bookmarkEnd w:id="197"/>
      <w:bookmarkEnd w:id="198"/>
    </w:p>
    <w:p>
      <w:pPr>
        <w:pStyle w:val="8"/>
        <w:spacing w:before="0" w:after="0"/>
        <w:ind w:left="0" w:firstLine="0"/>
        <w:rPr>
          <w:rFonts w:ascii="Times New Roman" w:hAnsi="Times New Roman" w:eastAsia="仿宋_GB2312" w:cs="Times New Roman"/>
          <w:bCs w:val="0"/>
          <w:color w:val="auto"/>
          <w:lang w:val="zh-CN"/>
        </w:rPr>
      </w:pPr>
      <w:r>
        <w:rPr>
          <w:rFonts w:ascii="Times New Roman" w:hAnsi="Times New Roman" w:eastAsia="仿宋_GB2312" w:cs="Times New Roman"/>
          <w:bCs w:val="0"/>
          <w:color w:val="auto"/>
          <w:lang w:val="zh-CN"/>
        </w:rPr>
        <w:t>9.3.1污染源监测计划</w:t>
      </w:r>
    </w:p>
    <w:p>
      <w:pPr>
        <w:spacing w:line="360" w:lineRule="auto"/>
        <w:ind w:firstLine="560" w:firstLineChars="200"/>
        <w:rPr>
          <w:rFonts w:ascii="Times New Roman" w:hAnsi="Times New Roman" w:eastAsia="仿宋_GB2312" w:cs="Times New Roman"/>
          <w:color w:val="auto"/>
          <w:sz w:val="28"/>
          <w:szCs w:val="28"/>
        </w:rPr>
      </w:pPr>
      <w:bookmarkStart w:id="199" w:name="_Hlk528848201"/>
      <w:r>
        <w:rPr>
          <w:rFonts w:ascii="Times New Roman" w:hAnsi="Times New Roman" w:eastAsia="仿宋_GB2312" w:cs="Times New Roman"/>
          <w:color w:val="auto"/>
          <w:sz w:val="28"/>
          <w:szCs w:val="28"/>
        </w:rPr>
        <w:t>建设单位为重点排污单位，根据《</w:t>
      </w:r>
      <w:r>
        <w:rPr>
          <w:color w:val="auto"/>
        </w:rPr>
        <w:fldChar w:fldCharType="begin"/>
      </w:r>
      <w:r>
        <w:rPr>
          <w:color w:val="auto"/>
        </w:rPr>
        <w:instrText xml:space="preserve"> HYPERLINK "http://kjs.mep.gov.cn/hjbhbz/bzwb/shjbh/xgbzh/201705/W020170511332490849000.pdf" </w:instrText>
      </w:r>
      <w:r>
        <w:rPr>
          <w:color w:val="auto"/>
        </w:rPr>
        <w:fldChar w:fldCharType="separate"/>
      </w:r>
      <w:r>
        <w:rPr>
          <w:rFonts w:ascii="Times New Roman" w:hAnsi="Times New Roman" w:eastAsia="仿宋_GB2312" w:cs="Times New Roman"/>
          <w:color w:val="auto"/>
          <w:sz w:val="28"/>
          <w:szCs w:val="28"/>
        </w:rPr>
        <w:t>排污单位自行监测技术指南 总则</w:t>
      </w:r>
      <w:r>
        <w:rPr>
          <w:rFonts w:ascii="Times New Roman" w:hAnsi="Times New Roman" w:eastAsia="仿宋_GB2312" w:cs="Times New Roman"/>
          <w:color w:val="auto"/>
          <w:sz w:val="28"/>
          <w:szCs w:val="28"/>
        </w:rPr>
        <w:fldChar w:fldCharType="end"/>
      </w:r>
      <w:r>
        <w:rPr>
          <w:rFonts w:ascii="Times New Roman" w:hAnsi="Times New Roman" w:eastAsia="仿宋_GB2312" w:cs="Times New Roman"/>
          <w:color w:val="auto"/>
          <w:sz w:val="28"/>
          <w:szCs w:val="28"/>
        </w:rPr>
        <w:t>》(HJ819-2017)及《</w:t>
      </w:r>
      <w:r>
        <w:rPr>
          <w:color w:val="auto"/>
        </w:rPr>
        <w:fldChar w:fldCharType="begin"/>
      </w:r>
      <w:r>
        <w:rPr>
          <w:color w:val="auto"/>
        </w:rPr>
        <w:instrText xml:space="preserve"> HYPERLINK "http://kjs.mep.gov.cn/hjbhbz/bzwb/shjbh/xgbzh/201705/W020170511332490849000.pdf" </w:instrText>
      </w:r>
      <w:r>
        <w:rPr>
          <w:color w:val="auto"/>
        </w:rPr>
        <w:fldChar w:fldCharType="separate"/>
      </w:r>
      <w:r>
        <w:rPr>
          <w:rFonts w:ascii="Times New Roman" w:hAnsi="Times New Roman" w:eastAsia="仿宋_GB2312" w:cs="Times New Roman"/>
          <w:color w:val="auto"/>
          <w:sz w:val="28"/>
          <w:szCs w:val="28"/>
        </w:rPr>
        <w:t>排污单位自行监测技术指南 涂装</w:t>
      </w:r>
      <w:r>
        <w:rPr>
          <w:rFonts w:ascii="Times New Roman" w:hAnsi="Times New Roman" w:eastAsia="仿宋_GB2312" w:cs="Times New Roman"/>
          <w:color w:val="auto"/>
          <w:sz w:val="28"/>
          <w:szCs w:val="28"/>
        </w:rPr>
        <w:fldChar w:fldCharType="end"/>
      </w:r>
      <w:r>
        <w:rPr>
          <w:rFonts w:ascii="Times New Roman" w:hAnsi="Times New Roman" w:eastAsia="仿宋_GB2312" w:cs="Times New Roman"/>
          <w:color w:val="auto"/>
          <w:sz w:val="28"/>
          <w:szCs w:val="28"/>
        </w:rPr>
        <w:t>》(HJ1086-2020)制定本项目监测计划。</w:t>
      </w:r>
    </w:p>
    <w:bookmarkEnd w:id="199"/>
    <w:p>
      <w:pPr>
        <w:pStyle w:val="8"/>
        <w:spacing w:before="0" w:after="0"/>
        <w:ind w:left="0" w:firstLine="0"/>
        <w:rPr>
          <w:rFonts w:ascii="Times New Roman" w:hAnsi="Times New Roman" w:eastAsia="仿宋_GB2312" w:cs="Times New Roman"/>
          <w:bCs w:val="0"/>
          <w:color w:val="auto"/>
          <w:lang w:val="zh-CN"/>
        </w:rPr>
      </w:pPr>
      <w:bookmarkStart w:id="200" w:name="_Toc338746535"/>
      <w:r>
        <w:rPr>
          <w:rFonts w:ascii="Times New Roman" w:hAnsi="Times New Roman" w:eastAsia="仿宋_GB2312" w:cs="Times New Roman"/>
          <w:bCs w:val="0"/>
          <w:color w:val="auto"/>
          <w:lang w:val="zh-CN"/>
        </w:rPr>
        <w:t>9.3.2环境质量监测计划</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环保管理人员可根据单位实际情况，制定其它污染物监控计划，并建立污染监测数据档案，如发现数据异常，及时跟踪分析，找出原因并采取相应对策。如监测工作受到单位人员的限制无法进行，可委托有资质的环境监测单位实施。</w:t>
      </w:r>
    </w:p>
    <w:p>
      <w:pPr>
        <w:spacing w:line="360" w:lineRule="auto"/>
        <w:ind w:firstLine="560" w:firstLineChars="200"/>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项目建成后，建议由无锡市江阴生态环境局对该企业环境管理及监测的具体执行情况加以监督</w:t>
      </w:r>
      <w:r>
        <w:rPr>
          <w:rFonts w:ascii="Times New Roman" w:hAnsi="Times New Roman" w:eastAsia="仿宋_GB2312" w:cs="Times New Roman"/>
          <w:color w:val="auto"/>
          <w:sz w:val="28"/>
          <w:szCs w:val="28"/>
        </w:rPr>
        <w:t>。</w:t>
      </w:r>
    </w:p>
    <w:p>
      <w:pPr>
        <w:pStyle w:val="8"/>
        <w:spacing w:before="0" w:after="0"/>
        <w:ind w:left="0" w:firstLine="0"/>
        <w:rPr>
          <w:rFonts w:ascii="Times New Roman" w:hAnsi="Times New Roman" w:eastAsia="仿宋_GB2312" w:cs="Times New Roman"/>
          <w:bCs w:val="0"/>
          <w:color w:val="auto"/>
          <w:lang w:val="zh-CN"/>
        </w:rPr>
      </w:pPr>
      <w:r>
        <w:rPr>
          <w:rFonts w:ascii="Times New Roman" w:hAnsi="Times New Roman" w:eastAsia="仿宋_GB2312" w:cs="Times New Roman"/>
          <w:bCs w:val="0"/>
          <w:color w:val="auto"/>
          <w:lang w:val="zh-CN"/>
        </w:rPr>
        <w:t>9.3.3应急监测计划</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项目发生风险事故后，应委托当地环境监测部门或具有环境监测资质的监测单位进行风险应急监测，在应急监测过程中，必须根据风险事故的类型、风险物质的性质、可能造成的事故风险及污染的物质（包括次生/伴生风险产生的污染物）等因素确定风险应急监测方案和监测周期。</w:t>
      </w:r>
    </w:p>
    <w:p>
      <w:pPr>
        <w:spacing w:line="360" w:lineRule="auto"/>
        <w:ind w:firstLine="560" w:firstLineChars="200"/>
        <w:rPr>
          <w:rFonts w:hint="eastAsia"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8"/>
          <w:szCs w:val="28"/>
        </w:rPr>
        <w:t>本次环评过程中提出该项目发生风险事故后可能需要监测的因子，但在实际操作过程中应根据事故类型等因素确定最终的监测因子</w:t>
      </w:r>
      <w:r>
        <w:rPr>
          <w:rFonts w:hint="eastAsia" w:ascii="Times New Roman" w:hAnsi="Times New Roman" w:eastAsia="仿宋_GB2312" w:cs="Times New Roman"/>
          <w:color w:val="auto"/>
          <w:sz w:val="28"/>
          <w:szCs w:val="28"/>
          <w:lang w:eastAsia="zh-CN"/>
        </w:rPr>
        <w:t>。</w:t>
      </w:r>
    </w:p>
    <w:p>
      <w:pPr>
        <w:pStyle w:val="8"/>
        <w:spacing w:before="0" w:after="0"/>
        <w:ind w:left="0" w:firstLine="0"/>
        <w:rPr>
          <w:rFonts w:ascii="Times New Roman" w:hAnsi="Times New Roman" w:eastAsia="仿宋_GB2312" w:cs="Times New Roman"/>
          <w:bCs w:val="0"/>
          <w:color w:val="auto"/>
          <w:lang w:val="zh-CN"/>
        </w:rPr>
      </w:pPr>
      <w:r>
        <w:rPr>
          <w:rFonts w:ascii="Times New Roman" w:hAnsi="Times New Roman" w:eastAsia="仿宋_GB2312" w:cs="Times New Roman"/>
          <w:bCs w:val="0"/>
          <w:color w:val="auto"/>
          <w:lang w:val="zh-CN"/>
        </w:rPr>
        <w:t>9.3.</w:t>
      </w:r>
      <w:r>
        <w:rPr>
          <w:rFonts w:hint="eastAsia" w:ascii="Times New Roman" w:hAnsi="Times New Roman" w:eastAsia="仿宋_GB2312" w:cs="Times New Roman"/>
          <w:bCs w:val="0"/>
          <w:color w:val="auto"/>
          <w:lang w:val="en-US" w:eastAsia="zh-CN"/>
        </w:rPr>
        <w:t>4</w:t>
      </w:r>
      <w:r>
        <w:rPr>
          <w:rFonts w:ascii="Times New Roman" w:hAnsi="Times New Roman" w:eastAsia="仿宋_GB2312" w:cs="Times New Roman"/>
          <w:bCs w:val="0"/>
          <w:color w:val="auto"/>
          <w:lang w:val="zh-CN"/>
        </w:rPr>
        <w:t>监测资料管理</w:t>
      </w:r>
    </w:p>
    <w:p>
      <w:pPr>
        <w:spacing w:line="360" w:lineRule="auto"/>
        <w:ind w:firstLine="560" w:firstLineChars="200"/>
        <w:rPr>
          <w:rFonts w:ascii="Times New Roman" w:hAnsi="Times New Roman" w:eastAsia="仿宋_GB2312" w:cs="Times New Roman"/>
          <w:color w:val="auto"/>
        </w:rPr>
      </w:pPr>
      <w:r>
        <w:rPr>
          <w:rFonts w:ascii="Times New Roman" w:hAnsi="Times New Roman" w:eastAsia="仿宋_GB2312" w:cs="Times New Roman"/>
          <w:color w:val="auto"/>
          <w:sz w:val="28"/>
          <w:szCs w:val="28"/>
        </w:rPr>
        <w:t>每次监测都应有完整的记录。监测数据应及时整理、统计，及时向各有关部门通报。并应做好监测资料的归档工作。</w:t>
      </w:r>
      <w:bookmarkEnd w:id="200"/>
    </w:p>
    <w:p>
      <w:pPr>
        <w:pStyle w:val="7"/>
        <w:rPr>
          <w:rFonts w:ascii="Times New Roman" w:hAnsi="Times New Roman" w:cs="Times New Roman"/>
          <w:color w:val="auto"/>
          <w:lang w:val="zh-CN"/>
        </w:rPr>
      </w:pPr>
      <w:bookmarkStart w:id="201" w:name="_Toc16730"/>
      <w:bookmarkStart w:id="202" w:name="_Toc16161"/>
      <w:r>
        <w:rPr>
          <w:rFonts w:ascii="Times New Roman" w:hAnsi="Times New Roman" w:cs="Times New Roman"/>
          <w:color w:val="auto"/>
          <w:lang w:val="zh-CN"/>
        </w:rPr>
        <w:t>9.</w:t>
      </w:r>
      <w:r>
        <w:rPr>
          <w:rFonts w:ascii="Times New Roman" w:hAnsi="Times New Roman" w:cs="Times New Roman"/>
          <w:color w:val="auto"/>
        </w:rPr>
        <w:t>4</w:t>
      </w:r>
      <w:r>
        <w:rPr>
          <w:rFonts w:ascii="Times New Roman" w:hAnsi="Times New Roman" w:cs="Times New Roman"/>
          <w:color w:val="auto"/>
          <w:lang w:val="zh-CN"/>
        </w:rPr>
        <w:t xml:space="preserve"> 污染物总量控制分析</w:t>
      </w:r>
      <w:bookmarkEnd w:id="201"/>
      <w:bookmarkEnd w:id="202"/>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本报告通过分析本项目主要污染物排放状况，核定其允许排放总量，并结合项目所在区域污染物的总量控制原则，分析确定本项目废水、废气污染物排放总量控制方案，为环保部门监督管理提供依据。</w:t>
      </w:r>
    </w:p>
    <w:p>
      <w:pPr>
        <w:pStyle w:val="8"/>
        <w:snapToGrid w:val="0"/>
        <w:spacing w:before="0" w:after="0"/>
        <w:ind w:left="0" w:firstLine="0"/>
        <w:rPr>
          <w:rFonts w:ascii="Times New Roman" w:hAnsi="Times New Roman" w:eastAsia="仿宋_GB2312" w:cs="Times New Roman"/>
          <w:color w:val="auto"/>
          <w:kern w:val="0"/>
          <w:lang w:val="zh-CN"/>
        </w:rPr>
      </w:pPr>
      <w:r>
        <w:rPr>
          <w:rFonts w:ascii="Times New Roman" w:hAnsi="Times New Roman" w:eastAsia="仿宋_GB2312" w:cs="Times New Roman"/>
          <w:color w:val="auto"/>
          <w:kern w:val="0"/>
          <w:lang w:val="zh-CN"/>
        </w:rPr>
        <w:t>9.</w:t>
      </w:r>
      <w:r>
        <w:rPr>
          <w:rFonts w:ascii="Times New Roman" w:hAnsi="Times New Roman" w:eastAsia="仿宋_GB2312" w:cs="Times New Roman"/>
          <w:color w:val="auto"/>
          <w:kern w:val="0"/>
        </w:rPr>
        <w:t>4</w:t>
      </w:r>
      <w:r>
        <w:rPr>
          <w:rFonts w:ascii="Times New Roman" w:hAnsi="Times New Roman" w:eastAsia="仿宋_GB2312" w:cs="Times New Roman"/>
          <w:color w:val="auto"/>
          <w:kern w:val="0"/>
          <w:lang w:val="zh-CN"/>
        </w:rPr>
        <w:t>.1 总量控制相关政策法规</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根据《中华人民共和国大气污染防治法》、《建设项目环境管理条例》、《国务院关于加强环境保护重点工作的意见》、《重点区域大气污染防治“十 二五”规划》、《江苏省排放污染物总量控制暂行规定》、《建设项目主要污染物排放总量指标审核及管理暂行办法》等有关法律、法规和政策，项目需实施总量控制。</w:t>
      </w:r>
    </w:p>
    <w:p>
      <w:pPr>
        <w:pStyle w:val="8"/>
        <w:snapToGrid w:val="0"/>
        <w:spacing w:before="0" w:after="0"/>
        <w:ind w:left="0" w:firstLine="0"/>
        <w:rPr>
          <w:rFonts w:ascii="Times New Roman" w:hAnsi="Times New Roman" w:eastAsia="仿宋_GB2312" w:cs="Times New Roman"/>
          <w:color w:val="auto"/>
          <w:kern w:val="0"/>
          <w:lang w:val="zh-CN"/>
        </w:rPr>
      </w:pPr>
      <w:r>
        <w:rPr>
          <w:rFonts w:ascii="Times New Roman" w:hAnsi="Times New Roman" w:eastAsia="仿宋_GB2312" w:cs="Times New Roman"/>
          <w:color w:val="auto"/>
          <w:kern w:val="0"/>
          <w:lang w:val="zh-CN"/>
        </w:rPr>
        <w:t>9.</w:t>
      </w:r>
      <w:r>
        <w:rPr>
          <w:rFonts w:ascii="Times New Roman" w:hAnsi="Times New Roman" w:eastAsia="仿宋_GB2312" w:cs="Times New Roman"/>
          <w:color w:val="auto"/>
          <w:kern w:val="0"/>
        </w:rPr>
        <w:t>4</w:t>
      </w:r>
      <w:r>
        <w:rPr>
          <w:rFonts w:ascii="Times New Roman" w:hAnsi="Times New Roman" w:eastAsia="仿宋_GB2312" w:cs="Times New Roman"/>
          <w:color w:val="auto"/>
          <w:kern w:val="0"/>
          <w:lang w:val="zh-CN"/>
        </w:rPr>
        <w:t>.2 总量控制因子的确定</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根据《关于加强建设项目烟粉尘、挥发性有机物准入审核的通知》苏环办〔2014〕148 号，结合本项目排污特征，确定本项目总量控制因子为：</w:t>
      </w:r>
    </w:p>
    <w:p>
      <w:pPr>
        <w:autoSpaceDE w:val="0"/>
        <w:autoSpaceDN w:val="0"/>
        <w:adjustRightInd w:val="0"/>
        <w:snapToGrid w:val="0"/>
        <w:spacing w:line="360" w:lineRule="auto"/>
        <w:ind w:firstLine="618" w:firstLineChars="221"/>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大气总量控制因子：颗粒物、非甲烷总烃；</w:t>
      </w:r>
    </w:p>
    <w:p>
      <w:pPr>
        <w:autoSpaceDE w:val="0"/>
        <w:autoSpaceDN w:val="0"/>
        <w:adjustRightInd w:val="0"/>
        <w:snapToGrid w:val="0"/>
        <w:spacing w:line="360" w:lineRule="auto"/>
        <w:ind w:firstLine="618" w:firstLineChars="221"/>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水总量控制因子：COD、SS、氨氮、总磷、总氮；</w:t>
      </w:r>
    </w:p>
    <w:p>
      <w:pPr>
        <w:autoSpaceDE w:val="0"/>
        <w:autoSpaceDN w:val="0"/>
        <w:adjustRightInd w:val="0"/>
        <w:snapToGrid w:val="0"/>
        <w:spacing w:line="360" w:lineRule="auto"/>
        <w:ind w:firstLine="618" w:firstLineChars="221"/>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固废：工业固体废物排放量。</w:t>
      </w:r>
    </w:p>
    <w:p>
      <w:pPr>
        <w:pStyle w:val="8"/>
        <w:snapToGrid w:val="0"/>
        <w:spacing w:before="0" w:after="0"/>
        <w:ind w:left="0" w:firstLine="0"/>
        <w:rPr>
          <w:rFonts w:ascii="Times New Roman" w:hAnsi="Times New Roman" w:eastAsia="仿宋_GB2312" w:cs="Times New Roman"/>
          <w:color w:val="auto"/>
          <w:kern w:val="0"/>
          <w:lang w:val="zh-CN"/>
        </w:rPr>
      </w:pPr>
      <w:r>
        <w:rPr>
          <w:rFonts w:ascii="Times New Roman" w:hAnsi="Times New Roman" w:eastAsia="仿宋_GB2312" w:cs="Times New Roman"/>
          <w:color w:val="auto"/>
          <w:kern w:val="0"/>
          <w:lang w:val="zh-CN"/>
        </w:rPr>
        <w:t>9.</w:t>
      </w:r>
      <w:r>
        <w:rPr>
          <w:rFonts w:ascii="Times New Roman" w:hAnsi="Times New Roman" w:eastAsia="仿宋_GB2312" w:cs="Times New Roman"/>
          <w:color w:val="auto"/>
          <w:kern w:val="0"/>
        </w:rPr>
        <w:t>4</w:t>
      </w:r>
      <w:r>
        <w:rPr>
          <w:rFonts w:ascii="Times New Roman" w:hAnsi="Times New Roman" w:eastAsia="仿宋_GB2312" w:cs="Times New Roman"/>
          <w:color w:val="auto"/>
          <w:kern w:val="0"/>
          <w:lang w:val="zh-CN"/>
        </w:rPr>
        <w:t>.3 污染物排放总量</w:t>
      </w:r>
    </w:p>
    <w:p>
      <w:pPr>
        <w:snapToGrid w:val="0"/>
        <w:spacing w:line="360" w:lineRule="auto"/>
        <w:ind w:firstLine="560" w:firstLineChars="200"/>
        <w:rPr>
          <w:rFonts w:ascii="Times New Roman" w:hAnsi="Times New Roman" w:eastAsia="仿宋_GB2312" w:cs="Times New Roman"/>
          <w:color w:val="auto"/>
          <w:kern w:val="0"/>
          <w:sz w:val="28"/>
          <w:szCs w:val="28"/>
          <w:lang w:val="zh-CN"/>
        </w:rPr>
      </w:pPr>
      <w:r>
        <w:rPr>
          <w:rFonts w:ascii="Times New Roman" w:hAnsi="Times New Roman" w:eastAsia="仿宋_GB2312" w:cs="Times New Roman"/>
          <w:color w:val="auto"/>
          <w:kern w:val="0"/>
          <w:sz w:val="28"/>
          <w:szCs w:val="28"/>
          <w:lang w:val="zh-CN"/>
        </w:rPr>
        <w:t>污染物排放总量控制是针对工程分析、环保治理措施及环境影响预测和分析的结果，贯彻清洁生产的原则，根据环境管理部门的总量控制原则，分析确定本项目废水、废气污染物排放总量控制方案，为环保部门监督管理提供依据。</w:t>
      </w:r>
    </w:p>
    <w:p>
      <w:pPr>
        <w:pStyle w:val="8"/>
        <w:adjustRightInd w:val="0"/>
        <w:snapToGrid w:val="0"/>
        <w:spacing w:before="0" w:after="0"/>
        <w:ind w:left="0" w:firstLine="0"/>
        <w:rPr>
          <w:rFonts w:ascii="Times New Roman" w:hAnsi="Times New Roman" w:eastAsia="仿宋_GB2312" w:cs="Times New Roman"/>
          <w:color w:val="auto"/>
          <w:kern w:val="0"/>
          <w:lang w:val="zh-CN"/>
        </w:rPr>
      </w:pPr>
      <w:r>
        <w:rPr>
          <w:rFonts w:ascii="Times New Roman" w:hAnsi="Times New Roman" w:eastAsia="仿宋_GB2312" w:cs="Times New Roman"/>
          <w:color w:val="auto"/>
          <w:kern w:val="0"/>
          <w:lang w:val="zh-CN"/>
        </w:rPr>
        <w:t>9.</w:t>
      </w:r>
      <w:r>
        <w:rPr>
          <w:rFonts w:ascii="Times New Roman" w:hAnsi="Times New Roman" w:eastAsia="仿宋_GB2312" w:cs="Times New Roman"/>
          <w:color w:val="auto"/>
          <w:kern w:val="0"/>
        </w:rPr>
        <w:t>4</w:t>
      </w:r>
      <w:r>
        <w:rPr>
          <w:rFonts w:ascii="Times New Roman" w:hAnsi="Times New Roman" w:eastAsia="仿宋_GB2312" w:cs="Times New Roman"/>
          <w:color w:val="auto"/>
          <w:kern w:val="0"/>
          <w:lang w:val="zh-CN"/>
        </w:rPr>
        <w:t>.4总量平衡方案</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本项目总量平衡方案如下：</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（1）大气污染物</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本项目建成后全厂废气中颗粒物、挥发性有机物、氯化氢排放总量分别为3.</w:t>
      </w:r>
      <w:r>
        <w:rPr>
          <w:rFonts w:hint="eastAsia" w:ascii="Times New Roman" w:hAnsi="Times New Roman" w:eastAsia="仿宋_GB2312" w:cs="Times New Roman"/>
          <w:color w:val="auto"/>
          <w:sz w:val="28"/>
          <w:szCs w:val="28"/>
          <w:lang w:val="en-US" w:eastAsia="zh-CN"/>
        </w:rPr>
        <w:t>579</w:t>
      </w:r>
      <w:r>
        <w:rPr>
          <w:rFonts w:ascii="Times New Roman" w:hAnsi="Times New Roman" w:eastAsia="仿宋_GB2312" w:cs="Times New Roman"/>
          <w:color w:val="auto"/>
          <w:sz w:val="28"/>
          <w:szCs w:val="28"/>
        </w:rPr>
        <w:t>t/a、4.</w:t>
      </w:r>
      <w:r>
        <w:rPr>
          <w:rFonts w:hint="eastAsia" w:ascii="Times New Roman" w:hAnsi="Times New Roman" w:eastAsia="仿宋_GB2312" w:cs="Times New Roman"/>
          <w:color w:val="auto"/>
          <w:sz w:val="28"/>
          <w:szCs w:val="28"/>
          <w:lang w:val="en-US" w:eastAsia="zh-CN"/>
        </w:rPr>
        <w:t>17</w:t>
      </w:r>
      <w:r>
        <w:rPr>
          <w:rFonts w:ascii="Times New Roman" w:hAnsi="Times New Roman" w:eastAsia="仿宋_GB2312" w:cs="Times New Roman"/>
          <w:color w:val="auto"/>
          <w:sz w:val="28"/>
          <w:szCs w:val="28"/>
        </w:rPr>
        <w:t>t/a、0.38t/a，其中颗粒物、挥发性有机物较扩建前核定量分别增加了0.</w:t>
      </w:r>
      <w:r>
        <w:rPr>
          <w:rFonts w:hint="eastAsia" w:ascii="Times New Roman" w:hAnsi="Times New Roman" w:eastAsia="仿宋_GB2312" w:cs="Times New Roman"/>
          <w:color w:val="auto"/>
          <w:sz w:val="28"/>
          <w:szCs w:val="28"/>
          <w:lang w:val="en-US" w:eastAsia="zh-CN"/>
        </w:rPr>
        <w:t>96</w:t>
      </w:r>
      <w:r>
        <w:rPr>
          <w:rFonts w:ascii="Times New Roman" w:hAnsi="Times New Roman" w:eastAsia="仿宋_GB2312" w:cs="Times New Roman"/>
          <w:color w:val="auto"/>
          <w:sz w:val="28"/>
          <w:szCs w:val="28"/>
        </w:rPr>
        <w:t>3t/a、</w:t>
      </w:r>
      <w:r>
        <w:rPr>
          <w:rFonts w:hint="eastAsia" w:ascii="Times New Roman" w:hAnsi="Times New Roman" w:eastAsia="仿宋_GB2312" w:cs="Times New Roman"/>
          <w:color w:val="auto"/>
          <w:sz w:val="28"/>
          <w:szCs w:val="28"/>
          <w:lang w:val="en-US" w:eastAsia="zh-CN"/>
        </w:rPr>
        <w:t>1.258</w:t>
      </w:r>
      <w:r>
        <w:rPr>
          <w:rFonts w:ascii="Times New Roman" w:hAnsi="Times New Roman" w:eastAsia="仿宋_GB2312" w:cs="Times New Roman"/>
          <w:color w:val="auto"/>
          <w:sz w:val="28"/>
          <w:szCs w:val="28"/>
        </w:rPr>
        <w:t>t/a，新增废气排放总量</w:t>
      </w:r>
      <w:r>
        <w:rPr>
          <w:rFonts w:hint="eastAsia" w:ascii="Times New Roman" w:hAnsi="Times New Roman" w:eastAsia="仿宋_GB2312" w:cs="Times New Roman"/>
          <w:color w:val="auto"/>
          <w:sz w:val="28"/>
          <w:szCs w:val="28"/>
        </w:rPr>
        <w:t>由利港街道从江阴其他乡镇购买平衡</w:t>
      </w:r>
      <w:r>
        <w:rPr>
          <w:rFonts w:ascii="Times New Roman" w:hAnsi="Times New Roman" w:eastAsia="仿宋_GB2312" w:cs="Times New Roman"/>
          <w:color w:val="auto"/>
          <w:sz w:val="28"/>
          <w:szCs w:val="28"/>
        </w:rPr>
        <w:t>。</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（2）水污染物</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本项目建成后全厂废水排放量65940t/a，其中COD、SS、氨氮、TP、总氮、石油类排放总量分别为3.938t/a、1.301t/a、0.2962t/a、0.03t/a、0.7336t/a、0.018t/a，其中</w:t>
      </w:r>
      <w:r>
        <w:rPr>
          <w:rFonts w:hint="eastAsia" w:ascii="Times New Roman" w:hAnsi="Times New Roman" w:eastAsia="仿宋_GB2312" w:cs="Times New Roman"/>
          <w:color w:val="auto"/>
          <w:sz w:val="28"/>
          <w:szCs w:val="28"/>
          <w:lang w:val="en-US" w:eastAsia="zh-CN"/>
        </w:rPr>
        <w:t>废水量、</w:t>
      </w:r>
      <w:r>
        <w:rPr>
          <w:rFonts w:ascii="Times New Roman" w:hAnsi="Times New Roman" w:eastAsia="仿宋_GB2312" w:cs="Times New Roman"/>
          <w:color w:val="auto"/>
          <w:sz w:val="28"/>
          <w:szCs w:val="28"/>
        </w:rPr>
        <w:t>COD、SS、氨氮、TP、总氮较扩建前</w:t>
      </w:r>
      <w:r>
        <w:rPr>
          <w:rFonts w:hint="eastAsia" w:ascii="Times New Roman" w:hAnsi="Times New Roman" w:eastAsia="仿宋_GB2312" w:cs="Times New Roman"/>
          <w:color w:val="auto"/>
          <w:sz w:val="28"/>
          <w:szCs w:val="28"/>
          <w:lang w:val="en-US" w:eastAsia="zh-CN"/>
        </w:rPr>
        <w:t>分别</w:t>
      </w:r>
      <w:r>
        <w:rPr>
          <w:rFonts w:ascii="Times New Roman" w:hAnsi="Times New Roman" w:eastAsia="仿宋_GB2312" w:cs="Times New Roman"/>
          <w:color w:val="auto"/>
          <w:sz w:val="28"/>
          <w:szCs w:val="28"/>
        </w:rPr>
        <w:t>增加了</w:t>
      </w:r>
      <w:r>
        <w:rPr>
          <w:rFonts w:hint="eastAsia" w:ascii="Times New Roman" w:hAnsi="Times New Roman" w:eastAsia="仿宋_GB2312" w:cs="Times New Roman"/>
          <w:color w:val="auto"/>
          <w:sz w:val="28"/>
          <w:szCs w:val="28"/>
          <w:lang w:val="en-US" w:eastAsia="zh-CN"/>
        </w:rPr>
        <w:t>1800t/a、0.09t/a、0.018t/a、0.0072t/a、0.0009t/a、</w:t>
      </w:r>
      <w:r>
        <w:rPr>
          <w:rFonts w:ascii="Times New Roman" w:hAnsi="Times New Roman" w:eastAsia="仿宋_GB2312" w:cs="Times New Roman"/>
          <w:color w:val="auto"/>
          <w:sz w:val="28"/>
          <w:szCs w:val="28"/>
        </w:rPr>
        <w:t>0.0</w:t>
      </w:r>
      <w:r>
        <w:rPr>
          <w:rFonts w:hint="eastAsia" w:ascii="Times New Roman" w:hAnsi="Times New Roman" w:eastAsia="仿宋_GB2312" w:cs="Times New Roman"/>
          <w:color w:val="auto"/>
          <w:sz w:val="28"/>
          <w:szCs w:val="28"/>
          <w:lang w:val="en-US" w:eastAsia="zh-CN"/>
        </w:rPr>
        <w:t>21</w:t>
      </w:r>
      <w:r>
        <w:rPr>
          <w:rFonts w:ascii="Times New Roman" w:hAnsi="Times New Roman" w:eastAsia="仿宋_GB2312" w:cs="Times New Roman"/>
          <w:color w:val="auto"/>
          <w:sz w:val="28"/>
          <w:szCs w:val="28"/>
        </w:rPr>
        <w:t>6t/a，新增废</w:t>
      </w:r>
      <w:r>
        <w:rPr>
          <w:rFonts w:hint="eastAsia" w:ascii="Times New Roman" w:hAnsi="Times New Roman" w:eastAsia="仿宋_GB2312" w:cs="Times New Roman"/>
          <w:color w:val="auto"/>
          <w:sz w:val="28"/>
          <w:szCs w:val="28"/>
        </w:rPr>
        <w:t>水</w:t>
      </w:r>
      <w:r>
        <w:rPr>
          <w:rFonts w:ascii="Times New Roman" w:hAnsi="Times New Roman" w:eastAsia="仿宋_GB2312" w:cs="Times New Roman"/>
          <w:color w:val="auto"/>
          <w:sz w:val="28"/>
          <w:szCs w:val="28"/>
        </w:rPr>
        <w:t>排放总量在</w:t>
      </w:r>
      <w:bookmarkStart w:id="235" w:name="_GoBack"/>
      <w:bookmarkEnd w:id="235"/>
      <w:r>
        <w:rPr>
          <w:rFonts w:ascii="Times New Roman" w:hAnsi="Times New Roman" w:eastAsia="仿宋_GB2312" w:cs="Times New Roman"/>
          <w:color w:val="auto"/>
          <w:sz w:val="28"/>
          <w:szCs w:val="28"/>
        </w:rPr>
        <w:t>利港街道控源截污内平衡。</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（3）固体废物排放总量控制</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固体废物全部实现综合利用或处置，符合总量控制要求。</w:t>
      </w:r>
    </w:p>
    <w:bookmarkEnd w:id="181"/>
    <w:bookmarkEnd w:id="182"/>
    <w:p>
      <w:pPr>
        <w:pStyle w:val="5"/>
        <w:pageBreakBefore/>
        <w:snapToGrid w:val="0"/>
        <w:spacing w:before="0" w:after="0"/>
        <w:ind w:left="431" w:hanging="431"/>
        <w:rPr>
          <w:rFonts w:ascii="Times New Roman" w:hAnsi="Times New Roman" w:eastAsia="仿宋_GB2312" w:cs="Times New Roman"/>
          <w:color w:val="auto"/>
        </w:rPr>
      </w:pPr>
      <w:bookmarkStart w:id="203" w:name="_Toc80066088"/>
      <w:bookmarkStart w:id="204" w:name="_Toc90288255"/>
      <w:bookmarkStart w:id="205" w:name="_Toc5578"/>
      <w:bookmarkStart w:id="206" w:name="_Toc160609106"/>
      <w:bookmarkStart w:id="207" w:name="_Toc67711302"/>
      <w:bookmarkStart w:id="208" w:name="_Toc444787371"/>
      <w:bookmarkStart w:id="209" w:name="_Toc50027313"/>
      <w:bookmarkStart w:id="210" w:name="_Toc107734791"/>
      <w:bookmarkStart w:id="211" w:name="_Toc193646495"/>
      <w:r>
        <w:rPr>
          <w:rFonts w:ascii="Times New Roman" w:hAnsi="Times New Roman" w:eastAsia="仿宋_GB2312" w:cs="Times New Roman"/>
          <w:color w:val="auto"/>
        </w:rPr>
        <w:t>10结论和建议</w:t>
      </w:r>
      <w:bookmarkEnd w:id="203"/>
      <w:bookmarkEnd w:id="204"/>
      <w:bookmarkEnd w:id="205"/>
      <w:bookmarkEnd w:id="206"/>
      <w:bookmarkEnd w:id="207"/>
      <w:bookmarkEnd w:id="208"/>
      <w:bookmarkEnd w:id="209"/>
      <w:bookmarkEnd w:id="210"/>
      <w:bookmarkEnd w:id="211"/>
    </w:p>
    <w:p>
      <w:pPr>
        <w:tabs>
          <w:tab w:val="left" w:pos="540"/>
        </w:tabs>
        <w:adjustRightInd w:val="0"/>
        <w:snapToGrid w:val="0"/>
        <w:spacing w:line="360" w:lineRule="auto"/>
        <w:ind w:firstLine="557" w:firstLineChars="199"/>
        <w:rPr>
          <w:rFonts w:ascii="Times New Roman" w:hAnsi="Times New Roman" w:cs="Times New Roman"/>
          <w:color w:val="auto"/>
        </w:rPr>
      </w:pPr>
      <w:r>
        <w:rPr>
          <w:rFonts w:ascii="Times New Roman" w:hAnsi="Times New Roman" w:eastAsia="仿宋_GB2312" w:cs="Times New Roman"/>
          <w:color w:val="auto"/>
          <w:sz w:val="28"/>
          <w:szCs w:val="28"/>
        </w:rPr>
        <w:t>环评单位严格贯彻执行建设项目环境管理各项文件精神，为突出环境影响评价的源头预防作用，坚持保护和改善环境质量，坚持“依法评价”、“科学评价”、“突出重点”等评价原则，对建设项目及其周围环境进行了调查、分析，并依据监测资料进行了预测和综合分析评价，得出以下结论：</w:t>
      </w:r>
    </w:p>
    <w:p>
      <w:pPr>
        <w:pStyle w:val="7"/>
        <w:rPr>
          <w:rFonts w:ascii="Times New Roman" w:hAnsi="Times New Roman" w:cs="Times New Roman"/>
          <w:color w:val="auto"/>
          <w:lang w:val="zh-CN"/>
        </w:rPr>
      </w:pPr>
      <w:bookmarkStart w:id="212" w:name="_Toc67711303"/>
      <w:bookmarkStart w:id="213" w:name="_Toc107734792"/>
      <w:bookmarkStart w:id="214" w:name="_Toc193646496"/>
      <w:bookmarkStart w:id="215" w:name="_Toc80066089"/>
      <w:bookmarkStart w:id="216" w:name="_Toc90288256"/>
      <w:bookmarkStart w:id="217" w:name="_Toc160609107"/>
      <w:bookmarkStart w:id="218" w:name="_Toc444787372"/>
      <w:bookmarkStart w:id="219" w:name="_Toc50027314"/>
      <w:bookmarkStart w:id="220" w:name="_Toc18227"/>
      <w:r>
        <w:rPr>
          <w:rFonts w:ascii="Times New Roman" w:hAnsi="Times New Roman" w:cs="Times New Roman"/>
          <w:color w:val="auto"/>
          <w:lang w:val="zh-CN"/>
        </w:rPr>
        <w:t>10.1</w:t>
      </w:r>
      <w:bookmarkEnd w:id="212"/>
      <w:bookmarkEnd w:id="213"/>
      <w:bookmarkEnd w:id="214"/>
      <w:bookmarkEnd w:id="215"/>
      <w:bookmarkEnd w:id="216"/>
      <w:bookmarkEnd w:id="217"/>
      <w:bookmarkEnd w:id="218"/>
      <w:bookmarkEnd w:id="219"/>
      <w:r>
        <w:rPr>
          <w:rFonts w:ascii="Times New Roman" w:hAnsi="Times New Roman" w:cs="Times New Roman"/>
          <w:color w:val="auto"/>
          <w:lang w:val="zh-CN"/>
        </w:rPr>
        <w:t>项目概况</w:t>
      </w:r>
      <w:bookmarkEnd w:id="220"/>
    </w:p>
    <w:p>
      <w:pPr>
        <w:tabs>
          <w:tab w:val="left" w:pos="540"/>
        </w:tabs>
        <w:adjustRightInd w:val="0"/>
        <w:snapToGrid w:val="0"/>
        <w:spacing w:line="360" w:lineRule="auto"/>
        <w:ind w:firstLine="557" w:firstLineChars="199"/>
        <w:rPr>
          <w:rFonts w:ascii="Times New Roman" w:hAnsi="Times New Roman" w:eastAsia="仿宋_GB2312" w:cs="Times New Roman"/>
          <w:color w:val="auto"/>
          <w:sz w:val="28"/>
          <w:szCs w:val="28"/>
        </w:rPr>
      </w:pPr>
      <w:bookmarkStart w:id="221" w:name="_Toc71081976"/>
      <w:bookmarkStart w:id="222" w:name="_Toc193646497"/>
      <w:bookmarkStart w:id="223" w:name="_Toc160609108"/>
      <w:bookmarkStart w:id="224" w:name="_Toc107734793"/>
      <w:bookmarkStart w:id="225" w:name="_Toc107228384"/>
      <w:bookmarkStart w:id="226" w:name="_Toc65911421"/>
      <w:r>
        <w:rPr>
          <w:rFonts w:ascii="Times New Roman" w:hAnsi="Times New Roman" w:eastAsia="仿宋_GB2312" w:cs="Times New Roman"/>
          <w:color w:val="auto"/>
          <w:sz w:val="28"/>
          <w:szCs w:val="28"/>
        </w:rPr>
        <w:t>双良节能系统股份有限公司成立于1995年10月，位于江阴市利港镇西利路88号，主要从事溴化锂吸收式制冷机、热交换器的生产，设计生产能力为溴化锂吸收式制冷机1050台/年、非标热交换器500台/年。</w:t>
      </w:r>
    </w:p>
    <w:p>
      <w:pPr>
        <w:tabs>
          <w:tab w:val="left" w:pos="540"/>
        </w:tabs>
        <w:adjustRightInd w:val="0"/>
        <w:snapToGrid w:val="0"/>
        <w:spacing w:line="360" w:lineRule="auto"/>
        <w:ind w:firstLine="557" w:firstLineChars="199"/>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为实现各类溴化锂机组体系的技术研发、柔性制造、检验检测、运维服务协调发展，从流程标准化、产品定制化、系统云端化、运维远程化、服务全面化为各类工厂个性化需求提供能源管理的整体解决方案角度考虑，企业拟利用自有土地，新建厂房及附属建筑17000平方米</w:t>
      </w:r>
      <w:r>
        <w:rPr>
          <w:rFonts w:hint="eastAsia" w:ascii="Times New Roman" w:hAnsi="Times New Roman" w:eastAsia="仿宋_GB2312" w:cs="Times New Roman"/>
          <w:color w:val="auto"/>
          <w:sz w:val="28"/>
          <w:szCs w:val="28"/>
          <w:lang w:val="en-US" w:eastAsia="zh-CN"/>
        </w:rPr>
        <w:t>并依托厂区内现有部分厂房进行建设</w:t>
      </w:r>
      <w:r>
        <w:rPr>
          <w:rFonts w:ascii="Times New Roman" w:hAnsi="Times New Roman" w:eastAsia="仿宋_GB2312" w:cs="Times New Roman"/>
          <w:color w:val="auto"/>
          <w:sz w:val="28"/>
          <w:szCs w:val="28"/>
        </w:rPr>
        <w:t>，引进台式钻床、金属带锯床、管子切割机、数控弯管机等生产及辅助设备共336台（套），增加溴化锂吸收式制冷机的生产，为客户提供定制化的产品。项目建成后，新增溴化锂吸收式制冷机350套/年的生产能力，其余产品及产能保持不变。</w:t>
      </w:r>
    </w:p>
    <w:p>
      <w:pPr>
        <w:pStyle w:val="7"/>
        <w:rPr>
          <w:rFonts w:ascii="Times New Roman" w:hAnsi="Times New Roman" w:cs="Times New Roman"/>
          <w:color w:val="auto"/>
          <w:lang w:val="zh-CN"/>
        </w:rPr>
      </w:pPr>
      <w:bookmarkStart w:id="227" w:name="_Toc29880"/>
      <w:r>
        <w:rPr>
          <w:rFonts w:ascii="Times New Roman" w:hAnsi="Times New Roman" w:cs="Times New Roman"/>
          <w:color w:val="auto"/>
          <w:lang w:val="zh-CN"/>
        </w:rPr>
        <w:t>10.2环境质量现状</w:t>
      </w:r>
      <w:bookmarkEnd w:id="227"/>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cs="Times New Roman"/>
          <w:color w:val="auto"/>
          <w:sz w:val="28"/>
          <w:szCs w:val="28"/>
        </w:rPr>
        <w:t>（1）</w:t>
      </w:r>
      <w:r>
        <w:rPr>
          <w:rFonts w:ascii="Times New Roman" w:hAnsi="Times New Roman" w:eastAsia="仿宋_GB2312" w:cs="Times New Roman"/>
          <w:color w:val="auto"/>
          <w:sz w:val="28"/>
          <w:szCs w:val="28"/>
        </w:rPr>
        <w:t>大气环境</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根据《2021年度江阴市环境状况公报》可知，建设项目所在区域环境空气中PM</w:t>
      </w:r>
      <w:r>
        <w:rPr>
          <w:rFonts w:ascii="Times New Roman" w:hAnsi="Times New Roman" w:eastAsia="仿宋_GB2312" w:cs="Times New Roman"/>
          <w:color w:val="auto"/>
          <w:sz w:val="28"/>
          <w:szCs w:val="28"/>
          <w:vertAlign w:val="subscript"/>
        </w:rPr>
        <w:t>2.5</w:t>
      </w:r>
      <w:r>
        <w:rPr>
          <w:rFonts w:ascii="Times New Roman" w:hAnsi="Times New Roman" w:eastAsia="仿宋_GB2312" w:cs="Times New Roman"/>
          <w:color w:val="auto"/>
          <w:sz w:val="28"/>
          <w:szCs w:val="28"/>
        </w:rPr>
        <w:t>、PM</w:t>
      </w:r>
      <w:r>
        <w:rPr>
          <w:rFonts w:ascii="Times New Roman" w:hAnsi="Times New Roman" w:eastAsia="仿宋_GB2312" w:cs="Times New Roman"/>
          <w:color w:val="auto"/>
          <w:sz w:val="28"/>
          <w:szCs w:val="28"/>
          <w:vertAlign w:val="subscript"/>
        </w:rPr>
        <w:t>10</w:t>
      </w:r>
      <w:r>
        <w:rPr>
          <w:rFonts w:ascii="Times New Roman" w:hAnsi="Times New Roman" w:eastAsia="仿宋_GB2312" w:cs="Times New Roman"/>
          <w:color w:val="auto"/>
          <w:sz w:val="28"/>
          <w:szCs w:val="28"/>
        </w:rPr>
        <w:t>、SO</w:t>
      </w:r>
      <w:r>
        <w:rPr>
          <w:rFonts w:ascii="Times New Roman" w:hAnsi="Times New Roman" w:eastAsia="仿宋_GB2312" w:cs="Times New Roman"/>
          <w:color w:val="auto"/>
          <w:sz w:val="28"/>
          <w:szCs w:val="28"/>
          <w:vertAlign w:val="subscript"/>
        </w:rPr>
        <w:t>2</w:t>
      </w:r>
      <w:r>
        <w:rPr>
          <w:rFonts w:ascii="Times New Roman" w:hAnsi="Times New Roman" w:eastAsia="仿宋_GB2312" w:cs="Times New Roman"/>
          <w:color w:val="auto"/>
          <w:sz w:val="28"/>
          <w:szCs w:val="28"/>
        </w:rPr>
        <w:t>年均浓度、CO日均浓度均能达到《环境空气质量标准》(GB3095-2012)表1中二级标准要求；NO</w:t>
      </w:r>
      <w:r>
        <w:rPr>
          <w:rFonts w:ascii="Times New Roman" w:hAnsi="Times New Roman" w:eastAsia="仿宋_GB2312" w:cs="Times New Roman"/>
          <w:color w:val="auto"/>
          <w:sz w:val="28"/>
          <w:szCs w:val="28"/>
          <w:vertAlign w:val="subscript"/>
        </w:rPr>
        <w:t>2</w:t>
      </w:r>
      <w:r>
        <w:rPr>
          <w:rFonts w:ascii="Times New Roman" w:hAnsi="Times New Roman" w:eastAsia="仿宋_GB2312" w:cs="Times New Roman"/>
          <w:color w:val="auto"/>
          <w:sz w:val="28"/>
          <w:szCs w:val="28"/>
        </w:rPr>
        <w:t>年均浓度、O</w:t>
      </w:r>
      <w:r>
        <w:rPr>
          <w:rFonts w:ascii="Times New Roman" w:hAnsi="Times New Roman" w:eastAsia="仿宋_GB2312" w:cs="Times New Roman"/>
          <w:color w:val="auto"/>
          <w:sz w:val="28"/>
          <w:szCs w:val="28"/>
          <w:vertAlign w:val="subscript"/>
        </w:rPr>
        <w:t>3</w:t>
      </w:r>
      <w:r>
        <w:rPr>
          <w:rFonts w:ascii="Times New Roman" w:hAnsi="Times New Roman" w:eastAsia="仿宋_GB2312" w:cs="Times New Roman"/>
          <w:color w:val="auto"/>
          <w:sz w:val="28"/>
          <w:szCs w:val="28"/>
        </w:rPr>
        <w:t>日最大8小时平均浓度均超过《环境空气质量标准》(GB3095-2012) 表1中二级标准要求，因此，建设项目所在区域环境空气质量判定为非达标区。同时根据现状监测报告，建设项目所在区域非甲烷总烃满足《</w:t>
      </w:r>
      <w:r>
        <w:rPr>
          <w:color w:val="auto"/>
        </w:rPr>
        <w:fldChar w:fldCharType="begin"/>
      </w:r>
      <w:r>
        <w:rPr>
          <w:color w:val="auto"/>
        </w:rPr>
        <w:instrText xml:space="preserve"> HYPERLINK "http://www.haosou.com/s?q=%E5%A4%A7%E6%B0%94%E6%B1%A1%E6%9F%93%E7%89%A9%E7%BB%BC%E5%90%88%E6%8E%92%E6%94%BE%E6%A0%87%E5%87%86%E8%AF%A6%E8%A7%A3&amp;ie=utf-8&amp;src=wenda_link" \t "_blank" </w:instrText>
      </w:r>
      <w:r>
        <w:rPr>
          <w:color w:val="auto"/>
        </w:rPr>
        <w:fldChar w:fldCharType="separate"/>
      </w:r>
      <w:r>
        <w:rPr>
          <w:rFonts w:ascii="Times New Roman" w:hAnsi="Times New Roman" w:eastAsia="仿宋_GB2312" w:cs="Times New Roman"/>
          <w:color w:val="auto"/>
          <w:sz w:val="28"/>
          <w:szCs w:val="28"/>
        </w:rPr>
        <w:t>大气污染物综合排放标准详解</w:t>
      </w:r>
      <w:r>
        <w:rPr>
          <w:rFonts w:ascii="Times New Roman" w:hAnsi="Times New Roman" w:eastAsia="仿宋_GB2312" w:cs="Times New Roman"/>
          <w:color w:val="auto"/>
          <w:sz w:val="28"/>
          <w:szCs w:val="28"/>
        </w:rPr>
        <w:fldChar w:fldCharType="end"/>
      </w:r>
      <w:r>
        <w:rPr>
          <w:rFonts w:ascii="Times New Roman" w:hAnsi="Times New Roman" w:eastAsia="仿宋_GB2312" w:cs="Times New Roman"/>
          <w:color w:val="auto"/>
          <w:sz w:val="28"/>
          <w:szCs w:val="28"/>
        </w:rPr>
        <w:t>》中的相关标准，挥发性有机物能满足《环境影响评价技术导则-大气环境》中附录D其他污染物空气质量浓度参考限值要求。该区域已按《中华人民共和国大气污染防治法》的要求开展限期达标规划，根据《无锡市大气环境质量限期达标规划》可知，无锡市环境空气质量2025年可实现全面达标。</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cs="Times New Roman"/>
          <w:color w:val="auto"/>
          <w:sz w:val="28"/>
          <w:szCs w:val="28"/>
        </w:rPr>
        <w:t>（2）</w:t>
      </w:r>
      <w:r>
        <w:rPr>
          <w:rFonts w:ascii="Times New Roman" w:hAnsi="Times New Roman" w:eastAsia="仿宋_GB2312" w:cs="Times New Roman"/>
          <w:color w:val="auto"/>
          <w:sz w:val="28"/>
          <w:szCs w:val="28"/>
        </w:rPr>
        <w:t>水环境</w:t>
      </w:r>
    </w:p>
    <w:p>
      <w:pPr>
        <w:pStyle w:val="226"/>
        <w:spacing w:line="360" w:lineRule="auto"/>
        <w:ind w:firstLine="560"/>
        <w:rPr>
          <w:rFonts w:ascii="Times New Roman" w:hAnsi="Times New Roman" w:eastAsia="仿宋_GB2312"/>
          <w:bCs w:val="0"/>
          <w:color w:val="auto"/>
          <w:kern w:val="2"/>
          <w:sz w:val="28"/>
          <w:szCs w:val="28"/>
        </w:rPr>
      </w:pPr>
      <w:r>
        <w:rPr>
          <w:rFonts w:ascii="Times New Roman" w:hAnsi="Times New Roman" w:eastAsia="仿宋_GB2312"/>
          <w:bCs w:val="0"/>
          <w:color w:val="auto"/>
          <w:kern w:val="2"/>
          <w:sz w:val="28"/>
          <w:szCs w:val="28"/>
        </w:rPr>
        <w:t>水环境现状监测结果表明，</w:t>
      </w:r>
      <w:r>
        <w:rPr>
          <w:rFonts w:hint="eastAsia" w:ascii="Times New Roman" w:hAnsi="Times New Roman" w:eastAsia="仿宋_GB2312"/>
          <w:bCs w:val="0"/>
          <w:color w:val="auto"/>
          <w:kern w:val="2"/>
          <w:sz w:val="28"/>
          <w:szCs w:val="28"/>
          <w:lang w:eastAsia="zh-CN"/>
        </w:rPr>
        <w:t>西横河</w:t>
      </w:r>
      <w:r>
        <w:rPr>
          <w:rFonts w:ascii="Times New Roman" w:hAnsi="Times New Roman" w:eastAsia="仿宋_GB2312"/>
          <w:bCs w:val="0"/>
          <w:color w:val="auto"/>
          <w:kern w:val="2"/>
          <w:sz w:val="28"/>
          <w:szCs w:val="28"/>
        </w:rPr>
        <w:t>监测断面pH值、氨氮、总磷均能达到《地表水环境质量标准》(GB3838-2002)中Ⅲ类标准要求，化学需氧量未达到《地表水环境质量标准》(GB3838-2002)中Ⅲ类标准要求</w:t>
      </w:r>
      <w:r>
        <w:rPr>
          <w:rFonts w:ascii="Times New Roman" w:hAnsi="Times New Roman" w:eastAsia="仿宋_GB2312"/>
          <w:color w:val="auto"/>
          <w:sz w:val="28"/>
          <w:szCs w:val="28"/>
        </w:rPr>
        <w:t>，评价区域属于不达标区。针对该区域地表水环境质量不达标的现状，江阴市临港经济开发区委员会制定</w:t>
      </w:r>
      <w:r>
        <w:rPr>
          <w:rFonts w:ascii="Times New Roman" w:hAnsi="Times New Roman" w:eastAsia="仿宋_GB2312"/>
          <w:color w:val="auto"/>
          <w:sz w:val="28"/>
          <w:szCs w:val="28"/>
          <w:lang w:val="zh-CN"/>
        </w:rPr>
        <w:t>了《“绿剑行动（2021）”实施方案》，</w:t>
      </w:r>
      <w:r>
        <w:rPr>
          <w:rFonts w:hint="eastAsia" w:ascii="Times New Roman" w:hAnsi="Times New Roman" w:eastAsia="仿宋_GB2312"/>
          <w:color w:val="auto"/>
          <w:sz w:val="28"/>
          <w:szCs w:val="28"/>
        </w:rPr>
        <w:t>地表水达到或好于Ⅲ类水体比例达到市下达目标要求，地表水功能区达标率78%，确保环境质量持续改善</w:t>
      </w:r>
      <w:r>
        <w:rPr>
          <w:rFonts w:ascii="Times New Roman" w:hAnsi="Times New Roman" w:eastAsia="仿宋_GB2312"/>
          <w:bCs w:val="0"/>
          <w:color w:val="auto"/>
          <w:kern w:val="2"/>
          <w:sz w:val="28"/>
          <w:szCs w:val="28"/>
        </w:rPr>
        <w:t>。</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cs="Times New Roman"/>
          <w:color w:val="auto"/>
          <w:sz w:val="28"/>
          <w:szCs w:val="28"/>
        </w:rPr>
        <w:t>（3）</w:t>
      </w:r>
      <w:r>
        <w:rPr>
          <w:rFonts w:ascii="Times New Roman" w:hAnsi="Times New Roman" w:eastAsia="仿宋_GB2312" w:cs="Times New Roman"/>
          <w:color w:val="auto"/>
          <w:sz w:val="28"/>
          <w:szCs w:val="28"/>
        </w:rPr>
        <w:t>声环境</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声环境质量现状监测结果表明，项目建设地区域声环境质量达到《声环境质量标准》(GB 3096-2008)中的3类区标准，附近敏感目标声环境质量达到《声环境质量标准》(GB 3096-2008)中的2类区标准，声环境质量良好。</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cs="Times New Roman"/>
          <w:color w:val="auto"/>
          <w:sz w:val="28"/>
          <w:szCs w:val="28"/>
        </w:rPr>
        <w:t>（4）</w:t>
      </w:r>
      <w:r>
        <w:rPr>
          <w:rFonts w:ascii="Times New Roman" w:hAnsi="Times New Roman" w:eastAsia="仿宋_GB2312" w:cs="Times New Roman"/>
          <w:color w:val="auto"/>
          <w:sz w:val="28"/>
          <w:szCs w:val="28"/>
        </w:rPr>
        <w:t>地下水环境</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地下水环境质量现状监测结果表明，建设项目所在区域各监测点处pH值、钠、挥发酚、氰化物、铁、锰、氟化物、镉、铅均达到《地下水质量标准》（GB/T14848-17）Ⅰ类标准要求；氯化物、硫酸盐、硝酸盐、溶解性总固体均达到《地下水质量标准》（GB/T14848-17）Ⅱ类标准要求；亚硝酸盐、六价铬、总硬度均达到《地下水质量标准》（GB/T14848-17）Ⅲ类标准要求；耗氧量、细菌总数均达到《地下水质量标准》（GB/T14848-17）Ⅳ类标准要求；氨氮、汞、砷、总大肠菌群达到《地下水质量标准》（GB/T14848-17）Ⅴ类标准要求。</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cs="Times New Roman"/>
          <w:color w:val="auto"/>
          <w:sz w:val="28"/>
          <w:szCs w:val="28"/>
        </w:rPr>
        <w:t>（5）</w:t>
      </w:r>
      <w:r>
        <w:rPr>
          <w:rFonts w:ascii="Times New Roman" w:hAnsi="Times New Roman" w:eastAsia="仿宋_GB2312" w:cs="Times New Roman"/>
          <w:color w:val="auto"/>
          <w:sz w:val="28"/>
          <w:szCs w:val="28"/>
        </w:rPr>
        <w:t>土壤环境</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土壤环境质量现状监测结果表明，项目建设地土壤达到了《土壤环境质量标准建设用地土壤污染风险管控标准》（GB36600-2018）中表1、表2第二类用地中的筛选值标准，区域土壤环境较好。</w:t>
      </w:r>
    </w:p>
    <w:p>
      <w:pPr>
        <w:pStyle w:val="7"/>
        <w:rPr>
          <w:rFonts w:ascii="Times New Roman" w:hAnsi="Times New Roman" w:cs="Times New Roman"/>
          <w:color w:val="auto"/>
          <w:lang w:val="zh-CN"/>
        </w:rPr>
      </w:pPr>
      <w:bookmarkStart w:id="228" w:name="_Toc32026"/>
      <w:r>
        <w:rPr>
          <w:rFonts w:ascii="Times New Roman" w:hAnsi="Times New Roman" w:cs="Times New Roman"/>
          <w:color w:val="auto"/>
          <w:lang w:val="zh-CN"/>
        </w:rPr>
        <w:t>10.3污染物排放情况</w:t>
      </w:r>
      <w:bookmarkEnd w:id="228"/>
    </w:p>
    <w:p>
      <w:pPr>
        <w:snapToGrid w:val="0"/>
        <w:spacing w:line="360" w:lineRule="auto"/>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（1）</w:t>
      </w:r>
      <w:r>
        <w:rPr>
          <w:rFonts w:ascii="Times New Roman" w:hAnsi="Times New Roman" w:eastAsia="仿宋_GB2312" w:cs="Times New Roman"/>
          <w:color w:val="auto"/>
          <w:sz w:val="28"/>
          <w:szCs w:val="28"/>
        </w:rPr>
        <w:t>废气</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lang w:val="zh-CN"/>
        </w:rPr>
      </w:pPr>
      <w:r>
        <w:rPr>
          <w:rFonts w:ascii="Times New Roman" w:hAnsi="Times New Roman" w:eastAsia="仿宋_GB2312" w:cs="Times New Roman"/>
          <w:color w:val="auto"/>
          <w:sz w:val="28"/>
          <w:szCs w:val="28"/>
          <w:lang w:val="zh-CN"/>
        </w:rPr>
        <w:t>本项目废气主要包括下料成型废气、焊接废气、喷砂废气、</w:t>
      </w:r>
      <w:r>
        <w:rPr>
          <w:rFonts w:hint="eastAsia" w:ascii="Times New Roman" w:hAnsi="Times New Roman" w:eastAsia="仿宋_GB2312" w:cs="Times New Roman"/>
          <w:color w:val="auto"/>
          <w:sz w:val="28"/>
          <w:szCs w:val="28"/>
          <w:lang w:val="zh-CN"/>
        </w:rPr>
        <w:t>钻孔</w:t>
      </w:r>
      <w:r>
        <w:rPr>
          <w:rFonts w:ascii="Times New Roman" w:hAnsi="Times New Roman" w:eastAsia="仿宋_GB2312" w:cs="Times New Roman"/>
          <w:color w:val="auto"/>
          <w:sz w:val="28"/>
          <w:szCs w:val="28"/>
          <w:lang w:val="zh-CN"/>
        </w:rPr>
        <w:t>废气、兰化废气、危废仓库废气、部件刷漆室废气、整机喷漆房废气。</w:t>
      </w:r>
    </w:p>
    <w:p>
      <w:pPr>
        <w:autoSpaceDE w:val="0"/>
        <w:autoSpaceDN w:val="0"/>
        <w:adjustRightInd w:val="0"/>
        <w:snapToGrid w:val="0"/>
        <w:spacing w:line="360" w:lineRule="auto"/>
        <w:ind w:firstLine="560" w:firstLineChars="200"/>
        <w:jc w:val="lef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CN"/>
        </w:rPr>
        <w:t>下料成型废气经“布袋除尘”装置处理后无组织排放；焊接废气经“滤筒除尘”装置处理后无组织排放；</w:t>
      </w:r>
      <w:r>
        <w:rPr>
          <w:rFonts w:hint="eastAsia" w:ascii="Times New Roman" w:hAnsi="Times New Roman" w:eastAsia="仿宋_GB2312" w:cs="Times New Roman"/>
          <w:color w:val="auto"/>
          <w:sz w:val="28"/>
          <w:szCs w:val="28"/>
          <w:lang w:val="zh-CN"/>
        </w:rPr>
        <w:t>钻孔</w:t>
      </w:r>
      <w:r>
        <w:rPr>
          <w:rFonts w:ascii="Times New Roman" w:hAnsi="Times New Roman" w:eastAsia="仿宋_GB2312" w:cs="Times New Roman"/>
          <w:color w:val="auto"/>
          <w:sz w:val="28"/>
          <w:szCs w:val="28"/>
          <w:lang w:val="zh-CN"/>
        </w:rPr>
        <w:t>废气经“静电除油”装置处理后通过1根15米高的排气筒（FQ-</w:t>
      </w:r>
      <w:r>
        <w:rPr>
          <w:rFonts w:hint="eastAsia" w:ascii="Times New Roman" w:hAnsi="Times New Roman" w:eastAsia="仿宋_GB2312" w:cs="Times New Roman"/>
          <w:color w:val="auto"/>
          <w:sz w:val="28"/>
          <w:szCs w:val="28"/>
          <w:lang w:val="en-US" w:eastAsia="zh-CN"/>
        </w:rPr>
        <w:t>4</w:t>
      </w:r>
      <w:r>
        <w:rPr>
          <w:rFonts w:ascii="Times New Roman" w:hAnsi="Times New Roman" w:eastAsia="仿宋_GB2312" w:cs="Times New Roman"/>
          <w:color w:val="auto"/>
          <w:sz w:val="28"/>
          <w:szCs w:val="28"/>
          <w:lang w:val="zh-CN"/>
        </w:rPr>
        <w:t>）排放；兰化、危废仓库废气经“水喷淋+除雾器+二级活性炭吸附”装置处理后通过1根15米高的排气筒（FQ-</w:t>
      </w:r>
      <w:r>
        <w:rPr>
          <w:rFonts w:hint="eastAsia" w:ascii="Times New Roman" w:hAnsi="Times New Roman" w:eastAsia="仿宋_GB2312" w:cs="Times New Roman"/>
          <w:color w:val="auto"/>
          <w:sz w:val="28"/>
          <w:szCs w:val="28"/>
          <w:lang w:val="en-US" w:eastAsia="zh-CN"/>
        </w:rPr>
        <w:t>5</w:t>
      </w:r>
      <w:r>
        <w:rPr>
          <w:rFonts w:ascii="Times New Roman" w:hAnsi="Times New Roman" w:eastAsia="仿宋_GB2312" w:cs="Times New Roman"/>
          <w:color w:val="auto"/>
          <w:sz w:val="28"/>
          <w:szCs w:val="28"/>
          <w:lang w:val="zh-CN"/>
        </w:rPr>
        <w:t>）排放；喷砂废气经“脉冲式布袋除尘”装置处理后通过1根15米高的排气筒（FQ-</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lang w:val="zh-CN"/>
        </w:rPr>
        <w:t>）排放；部件刷漆室废气经“沸石转轮吸附脱附+催化燃烧”装置处理后通过1根18米高的排气筒（FQ-</w:t>
      </w:r>
      <w:r>
        <w:rPr>
          <w:rFonts w:hint="eastAsia" w:ascii="Times New Roman" w:hAnsi="Times New Roman" w:eastAsia="仿宋_GB2312" w:cs="Times New Roman"/>
          <w:color w:val="auto"/>
          <w:sz w:val="28"/>
          <w:szCs w:val="28"/>
          <w:lang w:val="en-US" w:eastAsia="zh-CN"/>
        </w:rPr>
        <w:t>7</w:t>
      </w:r>
      <w:r>
        <w:rPr>
          <w:rFonts w:ascii="Times New Roman" w:hAnsi="Times New Roman" w:eastAsia="仿宋_GB2312" w:cs="Times New Roman"/>
          <w:color w:val="auto"/>
          <w:sz w:val="28"/>
          <w:szCs w:val="28"/>
          <w:lang w:val="zh-CN"/>
        </w:rPr>
        <w:t>）排放；整机喷漆房废气经“干式过滤+沸石转轮吸附脱附+催化燃烧”装置处理后通过1根28米高的排气筒（FQ-</w:t>
      </w:r>
      <w:r>
        <w:rPr>
          <w:rFonts w:hint="eastAsia" w:ascii="Times New Roman" w:hAnsi="Times New Roman" w:eastAsia="仿宋_GB2312" w:cs="Times New Roman"/>
          <w:color w:val="auto"/>
          <w:sz w:val="28"/>
          <w:szCs w:val="28"/>
          <w:lang w:val="en-US" w:eastAsia="zh-CN"/>
        </w:rPr>
        <w:t>8</w:t>
      </w:r>
      <w:r>
        <w:rPr>
          <w:rFonts w:ascii="Times New Roman" w:hAnsi="Times New Roman" w:eastAsia="仿宋_GB2312" w:cs="Times New Roman"/>
          <w:color w:val="auto"/>
          <w:sz w:val="28"/>
          <w:szCs w:val="28"/>
          <w:lang w:val="zh-CN"/>
        </w:rPr>
        <w:t>）排放。有组织排放的颗粒物</w:t>
      </w:r>
      <w:r>
        <w:rPr>
          <w:rFonts w:ascii="Times New Roman" w:hAnsi="Times New Roman" w:eastAsia="仿宋_GB2312" w:cs="Times New Roman"/>
          <w:color w:val="auto"/>
          <w:sz w:val="28"/>
          <w:szCs w:val="28"/>
        </w:rPr>
        <w:t>、非甲烷总烃可达江苏省地方标准《大气</w:t>
      </w:r>
      <w:r>
        <w:rPr>
          <w:rFonts w:ascii="Times New Roman" w:hAnsi="Times New Roman" w:eastAsia="仿宋_GB2312" w:cs="Times New Roman"/>
          <w:color w:val="auto"/>
          <w:sz w:val="28"/>
          <w:szCs w:val="28"/>
          <w:lang w:val="zh-CN"/>
        </w:rPr>
        <w:t>污染物综合排放标准》（DB32/4041-2021）表1标准。</w:t>
      </w:r>
    </w:p>
    <w:p>
      <w:pPr>
        <w:autoSpaceDE w:val="0"/>
        <w:autoSpaceDN w:val="0"/>
        <w:adjustRightInd w:val="0"/>
        <w:snapToGrid w:val="0"/>
        <w:spacing w:line="360" w:lineRule="auto"/>
        <w:ind w:firstLine="560" w:firstLineChars="200"/>
        <w:jc w:val="lef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下料成型、焊接、</w:t>
      </w:r>
      <w:r>
        <w:rPr>
          <w:rFonts w:hint="eastAsia" w:ascii="Times New Roman" w:hAnsi="Times New Roman" w:eastAsia="仿宋_GB2312" w:cs="Times New Roman"/>
          <w:color w:val="auto"/>
          <w:sz w:val="28"/>
          <w:szCs w:val="28"/>
        </w:rPr>
        <w:t>钻孔</w:t>
      </w:r>
      <w:r>
        <w:rPr>
          <w:rFonts w:ascii="Times New Roman" w:hAnsi="Times New Roman" w:eastAsia="仿宋_GB2312" w:cs="Times New Roman"/>
          <w:color w:val="auto"/>
          <w:sz w:val="28"/>
          <w:szCs w:val="28"/>
        </w:rPr>
        <w:t>、兰化、喷塑、部件刷漆室、整机喷漆室未捕集的颗粒物、有机废气呈无组织排放，</w:t>
      </w:r>
      <w:r>
        <w:rPr>
          <w:rFonts w:ascii="Times New Roman" w:hAnsi="Times New Roman" w:eastAsia="仿宋_GB2312" w:cs="Times New Roman"/>
          <w:color w:val="auto"/>
          <w:spacing w:val="-6"/>
          <w:sz w:val="28"/>
          <w:szCs w:val="28"/>
        </w:rPr>
        <w:t>经加强车间通风等措施后，无组织排放的颗粒物、非甲烷总烃</w:t>
      </w:r>
      <w:r>
        <w:rPr>
          <w:rFonts w:ascii="Times New Roman" w:hAnsi="Times New Roman" w:eastAsia="仿宋_GB2312" w:cs="Times New Roman"/>
          <w:color w:val="auto"/>
          <w:sz w:val="28"/>
          <w:szCs w:val="28"/>
        </w:rPr>
        <w:t>可达江苏省地方标准《大气污染物综合排放标准》（DB32/4041-2021）表3标准。通过加强车间管理、规范操作、制定严格的规章制度等措施，减少挥发性有机物无组织排放，使厂区内非甲烷总烃无组织排放达到《大气污染物综合排放标准》（DB32/4041-2021）表2限值要求。</w:t>
      </w:r>
    </w:p>
    <w:p>
      <w:pPr>
        <w:snapToGrid w:val="0"/>
        <w:spacing w:line="360" w:lineRule="auto"/>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（2）</w:t>
      </w:r>
      <w:r>
        <w:rPr>
          <w:rFonts w:ascii="Times New Roman" w:hAnsi="Times New Roman" w:eastAsia="仿宋_GB2312" w:cs="Times New Roman"/>
          <w:color w:val="auto"/>
          <w:sz w:val="28"/>
          <w:szCs w:val="28"/>
        </w:rPr>
        <w:t>废水</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lang w:val="zh-CN"/>
        </w:rPr>
      </w:pPr>
      <w:r>
        <w:rPr>
          <w:rFonts w:ascii="Times New Roman" w:hAnsi="Times New Roman" w:eastAsia="仿宋_GB2312" w:cs="Times New Roman"/>
          <w:color w:val="auto"/>
          <w:sz w:val="28"/>
          <w:szCs w:val="28"/>
        </w:rPr>
        <w:t>本项目生</w:t>
      </w:r>
      <w:r>
        <w:rPr>
          <w:rFonts w:ascii="Times New Roman" w:hAnsi="Times New Roman" w:eastAsia="仿宋_GB2312" w:cs="Times New Roman"/>
          <w:color w:val="auto"/>
          <w:sz w:val="28"/>
          <w:szCs w:val="28"/>
          <w:lang w:val="zh-CN"/>
        </w:rPr>
        <w:t>活污水排放量为1800t/a，经化粪池预处理后接入</w:t>
      </w:r>
      <w:r>
        <w:rPr>
          <w:rFonts w:hint="eastAsia" w:ascii="Times New Roman" w:hAnsi="Times New Roman" w:eastAsia="仿宋_GB2312" w:cs="Times New Roman"/>
          <w:color w:val="auto"/>
          <w:sz w:val="28"/>
          <w:szCs w:val="28"/>
          <w:lang w:val="zh-CN"/>
        </w:rPr>
        <w:t>光大水处理（江阴）有限公司西利污水处理厂</w:t>
      </w:r>
      <w:r>
        <w:rPr>
          <w:rFonts w:ascii="Times New Roman" w:hAnsi="Times New Roman" w:eastAsia="仿宋_GB2312" w:cs="Times New Roman"/>
          <w:color w:val="auto"/>
          <w:sz w:val="28"/>
          <w:szCs w:val="28"/>
          <w:lang w:val="zh-CN"/>
        </w:rPr>
        <w:t>集中处理，达DB32/1072-2018《太湖地区城镇污水处理厂及重点工业行业主要水污染物排放限值》表2标准、GB18918-2002《城镇污水处理厂污染物排放标准》表1一级A标准和《污水综合排放标准》(GB8978-1996)表4其他排污单位一级标准后排入</w:t>
      </w:r>
      <w:r>
        <w:rPr>
          <w:rFonts w:hint="eastAsia" w:ascii="Times New Roman" w:hAnsi="Times New Roman" w:eastAsia="仿宋_GB2312" w:cs="Times New Roman"/>
          <w:color w:val="auto"/>
          <w:sz w:val="28"/>
          <w:szCs w:val="28"/>
          <w:lang w:val="en-US" w:eastAsia="zh-CN"/>
        </w:rPr>
        <w:t>西横</w:t>
      </w:r>
      <w:r>
        <w:rPr>
          <w:rFonts w:ascii="Times New Roman" w:hAnsi="Times New Roman" w:eastAsia="仿宋_GB2312" w:cs="Times New Roman"/>
          <w:color w:val="auto"/>
          <w:sz w:val="28"/>
          <w:szCs w:val="28"/>
          <w:lang w:val="zh-CN"/>
        </w:rPr>
        <w:t>河。</w:t>
      </w:r>
    </w:p>
    <w:p>
      <w:pPr>
        <w:snapToGrid w:val="0"/>
        <w:spacing w:line="360" w:lineRule="auto"/>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（3）</w:t>
      </w:r>
      <w:r>
        <w:rPr>
          <w:rFonts w:ascii="Times New Roman" w:hAnsi="Times New Roman" w:eastAsia="仿宋_GB2312" w:cs="Times New Roman"/>
          <w:color w:val="auto"/>
          <w:sz w:val="28"/>
          <w:szCs w:val="28"/>
        </w:rPr>
        <w:t>固体废物</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危险固废：本项目生产过程中产生的危险废物主要为</w:t>
      </w:r>
      <w:r>
        <w:rPr>
          <w:rFonts w:hint="eastAsia" w:ascii="Times New Roman" w:hAnsi="Times New Roman" w:eastAsia="仿宋_GB2312" w:cs="Times New Roman"/>
          <w:color w:val="auto"/>
          <w:sz w:val="28"/>
          <w:szCs w:val="28"/>
        </w:rPr>
        <w:t>含油废液</w:t>
      </w:r>
      <w:r>
        <w:rPr>
          <w:rFonts w:ascii="Times New Roman" w:hAnsi="Times New Roman" w:eastAsia="仿宋_GB2312" w:cs="Times New Roman"/>
          <w:color w:val="auto"/>
          <w:sz w:val="28"/>
          <w:szCs w:val="28"/>
        </w:rPr>
        <w:t>、槽渣、废滚筒刷、漆渣、废抹布、废包装物、废催化剂、废油、废活性炭、废过滤棉、废过滤袋，均委托有资质单位处置，不排放。一般固废：本项目生产过程中产生的一般固废主要为金属废料、焊渣、废砂、杂质、滤尘、废转轮，均外售综合利用。</w:t>
      </w:r>
    </w:p>
    <w:p>
      <w:pPr>
        <w:snapToGrid w:val="0"/>
        <w:spacing w:line="360" w:lineRule="auto"/>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（4）</w:t>
      </w:r>
      <w:r>
        <w:rPr>
          <w:rFonts w:ascii="Times New Roman" w:hAnsi="Times New Roman" w:eastAsia="仿宋_GB2312" w:cs="Times New Roman"/>
          <w:color w:val="auto"/>
          <w:sz w:val="28"/>
          <w:szCs w:val="28"/>
        </w:rPr>
        <w:t>噪声</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噪声源主要为台式钻床、立式钻床、金属圆锯机、管子切割机、折弯机等设备，噪声源强≤90dB（A）。通过采取相应措施后，厂界环境噪声均可达《工业企业厂界环境噪声排放标准》（GB12348-2008）表1中3类标准。</w:t>
      </w:r>
    </w:p>
    <w:p>
      <w:pPr>
        <w:pStyle w:val="7"/>
        <w:rPr>
          <w:rFonts w:ascii="Times New Roman" w:hAnsi="Times New Roman" w:cs="Times New Roman"/>
          <w:color w:val="auto"/>
          <w:lang w:val="zh-CN"/>
        </w:rPr>
      </w:pPr>
      <w:bookmarkStart w:id="229" w:name="_Toc28307"/>
      <w:r>
        <w:rPr>
          <w:rFonts w:ascii="Times New Roman" w:hAnsi="Times New Roman" w:cs="Times New Roman"/>
          <w:color w:val="auto"/>
          <w:lang w:val="zh-CN"/>
        </w:rPr>
        <w:t>10.4主要环境影响</w:t>
      </w:r>
      <w:bookmarkEnd w:id="229"/>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（1）大气环境影响</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项目建成投产后，颗粒物、非甲烷总烃废气污染物经相应的治理设施处理后排放量较产生量大幅减少。经预测，厂区周边敏感目标颗粒物、非甲烷总烃最大小时浓度占标率均未超过相应质量标准；部件刷漆室需设置50米卫生防护距离，整机喷漆房需设置100米卫生防护距离，溴冷机总装车间需设置50米卫生防护距离，南桥车间需设置50米卫生防护距离，物流车间需设置100米卫生防护距离，换热器车间需设置50米卫生防护距离，防护距离内无环境保护目标，故对周围大气环境影响较小。</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（2）地表水环境影响</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本项目无生产废水产生，生活污水排放量为1800t/a，经化粪池预处理后接入</w:t>
      </w:r>
      <w:r>
        <w:rPr>
          <w:rFonts w:hint="eastAsia" w:ascii="Times New Roman" w:hAnsi="Times New Roman" w:eastAsia="仿宋_GB2312" w:cs="Times New Roman"/>
          <w:color w:val="auto"/>
          <w:sz w:val="28"/>
          <w:szCs w:val="28"/>
          <w:lang w:eastAsia="zh-CN"/>
        </w:rPr>
        <w:t>光大水处理（江阴）有限公司西利污水处理厂</w:t>
      </w:r>
      <w:r>
        <w:rPr>
          <w:rFonts w:ascii="Times New Roman" w:hAnsi="Times New Roman" w:eastAsia="仿宋_GB2312" w:cs="Times New Roman"/>
          <w:color w:val="auto"/>
          <w:sz w:val="28"/>
          <w:szCs w:val="28"/>
        </w:rPr>
        <w:t>集中处理，达标后排入</w:t>
      </w:r>
      <w:r>
        <w:rPr>
          <w:rFonts w:hint="eastAsia" w:ascii="Times New Roman" w:hAnsi="Times New Roman" w:eastAsia="仿宋_GB2312" w:cs="Times New Roman"/>
          <w:color w:val="auto"/>
          <w:sz w:val="28"/>
          <w:szCs w:val="28"/>
          <w:lang w:val="en-US" w:eastAsia="zh-CN"/>
        </w:rPr>
        <w:t>西横</w:t>
      </w:r>
      <w:r>
        <w:rPr>
          <w:rFonts w:ascii="Times New Roman" w:hAnsi="Times New Roman" w:eastAsia="仿宋_GB2312" w:cs="Times New Roman"/>
          <w:color w:val="auto"/>
          <w:sz w:val="28"/>
          <w:szCs w:val="28"/>
        </w:rPr>
        <w:t>河。本项目废水接管量较少，对污水处理厂负荷冲击较小，不会影响污水处理厂的正常运行，在达标排放的情况下，对受纳水体</w:t>
      </w:r>
      <w:r>
        <w:rPr>
          <w:rFonts w:hint="eastAsia" w:ascii="Times New Roman" w:hAnsi="Times New Roman" w:eastAsia="仿宋_GB2312" w:cs="Times New Roman"/>
          <w:color w:val="auto"/>
          <w:sz w:val="28"/>
          <w:szCs w:val="28"/>
          <w:lang w:val="en-US" w:eastAsia="zh-CN"/>
        </w:rPr>
        <w:t>西横</w:t>
      </w:r>
      <w:r>
        <w:rPr>
          <w:rFonts w:ascii="Times New Roman" w:hAnsi="Times New Roman" w:eastAsia="仿宋_GB2312" w:cs="Times New Roman"/>
          <w:color w:val="auto"/>
          <w:sz w:val="28"/>
          <w:szCs w:val="28"/>
        </w:rPr>
        <w:t>河的影响较小。</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（3）固体废物环境影响</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产生的各种固体废弃物均能得妥善地处理处置，危废仓库严格按照《建设项目危险废物环境影响评价指南》中相关规定，做好危险废物临时贮存的防渗、防渗、防雨淋设计，并严格按照危险废物临时贮存、运输的相关要求进行全程管理，避免废物跑、冒、滴、漏造成的污染影响，对危废运输车辆、人员也有着严格的管理规定和要求。不直接排入环境，对环境的影响较小。</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（4）声环境影响</w:t>
      </w:r>
    </w:p>
    <w:p>
      <w:pPr>
        <w:snapToGrid w:val="0"/>
        <w:spacing w:line="360" w:lineRule="auto"/>
        <w:ind w:firstLine="560" w:firstLineChars="200"/>
        <w:rPr>
          <w:rFonts w:ascii="Times New Roman" w:hAnsi="Times New Roman" w:cs="Times New Roman"/>
          <w:color w:val="auto"/>
        </w:rPr>
      </w:pPr>
      <w:r>
        <w:rPr>
          <w:rFonts w:ascii="Times New Roman" w:hAnsi="Times New Roman" w:eastAsia="仿宋_GB2312" w:cs="Times New Roman"/>
          <w:color w:val="auto"/>
          <w:sz w:val="28"/>
          <w:szCs w:val="28"/>
        </w:rPr>
        <w:t>根据预测，本项目建成后厂界环境噪声满足《工业企业厂界环境噪声排放标准》（GB12348-2008）表1中3类标准，对周围环境影响较小。</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（5）地下水环境影响</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对可能产生地下水影响的各项途径均进行有效预防，在确保各项防渗措施得以落实，并加强维护和厂区环境管理的前提下，可有效控制厂区内的废水污染物下渗现象，避免污染地下水，因此项目不会对区域地下水环境产生明显影响。</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（6）土壤环境影响</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本项目通过对可能影响土壤环境的各项途径均进行有效预防，并落实防渗措施，加强管理等措施，避免污染土壤，本项目投入运营后，对土壤环境基本无影响。</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（7）环境风险影响</w:t>
      </w:r>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本项目风险物质储存量较小，在切实采取相应风险防范措施和应急预案的前提下，大气环境、地表水环境、地下水环境风险均为可接受水平。</w:t>
      </w:r>
    </w:p>
    <w:p>
      <w:pPr>
        <w:pStyle w:val="7"/>
        <w:rPr>
          <w:rFonts w:ascii="Times New Roman" w:hAnsi="Times New Roman" w:cs="Times New Roman"/>
          <w:color w:val="auto"/>
          <w:lang w:val="zh-CN"/>
        </w:rPr>
      </w:pPr>
      <w:bookmarkStart w:id="230" w:name="_Toc510"/>
      <w:r>
        <w:rPr>
          <w:rFonts w:ascii="Times New Roman" w:hAnsi="Times New Roman" w:cs="Times New Roman"/>
          <w:color w:val="auto"/>
          <w:lang w:val="zh-CN"/>
        </w:rPr>
        <w:t>10.5公众意见采纳情况</w:t>
      </w:r>
      <w:bookmarkEnd w:id="230"/>
    </w:p>
    <w:p>
      <w:pPr>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环境影响评价公众参与办法》，建设单位开展双良数字化驱动转型——绿色智能制造服务项目环境影响评价期间进行了首次公示、征求意见稿和全本公示，采用网络公示、张贴公告、报纸公示等形式征求社会各界对双良数字化驱动转型——绿色智能制造服务项目建设所产生的环境影响、污染防治等方面的意见和建议。本项目公示期间，建设单位和环评单位均未收到反对意见。</w:t>
      </w:r>
    </w:p>
    <w:p>
      <w:pPr>
        <w:pStyle w:val="7"/>
        <w:rPr>
          <w:rFonts w:ascii="Times New Roman" w:hAnsi="Times New Roman" w:cs="Times New Roman"/>
          <w:color w:val="auto"/>
          <w:lang w:val="zh-CN"/>
        </w:rPr>
      </w:pPr>
      <w:bookmarkStart w:id="231" w:name="_Toc14635"/>
      <w:r>
        <w:rPr>
          <w:rFonts w:ascii="Times New Roman" w:hAnsi="Times New Roman" w:cs="Times New Roman"/>
          <w:color w:val="auto"/>
          <w:lang w:val="zh-CN"/>
        </w:rPr>
        <w:t>10.6环境保护措施</w:t>
      </w:r>
      <w:bookmarkEnd w:id="231"/>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（1）废气</w:t>
      </w:r>
    </w:p>
    <w:p>
      <w:pPr>
        <w:autoSpaceDE w:val="0"/>
        <w:autoSpaceDN w:val="0"/>
        <w:adjustRightInd w:val="0"/>
        <w:snapToGrid w:val="0"/>
        <w:spacing w:line="360" w:lineRule="auto"/>
        <w:ind w:firstLine="560" w:firstLineChars="200"/>
        <w:jc w:val="lef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CN"/>
        </w:rPr>
        <w:t>本项目下料成型废气经“布袋除尘”装置处理后无组织排放；焊接废气经“滤筒除尘”装置处理后无组织排放；</w:t>
      </w:r>
      <w:r>
        <w:rPr>
          <w:rFonts w:hint="eastAsia" w:ascii="Times New Roman" w:hAnsi="Times New Roman" w:eastAsia="仿宋_GB2312" w:cs="Times New Roman"/>
          <w:color w:val="auto"/>
          <w:sz w:val="28"/>
          <w:szCs w:val="28"/>
          <w:lang w:val="zh-CN"/>
        </w:rPr>
        <w:t>钻孔</w:t>
      </w:r>
      <w:r>
        <w:rPr>
          <w:rFonts w:ascii="Times New Roman" w:hAnsi="Times New Roman" w:eastAsia="仿宋_GB2312" w:cs="Times New Roman"/>
          <w:color w:val="auto"/>
          <w:sz w:val="28"/>
          <w:szCs w:val="28"/>
          <w:lang w:val="zh-CN"/>
        </w:rPr>
        <w:t>废气经“静电除油”装置处理后通过1根15米高的排气筒（FQ-</w:t>
      </w:r>
      <w:r>
        <w:rPr>
          <w:rFonts w:hint="eastAsia" w:ascii="Times New Roman" w:hAnsi="Times New Roman" w:eastAsia="仿宋_GB2312" w:cs="Times New Roman"/>
          <w:color w:val="auto"/>
          <w:sz w:val="28"/>
          <w:szCs w:val="28"/>
          <w:lang w:val="en-US" w:eastAsia="zh-CN"/>
        </w:rPr>
        <w:t>4</w:t>
      </w:r>
      <w:r>
        <w:rPr>
          <w:rFonts w:ascii="Times New Roman" w:hAnsi="Times New Roman" w:eastAsia="仿宋_GB2312" w:cs="Times New Roman"/>
          <w:color w:val="auto"/>
          <w:sz w:val="28"/>
          <w:szCs w:val="28"/>
          <w:lang w:val="zh-CN"/>
        </w:rPr>
        <w:t>）排放；兰化、危废仓库废气经“水喷淋+除雾器+二级活性炭吸附”装置处理后通过1根15米高的排气筒（FQ-</w:t>
      </w:r>
      <w:r>
        <w:rPr>
          <w:rFonts w:hint="eastAsia" w:ascii="Times New Roman" w:hAnsi="Times New Roman" w:eastAsia="仿宋_GB2312" w:cs="Times New Roman"/>
          <w:color w:val="auto"/>
          <w:sz w:val="28"/>
          <w:szCs w:val="28"/>
          <w:lang w:val="en-US" w:eastAsia="zh-CN"/>
        </w:rPr>
        <w:t>5</w:t>
      </w:r>
      <w:r>
        <w:rPr>
          <w:rFonts w:ascii="Times New Roman" w:hAnsi="Times New Roman" w:eastAsia="仿宋_GB2312" w:cs="Times New Roman"/>
          <w:color w:val="auto"/>
          <w:sz w:val="28"/>
          <w:szCs w:val="28"/>
          <w:lang w:val="zh-CN"/>
        </w:rPr>
        <w:t>）排放；喷砂废气经“脉冲式布袋除尘”装置处理后通过1根15米高的排气筒（FQ-</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lang w:val="zh-CN"/>
        </w:rPr>
        <w:t>）排放；部件刷漆室废气经“沸石转轮吸附脱附+催化燃烧”装置处理后通过1根18米高的排气筒（FQ-</w:t>
      </w:r>
      <w:r>
        <w:rPr>
          <w:rFonts w:hint="eastAsia" w:ascii="Times New Roman" w:hAnsi="Times New Roman" w:eastAsia="仿宋_GB2312" w:cs="Times New Roman"/>
          <w:color w:val="auto"/>
          <w:sz w:val="28"/>
          <w:szCs w:val="28"/>
          <w:lang w:val="en-US" w:eastAsia="zh-CN"/>
        </w:rPr>
        <w:t>7</w:t>
      </w:r>
      <w:r>
        <w:rPr>
          <w:rFonts w:ascii="Times New Roman" w:hAnsi="Times New Roman" w:eastAsia="仿宋_GB2312" w:cs="Times New Roman"/>
          <w:color w:val="auto"/>
          <w:sz w:val="28"/>
          <w:szCs w:val="28"/>
          <w:lang w:val="zh-CN"/>
        </w:rPr>
        <w:t>）排放；整机喷漆房废气经“干式过滤+沸石转轮吸附脱附+催化燃烧”装置处理后通过1根28米高的排气筒（FQ-</w:t>
      </w:r>
      <w:r>
        <w:rPr>
          <w:rFonts w:hint="eastAsia" w:ascii="Times New Roman" w:hAnsi="Times New Roman" w:eastAsia="仿宋_GB2312" w:cs="Times New Roman"/>
          <w:color w:val="auto"/>
          <w:sz w:val="28"/>
          <w:szCs w:val="28"/>
          <w:lang w:val="en-US" w:eastAsia="zh-CN"/>
        </w:rPr>
        <w:t>8</w:t>
      </w:r>
      <w:r>
        <w:rPr>
          <w:rFonts w:ascii="Times New Roman" w:hAnsi="Times New Roman" w:eastAsia="仿宋_GB2312" w:cs="Times New Roman"/>
          <w:color w:val="auto"/>
          <w:sz w:val="28"/>
          <w:szCs w:val="28"/>
          <w:lang w:val="zh-CN"/>
        </w:rPr>
        <w:t>）排放</w:t>
      </w:r>
      <w:r>
        <w:rPr>
          <w:rFonts w:ascii="Times New Roman" w:hAnsi="Times New Roman" w:eastAsia="仿宋_GB2312" w:cs="Times New Roman"/>
          <w:color w:val="auto"/>
          <w:sz w:val="28"/>
          <w:szCs w:val="28"/>
        </w:rPr>
        <w:t>。</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（2）废水</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本项目生活污水经化粪池预处理后接入</w:t>
      </w:r>
      <w:r>
        <w:rPr>
          <w:rFonts w:hint="eastAsia" w:ascii="Times New Roman" w:hAnsi="Times New Roman" w:eastAsia="仿宋_GB2312" w:cs="Times New Roman"/>
          <w:color w:val="auto"/>
          <w:sz w:val="28"/>
          <w:szCs w:val="28"/>
          <w:lang w:eastAsia="zh-CN"/>
        </w:rPr>
        <w:t>光大水处理（江阴）有限公司西利污水处理厂</w:t>
      </w:r>
      <w:r>
        <w:rPr>
          <w:rFonts w:ascii="Times New Roman" w:hAnsi="Times New Roman" w:eastAsia="仿宋_GB2312" w:cs="Times New Roman"/>
          <w:color w:val="auto"/>
          <w:sz w:val="28"/>
          <w:szCs w:val="28"/>
        </w:rPr>
        <w:t>集中处理。</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（3）固体废物</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本项目生产过程中产生的危险废物均委托有资质单位处理，一般固废外售综合利用和回用于生产，能做到固废零排放。</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（4）噪声</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本项目噪声设备均位于生产车间内，采用低噪声设备，经车间隔声和几何发散衰减后，各厂界噪声均能达到相应的标准。</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（5）土壤地下水污染防治措施</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本项目重点防渗区域包括危废仓库、油漆暂存间、事故应急池等。重点防渗区域均进行防渗、防腐设计，可有效减小对土壤和地下水的影响。</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（6）环境风险防范措施</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本项目采取合理的选址、总图布置和建筑安全防范措施、危险固废堆场防范措施、消防及火灾报警系统等风险防范措施，并在企业内部设置事故应急池</w:t>
      </w:r>
      <w:r>
        <w:rPr>
          <w:rFonts w:hint="eastAsia" w:ascii="Times New Roman" w:hAnsi="Times New Roman" w:eastAsia="仿宋_GB2312" w:cs="Times New Roman"/>
          <w:color w:val="auto"/>
          <w:sz w:val="28"/>
          <w:szCs w:val="28"/>
          <w:lang w:val="en-US" w:eastAsia="zh-CN"/>
        </w:rPr>
        <w:t>2</w:t>
      </w:r>
      <w:r>
        <w:rPr>
          <w:rFonts w:ascii="Times New Roman" w:hAnsi="Times New Roman" w:eastAsia="仿宋_GB2312" w:cs="Times New Roman"/>
          <w:color w:val="auto"/>
          <w:sz w:val="28"/>
          <w:szCs w:val="28"/>
        </w:rPr>
        <w:t>座（共</w:t>
      </w:r>
      <w:r>
        <w:rPr>
          <w:rFonts w:hint="eastAsia" w:ascii="Times New Roman" w:hAnsi="Times New Roman" w:eastAsia="仿宋_GB2312" w:cs="Times New Roman"/>
          <w:color w:val="auto"/>
          <w:sz w:val="28"/>
          <w:szCs w:val="28"/>
          <w:lang w:val="en-US" w:eastAsia="zh-CN"/>
        </w:rPr>
        <w:t>15</w:t>
      </w:r>
      <w:r>
        <w:rPr>
          <w:rFonts w:ascii="Times New Roman" w:hAnsi="Times New Roman" w:eastAsia="仿宋_GB2312" w:cs="Times New Roman"/>
          <w:color w:val="auto"/>
          <w:sz w:val="28"/>
          <w:szCs w:val="28"/>
        </w:rPr>
        <w:t>0m</w:t>
      </w:r>
      <w:r>
        <w:rPr>
          <w:rFonts w:ascii="Times New Roman" w:hAnsi="Times New Roman" w:eastAsia="仿宋_GB2312" w:cs="Times New Roman"/>
          <w:color w:val="auto"/>
          <w:sz w:val="28"/>
          <w:szCs w:val="28"/>
          <w:vertAlign w:val="superscript"/>
        </w:rPr>
        <w:t>3</w:t>
      </w:r>
      <w:r>
        <w:rPr>
          <w:rFonts w:ascii="Times New Roman" w:hAnsi="Times New Roman" w:eastAsia="仿宋_GB2312" w:cs="Times New Roman"/>
          <w:color w:val="auto"/>
          <w:sz w:val="28"/>
          <w:szCs w:val="28"/>
        </w:rPr>
        <w:t>），以收集发生事故时产生的消防废水等，使项目风险在可接受范围内。</w:t>
      </w:r>
    </w:p>
    <w:p>
      <w:pPr>
        <w:pStyle w:val="7"/>
        <w:rPr>
          <w:rFonts w:ascii="Times New Roman" w:hAnsi="Times New Roman" w:cs="Times New Roman"/>
          <w:color w:val="auto"/>
          <w:lang w:val="zh-CN"/>
        </w:rPr>
      </w:pPr>
      <w:bookmarkStart w:id="232" w:name="_Toc1158"/>
      <w:r>
        <w:rPr>
          <w:rFonts w:ascii="Times New Roman" w:hAnsi="Times New Roman" w:cs="Times New Roman"/>
          <w:color w:val="auto"/>
          <w:lang w:val="zh-CN"/>
        </w:rPr>
        <w:t>10.7环境影响经济损益分析</w:t>
      </w:r>
      <w:bookmarkEnd w:id="232"/>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本项目产生的污染物在采取合理的污染防治措施后对环境影响较小，且项目具有一定的经济和社会效益。因此本项目的建设带来良好的综合效益。</w:t>
      </w:r>
    </w:p>
    <w:p>
      <w:pPr>
        <w:pStyle w:val="7"/>
        <w:rPr>
          <w:rFonts w:ascii="Times New Roman" w:hAnsi="Times New Roman" w:cs="Times New Roman"/>
          <w:color w:val="auto"/>
          <w:lang w:val="zh-CN"/>
        </w:rPr>
      </w:pPr>
      <w:bookmarkStart w:id="233" w:name="_Toc16448"/>
      <w:r>
        <w:rPr>
          <w:rFonts w:ascii="Times New Roman" w:hAnsi="Times New Roman" w:cs="Times New Roman"/>
          <w:color w:val="auto"/>
          <w:lang w:val="zh-CN"/>
        </w:rPr>
        <w:t>10.8环境管理与监测计划</w:t>
      </w:r>
      <w:bookmarkEnd w:id="233"/>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公司设立了专门的环境管理机构，负责全厂的环境保护监督管理工作。</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在项目筹备、实施和建设阶段，应严格执行“三同时”，项目在运营期严格执行月报制度，建立健全岗位责任制、制定正确的操作规程、建立管理台帐，建立危险废物经营情况记录簿，建立风险管理及应急救援体系等。结合项目特点及周围敏感目标分布，给出了污染源监测计划和环境质量监测计划。</w:t>
      </w: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rPr>
      </w:pP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rPr>
      </w:pPr>
    </w:p>
    <w:p>
      <w:pPr>
        <w:autoSpaceDE w:val="0"/>
        <w:autoSpaceDN w:val="0"/>
        <w:adjustRightInd w:val="0"/>
        <w:snapToGrid w:val="0"/>
        <w:spacing w:line="360" w:lineRule="auto"/>
        <w:ind w:firstLine="560" w:firstLineChars="200"/>
        <w:rPr>
          <w:rFonts w:ascii="Times New Roman" w:hAnsi="Times New Roman" w:eastAsia="仿宋_GB2312" w:cs="Times New Roman"/>
          <w:color w:val="auto"/>
          <w:sz w:val="28"/>
          <w:szCs w:val="28"/>
        </w:rPr>
      </w:pPr>
    </w:p>
    <w:p>
      <w:pPr>
        <w:pStyle w:val="7"/>
        <w:rPr>
          <w:rFonts w:ascii="Times New Roman" w:hAnsi="Times New Roman" w:cs="Times New Roman"/>
          <w:color w:val="auto"/>
          <w:lang w:val="zh-CN"/>
        </w:rPr>
      </w:pPr>
      <w:bookmarkStart w:id="234" w:name="_Toc8798"/>
      <w:r>
        <w:rPr>
          <w:rFonts w:ascii="Times New Roman" w:hAnsi="Times New Roman" w:cs="Times New Roman"/>
          <w:color w:val="auto"/>
          <w:lang w:val="zh-CN"/>
        </w:rPr>
        <w:t>10.9总结论</w:t>
      </w:r>
      <w:bookmarkEnd w:id="234"/>
    </w:p>
    <w:p>
      <w:pPr>
        <w:autoSpaceDE w:val="0"/>
        <w:autoSpaceDN w:val="0"/>
        <w:adjustRightInd w:val="0"/>
        <w:snapToGrid w:val="0"/>
        <w:spacing w:line="360" w:lineRule="auto"/>
        <w:ind w:firstLine="562" w:firstLineChars="200"/>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环评单位通过调查、分析和综合评价后认为：拟建项目符合国家和地方有关环境保护法律法规、标准、政策、规范及相关规划要求；生产过程中遵循清洁生产理念，所采用的各项污染防治措施技术可行、经济合理，能保证各类污染物长期稳定达标排放；预测结果表明项目所排放的污染物对周围环境和环境保护目标影响较小；在切实采取相应风险防范措施和应急措施的前提下，大气环境、地表水环境、地下水环境风险可防控。建设单位开展的公众参与调查未收到群众反馈意见。综上所述，在落实本报告书中的各项环保措施和各级环保主管部门管理要求的前提下，从环保角度分析，拟建项目的建设具有环境可行性。同时，拟建项目在设计、建设、运行全过程中还必须满足消防、安全、职业卫生等相关管理要求，进行规范化的设计、施工和运行管理</w:t>
      </w:r>
      <w:bookmarkEnd w:id="221"/>
      <w:bookmarkEnd w:id="222"/>
      <w:bookmarkEnd w:id="223"/>
      <w:bookmarkEnd w:id="224"/>
      <w:bookmarkEnd w:id="225"/>
      <w:bookmarkEnd w:id="226"/>
      <w:r>
        <w:rPr>
          <w:rFonts w:ascii="Times New Roman" w:hAnsi="Times New Roman" w:eastAsia="仿宋_GB2312" w:cs="Times New Roman"/>
          <w:b/>
          <w:color w:val="auto"/>
          <w:sz w:val="28"/>
          <w:szCs w:val="28"/>
        </w:rPr>
        <w:t>。</w:t>
      </w:r>
    </w:p>
    <w:p>
      <w:pPr>
        <w:rPr>
          <w:rFonts w:ascii="Times New Roman" w:hAnsi="Times New Roman" w:cs="Times New Roman"/>
          <w:color w:val="auto"/>
        </w:rPr>
        <w:sectPr>
          <w:headerReference r:id="rId10" w:type="default"/>
          <w:footerReference r:id="rId11" w:type="default"/>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pPr>
        <w:rPr>
          <w:rFonts w:ascii="Times New Roman" w:hAnsi="Times New Roman" w:cs="Times New Roman"/>
          <w:color w:val="auto"/>
        </w:rPr>
      </w:pPr>
    </w:p>
    <w:sectPr>
      <w:headerReference r:id="rId12" w:type="default"/>
      <w:footerReference r:id="rId13" w:type="default"/>
      <w:pgSz w:w="16838" w:h="11906" w:orient="landscape"/>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_GB2312">
    <w:altName w:val="微软雅黑"/>
    <w:panose1 w:val="00000000000000000000"/>
    <w:charset w:val="00"/>
    <w:family w:val="roman"/>
    <w:pitch w:val="default"/>
    <w:sig w:usb0="00000000" w:usb1="00000000" w:usb2="00000000" w:usb3="00000000" w:csb0="00040001" w:csb1="00000000"/>
  </w:font>
  <w:font w:name="仿宋体">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Tms Rmn">
    <w:altName w:val="Segoe Print"/>
    <w:panose1 w:val="02020603040505020304"/>
    <w:charset w:val="00"/>
    <w:family w:val="roman"/>
    <w:pitch w:val="default"/>
    <w:sig w:usb0="00000000" w:usb1="00000000" w:usb2="00000000" w:usb3="00000000" w:csb0="00000001" w:csb1="00000000"/>
  </w:font>
  <w:font w:name="??">
    <w:altName w:val="Segoe Print"/>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微软雅黑"/>
    <w:panose1 w:val="00000000000000000000"/>
    <w:charset w:val="00"/>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modern"/>
    <w:pitch w:val="default"/>
    <w:sig w:usb0="00000001" w:usb1="080E0000" w:usb2="00000000" w:usb3="00000000" w:csb0="00040000" w:csb1="00000000"/>
  </w:font>
  <w:font w:name="TimesNewRoman">
    <w:altName w:val="Segoe Print"/>
    <w:panose1 w:val="00000000000000000000"/>
    <w:charset w:val="00"/>
    <w:family w:val="roman"/>
    <w:pitch w:val="default"/>
    <w:sig w:usb0="00000000" w:usb1="00000000" w:usb2="00000010"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3"/>
      </w:rPr>
    </w:pPr>
    <w:r>
      <w:fldChar w:fldCharType="begin"/>
    </w:r>
    <w:r>
      <w:rPr>
        <w:rStyle w:val="63"/>
      </w:rPr>
      <w:instrText xml:space="preserve">PAGE  </w:instrText>
    </w:r>
    <w:r>
      <w:fldChar w:fldCharType="separate"/>
    </w:r>
    <w:r>
      <w:rPr>
        <w:rStyle w:val="63"/>
      </w:rPr>
      <w:t>70</w: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top w:val="none" w:color="auto" w:sz="0" w:space="0"/>
      </w:pBdr>
      <w:jc w:val="center"/>
    </w:pPr>
    <w:r>
      <w:fldChar w:fldCharType="begin"/>
    </w:r>
    <w:r>
      <w:instrText xml:space="preserve">PAGE   \* MERGEFORMAT</w:instrText>
    </w:r>
    <w:r>
      <w:fldChar w:fldCharType="separate"/>
    </w:r>
    <w:r>
      <w:rPr>
        <w:lang w:val="zh-CN"/>
      </w:rPr>
      <w:t>2</w:t>
    </w:r>
    <w:r>
      <w:fldChar w:fldCharType="end"/>
    </w:r>
  </w:p>
  <w:p>
    <w:pPr>
      <w:pStyle w:val="2"/>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3"/>
      </w:rPr>
    </w:pPr>
    <w:r>
      <w:fldChar w:fldCharType="begin"/>
    </w:r>
    <w:r>
      <w:rPr>
        <w:rStyle w:val="63"/>
      </w:rPr>
      <w:instrText xml:space="preserve">PAGE  </w:instrText>
    </w:r>
    <w:r>
      <w:fldChar w:fldCharType="separate"/>
    </w:r>
    <w:r>
      <w:rPr>
        <w:rStyle w:val="63"/>
      </w:rPr>
      <w:t>286</w:t>
    </w:r>
    <w:r>
      <w:fldChar w:fldCharType="end"/>
    </w:r>
  </w:p>
  <w:p>
    <w:pPr>
      <w:pStyle w:val="2"/>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3"/>
      </w:rPr>
    </w:pPr>
    <w:r>
      <w:fldChar w:fldCharType="begin"/>
    </w:r>
    <w:r>
      <w:rPr>
        <w:rStyle w:val="63"/>
      </w:rPr>
      <w:instrText xml:space="preserve">PAGE  </w:instrText>
    </w:r>
    <w:r>
      <w:fldChar w:fldCharType="separate"/>
    </w:r>
    <w:r>
      <w:rPr>
        <w:rStyle w:val="63"/>
      </w:rPr>
      <w:t>320</w:t>
    </w:r>
    <w:r>
      <w:fldChar w:fldCharType="end"/>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6" w:space="3"/>
      </w:pBdr>
      <w:rPr>
        <w:rFonts w:eastAsia="仿宋_GB2312"/>
      </w:rPr>
    </w:pPr>
    <w:r>
      <w:rPr>
        <w:rFonts w:hint="eastAsia" w:eastAsia="仿宋_GB2312"/>
        <w:lang w:eastAsia="zh-Hans"/>
      </w:rPr>
      <w:t>双良节能系统股份有限公司双良数字化驱动转型——绿色智能制造服务项目</w:t>
    </w:r>
    <w:r>
      <w:rPr>
        <w:rFonts w:eastAsia="仿宋_GB2312"/>
      </w:rPr>
      <w:t>环境影响报告书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6" w:space="3"/>
      </w:pBdr>
      <w:rPr>
        <w:rFonts w:eastAsia="仿宋_GB2312"/>
      </w:rPr>
    </w:pPr>
    <w:r>
      <w:rPr>
        <w:rFonts w:hint="eastAsia" w:eastAsia="仿宋_GB2312"/>
      </w:rPr>
      <w:t>双良节能系统股份有限公司</w:t>
    </w:r>
    <w:r>
      <w:rPr>
        <w:rFonts w:hint="eastAsia" w:eastAsia="仿宋_GB2312"/>
        <w:lang w:eastAsia="zh-Hans"/>
      </w:rPr>
      <w:t>双良数字化驱动转型——绿色智能制造服务项目</w:t>
    </w:r>
    <w:r>
      <w:rPr>
        <w:rFonts w:eastAsia="仿宋_GB2312"/>
      </w:rPr>
      <w:t>环境影响报告书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6" w:space="3"/>
      </w:pBdr>
      <w:rPr>
        <w:rFonts w:eastAsia="仿宋_GB2312"/>
      </w:rPr>
    </w:pPr>
    <w:r>
      <w:rPr>
        <w:rFonts w:hint="eastAsia" w:eastAsia="仿宋_GB2312"/>
        <w:lang w:eastAsia="zh-Hans"/>
      </w:rPr>
      <w:t>双良节能系统股份有限公司双良数字化驱动转型——绿色智能制造服务项目</w:t>
    </w:r>
    <w:r>
      <w:rPr>
        <w:rFonts w:eastAsia="仿宋_GB2312"/>
      </w:rPr>
      <w:t>环境影响报告书</w:t>
    </w:r>
  </w:p>
  <w:p>
    <w:pPr>
      <w:pStyle w:val="2"/>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6" w:space="3"/>
      </w:pBdr>
      <w:rPr>
        <w:rFonts w:eastAsia="仿宋_GB2312"/>
      </w:rPr>
    </w:pPr>
    <w:r>
      <w:rPr>
        <w:rFonts w:hint="eastAsia" w:eastAsia="仿宋_GB2312"/>
        <w:lang w:eastAsia="zh-Hans"/>
      </w:rPr>
      <w:t>双良节能系统股份有限公司双良数字化驱动转型——绿色智能制造服务项目</w:t>
    </w:r>
    <w:r>
      <w:rPr>
        <w:rFonts w:eastAsia="仿宋_GB2312"/>
      </w:rPr>
      <w:t>环境影响报告书</w:t>
    </w:r>
  </w:p>
  <w:p>
    <w:pPr>
      <w:pStyle w:val="2"/>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6" w:space="3"/>
      </w:pBdr>
      <w:rPr>
        <w:rFonts w:eastAsia="仿宋_GB2312"/>
      </w:rPr>
    </w:pPr>
    <w:r>
      <w:rPr>
        <w:rFonts w:hint="eastAsia" w:eastAsia="仿宋_GB2312"/>
        <w:lang w:eastAsia="zh-Hans"/>
      </w:rPr>
      <w:t>双良节能系统股份有限公司双良数字化驱动转型——绿色智能制造服务项目</w:t>
    </w:r>
    <w:r>
      <w:rPr>
        <w:rFonts w:eastAsia="仿宋_GB2312"/>
      </w:rPr>
      <w:t>环境影响报告书</w:t>
    </w: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1F4C9"/>
    <w:multiLevelType w:val="singleLevel"/>
    <w:tmpl w:val="8061F4C9"/>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1">
    <w:nsid w:val="CF092B84"/>
    <w:multiLevelType w:val="multilevel"/>
    <w:tmpl w:val="CF092B84"/>
    <w:lvl w:ilvl="0" w:tentative="0">
      <w:start w:val="1"/>
      <w:numFmt w:val="decimal"/>
      <w:lvlText w:val="(%1)"/>
      <w:lvlJc w:val="left"/>
      <w:pPr>
        <w:ind w:left="980" w:hanging="420"/>
      </w:pPr>
      <w:rPr>
        <w:rFonts w:hint="default" w:ascii="Times New Roman" w:hAnsi="Times New Roman" w:eastAsia="仿宋"/>
        <w:b w:val="0"/>
        <w:i w:val="0"/>
        <w:sz w:val="28"/>
        <w:szCs w:val="28"/>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01"/>
    <w:multiLevelType w:val="multilevel"/>
    <w:tmpl w:val="00000001"/>
    <w:lvl w:ilvl="0" w:tentative="0">
      <w:start w:val="1"/>
      <w:numFmt w:val="decimal"/>
      <w:lvlText w:val="(%1)"/>
      <w:lvlJc w:val="left"/>
      <w:pPr>
        <w:ind w:left="980" w:hanging="420"/>
      </w:pPr>
      <w:rPr>
        <w:rFonts w:hint="default" w:ascii="Times New Roman" w:hAnsi="Times New Roman" w:eastAsia="仿宋"/>
        <w:b w:val="0"/>
        <w:i w:val="0"/>
        <w:sz w:val="28"/>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0A"/>
    <w:multiLevelType w:val="multilevel"/>
    <w:tmpl w:val="0000000A"/>
    <w:lvl w:ilvl="0" w:tentative="0">
      <w:start w:val="1"/>
      <w:numFmt w:val="decimal"/>
      <w:lvlText w:val="(%1)"/>
      <w:lvlJc w:val="left"/>
      <w:pPr>
        <w:ind w:left="980" w:hanging="420"/>
      </w:pPr>
      <w:rPr>
        <w:rFonts w:hint="default" w:ascii="Times New Roman" w:hAnsi="Times New Roman" w:eastAsia="仿宋"/>
        <w:b w:val="0"/>
        <w:i w:val="0"/>
        <w:sz w:val="28"/>
        <w:szCs w:val="28"/>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0000002E"/>
    <w:multiLevelType w:val="multilevel"/>
    <w:tmpl w:val="0000002E"/>
    <w:lvl w:ilvl="0" w:tentative="0">
      <w:start w:val="1"/>
      <w:numFmt w:val="decimal"/>
      <w:lvlText w:val="(%1)"/>
      <w:lvlJc w:val="left"/>
      <w:pPr>
        <w:ind w:left="980" w:hanging="420"/>
      </w:pPr>
      <w:rPr>
        <w:rFonts w:hint="default" w:ascii="Times New Roman" w:hAnsi="Times New Roman" w:eastAsia="仿宋"/>
        <w:b w:val="0"/>
        <w:i w:val="0"/>
        <w:sz w:val="28"/>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40"/>
    <w:multiLevelType w:val="multilevel"/>
    <w:tmpl w:val="00000040"/>
    <w:lvl w:ilvl="0" w:tentative="0">
      <w:start w:val="1"/>
      <w:numFmt w:val="decimal"/>
      <w:suff w:val="space"/>
      <w:lvlText w:val="(%1)"/>
      <w:lvlJc w:val="left"/>
      <w:pPr>
        <w:ind w:left="0" w:firstLine="0"/>
      </w:pPr>
      <w:rPr>
        <w:rFonts w:hint="default" w:ascii="Times New Roman" w:hAnsi="Times New Roman"/>
        <w:sz w:val="28"/>
      </w:rPr>
    </w:lvl>
    <w:lvl w:ilvl="1" w:tentative="0">
      <w:start w:val="1"/>
      <w:numFmt w:val="decimal"/>
      <w:lvlText w:val="(%2)"/>
      <w:lvlJc w:val="left"/>
      <w:pPr>
        <w:ind w:left="780" w:hanging="360"/>
      </w:pPr>
      <w:rPr>
        <w:rFonts w:hint="default"/>
      </w:rPr>
    </w:lvl>
    <w:lvl w:ilvl="2" w:tentative="0">
      <w:start w:val="1"/>
      <w:numFmt w:val="decimal"/>
      <w:lvlText w:val="（%3）"/>
      <w:lvlJc w:val="left"/>
      <w:pPr>
        <w:ind w:left="2085" w:hanging="1245"/>
      </w:pPr>
      <w:rPr>
        <w:rFonts w:hint="default"/>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27300EB0"/>
    <w:multiLevelType w:val="multilevel"/>
    <w:tmpl w:val="27300EB0"/>
    <w:lvl w:ilvl="0" w:tentative="0">
      <w:start w:val="1"/>
      <w:numFmt w:val="decimal"/>
      <w:lvlText w:val="(%1)"/>
      <w:lvlJc w:val="left"/>
      <w:pPr>
        <w:ind w:left="980" w:hanging="420"/>
      </w:pPr>
      <w:rPr>
        <w:rFonts w:hint="default" w:ascii="Times New Roman" w:hAnsi="Times New Roman" w:eastAsia="仿宋"/>
        <w:b w:val="0"/>
        <w:i w:val="0"/>
        <w:sz w:val="28"/>
      </w:rPr>
    </w:lvl>
    <w:lvl w:ilvl="1" w:tentative="0">
      <w:start w:val="1"/>
      <w:numFmt w:val="lowerLetter"/>
      <w:lvlText w:val="%2)"/>
      <w:lvlJc w:val="left"/>
      <w:pPr>
        <w:ind w:left="1400" w:hanging="420"/>
      </w:pPr>
      <w:rPr>
        <w:rFonts w:hint="eastAsia"/>
      </w:rPr>
    </w:lvl>
    <w:lvl w:ilvl="2" w:tentative="0">
      <w:start w:val="1"/>
      <w:numFmt w:val="lowerRoman"/>
      <w:lvlText w:val="%3."/>
      <w:lvlJc w:val="right"/>
      <w:pPr>
        <w:ind w:left="1820" w:hanging="420"/>
      </w:pPr>
      <w:rPr>
        <w:rFonts w:hint="eastAsia"/>
      </w:rPr>
    </w:lvl>
    <w:lvl w:ilvl="3" w:tentative="0">
      <w:start w:val="1"/>
      <w:numFmt w:val="decimal"/>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abstractNum w:abstractNumId="7">
    <w:nsid w:val="62BD69B5"/>
    <w:multiLevelType w:val="singleLevel"/>
    <w:tmpl w:val="62BD69B5"/>
    <w:lvl w:ilvl="0" w:tentative="0">
      <w:start w:val="1"/>
      <w:numFmt w:val="decimal"/>
      <w:suff w:val="nothing"/>
      <w:lvlText w:val="（%1）"/>
      <w:lvlJc w:val="left"/>
    </w:lvl>
  </w:abstractNum>
  <w:abstractNum w:abstractNumId="8">
    <w:nsid w:val="62BD78A7"/>
    <w:multiLevelType w:val="singleLevel"/>
    <w:tmpl w:val="62BD78A7"/>
    <w:lvl w:ilvl="0" w:tentative="0">
      <w:start w:val="1"/>
      <w:numFmt w:val="decimal"/>
      <w:suff w:val="nothing"/>
      <w:lvlText w:val="%1）"/>
      <w:lvlJc w:val="left"/>
    </w:lvl>
  </w:abstractNum>
  <w:num w:numId="1">
    <w:abstractNumId w:val="0"/>
  </w:num>
  <w:num w:numId="2">
    <w:abstractNumId w:val="1"/>
  </w:num>
  <w:num w:numId="3">
    <w:abstractNumId w:val="3"/>
  </w:num>
  <w:num w:numId="4">
    <w:abstractNumId w:val="4"/>
  </w:num>
  <w:num w:numId="5">
    <w:abstractNumId w:val="6"/>
  </w:num>
  <w:num w:numId="6">
    <w:abstractNumId w:val="2"/>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2NGZjYWI4YWQ4NzlmOTZmYmMzMjU5ZGM3NzIxMmIifQ=="/>
  </w:docVars>
  <w:rsids>
    <w:rsidRoot w:val="00172A27"/>
    <w:rsid w:val="000004C6"/>
    <w:rsid w:val="0000050A"/>
    <w:rsid w:val="00000712"/>
    <w:rsid w:val="00000926"/>
    <w:rsid w:val="00000A4B"/>
    <w:rsid w:val="00000D74"/>
    <w:rsid w:val="00000F41"/>
    <w:rsid w:val="00000FB1"/>
    <w:rsid w:val="0000112E"/>
    <w:rsid w:val="0000145A"/>
    <w:rsid w:val="0000170C"/>
    <w:rsid w:val="0000182D"/>
    <w:rsid w:val="00001EC4"/>
    <w:rsid w:val="00002144"/>
    <w:rsid w:val="0000236B"/>
    <w:rsid w:val="00002F8E"/>
    <w:rsid w:val="000030F8"/>
    <w:rsid w:val="00003B21"/>
    <w:rsid w:val="00003BAC"/>
    <w:rsid w:val="000045A3"/>
    <w:rsid w:val="00005329"/>
    <w:rsid w:val="00005487"/>
    <w:rsid w:val="000057E3"/>
    <w:rsid w:val="00005B3C"/>
    <w:rsid w:val="00005BCF"/>
    <w:rsid w:val="00005DBB"/>
    <w:rsid w:val="00005F78"/>
    <w:rsid w:val="000063E2"/>
    <w:rsid w:val="00006989"/>
    <w:rsid w:val="00006CC0"/>
    <w:rsid w:val="00006D9C"/>
    <w:rsid w:val="0000706B"/>
    <w:rsid w:val="00007A65"/>
    <w:rsid w:val="00007E4A"/>
    <w:rsid w:val="0001012C"/>
    <w:rsid w:val="00010401"/>
    <w:rsid w:val="0001074C"/>
    <w:rsid w:val="0001099C"/>
    <w:rsid w:val="00010AD4"/>
    <w:rsid w:val="0001142C"/>
    <w:rsid w:val="00011668"/>
    <w:rsid w:val="0001178F"/>
    <w:rsid w:val="00011A7A"/>
    <w:rsid w:val="00011DFF"/>
    <w:rsid w:val="00011E02"/>
    <w:rsid w:val="00012383"/>
    <w:rsid w:val="00012427"/>
    <w:rsid w:val="0001260A"/>
    <w:rsid w:val="00012DAD"/>
    <w:rsid w:val="0001348F"/>
    <w:rsid w:val="0001399E"/>
    <w:rsid w:val="00013A93"/>
    <w:rsid w:val="00013AF0"/>
    <w:rsid w:val="00013CBF"/>
    <w:rsid w:val="00013FD7"/>
    <w:rsid w:val="000141E4"/>
    <w:rsid w:val="000147A6"/>
    <w:rsid w:val="00014BAC"/>
    <w:rsid w:val="00014BDF"/>
    <w:rsid w:val="00014E08"/>
    <w:rsid w:val="00014F0B"/>
    <w:rsid w:val="00015172"/>
    <w:rsid w:val="00015371"/>
    <w:rsid w:val="0001538A"/>
    <w:rsid w:val="00015AC7"/>
    <w:rsid w:val="00015C22"/>
    <w:rsid w:val="0001619C"/>
    <w:rsid w:val="000161DF"/>
    <w:rsid w:val="000169E4"/>
    <w:rsid w:val="00016D65"/>
    <w:rsid w:val="00016F39"/>
    <w:rsid w:val="000177B3"/>
    <w:rsid w:val="00017A20"/>
    <w:rsid w:val="00017C7E"/>
    <w:rsid w:val="0002000D"/>
    <w:rsid w:val="000204BE"/>
    <w:rsid w:val="0002056B"/>
    <w:rsid w:val="000207EC"/>
    <w:rsid w:val="00020D94"/>
    <w:rsid w:val="00021945"/>
    <w:rsid w:val="0002206A"/>
    <w:rsid w:val="00022154"/>
    <w:rsid w:val="000225E1"/>
    <w:rsid w:val="00022697"/>
    <w:rsid w:val="00022A16"/>
    <w:rsid w:val="00022B35"/>
    <w:rsid w:val="00022CDD"/>
    <w:rsid w:val="00022CDF"/>
    <w:rsid w:val="00022F16"/>
    <w:rsid w:val="00023343"/>
    <w:rsid w:val="00023367"/>
    <w:rsid w:val="000233F2"/>
    <w:rsid w:val="0002371A"/>
    <w:rsid w:val="00023944"/>
    <w:rsid w:val="00023AE2"/>
    <w:rsid w:val="00023ECC"/>
    <w:rsid w:val="00023F02"/>
    <w:rsid w:val="0002410F"/>
    <w:rsid w:val="000241E4"/>
    <w:rsid w:val="000245E7"/>
    <w:rsid w:val="0002462B"/>
    <w:rsid w:val="0002467C"/>
    <w:rsid w:val="000248DD"/>
    <w:rsid w:val="00025143"/>
    <w:rsid w:val="00025585"/>
    <w:rsid w:val="00025C89"/>
    <w:rsid w:val="00025D52"/>
    <w:rsid w:val="00026008"/>
    <w:rsid w:val="000263B5"/>
    <w:rsid w:val="0002641F"/>
    <w:rsid w:val="00026749"/>
    <w:rsid w:val="00026AEF"/>
    <w:rsid w:val="0002721E"/>
    <w:rsid w:val="00027675"/>
    <w:rsid w:val="000277DD"/>
    <w:rsid w:val="000279A4"/>
    <w:rsid w:val="00030254"/>
    <w:rsid w:val="000303C3"/>
    <w:rsid w:val="000304AB"/>
    <w:rsid w:val="0003051B"/>
    <w:rsid w:val="000306E9"/>
    <w:rsid w:val="00030E8F"/>
    <w:rsid w:val="00030F04"/>
    <w:rsid w:val="000310A1"/>
    <w:rsid w:val="0003233C"/>
    <w:rsid w:val="00032693"/>
    <w:rsid w:val="000327E5"/>
    <w:rsid w:val="0003289B"/>
    <w:rsid w:val="00032DAC"/>
    <w:rsid w:val="0003320C"/>
    <w:rsid w:val="00033AD3"/>
    <w:rsid w:val="00033B8B"/>
    <w:rsid w:val="00033BB5"/>
    <w:rsid w:val="000344CD"/>
    <w:rsid w:val="00034714"/>
    <w:rsid w:val="00034D38"/>
    <w:rsid w:val="00035018"/>
    <w:rsid w:val="00035215"/>
    <w:rsid w:val="000352ED"/>
    <w:rsid w:val="000355D4"/>
    <w:rsid w:val="0003588D"/>
    <w:rsid w:val="00035925"/>
    <w:rsid w:val="00035E0E"/>
    <w:rsid w:val="00036196"/>
    <w:rsid w:val="00037021"/>
    <w:rsid w:val="00037075"/>
    <w:rsid w:val="000371B5"/>
    <w:rsid w:val="0003787E"/>
    <w:rsid w:val="00040843"/>
    <w:rsid w:val="000409F0"/>
    <w:rsid w:val="00040D64"/>
    <w:rsid w:val="0004118A"/>
    <w:rsid w:val="00041242"/>
    <w:rsid w:val="000417BD"/>
    <w:rsid w:val="00041848"/>
    <w:rsid w:val="00041930"/>
    <w:rsid w:val="00042884"/>
    <w:rsid w:val="00042B16"/>
    <w:rsid w:val="00042D3C"/>
    <w:rsid w:val="00042D97"/>
    <w:rsid w:val="00043138"/>
    <w:rsid w:val="00043384"/>
    <w:rsid w:val="00043BF1"/>
    <w:rsid w:val="00043F86"/>
    <w:rsid w:val="00044139"/>
    <w:rsid w:val="00044294"/>
    <w:rsid w:val="000443E4"/>
    <w:rsid w:val="000444A3"/>
    <w:rsid w:val="00045179"/>
    <w:rsid w:val="00045635"/>
    <w:rsid w:val="00046160"/>
    <w:rsid w:val="00046583"/>
    <w:rsid w:val="00046738"/>
    <w:rsid w:val="0004674A"/>
    <w:rsid w:val="00046CA6"/>
    <w:rsid w:val="00046E81"/>
    <w:rsid w:val="000471AE"/>
    <w:rsid w:val="00047898"/>
    <w:rsid w:val="00047C9D"/>
    <w:rsid w:val="00047E6B"/>
    <w:rsid w:val="00047EC4"/>
    <w:rsid w:val="000506CE"/>
    <w:rsid w:val="0005079F"/>
    <w:rsid w:val="000509F1"/>
    <w:rsid w:val="00050E10"/>
    <w:rsid w:val="00051542"/>
    <w:rsid w:val="00051712"/>
    <w:rsid w:val="0005198E"/>
    <w:rsid w:val="00051CB9"/>
    <w:rsid w:val="00051DD0"/>
    <w:rsid w:val="00051EFD"/>
    <w:rsid w:val="00052102"/>
    <w:rsid w:val="00052815"/>
    <w:rsid w:val="000528E9"/>
    <w:rsid w:val="00052AAB"/>
    <w:rsid w:val="00052D09"/>
    <w:rsid w:val="00052DCB"/>
    <w:rsid w:val="000532DA"/>
    <w:rsid w:val="00053368"/>
    <w:rsid w:val="0005478B"/>
    <w:rsid w:val="00054A4D"/>
    <w:rsid w:val="00054E09"/>
    <w:rsid w:val="000551E6"/>
    <w:rsid w:val="00055AA2"/>
    <w:rsid w:val="00055B95"/>
    <w:rsid w:val="00055D0D"/>
    <w:rsid w:val="000571A0"/>
    <w:rsid w:val="000579A5"/>
    <w:rsid w:val="00057B37"/>
    <w:rsid w:val="00057B96"/>
    <w:rsid w:val="00060045"/>
    <w:rsid w:val="00060190"/>
    <w:rsid w:val="00060416"/>
    <w:rsid w:val="00060495"/>
    <w:rsid w:val="000616D7"/>
    <w:rsid w:val="00061C7B"/>
    <w:rsid w:val="00061D36"/>
    <w:rsid w:val="00061DF5"/>
    <w:rsid w:val="00061F1D"/>
    <w:rsid w:val="000622B5"/>
    <w:rsid w:val="00062372"/>
    <w:rsid w:val="00062833"/>
    <w:rsid w:val="00062996"/>
    <w:rsid w:val="00062AD9"/>
    <w:rsid w:val="00062FC7"/>
    <w:rsid w:val="00063226"/>
    <w:rsid w:val="00063960"/>
    <w:rsid w:val="000647B7"/>
    <w:rsid w:val="0006546C"/>
    <w:rsid w:val="000654E3"/>
    <w:rsid w:val="00065656"/>
    <w:rsid w:val="0006565C"/>
    <w:rsid w:val="00065952"/>
    <w:rsid w:val="000659DF"/>
    <w:rsid w:val="00065A80"/>
    <w:rsid w:val="00065B87"/>
    <w:rsid w:val="00066989"/>
    <w:rsid w:val="00066A83"/>
    <w:rsid w:val="00066F88"/>
    <w:rsid w:val="00067078"/>
    <w:rsid w:val="00067397"/>
    <w:rsid w:val="000676AB"/>
    <w:rsid w:val="00067A19"/>
    <w:rsid w:val="00067A64"/>
    <w:rsid w:val="00067AAB"/>
    <w:rsid w:val="000700BE"/>
    <w:rsid w:val="00070AB0"/>
    <w:rsid w:val="00070FC0"/>
    <w:rsid w:val="0007148D"/>
    <w:rsid w:val="00071728"/>
    <w:rsid w:val="00071A75"/>
    <w:rsid w:val="00072161"/>
    <w:rsid w:val="00072185"/>
    <w:rsid w:val="00072527"/>
    <w:rsid w:val="00072D8A"/>
    <w:rsid w:val="0007300B"/>
    <w:rsid w:val="000731E5"/>
    <w:rsid w:val="000736B0"/>
    <w:rsid w:val="0007420B"/>
    <w:rsid w:val="0007424E"/>
    <w:rsid w:val="000749AB"/>
    <w:rsid w:val="00075187"/>
    <w:rsid w:val="00075E55"/>
    <w:rsid w:val="0007639A"/>
    <w:rsid w:val="00076403"/>
    <w:rsid w:val="000764DB"/>
    <w:rsid w:val="00076596"/>
    <w:rsid w:val="00076A2E"/>
    <w:rsid w:val="000773FC"/>
    <w:rsid w:val="000774FB"/>
    <w:rsid w:val="000776A4"/>
    <w:rsid w:val="00077D14"/>
    <w:rsid w:val="000800D7"/>
    <w:rsid w:val="00080315"/>
    <w:rsid w:val="000805FD"/>
    <w:rsid w:val="000806E0"/>
    <w:rsid w:val="00080A3E"/>
    <w:rsid w:val="00080D2C"/>
    <w:rsid w:val="00080D6F"/>
    <w:rsid w:val="000814B0"/>
    <w:rsid w:val="00081751"/>
    <w:rsid w:val="00081D1B"/>
    <w:rsid w:val="00081E08"/>
    <w:rsid w:val="00081F2B"/>
    <w:rsid w:val="00082344"/>
    <w:rsid w:val="00082607"/>
    <w:rsid w:val="00082DB0"/>
    <w:rsid w:val="000832DF"/>
    <w:rsid w:val="000834BF"/>
    <w:rsid w:val="000835E4"/>
    <w:rsid w:val="00083A7E"/>
    <w:rsid w:val="000848B1"/>
    <w:rsid w:val="00084F98"/>
    <w:rsid w:val="000853DA"/>
    <w:rsid w:val="0008543A"/>
    <w:rsid w:val="000855A8"/>
    <w:rsid w:val="000855E8"/>
    <w:rsid w:val="0008566B"/>
    <w:rsid w:val="000857A5"/>
    <w:rsid w:val="0008592E"/>
    <w:rsid w:val="00085A79"/>
    <w:rsid w:val="00085A7B"/>
    <w:rsid w:val="00085B11"/>
    <w:rsid w:val="00085D85"/>
    <w:rsid w:val="0008638F"/>
    <w:rsid w:val="00086712"/>
    <w:rsid w:val="0008673E"/>
    <w:rsid w:val="00086749"/>
    <w:rsid w:val="00086DCA"/>
    <w:rsid w:val="00086E86"/>
    <w:rsid w:val="00087042"/>
    <w:rsid w:val="0008704C"/>
    <w:rsid w:val="00087113"/>
    <w:rsid w:val="000874E9"/>
    <w:rsid w:val="00087816"/>
    <w:rsid w:val="00087881"/>
    <w:rsid w:val="0008798F"/>
    <w:rsid w:val="00087B0E"/>
    <w:rsid w:val="00087CC8"/>
    <w:rsid w:val="00087CD8"/>
    <w:rsid w:val="00087FE4"/>
    <w:rsid w:val="00090130"/>
    <w:rsid w:val="0009061D"/>
    <w:rsid w:val="00090C4A"/>
    <w:rsid w:val="000911F0"/>
    <w:rsid w:val="000914CA"/>
    <w:rsid w:val="00091940"/>
    <w:rsid w:val="00091A10"/>
    <w:rsid w:val="00091E97"/>
    <w:rsid w:val="00092A66"/>
    <w:rsid w:val="00092DC5"/>
    <w:rsid w:val="00092ED8"/>
    <w:rsid w:val="00093380"/>
    <w:rsid w:val="0009377E"/>
    <w:rsid w:val="000937FA"/>
    <w:rsid w:val="00093975"/>
    <w:rsid w:val="0009411B"/>
    <w:rsid w:val="0009450F"/>
    <w:rsid w:val="00094703"/>
    <w:rsid w:val="00094A7E"/>
    <w:rsid w:val="00094AFC"/>
    <w:rsid w:val="00094B60"/>
    <w:rsid w:val="00094C6B"/>
    <w:rsid w:val="00095AFD"/>
    <w:rsid w:val="00096273"/>
    <w:rsid w:val="00096310"/>
    <w:rsid w:val="00096481"/>
    <w:rsid w:val="0009696C"/>
    <w:rsid w:val="00096F42"/>
    <w:rsid w:val="00097037"/>
    <w:rsid w:val="00097077"/>
    <w:rsid w:val="0009721B"/>
    <w:rsid w:val="0009760A"/>
    <w:rsid w:val="000979FD"/>
    <w:rsid w:val="00097F15"/>
    <w:rsid w:val="000A0318"/>
    <w:rsid w:val="000A0706"/>
    <w:rsid w:val="000A0C3E"/>
    <w:rsid w:val="000A0D36"/>
    <w:rsid w:val="000A0DFF"/>
    <w:rsid w:val="000A0EA8"/>
    <w:rsid w:val="000A0FC0"/>
    <w:rsid w:val="000A105B"/>
    <w:rsid w:val="000A121C"/>
    <w:rsid w:val="000A1336"/>
    <w:rsid w:val="000A1458"/>
    <w:rsid w:val="000A165C"/>
    <w:rsid w:val="000A1772"/>
    <w:rsid w:val="000A1BD0"/>
    <w:rsid w:val="000A1D09"/>
    <w:rsid w:val="000A20A4"/>
    <w:rsid w:val="000A2F06"/>
    <w:rsid w:val="000A3EB5"/>
    <w:rsid w:val="000A3ED0"/>
    <w:rsid w:val="000A4804"/>
    <w:rsid w:val="000A49C6"/>
    <w:rsid w:val="000A4F46"/>
    <w:rsid w:val="000A5090"/>
    <w:rsid w:val="000A5296"/>
    <w:rsid w:val="000A5339"/>
    <w:rsid w:val="000A5497"/>
    <w:rsid w:val="000A56F8"/>
    <w:rsid w:val="000A5898"/>
    <w:rsid w:val="000A6299"/>
    <w:rsid w:val="000A6496"/>
    <w:rsid w:val="000A6722"/>
    <w:rsid w:val="000A710E"/>
    <w:rsid w:val="000A72C5"/>
    <w:rsid w:val="000A73BA"/>
    <w:rsid w:val="000A7922"/>
    <w:rsid w:val="000B0EE5"/>
    <w:rsid w:val="000B0F5F"/>
    <w:rsid w:val="000B1241"/>
    <w:rsid w:val="000B125C"/>
    <w:rsid w:val="000B12FD"/>
    <w:rsid w:val="000B15A3"/>
    <w:rsid w:val="000B1C83"/>
    <w:rsid w:val="000B27AC"/>
    <w:rsid w:val="000B2DBF"/>
    <w:rsid w:val="000B34B7"/>
    <w:rsid w:val="000B3525"/>
    <w:rsid w:val="000B3681"/>
    <w:rsid w:val="000B37C2"/>
    <w:rsid w:val="000B38A2"/>
    <w:rsid w:val="000B44D3"/>
    <w:rsid w:val="000B4680"/>
    <w:rsid w:val="000B4710"/>
    <w:rsid w:val="000B49E2"/>
    <w:rsid w:val="000B4A53"/>
    <w:rsid w:val="000B4C6A"/>
    <w:rsid w:val="000B4F40"/>
    <w:rsid w:val="000B53E8"/>
    <w:rsid w:val="000B56B4"/>
    <w:rsid w:val="000B58E9"/>
    <w:rsid w:val="000B6060"/>
    <w:rsid w:val="000B66AC"/>
    <w:rsid w:val="000B687F"/>
    <w:rsid w:val="000B6C70"/>
    <w:rsid w:val="000B7324"/>
    <w:rsid w:val="000B7356"/>
    <w:rsid w:val="000C01A2"/>
    <w:rsid w:val="000C0476"/>
    <w:rsid w:val="000C093B"/>
    <w:rsid w:val="000C0F73"/>
    <w:rsid w:val="000C139E"/>
    <w:rsid w:val="000C15CE"/>
    <w:rsid w:val="000C1878"/>
    <w:rsid w:val="000C197F"/>
    <w:rsid w:val="000C198D"/>
    <w:rsid w:val="000C203F"/>
    <w:rsid w:val="000C249F"/>
    <w:rsid w:val="000C2C27"/>
    <w:rsid w:val="000C2CB7"/>
    <w:rsid w:val="000C2FE1"/>
    <w:rsid w:val="000C34DC"/>
    <w:rsid w:val="000C3854"/>
    <w:rsid w:val="000C3ACE"/>
    <w:rsid w:val="000C3D30"/>
    <w:rsid w:val="000C3DFD"/>
    <w:rsid w:val="000C442A"/>
    <w:rsid w:val="000C4580"/>
    <w:rsid w:val="000C4992"/>
    <w:rsid w:val="000C4A50"/>
    <w:rsid w:val="000C5119"/>
    <w:rsid w:val="000C51B7"/>
    <w:rsid w:val="000C535C"/>
    <w:rsid w:val="000C6466"/>
    <w:rsid w:val="000C6943"/>
    <w:rsid w:val="000C7189"/>
    <w:rsid w:val="000C7198"/>
    <w:rsid w:val="000C7297"/>
    <w:rsid w:val="000C7318"/>
    <w:rsid w:val="000D0B14"/>
    <w:rsid w:val="000D0E53"/>
    <w:rsid w:val="000D142A"/>
    <w:rsid w:val="000D1492"/>
    <w:rsid w:val="000D18A9"/>
    <w:rsid w:val="000D1C17"/>
    <w:rsid w:val="000D1D2C"/>
    <w:rsid w:val="000D240A"/>
    <w:rsid w:val="000D246D"/>
    <w:rsid w:val="000D2C2B"/>
    <w:rsid w:val="000D3725"/>
    <w:rsid w:val="000D39FC"/>
    <w:rsid w:val="000D3ACF"/>
    <w:rsid w:val="000D3EEA"/>
    <w:rsid w:val="000D4002"/>
    <w:rsid w:val="000D404C"/>
    <w:rsid w:val="000D4CB7"/>
    <w:rsid w:val="000D4EB1"/>
    <w:rsid w:val="000D4F35"/>
    <w:rsid w:val="000D5404"/>
    <w:rsid w:val="000D5C16"/>
    <w:rsid w:val="000D5EA1"/>
    <w:rsid w:val="000D628A"/>
    <w:rsid w:val="000D63FA"/>
    <w:rsid w:val="000D6762"/>
    <w:rsid w:val="000D6775"/>
    <w:rsid w:val="000D67ED"/>
    <w:rsid w:val="000D6A37"/>
    <w:rsid w:val="000D6A67"/>
    <w:rsid w:val="000D70BB"/>
    <w:rsid w:val="000D7642"/>
    <w:rsid w:val="000D779F"/>
    <w:rsid w:val="000D7E89"/>
    <w:rsid w:val="000E0260"/>
    <w:rsid w:val="000E04CD"/>
    <w:rsid w:val="000E0698"/>
    <w:rsid w:val="000E0EE4"/>
    <w:rsid w:val="000E0F23"/>
    <w:rsid w:val="000E14B8"/>
    <w:rsid w:val="000E2419"/>
    <w:rsid w:val="000E269C"/>
    <w:rsid w:val="000E3146"/>
    <w:rsid w:val="000E39EF"/>
    <w:rsid w:val="000E3AB1"/>
    <w:rsid w:val="000E4707"/>
    <w:rsid w:val="000E49C0"/>
    <w:rsid w:val="000E4B66"/>
    <w:rsid w:val="000E4C69"/>
    <w:rsid w:val="000E4EDE"/>
    <w:rsid w:val="000E5432"/>
    <w:rsid w:val="000E55F7"/>
    <w:rsid w:val="000E682E"/>
    <w:rsid w:val="000E73BB"/>
    <w:rsid w:val="000E76D3"/>
    <w:rsid w:val="000E7E8C"/>
    <w:rsid w:val="000F00C1"/>
    <w:rsid w:val="000F0295"/>
    <w:rsid w:val="000F03D0"/>
    <w:rsid w:val="000F0DBD"/>
    <w:rsid w:val="000F0FE9"/>
    <w:rsid w:val="000F11AE"/>
    <w:rsid w:val="000F14F6"/>
    <w:rsid w:val="000F189D"/>
    <w:rsid w:val="000F18C1"/>
    <w:rsid w:val="000F1B57"/>
    <w:rsid w:val="000F29CA"/>
    <w:rsid w:val="000F32C6"/>
    <w:rsid w:val="000F36C6"/>
    <w:rsid w:val="000F380A"/>
    <w:rsid w:val="000F4715"/>
    <w:rsid w:val="000F4788"/>
    <w:rsid w:val="000F4DEA"/>
    <w:rsid w:val="000F4EC5"/>
    <w:rsid w:val="000F51F0"/>
    <w:rsid w:val="000F532A"/>
    <w:rsid w:val="000F57F5"/>
    <w:rsid w:val="000F60B0"/>
    <w:rsid w:val="000F639C"/>
    <w:rsid w:val="000F6562"/>
    <w:rsid w:val="000F6689"/>
    <w:rsid w:val="000F6BE5"/>
    <w:rsid w:val="000F6BF0"/>
    <w:rsid w:val="000F6ECE"/>
    <w:rsid w:val="000F6F4C"/>
    <w:rsid w:val="000F706A"/>
    <w:rsid w:val="000F7640"/>
    <w:rsid w:val="000F7796"/>
    <w:rsid w:val="000F7871"/>
    <w:rsid w:val="000F7EBD"/>
    <w:rsid w:val="001003DC"/>
    <w:rsid w:val="00100FE6"/>
    <w:rsid w:val="001014E6"/>
    <w:rsid w:val="001019DB"/>
    <w:rsid w:val="00101B61"/>
    <w:rsid w:val="00101B68"/>
    <w:rsid w:val="00102181"/>
    <w:rsid w:val="001024FA"/>
    <w:rsid w:val="00102DBB"/>
    <w:rsid w:val="0010360D"/>
    <w:rsid w:val="001038BC"/>
    <w:rsid w:val="0010399E"/>
    <w:rsid w:val="00103DD8"/>
    <w:rsid w:val="00104263"/>
    <w:rsid w:val="00104632"/>
    <w:rsid w:val="001048F8"/>
    <w:rsid w:val="00104AC0"/>
    <w:rsid w:val="00104E02"/>
    <w:rsid w:val="00104EF2"/>
    <w:rsid w:val="00105660"/>
    <w:rsid w:val="00105769"/>
    <w:rsid w:val="00105890"/>
    <w:rsid w:val="00105B53"/>
    <w:rsid w:val="00105C28"/>
    <w:rsid w:val="001060F6"/>
    <w:rsid w:val="00106265"/>
    <w:rsid w:val="001063CF"/>
    <w:rsid w:val="00106548"/>
    <w:rsid w:val="00106942"/>
    <w:rsid w:val="00106D03"/>
    <w:rsid w:val="00106F0E"/>
    <w:rsid w:val="00106F7C"/>
    <w:rsid w:val="00106FE5"/>
    <w:rsid w:val="00107113"/>
    <w:rsid w:val="00107724"/>
    <w:rsid w:val="00107B75"/>
    <w:rsid w:val="00107CB1"/>
    <w:rsid w:val="00110760"/>
    <w:rsid w:val="001107A0"/>
    <w:rsid w:val="00110A50"/>
    <w:rsid w:val="00110AA0"/>
    <w:rsid w:val="00110C1C"/>
    <w:rsid w:val="00110EEE"/>
    <w:rsid w:val="001110E0"/>
    <w:rsid w:val="001111D6"/>
    <w:rsid w:val="0011131B"/>
    <w:rsid w:val="001113EC"/>
    <w:rsid w:val="00111561"/>
    <w:rsid w:val="00111D67"/>
    <w:rsid w:val="00112811"/>
    <w:rsid w:val="00113470"/>
    <w:rsid w:val="00113521"/>
    <w:rsid w:val="001135C1"/>
    <w:rsid w:val="00113672"/>
    <w:rsid w:val="00113A4C"/>
    <w:rsid w:val="00113A76"/>
    <w:rsid w:val="00113B8F"/>
    <w:rsid w:val="00113C04"/>
    <w:rsid w:val="00114013"/>
    <w:rsid w:val="0011431B"/>
    <w:rsid w:val="00114614"/>
    <w:rsid w:val="00114636"/>
    <w:rsid w:val="00114B53"/>
    <w:rsid w:val="00114EA4"/>
    <w:rsid w:val="0011527D"/>
    <w:rsid w:val="001158D0"/>
    <w:rsid w:val="00115BB8"/>
    <w:rsid w:val="00115CCB"/>
    <w:rsid w:val="001166D3"/>
    <w:rsid w:val="00116F94"/>
    <w:rsid w:val="00116FA0"/>
    <w:rsid w:val="0011727C"/>
    <w:rsid w:val="0012005D"/>
    <w:rsid w:val="0012095B"/>
    <w:rsid w:val="001209FF"/>
    <w:rsid w:val="00120B69"/>
    <w:rsid w:val="00120B9C"/>
    <w:rsid w:val="0012112D"/>
    <w:rsid w:val="00121192"/>
    <w:rsid w:val="00121FDE"/>
    <w:rsid w:val="00122508"/>
    <w:rsid w:val="0012270D"/>
    <w:rsid w:val="00122C2F"/>
    <w:rsid w:val="001238D0"/>
    <w:rsid w:val="0012400E"/>
    <w:rsid w:val="001244A9"/>
    <w:rsid w:val="00124513"/>
    <w:rsid w:val="00124773"/>
    <w:rsid w:val="001248E6"/>
    <w:rsid w:val="00124BDD"/>
    <w:rsid w:val="00124E69"/>
    <w:rsid w:val="001253DE"/>
    <w:rsid w:val="001254EE"/>
    <w:rsid w:val="00125C9E"/>
    <w:rsid w:val="0012640B"/>
    <w:rsid w:val="0012642E"/>
    <w:rsid w:val="00126DFF"/>
    <w:rsid w:val="00126FDF"/>
    <w:rsid w:val="0013004F"/>
    <w:rsid w:val="001300D9"/>
    <w:rsid w:val="0013011E"/>
    <w:rsid w:val="0013025B"/>
    <w:rsid w:val="00130984"/>
    <w:rsid w:val="00130DAD"/>
    <w:rsid w:val="00130F89"/>
    <w:rsid w:val="00131320"/>
    <w:rsid w:val="001313BB"/>
    <w:rsid w:val="00131810"/>
    <w:rsid w:val="00131AC8"/>
    <w:rsid w:val="00131AEC"/>
    <w:rsid w:val="00131B46"/>
    <w:rsid w:val="0013290B"/>
    <w:rsid w:val="00132A5E"/>
    <w:rsid w:val="00132D26"/>
    <w:rsid w:val="00133041"/>
    <w:rsid w:val="001330D0"/>
    <w:rsid w:val="001335F1"/>
    <w:rsid w:val="00133F17"/>
    <w:rsid w:val="0013443A"/>
    <w:rsid w:val="00134A8F"/>
    <w:rsid w:val="00135416"/>
    <w:rsid w:val="0013585D"/>
    <w:rsid w:val="001359D2"/>
    <w:rsid w:val="00136462"/>
    <w:rsid w:val="00136E73"/>
    <w:rsid w:val="0013706B"/>
    <w:rsid w:val="00137078"/>
    <w:rsid w:val="00137375"/>
    <w:rsid w:val="0013740E"/>
    <w:rsid w:val="0013763A"/>
    <w:rsid w:val="001376FA"/>
    <w:rsid w:val="001377A6"/>
    <w:rsid w:val="0014087E"/>
    <w:rsid w:val="00140CCC"/>
    <w:rsid w:val="00140D12"/>
    <w:rsid w:val="00140DF8"/>
    <w:rsid w:val="0014114C"/>
    <w:rsid w:val="001414FE"/>
    <w:rsid w:val="0014177A"/>
    <w:rsid w:val="001417ED"/>
    <w:rsid w:val="00141849"/>
    <w:rsid w:val="00141A64"/>
    <w:rsid w:val="00141BD6"/>
    <w:rsid w:val="001420BF"/>
    <w:rsid w:val="0014365F"/>
    <w:rsid w:val="00143F55"/>
    <w:rsid w:val="00143FA3"/>
    <w:rsid w:val="00144797"/>
    <w:rsid w:val="001448BD"/>
    <w:rsid w:val="00144C21"/>
    <w:rsid w:val="00144D00"/>
    <w:rsid w:val="001451EE"/>
    <w:rsid w:val="0014533E"/>
    <w:rsid w:val="001455F4"/>
    <w:rsid w:val="00145F4F"/>
    <w:rsid w:val="00146052"/>
    <w:rsid w:val="00146632"/>
    <w:rsid w:val="00146706"/>
    <w:rsid w:val="001469C9"/>
    <w:rsid w:val="00147750"/>
    <w:rsid w:val="00147FA0"/>
    <w:rsid w:val="00147FB9"/>
    <w:rsid w:val="00150028"/>
    <w:rsid w:val="001504DF"/>
    <w:rsid w:val="001506C9"/>
    <w:rsid w:val="00151379"/>
    <w:rsid w:val="001513A1"/>
    <w:rsid w:val="001513ED"/>
    <w:rsid w:val="001518C3"/>
    <w:rsid w:val="00151C3B"/>
    <w:rsid w:val="00151CAA"/>
    <w:rsid w:val="001523CF"/>
    <w:rsid w:val="0015242B"/>
    <w:rsid w:val="00152593"/>
    <w:rsid w:val="001526B1"/>
    <w:rsid w:val="001527B1"/>
    <w:rsid w:val="0015370F"/>
    <w:rsid w:val="001537A6"/>
    <w:rsid w:val="00153EFE"/>
    <w:rsid w:val="00153F12"/>
    <w:rsid w:val="00153FE0"/>
    <w:rsid w:val="001541C9"/>
    <w:rsid w:val="0015427E"/>
    <w:rsid w:val="00154E68"/>
    <w:rsid w:val="00155543"/>
    <w:rsid w:val="001557EA"/>
    <w:rsid w:val="00155956"/>
    <w:rsid w:val="0015595C"/>
    <w:rsid w:val="00155A51"/>
    <w:rsid w:val="00156159"/>
    <w:rsid w:val="00156591"/>
    <w:rsid w:val="001569D2"/>
    <w:rsid w:val="00156C34"/>
    <w:rsid w:val="00156E45"/>
    <w:rsid w:val="00157387"/>
    <w:rsid w:val="00157419"/>
    <w:rsid w:val="001574C3"/>
    <w:rsid w:val="001574C4"/>
    <w:rsid w:val="00157A56"/>
    <w:rsid w:val="001601E4"/>
    <w:rsid w:val="00160707"/>
    <w:rsid w:val="001607BB"/>
    <w:rsid w:val="00160864"/>
    <w:rsid w:val="001609DA"/>
    <w:rsid w:val="00160C58"/>
    <w:rsid w:val="00160D13"/>
    <w:rsid w:val="0016147A"/>
    <w:rsid w:val="00161822"/>
    <w:rsid w:val="00161BDF"/>
    <w:rsid w:val="001621ED"/>
    <w:rsid w:val="00162DA9"/>
    <w:rsid w:val="00162ECB"/>
    <w:rsid w:val="00163122"/>
    <w:rsid w:val="00163244"/>
    <w:rsid w:val="00163248"/>
    <w:rsid w:val="001632D1"/>
    <w:rsid w:val="001635AA"/>
    <w:rsid w:val="00163911"/>
    <w:rsid w:val="00163ABA"/>
    <w:rsid w:val="00163B9A"/>
    <w:rsid w:val="00163EDC"/>
    <w:rsid w:val="0016463E"/>
    <w:rsid w:val="00164F3E"/>
    <w:rsid w:val="00165285"/>
    <w:rsid w:val="001652B4"/>
    <w:rsid w:val="00165330"/>
    <w:rsid w:val="001657BB"/>
    <w:rsid w:val="00165BCC"/>
    <w:rsid w:val="00165C90"/>
    <w:rsid w:val="00165EEB"/>
    <w:rsid w:val="001660E2"/>
    <w:rsid w:val="0016647B"/>
    <w:rsid w:val="00166497"/>
    <w:rsid w:val="00166A05"/>
    <w:rsid w:val="00166B13"/>
    <w:rsid w:val="00166CAC"/>
    <w:rsid w:val="00166D7E"/>
    <w:rsid w:val="0016715A"/>
    <w:rsid w:val="00167559"/>
    <w:rsid w:val="00167BEC"/>
    <w:rsid w:val="00167D89"/>
    <w:rsid w:val="00167DB6"/>
    <w:rsid w:val="0017017D"/>
    <w:rsid w:val="001701EA"/>
    <w:rsid w:val="001711A9"/>
    <w:rsid w:val="00171204"/>
    <w:rsid w:val="00171247"/>
    <w:rsid w:val="00171604"/>
    <w:rsid w:val="001723CB"/>
    <w:rsid w:val="00172913"/>
    <w:rsid w:val="00172A27"/>
    <w:rsid w:val="00172D0A"/>
    <w:rsid w:val="001730EE"/>
    <w:rsid w:val="00173363"/>
    <w:rsid w:val="0017393C"/>
    <w:rsid w:val="00173E59"/>
    <w:rsid w:val="00173ED3"/>
    <w:rsid w:val="001746A4"/>
    <w:rsid w:val="001752FC"/>
    <w:rsid w:val="001753B9"/>
    <w:rsid w:val="00175BF5"/>
    <w:rsid w:val="00176075"/>
    <w:rsid w:val="0017706B"/>
    <w:rsid w:val="00177872"/>
    <w:rsid w:val="00177F04"/>
    <w:rsid w:val="00177F0E"/>
    <w:rsid w:val="00180605"/>
    <w:rsid w:val="001807CF"/>
    <w:rsid w:val="00180FEA"/>
    <w:rsid w:val="00181388"/>
    <w:rsid w:val="00181CDE"/>
    <w:rsid w:val="00182316"/>
    <w:rsid w:val="001823F8"/>
    <w:rsid w:val="001824AB"/>
    <w:rsid w:val="0018345B"/>
    <w:rsid w:val="00183B26"/>
    <w:rsid w:val="00183BC3"/>
    <w:rsid w:val="00183DED"/>
    <w:rsid w:val="00183DF3"/>
    <w:rsid w:val="00183F5C"/>
    <w:rsid w:val="00184606"/>
    <w:rsid w:val="00184694"/>
    <w:rsid w:val="00184758"/>
    <w:rsid w:val="0018481B"/>
    <w:rsid w:val="001849F0"/>
    <w:rsid w:val="00184D28"/>
    <w:rsid w:val="00184F6F"/>
    <w:rsid w:val="00185280"/>
    <w:rsid w:val="00185299"/>
    <w:rsid w:val="00185381"/>
    <w:rsid w:val="001853A6"/>
    <w:rsid w:val="00185A00"/>
    <w:rsid w:val="00185CFE"/>
    <w:rsid w:val="00186014"/>
    <w:rsid w:val="0018634C"/>
    <w:rsid w:val="0018640D"/>
    <w:rsid w:val="00186DD7"/>
    <w:rsid w:val="00186E46"/>
    <w:rsid w:val="00186FB3"/>
    <w:rsid w:val="00187346"/>
    <w:rsid w:val="001875E1"/>
    <w:rsid w:val="0018761D"/>
    <w:rsid w:val="00190158"/>
    <w:rsid w:val="001908E3"/>
    <w:rsid w:val="0019098F"/>
    <w:rsid w:val="00190E5E"/>
    <w:rsid w:val="00191159"/>
    <w:rsid w:val="0019156A"/>
    <w:rsid w:val="001917A5"/>
    <w:rsid w:val="00191962"/>
    <w:rsid w:val="00191BDC"/>
    <w:rsid w:val="001926CF"/>
    <w:rsid w:val="001927C7"/>
    <w:rsid w:val="001929C3"/>
    <w:rsid w:val="00192CDA"/>
    <w:rsid w:val="001934DF"/>
    <w:rsid w:val="001934F2"/>
    <w:rsid w:val="00193DCB"/>
    <w:rsid w:val="00194514"/>
    <w:rsid w:val="00194BEF"/>
    <w:rsid w:val="001959FA"/>
    <w:rsid w:val="00195BAE"/>
    <w:rsid w:val="00195C5A"/>
    <w:rsid w:val="00196366"/>
    <w:rsid w:val="00196533"/>
    <w:rsid w:val="00196905"/>
    <w:rsid w:val="00197368"/>
    <w:rsid w:val="001975DB"/>
    <w:rsid w:val="00197695"/>
    <w:rsid w:val="0019788E"/>
    <w:rsid w:val="00197F86"/>
    <w:rsid w:val="00197FD8"/>
    <w:rsid w:val="00197FE4"/>
    <w:rsid w:val="001A0078"/>
    <w:rsid w:val="001A067C"/>
    <w:rsid w:val="001A0682"/>
    <w:rsid w:val="001A0ABB"/>
    <w:rsid w:val="001A0B14"/>
    <w:rsid w:val="001A10B3"/>
    <w:rsid w:val="001A199E"/>
    <w:rsid w:val="001A1F68"/>
    <w:rsid w:val="001A2127"/>
    <w:rsid w:val="001A2594"/>
    <w:rsid w:val="001A2B1B"/>
    <w:rsid w:val="001A30AF"/>
    <w:rsid w:val="001A3632"/>
    <w:rsid w:val="001A3B5F"/>
    <w:rsid w:val="001A3CA2"/>
    <w:rsid w:val="001A40DA"/>
    <w:rsid w:val="001A421A"/>
    <w:rsid w:val="001A44F0"/>
    <w:rsid w:val="001A452C"/>
    <w:rsid w:val="001A4720"/>
    <w:rsid w:val="001A4958"/>
    <w:rsid w:val="001A4AA5"/>
    <w:rsid w:val="001A4E51"/>
    <w:rsid w:val="001A4EE6"/>
    <w:rsid w:val="001A522B"/>
    <w:rsid w:val="001A5299"/>
    <w:rsid w:val="001A530B"/>
    <w:rsid w:val="001A53D4"/>
    <w:rsid w:val="001A55F1"/>
    <w:rsid w:val="001A5A34"/>
    <w:rsid w:val="001A5D95"/>
    <w:rsid w:val="001A63B1"/>
    <w:rsid w:val="001A6792"/>
    <w:rsid w:val="001A6F00"/>
    <w:rsid w:val="001A73C0"/>
    <w:rsid w:val="001A7C6D"/>
    <w:rsid w:val="001A7CA7"/>
    <w:rsid w:val="001B0302"/>
    <w:rsid w:val="001B04BE"/>
    <w:rsid w:val="001B05C8"/>
    <w:rsid w:val="001B08B0"/>
    <w:rsid w:val="001B0E44"/>
    <w:rsid w:val="001B14B9"/>
    <w:rsid w:val="001B19A4"/>
    <w:rsid w:val="001B19D3"/>
    <w:rsid w:val="001B1EA5"/>
    <w:rsid w:val="001B2172"/>
    <w:rsid w:val="001B29B2"/>
    <w:rsid w:val="001B316E"/>
    <w:rsid w:val="001B35DD"/>
    <w:rsid w:val="001B3D4F"/>
    <w:rsid w:val="001B3D7A"/>
    <w:rsid w:val="001B3FE2"/>
    <w:rsid w:val="001B401A"/>
    <w:rsid w:val="001B40D7"/>
    <w:rsid w:val="001B42D3"/>
    <w:rsid w:val="001B468A"/>
    <w:rsid w:val="001B4D2C"/>
    <w:rsid w:val="001B4F43"/>
    <w:rsid w:val="001B55F8"/>
    <w:rsid w:val="001B5857"/>
    <w:rsid w:val="001B5B3E"/>
    <w:rsid w:val="001B6133"/>
    <w:rsid w:val="001B662E"/>
    <w:rsid w:val="001B6C75"/>
    <w:rsid w:val="001B6CE5"/>
    <w:rsid w:val="001B7113"/>
    <w:rsid w:val="001B73AA"/>
    <w:rsid w:val="001B76BB"/>
    <w:rsid w:val="001C05A4"/>
    <w:rsid w:val="001C0640"/>
    <w:rsid w:val="001C0785"/>
    <w:rsid w:val="001C0AC1"/>
    <w:rsid w:val="001C0FB1"/>
    <w:rsid w:val="001C11FF"/>
    <w:rsid w:val="001C227E"/>
    <w:rsid w:val="001C289E"/>
    <w:rsid w:val="001C2924"/>
    <w:rsid w:val="001C31B1"/>
    <w:rsid w:val="001C3BEC"/>
    <w:rsid w:val="001C3E41"/>
    <w:rsid w:val="001C4048"/>
    <w:rsid w:val="001C43A4"/>
    <w:rsid w:val="001C43C3"/>
    <w:rsid w:val="001C4634"/>
    <w:rsid w:val="001C4ACE"/>
    <w:rsid w:val="001C4C6D"/>
    <w:rsid w:val="001C5082"/>
    <w:rsid w:val="001C52E2"/>
    <w:rsid w:val="001C5536"/>
    <w:rsid w:val="001C5CD9"/>
    <w:rsid w:val="001C672A"/>
    <w:rsid w:val="001C6794"/>
    <w:rsid w:val="001C6817"/>
    <w:rsid w:val="001C69DC"/>
    <w:rsid w:val="001C6A7B"/>
    <w:rsid w:val="001C6B23"/>
    <w:rsid w:val="001C77BA"/>
    <w:rsid w:val="001C7B65"/>
    <w:rsid w:val="001C7FF1"/>
    <w:rsid w:val="001D0199"/>
    <w:rsid w:val="001D0AF9"/>
    <w:rsid w:val="001D0CD5"/>
    <w:rsid w:val="001D0D76"/>
    <w:rsid w:val="001D10F2"/>
    <w:rsid w:val="001D15AF"/>
    <w:rsid w:val="001D1646"/>
    <w:rsid w:val="001D164B"/>
    <w:rsid w:val="001D1D6A"/>
    <w:rsid w:val="001D1E9B"/>
    <w:rsid w:val="001D23A5"/>
    <w:rsid w:val="001D264E"/>
    <w:rsid w:val="001D2953"/>
    <w:rsid w:val="001D2DA3"/>
    <w:rsid w:val="001D37CF"/>
    <w:rsid w:val="001D3815"/>
    <w:rsid w:val="001D427D"/>
    <w:rsid w:val="001D4501"/>
    <w:rsid w:val="001D4567"/>
    <w:rsid w:val="001D4692"/>
    <w:rsid w:val="001D46FC"/>
    <w:rsid w:val="001D4993"/>
    <w:rsid w:val="001D4B66"/>
    <w:rsid w:val="001D4F32"/>
    <w:rsid w:val="001D50DE"/>
    <w:rsid w:val="001D51AF"/>
    <w:rsid w:val="001D5289"/>
    <w:rsid w:val="001D570D"/>
    <w:rsid w:val="001D5A45"/>
    <w:rsid w:val="001D65AB"/>
    <w:rsid w:val="001D6684"/>
    <w:rsid w:val="001D6731"/>
    <w:rsid w:val="001D78D4"/>
    <w:rsid w:val="001D7B7C"/>
    <w:rsid w:val="001D7DB1"/>
    <w:rsid w:val="001D7E38"/>
    <w:rsid w:val="001E00B5"/>
    <w:rsid w:val="001E023E"/>
    <w:rsid w:val="001E0353"/>
    <w:rsid w:val="001E0684"/>
    <w:rsid w:val="001E070C"/>
    <w:rsid w:val="001E070D"/>
    <w:rsid w:val="001E09D7"/>
    <w:rsid w:val="001E0AF1"/>
    <w:rsid w:val="001E0C0E"/>
    <w:rsid w:val="001E0E06"/>
    <w:rsid w:val="001E12B0"/>
    <w:rsid w:val="001E1B6B"/>
    <w:rsid w:val="001E1F93"/>
    <w:rsid w:val="001E25EF"/>
    <w:rsid w:val="001E2611"/>
    <w:rsid w:val="001E261F"/>
    <w:rsid w:val="001E2D9E"/>
    <w:rsid w:val="001E30EB"/>
    <w:rsid w:val="001E3BA5"/>
    <w:rsid w:val="001E427E"/>
    <w:rsid w:val="001E4420"/>
    <w:rsid w:val="001E4741"/>
    <w:rsid w:val="001E477B"/>
    <w:rsid w:val="001E48BD"/>
    <w:rsid w:val="001E52F9"/>
    <w:rsid w:val="001E5538"/>
    <w:rsid w:val="001E55B0"/>
    <w:rsid w:val="001E5DC5"/>
    <w:rsid w:val="001E5FC0"/>
    <w:rsid w:val="001E6552"/>
    <w:rsid w:val="001E6865"/>
    <w:rsid w:val="001E6A2C"/>
    <w:rsid w:val="001E6C59"/>
    <w:rsid w:val="001E6F7D"/>
    <w:rsid w:val="001E7013"/>
    <w:rsid w:val="001E72FC"/>
    <w:rsid w:val="001E7BFB"/>
    <w:rsid w:val="001F056E"/>
    <w:rsid w:val="001F0FA7"/>
    <w:rsid w:val="001F19EC"/>
    <w:rsid w:val="001F1B91"/>
    <w:rsid w:val="001F213B"/>
    <w:rsid w:val="001F2157"/>
    <w:rsid w:val="001F2C43"/>
    <w:rsid w:val="001F2CF4"/>
    <w:rsid w:val="001F3171"/>
    <w:rsid w:val="001F32F8"/>
    <w:rsid w:val="001F351E"/>
    <w:rsid w:val="001F36FE"/>
    <w:rsid w:val="001F3D92"/>
    <w:rsid w:val="001F3F84"/>
    <w:rsid w:val="001F4263"/>
    <w:rsid w:val="001F48E4"/>
    <w:rsid w:val="001F49DC"/>
    <w:rsid w:val="001F4E53"/>
    <w:rsid w:val="001F5553"/>
    <w:rsid w:val="001F55C0"/>
    <w:rsid w:val="001F5DE7"/>
    <w:rsid w:val="001F658F"/>
    <w:rsid w:val="001F65A5"/>
    <w:rsid w:val="001F6619"/>
    <w:rsid w:val="001F6C74"/>
    <w:rsid w:val="001F6C8A"/>
    <w:rsid w:val="001F7382"/>
    <w:rsid w:val="001F76AF"/>
    <w:rsid w:val="001F7D17"/>
    <w:rsid w:val="00200193"/>
    <w:rsid w:val="00200485"/>
    <w:rsid w:val="00200646"/>
    <w:rsid w:val="0020099E"/>
    <w:rsid w:val="00200C13"/>
    <w:rsid w:val="00201365"/>
    <w:rsid w:val="002014E0"/>
    <w:rsid w:val="00201878"/>
    <w:rsid w:val="00201F08"/>
    <w:rsid w:val="002021F5"/>
    <w:rsid w:val="00202782"/>
    <w:rsid w:val="00202A01"/>
    <w:rsid w:val="002033DD"/>
    <w:rsid w:val="00203498"/>
    <w:rsid w:val="002034CB"/>
    <w:rsid w:val="0020352F"/>
    <w:rsid w:val="0020370A"/>
    <w:rsid w:val="00203CB1"/>
    <w:rsid w:val="00203FA7"/>
    <w:rsid w:val="00204349"/>
    <w:rsid w:val="00204370"/>
    <w:rsid w:val="00204F3F"/>
    <w:rsid w:val="00204F42"/>
    <w:rsid w:val="00204FB2"/>
    <w:rsid w:val="0020562F"/>
    <w:rsid w:val="002058CB"/>
    <w:rsid w:val="00205C5D"/>
    <w:rsid w:val="0020732A"/>
    <w:rsid w:val="00207676"/>
    <w:rsid w:val="0020789F"/>
    <w:rsid w:val="00207928"/>
    <w:rsid w:val="00207A3C"/>
    <w:rsid w:val="00207FA1"/>
    <w:rsid w:val="0021000A"/>
    <w:rsid w:val="00210194"/>
    <w:rsid w:val="00210341"/>
    <w:rsid w:val="002103AC"/>
    <w:rsid w:val="0021064D"/>
    <w:rsid w:val="00210F55"/>
    <w:rsid w:val="0021169D"/>
    <w:rsid w:val="00211A09"/>
    <w:rsid w:val="00211AA1"/>
    <w:rsid w:val="00211C7A"/>
    <w:rsid w:val="00212185"/>
    <w:rsid w:val="0021241A"/>
    <w:rsid w:val="0021243C"/>
    <w:rsid w:val="00212626"/>
    <w:rsid w:val="0021276D"/>
    <w:rsid w:val="0021290D"/>
    <w:rsid w:val="0021292B"/>
    <w:rsid w:val="00212C38"/>
    <w:rsid w:val="00212E79"/>
    <w:rsid w:val="002130A9"/>
    <w:rsid w:val="00213177"/>
    <w:rsid w:val="0021323F"/>
    <w:rsid w:val="002137D9"/>
    <w:rsid w:val="0021426B"/>
    <w:rsid w:val="00214370"/>
    <w:rsid w:val="0021451C"/>
    <w:rsid w:val="00214F37"/>
    <w:rsid w:val="00215032"/>
    <w:rsid w:val="0021525F"/>
    <w:rsid w:val="00215562"/>
    <w:rsid w:val="002158D0"/>
    <w:rsid w:val="00215D47"/>
    <w:rsid w:val="00216589"/>
    <w:rsid w:val="0021666F"/>
    <w:rsid w:val="00216756"/>
    <w:rsid w:val="00216B23"/>
    <w:rsid w:val="002171EE"/>
    <w:rsid w:val="002172D3"/>
    <w:rsid w:val="00217892"/>
    <w:rsid w:val="002201CF"/>
    <w:rsid w:val="00220560"/>
    <w:rsid w:val="00220899"/>
    <w:rsid w:val="002208F4"/>
    <w:rsid w:val="00220AF0"/>
    <w:rsid w:val="00220D4A"/>
    <w:rsid w:val="00221102"/>
    <w:rsid w:val="002214D0"/>
    <w:rsid w:val="002214F7"/>
    <w:rsid w:val="00221515"/>
    <w:rsid w:val="002216D9"/>
    <w:rsid w:val="00221750"/>
    <w:rsid w:val="00222146"/>
    <w:rsid w:val="002223D6"/>
    <w:rsid w:val="00222931"/>
    <w:rsid w:val="00222B7E"/>
    <w:rsid w:val="002235AE"/>
    <w:rsid w:val="00223BA1"/>
    <w:rsid w:val="00223C21"/>
    <w:rsid w:val="00223F39"/>
    <w:rsid w:val="0022403C"/>
    <w:rsid w:val="002241A6"/>
    <w:rsid w:val="00224553"/>
    <w:rsid w:val="0022476B"/>
    <w:rsid w:val="002248B5"/>
    <w:rsid w:val="002254CC"/>
    <w:rsid w:val="002264EE"/>
    <w:rsid w:val="002265C4"/>
    <w:rsid w:val="00226D2F"/>
    <w:rsid w:val="00226E2C"/>
    <w:rsid w:val="00226EC3"/>
    <w:rsid w:val="00227451"/>
    <w:rsid w:val="00227621"/>
    <w:rsid w:val="00227922"/>
    <w:rsid w:val="00227A2E"/>
    <w:rsid w:val="00227B03"/>
    <w:rsid w:val="00227B2A"/>
    <w:rsid w:val="00227E26"/>
    <w:rsid w:val="00227E75"/>
    <w:rsid w:val="00230E74"/>
    <w:rsid w:val="00230F69"/>
    <w:rsid w:val="00231C41"/>
    <w:rsid w:val="00231C97"/>
    <w:rsid w:val="00231DE3"/>
    <w:rsid w:val="0023204F"/>
    <w:rsid w:val="00232181"/>
    <w:rsid w:val="002321BC"/>
    <w:rsid w:val="002327D8"/>
    <w:rsid w:val="00232D5F"/>
    <w:rsid w:val="00232FC3"/>
    <w:rsid w:val="00233259"/>
    <w:rsid w:val="002333B4"/>
    <w:rsid w:val="0023343C"/>
    <w:rsid w:val="00233B56"/>
    <w:rsid w:val="00233BE1"/>
    <w:rsid w:val="00233D5A"/>
    <w:rsid w:val="00233F6E"/>
    <w:rsid w:val="002345F5"/>
    <w:rsid w:val="00234B15"/>
    <w:rsid w:val="00235330"/>
    <w:rsid w:val="00235AB5"/>
    <w:rsid w:val="00235E56"/>
    <w:rsid w:val="00235EEB"/>
    <w:rsid w:val="002364D0"/>
    <w:rsid w:val="00236610"/>
    <w:rsid w:val="002366A9"/>
    <w:rsid w:val="0023708F"/>
    <w:rsid w:val="0023752C"/>
    <w:rsid w:val="0023756F"/>
    <w:rsid w:val="002378B8"/>
    <w:rsid w:val="002378C3"/>
    <w:rsid w:val="00237976"/>
    <w:rsid w:val="00237B2B"/>
    <w:rsid w:val="00237C60"/>
    <w:rsid w:val="00237E01"/>
    <w:rsid w:val="002400D1"/>
    <w:rsid w:val="00240174"/>
    <w:rsid w:val="002401B9"/>
    <w:rsid w:val="00240F9B"/>
    <w:rsid w:val="002411AB"/>
    <w:rsid w:val="0024129E"/>
    <w:rsid w:val="00241329"/>
    <w:rsid w:val="00241712"/>
    <w:rsid w:val="00241975"/>
    <w:rsid w:val="00241BCD"/>
    <w:rsid w:val="00241ED1"/>
    <w:rsid w:val="00243062"/>
    <w:rsid w:val="002433CB"/>
    <w:rsid w:val="002435F8"/>
    <w:rsid w:val="002437A0"/>
    <w:rsid w:val="00243F5D"/>
    <w:rsid w:val="00244037"/>
    <w:rsid w:val="002446F7"/>
    <w:rsid w:val="0024470F"/>
    <w:rsid w:val="002448B4"/>
    <w:rsid w:val="00245155"/>
    <w:rsid w:val="002451F4"/>
    <w:rsid w:val="00245376"/>
    <w:rsid w:val="00245457"/>
    <w:rsid w:val="002454EA"/>
    <w:rsid w:val="002459A2"/>
    <w:rsid w:val="00245A69"/>
    <w:rsid w:val="00246DF3"/>
    <w:rsid w:val="00247141"/>
    <w:rsid w:val="002475F3"/>
    <w:rsid w:val="00247630"/>
    <w:rsid w:val="00247AB3"/>
    <w:rsid w:val="00247BC0"/>
    <w:rsid w:val="00250133"/>
    <w:rsid w:val="0025057F"/>
    <w:rsid w:val="002505A2"/>
    <w:rsid w:val="002505A4"/>
    <w:rsid w:val="00250639"/>
    <w:rsid w:val="002506B1"/>
    <w:rsid w:val="002507A0"/>
    <w:rsid w:val="002509E4"/>
    <w:rsid w:val="00250BB0"/>
    <w:rsid w:val="00250D18"/>
    <w:rsid w:val="00251436"/>
    <w:rsid w:val="00251C24"/>
    <w:rsid w:val="002528AF"/>
    <w:rsid w:val="00252994"/>
    <w:rsid w:val="00252A9C"/>
    <w:rsid w:val="002538AF"/>
    <w:rsid w:val="00253921"/>
    <w:rsid w:val="00253DB8"/>
    <w:rsid w:val="00253DBB"/>
    <w:rsid w:val="002543A4"/>
    <w:rsid w:val="002553F2"/>
    <w:rsid w:val="00255417"/>
    <w:rsid w:val="0025624B"/>
    <w:rsid w:val="00256476"/>
    <w:rsid w:val="002565CF"/>
    <w:rsid w:val="0025674B"/>
    <w:rsid w:val="00256F69"/>
    <w:rsid w:val="00256FEB"/>
    <w:rsid w:val="00257B2E"/>
    <w:rsid w:val="00257E7B"/>
    <w:rsid w:val="0026003B"/>
    <w:rsid w:val="0026028B"/>
    <w:rsid w:val="00260B0C"/>
    <w:rsid w:val="00260FDA"/>
    <w:rsid w:val="002612F6"/>
    <w:rsid w:val="0026163F"/>
    <w:rsid w:val="002617C9"/>
    <w:rsid w:val="00261A21"/>
    <w:rsid w:val="00261AD8"/>
    <w:rsid w:val="00261CC9"/>
    <w:rsid w:val="00261EA6"/>
    <w:rsid w:val="00261FAA"/>
    <w:rsid w:val="00262452"/>
    <w:rsid w:val="00262A85"/>
    <w:rsid w:val="00262B87"/>
    <w:rsid w:val="00262DC9"/>
    <w:rsid w:val="00263044"/>
    <w:rsid w:val="00263103"/>
    <w:rsid w:val="002637C6"/>
    <w:rsid w:val="00263960"/>
    <w:rsid w:val="00263A60"/>
    <w:rsid w:val="00263B49"/>
    <w:rsid w:val="00263C99"/>
    <w:rsid w:val="00263D05"/>
    <w:rsid w:val="00264920"/>
    <w:rsid w:val="002649EC"/>
    <w:rsid w:val="00264C92"/>
    <w:rsid w:val="0026537F"/>
    <w:rsid w:val="00265659"/>
    <w:rsid w:val="00265AB5"/>
    <w:rsid w:val="00265CC9"/>
    <w:rsid w:val="0026639C"/>
    <w:rsid w:val="002670DB"/>
    <w:rsid w:val="002672A7"/>
    <w:rsid w:val="0026744B"/>
    <w:rsid w:val="002675E9"/>
    <w:rsid w:val="00267E94"/>
    <w:rsid w:val="002700CB"/>
    <w:rsid w:val="00270389"/>
    <w:rsid w:val="00270838"/>
    <w:rsid w:val="00270948"/>
    <w:rsid w:val="00270CA2"/>
    <w:rsid w:val="00270FCB"/>
    <w:rsid w:val="00271B1C"/>
    <w:rsid w:val="00272227"/>
    <w:rsid w:val="00272EA6"/>
    <w:rsid w:val="002731D1"/>
    <w:rsid w:val="00273244"/>
    <w:rsid w:val="00273411"/>
    <w:rsid w:val="002737E4"/>
    <w:rsid w:val="00273844"/>
    <w:rsid w:val="002738FF"/>
    <w:rsid w:val="00273A2E"/>
    <w:rsid w:val="00273CE0"/>
    <w:rsid w:val="00274348"/>
    <w:rsid w:val="0027499A"/>
    <w:rsid w:val="00275456"/>
    <w:rsid w:val="00275B2C"/>
    <w:rsid w:val="00275CD3"/>
    <w:rsid w:val="00275D44"/>
    <w:rsid w:val="002764BA"/>
    <w:rsid w:val="002767BB"/>
    <w:rsid w:val="00276DC8"/>
    <w:rsid w:val="0027711B"/>
    <w:rsid w:val="00277624"/>
    <w:rsid w:val="00277DF1"/>
    <w:rsid w:val="00277F47"/>
    <w:rsid w:val="00280CB2"/>
    <w:rsid w:val="00280DF4"/>
    <w:rsid w:val="00280F43"/>
    <w:rsid w:val="00281028"/>
    <w:rsid w:val="0028121A"/>
    <w:rsid w:val="0028128C"/>
    <w:rsid w:val="002813AE"/>
    <w:rsid w:val="0028193D"/>
    <w:rsid w:val="00282007"/>
    <w:rsid w:val="002822B0"/>
    <w:rsid w:val="002828CD"/>
    <w:rsid w:val="00282953"/>
    <w:rsid w:val="00282D0C"/>
    <w:rsid w:val="00282EA8"/>
    <w:rsid w:val="00283C1B"/>
    <w:rsid w:val="00284ADE"/>
    <w:rsid w:val="00285488"/>
    <w:rsid w:val="002855AF"/>
    <w:rsid w:val="00285A42"/>
    <w:rsid w:val="00285D71"/>
    <w:rsid w:val="002864B2"/>
    <w:rsid w:val="00286667"/>
    <w:rsid w:val="00286A77"/>
    <w:rsid w:val="00286EDE"/>
    <w:rsid w:val="00287057"/>
    <w:rsid w:val="002871C9"/>
    <w:rsid w:val="0028724C"/>
    <w:rsid w:val="00287353"/>
    <w:rsid w:val="0028748B"/>
    <w:rsid w:val="002875D5"/>
    <w:rsid w:val="0028763B"/>
    <w:rsid w:val="00287878"/>
    <w:rsid w:val="00287982"/>
    <w:rsid w:val="00287E4A"/>
    <w:rsid w:val="002900BA"/>
    <w:rsid w:val="002904D5"/>
    <w:rsid w:val="00290665"/>
    <w:rsid w:val="00290870"/>
    <w:rsid w:val="00290901"/>
    <w:rsid w:val="002919C7"/>
    <w:rsid w:val="00291D93"/>
    <w:rsid w:val="00293027"/>
    <w:rsid w:val="002931FE"/>
    <w:rsid w:val="00293290"/>
    <w:rsid w:val="00293333"/>
    <w:rsid w:val="00293876"/>
    <w:rsid w:val="002939DE"/>
    <w:rsid w:val="00293B04"/>
    <w:rsid w:val="00293D4C"/>
    <w:rsid w:val="00294036"/>
    <w:rsid w:val="002941ED"/>
    <w:rsid w:val="002959D0"/>
    <w:rsid w:val="002959E7"/>
    <w:rsid w:val="00295E05"/>
    <w:rsid w:val="00295E7E"/>
    <w:rsid w:val="00296454"/>
    <w:rsid w:val="00296671"/>
    <w:rsid w:val="00296C41"/>
    <w:rsid w:val="00296E70"/>
    <w:rsid w:val="00297461"/>
    <w:rsid w:val="0029749C"/>
    <w:rsid w:val="0029756E"/>
    <w:rsid w:val="0029769D"/>
    <w:rsid w:val="00297780"/>
    <w:rsid w:val="00297996"/>
    <w:rsid w:val="00297D0E"/>
    <w:rsid w:val="002A0302"/>
    <w:rsid w:val="002A0546"/>
    <w:rsid w:val="002A0983"/>
    <w:rsid w:val="002A0A36"/>
    <w:rsid w:val="002A0ACC"/>
    <w:rsid w:val="002A0BA1"/>
    <w:rsid w:val="002A26D8"/>
    <w:rsid w:val="002A2706"/>
    <w:rsid w:val="002A27BD"/>
    <w:rsid w:val="002A29ED"/>
    <w:rsid w:val="002A2EBA"/>
    <w:rsid w:val="002A3D04"/>
    <w:rsid w:val="002A40D1"/>
    <w:rsid w:val="002A4662"/>
    <w:rsid w:val="002A4A8B"/>
    <w:rsid w:val="002A4BB9"/>
    <w:rsid w:val="002A4BED"/>
    <w:rsid w:val="002A4F2F"/>
    <w:rsid w:val="002A51D5"/>
    <w:rsid w:val="002A57AB"/>
    <w:rsid w:val="002A6221"/>
    <w:rsid w:val="002A6272"/>
    <w:rsid w:val="002A62F2"/>
    <w:rsid w:val="002A672D"/>
    <w:rsid w:val="002A68EB"/>
    <w:rsid w:val="002A70F6"/>
    <w:rsid w:val="002A7291"/>
    <w:rsid w:val="002A7AA9"/>
    <w:rsid w:val="002A7E70"/>
    <w:rsid w:val="002A7F9D"/>
    <w:rsid w:val="002B0059"/>
    <w:rsid w:val="002B01A9"/>
    <w:rsid w:val="002B0269"/>
    <w:rsid w:val="002B0384"/>
    <w:rsid w:val="002B04CE"/>
    <w:rsid w:val="002B056F"/>
    <w:rsid w:val="002B0A67"/>
    <w:rsid w:val="002B0C51"/>
    <w:rsid w:val="002B0CE9"/>
    <w:rsid w:val="002B1A19"/>
    <w:rsid w:val="002B2142"/>
    <w:rsid w:val="002B2427"/>
    <w:rsid w:val="002B2C8E"/>
    <w:rsid w:val="002B2CE9"/>
    <w:rsid w:val="002B2DBB"/>
    <w:rsid w:val="002B2E32"/>
    <w:rsid w:val="002B3019"/>
    <w:rsid w:val="002B331A"/>
    <w:rsid w:val="002B334E"/>
    <w:rsid w:val="002B3BD9"/>
    <w:rsid w:val="002B3C18"/>
    <w:rsid w:val="002B3E92"/>
    <w:rsid w:val="002B3F55"/>
    <w:rsid w:val="002B4C7E"/>
    <w:rsid w:val="002B533B"/>
    <w:rsid w:val="002B5483"/>
    <w:rsid w:val="002B5A81"/>
    <w:rsid w:val="002B5BC6"/>
    <w:rsid w:val="002B5EC7"/>
    <w:rsid w:val="002B65D2"/>
    <w:rsid w:val="002B6741"/>
    <w:rsid w:val="002B6E41"/>
    <w:rsid w:val="002B6EDC"/>
    <w:rsid w:val="002B6EF4"/>
    <w:rsid w:val="002B7182"/>
    <w:rsid w:val="002B726D"/>
    <w:rsid w:val="002B7545"/>
    <w:rsid w:val="002B7665"/>
    <w:rsid w:val="002B7B97"/>
    <w:rsid w:val="002B7BC4"/>
    <w:rsid w:val="002B7F90"/>
    <w:rsid w:val="002C02B7"/>
    <w:rsid w:val="002C0DC1"/>
    <w:rsid w:val="002C0DE9"/>
    <w:rsid w:val="002C16AA"/>
    <w:rsid w:val="002C1AF6"/>
    <w:rsid w:val="002C2424"/>
    <w:rsid w:val="002C27CF"/>
    <w:rsid w:val="002C317E"/>
    <w:rsid w:val="002C3642"/>
    <w:rsid w:val="002C438C"/>
    <w:rsid w:val="002C47DE"/>
    <w:rsid w:val="002C49C8"/>
    <w:rsid w:val="002C4E2A"/>
    <w:rsid w:val="002C4E6B"/>
    <w:rsid w:val="002C51AA"/>
    <w:rsid w:val="002C5618"/>
    <w:rsid w:val="002C5663"/>
    <w:rsid w:val="002C5978"/>
    <w:rsid w:val="002C5CBD"/>
    <w:rsid w:val="002C5E53"/>
    <w:rsid w:val="002C5F38"/>
    <w:rsid w:val="002C66BE"/>
    <w:rsid w:val="002C672E"/>
    <w:rsid w:val="002C69F3"/>
    <w:rsid w:val="002C6A07"/>
    <w:rsid w:val="002C6A29"/>
    <w:rsid w:val="002C6CA7"/>
    <w:rsid w:val="002C708D"/>
    <w:rsid w:val="002C780A"/>
    <w:rsid w:val="002D0036"/>
    <w:rsid w:val="002D022F"/>
    <w:rsid w:val="002D04AA"/>
    <w:rsid w:val="002D0780"/>
    <w:rsid w:val="002D09F0"/>
    <w:rsid w:val="002D1040"/>
    <w:rsid w:val="002D11C8"/>
    <w:rsid w:val="002D168F"/>
    <w:rsid w:val="002D189B"/>
    <w:rsid w:val="002D18B6"/>
    <w:rsid w:val="002D22A8"/>
    <w:rsid w:val="002D234B"/>
    <w:rsid w:val="002D246E"/>
    <w:rsid w:val="002D28B1"/>
    <w:rsid w:val="002D2D33"/>
    <w:rsid w:val="002D2D7A"/>
    <w:rsid w:val="002D401D"/>
    <w:rsid w:val="002D40E5"/>
    <w:rsid w:val="002D421B"/>
    <w:rsid w:val="002D436B"/>
    <w:rsid w:val="002D43B9"/>
    <w:rsid w:val="002D4419"/>
    <w:rsid w:val="002D4B3D"/>
    <w:rsid w:val="002D5932"/>
    <w:rsid w:val="002D6035"/>
    <w:rsid w:val="002D65EF"/>
    <w:rsid w:val="002D6674"/>
    <w:rsid w:val="002D66F7"/>
    <w:rsid w:val="002D691D"/>
    <w:rsid w:val="002D6A27"/>
    <w:rsid w:val="002D6AA4"/>
    <w:rsid w:val="002D6BB0"/>
    <w:rsid w:val="002D6D1A"/>
    <w:rsid w:val="002D6D5E"/>
    <w:rsid w:val="002D6F9F"/>
    <w:rsid w:val="002D73E0"/>
    <w:rsid w:val="002D749B"/>
    <w:rsid w:val="002D75B7"/>
    <w:rsid w:val="002D7965"/>
    <w:rsid w:val="002D79DE"/>
    <w:rsid w:val="002E0032"/>
    <w:rsid w:val="002E0179"/>
    <w:rsid w:val="002E055E"/>
    <w:rsid w:val="002E0924"/>
    <w:rsid w:val="002E0925"/>
    <w:rsid w:val="002E1002"/>
    <w:rsid w:val="002E102A"/>
    <w:rsid w:val="002E138A"/>
    <w:rsid w:val="002E1469"/>
    <w:rsid w:val="002E14F8"/>
    <w:rsid w:val="002E151A"/>
    <w:rsid w:val="002E1799"/>
    <w:rsid w:val="002E1A00"/>
    <w:rsid w:val="002E1E00"/>
    <w:rsid w:val="002E1E5F"/>
    <w:rsid w:val="002E21F0"/>
    <w:rsid w:val="002E25A1"/>
    <w:rsid w:val="002E2D14"/>
    <w:rsid w:val="002E32DF"/>
    <w:rsid w:val="002E38F8"/>
    <w:rsid w:val="002E390F"/>
    <w:rsid w:val="002E3B3A"/>
    <w:rsid w:val="002E402A"/>
    <w:rsid w:val="002E45DD"/>
    <w:rsid w:val="002E4F11"/>
    <w:rsid w:val="002E4F49"/>
    <w:rsid w:val="002E5247"/>
    <w:rsid w:val="002E5443"/>
    <w:rsid w:val="002E5508"/>
    <w:rsid w:val="002E559E"/>
    <w:rsid w:val="002E560D"/>
    <w:rsid w:val="002E5D72"/>
    <w:rsid w:val="002E60F3"/>
    <w:rsid w:val="002E69A8"/>
    <w:rsid w:val="002E6C00"/>
    <w:rsid w:val="002E6E7B"/>
    <w:rsid w:val="002E7594"/>
    <w:rsid w:val="002E7837"/>
    <w:rsid w:val="002E7A5B"/>
    <w:rsid w:val="002E7C30"/>
    <w:rsid w:val="002E7D28"/>
    <w:rsid w:val="002F0337"/>
    <w:rsid w:val="002F03F7"/>
    <w:rsid w:val="002F04F4"/>
    <w:rsid w:val="002F0A26"/>
    <w:rsid w:val="002F0C5C"/>
    <w:rsid w:val="002F130B"/>
    <w:rsid w:val="002F167B"/>
    <w:rsid w:val="002F167D"/>
    <w:rsid w:val="002F1C37"/>
    <w:rsid w:val="002F27C2"/>
    <w:rsid w:val="002F2C1C"/>
    <w:rsid w:val="002F303B"/>
    <w:rsid w:val="002F34E7"/>
    <w:rsid w:val="002F3923"/>
    <w:rsid w:val="002F3C71"/>
    <w:rsid w:val="002F3E1B"/>
    <w:rsid w:val="002F447A"/>
    <w:rsid w:val="002F4859"/>
    <w:rsid w:val="002F48F4"/>
    <w:rsid w:val="002F4C66"/>
    <w:rsid w:val="002F4CC1"/>
    <w:rsid w:val="002F573B"/>
    <w:rsid w:val="002F5853"/>
    <w:rsid w:val="002F5ADD"/>
    <w:rsid w:val="002F5F6B"/>
    <w:rsid w:val="002F6234"/>
    <w:rsid w:val="002F64CA"/>
    <w:rsid w:val="002F67F8"/>
    <w:rsid w:val="002F6871"/>
    <w:rsid w:val="002F694E"/>
    <w:rsid w:val="002F6D21"/>
    <w:rsid w:val="002F74BA"/>
    <w:rsid w:val="002F7596"/>
    <w:rsid w:val="002F7B2F"/>
    <w:rsid w:val="002F7C0E"/>
    <w:rsid w:val="002F7FBE"/>
    <w:rsid w:val="00300995"/>
    <w:rsid w:val="00300A52"/>
    <w:rsid w:val="003011AC"/>
    <w:rsid w:val="003013BD"/>
    <w:rsid w:val="003016F0"/>
    <w:rsid w:val="003017F8"/>
    <w:rsid w:val="003018AB"/>
    <w:rsid w:val="003026E5"/>
    <w:rsid w:val="0030289C"/>
    <w:rsid w:val="00302994"/>
    <w:rsid w:val="00302E01"/>
    <w:rsid w:val="00302E17"/>
    <w:rsid w:val="003031A1"/>
    <w:rsid w:val="00303375"/>
    <w:rsid w:val="00303A63"/>
    <w:rsid w:val="00303B00"/>
    <w:rsid w:val="0030412A"/>
    <w:rsid w:val="00304A1E"/>
    <w:rsid w:val="00304C41"/>
    <w:rsid w:val="00304E47"/>
    <w:rsid w:val="00305988"/>
    <w:rsid w:val="00305BB5"/>
    <w:rsid w:val="00305C91"/>
    <w:rsid w:val="00305CA4"/>
    <w:rsid w:val="003068D2"/>
    <w:rsid w:val="00306B9E"/>
    <w:rsid w:val="00306DB0"/>
    <w:rsid w:val="00306F0B"/>
    <w:rsid w:val="00307427"/>
    <w:rsid w:val="003077C3"/>
    <w:rsid w:val="00307D51"/>
    <w:rsid w:val="00307DE8"/>
    <w:rsid w:val="0031027A"/>
    <w:rsid w:val="0031036D"/>
    <w:rsid w:val="003104ED"/>
    <w:rsid w:val="003105EB"/>
    <w:rsid w:val="0031078A"/>
    <w:rsid w:val="00310D13"/>
    <w:rsid w:val="0031114A"/>
    <w:rsid w:val="00311A4F"/>
    <w:rsid w:val="003127B0"/>
    <w:rsid w:val="003128FA"/>
    <w:rsid w:val="003131B8"/>
    <w:rsid w:val="003132BF"/>
    <w:rsid w:val="00313340"/>
    <w:rsid w:val="003134F0"/>
    <w:rsid w:val="003135B3"/>
    <w:rsid w:val="003138DA"/>
    <w:rsid w:val="00313C5A"/>
    <w:rsid w:val="00313CF2"/>
    <w:rsid w:val="00314058"/>
    <w:rsid w:val="00314134"/>
    <w:rsid w:val="0031439F"/>
    <w:rsid w:val="00314454"/>
    <w:rsid w:val="00314737"/>
    <w:rsid w:val="00314773"/>
    <w:rsid w:val="003147B4"/>
    <w:rsid w:val="00314A32"/>
    <w:rsid w:val="00314FEF"/>
    <w:rsid w:val="003151BF"/>
    <w:rsid w:val="0031528F"/>
    <w:rsid w:val="003155EF"/>
    <w:rsid w:val="00315751"/>
    <w:rsid w:val="00315C00"/>
    <w:rsid w:val="0031625F"/>
    <w:rsid w:val="003168ED"/>
    <w:rsid w:val="00316918"/>
    <w:rsid w:val="00316ED5"/>
    <w:rsid w:val="003170E4"/>
    <w:rsid w:val="00317115"/>
    <w:rsid w:val="00317326"/>
    <w:rsid w:val="0031740F"/>
    <w:rsid w:val="00317455"/>
    <w:rsid w:val="003178C0"/>
    <w:rsid w:val="00317AF8"/>
    <w:rsid w:val="00320030"/>
    <w:rsid w:val="0032007A"/>
    <w:rsid w:val="00320B23"/>
    <w:rsid w:val="003217E5"/>
    <w:rsid w:val="00321FEB"/>
    <w:rsid w:val="003220E8"/>
    <w:rsid w:val="00322115"/>
    <w:rsid w:val="003224C0"/>
    <w:rsid w:val="00322531"/>
    <w:rsid w:val="00322DE4"/>
    <w:rsid w:val="0032354E"/>
    <w:rsid w:val="003235D2"/>
    <w:rsid w:val="003237B2"/>
    <w:rsid w:val="00323885"/>
    <w:rsid w:val="00323C98"/>
    <w:rsid w:val="00323E69"/>
    <w:rsid w:val="00323F7B"/>
    <w:rsid w:val="0032443D"/>
    <w:rsid w:val="00324A8D"/>
    <w:rsid w:val="00324B2E"/>
    <w:rsid w:val="00324FED"/>
    <w:rsid w:val="00325504"/>
    <w:rsid w:val="00325C9D"/>
    <w:rsid w:val="00325FA3"/>
    <w:rsid w:val="003264B2"/>
    <w:rsid w:val="00326CC0"/>
    <w:rsid w:val="00326EE8"/>
    <w:rsid w:val="003271F3"/>
    <w:rsid w:val="0032723C"/>
    <w:rsid w:val="00327531"/>
    <w:rsid w:val="003276EF"/>
    <w:rsid w:val="003276FE"/>
    <w:rsid w:val="003278D1"/>
    <w:rsid w:val="0032792A"/>
    <w:rsid w:val="003307AE"/>
    <w:rsid w:val="00330876"/>
    <w:rsid w:val="00330E20"/>
    <w:rsid w:val="003312DD"/>
    <w:rsid w:val="00332072"/>
    <w:rsid w:val="003323F1"/>
    <w:rsid w:val="00332581"/>
    <w:rsid w:val="00332955"/>
    <w:rsid w:val="00332BC9"/>
    <w:rsid w:val="0033318D"/>
    <w:rsid w:val="003334DC"/>
    <w:rsid w:val="0033363C"/>
    <w:rsid w:val="0033385A"/>
    <w:rsid w:val="00333968"/>
    <w:rsid w:val="00333E7E"/>
    <w:rsid w:val="003344C6"/>
    <w:rsid w:val="00334FD2"/>
    <w:rsid w:val="003352C9"/>
    <w:rsid w:val="003359A0"/>
    <w:rsid w:val="00335A2D"/>
    <w:rsid w:val="00335C2C"/>
    <w:rsid w:val="00335E9E"/>
    <w:rsid w:val="0033627D"/>
    <w:rsid w:val="003363D8"/>
    <w:rsid w:val="00336F16"/>
    <w:rsid w:val="003376C4"/>
    <w:rsid w:val="00337A93"/>
    <w:rsid w:val="003400B7"/>
    <w:rsid w:val="003402F7"/>
    <w:rsid w:val="003404B4"/>
    <w:rsid w:val="00340DEF"/>
    <w:rsid w:val="00341058"/>
    <w:rsid w:val="003411E8"/>
    <w:rsid w:val="00341370"/>
    <w:rsid w:val="00341589"/>
    <w:rsid w:val="00342105"/>
    <w:rsid w:val="00342A63"/>
    <w:rsid w:val="00342CFE"/>
    <w:rsid w:val="003431B9"/>
    <w:rsid w:val="00343965"/>
    <w:rsid w:val="00343CBD"/>
    <w:rsid w:val="0034426E"/>
    <w:rsid w:val="0034442C"/>
    <w:rsid w:val="00344EB4"/>
    <w:rsid w:val="0034543D"/>
    <w:rsid w:val="00345727"/>
    <w:rsid w:val="003459A8"/>
    <w:rsid w:val="00345C74"/>
    <w:rsid w:val="00345CF3"/>
    <w:rsid w:val="00346294"/>
    <w:rsid w:val="00346A17"/>
    <w:rsid w:val="00346B4C"/>
    <w:rsid w:val="00346B72"/>
    <w:rsid w:val="003476A2"/>
    <w:rsid w:val="00347A7E"/>
    <w:rsid w:val="00350075"/>
    <w:rsid w:val="0035018D"/>
    <w:rsid w:val="00350E27"/>
    <w:rsid w:val="003510FF"/>
    <w:rsid w:val="003511A8"/>
    <w:rsid w:val="00351269"/>
    <w:rsid w:val="00351339"/>
    <w:rsid w:val="00351627"/>
    <w:rsid w:val="0035168E"/>
    <w:rsid w:val="0035169F"/>
    <w:rsid w:val="00351ECD"/>
    <w:rsid w:val="0035201D"/>
    <w:rsid w:val="0035204F"/>
    <w:rsid w:val="0035231B"/>
    <w:rsid w:val="00352506"/>
    <w:rsid w:val="003525B7"/>
    <w:rsid w:val="00352FCB"/>
    <w:rsid w:val="00353E94"/>
    <w:rsid w:val="00354296"/>
    <w:rsid w:val="0035430D"/>
    <w:rsid w:val="00354524"/>
    <w:rsid w:val="00355427"/>
    <w:rsid w:val="00355470"/>
    <w:rsid w:val="003556A7"/>
    <w:rsid w:val="00355B71"/>
    <w:rsid w:val="00355CC2"/>
    <w:rsid w:val="0035630F"/>
    <w:rsid w:val="00356A43"/>
    <w:rsid w:val="00356AD2"/>
    <w:rsid w:val="00356C75"/>
    <w:rsid w:val="00356DC0"/>
    <w:rsid w:val="00356F5A"/>
    <w:rsid w:val="00357077"/>
    <w:rsid w:val="00357151"/>
    <w:rsid w:val="0035758A"/>
    <w:rsid w:val="003579CB"/>
    <w:rsid w:val="00357B0E"/>
    <w:rsid w:val="00357E06"/>
    <w:rsid w:val="0036001B"/>
    <w:rsid w:val="0036029D"/>
    <w:rsid w:val="0036051D"/>
    <w:rsid w:val="00360FF5"/>
    <w:rsid w:val="003613CC"/>
    <w:rsid w:val="00361893"/>
    <w:rsid w:val="003619C5"/>
    <w:rsid w:val="00361E8A"/>
    <w:rsid w:val="00362086"/>
    <w:rsid w:val="0036273E"/>
    <w:rsid w:val="0036279E"/>
    <w:rsid w:val="00363194"/>
    <w:rsid w:val="00363254"/>
    <w:rsid w:val="003638FD"/>
    <w:rsid w:val="00363BCC"/>
    <w:rsid w:val="00364220"/>
    <w:rsid w:val="0036458B"/>
    <w:rsid w:val="0036461B"/>
    <w:rsid w:val="00364C08"/>
    <w:rsid w:val="00364C48"/>
    <w:rsid w:val="00364D48"/>
    <w:rsid w:val="00364EED"/>
    <w:rsid w:val="00365979"/>
    <w:rsid w:val="00365B54"/>
    <w:rsid w:val="00366207"/>
    <w:rsid w:val="00366796"/>
    <w:rsid w:val="00366E8F"/>
    <w:rsid w:val="0036738B"/>
    <w:rsid w:val="00367728"/>
    <w:rsid w:val="0037062E"/>
    <w:rsid w:val="0037072D"/>
    <w:rsid w:val="00370820"/>
    <w:rsid w:val="00370822"/>
    <w:rsid w:val="00370AD4"/>
    <w:rsid w:val="00371215"/>
    <w:rsid w:val="00371459"/>
    <w:rsid w:val="00371486"/>
    <w:rsid w:val="003716EA"/>
    <w:rsid w:val="0037196E"/>
    <w:rsid w:val="00371E62"/>
    <w:rsid w:val="00372172"/>
    <w:rsid w:val="00372F3B"/>
    <w:rsid w:val="00373524"/>
    <w:rsid w:val="003736B4"/>
    <w:rsid w:val="00373724"/>
    <w:rsid w:val="003737D7"/>
    <w:rsid w:val="00373AD9"/>
    <w:rsid w:val="003748DC"/>
    <w:rsid w:val="00374BBF"/>
    <w:rsid w:val="00374CDB"/>
    <w:rsid w:val="00374FD0"/>
    <w:rsid w:val="0037563A"/>
    <w:rsid w:val="00375A05"/>
    <w:rsid w:val="00375BE3"/>
    <w:rsid w:val="00375D0F"/>
    <w:rsid w:val="00376047"/>
    <w:rsid w:val="00376801"/>
    <w:rsid w:val="003769B8"/>
    <w:rsid w:val="00377460"/>
    <w:rsid w:val="00377973"/>
    <w:rsid w:val="00377A4B"/>
    <w:rsid w:val="00377B74"/>
    <w:rsid w:val="00377D93"/>
    <w:rsid w:val="00377E53"/>
    <w:rsid w:val="003800FF"/>
    <w:rsid w:val="00380DB5"/>
    <w:rsid w:val="00380F08"/>
    <w:rsid w:val="00381175"/>
    <w:rsid w:val="003811CE"/>
    <w:rsid w:val="003813AD"/>
    <w:rsid w:val="0038169E"/>
    <w:rsid w:val="003819D1"/>
    <w:rsid w:val="00381E84"/>
    <w:rsid w:val="00381F84"/>
    <w:rsid w:val="00382304"/>
    <w:rsid w:val="00382394"/>
    <w:rsid w:val="0038263C"/>
    <w:rsid w:val="00382B72"/>
    <w:rsid w:val="003834A7"/>
    <w:rsid w:val="00383C81"/>
    <w:rsid w:val="00383E05"/>
    <w:rsid w:val="003843CB"/>
    <w:rsid w:val="003845AF"/>
    <w:rsid w:val="003848E6"/>
    <w:rsid w:val="00384B72"/>
    <w:rsid w:val="00384DC5"/>
    <w:rsid w:val="00384FBC"/>
    <w:rsid w:val="00385357"/>
    <w:rsid w:val="0038587B"/>
    <w:rsid w:val="00385AA8"/>
    <w:rsid w:val="00385D2B"/>
    <w:rsid w:val="00386527"/>
    <w:rsid w:val="0038699E"/>
    <w:rsid w:val="00386CE4"/>
    <w:rsid w:val="0039003A"/>
    <w:rsid w:val="00390D93"/>
    <w:rsid w:val="00391349"/>
    <w:rsid w:val="00391413"/>
    <w:rsid w:val="00391838"/>
    <w:rsid w:val="00391B20"/>
    <w:rsid w:val="00391C36"/>
    <w:rsid w:val="00391E08"/>
    <w:rsid w:val="00391E23"/>
    <w:rsid w:val="00392067"/>
    <w:rsid w:val="003921E2"/>
    <w:rsid w:val="003925C6"/>
    <w:rsid w:val="0039267F"/>
    <w:rsid w:val="003929C8"/>
    <w:rsid w:val="00392B7B"/>
    <w:rsid w:val="0039357B"/>
    <w:rsid w:val="00393C18"/>
    <w:rsid w:val="00393C5F"/>
    <w:rsid w:val="00393E95"/>
    <w:rsid w:val="00394843"/>
    <w:rsid w:val="00394E11"/>
    <w:rsid w:val="00394E52"/>
    <w:rsid w:val="0039511A"/>
    <w:rsid w:val="00395203"/>
    <w:rsid w:val="0039589F"/>
    <w:rsid w:val="00395903"/>
    <w:rsid w:val="00395D5C"/>
    <w:rsid w:val="00396009"/>
    <w:rsid w:val="0039600B"/>
    <w:rsid w:val="003960AF"/>
    <w:rsid w:val="00396AC3"/>
    <w:rsid w:val="00396AE0"/>
    <w:rsid w:val="00396AE3"/>
    <w:rsid w:val="00396B02"/>
    <w:rsid w:val="00396BCC"/>
    <w:rsid w:val="0039719C"/>
    <w:rsid w:val="003972EB"/>
    <w:rsid w:val="00397690"/>
    <w:rsid w:val="0039790D"/>
    <w:rsid w:val="00397A14"/>
    <w:rsid w:val="003A02C2"/>
    <w:rsid w:val="003A079A"/>
    <w:rsid w:val="003A0C9C"/>
    <w:rsid w:val="003A0E4D"/>
    <w:rsid w:val="003A10DE"/>
    <w:rsid w:val="003A1128"/>
    <w:rsid w:val="003A161B"/>
    <w:rsid w:val="003A19D3"/>
    <w:rsid w:val="003A1B3F"/>
    <w:rsid w:val="003A1C5D"/>
    <w:rsid w:val="003A1F6D"/>
    <w:rsid w:val="003A229E"/>
    <w:rsid w:val="003A2C98"/>
    <w:rsid w:val="003A2C9E"/>
    <w:rsid w:val="003A2E49"/>
    <w:rsid w:val="003A3C5F"/>
    <w:rsid w:val="003A3E6C"/>
    <w:rsid w:val="003A419F"/>
    <w:rsid w:val="003A431E"/>
    <w:rsid w:val="003A48BE"/>
    <w:rsid w:val="003A4CDE"/>
    <w:rsid w:val="003A51F4"/>
    <w:rsid w:val="003A53D8"/>
    <w:rsid w:val="003A5421"/>
    <w:rsid w:val="003A57E1"/>
    <w:rsid w:val="003A62E7"/>
    <w:rsid w:val="003A674A"/>
    <w:rsid w:val="003A6A10"/>
    <w:rsid w:val="003A6CF3"/>
    <w:rsid w:val="003A706C"/>
    <w:rsid w:val="003A7076"/>
    <w:rsid w:val="003A734F"/>
    <w:rsid w:val="003A798B"/>
    <w:rsid w:val="003A7D5F"/>
    <w:rsid w:val="003B01DC"/>
    <w:rsid w:val="003B0B6E"/>
    <w:rsid w:val="003B0D56"/>
    <w:rsid w:val="003B0F26"/>
    <w:rsid w:val="003B1003"/>
    <w:rsid w:val="003B11ED"/>
    <w:rsid w:val="003B12A7"/>
    <w:rsid w:val="003B136B"/>
    <w:rsid w:val="003B1673"/>
    <w:rsid w:val="003B16A9"/>
    <w:rsid w:val="003B1750"/>
    <w:rsid w:val="003B17A9"/>
    <w:rsid w:val="003B1B34"/>
    <w:rsid w:val="003B2332"/>
    <w:rsid w:val="003B278A"/>
    <w:rsid w:val="003B29A1"/>
    <w:rsid w:val="003B2A7E"/>
    <w:rsid w:val="003B2B68"/>
    <w:rsid w:val="003B364F"/>
    <w:rsid w:val="003B36D6"/>
    <w:rsid w:val="003B3782"/>
    <w:rsid w:val="003B38D4"/>
    <w:rsid w:val="003B3E2A"/>
    <w:rsid w:val="003B3E74"/>
    <w:rsid w:val="003B3FEE"/>
    <w:rsid w:val="003B41F4"/>
    <w:rsid w:val="003B48F1"/>
    <w:rsid w:val="003B497C"/>
    <w:rsid w:val="003B4A66"/>
    <w:rsid w:val="003B4B8F"/>
    <w:rsid w:val="003B4C30"/>
    <w:rsid w:val="003B4F96"/>
    <w:rsid w:val="003B521C"/>
    <w:rsid w:val="003B52F0"/>
    <w:rsid w:val="003B5575"/>
    <w:rsid w:val="003B5975"/>
    <w:rsid w:val="003B59FB"/>
    <w:rsid w:val="003B5C7B"/>
    <w:rsid w:val="003B65C2"/>
    <w:rsid w:val="003B6B38"/>
    <w:rsid w:val="003B6ED1"/>
    <w:rsid w:val="003B7301"/>
    <w:rsid w:val="003B7407"/>
    <w:rsid w:val="003B75CC"/>
    <w:rsid w:val="003B7B79"/>
    <w:rsid w:val="003C03F5"/>
    <w:rsid w:val="003C0F4B"/>
    <w:rsid w:val="003C1D95"/>
    <w:rsid w:val="003C2A94"/>
    <w:rsid w:val="003C2E86"/>
    <w:rsid w:val="003C365B"/>
    <w:rsid w:val="003C38EF"/>
    <w:rsid w:val="003C3BB0"/>
    <w:rsid w:val="003C3CF9"/>
    <w:rsid w:val="003C4024"/>
    <w:rsid w:val="003C4189"/>
    <w:rsid w:val="003C41ED"/>
    <w:rsid w:val="003C45D3"/>
    <w:rsid w:val="003C47BE"/>
    <w:rsid w:val="003C484C"/>
    <w:rsid w:val="003C5252"/>
    <w:rsid w:val="003C562F"/>
    <w:rsid w:val="003C5E91"/>
    <w:rsid w:val="003C600F"/>
    <w:rsid w:val="003C62E8"/>
    <w:rsid w:val="003C66C1"/>
    <w:rsid w:val="003C6751"/>
    <w:rsid w:val="003C6A03"/>
    <w:rsid w:val="003C73F9"/>
    <w:rsid w:val="003C76CF"/>
    <w:rsid w:val="003C781E"/>
    <w:rsid w:val="003D036E"/>
    <w:rsid w:val="003D0521"/>
    <w:rsid w:val="003D0547"/>
    <w:rsid w:val="003D06A6"/>
    <w:rsid w:val="003D0A43"/>
    <w:rsid w:val="003D1057"/>
    <w:rsid w:val="003D150B"/>
    <w:rsid w:val="003D1552"/>
    <w:rsid w:val="003D23A9"/>
    <w:rsid w:val="003D23B7"/>
    <w:rsid w:val="003D2712"/>
    <w:rsid w:val="003D324B"/>
    <w:rsid w:val="003D33E4"/>
    <w:rsid w:val="003D35E4"/>
    <w:rsid w:val="003D381C"/>
    <w:rsid w:val="003D3C80"/>
    <w:rsid w:val="003D3E1F"/>
    <w:rsid w:val="003D3F0E"/>
    <w:rsid w:val="003D4051"/>
    <w:rsid w:val="003D4539"/>
    <w:rsid w:val="003D45E0"/>
    <w:rsid w:val="003D48FE"/>
    <w:rsid w:val="003D4B05"/>
    <w:rsid w:val="003D4CB3"/>
    <w:rsid w:val="003D4D79"/>
    <w:rsid w:val="003D54A5"/>
    <w:rsid w:val="003D56B6"/>
    <w:rsid w:val="003D5D14"/>
    <w:rsid w:val="003D5EE6"/>
    <w:rsid w:val="003D62D0"/>
    <w:rsid w:val="003D65D0"/>
    <w:rsid w:val="003D66CC"/>
    <w:rsid w:val="003D6784"/>
    <w:rsid w:val="003D6D61"/>
    <w:rsid w:val="003D6E6B"/>
    <w:rsid w:val="003D78EE"/>
    <w:rsid w:val="003D797F"/>
    <w:rsid w:val="003D7B6E"/>
    <w:rsid w:val="003D7C39"/>
    <w:rsid w:val="003D7FB3"/>
    <w:rsid w:val="003E03B2"/>
    <w:rsid w:val="003E0795"/>
    <w:rsid w:val="003E09B6"/>
    <w:rsid w:val="003E0A20"/>
    <w:rsid w:val="003E0F94"/>
    <w:rsid w:val="003E1329"/>
    <w:rsid w:val="003E1391"/>
    <w:rsid w:val="003E167E"/>
    <w:rsid w:val="003E1821"/>
    <w:rsid w:val="003E221A"/>
    <w:rsid w:val="003E295E"/>
    <w:rsid w:val="003E2E16"/>
    <w:rsid w:val="003E2EF0"/>
    <w:rsid w:val="003E30FD"/>
    <w:rsid w:val="003E36FB"/>
    <w:rsid w:val="003E3DED"/>
    <w:rsid w:val="003E4130"/>
    <w:rsid w:val="003E4DE0"/>
    <w:rsid w:val="003E5130"/>
    <w:rsid w:val="003E55F6"/>
    <w:rsid w:val="003E59ED"/>
    <w:rsid w:val="003E5C90"/>
    <w:rsid w:val="003E65B8"/>
    <w:rsid w:val="003E67F2"/>
    <w:rsid w:val="003E6898"/>
    <w:rsid w:val="003E6B01"/>
    <w:rsid w:val="003E6D7E"/>
    <w:rsid w:val="003E6EED"/>
    <w:rsid w:val="003E79F0"/>
    <w:rsid w:val="003E7EA4"/>
    <w:rsid w:val="003F07B8"/>
    <w:rsid w:val="003F0E11"/>
    <w:rsid w:val="003F0F2A"/>
    <w:rsid w:val="003F1276"/>
    <w:rsid w:val="003F17B2"/>
    <w:rsid w:val="003F1976"/>
    <w:rsid w:val="003F1A33"/>
    <w:rsid w:val="003F1C8A"/>
    <w:rsid w:val="003F20A2"/>
    <w:rsid w:val="003F2607"/>
    <w:rsid w:val="003F271E"/>
    <w:rsid w:val="003F2A9A"/>
    <w:rsid w:val="003F2B9F"/>
    <w:rsid w:val="003F2C99"/>
    <w:rsid w:val="003F2D72"/>
    <w:rsid w:val="003F3537"/>
    <w:rsid w:val="003F361C"/>
    <w:rsid w:val="003F38B7"/>
    <w:rsid w:val="003F3E0C"/>
    <w:rsid w:val="003F41F0"/>
    <w:rsid w:val="003F4234"/>
    <w:rsid w:val="003F4A22"/>
    <w:rsid w:val="003F4FF9"/>
    <w:rsid w:val="003F5054"/>
    <w:rsid w:val="003F5610"/>
    <w:rsid w:val="003F56B5"/>
    <w:rsid w:val="003F577A"/>
    <w:rsid w:val="003F5CF5"/>
    <w:rsid w:val="003F5F05"/>
    <w:rsid w:val="003F61D6"/>
    <w:rsid w:val="003F67FD"/>
    <w:rsid w:val="003F6888"/>
    <w:rsid w:val="003F6957"/>
    <w:rsid w:val="003F6B3A"/>
    <w:rsid w:val="003F6FD9"/>
    <w:rsid w:val="003F7E13"/>
    <w:rsid w:val="003F7E62"/>
    <w:rsid w:val="003F7F72"/>
    <w:rsid w:val="0040028E"/>
    <w:rsid w:val="004003CB"/>
    <w:rsid w:val="00400496"/>
    <w:rsid w:val="004007F2"/>
    <w:rsid w:val="0040089D"/>
    <w:rsid w:val="00400DC3"/>
    <w:rsid w:val="00401165"/>
    <w:rsid w:val="004019EA"/>
    <w:rsid w:val="00401A07"/>
    <w:rsid w:val="00401AF7"/>
    <w:rsid w:val="00401C72"/>
    <w:rsid w:val="00401FBA"/>
    <w:rsid w:val="0040275B"/>
    <w:rsid w:val="00402AC5"/>
    <w:rsid w:val="00402BD3"/>
    <w:rsid w:val="00402E76"/>
    <w:rsid w:val="00402ED3"/>
    <w:rsid w:val="00403063"/>
    <w:rsid w:val="0040354E"/>
    <w:rsid w:val="0040359D"/>
    <w:rsid w:val="00403643"/>
    <w:rsid w:val="004037B7"/>
    <w:rsid w:val="0040408D"/>
    <w:rsid w:val="004043BD"/>
    <w:rsid w:val="004044D2"/>
    <w:rsid w:val="00404508"/>
    <w:rsid w:val="00404B4A"/>
    <w:rsid w:val="00404CC7"/>
    <w:rsid w:val="00404F61"/>
    <w:rsid w:val="004055EC"/>
    <w:rsid w:val="00405969"/>
    <w:rsid w:val="00405DD9"/>
    <w:rsid w:val="00405EF2"/>
    <w:rsid w:val="00405F38"/>
    <w:rsid w:val="00405F45"/>
    <w:rsid w:val="00406182"/>
    <w:rsid w:val="00406558"/>
    <w:rsid w:val="00407606"/>
    <w:rsid w:val="00407776"/>
    <w:rsid w:val="00407FC8"/>
    <w:rsid w:val="004107E8"/>
    <w:rsid w:val="00410CC8"/>
    <w:rsid w:val="004111AE"/>
    <w:rsid w:val="00411C63"/>
    <w:rsid w:val="00411D12"/>
    <w:rsid w:val="00411D89"/>
    <w:rsid w:val="00411EB6"/>
    <w:rsid w:val="00412340"/>
    <w:rsid w:val="004123A7"/>
    <w:rsid w:val="0041253C"/>
    <w:rsid w:val="00412A29"/>
    <w:rsid w:val="0041373B"/>
    <w:rsid w:val="00413ABB"/>
    <w:rsid w:val="00413D7A"/>
    <w:rsid w:val="0041505D"/>
    <w:rsid w:val="00415100"/>
    <w:rsid w:val="004156CF"/>
    <w:rsid w:val="004158BB"/>
    <w:rsid w:val="00415EDC"/>
    <w:rsid w:val="004160C2"/>
    <w:rsid w:val="0041628A"/>
    <w:rsid w:val="00416690"/>
    <w:rsid w:val="004168C9"/>
    <w:rsid w:val="00416A49"/>
    <w:rsid w:val="00416C50"/>
    <w:rsid w:val="00416FA4"/>
    <w:rsid w:val="0041709E"/>
    <w:rsid w:val="00417149"/>
    <w:rsid w:val="00417462"/>
    <w:rsid w:val="004174CE"/>
    <w:rsid w:val="0041753C"/>
    <w:rsid w:val="0041777C"/>
    <w:rsid w:val="00417DDD"/>
    <w:rsid w:val="0042014C"/>
    <w:rsid w:val="00420224"/>
    <w:rsid w:val="0042059B"/>
    <w:rsid w:val="004206D4"/>
    <w:rsid w:val="004208C6"/>
    <w:rsid w:val="00420993"/>
    <w:rsid w:val="00420CAE"/>
    <w:rsid w:val="00420DE6"/>
    <w:rsid w:val="00421406"/>
    <w:rsid w:val="00421492"/>
    <w:rsid w:val="00421DB7"/>
    <w:rsid w:val="00421E5B"/>
    <w:rsid w:val="004221F6"/>
    <w:rsid w:val="004225EC"/>
    <w:rsid w:val="0042266C"/>
    <w:rsid w:val="0042294C"/>
    <w:rsid w:val="00422D70"/>
    <w:rsid w:val="00423263"/>
    <w:rsid w:val="004233F5"/>
    <w:rsid w:val="00423536"/>
    <w:rsid w:val="004235B0"/>
    <w:rsid w:val="004237AF"/>
    <w:rsid w:val="0042382E"/>
    <w:rsid w:val="00423E1D"/>
    <w:rsid w:val="00423FFB"/>
    <w:rsid w:val="0042434F"/>
    <w:rsid w:val="004244B2"/>
    <w:rsid w:val="0042479D"/>
    <w:rsid w:val="0042498D"/>
    <w:rsid w:val="0042499B"/>
    <w:rsid w:val="00424D04"/>
    <w:rsid w:val="004250D9"/>
    <w:rsid w:val="0042520C"/>
    <w:rsid w:val="00425B80"/>
    <w:rsid w:val="00426213"/>
    <w:rsid w:val="0042631E"/>
    <w:rsid w:val="004263DD"/>
    <w:rsid w:val="00426523"/>
    <w:rsid w:val="00426A06"/>
    <w:rsid w:val="00426DCE"/>
    <w:rsid w:val="00427148"/>
    <w:rsid w:val="0042754B"/>
    <w:rsid w:val="0042768A"/>
    <w:rsid w:val="00427924"/>
    <w:rsid w:val="0042799C"/>
    <w:rsid w:val="00427B8F"/>
    <w:rsid w:val="004301B4"/>
    <w:rsid w:val="00430AD1"/>
    <w:rsid w:val="00430C12"/>
    <w:rsid w:val="0043130D"/>
    <w:rsid w:val="004317DC"/>
    <w:rsid w:val="00431B21"/>
    <w:rsid w:val="00431BF6"/>
    <w:rsid w:val="00431C7D"/>
    <w:rsid w:val="00431CF1"/>
    <w:rsid w:val="004320F9"/>
    <w:rsid w:val="00432605"/>
    <w:rsid w:val="00432794"/>
    <w:rsid w:val="004327DE"/>
    <w:rsid w:val="00432F38"/>
    <w:rsid w:val="004333AC"/>
    <w:rsid w:val="00433A47"/>
    <w:rsid w:val="00433F7A"/>
    <w:rsid w:val="00433F85"/>
    <w:rsid w:val="00435A3F"/>
    <w:rsid w:val="00435CDC"/>
    <w:rsid w:val="004366B7"/>
    <w:rsid w:val="00436AF0"/>
    <w:rsid w:val="00436B29"/>
    <w:rsid w:val="00436DC2"/>
    <w:rsid w:val="00436F56"/>
    <w:rsid w:val="004370F8"/>
    <w:rsid w:val="00437367"/>
    <w:rsid w:val="0043783F"/>
    <w:rsid w:val="004403C4"/>
    <w:rsid w:val="00440D8F"/>
    <w:rsid w:val="0044110E"/>
    <w:rsid w:val="00441377"/>
    <w:rsid w:val="004414BD"/>
    <w:rsid w:val="00441B50"/>
    <w:rsid w:val="00442BB2"/>
    <w:rsid w:val="00442C56"/>
    <w:rsid w:val="00442D9D"/>
    <w:rsid w:val="004430A0"/>
    <w:rsid w:val="0044321A"/>
    <w:rsid w:val="00443382"/>
    <w:rsid w:val="00444122"/>
    <w:rsid w:val="00444375"/>
    <w:rsid w:val="00444819"/>
    <w:rsid w:val="00444D64"/>
    <w:rsid w:val="00444FCF"/>
    <w:rsid w:val="00445349"/>
    <w:rsid w:val="00445940"/>
    <w:rsid w:val="00446426"/>
    <w:rsid w:val="00446FD3"/>
    <w:rsid w:val="00447193"/>
    <w:rsid w:val="004475E0"/>
    <w:rsid w:val="00447616"/>
    <w:rsid w:val="004479F0"/>
    <w:rsid w:val="00447C6C"/>
    <w:rsid w:val="0045084F"/>
    <w:rsid w:val="00450C0D"/>
    <w:rsid w:val="00450EAC"/>
    <w:rsid w:val="004510D5"/>
    <w:rsid w:val="00451322"/>
    <w:rsid w:val="004515D1"/>
    <w:rsid w:val="00451AAC"/>
    <w:rsid w:val="00451D7C"/>
    <w:rsid w:val="00451FB2"/>
    <w:rsid w:val="00452042"/>
    <w:rsid w:val="004528EC"/>
    <w:rsid w:val="00452912"/>
    <w:rsid w:val="00452BCB"/>
    <w:rsid w:val="00452C7C"/>
    <w:rsid w:val="00452D19"/>
    <w:rsid w:val="00453301"/>
    <w:rsid w:val="004534D0"/>
    <w:rsid w:val="00453C54"/>
    <w:rsid w:val="00453E5F"/>
    <w:rsid w:val="004541E8"/>
    <w:rsid w:val="00454623"/>
    <w:rsid w:val="004546D4"/>
    <w:rsid w:val="00454FF9"/>
    <w:rsid w:val="00455184"/>
    <w:rsid w:val="00455373"/>
    <w:rsid w:val="004553A9"/>
    <w:rsid w:val="00455470"/>
    <w:rsid w:val="004555AD"/>
    <w:rsid w:val="0045576C"/>
    <w:rsid w:val="00455901"/>
    <w:rsid w:val="00455B24"/>
    <w:rsid w:val="004568BD"/>
    <w:rsid w:val="004569D6"/>
    <w:rsid w:val="004576DF"/>
    <w:rsid w:val="004576F6"/>
    <w:rsid w:val="00460069"/>
    <w:rsid w:val="004600DE"/>
    <w:rsid w:val="00460170"/>
    <w:rsid w:val="0046020C"/>
    <w:rsid w:val="0046022D"/>
    <w:rsid w:val="004604CC"/>
    <w:rsid w:val="00460827"/>
    <w:rsid w:val="00460A80"/>
    <w:rsid w:val="00460AB1"/>
    <w:rsid w:val="00460E00"/>
    <w:rsid w:val="00460ED3"/>
    <w:rsid w:val="00460F71"/>
    <w:rsid w:val="00461169"/>
    <w:rsid w:val="0046125C"/>
    <w:rsid w:val="004613B9"/>
    <w:rsid w:val="00461470"/>
    <w:rsid w:val="00461549"/>
    <w:rsid w:val="00461BF2"/>
    <w:rsid w:val="00461BFB"/>
    <w:rsid w:val="00462A9D"/>
    <w:rsid w:val="00462BD2"/>
    <w:rsid w:val="00462F94"/>
    <w:rsid w:val="0046368A"/>
    <w:rsid w:val="00463731"/>
    <w:rsid w:val="004639F5"/>
    <w:rsid w:val="00463ACB"/>
    <w:rsid w:val="00463BD4"/>
    <w:rsid w:val="00463D75"/>
    <w:rsid w:val="0046444C"/>
    <w:rsid w:val="0046466A"/>
    <w:rsid w:val="00464698"/>
    <w:rsid w:val="00464839"/>
    <w:rsid w:val="00464E83"/>
    <w:rsid w:val="00465B0A"/>
    <w:rsid w:val="00465EE1"/>
    <w:rsid w:val="00465F1A"/>
    <w:rsid w:val="004663E5"/>
    <w:rsid w:val="00466A46"/>
    <w:rsid w:val="00466D69"/>
    <w:rsid w:val="00467503"/>
    <w:rsid w:val="0046759B"/>
    <w:rsid w:val="0046782F"/>
    <w:rsid w:val="004679F6"/>
    <w:rsid w:val="004708E8"/>
    <w:rsid w:val="00470C54"/>
    <w:rsid w:val="00470CA9"/>
    <w:rsid w:val="00470DCA"/>
    <w:rsid w:val="00470E2F"/>
    <w:rsid w:val="00471294"/>
    <w:rsid w:val="004715C9"/>
    <w:rsid w:val="00471926"/>
    <w:rsid w:val="00471BED"/>
    <w:rsid w:val="00471EB3"/>
    <w:rsid w:val="004721A3"/>
    <w:rsid w:val="00472623"/>
    <w:rsid w:val="00472858"/>
    <w:rsid w:val="0047285F"/>
    <w:rsid w:val="00473029"/>
    <w:rsid w:val="004733CA"/>
    <w:rsid w:val="00473606"/>
    <w:rsid w:val="00473BFC"/>
    <w:rsid w:val="00473DB1"/>
    <w:rsid w:val="004745AC"/>
    <w:rsid w:val="00474621"/>
    <w:rsid w:val="00474744"/>
    <w:rsid w:val="00474C3D"/>
    <w:rsid w:val="004750D0"/>
    <w:rsid w:val="00475341"/>
    <w:rsid w:val="00475602"/>
    <w:rsid w:val="00475ADA"/>
    <w:rsid w:val="00476015"/>
    <w:rsid w:val="00476319"/>
    <w:rsid w:val="0047708B"/>
    <w:rsid w:val="004779E3"/>
    <w:rsid w:val="00477AD7"/>
    <w:rsid w:val="00477CFE"/>
    <w:rsid w:val="00477D8D"/>
    <w:rsid w:val="00477DD2"/>
    <w:rsid w:val="00477F8D"/>
    <w:rsid w:val="00480663"/>
    <w:rsid w:val="00480D99"/>
    <w:rsid w:val="00480DDE"/>
    <w:rsid w:val="00480FAC"/>
    <w:rsid w:val="004815E5"/>
    <w:rsid w:val="004818C0"/>
    <w:rsid w:val="00481936"/>
    <w:rsid w:val="004819EF"/>
    <w:rsid w:val="00481DED"/>
    <w:rsid w:val="00482046"/>
    <w:rsid w:val="00482048"/>
    <w:rsid w:val="00482EBF"/>
    <w:rsid w:val="00483084"/>
    <w:rsid w:val="00483088"/>
    <w:rsid w:val="004830E9"/>
    <w:rsid w:val="004837AA"/>
    <w:rsid w:val="00483821"/>
    <w:rsid w:val="00484015"/>
    <w:rsid w:val="0048428B"/>
    <w:rsid w:val="00484419"/>
    <w:rsid w:val="00484B72"/>
    <w:rsid w:val="00484D3D"/>
    <w:rsid w:val="00485066"/>
    <w:rsid w:val="004858C9"/>
    <w:rsid w:val="004859F6"/>
    <w:rsid w:val="00485A80"/>
    <w:rsid w:val="004861AF"/>
    <w:rsid w:val="004866D6"/>
    <w:rsid w:val="0048692E"/>
    <w:rsid w:val="00486CA9"/>
    <w:rsid w:val="00486F93"/>
    <w:rsid w:val="0048709B"/>
    <w:rsid w:val="004875B6"/>
    <w:rsid w:val="004875BC"/>
    <w:rsid w:val="00487838"/>
    <w:rsid w:val="00487A29"/>
    <w:rsid w:val="00487B7D"/>
    <w:rsid w:val="00490331"/>
    <w:rsid w:val="00490360"/>
    <w:rsid w:val="00490542"/>
    <w:rsid w:val="0049095C"/>
    <w:rsid w:val="00490A16"/>
    <w:rsid w:val="00490AA1"/>
    <w:rsid w:val="00490ABE"/>
    <w:rsid w:val="00490ED6"/>
    <w:rsid w:val="00491180"/>
    <w:rsid w:val="00491FBE"/>
    <w:rsid w:val="00492367"/>
    <w:rsid w:val="00492554"/>
    <w:rsid w:val="0049294C"/>
    <w:rsid w:val="0049300B"/>
    <w:rsid w:val="00493018"/>
    <w:rsid w:val="0049338F"/>
    <w:rsid w:val="00493FC8"/>
    <w:rsid w:val="004942C4"/>
    <w:rsid w:val="004946C5"/>
    <w:rsid w:val="00494821"/>
    <w:rsid w:val="00494A94"/>
    <w:rsid w:val="00495523"/>
    <w:rsid w:val="00495AB7"/>
    <w:rsid w:val="00495D86"/>
    <w:rsid w:val="0049648C"/>
    <w:rsid w:val="00496A44"/>
    <w:rsid w:val="00496AD9"/>
    <w:rsid w:val="00496D0D"/>
    <w:rsid w:val="00496E9C"/>
    <w:rsid w:val="00497412"/>
    <w:rsid w:val="00497553"/>
    <w:rsid w:val="004979A5"/>
    <w:rsid w:val="004A0141"/>
    <w:rsid w:val="004A045C"/>
    <w:rsid w:val="004A0A6B"/>
    <w:rsid w:val="004A0B66"/>
    <w:rsid w:val="004A129E"/>
    <w:rsid w:val="004A1398"/>
    <w:rsid w:val="004A16CA"/>
    <w:rsid w:val="004A1798"/>
    <w:rsid w:val="004A19DA"/>
    <w:rsid w:val="004A1CEB"/>
    <w:rsid w:val="004A2703"/>
    <w:rsid w:val="004A2716"/>
    <w:rsid w:val="004A3817"/>
    <w:rsid w:val="004A38E2"/>
    <w:rsid w:val="004A3AFF"/>
    <w:rsid w:val="004A3D28"/>
    <w:rsid w:val="004A3F92"/>
    <w:rsid w:val="004A3FDD"/>
    <w:rsid w:val="004A4414"/>
    <w:rsid w:val="004A4674"/>
    <w:rsid w:val="004A549E"/>
    <w:rsid w:val="004A597C"/>
    <w:rsid w:val="004A5FA0"/>
    <w:rsid w:val="004A620A"/>
    <w:rsid w:val="004A637D"/>
    <w:rsid w:val="004A655C"/>
    <w:rsid w:val="004A6CB3"/>
    <w:rsid w:val="004A7048"/>
    <w:rsid w:val="004A70CF"/>
    <w:rsid w:val="004A757E"/>
    <w:rsid w:val="004A764D"/>
    <w:rsid w:val="004A7886"/>
    <w:rsid w:val="004A7CA9"/>
    <w:rsid w:val="004A7E2B"/>
    <w:rsid w:val="004B0C96"/>
    <w:rsid w:val="004B1073"/>
    <w:rsid w:val="004B1243"/>
    <w:rsid w:val="004B1479"/>
    <w:rsid w:val="004B165D"/>
    <w:rsid w:val="004B1BCA"/>
    <w:rsid w:val="004B20AD"/>
    <w:rsid w:val="004B2333"/>
    <w:rsid w:val="004B23A0"/>
    <w:rsid w:val="004B2738"/>
    <w:rsid w:val="004B31A7"/>
    <w:rsid w:val="004B35C1"/>
    <w:rsid w:val="004B3F88"/>
    <w:rsid w:val="004B5086"/>
    <w:rsid w:val="004B52C8"/>
    <w:rsid w:val="004B57B4"/>
    <w:rsid w:val="004B5BB6"/>
    <w:rsid w:val="004B5FED"/>
    <w:rsid w:val="004B61F8"/>
    <w:rsid w:val="004B63D3"/>
    <w:rsid w:val="004B65C7"/>
    <w:rsid w:val="004B6B3E"/>
    <w:rsid w:val="004B75D1"/>
    <w:rsid w:val="004B7661"/>
    <w:rsid w:val="004B7987"/>
    <w:rsid w:val="004B7A0F"/>
    <w:rsid w:val="004B7A43"/>
    <w:rsid w:val="004B7DEC"/>
    <w:rsid w:val="004B7E0E"/>
    <w:rsid w:val="004B7E1C"/>
    <w:rsid w:val="004C06F9"/>
    <w:rsid w:val="004C07C5"/>
    <w:rsid w:val="004C07CC"/>
    <w:rsid w:val="004C083B"/>
    <w:rsid w:val="004C09DA"/>
    <w:rsid w:val="004C1163"/>
    <w:rsid w:val="004C128C"/>
    <w:rsid w:val="004C181B"/>
    <w:rsid w:val="004C1882"/>
    <w:rsid w:val="004C20E0"/>
    <w:rsid w:val="004C2478"/>
    <w:rsid w:val="004C2CEA"/>
    <w:rsid w:val="004C2D47"/>
    <w:rsid w:val="004C2FD2"/>
    <w:rsid w:val="004C3018"/>
    <w:rsid w:val="004C3610"/>
    <w:rsid w:val="004C3787"/>
    <w:rsid w:val="004C3B5C"/>
    <w:rsid w:val="004C43D0"/>
    <w:rsid w:val="004C450B"/>
    <w:rsid w:val="004C49A3"/>
    <w:rsid w:val="004C49E0"/>
    <w:rsid w:val="004C4E8F"/>
    <w:rsid w:val="004C596A"/>
    <w:rsid w:val="004C6041"/>
    <w:rsid w:val="004C6351"/>
    <w:rsid w:val="004C7913"/>
    <w:rsid w:val="004D0678"/>
    <w:rsid w:val="004D0925"/>
    <w:rsid w:val="004D0940"/>
    <w:rsid w:val="004D0A48"/>
    <w:rsid w:val="004D0BCB"/>
    <w:rsid w:val="004D0C28"/>
    <w:rsid w:val="004D1F69"/>
    <w:rsid w:val="004D20C0"/>
    <w:rsid w:val="004D220F"/>
    <w:rsid w:val="004D23C9"/>
    <w:rsid w:val="004D26D1"/>
    <w:rsid w:val="004D2E56"/>
    <w:rsid w:val="004D2E75"/>
    <w:rsid w:val="004D2EA8"/>
    <w:rsid w:val="004D3832"/>
    <w:rsid w:val="004D3F71"/>
    <w:rsid w:val="004D44F0"/>
    <w:rsid w:val="004D45A1"/>
    <w:rsid w:val="004D45A3"/>
    <w:rsid w:val="004D4BE6"/>
    <w:rsid w:val="004D4F4D"/>
    <w:rsid w:val="004D500B"/>
    <w:rsid w:val="004D5187"/>
    <w:rsid w:val="004D5589"/>
    <w:rsid w:val="004D5C9C"/>
    <w:rsid w:val="004D6654"/>
    <w:rsid w:val="004D68A9"/>
    <w:rsid w:val="004D6DB3"/>
    <w:rsid w:val="004D6DD1"/>
    <w:rsid w:val="004D7195"/>
    <w:rsid w:val="004D77CC"/>
    <w:rsid w:val="004D7CE0"/>
    <w:rsid w:val="004D7D4E"/>
    <w:rsid w:val="004E0218"/>
    <w:rsid w:val="004E02F3"/>
    <w:rsid w:val="004E03E8"/>
    <w:rsid w:val="004E049C"/>
    <w:rsid w:val="004E126F"/>
    <w:rsid w:val="004E12E3"/>
    <w:rsid w:val="004E16AE"/>
    <w:rsid w:val="004E17EE"/>
    <w:rsid w:val="004E191E"/>
    <w:rsid w:val="004E1C38"/>
    <w:rsid w:val="004E1DFC"/>
    <w:rsid w:val="004E20AD"/>
    <w:rsid w:val="004E2C4B"/>
    <w:rsid w:val="004E2D03"/>
    <w:rsid w:val="004E2DCA"/>
    <w:rsid w:val="004E3A17"/>
    <w:rsid w:val="004E3FAB"/>
    <w:rsid w:val="004E40D0"/>
    <w:rsid w:val="004E45E1"/>
    <w:rsid w:val="004E46AD"/>
    <w:rsid w:val="004E46D7"/>
    <w:rsid w:val="004E4974"/>
    <w:rsid w:val="004E4A92"/>
    <w:rsid w:val="004E4E86"/>
    <w:rsid w:val="004E4EB2"/>
    <w:rsid w:val="004E538B"/>
    <w:rsid w:val="004E589A"/>
    <w:rsid w:val="004E5F38"/>
    <w:rsid w:val="004E6A13"/>
    <w:rsid w:val="004E6A7E"/>
    <w:rsid w:val="004E6D15"/>
    <w:rsid w:val="004E71AE"/>
    <w:rsid w:val="004E72F8"/>
    <w:rsid w:val="004E73C7"/>
    <w:rsid w:val="004E7BF3"/>
    <w:rsid w:val="004E7C7F"/>
    <w:rsid w:val="004E7F49"/>
    <w:rsid w:val="004F0422"/>
    <w:rsid w:val="004F042E"/>
    <w:rsid w:val="004F059D"/>
    <w:rsid w:val="004F07AF"/>
    <w:rsid w:val="004F08BD"/>
    <w:rsid w:val="004F0949"/>
    <w:rsid w:val="004F0E69"/>
    <w:rsid w:val="004F11F9"/>
    <w:rsid w:val="004F1CF8"/>
    <w:rsid w:val="004F1F9F"/>
    <w:rsid w:val="004F1FE4"/>
    <w:rsid w:val="004F2529"/>
    <w:rsid w:val="004F289D"/>
    <w:rsid w:val="004F2AF3"/>
    <w:rsid w:val="004F2EEA"/>
    <w:rsid w:val="004F2F9B"/>
    <w:rsid w:val="004F30E3"/>
    <w:rsid w:val="004F35B6"/>
    <w:rsid w:val="004F386F"/>
    <w:rsid w:val="004F3A4B"/>
    <w:rsid w:val="004F4485"/>
    <w:rsid w:val="004F4CE9"/>
    <w:rsid w:val="004F5242"/>
    <w:rsid w:val="004F586B"/>
    <w:rsid w:val="004F58E8"/>
    <w:rsid w:val="004F5C6C"/>
    <w:rsid w:val="004F60E4"/>
    <w:rsid w:val="004F6426"/>
    <w:rsid w:val="004F703C"/>
    <w:rsid w:val="004F72A4"/>
    <w:rsid w:val="004F79DD"/>
    <w:rsid w:val="004F7B37"/>
    <w:rsid w:val="004F7B4C"/>
    <w:rsid w:val="004F7D73"/>
    <w:rsid w:val="00500111"/>
    <w:rsid w:val="00500965"/>
    <w:rsid w:val="00500C8A"/>
    <w:rsid w:val="005016BF"/>
    <w:rsid w:val="005017A1"/>
    <w:rsid w:val="00501849"/>
    <w:rsid w:val="00501A41"/>
    <w:rsid w:val="00501ACC"/>
    <w:rsid w:val="00501BD4"/>
    <w:rsid w:val="0050239B"/>
    <w:rsid w:val="00502424"/>
    <w:rsid w:val="005024BE"/>
    <w:rsid w:val="00502514"/>
    <w:rsid w:val="005026E8"/>
    <w:rsid w:val="00502728"/>
    <w:rsid w:val="0050282E"/>
    <w:rsid w:val="00502AFE"/>
    <w:rsid w:val="00502B25"/>
    <w:rsid w:val="00503060"/>
    <w:rsid w:val="0050306A"/>
    <w:rsid w:val="005030A5"/>
    <w:rsid w:val="00503502"/>
    <w:rsid w:val="0050398A"/>
    <w:rsid w:val="00503C5A"/>
    <w:rsid w:val="00503D2B"/>
    <w:rsid w:val="00503DA0"/>
    <w:rsid w:val="00504277"/>
    <w:rsid w:val="00504896"/>
    <w:rsid w:val="00504A0C"/>
    <w:rsid w:val="00504ABF"/>
    <w:rsid w:val="005050EE"/>
    <w:rsid w:val="0050591A"/>
    <w:rsid w:val="00505CB6"/>
    <w:rsid w:val="00505CE2"/>
    <w:rsid w:val="00505F6C"/>
    <w:rsid w:val="005060C2"/>
    <w:rsid w:val="005063F0"/>
    <w:rsid w:val="0050663C"/>
    <w:rsid w:val="00506891"/>
    <w:rsid w:val="00506990"/>
    <w:rsid w:val="005069F2"/>
    <w:rsid w:val="00506D52"/>
    <w:rsid w:val="0050756F"/>
    <w:rsid w:val="00507754"/>
    <w:rsid w:val="00507A92"/>
    <w:rsid w:val="0051032D"/>
    <w:rsid w:val="00510876"/>
    <w:rsid w:val="005109FC"/>
    <w:rsid w:val="00510E48"/>
    <w:rsid w:val="0051123A"/>
    <w:rsid w:val="00511DA6"/>
    <w:rsid w:val="00512742"/>
    <w:rsid w:val="005129CC"/>
    <w:rsid w:val="00512A14"/>
    <w:rsid w:val="00513518"/>
    <w:rsid w:val="00513520"/>
    <w:rsid w:val="005135E8"/>
    <w:rsid w:val="00513A25"/>
    <w:rsid w:val="00513BBD"/>
    <w:rsid w:val="00513E83"/>
    <w:rsid w:val="00513EFB"/>
    <w:rsid w:val="00513F02"/>
    <w:rsid w:val="00513FEA"/>
    <w:rsid w:val="00514168"/>
    <w:rsid w:val="005141CF"/>
    <w:rsid w:val="00514C68"/>
    <w:rsid w:val="00514DB2"/>
    <w:rsid w:val="005153F2"/>
    <w:rsid w:val="00515A21"/>
    <w:rsid w:val="00515D54"/>
    <w:rsid w:val="00515DDA"/>
    <w:rsid w:val="00515DF7"/>
    <w:rsid w:val="00516120"/>
    <w:rsid w:val="00516450"/>
    <w:rsid w:val="0051647C"/>
    <w:rsid w:val="005165C7"/>
    <w:rsid w:val="00516B27"/>
    <w:rsid w:val="00516C4E"/>
    <w:rsid w:val="005178F4"/>
    <w:rsid w:val="00517949"/>
    <w:rsid w:val="00517C98"/>
    <w:rsid w:val="00520C5E"/>
    <w:rsid w:val="00520D6D"/>
    <w:rsid w:val="00521A23"/>
    <w:rsid w:val="00521C51"/>
    <w:rsid w:val="00521DB9"/>
    <w:rsid w:val="00522005"/>
    <w:rsid w:val="005220A8"/>
    <w:rsid w:val="0052228B"/>
    <w:rsid w:val="005225B7"/>
    <w:rsid w:val="00522E5B"/>
    <w:rsid w:val="00522F51"/>
    <w:rsid w:val="00522F82"/>
    <w:rsid w:val="00523370"/>
    <w:rsid w:val="0052345A"/>
    <w:rsid w:val="0052396A"/>
    <w:rsid w:val="00523BB2"/>
    <w:rsid w:val="005240B9"/>
    <w:rsid w:val="00524157"/>
    <w:rsid w:val="0052458C"/>
    <w:rsid w:val="0052477C"/>
    <w:rsid w:val="0052482E"/>
    <w:rsid w:val="00524C12"/>
    <w:rsid w:val="00524D4C"/>
    <w:rsid w:val="00525377"/>
    <w:rsid w:val="00525484"/>
    <w:rsid w:val="0052553A"/>
    <w:rsid w:val="00525542"/>
    <w:rsid w:val="00525789"/>
    <w:rsid w:val="00525C92"/>
    <w:rsid w:val="00525D76"/>
    <w:rsid w:val="00525E0C"/>
    <w:rsid w:val="0052645E"/>
    <w:rsid w:val="0052689A"/>
    <w:rsid w:val="00526A2C"/>
    <w:rsid w:val="00526FF3"/>
    <w:rsid w:val="005273FC"/>
    <w:rsid w:val="0052756D"/>
    <w:rsid w:val="0052770A"/>
    <w:rsid w:val="00527802"/>
    <w:rsid w:val="00527A67"/>
    <w:rsid w:val="00527ED5"/>
    <w:rsid w:val="005302AC"/>
    <w:rsid w:val="005305E4"/>
    <w:rsid w:val="005306B4"/>
    <w:rsid w:val="00530EA6"/>
    <w:rsid w:val="00531040"/>
    <w:rsid w:val="00531136"/>
    <w:rsid w:val="00531261"/>
    <w:rsid w:val="00531680"/>
    <w:rsid w:val="005317F6"/>
    <w:rsid w:val="00531A50"/>
    <w:rsid w:val="00531AEB"/>
    <w:rsid w:val="00531B3E"/>
    <w:rsid w:val="00531B4C"/>
    <w:rsid w:val="00531D6E"/>
    <w:rsid w:val="00531ED7"/>
    <w:rsid w:val="005320F6"/>
    <w:rsid w:val="0053286B"/>
    <w:rsid w:val="00532CCD"/>
    <w:rsid w:val="0053339D"/>
    <w:rsid w:val="005339F3"/>
    <w:rsid w:val="00534575"/>
    <w:rsid w:val="0053487D"/>
    <w:rsid w:val="00535205"/>
    <w:rsid w:val="005359F2"/>
    <w:rsid w:val="00535A8F"/>
    <w:rsid w:val="00535E9C"/>
    <w:rsid w:val="00536241"/>
    <w:rsid w:val="005364B3"/>
    <w:rsid w:val="005365C5"/>
    <w:rsid w:val="00536962"/>
    <w:rsid w:val="00536CB2"/>
    <w:rsid w:val="00537487"/>
    <w:rsid w:val="00537BAD"/>
    <w:rsid w:val="00537EEE"/>
    <w:rsid w:val="00537F0E"/>
    <w:rsid w:val="005400E5"/>
    <w:rsid w:val="005404DE"/>
    <w:rsid w:val="00540C78"/>
    <w:rsid w:val="00540D7F"/>
    <w:rsid w:val="00541082"/>
    <w:rsid w:val="005410B7"/>
    <w:rsid w:val="005412CC"/>
    <w:rsid w:val="00541E64"/>
    <w:rsid w:val="0054202C"/>
    <w:rsid w:val="00542D80"/>
    <w:rsid w:val="00542F73"/>
    <w:rsid w:val="005431F7"/>
    <w:rsid w:val="00543458"/>
    <w:rsid w:val="00543662"/>
    <w:rsid w:val="005437EB"/>
    <w:rsid w:val="00543949"/>
    <w:rsid w:val="00544025"/>
    <w:rsid w:val="00544384"/>
    <w:rsid w:val="0054504B"/>
    <w:rsid w:val="005456FF"/>
    <w:rsid w:val="00545AA8"/>
    <w:rsid w:val="00545C8B"/>
    <w:rsid w:val="00546617"/>
    <w:rsid w:val="0054664F"/>
    <w:rsid w:val="0054678C"/>
    <w:rsid w:val="0054690E"/>
    <w:rsid w:val="00546995"/>
    <w:rsid w:val="00546B30"/>
    <w:rsid w:val="00546BAC"/>
    <w:rsid w:val="00546C72"/>
    <w:rsid w:val="00546C9C"/>
    <w:rsid w:val="00546CC5"/>
    <w:rsid w:val="00547052"/>
    <w:rsid w:val="00547659"/>
    <w:rsid w:val="005476E6"/>
    <w:rsid w:val="00547A30"/>
    <w:rsid w:val="00550205"/>
    <w:rsid w:val="005502F8"/>
    <w:rsid w:val="00550CFD"/>
    <w:rsid w:val="00551080"/>
    <w:rsid w:val="005516B4"/>
    <w:rsid w:val="00551C72"/>
    <w:rsid w:val="00552250"/>
    <w:rsid w:val="005524F4"/>
    <w:rsid w:val="00552BB0"/>
    <w:rsid w:val="00552DC3"/>
    <w:rsid w:val="005532DC"/>
    <w:rsid w:val="005534FB"/>
    <w:rsid w:val="00553DE4"/>
    <w:rsid w:val="00553DF8"/>
    <w:rsid w:val="0055400A"/>
    <w:rsid w:val="00554303"/>
    <w:rsid w:val="00554F0A"/>
    <w:rsid w:val="0055531C"/>
    <w:rsid w:val="00555F67"/>
    <w:rsid w:val="0055621E"/>
    <w:rsid w:val="005566CC"/>
    <w:rsid w:val="00556ADF"/>
    <w:rsid w:val="00556AEF"/>
    <w:rsid w:val="005576C2"/>
    <w:rsid w:val="0055782B"/>
    <w:rsid w:val="00557D3B"/>
    <w:rsid w:val="00557D9B"/>
    <w:rsid w:val="00560420"/>
    <w:rsid w:val="00560724"/>
    <w:rsid w:val="00561203"/>
    <w:rsid w:val="005617CD"/>
    <w:rsid w:val="00561A75"/>
    <w:rsid w:val="00561C31"/>
    <w:rsid w:val="00561E44"/>
    <w:rsid w:val="005627C4"/>
    <w:rsid w:val="00562B56"/>
    <w:rsid w:val="00562BD3"/>
    <w:rsid w:val="00562F21"/>
    <w:rsid w:val="005636F0"/>
    <w:rsid w:val="005638CE"/>
    <w:rsid w:val="00563951"/>
    <w:rsid w:val="00563A8E"/>
    <w:rsid w:val="00563C35"/>
    <w:rsid w:val="005646C1"/>
    <w:rsid w:val="005649F1"/>
    <w:rsid w:val="00564A4F"/>
    <w:rsid w:val="00564B59"/>
    <w:rsid w:val="00564C13"/>
    <w:rsid w:val="00564DA5"/>
    <w:rsid w:val="00565062"/>
    <w:rsid w:val="005651BA"/>
    <w:rsid w:val="005654E8"/>
    <w:rsid w:val="00565B02"/>
    <w:rsid w:val="00565F33"/>
    <w:rsid w:val="005660A2"/>
    <w:rsid w:val="00566197"/>
    <w:rsid w:val="005663CC"/>
    <w:rsid w:val="005665BB"/>
    <w:rsid w:val="005666FC"/>
    <w:rsid w:val="00566A44"/>
    <w:rsid w:val="00566A7E"/>
    <w:rsid w:val="0056710D"/>
    <w:rsid w:val="00567177"/>
    <w:rsid w:val="00567398"/>
    <w:rsid w:val="00567486"/>
    <w:rsid w:val="00567726"/>
    <w:rsid w:val="00567807"/>
    <w:rsid w:val="005678B5"/>
    <w:rsid w:val="0057088E"/>
    <w:rsid w:val="00570A7C"/>
    <w:rsid w:val="00570CC9"/>
    <w:rsid w:val="00570ED8"/>
    <w:rsid w:val="00571466"/>
    <w:rsid w:val="005714B3"/>
    <w:rsid w:val="0057153C"/>
    <w:rsid w:val="005715CF"/>
    <w:rsid w:val="00571840"/>
    <w:rsid w:val="00571D62"/>
    <w:rsid w:val="00572153"/>
    <w:rsid w:val="005722A5"/>
    <w:rsid w:val="005724D0"/>
    <w:rsid w:val="0057284D"/>
    <w:rsid w:val="00572968"/>
    <w:rsid w:val="00572A09"/>
    <w:rsid w:val="00573502"/>
    <w:rsid w:val="00573A84"/>
    <w:rsid w:val="00573C1C"/>
    <w:rsid w:val="00573DD9"/>
    <w:rsid w:val="00574382"/>
    <w:rsid w:val="00574AFC"/>
    <w:rsid w:val="0057501C"/>
    <w:rsid w:val="00575039"/>
    <w:rsid w:val="005750E7"/>
    <w:rsid w:val="0057532B"/>
    <w:rsid w:val="00575664"/>
    <w:rsid w:val="00575682"/>
    <w:rsid w:val="00575B73"/>
    <w:rsid w:val="00575C0A"/>
    <w:rsid w:val="00575E63"/>
    <w:rsid w:val="00576107"/>
    <w:rsid w:val="0057632C"/>
    <w:rsid w:val="005763CA"/>
    <w:rsid w:val="00576945"/>
    <w:rsid w:val="005772ED"/>
    <w:rsid w:val="005775BD"/>
    <w:rsid w:val="00577ADC"/>
    <w:rsid w:val="00577C7A"/>
    <w:rsid w:val="00577E81"/>
    <w:rsid w:val="00577EDF"/>
    <w:rsid w:val="00577F42"/>
    <w:rsid w:val="00581598"/>
    <w:rsid w:val="005815B3"/>
    <w:rsid w:val="0058198A"/>
    <w:rsid w:val="005819B3"/>
    <w:rsid w:val="0058237B"/>
    <w:rsid w:val="00582737"/>
    <w:rsid w:val="005827EB"/>
    <w:rsid w:val="00582898"/>
    <w:rsid w:val="00582DD2"/>
    <w:rsid w:val="005837D8"/>
    <w:rsid w:val="005847FA"/>
    <w:rsid w:val="00584D2D"/>
    <w:rsid w:val="00585628"/>
    <w:rsid w:val="00585FF2"/>
    <w:rsid w:val="00586677"/>
    <w:rsid w:val="005868A9"/>
    <w:rsid w:val="00586CC9"/>
    <w:rsid w:val="00586E43"/>
    <w:rsid w:val="00587369"/>
    <w:rsid w:val="00587438"/>
    <w:rsid w:val="0058754B"/>
    <w:rsid w:val="00587EA6"/>
    <w:rsid w:val="005903A3"/>
    <w:rsid w:val="00591B6F"/>
    <w:rsid w:val="00591F25"/>
    <w:rsid w:val="00591F2A"/>
    <w:rsid w:val="00592509"/>
    <w:rsid w:val="005925C2"/>
    <w:rsid w:val="00592B46"/>
    <w:rsid w:val="00592F51"/>
    <w:rsid w:val="0059335E"/>
    <w:rsid w:val="00593909"/>
    <w:rsid w:val="0059459D"/>
    <w:rsid w:val="00594769"/>
    <w:rsid w:val="00594937"/>
    <w:rsid w:val="005952DA"/>
    <w:rsid w:val="00595947"/>
    <w:rsid w:val="005961AD"/>
    <w:rsid w:val="005966AE"/>
    <w:rsid w:val="005968EF"/>
    <w:rsid w:val="00596C13"/>
    <w:rsid w:val="00596F55"/>
    <w:rsid w:val="00597087"/>
    <w:rsid w:val="00597322"/>
    <w:rsid w:val="00597EDA"/>
    <w:rsid w:val="005A0027"/>
    <w:rsid w:val="005A023B"/>
    <w:rsid w:val="005A02E0"/>
    <w:rsid w:val="005A0578"/>
    <w:rsid w:val="005A075F"/>
    <w:rsid w:val="005A07E1"/>
    <w:rsid w:val="005A09FB"/>
    <w:rsid w:val="005A1473"/>
    <w:rsid w:val="005A152B"/>
    <w:rsid w:val="005A2140"/>
    <w:rsid w:val="005A22B7"/>
    <w:rsid w:val="005A24B3"/>
    <w:rsid w:val="005A2612"/>
    <w:rsid w:val="005A26FA"/>
    <w:rsid w:val="005A2767"/>
    <w:rsid w:val="005A31CF"/>
    <w:rsid w:val="005A3859"/>
    <w:rsid w:val="005A3928"/>
    <w:rsid w:val="005A3A44"/>
    <w:rsid w:val="005A3E99"/>
    <w:rsid w:val="005A401E"/>
    <w:rsid w:val="005A40DD"/>
    <w:rsid w:val="005A414C"/>
    <w:rsid w:val="005A4248"/>
    <w:rsid w:val="005A42D4"/>
    <w:rsid w:val="005A43B2"/>
    <w:rsid w:val="005A4799"/>
    <w:rsid w:val="005A4C0F"/>
    <w:rsid w:val="005A52EA"/>
    <w:rsid w:val="005A5394"/>
    <w:rsid w:val="005A57BE"/>
    <w:rsid w:val="005A5949"/>
    <w:rsid w:val="005A5BCE"/>
    <w:rsid w:val="005A6065"/>
    <w:rsid w:val="005A622F"/>
    <w:rsid w:val="005A6683"/>
    <w:rsid w:val="005A6AD1"/>
    <w:rsid w:val="005A6FC9"/>
    <w:rsid w:val="005A75EA"/>
    <w:rsid w:val="005A7A8B"/>
    <w:rsid w:val="005A7EC3"/>
    <w:rsid w:val="005A7FD6"/>
    <w:rsid w:val="005B024A"/>
    <w:rsid w:val="005B0A1B"/>
    <w:rsid w:val="005B0AAA"/>
    <w:rsid w:val="005B0F8F"/>
    <w:rsid w:val="005B1422"/>
    <w:rsid w:val="005B145C"/>
    <w:rsid w:val="005B18B5"/>
    <w:rsid w:val="005B1E73"/>
    <w:rsid w:val="005B24DB"/>
    <w:rsid w:val="005B2720"/>
    <w:rsid w:val="005B2722"/>
    <w:rsid w:val="005B272E"/>
    <w:rsid w:val="005B2B5D"/>
    <w:rsid w:val="005B3272"/>
    <w:rsid w:val="005B3373"/>
    <w:rsid w:val="005B367D"/>
    <w:rsid w:val="005B3BC1"/>
    <w:rsid w:val="005B4006"/>
    <w:rsid w:val="005B41BC"/>
    <w:rsid w:val="005B43CE"/>
    <w:rsid w:val="005B4953"/>
    <w:rsid w:val="005B49A1"/>
    <w:rsid w:val="005B49B7"/>
    <w:rsid w:val="005B4A59"/>
    <w:rsid w:val="005B4F70"/>
    <w:rsid w:val="005B4FE1"/>
    <w:rsid w:val="005B5631"/>
    <w:rsid w:val="005B567D"/>
    <w:rsid w:val="005B574D"/>
    <w:rsid w:val="005B5CB4"/>
    <w:rsid w:val="005B6306"/>
    <w:rsid w:val="005B6367"/>
    <w:rsid w:val="005B63C9"/>
    <w:rsid w:val="005B6493"/>
    <w:rsid w:val="005B64BC"/>
    <w:rsid w:val="005B6B7F"/>
    <w:rsid w:val="005B7342"/>
    <w:rsid w:val="005C051D"/>
    <w:rsid w:val="005C05E0"/>
    <w:rsid w:val="005C0809"/>
    <w:rsid w:val="005C1230"/>
    <w:rsid w:val="005C168C"/>
    <w:rsid w:val="005C1A36"/>
    <w:rsid w:val="005C28DD"/>
    <w:rsid w:val="005C2B40"/>
    <w:rsid w:val="005C2E6D"/>
    <w:rsid w:val="005C30E0"/>
    <w:rsid w:val="005C3479"/>
    <w:rsid w:val="005C37B7"/>
    <w:rsid w:val="005C38B5"/>
    <w:rsid w:val="005C3916"/>
    <w:rsid w:val="005C3FED"/>
    <w:rsid w:val="005C401E"/>
    <w:rsid w:val="005C4093"/>
    <w:rsid w:val="005C4131"/>
    <w:rsid w:val="005C428A"/>
    <w:rsid w:val="005C4890"/>
    <w:rsid w:val="005C4A24"/>
    <w:rsid w:val="005C4D73"/>
    <w:rsid w:val="005C4DEF"/>
    <w:rsid w:val="005C52D8"/>
    <w:rsid w:val="005C57DA"/>
    <w:rsid w:val="005C5F6F"/>
    <w:rsid w:val="005C651C"/>
    <w:rsid w:val="005C65D6"/>
    <w:rsid w:val="005C69EA"/>
    <w:rsid w:val="005C6C94"/>
    <w:rsid w:val="005C6E61"/>
    <w:rsid w:val="005C75E0"/>
    <w:rsid w:val="005C777A"/>
    <w:rsid w:val="005C78E4"/>
    <w:rsid w:val="005D0132"/>
    <w:rsid w:val="005D0D77"/>
    <w:rsid w:val="005D1006"/>
    <w:rsid w:val="005D1044"/>
    <w:rsid w:val="005D10F4"/>
    <w:rsid w:val="005D1305"/>
    <w:rsid w:val="005D14B3"/>
    <w:rsid w:val="005D1EC6"/>
    <w:rsid w:val="005D2204"/>
    <w:rsid w:val="005D239B"/>
    <w:rsid w:val="005D24D6"/>
    <w:rsid w:val="005D2C41"/>
    <w:rsid w:val="005D2F28"/>
    <w:rsid w:val="005D31B4"/>
    <w:rsid w:val="005D3730"/>
    <w:rsid w:val="005D3E2E"/>
    <w:rsid w:val="005D3EE1"/>
    <w:rsid w:val="005D42EC"/>
    <w:rsid w:val="005D4D3C"/>
    <w:rsid w:val="005D4DE3"/>
    <w:rsid w:val="005D510D"/>
    <w:rsid w:val="005D53BA"/>
    <w:rsid w:val="005D5BAF"/>
    <w:rsid w:val="005D5BFE"/>
    <w:rsid w:val="005D5C41"/>
    <w:rsid w:val="005D6189"/>
    <w:rsid w:val="005D706F"/>
    <w:rsid w:val="005D79CC"/>
    <w:rsid w:val="005E0323"/>
    <w:rsid w:val="005E07B6"/>
    <w:rsid w:val="005E0875"/>
    <w:rsid w:val="005E0A03"/>
    <w:rsid w:val="005E0A49"/>
    <w:rsid w:val="005E0D3D"/>
    <w:rsid w:val="005E1071"/>
    <w:rsid w:val="005E12C2"/>
    <w:rsid w:val="005E1437"/>
    <w:rsid w:val="005E1546"/>
    <w:rsid w:val="005E15C2"/>
    <w:rsid w:val="005E16D8"/>
    <w:rsid w:val="005E1AF9"/>
    <w:rsid w:val="005E1F05"/>
    <w:rsid w:val="005E2075"/>
    <w:rsid w:val="005E24A0"/>
    <w:rsid w:val="005E26E8"/>
    <w:rsid w:val="005E270C"/>
    <w:rsid w:val="005E32C6"/>
    <w:rsid w:val="005E3393"/>
    <w:rsid w:val="005E35CB"/>
    <w:rsid w:val="005E3844"/>
    <w:rsid w:val="005E42EC"/>
    <w:rsid w:val="005E449D"/>
    <w:rsid w:val="005E488D"/>
    <w:rsid w:val="005E5730"/>
    <w:rsid w:val="005E58F6"/>
    <w:rsid w:val="005E5B11"/>
    <w:rsid w:val="005E5C7E"/>
    <w:rsid w:val="005E5FD9"/>
    <w:rsid w:val="005E61F5"/>
    <w:rsid w:val="005E63CA"/>
    <w:rsid w:val="005E6540"/>
    <w:rsid w:val="005E6BB2"/>
    <w:rsid w:val="005E6DB0"/>
    <w:rsid w:val="005E7420"/>
    <w:rsid w:val="005E745B"/>
    <w:rsid w:val="005E753B"/>
    <w:rsid w:val="005E77FB"/>
    <w:rsid w:val="005F00DE"/>
    <w:rsid w:val="005F012C"/>
    <w:rsid w:val="005F0204"/>
    <w:rsid w:val="005F020A"/>
    <w:rsid w:val="005F06D9"/>
    <w:rsid w:val="005F0859"/>
    <w:rsid w:val="005F0AA9"/>
    <w:rsid w:val="005F0D61"/>
    <w:rsid w:val="005F0E3F"/>
    <w:rsid w:val="005F10D0"/>
    <w:rsid w:val="005F166E"/>
    <w:rsid w:val="005F174E"/>
    <w:rsid w:val="005F1961"/>
    <w:rsid w:val="005F1B73"/>
    <w:rsid w:val="005F1D29"/>
    <w:rsid w:val="005F1D38"/>
    <w:rsid w:val="005F20B3"/>
    <w:rsid w:val="005F2267"/>
    <w:rsid w:val="005F25F4"/>
    <w:rsid w:val="005F2700"/>
    <w:rsid w:val="005F2F05"/>
    <w:rsid w:val="005F312A"/>
    <w:rsid w:val="005F37C4"/>
    <w:rsid w:val="005F393E"/>
    <w:rsid w:val="005F39DF"/>
    <w:rsid w:val="005F45C2"/>
    <w:rsid w:val="005F4A59"/>
    <w:rsid w:val="005F4AC0"/>
    <w:rsid w:val="005F4C1C"/>
    <w:rsid w:val="005F4F1D"/>
    <w:rsid w:val="005F5156"/>
    <w:rsid w:val="005F54E5"/>
    <w:rsid w:val="005F5604"/>
    <w:rsid w:val="005F5678"/>
    <w:rsid w:val="005F5B7F"/>
    <w:rsid w:val="005F5C4E"/>
    <w:rsid w:val="005F5D99"/>
    <w:rsid w:val="005F5E05"/>
    <w:rsid w:val="005F6635"/>
    <w:rsid w:val="005F6DB0"/>
    <w:rsid w:val="005F756D"/>
    <w:rsid w:val="005F78F6"/>
    <w:rsid w:val="005F7A80"/>
    <w:rsid w:val="005F7FAB"/>
    <w:rsid w:val="006002EF"/>
    <w:rsid w:val="00600515"/>
    <w:rsid w:val="00600665"/>
    <w:rsid w:val="00600CCB"/>
    <w:rsid w:val="00600F2C"/>
    <w:rsid w:val="00600F5C"/>
    <w:rsid w:val="00601472"/>
    <w:rsid w:val="00601AD0"/>
    <w:rsid w:val="00601AFC"/>
    <w:rsid w:val="00601B2E"/>
    <w:rsid w:val="00601E50"/>
    <w:rsid w:val="006026D7"/>
    <w:rsid w:val="00602DEF"/>
    <w:rsid w:val="00602E06"/>
    <w:rsid w:val="00602F73"/>
    <w:rsid w:val="00603413"/>
    <w:rsid w:val="0060343D"/>
    <w:rsid w:val="006035D2"/>
    <w:rsid w:val="00603C1E"/>
    <w:rsid w:val="00603C52"/>
    <w:rsid w:val="006042D7"/>
    <w:rsid w:val="0060488E"/>
    <w:rsid w:val="00604B49"/>
    <w:rsid w:val="0060503F"/>
    <w:rsid w:val="00605102"/>
    <w:rsid w:val="006052B0"/>
    <w:rsid w:val="0060539A"/>
    <w:rsid w:val="00605A24"/>
    <w:rsid w:val="00605B93"/>
    <w:rsid w:val="00605DBB"/>
    <w:rsid w:val="0060621C"/>
    <w:rsid w:val="0060646F"/>
    <w:rsid w:val="0060669C"/>
    <w:rsid w:val="0060677D"/>
    <w:rsid w:val="00606DD3"/>
    <w:rsid w:val="00607363"/>
    <w:rsid w:val="00607535"/>
    <w:rsid w:val="00607DE3"/>
    <w:rsid w:val="00610528"/>
    <w:rsid w:val="00611A40"/>
    <w:rsid w:val="00611ACA"/>
    <w:rsid w:val="00611B50"/>
    <w:rsid w:val="00611F69"/>
    <w:rsid w:val="00611F9B"/>
    <w:rsid w:val="00612033"/>
    <w:rsid w:val="006124F8"/>
    <w:rsid w:val="006127E4"/>
    <w:rsid w:val="006130AA"/>
    <w:rsid w:val="0061352D"/>
    <w:rsid w:val="00613553"/>
    <w:rsid w:val="006136A6"/>
    <w:rsid w:val="006137F2"/>
    <w:rsid w:val="0061386F"/>
    <w:rsid w:val="00613A57"/>
    <w:rsid w:val="00613C1D"/>
    <w:rsid w:val="00613FCE"/>
    <w:rsid w:val="00614245"/>
    <w:rsid w:val="006149C3"/>
    <w:rsid w:val="00614BA4"/>
    <w:rsid w:val="00614FA1"/>
    <w:rsid w:val="006151E9"/>
    <w:rsid w:val="006153CB"/>
    <w:rsid w:val="00615E0B"/>
    <w:rsid w:val="0061618C"/>
    <w:rsid w:val="0061621C"/>
    <w:rsid w:val="006162F7"/>
    <w:rsid w:val="006165A8"/>
    <w:rsid w:val="006166D5"/>
    <w:rsid w:val="006168B5"/>
    <w:rsid w:val="00616D76"/>
    <w:rsid w:val="00616D83"/>
    <w:rsid w:val="00616FF9"/>
    <w:rsid w:val="00617110"/>
    <w:rsid w:val="00617529"/>
    <w:rsid w:val="00617587"/>
    <w:rsid w:val="00617C67"/>
    <w:rsid w:val="00617D2A"/>
    <w:rsid w:val="00617F73"/>
    <w:rsid w:val="006207AA"/>
    <w:rsid w:val="006209C4"/>
    <w:rsid w:val="00620A8C"/>
    <w:rsid w:val="00620C25"/>
    <w:rsid w:val="006217D1"/>
    <w:rsid w:val="0062183A"/>
    <w:rsid w:val="00621B98"/>
    <w:rsid w:val="00621C96"/>
    <w:rsid w:val="0062200E"/>
    <w:rsid w:val="00622328"/>
    <w:rsid w:val="00622546"/>
    <w:rsid w:val="00622635"/>
    <w:rsid w:val="006226BA"/>
    <w:rsid w:val="0062274B"/>
    <w:rsid w:val="00622878"/>
    <w:rsid w:val="00622C92"/>
    <w:rsid w:val="006233C3"/>
    <w:rsid w:val="006238B4"/>
    <w:rsid w:val="00623926"/>
    <w:rsid w:val="006239A1"/>
    <w:rsid w:val="00623E04"/>
    <w:rsid w:val="00624227"/>
    <w:rsid w:val="00624242"/>
    <w:rsid w:val="00624836"/>
    <w:rsid w:val="0062491D"/>
    <w:rsid w:val="00624A01"/>
    <w:rsid w:val="00624C3B"/>
    <w:rsid w:val="00624D0B"/>
    <w:rsid w:val="00624F6E"/>
    <w:rsid w:val="00625023"/>
    <w:rsid w:val="0062523D"/>
    <w:rsid w:val="00625A58"/>
    <w:rsid w:val="00625DEF"/>
    <w:rsid w:val="00625ED9"/>
    <w:rsid w:val="00625F82"/>
    <w:rsid w:val="006261EE"/>
    <w:rsid w:val="00626817"/>
    <w:rsid w:val="00626AEA"/>
    <w:rsid w:val="00626CC1"/>
    <w:rsid w:val="00626D64"/>
    <w:rsid w:val="00626D8B"/>
    <w:rsid w:val="00626EA4"/>
    <w:rsid w:val="00626EAB"/>
    <w:rsid w:val="006271F1"/>
    <w:rsid w:val="00627279"/>
    <w:rsid w:val="00627584"/>
    <w:rsid w:val="00627BE0"/>
    <w:rsid w:val="00627C97"/>
    <w:rsid w:val="00627CA7"/>
    <w:rsid w:val="00627D85"/>
    <w:rsid w:val="006301DF"/>
    <w:rsid w:val="006302BA"/>
    <w:rsid w:val="006302F8"/>
    <w:rsid w:val="00630382"/>
    <w:rsid w:val="0063072F"/>
    <w:rsid w:val="00630B9A"/>
    <w:rsid w:val="00631134"/>
    <w:rsid w:val="00631627"/>
    <w:rsid w:val="00631786"/>
    <w:rsid w:val="006317FC"/>
    <w:rsid w:val="00631CFD"/>
    <w:rsid w:val="0063217F"/>
    <w:rsid w:val="0063223C"/>
    <w:rsid w:val="006326C4"/>
    <w:rsid w:val="006327BD"/>
    <w:rsid w:val="00632FD5"/>
    <w:rsid w:val="00633D49"/>
    <w:rsid w:val="0063401D"/>
    <w:rsid w:val="006342BB"/>
    <w:rsid w:val="0063467D"/>
    <w:rsid w:val="00634961"/>
    <w:rsid w:val="00634972"/>
    <w:rsid w:val="00634DBF"/>
    <w:rsid w:val="00634F28"/>
    <w:rsid w:val="006356F7"/>
    <w:rsid w:val="006359C5"/>
    <w:rsid w:val="00635A48"/>
    <w:rsid w:val="00635D24"/>
    <w:rsid w:val="00636975"/>
    <w:rsid w:val="00636DA4"/>
    <w:rsid w:val="0063751B"/>
    <w:rsid w:val="0063789E"/>
    <w:rsid w:val="00637D69"/>
    <w:rsid w:val="00637DB8"/>
    <w:rsid w:val="0064062E"/>
    <w:rsid w:val="0064077B"/>
    <w:rsid w:val="006407F4"/>
    <w:rsid w:val="00640802"/>
    <w:rsid w:val="006408F8"/>
    <w:rsid w:val="00640939"/>
    <w:rsid w:val="00640BD8"/>
    <w:rsid w:val="00640D14"/>
    <w:rsid w:val="00641041"/>
    <w:rsid w:val="00641B6F"/>
    <w:rsid w:val="006421C5"/>
    <w:rsid w:val="00642A13"/>
    <w:rsid w:val="00642BBB"/>
    <w:rsid w:val="00643044"/>
    <w:rsid w:val="0064397B"/>
    <w:rsid w:val="00643B0F"/>
    <w:rsid w:val="00643ED1"/>
    <w:rsid w:val="00644066"/>
    <w:rsid w:val="00644177"/>
    <w:rsid w:val="00644714"/>
    <w:rsid w:val="00644919"/>
    <w:rsid w:val="00644EB6"/>
    <w:rsid w:val="006451A9"/>
    <w:rsid w:val="006455E0"/>
    <w:rsid w:val="006459F3"/>
    <w:rsid w:val="00645E53"/>
    <w:rsid w:val="00645FF5"/>
    <w:rsid w:val="0064605A"/>
    <w:rsid w:val="006461CD"/>
    <w:rsid w:val="0064660C"/>
    <w:rsid w:val="00646838"/>
    <w:rsid w:val="006468C5"/>
    <w:rsid w:val="00646C43"/>
    <w:rsid w:val="00646FB2"/>
    <w:rsid w:val="0064768C"/>
    <w:rsid w:val="00647724"/>
    <w:rsid w:val="00647DD5"/>
    <w:rsid w:val="006500A9"/>
    <w:rsid w:val="00650170"/>
    <w:rsid w:val="006504E8"/>
    <w:rsid w:val="00650692"/>
    <w:rsid w:val="00650781"/>
    <w:rsid w:val="0065080C"/>
    <w:rsid w:val="00650FAE"/>
    <w:rsid w:val="006514F6"/>
    <w:rsid w:val="006516D2"/>
    <w:rsid w:val="006518E0"/>
    <w:rsid w:val="00651A48"/>
    <w:rsid w:val="00651B87"/>
    <w:rsid w:val="00651CAE"/>
    <w:rsid w:val="00651D22"/>
    <w:rsid w:val="00651D82"/>
    <w:rsid w:val="00651F0C"/>
    <w:rsid w:val="00652362"/>
    <w:rsid w:val="00652372"/>
    <w:rsid w:val="00652935"/>
    <w:rsid w:val="00652A1D"/>
    <w:rsid w:val="00652D19"/>
    <w:rsid w:val="00653103"/>
    <w:rsid w:val="00653145"/>
    <w:rsid w:val="00653A88"/>
    <w:rsid w:val="00653A91"/>
    <w:rsid w:val="0065489A"/>
    <w:rsid w:val="00654A75"/>
    <w:rsid w:val="006550C3"/>
    <w:rsid w:val="00655815"/>
    <w:rsid w:val="00656043"/>
    <w:rsid w:val="00656598"/>
    <w:rsid w:val="00656BC1"/>
    <w:rsid w:val="00656D62"/>
    <w:rsid w:val="00656F04"/>
    <w:rsid w:val="00656F9F"/>
    <w:rsid w:val="00657098"/>
    <w:rsid w:val="0065797C"/>
    <w:rsid w:val="00657D4D"/>
    <w:rsid w:val="006600C8"/>
    <w:rsid w:val="00660208"/>
    <w:rsid w:val="0066039A"/>
    <w:rsid w:val="00660A74"/>
    <w:rsid w:val="00660CB3"/>
    <w:rsid w:val="00661069"/>
    <w:rsid w:val="0066122C"/>
    <w:rsid w:val="0066134F"/>
    <w:rsid w:val="00661BAD"/>
    <w:rsid w:val="00661CEB"/>
    <w:rsid w:val="006622A9"/>
    <w:rsid w:val="0066236A"/>
    <w:rsid w:val="006627FC"/>
    <w:rsid w:val="00662922"/>
    <w:rsid w:val="00662A32"/>
    <w:rsid w:val="00662B8B"/>
    <w:rsid w:val="0066308A"/>
    <w:rsid w:val="0066318E"/>
    <w:rsid w:val="006636DF"/>
    <w:rsid w:val="006637A6"/>
    <w:rsid w:val="00663C0F"/>
    <w:rsid w:val="00663E36"/>
    <w:rsid w:val="0066441B"/>
    <w:rsid w:val="0066495F"/>
    <w:rsid w:val="0066498B"/>
    <w:rsid w:val="00664FB7"/>
    <w:rsid w:val="00665876"/>
    <w:rsid w:val="00665BD3"/>
    <w:rsid w:val="00666319"/>
    <w:rsid w:val="00666F8E"/>
    <w:rsid w:val="00666FF7"/>
    <w:rsid w:val="00667362"/>
    <w:rsid w:val="00667511"/>
    <w:rsid w:val="00667804"/>
    <w:rsid w:val="00667C9A"/>
    <w:rsid w:val="00667D01"/>
    <w:rsid w:val="00670253"/>
    <w:rsid w:val="006703DD"/>
    <w:rsid w:val="00670534"/>
    <w:rsid w:val="00670603"/>
    <w:rsid w:val="00670E1F"/>
    <w:rsid w:val="00670F48"/>
    <w:rsid w:val="00670FA5"/>
    <w:rsid w:val="00670FCF"/>
    <w:rsid w:val="006715B1"/>
    <w:rsid w:val="00671668"/>
    <w:rsid w:val="006717A1"/>
    <w:rsid w:val="00671CC9"/>
    <w:rsid w:val="00671E46"/>
    <w:rsid w:val="006723FD"/>
    <w:rsid w:val="0067245D"/>
    <w:rsid w:val="006728E0"/>
    <w:rsid w:val="006731B0"/>
    <w:rsid w:val="0067324E"/>
    <w:rsid w:val="006732E4"/>
    <w:rsid w:val="006732F3"/>
    <w:rsid w:val="0067334A"/>
    <w:rsid w:val="00673B78"/>
    <w:rsid w:val="00674006"/>
    <w:rsid w:val="0067439C"/>
    <w:rsid w:val="006743A0"/>
    <w:rsid w:val="00674679"/>
    <w:rsid w:val="00674928"/>
    <w:rsid w:val="00674E9E"/>
    <w:rsid w:val="00674F30"/>
    <w:rsid w:val="0067517F"/>
    <w:rsid w:val="0067540A"/>
    <w:rsid w:val="006755F9"/>
    <w:rsid w:val="00675C4E"/>
    <w:rsid w:val="006761C8"/>
    <w:rsid w:val="0067663F"/>
    <w:rsid w:val="006766E1"/>
    <w:rsid w:val="00676A29"/>
    <w:rsid w:val="006770E8"/>
    <w:rsid w:val="0067749E"/>
    <w:rsid w:val="00677527"/>
    <w:rsid w:val="006775CC"/>
    <w:rsid w:val="0067765F"/>
    <w:rsid w:val="00677CC6"/>
    <w:rsid w:val="00677E31"/>
    <w:rsid w:val="00680340"/>
    <w:rsid w:val="00680630"/>
    <w:rsid w:val="0068068C"/>
    <w:rsid w:val="006807A2"/>
    <w:rsid w:val="00680925"/>
    <w:rsid w:val="00680ACD"/>
    <w:rsid w:val="00680BCD"/>
    <w:rsid w:val="00681009"/>
    <w:rsid w:val="0068131A"/>
    <w:rsid w:val="00681624"/>
    <w:rsid w:val="006818A2"/>
    <w:rsid w:val="006822A9"/>
    <w:rsid w:val="006822D7"/>
    <w:rsid w:val="00682548"/>
    <w:rsid w:val="00682798"/>
    <w:rsid w:val="0068279F"/>
    <w:rsid w:val="0068287D"/>
    <w:rsid w:val="0068297B"/>
    <w:rsid w:val="00682C1C"/>
    <w:rsid w:val="00682C30"/>
    <w:rsid w:val="006830D2"/>
    <w:rsid w:val="00683128"/>
    <w:rsid w:val="006833D6"/>
    <w:rsid w:val="006834D9"/>
    <w:rsid w:val="0068352A"/>
    <w:rsid w:val="0068363C"/>
    <w:rsid w:val="006838AC"/>
    <w:rsid w:val="00683BD4"/>
    <w:rsid w:val="00683E83"/>
    <w:rsid w:val="00683F62"/>
    <w:rsid w:val="00683FAB"/>
    <w:rsid w:val="00684277"/>
    <w:rsid w:val="0068437D"/>
    <w:rsid w:val="0068445A"/>
    <w:rsid w:val="0068495C"/>
    <w:rsid w:val="006850EF"/>
    <w:rsid w:val="006851DE"/>
    <w:rsid w:val="006855D6"/>
    <w:rsid w:val="00685859"/>
    <w:rsid w:val="00685F1B"/>
    <w:rsid w:val="00685FE6"/>
    <w:rsid w:val="006861D4"/>
    <w:rsid w:val="00686236"/>
    <w:rsid w:val="00686398"/>
    <w:rsid w:val="00686866"/>
    <w:rsid w:val="00686937"/>
    <w:rsid w:val="00686B4F"/>
    <w:rsid w:val="00686CF7"/>
    <w:rsid w:val="006875FF"/>
    <w:rsid w:val="00687684"/>
    <w:rsid w:val="00687725"/>
    <w:rsid w:val="00687D81"/>
    <w:rsid w:val="00687EFF"/>
    <w:rsid w:val="0069002E"/>
    <w:rsid w:val="006901BA"/>
    <w:rsid w:val="00690250"/>
    <w:rsid w:val="0069032E"/>
    <w:rsid w:val="006906BA"/>
    <w:rsid w:val="006907AD"/>
    <w:rsid w:val="006907C3"/>
    <w:rsid w:val="00690C68"/>
    <w:rsid w:val="00690F42"/>
    <w:rsid w:val="00691003"/>
    <w:rsid w:val="00691017"/>
    <w:rsid w:val="0069112F"/>
    <w:rsid w:val="006914CA"/>
    <w:rsid w:val="00691A9E"/>
    <w:rsid w:val="0069206E"/>
    <w:rsid w:val="006928F7"/>
    <w:rsid w:val="0069295E"/>
    <w:rsid w:val="00692C85"/>
    <w:rsid w:val="006934CF"/>
    <w:rsid w:val="006934F7"/>
    <w:rsid w:val="006937E0"/>
    <w:rsid w:val="00694F06"/>
    <w:rsid w:val="00695045"/>
    <w:rsid w:val="00695152"/>
    <w:rsid w:val="00695174"/>
    <w:rsid w:val="006951D9"/>
    <w:rsid w:val="0069584B"/>
    <w:rsid w:val="00695F86"/>
    <w:rsid w:val="0069651A"/>
    <w:rsid w:val="00696CC3"/>
    <w:rsid w:val="00697149"/>
    <w:rsid w:val="00697366"/>
    <w:rsid w:val="00697517"/>
    <w:rsid w:val="00697FB8"/>
    <w:rsid w:val="006A05D9"/>
    <w:rsid w:val="006A0A1E"/>
    <w:rsid w:val="006A0A23"/>
    <w:rsid w:val="006A0A79"/>
    <w:rsid w:val="006A0B14"/>
    <w:rsid w:val="006A0F2D"/>
    <w:rsid w:val="006A0FD6"/>
    <w:rsid w:val="006A1017"/>
    <w:rsid w:val="006A10D0"/>
    <w:rsid w:val="006A1388"/>
    <w:rsid w:val="006A1AFD"/>
    <w:rsid w:val="006A1BA9"/>
    <w:rsid w:val="006A21FA"/>
    <w:rsid w:val="006A2261"/>
    <w:rsid w:val="006A2851"/>
    <w:rsid w:val="006A3758"/>
    <w:rsid w:val="006A3A0C"/>
    <w:rsid w:val="006A4323"/>
    <w:rsid w:val="006A454B"/>
    <w:rsid w:val="006A4670"/>
    <w:rsid w:val="006A4728"/>
    <w:rsid w:val="006A4C48"/>
    <w:rsid w:val="006A51DA"/>
    <w:rsid w:val="006A5BE0"/>
    <w:rsid w:val="006A5D6E"/>
    <w:rsid w:val="006A6047"/>
    <w:rsid w:val="006A6102"/>
    <w:rsid w:val="006A62E0"/>
    <w:rsid w:val="006A63A9"/>
    <w:rsid w:val="006A6600"/>
    <w:rsid w:val="006A6B08"/>
    <w:rsid w:val="006A710D"/>
    <w:rsid w:val="006A7253"/>
    <w:rsid w:val="006A729F"/>
    <w:rsid w:val="006A7888"/>
    <w:rsid w:val="006A7A7B"/>
    <w:rsid w:val="006A7AC1"/>
    <w:rsid w:val="006A7DCA"/>
    <w:rsid w:val="006B0060"/>
    <w:rsid w:val="006B00D1"/>
    <w:rsid w:val="006B015B"/>
    <w:rsid w:val="006B04A9"/>
    <w:rsid w:val="006B053E"/>
    <w:rsid w:val="006B0617"/>
    <w:rsid w:val="006B07BB"/>
    <w:rsid w:val="006B0D36"/>
    <w:rsid w:val="006B0DFA"/>
    <w:rsid w:val="006B1B59"/>
    <w:rsid w:val="006B23C5"/>
    <w:rsid w:val="006B25FF"/>
    <w:rsid w:val="006B2721"/>
    <w:rsid w:val="006B28AE"/>
    <w:rsid w:val="006B2D4F"/>
    <w:rsid w:val="006B2F20"/>
    <w:rsid w:val="006B331D"/>
    <w:rsid w:val="006B337E"/>
    <w:rsid w:val="006B355F"/>
    <w:rsid w:val="006B378C"/>
    <w:rsid w:val="006B3913"/>
    <w:rsid w:val="006B43FB"/>
    <w:rsid w:val="006B4E77"/>
    <w:rsid w:val="006B4E7E"/>
    <w:rsid w:val="006B4EB0"/>
    <w:rsid w:val="006B5378"/>
    <w:rsid w:val="006B5843"/>
    <w:rsid w:val="006B6498"/>
    <w:rsid w:val="006B6AE4"/>
    <w:rsid w:val="006B6E75"/>
    <w:rsid w:val="006B6EEF"/>
    <w:rsid w:val="006B7B17"/>
    <w:rsid w:val="006B7DF4"/>
    <w:rsid w:val="006C03D7"/>
    <w:rsid w:val="006C054C"/>
    <w:rsid w:val="006C07A4"/>
    <w:rsid w:val="006C0813"/>
    <w:rsid w:val="006C0924"/>
    <w:rsid w:val="006C0B24"/>
    <w:rsid w:val="006C0CBC"/>
    <w:rsid w:val="006C0DAF"/>
    <w:rsid w:val="006C0E4F"/>
    <w:rsid w:val="006C192A"/>
    <w:rsid w:val="006C19BE"/>
    <w:rsid w:val="006C1ED1"/>
    <w:rsid w:val="006C1F2D"/>
    <w:rsid w:val="006C2224"/>
    <w:rsid w:val="006C25B6"/>
    <w:rsid w:val="006C2A90"/>
    <w:rsid w:val="006C2CD3"/>
    <w:rsid w:val="006C31D3"/>
    <w:rsid w:val="006C3376"/>
    <w:rsid w:val="006C3702"/>
    <w:rsid w:val="006C38E5"/>
    <w:rsid w:val="006C3FC9"/>
    <w:rsid w:val="006C40F1"/>
    <w:rsid w:val="006C41AD"/>
    <w:rsid w:val="006C44A4"/>
    <w:rsid w:val="006C4945"/>
    <w:rsid w:val="006C4AE9"/>
    <w:rsid w:val="006C4F24"/>
    <w:rsid w:val="006C56AB"/>
    <w:rsid w:val="006C57AE"/>
    <w:rsid w:val="006C582E"/>
    <w:rsid w:val="006C5BED"/>
    <w:rsid w:val="006C6371"/>
    <w:rsid w:val="006C6A59"/>
    <w:rsid w:val="006C6E9F"/>
    <w:rsid w:val="006C702C"/>
    <w:rsid w:val="006C70F3"/>
    <w:rsid w:val="006C7112"/>
    <w:rsid w:val="006C77F3"/>
    <w:rsid w:val="006C79AA"/>
    <w:rsid w:val="006C7BFE"/>
    <w:rsid w:val="006D0FBE"/>
    <w:rsid w:val="006D133E"/>
    <w:rsid w:val="006D15AD"/>
    <w:rsid w:val="006D18F1"/>
    <w:rsid w:val="006D1DB9"/>
    <w:rsid w:val="006D2110"/>
    <w:rsid w:val="006D217B"/>
    <w:rsid w:val="006D219C"/>
    <w:rsid w:val="006D23A0"/>
    <w:rsid w:val="006D2463"/>
    <w:rsid w:val="006D2615"/>
    <w:rsid w:val="006D2A73"/>
    <w:rsid w:val="006D2AED"/>
    <w:rsid w:val="006D2B57"/>
    <w:rsid w:val="006D30DD"/>
    <w:rsid w:val="006D316B"/>
    <w:rsid w:val="006D3228"/>
    <w:rsid w:val="006D3AA4"/>
    <w:rsid w:val="006D3B57"/>
    <w:rsid w:val="006D3B6F"/>
    <w:rsid w:val="006D3BB6"/>
    <w:rsid w:val="006D3CC1"/>
    <w:rsid w:val="006D3F9B"/>
    <w:rsid w:val="006D43A5"/>
    <w:rsid w:val="006D45E5"/>
    <w:rsid w:val="006D4D57"/>
    <w:rsid w:val="006D4FB1"/>
    <w:rsid w:val="006D4FD7"/>
    <w:rsid w:val="006D5766"/>
    <w:rsid w:val="006D5896"/>
    <w:rsid w:val="006D58DA"/>
    <w:rsid w:val="006D5BA9"/>
    <w:rsid w:val="006D5C78"/>
    <w:rsid w:val="006D5DFB"/>
    <w:rsid w:val="006D6334"/>
    <w:rsid w:val="006D65D2"/>
    <w:rsid w:val="006D7CFF"/>
    <w:rsid w:val="006E0311"/>
    <w:rsid w:val="006E059A"/>
    <w:rsid w:val="006E05A9"/>
    <w:rsid w:val="006E1255"/>
    <w:rsid w:val="006E1937"/>
    <w:rsid w:val="006E1DB1"/>
    <w:rsid w:val="006E1F69"/>
    <w:rsid w:val="006E2879"/>
    <w:rsid w:val="006E2AD4"/>
    <w:rsid w:val="006E2F1B"/>
    <w:rsid w:val="006E3403"/>
    <w:rsid w:val="006E37F7"/>
    <w:rsid w:val="006E3C4F"/>
    <w:rsid w:val="006E43CA"/>
    <w:rsid w:val="006E44A5"/>
    <w:rsid w:val="006E46F5"/>
    <w:rsid w:val="006E4805"/>
    <w:rsid w:val="006E4C64"/>
    <w:rsid w:val="006E4DF8"/>
    <w:rsid w:val="006E5D6E"/>
    <w:rsid w:val="006E6A47"/>
    <w:rsid w:val="006E6EFE"/>
    <w:rsid w:val="006E703C"/>
    <w:rsid w:val="006E76AA"/>
    <w:rsid w:val="006E777B"/>
    <w:rsid w:val="006E7880"/>
    <w:rsid w:val="006E7891"/>
    <w:rsid w:val="006E79C7"/>
    <w:rsid w:val="006F0057"/>
    <w:rsid w:val="006F17BE"/>
    <w:rsid w:val="006F1FA9"/>
    <w:rsid w:val="006F1FF1"/>
    <w:rsid w:val="006F2452"/>
    <w:rsid w:val="006F2809"/>
    <w:rsid w:val="006F2B55"/>
    <w:rsid w:val="006F2B6E"/>
    <w:rsid w:val="006F2B82"/>
    <w:rsid w:val="006F2D21"/>
    <w:rsid w:val="006F2E9B"/>
    <w:rsid w:val="006F31A2"/>
    <w:rsid w:val="006F39E3"/>
    <w:rsid w:val="006F3BE1"/>
    <w:rsid w:val="006F3F43"/>
    <w:rsid w:val="006F3F6B"/>
    <w:rsid w:val="006F4240"/>
    <w:rsid w:val="006F443C"/>
    <w:rsid w:val="006F457D"/>
    <w:rsid w:val="006F46E6"/>
    <w:rsid w:val="006F4734"/>
    <w:rsid w:val="006F499C"/>
    <w:rsid w:val="006F4F81"/>
    <w:rsid w:val="006F50B8"/>
    <w:rsid w:val="006F51BC"/>
    <w:rsid w:val="006F51C3"/>
    <w:rsid w:val="006F552B"/>
    <w:rsid w:val="006F5605"/>
    <w:rsid w:val="006F5DDC"/>
    <w:rsid w:val="006F60D0"/>
    <w:rsid w:val="006F681F"/>
    <w:rsid w:val="006F6BE8"/>
    <w:rsid w:val="006F6E30"/>
    <w:rsid w:val="006F6F25"/>
    <w:rsid w:val="006F7018"/>
    <w:rsid w:val="006F70C9"/>
    <w:rsid w:val="006F7386"/>
    <w:rsid w:val="006F74EA"/>
    <w:rsid w:val="006F75E4"/>
    <w:rsid w:val="006F75F3"/>
    <w:rsid w:val="006F7EBE"/>
    <w:rsid w:val="006F7F9A"/>
    <w:rsid w:val="0070020B"/>
    <w:rsid w:val="007004D1"/>
    <w:rsid w:val="0070073A"/>
    <w:rsid w:val="00700996"/>
    <w:rsid w:val="007009A7"/>
    <w:rsid w:val="00700B73"/>
    <w:rsid w:val="00700DE3"/>
    <w:rsid w:val="007010B1"/>
    <w:rsid w:val="00701716"/>
    <w:rsid w:val="00701A6B"/>
    <w:rsid w:val="00701BE9"/>
    <w:rsid w:val="00701E2A"/>
    <w:rsid w:val="00701FCF"/>
    <w:rsid w:val="00702062"/>
    <w:rsid w:val="00702743"/>
    <w:rsid w:val="00702D25"/>
    <w:rsid w:val="00702DB4"/>
    <w:rsid w:val="007032BB"/>
    <w:rsid w:val="007037FF"/>
    <w:rsid w:val="0070384F"/>
    <w:rsid w:val="00703CEC"/>
    <w:rsid w:val="00704421"/>
    <w:rsid w:val="00704481"/>
    <w:rsid w:val="00704556"/>
    <w:rsid w:val="0070461E"/>
    <w:rsid w:val="0070465F"/>
    <w:rsid w:val="007049D1"/>
    <w:rsid w:val="007050DA"/>
    <w:rsid w:val="00705200"/>
    <w:rsid w:val="007056DB"/>
    <w:rsid w:val="0070590A"/>
    <w:rsid w:val="00705E67"/>
    <w:rsid w:val="00705FC3"/>
    <w:rsid w:val="00706575"/>
    <w:rsid w:val="00707918"/>
    <w:rsid w:val="00707C0A"/>
    <w:rsid w:val="00707DC5"/>
    <w:rsid w:val="00707E63"/>
    <w:rsid w:val="00710169"/>
    <w:rsid w:val="007106D9"/>
    <w:rsid w:val="007108AE"/>
    <w:rsid w:val="007112A8"/>
    <w:rsid w:val="0071130E"/>
    <w:rsid w:val="007113D1"/>
    <w:rsid w:val="007114F3"/>
    <w:rsid w:val="0071155D"/>
    <w:rsid w:val="00711911"/>
    <w:rsid w:val="007119CC"/>
    <w:rsid w:val="00711ADB"/>
    <w:rsid w:val="00712328"/>
    <w:rsid w:val="007127DB"/>
    <w:rsid w:val="007129EA"/>
    <w:rsid w:val="00712A62"/>
    <w:rsid w:val="00712B55"/>
    <w:rsid w:val="00712E6E"/>
    <w:rsid w:val="00713371"/>
    <w:rsid w:val="00713763"/>
    <w:rsid w:val="00713B11"/>
    <w:rsid w:val="00713C6A"/>
    <w:rsid w:val="00713DFB"/>
    <w:rsid w:val="007143AE"/>
    <w:rsid w:val="007144EB"/>
    <w:rsid w:val="007146D6"/>
    <w:rsid w:val="007147EF"/>
    <w:rsid w:val="007148CF"/>
    <w:rsid w:val="0071498A"/>
    <w:rsid w:val="00714A4C"/>
    <w:rsid w:val="00714B69"/>
    <w:rsid w:val="00714BFE"/>
    <w:rsid w:val="007150A3"/>
    <w:rsid w:val="00715179"/>
    <w:rsid w:val="0071613D"/>
    <w:rsid w:val="007161A6"/>
    <w:rsid w:val="0071633B"/>
    <w:rsid w:val="007165A3"/>
    <w:rsid w:val="00716651"/>
    <w:rsid w:val="00716C15"/>
    <w:rsid w:val="00717112"/>
    <w:rsid w:val="00717406"/>
    <w:rsid w:val="007174C5"/>
    <w:rsid w:val="0071787C"/>
    <w:rsid w:val="0071799D"/>
    <w:rsid w:val="00717AA7"/>
    <w:rsid w:val="00720110"/>
    <w:rsid w:val="0072017C"/>
    <w:rsid w:val="007209E3"/>
    <w:rsid w:val="00721095"/>
    <w:rsid w:val="00721185"/>
    <w:rsid w:val="007212A7"/>
    <w:rsid w:val="0072152F"/>
    <w:rsid w:val="007215B3"/>
    <w:rsid w:val="0072170F"/>
    <w:rsid w:val="0072184A"/>
    <w:rsid w:val="00721AB5"/>
    <w:rsid w:val="00721DB7"/>
    <w:rsid w:val="00721E4F"/>
    <w:rsid w:val="00721E71"/>
    <w:rsid w:val="0072255D"/>
    <w:rsid w:val="007229C6"/>
    <w:rsid w:val="00722D29"/>
    <w:rsid w:val="00722F72"/>
    <w:rsid w:val="007237D5"/>
    <w:rsid w:val="0072402E"/>
    <w:rsid w:val="007243A7"/>
    <w:rsid w:val="007244DC"/>
    <w:rsid w:val="007245FB"/>
    <w:rsid w:val="00724AEE"/>
    <w:rsid w:val="00724B87"/>
    <w:rsid w:val="00724BBF"/>
    <w:rsid w:val="00724CF3"/>
    <w:rsid w:val="00725860"/>
    <w:rsid w:val="00725B36"/>
    <w:rsid w:val="00725CC0"/>
    <w:rsid w:val="00726084"/>
    <w:rsid w:val="0072622F"/>
    <w:rsid w:val="00726606"/>
    <w:rsid w:val="00726911"/>
    <w:rsid w:val="00726BF6"/>
    <w:rsid w:val="00726D72"/>
    <w:rsid w:val="00727004"/>
    <w:rsid w:val="00727100"/>
    <w:rsid w:val="00727525"/>
    <w:rsid w:val="00727853"/>
    <w:rsid w:val="007278A6"/>
    <w:rsid w:val="00727CC4"/>
    <w:rsid w:val="007303E0"/>
    <w:rsid w:val="00730441"/>
    <w:rsid w:val="00730502"/>
    <w:rsid w:val="007306B9"/>
    <w:rsid w:val="00730F14"/>
    <w:rsid w:val="00731341"/>
    <w:rsid w:val="00731F81"/>
    <w:rsid w:val="007321DB"/>
    <w:rsid w:val="00733351"/>
    <w:rsid w:val="00733683"/>
    <w:rsid w:val="00733BD0"/>
    <w:rsid w:val="00733F91"/>
    <w:rsid w:val="007341F6"/>
    <w:rsid w:val="00734200"/>
    <w:rsid w:val="0073485E"/>
    <w:rsid w:val="00734D5F"/>
    <w:rsid w:val="00734DB7"/>
    <w:rsid w:val="00735266"/>
    <w:rsid w:val="007352B0"/>
    <w:rsid w:val="007352E3"/>
    <w:rsid w:val="00735348"/>
    <w:rsid w:val="007354A7"/>
    <w:rsid w:val="00735670"/>
    <w:rsid w:val="0073578E"/>
    <w:rsid w:val="00735837"/>
    <w:rsid w:val="0073584D"/>
    <w:rsid w:val="00735A4E"/>
    <w:rsid w:val="00735B26"/>
    <w:rsid w:val="00735DD3"/>
    <w:rsid w:val="00735E2C"/>
    <w:rsid w:val="00736224"/>
    <w:rsid w:val="007364C3"/>
    <w:rsid w:val="00736AA3"/>
    <w:rsid w:val="00736F8B"/>
    <w:rsid w:val="00737039"/>
    <w:rsid w:val="00737472"/>
    <w:rsid w:val="00737B2D"/>
    <w:rsid w:val="00737FE2"/>
    <w:rsid w:val="0074014E"/>
    <w:rsid w:val="007403B9"/>
    <w:rsid w:val="00740744"/>
    <w:rsid w:val="00740764"/>
    <w:rsid w:val="00740A67"/>
    <w:rsid w:val="00740CAA"/>
    <w:rsid w:val="00740D56"/>
    <w:rsid w:val="00740DB1"/>
    <w:rsid w:val="007412D1"/>
    <w:rsid w:val="00741315"/>
    <w:rsid w:val="00741441"/>
    <w:rsid w:val="0074159B"/>
    <w:rsid w:val="007419E2"/>
    <w:rsid w:val="00741F19"/>
    <w:rsid w:val="00742157"/>
    <w:rsid w:val="0074237F"/>
    <w:rsid w:val="00742547"/>
    <w:rsid w:val="007426E9"/>
    <w:rsid w:val="00742D0B"/>
    <w:rsid w:val="00742EAA"/>
    <w:rsid w:val="007432DC"/>
    <w:rsid w:val="0074357B"/>
    <w:rsid w:val="00743799"/>
    <w:rsid w:val="00743A85"/>
    <w:rsid w:val="00743A98"/>
    <w:rsid w:val="00744505"/>
    <w:rsid w:val="0074478E"/>
    <w:rsid w:val="007447A6"/>
    <w:rsid w:val="00745107"/>
    <w:rsid w:val="007452CB"/>
    <w:rsid w:val="00745CCD"/>
    <w:rsid w:val="00745D5C"/>
    <w:rsid w:val="007464EF"/>
    <w:rsid w:val="00746A0F"/>
    <w:rsid w:val="00746AF9"/>
    <w:rsid w:val="00746CA1"/>
    <w:rsid w:val="00747191"/>
    <w:rsid w:val="00747DE0"/>
    <w:rsid w:val="00750363"/>
    <w:rsid w:val="00750719"/>
    <w:rsid w:val="00750E6F"/>
    <w:rsid w:val="0075115A"/>
    <w:rsid w:val="00751981"/>
    <w:rsid w:val="0075210D"/>
    <w:rsid w:val="0075220F"/>
    <w:rsid w:val="0075290B"/>
    <w:rsid w:val="00752955"/>
    <w:rsid w:val="00752B5D"/>
    <w:rsid w:val="00752EE7"/>
    <w:rsid w:val="007531ED"/>
    <w:rsid w:val="00753235"/>
    <w:rsid w:val="0075371E"/>
    <w:rsid w:val="00753824"/>
    <w:rsid w:val="007539AE"/>
    <w:rsid w:val="00753AF5"/>
    <w:rsid w:val="00753BC8"/>
    <w:rsid w:val="00753FBE"/>
    <w:rsid w:val="0075421B"/>
    <w:rsid w:val="00754480"/>
    <w:rsid w:val="00754A7A"/>
    <w:rsid w:val="00754AB9"/>
    <w:rsid w:val="00754C3F"/>
    <w:rsid w:val="00754D92"/>
    <w:rsid w:val="007553B5"/>
    <w:rsid w:val="00755526"/>
    <w:rsid w:val="007556E5"/>
    <w:rsid w:val="007560A6"/>
    <w:rsid w:val="007561BF"/>
    <w:rsid w:val="00756416"/>
    <w:rsid w:val="00756552"/>
    <w:rsid w:val="0075684A"/>
    <w:rsid w:val="00756B09"/>
    <w:rsid w:val="00756CD7"/>
    <w:rsid w:val="00756CFB"/>
    <w:rsid w:val="007570EB"/>
    <w:rsid w:val="00757146"/>
    <w:rsid w:val="007573C3"/>
    <w:rsid w:val="00757C86"/>
    <w:rsid w:val="00760111"/>
    <w:rsid w:val="0076055B"/>
    <w:rsid w:val="00760D6D"/>
    <w:rsid w:val="00761EEB"/>
    <w:rsid w:val="00761FF4"/>
    <w:rsid w:val="0076238F"/>
    <w:rsid w:val="007625C4"/>
    <w:rsid w:val="00762DF9"/>
    <w:rsid w:val="00763317"/>
    <w:rsid w:val="00763577"/>
    <w:rsid w:val="00763611"/>
    <w:rsid w:val="00763736"/>
    <w:rsid w:val="00763B75"/>
    <w:rsid w:val="00763D7B"/>
    <w:rsid w:val="007640B7"/>
    <w:rsid w:val="007641BE"/>
    <w:rsid w:val="00764D10"/>
    <w:rsid w:val="007652AA"/>
    <w:rsid w:val="007657A6"/>
    <w:rsid w:val="00765B3B"/>
    <w:rsid w:val="00765BDF"/>
    <w:rsid w:val="00765C9E"/>
    <w:rsid w:val="00765F25"/>
    <w:rsid w:val="007660EE"/>
    <w:rsid w:val="007664D8"/>
    <w:rsid w:val="0076747E"/>
    <w:rsid w:val="00767959"/>
    <w:rsid w:val="00767C81"/>
    <w:rsid w:val="00767CE4"/>
    <w:rsid w:val="00767FAD"/>
    <w:rsid w:val="00770803"/>
    <w:rsid w:val="007708A4"/>
    <w:rsid w:val="00770A0D"/>
    <w:rsid w:val="00770EFB"/>
    <w:rsid w:val="007710A9"/>
    <w:rsid w:val="007710F8"/>
    <w:rsid w:val="00771205"/>
    <w:rsid w:val="00771515"/>
    <w:rsid w:val="007717F0"/>
    <w:rsid w:val="007722C7"/>
    <w:rsid w:val="007724EA"/>
    <w:rsid w:val="0077252C"/>
    <w:rsid w:val="00772580"/>
    <w:rsid w:val="007727F6"/>
    <w:rsid w:val="00772AAD"/>
    <w:rsid w:val="00772CD6"/>
    <w:rsid w:val="00772F7B"/>
    <w:rsid w:val="00773737"/>
    <w:rsid w:val="00773772"/>
    <w:rsid w:val="00773893"/>
    <w:rsid w:val="00773DBF"/>
    <w:rsid w:val="0077464D"/>
    <w:rsid w:val="00774CE1"/>
    <w:rsid w:val="007750A9"/>
    <w:rsid w:val="00775C77"/>
    <w:rsid w:val="00775EDE"/>
    <w:rsid w:val="0077609C"/>
    <w:rsid w:val="007767F8"/>
    <w:rsid w:val="00776838"/>
    <w:rsid w:val="00776D58"/>
    <w:rsid w:val="00777015"/>
    <w:rsid w:val="007772A5"/>
    <w:rsid w:val="00777605"/>
    <w:rsid w:val="007777D6"/>
    <w:rsid w:val="00777C00"/>
    <w:rsid w:val="00780746"/>
    <w:rsid w:val="00780990"/>
    <w:rsid w:val="00780BE6"/>
    <w:rsid w:val="00781024"/>
    <w:rsid w:val="00781028"/>
    <w:rsid w:val="00781263"/>
    <w:rsid w:val="0078150C"/>
    <w:rsid w:val="00781752"/>
    <w:rsid w:val="007818B9"/>
    <w:rsid w:val="00781AC2"/>
    <w:rsid w:val="00781D8D"/>
    <w:rsid w:val="00782246"/>
    <w:rsid w:val="007824DF"/>
    <w:rsid w:val="0078280B"/>
    <w:rsid w:val="00782A7D"/>
    <w:rsid w:val="00782BE6"/>
    <w:rsid w:val="00782C7B"/>
    <w:rsid w:val="00782CF0"/>
    <w:rsid w:val="00782D95"/>
    <w:rsid w:val="007833F0"/>
    <w:rsid w:val="0078374F"/>
    <w:rsid w:val="00783920"/>
    <w:rsid w:val="00783E45"/>
    <w:rsid w:val="00783F5D"/>
    <w:rsid w:val="007843CE"/>
    <w:rsid w:val="00784726"/>
    <w:rsid w:val="007847DE"/>
    <w:rsid w:val="00784933"/>
    <w:rsid w:val="00784EEC"/>
    <w:rsid w:val="00784FE5"/>
    <w:rsid w:val="00785C11"/>
    <w:rsid w:val="007861A2"/>
    <w:rsid w:val="00786277"/>
    <w:rsid w:val="00786356"/>
    <w:rsid w:val="007863C2"/>
    <w:rsid w:val="0078643E"/>
    <w:rsid w:val="00786728"/>
    <w:rsid w:val="00787C4F"/>
    <w:rsid w:val="00787EDE"/>
    <w:rsid w:val="00790281"/>
    <w:rsid w:val="00790401"/>
    <w:rsid w:val="00790805"/>
    <w:rsid w:val="00790910"/>
    <w:rsid w:val="007909DC"/>
    <w:rsid w:val="00790A40"/>
    <w:rsid w:val="00790B51"/>
    <w:rsid w:val="00790EDA"/>
    <w:rsid w:val="00790F4F"/>
    <w:rsid w:val="00790FF7"/>
    <w:rsid w:val="00791036"/>
    <w:rsid w:val="00791BD7"/>
    <w:rsid w:val="00791E53"/>
    <w:rsid w:val="00791FD9"/>
    <w:rsid w:val="007923FE"/>
    <w:rsid w:val="0079277D"/>
    <w:rsid w:val="007927C3"/>
    <w:rsid w:val="007930B4"/>
    <w:rsid w:val="0079318E"/>
    <w:rsid w:val="00793227"/>
    <w:rsid w:val="00793B23"/>
    <w:rsid w:val="00793BB5"/>
    <w:rsid w:val="00793C05"/>
    <w:rsid w:val="00793E2A"/>
    <w:rsid w:val="00793F9A"/>
    <w:rsid w:val="00794015"/>
    <w:rsid w:val="0079408B"/>
    <w:rsid w:val="0079446D"/>
    <w:rsid w:val="007944B9"/>
    <w:rsid w:val="007946D2"/>
    <w:rsid w:val="00794CAB"/>
    <w:rsid w:val="00794E31"/>
    <w:rsid w:val="00794E96"/>
    <w:rsid w:val="00795075"/>
    <w:rsid w:val="007950F3"/>
    <w:rsid w:val="00795D07"/>
    <w:rsid w:val="00795E40"/>
    <w:rsid w:val="0079653C"/>
    <w:rsid w:val="007969F3"/>
    <w:rsid w:val="00796E68"/>
    <w:rsid w:val="00796E69"/>
    <w:rsid w:val="00797EC1"/>
    <w:rsid w:val="007A0065"/>
    <w:rsid w:val="007A022B"/>
    <w:rsid w:val="007A058A"/>
    <w:rsid w:val="007A0C68"/>
    <w:rsid w:val="007A0F6D"/>
    <w:rsid w:val="007A15A2"/>
    <w:rsid w:val="007A168F"/>
    <w:rsid w:val="007A1A81"/>
    <w:rsid w:val="007A1CDA"/>
    <w:rsid w:val="007A20B1"/>
    <w:rsid w:val="007A21EF"/>
    <w:rsid w:val="007A230A"/>
    <w:rsid w:val="007A2584"/>
    <w:rsid w:val="007A26CB"/>
    <w:rsid w:val="007A3101"/>
    <w:rsid w:val="007A31F9"/>
    <w:rsid w:val="007A3402"/>
    <w:rsid w:val="007A3907"/>
    <w:rsid w:val="007A4A5D"/>
    <w:rsid w:val="007A4D3F"/>
    <w:rsid w:val="007A4E16"/>
    <w:rsid w:val="007A52E7"/>
    <w:rsid w:val="007A5503"/>
    <w:rsid w:val="007A5AB6"/>
    <w:rsid w:val="007A5E72"/>
    <w:rsid w:val="007A5FF2"/>
    <w:rsid w:val="007A6301"/>
    <w:rsid w:val="007A6306"/>
    <w:rsid w:val="007A63D2"/>
    <w:rsid w:val="007A65D4"/>
    <w:rsid w:val="007A67A6"/>
    <w:rsid w:val="007A6C01"/>
    <w:rsid w:val="007A6CDD"/>
    <w:rsid w:val="007A6FB7"/>
    <w:rsid w:val="007A7258"/>
    <w:rsid w:val="007A772B"/>
    <w:rsid w:val="007A779B"/>
    <w:rsid w:val="007A79D0"/>
    <w:rsid w:val="007A7D56"/>
    <w:rsid w:val="007A7EAC"/>
    <w:rsid w:val="007A7ED0"/>
    <w:rsid w:val="007B016E"/>
    <w:rsid w:val="007B05E0"/>
    <w:rsid w:val="007B0627"/>
    <w:rsid w:val="007B0970"/>
    <w:rsid w:val="007B0A6D"/>
    <w:rsid w:val="007B12C7"/>
    <w:rsid w:val="007B1521"/>
    <w:rsid w:val="007B165A"/>
    <w:rsid w:val="007B1CAF"/>
    <w:rsid w:val="007B1DD0"/>
    <w:rsid w:val="007B2107"/>
    <w:rsid w:val="007B27C0"/>
    <w:rsid w:val="007B324C"/>
    <w:rsid w:val="007B351D"/>
    <w:rsid w:val="007B3570"/>
    <w:rsid w:val="007B3800"/>
    <w:rsid w:val="007B384F"/>
    <w:rsid w:val="007B3873"/>
    <w:rsid w:val="007B390E"/>
    <w:rsid w:val="007B39DB"/>
    <w:rsid w:val="007B3CDF"/>
    <w:rsid w:val="007B3D5D"/>
    <w:rsid w:val="007B4130"/>
    <w:rsid w:val="007B47EB"/>
    <w:rsid w:val="007B4865"/>
    <w:rsid w:val="007B49B1"/>
    <w:rsid w:val="007B50F2"/>
    <w:rsid w:val="007B5243"/>
    <w:rsid w:val="007B538E"/>
    <w:rsid w:val="007B54EE"/>
    <w:rsid w:val="007B5595"/>
    <w:rsid w:val="007B5859"/>
    <w:rsid w:val="007B58EA"/>
    <w:rsid w:val="007B5BED"/>
    <w:rsid w:val="007B5C64"/>
    <w:rsid w:val="007B5D66"/>
    <w:rsid w:val="007B5E45"/>
    <w:rsid w:val="007B6A0F"/>
    <w:rsid w:val="007B6C12"/>
    <w:rsid w:val="007B6C7C"/>
    <w:rsid w:val="007B75F2"/>
    <w:rsid w:val="007B7731"/>
    <w:rsid w:val="007B77D7"/>
    <w:rsid w:val="007B783F"/>
    <w:rsid w:val="007B7EAF"/>
    <w:rsid w:val="007C0085"/>
    <w:rsid w:val="007C0509"/>
    <w:rsid w:val="007C07B9"/>
    <w:rsid w:val="007C084D"/>
    <w:rsid w:val="007C08F2"/>
    <w:rsid w:val="007C1166"/>
    <w:rsid w:val="007C14B8"/>
    <w:rsid w:val="007C1537"/>
    <w:rsid w:val="007C19DF"/>
    <w:rsid w:val="007C36D2"/>
    <w:rsid w:val="007C3D92"/>
    <w:rsid w:val="007C3DA4"/>
    <w:rsid w:val="007C451B"/>
    <w:rsid w:val="007C46B0"/>
    <w:rsid w:val="007C46BC"/>
    <w:rsid w:val="007C4AD8"/>
    <w:rsid w:val="007C5059"/>
    <w:rsid w:val="007C529B"/>
    <w:rsid w:val="007C59AE"/>
    <w:rsid w:val="007C59DF"/>
    <w:rsid w:val="007C5DF0"/>
    <w:rsid w:val="007C60FC"/>
    <w:rsid w:val="007C6235"/>
    <w:rsid w:val="007C646B"/>
    <w:rsid w:val="007C659C"/>
    <w:rsid w:val="007C6E4B"/>
    <w:rsid w:val="007C6FE8"/>
    <w:rsid w:val="007C71B0"/>
    <w:rsid w:val="007C7853"/>
    <w:rsid w:val="007C7935"/>
    <w:rsid w:val="007C7B3E"/>
    <w:rsid w:val="007C7BD6"/>
    <w:rsid w:val="007C7D1E"/>
    <w:rsid w:val="007C7D79"/>
    <w:rsid w:val="007D00EF"/>
    <w:rsid w:val="007D0196"/>
    <w:rsid w:val="007D04B1"/>
    <w:rsid w:val="007D057D"/>
    <w:rsid w:val="007D05ED"/>
    <w:rsid w:val="007D085D"/>
    <w:rsid w:val="007D0CE3"/>
    <w:rsid w:val="007D12A2"/>
    <w:rsid w:val="007D2E07"/>
    <w:rsid w:val="007D30CC"/>
    <w:rsid w:val="007D3778"/>
    <w:rsid w:val="007D396C"/>
    <w:rsid w:val="007D3A77"/>
    <w:rsid w:val="007D3D7B"/>
    <w:rsid w:val="007D3EBA"/>
    <w:rsid w:val="007D422E"/>
    <w:rsid w:val="007D5352"/>
    <w:rsid w:val="007D555B"/>
    <w:rsid w:val="007D575E"/>
    <w:rsid w:val="007D58E9"/>
    <w:rsid w:val="007D59EF"/>
    <w:rsid w:val="007D5EAA"/>
    <w:rsid w:val="007D5F5D"/>
    <w:rsid w:val="007D5F69"/>
    <w:rsid w:val="007D6034"/>
    <w:rsid w:val="007D674F"/>
    <w:rsid w:val="007D6A4D"/>
    <w:rsid w:val="007D6E81"/>
    <w:rsid w:val="007D6F70"/>
    <w:rsid w:val="007D785A"/>
    <w:rsid w:val="007D7A38"/>
    <w:rsid w:val="007D7AEE"/>
    <w:rsid w:val="007D7CD1"/>
    <w:rsid w:val="007D7D1B"/>
    <w:rsid w:val="007E0196"/>
    <w:rsid w:val="007E02D9"/>
    <w:rsid w:val="007E0351"/>
    <w:rsid w:val="007E0B8C"/>
    <w:rsid w:val="007E0D8B"/>
    <w:rsid w:val="007E0E08"/>
    <w:rsid w:val="007E0FBD"/>
    <w:rsid w:val="007E14D5"/>
    <w:rsid w:val="007E152C"/>
    <w:rsid w:val="007E15FB"/>
    <w:rsid w:val="007E17D6"/>
    <w:rsid w:val="007E1985"/>
    <w:rsid w:val="007E1C8F"/>
    <w:rsid w:val="007E2342"/>
    <w:rsid w:val="007E2483"/>
    <w:rsid w:val="007E2C4D"/>
    <w:rsid w:val="007E2CB2"/>
    <w:rsid w:val="007E309E"/>
    <w:rsid w:val="007E3739"/>
    <w:rsid w:val="007E39C6"/>
    <w:rsid w:val="007E39E0"/>
    <w:rsid w:val="007E3A3F"/>
    <w:rsid w:val="007E3B4A"/>
    <w:rsid w:val="007E3CBB"/>
    <w:rsid w:val="007E3E7A"/>
    <w:rsid w:val="007E4116"/>
    <w:rsid w:val="007E414C"/>
    <w:rsid w:val="007E42FD"/>
    <w:rsid w:val="007E4754"/>
    <w:rsid w:val="007E4A72"/>
    <w:rsid w:val="007E4B16"/>
    <w:rsid w:val="007E523A"/>
    <w:rsid w:val="007E586C"/>
    <w:rsid w:val="007E608A"/>
    <w:rsid w:val="007E60BC"/>
    <w:rsid w:val="007E641C"/>
    <w:rsid w:val="007E660A"/>
    <w:rsid w:val="007E6F4B"/>
    <w:rsid w:val="007E77BC"/>
    <w:rsid w:val="007F0296"/>
    <w:rsid w:val="007F03CA"/>
    <w:rsid w:val="007F03DA"/>
    <w:rsid w:val="007F04DF"/>
    <w:rsid w:val="007F1D0D"/>
    <w:rsid w:val="007F247E"/>
    <w:rsid w:val="007F2AA1"/>
    <w:rsid w:val="007F2B39"/>
    <w:rsid w:val="007F2E3D"/>
    <w:rsid w:val="007F30FC"/>
    <w:rsid w:val="007F33B1"/>
    <w:rsid w:val="007F3921"/>
    <w:rsid w:val="007F3A8F"/>
    <w:rsid w:val="007F3BF1"/>
    <w:rsid w:val="007F42B2"/>
    <w:rsid w:val="007F478A"/>
    <w:rsid w:val="007F560E"/>
    <w:rsid w:val="007F5823"/>
    <w:rsid w:val="007F58D6"/>
    <w:rsid w:val="007F5A9F"/>
    <w:rsid w:val="007F5BC0"/>
    <w:rsid w:val="007F5FE2"/>
    <w:rsid w:val="007F641C"/>
    <w:rsid w:val="007F67FF"/>
    <w:rsid w:val="007F6996"/>
    <w:rsid w:val="007F7356"/>
    <w:rsid w:val="007F79F2"/>
    <w:rsid w:val="008003CF"/>
    <w:rsid w:val="00800668"/>
    <w:rsid w:val="00800A37"/>
    <w:rsid w:val="00800D1E"/>
    <w:rsid w:val="00802622"/>
    <w:rsid w:val="00802CBF"/>
    <w:rsid w:val="00802FBE"/>
    <w:rsid w:val="00803168"/>
    <w:rsid w:val="00803310"/>
    <w:rsid w:val="00803346"/>
    <w:rsid w:val="008035D2"/>
    <w:rsid w:val="008040E9"/>
    <w:rsid w:val="008044C3"/>
    <w:rsid w:val="008045A9"/>
    <w:rsid w:val="00804716"/>
    <w:rsid w:val="008048F7"/>
    <w:rsid w:val="0080491E"/>
    <w:rsid w:val="00804C11"/>
    <w:rsid w:val="00804D38"/>
    <w:rsid w:val="00804DE4"/>
    <w:rsid w:val="008053C8"/>
    <w:rsid w:val="00805719"/>
    <w:rsid w:val="008058EA"/>
    <w:rsid w:val="00805AAE"/>
    <w:rsid w:val="00805B06"/>
    <w:rsid w:val="00805E85"/>
    <w:rsid w:val="00806511"/>
    <w:rsid w:val="0080656D"/>
    <w:rsid w:val="00806977"/>
    <w:rsid w:val="00806F11"/>
    <w:rsid w:val="0080720F"/>
    <w:rsid w:val="00807429"/>
    <w:rsid w:val="00807543"/>
    <w:rsid w:val="008078C6"/>
    <w:rsid w:val="008079DE"/>
    <w:rsid w:val="00807A3B"/>
    <w:rsid w:val="00807A5E"/>
    <w:rsid w:val="00807AB3"/>
    <w:rsid w:val="00807F1D"/>
    <w:rsid w:val="008100D1"/>
    <w:rsid w:val="008104EA"/>
    <w:rsid w:val="00810F16"/>
    <w:rsid w:val="0081196E"/>
    <w:rsid w:val="00811BDE"/>
    <w:rsid w:val="00811D1C"/>
    <w:rsid w:val="00812028"/>
    <w:rsid w:val="0081225C"/>
    <w:rsid w:val="00812375"/>
    <w:rsid w:val="008123FF"/>
    <w:rsid w:val="00812BEA"/>
    <w:rsid w:val="00812ED5"/>
    <w:rsid w:val="0081313B"/>
    <w:rsid w:val="00813743"/>
    <w:rsid w:val="00813C29"/>
    <w:rsid w:val="00813FDB"/>
    <w:rsid w:val="008142B3"/>
    <w:rsid w:val="00814311"/>
    <w:rsid w:val="008145FA"/>
    <w:rsid w:val="00814A7F"/>
    <w:rsid w:val="00814BDA"/>
    <w:rsid w:val="00814DB1"/>
    <w:rsid w:val="0081504A"/>
    <w:rsid w:val="00815339"/>
    <w:rsid w:val="00815957"/>
    <w:rsid w:val="00815BD5"/>
    <w:rsid w:val="00815D6B"/>
    <w:rsid w:val="00816359"/>
    <w:rsid w:val="0081682D"/>
    <w:rsid w:val="00816B46"/>
    <w:rsid w:val="00816B54"/>
    <w:rsid w:val="00816CF3"/>
    <w:rsid w:val="008172CE"/>
    <w:rsid w:val="00817D15"/>
    <w:rsid w:val="00817F28"/>
    <w:rsid w:val="00817FA7"/>
    <w:rsid w:val="0082106E"/>
    <w:rsid w:val="00821149"/>
    <w:rsid w:val="0082149F"/>
    <w:rsid w:val="0082157C"/>
    <w:rsid w:val="008218AF"/>
    <w:rsid w:val="008218C8"/>
    <w:rsid w:val="00821A0E"/>
    <w:rsid w:val="00821A6A"/>
    <w:rsid w:val="00821CAC"/>
    <w:rsid w:val="00821CD4"/>
    <w:rsid w:val="008220FC"/>
    <w:rsid w:val="00822184"/>
    <w:rsid w:val="0082229B"/>
    <w:rsid w:val="008236F7"/>
    <w:rsid w:val="0082370F"/>
    <w:rsid w:val="00823CE0"/>
    <w:rsid w:val="00823CFA"/>
    <w:rsid w:val="00823D52"/>
    <w:rsid w:val="00824EA3"/>
    <w:rsid w:val="008251EA"/>
    <w:rsid w:val="00825315"/>
    <w:rsid w:val="008254A3"/>
    <w:rsid w:val="00825B7E"/>
    <w:rsid w:val="00825CF8"/>
    <w:rsid w:val="00825E90"/>
    <w:rsid w:val="008260D9"/>
    <w:rsid w:val="00826286"/>
    <w:rsid w:val="0082670C"/>
    <w:rsid w:val="008271C2"/>
    <w:rsid w:val="00827842"/>
    <w:rsid w:val="00827945"/>
    <w:rsid w:val="008279F2"/>
    <w:rsid w:val="00827AC1"/>
    <w:rsid w:val="00827CE5"/>
    <w:rsid w:val="00827D21"/>
    <w:rsid w:val="008301A0"/>
    <w:rsid w:val="00830B57"/>
    <w:rsid w:val="00830B6E"/>
    <w:rsid w:val="00831463"/>
    <w:rsid w:val="00831995"/>
    <w:rsid w:val="00831D70"/>
    <w:rsid w:val="00832004"/>
    <w:rsid w:val="00832747"/>
    <w:rsid w:val="0083294E"/>
    <w:rsid w:val="008329CD"/>
    <w:rsid w:val="00832B21"/>
    <w:rsid w:val="008332E8"/>
    <w:rsid w:val="00833399"/>
    <w:rsid w:val="008339CA"/>
    <w:rsid w:val="00833C08"/>
    <w:rsid w:val="00833CFD"/>
    <w:rsid w:val="0083417E"/>
    <w:rsid w:val="0083466F"/>
    <w:rsid w:val="008346F0"/>
    <w:rsid w:val="00834A33"/>
    <w:rsid w:val="00834E0B"/>
    <w:rsid w:val="00834F4B"/>
    <w:rsid w:val="00834F88"/>
    <w:rsid w:val="008356EC"/>
    <w:rsid w:val="0083655B"/>
    <w:rsid w:val="00836E3A"/>
    <w:rsid w:val="00836FF6"/>
    <w:rsid w:val="008370E1"/>
    <w:rsid w:val="008372F5"/>
    <w:rsid w:val="00837753"/>
    <w:rsid w:val="00837877"/>
    <w:rsid w:val="00837DE1"/>
    <w:rsid w:val="00837EB5"/>
    <w:rsid w:val="008406AA"/>
    <w:rsid w:val="00840B59"/>
    <w:rsid w:val="0084177E"/>
    <w:rsid w:val="00841940"/>
    <w:rsid w:val="00841A09"/>
    <w:rsid w:val="00841B7E"/>
    <w:rsid w:val="00841C6C"/>
    <w:rsid w:val="00841EB0"/>
    <w:rsid w:val="00841ED3"/>
    <w:rsid w:val="00841FE7"/>
    <w:rsid w:val="00842126"/>
    <w:rsid w:val="008427E8"/>
    <w:rsid w:val="00842AA3"/>
    <w:rsid w:val="00842B10"/>
    <w:rsid w:val="00842C79"/>
    <w:rsid w:val="00842FD8"/>
    <w:rsid w:val="00843399"/>
    <w:rsid w:val="00843507"/>
    <w:rsid w:val="008438C0"/>
    <w:rsid w:val="00843929"/>
    <w:rsid w:val="00843C74"/>
    <w:rsid w:val="00843F07"/>
    <w:rsid w:val="00843F24"/>
    <w:rsid w:val="008441D0"/>
    <w:rsid w:val="008449F6"/>
    <w:rsid w:val="008452C8"/>
    <w:rsid w:val="00845514"/>
    <w:rsid w:val="00845676"/>
    <w:rsid w:val="0084589D"/>
    <w:rsid w:val="008459B2"/>
    <w:rsid w:val="00845A78"/>
    <w:rsid w:val="00845CF3"/>
    <w:rsid w:val="00845DD0"/>
    <w:rsid w:val="00846802"/>
    <w:rsid w:val="00846EA9"/>
    <w:rsid w:val="00847248"/>
    <w:rsid w:val="0084735C"/>
    <w:rsid w:val="00847529"/>
    <w:rsid w:val="00847A64"/>
    <w:rsid w:val="00847CFC"/>
    <w:rsid w:val="00847DD3"/>
    <w:rsid w:val="008502A0"/>
    <w:rsid w:val="008508A2"/>
    <w:rsid w:val="00850988"/>
    <w:rsid w:val="008509EC"/>
    <w:rsid w:val="00850A97"/>
    <w:rsid w:val="00850BA5"/>
    <w:rsid w:val="0085108C"/>
    <w:rsid w:val="008515B9"/>
    <w:rsid w:val="008521AD"/>
    <w:rsid w:val="00852240"/>
    <w:rsid w:val="00852247"/>
    <w:rsid w:val="008524A8"/>
    <w:rsid w:val="0085251E"/>
    <w:rsid w:val="0085270F"/>
    <w:rsid w:val="008527BE"/>
    <w:rsid w:val="008535C8"/>
    <w:rsid w:val="008537CE"/>
    <w:rsid w:val="00853900"/>
    <w:rsid w:val="00853A4B"/>
    <w:rsid w:val="00853B5B"/>
    <w:rsid w:val="00854412"/>
    <w:rsid w:val="0085467F"/>
    <w:rsid w:val="008546C8"/>
    <w:rsid w:val="00854B33"/>
    <w:rsid w:val="00854E53"/>
    <w:rsid w:val="00854F57"/>
    <w:rsid w:val="00855032"/>
    <w:rsid w:val="00855967"/>
    <w:rsid w:val="00855B2F"/>
    <w:rsid w:val="00855C36"/>
    <w:rsid w:val="00856120"/>
    <w:rsid w:val="008562AC"/>
    <w:rsid w:val="00856BFA"/>
    <w:rsid w:val="008574F6"/>
    <w:rsid w:val="00857F9C"/>
    <w:rsid w:val="0086089F"/>
    <w:rsid w:val="00860AE9"/>
    <w:rsid w:val="00860D10"/>
    <w:rsid w:val="00860F66"/>
    <w:rsid w:val="00860FB4"/>
    <w:rsid w:val="00861607"/>
    <w:rsid w:val="0086171B"/>
    <w:rsid w:val="0086189C"/>
    <w:rsid w:val="00861965"/>
    <w:rsid w:val="00861DF6"/>
    <w:rsid w:val="00861E07"/>
    <w:rsid w:val="00861FE9"/>
    <w:rsid w:val="00862329"/>
    <w:rsid w:val="0086308A"/>
    <w:rsid w:val="008630B8"/>
    <w:rsid w:val="008631B6"/>
    <w:rsid w:val="008632D6"/>
    <w:rsid w:val="008633EC"/>
    <w:rsid w:val="00863520"/>
    <w:rsid w:val="008637AA"/>
    <w:rsid w:val="00863B91"/>
    <w:rsid w:val="00863CE7"/>
    <w:rsid w:val="00863D05"/>
    <w:rsid w:val="00864963"/>
    <w:rsid w:val="00864A3A"/>
    <w:rsid w:val="00864AAF"/>
    <w:rsid w:val="00864EA1"/>
    <w:rsid w:val="0086504A"/>
    <w:rsid w:val="008658DF"/>
    <w:rsid w:val="00865944"/>
    <w:rsid w:val="0086631C"/>
    <w:rsid w:val="00866373"/>
    <w:rsid w:val="008664A8"/>
    <w:rsid w:val="008664BE"/>
    <w:rsid w:val="00866519"/>
    <w:rsid w:val="00866CFF"/>
    <w:rsid w:val="00866D25"/>
    <w:rsid w:val="00867033"/>
    <w:rsid w:val="00867368"/>
    <w:rsid w:val="008677B7"/>
    <w:rsid w:val="008678AA"/>
    <w:rsid w:val="00867958"/>
    <w:rsid w:val="00867E36"/>
    <w:rsid w:val="008711A3"/>
    <w:rsid w:val="00871A29"/>
    <w:rsid w:val="00871CEE"/>
    <w:rsid w:val="00871EC7"/>
    <w:rsid w:val="00871ED8"/>
    <w:rsid w:val="0087201A"/>
    <w:rsid w:val="008724AF"/>
    <w:rsid w:val="008727EB"/>
    <w:rsid w:val="008727FC"/>
    <w:rsid w:val="00872AF6"/>
    <w:rsid w:val="00872FDF"/>
    <w:rsid w:val="0087331D"/>
    <w:rsid w:val="008734E5"/>
    <w:rsid w:val="008737AC"/>
    <w:rsid w:val="00874096"/>
    <w:rsid w:val="0087409D"/>
    <w:rsid w:val="00874535"/>
    <w:rsid w:val="008745DE"/>
    <w:rsid w:val="00874B05"/>
    <w:rsid w:val="00874B4B"/>
    <w:rsid w:val="00875373"/>
    <w:rsid w:val="00875BC7"/>
    <w:rsid w:val="0087604C"/>
    <w:rsid w:val="00876558"/>
    <w:rsid w:val="008766FD"/>
    <w:rsid w:val="00876921"/>
    <w:rsid w:val="0087693D"/>
    <w:rsid w:val="008769D5"/>
    <w:rsid w:val="00876C60"/>
    <w:rsid w:val="00876FD6"/>
    <w:rsid w:val="0087706E"/>
    <w:rsid w:val="008770E1"/>
    <w:rsid w:val="0087730F"/>
    <w:rsid w:val="00877358"/>
    <w:rsid w:val="0087775A"/>
    <w:rsid w:val="00880036"/>
    <w:rsid w:val="008802D8"/>
    <w:rsid w:val="00880A4E"/>
    <w:rsid w:val="00880AC0"/>
    <w:rsid w:val="00880AD3"/>
    <w:rsid w:val="00880DA5"/>
    <w:rsid w:val="008812D5"/>
    <w:rsid w:val="00881B5D"/>
    <w:rsid w:val="00881F6B"/>
    <w:rsid w:val="008823CF"/>
    <w:rsid w:val="00882954"/>
    <w:rsid w:val="00882A7A"/>
    <w:rsid w:val="00882B25"/>
    <w:rsid w:val="00882FD2"/>
    <w:rsid w:val="008832B7"/>
    <w:rsid w:val="00883308"/>
    <w:rsid w:val="00883371"/>
    <w:rsid w:val="008835F0"/>
    <w:rsid w:val="00883B16"/>
    <w:rsid w:val="00883D25"/>
    <w:rsid w:val="008840D9"/>
    <w:rsid w:val="00884441"/>
    <w:rsid w:val="008844BD"/>
    <w:rsid w:val="00884926"/>
    <w:rsid w:val="00884D44"/>
    <w:rsid w:val="008850D6"/>
    <w:rsid w:val="0088533D"/>
    <w:rsid w:val="00885340"/>
    <w:rsid w:val="008859C8"/>
    <w:rsid w:val="00885A69"/>
    <w:rsid w:val="00886B24"/>
    <w:rsid w:val="0088721F"/>
    <w:rsid w:val="0088770D"/>
    <w:rsid w:val="00887788"/>
    <w:rsid w:val="008877F1"/>
    <w:rsid w:val="00887BD9"/>
    <w:rsid w:val="00887D3C"/>
    <w:rsid w:val="00890B76"/>
    <w:rsid w:val="00890E7B"/>
    <w:rsid w:val="008912BB"/>
    <w:rsid w:val="0089152A"/>
    <w:rsid w:val="0089160E"/>
    <w:rsid w:val="00891704"/>
    <w:rsid w:val="00891C36"/>
    <w:rsid w:val="00891D7A"/>
    <w:rsid w:val="00891F0B"/>
    <w:rsid w:val="0089218C"/>
    <w:rsid w:val="008927A3"/>
    <w:rsid w:val="00892A47"/>
    <w:rsid w:val="00892C04"/>
    <w:rsid w:val="00892C38"/>
    <w:rsid w:val="00892CBA"/>
    <w:rsid w:val="00893123"/>
    <w:rsid w:val="008931AC"/>
    <w:rsid w:val="0089320A"/>
    <w:rsid w:val="00893463"/>
    <w:rsid w:val="0089351F"/>
    <w:rsid w:val="00893564"/>
    <w:rsid w:val="008938F3"/>
    <w:rsid w:val="00893A5B"/>
    <w:rsid w:val="00893B85"/>
    <w:rsid w:val="008941B2"/>
    <w:rsid w:val="008945A6"/>
    <w:rsid w:val="00894C95"/>
    <w:rsid w:val="00894FFF"/>
    <w:rsid w:val="0089506C"/>
    <w:rsid w:val="008956C6"/>
    <w:rsid w:val="00895756"/>
    <w:rsid w:val="00895A10"/>
    <w:rsid w:val="00895BB8"/>
    <w:rsid w:val="00895D98"/>
    <w:rsid w:val="00895E2A"/>
    <w:rsid w:val="00895ED1"/>
    <w:rsid w:val="0089605A"/>
    <w:rsid w:val="0089607A"/>
    <w:rsid w:val="00896094"/>
    <w:rsid w:val="008960B9"/>
    <w:rsid w:val="00896677"/>
    <w:rsid w:val="00897374"/>
    <w:rsid w:val="00897396"/>
    <w:rsid w:val="00897908"/>
    <w:rsid w:val="00897CB8"/>
    <w:rsid w:val="008A048E"/>
    <w:rsid w:val="008A0A58"/>
    <w:rsid w:val="008A0DF9"/>
    <w:rsid w:val="008A0E68"/>
    <w:rsid w:val="008A11AB"/>
    <w:rsid w:val="008A12D1"/>
    <w:rsid w:val="008A176B"/>
    <w:rsid w:val="008A1D11"/>
    <w:rsid w:val="008A1D23"/>
    <w:rsid w:val="008A1D67"/>
    <w:rsid w:val="008A216E"/>
    <w:rsid w:val="008A2424"/>
    <w:rsid w:val="008A258F"/>
    <w:rsid w:val="008A27CB"/>
    <w:rsid w:val="008A2B08"/>
    <w:rsid w:val="008A2C48"/>
    <w:rsid w:val="008A30C1"/>
    <w:rsid w:val="008A341C"/>
    <w:rsid w:val="008A3638"/>
    <w:rsid w:val="008A3F19"/>
    <w:rsid w:val="008A3F35"/>
    <w:rsid w:val="008A3FF1"/>
    <w:rsid w:val="008A403F"/>
    <w:rsid w:val="008A43BB"/>
    <w:rsid w:val="008A45E2"/>
    <w:rsid w:val="008A4611"/>
    <w:rsid w:val="008A4737"/>
    <w:rsid w:val="008A48AB"/>
    <w:rsid w:val="008A4C4D"/>
    <w:rsid w:val="008A4CEE"/>
    <w:rsid w:val="008A4F23"/>
    <w:rsid w:val="008A5089"/>
    <w:rsid w:val="008A5257"/>
    <w:rsid w:val="008A549F"/>
    <w:rsid w:val="008A567C"/>
    <w:rsid w:val="008A5B5B"/>
    <w:rsid w:val="008A5C68"/>
    <w:rsid w:val="008A658B"/>
    <w:rsid w:val="008A6591"/>
    <w:rsid w:val="008A66A0"/>
    <w:rsid w:val="008A6751"/>
    <w:rsid w:val="008A75E9"/>
    <w:rsid w:val="008A7792"/>
    <w:rsid w:val="008A77CA"/>
    <w:rsid w:val="008A7987"/>
    <w:rsid w:val="008A79A6"/>
    <w:rsid w:val="008A7B55"/>
    <w:rsid w:val="008A7D3D"/>
    <w:rsid w:val="008B04E6"/>
    <w:rsid w:val="008B0876"/>
    <w:rsid w:val="008B08CA"/>
    <w:rsid w:val="008B09E6"/>
    <w:rsid w:val="008B0A63"/>
    <w:rsid w:val="008B0F13"/>
    <w:rsid w:val="008B11E6"/>
    <w:rsid w:val="008B1492"/>
    <w:rsid w:val="008B1CBB"/>
    <w:rsid w:val="008B1D6C"/>
    <w:rsid w:val="008B1E29"/>
    <w:rsid w:val="008B1F1E"/>
    <w:rsid w:val="008B2297"/>
    <w:rsid w:val="008B22C7"/>
    <w:rsid w:val="008B2869"/>
    <w:rsid w:val="008B2C96"/>
    <w:rsid w:val="008B2DC7"/>
    <w:rsid w:val="008B2EC0"/>
    <w:rsid w:val="008B36B9"/>
    <w:rsid w:val="008B397F"/>
    <w:rsid w:val="008B3D07"/>
    <w:rsid w:val="008B3DCA"/>
    <w:rsid w:val="008B41D2"/>
    <w:rsid w:val="008B425A"/>
    <w:rsid w:val="008B435C"/>
    <w:rsid w:val="008B4F90"/>
    <w:rsid w:val="008B51AA"/>
    <w:rsid w:val="008B52C8"/>
    <w:rsid w:val="008B5500"/>
    <w:rsid w:val="008B566A"/>
    <w:rsid w:val="008B5BDB"/>
    <w:rsid w:val="008B5F44"/>
    <w:rsid w:val="008B672A"/>
    <w:rsid w:val="008B6CC0"/>
    <w:rsid w:val="008B6F70"/>
    <w:rsid w:val="008B7768"/>
    <w:rsid w:val="008B7DF3"/>
    <w:rsid w:val="008C081D"/>
    <w:rsid w:val="008C0A56"/>
    <w:rsid w:val="008C0BF2"/>
    <w:rsid w:val="008C0C84"/>
    <w:rsid w:val="008C0ED9"/>
    <w:rsid w:val="008C1427"/>
    <w:rsid w:val="008C16FA"/>
    <w:rsid w:val="008C1B8D"/>
    <w:rsid w:val="008C1BEB"/>
    <w:rsid w:val="008C1F70"/>
    <w:rsid w:val="008C2590"/>
    <w:rsid w:val="008C28D6"/>
    <w:rsid w:val="008C32D7"/>
    <w:rsid w:val="008C34B2"/>
    <w:rsid w:val="008C3529"/>
    <w:rsid w:val="008C3650"/>
    <w:rsid w:val="008C395C"/>
    <w:rsid w:val="008C3D5C"/>
    <w:rsid w:val="008C403E"/>
    <w:rsid w:val="008C420F"/>
    <w:rsid w:val="008C42DB"/>
    <w:rsid w:val="008C435D"/>
    <w:rsid w:val="008C4A71"/>
    <w:rsid w:val="008C5089"/>
    <w:rsid w:val="008C52E5"/>
    <w:rsid w:val="008C59FD"/>
    <w:rsid w:val="008C5CA2"/>
    <w:rsid w:val="008C5CC6"/>
    <w:rsid w:val="008C5EAD"/>
    <w:rsid w:val="008C5EB5"/>
    <w:rsid w:val="008C5F39"/>
    <w:rsid w:val="008C6523"/>
    <w:rsid w:val="008C7110"/>
    <w:rsid w:val="008C7349"/>
    <w:rsid w:val="008C763D"/>
    <w:rsid w:val="008C76D8"/>
    <w:rsid w:val="008C771E"/>
    <w:rsid w:val="008C7A57"/>
    <w:rsid w:val="008D0158"/>
    <w:rsid w:val="008D0291"/>
    <w:rsid w:val="008D02D8"/>
    <w:rsid w:val="008D02F8"/>
    <w:rsid w:val="008D107B"/>
    <w:rsid w:val="008D12ED"/>
    <w:rsid w:val="008D138D"/>
    <w:rsid w:val="008D13D1"/>
    <w:rsid w:val="008D1A07"/>
    <w:rsid w:val="008D1D21"/>
    <w:rsid w:val="008D1E35"/>
    <w:rsid w:val="008D2AAB"/>
    <w:rsid w:val="008D2B1B"/>
    <w:rsid w:val="008D2CA0"/>
    <w:rsid w:val="008D32CF"/>
    <w:rsid w:val="008D3384"/>
    <w:rsid w:val="008D35BC"/>
    <w:rsid w:val="008D35E4"/>
    <w:rsid w:val="008D3863"/>
    <w:rsid w:val="008D3D0A"/>
    <w:rsid w:val="008D40A1"/>
    <w:rsid w:val="008D42A6"/>
    <w:rsid w:val="008D4357"/>
    <w:rsid w:val="008D452C"/>
    <w:rsid w:val="008D4639"/>
    <w:rsid w:val="008D5127"/>
    <w:rsid w:val="008D5342"/>
    <w:rsid w:val="008D53D4"/>
    <w:rsid w:val="008D59C6"/>
    <w:rsid w:val="008D612D"/>
    <w:rsid w:val="008D6212"/>
    <w:rsid w:val="008D62E3"/>
    <w:rsid w:val="008D63A8"/>
    <w:rsid w:val="008D643F"/>
    <w:rsid w:val="008D6814"/>
    <w:rsid w:val="008D6CE8"/>
    <w:rsid w:val="008D7611"/>
    <w:rsid w:val="008D76EA"/>
    <w:rsid w:val="008D7A00"/>
    <w:rsid w:val="008D7AE2"/>
    <w:rsid w:val="008E00ED"/>
    <w:rsid w:val="008E10BE"/>
    <w:rsid w:val="008E124F"/>
    <w:rsid w:val="008E17AC"/>
    <w:rsid w:val="008E221A"/>
    <w:rsid w:val="008E2636"/>
    <w:rsid w:val="008E26C0"/>
    <w:rsid w:val="008E30E2"/>
    <w:rsid w:val="008E3FC9"/>
    <w:rsid w:val="008E3FF0"/>
    <w:rsid w:val="008E429F"/>
    <w:rsid w:val="008E4C98"/>
    <w:rsid w:val="008E4DA5"/>
    <w:rsid w:val="008E4DBB"/>
    <w:rsid w:val="008E5084"/>
    <w:rsid w:val="008E51DE"/>
    <w:rsid w:val="008E5560"/>
    <w:rsid w:val="008E564F"/>
    <w:rsid w:val="008E58B0"/>
    <w:rsid w:val="008E596A"/>
    <w:rsid w:val="008E5BFB"/>
    <w:rsid w:val="008E6818"/>
    <w:rsid w:val="008E6FA9"/>
    <w:rsid w:val="008E71CE"/>
    <w:rsid w:val="008E7588"/>
    <w:rsid w:val="008E75CF"/>
    <w:rsid w:val="008E784F"/>
    <w:rsid w:val="008E7CCE"/>
    <w:rsid w:val="008E7E78"/>
    <w:rsid w:val="008F005E"/>
    <w:rsid w:val="008F14F7"/>
    <w:rsid w:val="008F181E"/>
    <w:rsid w:val="008F1862"/>
    <w:rsid w:val="008F27C2"/>
    <w:rsid w:val="008F2E7B"/>
    <w:rsid w:val="008F3277"/>
    <w:rsid w:val="008F3388"/>
    <w:rsid w:val="008F35AF"/>
    <w:rsid w:val="008F39DF"/>
    <w:rsid w:val="008F3B57"/>
    <w:rsid w:val="008F47A7"/>
    <w:rsid w:val="008F4E65"/>
    <w:rsid w:val="008F5098"/>
    <w:rsid w:val="008F5105"/>
    <w:rsid w:val="008F5644"/>
    <w:rsid w:val="008F5655"/>
    <w:rsid w:val="008F5B15"/>
    <w:rsid w:val="008F5DD4"/>
    <w:rsid w:val="008F60F3"/>
    <w:rsid w:val="008F6427"/>
    <w:rsid w:val="008F6D3A"/>
    <w:rsid w:val="008F6E38"/>
    <w:rsid w:val="008F6E6B"/>
    <w:rsid w:val="008F6F57"/>
    <w:rsid w:val="008F6F87"/>
    <w:rsid w:val="008F7251"/>
    <w:rsid w:val="008F752A"/>
    <w:rsid w:val="008F7605"/>
    <w:rsid w:val="008F764E"/>
    <w:rsid w:val="008F77EB"/>
    <w:rsid w:val="008F7848"/>
    <w:rsid w:val="008F7A5D"/>
    <w:rsid w:val="008F7CF0"/>
    <w:rsid w:val="008F7D16"/>
    <w:rsid w:val="0090033B"/>
    <w:rsid w:val="0090034C"/>
    <w:rsid w:val="00900FE1"/>
    <w:rsid w:val="009014FB"/>
    <w:rsid w:val="009016EF"/>
    <w:rsid w:val="00901886"/>
    <w:rsid w:val="00901A10"/>
    <w:rsid w:val="00901A87"/>
    <w:rsid w:val="00901B1F"/>
    <w:rsid w:val="00901BDF"/>
    <w:rsid w:val="00901CDB"/>
    <w:rsid w:val="00901D27"/>
    <w:rsid w:val="00902309"/>
    <w:rsid w:val="00902412"/>
    <w:rsid w:val="00902667"/>
    <w:rsid w:val="00902D01"/>
    <w:rsid w:val="009038E8"/>
    <w:rsid w:val="009048DC"/>
    <w:rsid w:val="009048E3"/>
    <w:rsid w:val="00904A68"/>
    <w:rsid w:val="009057B1"/>
    <w:rsid w:val="00905836"/>
    <w:rsid w:val="00905CD2"/>
    <w:rsid w:val="00905F0A"/>
    <w:rsid w:val="009065B7"/>
    <w:rsid w:val="00906824"/>
    <w:rsid w:val="00906C41"/>
    <w:rsid w:val="00906FDB"/>
    <w:rsid w:val="009077AE"/>
    <w:rsid w:val="009079D7"/>
    <w:rsid w:val="00907F70"/>
    <w:rsid w:val="00910118"/>
    <w:rsid w:val="0091018E"/>
    <w:rsid w:val="00910FB3"/>
    <w:rsid w:val="00911067"/>
    <w:rsid w:val="00911556"/>
    <w:rsid w:val="00911877"/>
    <w:rsid w:val="009120F7"/>
    <w:rsid w:val="00912224"/>
    <w:rsid w:val="00912747"/>
    <w:rsid w:val="00912851"/>
    <w:rsid w:val="0091348B"/>
    <w:rsid w:val="009134E0"/>
    <w:rsid w:val="0091352B"/>
    <w:rsid w:val="00913698"/>
    <w:rsid w:val="00913ADB"/>
    <w:rsid w:val="00913CFD"/>
    <w:rsid w:val="009155CD"/>
    <w:rsid w:val="00915B2C"/>
    <w:rsid w:val="00916405"/>
    <w:rsid w:val="009165F9"/>
    <w:rsid w:val="009165FC"/>
    <w:rsid w:val="00916DE1"/>
    <w:rsid w:val="00917437"/>
    <w:rsid w:val="00917D01"/>
    <w:rsid w:val="00917E71"/>
    <w:rsid w:val="00917F93"/>
    <w:rsid w:val="00920E4D"/>
    <w:rsid w:val="009210F0"/>
    <w:rsid w:val="0092110D"/>
    <w:rsid w:val="00921918"/>
    <w:rsid w:val="00921BE9"/>
    <w:rsid w:val="0092204D"/>
    <w:rsid w:val="0092231E"/>
    <w:rsid w:val="009223D9"/>
    <w:rsid w:val="00922612"/>
    <w:rsid w:val="00922613"/>
    <w:rsid w:val="00923140"/>
    <w:rsid w:val="009238BF"/>
    <w:rsid w:val="00923A88"/>
    <w:rsid w:val="00923C35"/>
    <w:rsid w:val="00924164"/>
    <w:rsid w:val="00924216"/>
    <w:rsid w:val="00924759"/>
    <w:rsid w:val="00925009"/>
    <w:rsid w:val="0092506F"/>
    <w:rsid w:val="009255EE"/>
    <w:rsid w:val="0092587D"/>
    <w:rsid w:val="00925B38"/>
    <w:rsid w:val="00925BAD"/>
    <w:rsid w:val="00925E41"/>
    <w:rsid w:val="009261D8"/>
    <w:rsid w:val="009262F7"/>
    <w:rsid w:val="0092664D"/>
    <w:rsid w:val="00926871"/>
    <w:rsid w:val="009269C0"/>
    <w:rsid w:val="00926A94"/>
    <w:rsid w:val="00926BF4"/>
    <w:rsid w:val="00926CDD"/>
    <w:rsid w:val="00926D33"/>
    <w:rsid w:val="00926D68"/>
    <w:rsid w:val="00926EA8"/>
    <w:rsid w:val="00927042"/>
    <w:rsid w:val="00927992"/>
    <w:rsid w:val="00930283"/>
    <w:rsid w:val="00930580"/>
    <w:rsid w:val="0093065B"/>
    <w:rsid w:val="009309CE"/>
    <w:rsid w:val="00930DE8"/>
    <w:rsid w:val="009326CF"/>
    <w:rsid w:val="00932862"/>
    <w:rsid w:val="00932C64"/>
    <w:rsid w:val="00933110"/>
    <w:rsid w:val="0093319F"/>
    <w:rsid w:val="009339AE"/>
    <w:rsid w:val="009342E5"/>
    <w:rsid w:val="00934336"/>
    <w:rsid w:val="009346BB"/>
    <w:rsid w:val="00934B79"/>
    <w:rsid w:val="00934BC4"/>
    <w:rsid w:val="00934C53"/>
    <w:rsid w:val="00934DA1"/>
    <w:rsid w:val="00934DB4"/>
    <w:rsid w:val="00934EB7"/>
    <w:rsid w:val="009351CA"/>
    <w:rsid w:val="00935245"/>
    <w:rsid w:val="00935440"/>
    <w:rsid w:val="0093553F"/>
    <w:rsid w:val="009356E0"/>
    <w:rsid w:val="00935B14"/>
    <w:rsid w:val="0093707E"/>
    <w:rsid w:val="009378E5"/>
    <w:rsid w:val="00937919"/>
    <w:rsid w:val="00937A90"/>
    <w:rsid w:val="00937B4C"/>
    <w:rsid w:val="00937FA3"/>
    <w:rsid w:val="0094021E"/>
    <w:rsid w:val="009405F7"/>
    <w:rsid w:val="00940DDB"/>
    <w:rsid w:val="009414D0"/>
    <w:rsid w:val="009417B1"/>
    <w:rsid w:val="00941895"/>
    <w:rsid w:val="00941D4C"/>
    <w:rsid w:val="00941F6B"/>
    <w:rsid w:val="00942785"/>
    <w:rsid w:val="00942924"/>
    <w:rsid w:val="009429A1"/>
    <w:rsid w:val="00942A61"/>
    <w:rsid w:val="00942CEA"/>
    <w:rsid w:val="00944A40"/>
    <w:rsid w:val="009451AB"/>
    <w:rsid w:val="0094524D"/>
    <w:rsid w:val="0094532F"/>
    <w:rsid w:val="009453E3"/>
    <w:rsid w:val="00945617"/>
    <w:rsid w:val="00945CD5"/>
    <w:rsid w:val="00945DE1"/>
    <w:rsid w:val="00945ED0"/>
    <w:rsid w:val="0094621A"/>
    <w:rsid w:val="0094641D"/>
    <w:rsid w:val="00946430"/>
    <w:rsid w:val="00946450"/>
    <w:rsid w:val="00946493"/>
    <w:rsid w:val="00946B9F"/>
    <w:rsid w:val="009477B8"/>
    <w:rsid w:val="009478FF"/>
    <w:rsid w:val="00947A13"/>
    <w:rsid w:val="00947AB3"/>
    <w:rsid w:val="0095005F"/>
    <w:rsid w:val="00950709"/>
    <w:rsid w:val="00950C57"/>
    <w:rsid w:val="00950CE5"/>
    <w:rsid w:val="00950D95"/>
    <w:rsid w:val="00950FF8"/>
    <w:rsid w:val="009514B9"/>
    <w:rsid w:val="00951940"/>
    <w:rsid w:val="0095197F"/>
    <w:rsid w:val="009519BF"/>
    <w:rsid w:val="00951E32"/>
    <w:rsid w:val="00951EB1"/>
    <w:rsid w:val="00952313"/>
    <w:rsid w:val="00952377"/>
    <w:rsid w:val="0095242A"/>
    <w:rsid w:val="00952769"/>
    <w:rsid w:val="00952936"/>
    <w:rsid w:val="00952C0C"/>
    <w:rsid w:val="00952ED2"/>
    <w:rsid w:val="009531C5"/>
    <w:rsid w:val="00953410"/>
    <w:rsid w:val="0095389F"/>
    <w:rsid w:val="00953A6E"/>
    <w:rsid w:val="00953D15"/>
    <w:rsid w:val="00953F19"/>
    <w:rsid w:val="0095433A"/>
    <w:rsid w:val="00954CB9"/>
    <w:rsid w:val="00954E77"/>
    <w:rsid w:val="00955760"/>
    <w:rsid w:val="00955803"/>
    <w:rsid w:val="00955BF0"/>
    <w:rsid w:val="00955D10"/>
    <w:rsid w:val="00955F73"/>
    <w:rsid w:val="00956214"/>
    <w:rsid w:val="00956487"/>
    <w:rsid w:val="00956592"/>
    <w:rsid w:val="00956854"/>
    <w:rsid w:val="009571E2"/>
    <w:rsid w:val="00957707"/>
    <w:rsid w:val="00957C28"/>
    <w:rsid w:val="009603FF"/>
    <w:rsid w:val="0096047D"/>
    <w:rsid w:val="00960A68"/>
    <w:rsid w:val="00960E1B"/>
    <w:rsid w:val="0096133F"/>
    <w:rsid w:val="00961458"/>
    <w:rsid w:val="00961C4D"/>
    <w:rsid w:val="00961C5B"/>
    <w:rsid w:val="00962391"/>
    <w:rsid w:val="0096256C"/>
    <w:rsid w:val="00962802"/>
    <w:rsid w:val="00962F6C"/>
    <w:rsid w:val="009632C9"/>
    <w:rsid w:val="00963B25"/>
    <w:rsid w:val="009644EA"/>
    <w:rsid w:val="00965257"/>
    <w:rsid w:val="00965279"/>
    <w:rsid w:val="009652F7"/>
    <w:rsid w:val="009654E6"/>
    <w:rsid w:val="00965850"/>
    <w:rsid w:val="00965872"/>
    <w:rsid w:val="00965F9B"/>
    <w:rsid w:val="009664BA"/>
    <w:rsid w:val="009665F4"/>
    <w:rsid w:val="00966676"/>
    <w:rsid w:val="0096677B"/>
    <w:rsid w:val="00967125"/>
    <w:rsid w:val="0096714C"/>
    <w:rsid w:val="0096743E"/>
    <w:rsid w:val="00967534"/>
    <w:rsid w:val="00967C32"/>
    <w:rsid w:val="00967F4B"/>
    <w:rsid w:val="009705BD"/>
    <w:rsid w:val="00970BE8"/>
    <w:rsid w:val="009710C4"/>
    <w:rsid w:val="00971333"/>
    <w:rsid w:val="00971728"/>
    <w:rsid w:val="00972250"/>
    <w:rsid w:val="00973799"/>
    <w:rsid w:val="00973A4A"/>
    <w:rsid w:val="00973A54"/>
    <w:rsid w:val="00973BB0"/>
    <w:rsid w:val="00974253"/>
    <w:rsid w:val="00974491"/>
    <w:rsid w:val="00974868"/>
    <w:rsid w:val="00974B48"/>
    <w:rsid w:val="00974D92"/>
    <w:rsid w:val="00975596"/>
    <w:rsid w:val="00976C6C"/>
    <w:rsid w:val="00976CCB"/>
    <w:rsid w:val="009774AB"/>
    <w:rsid w:val="00977624"/>
    <w:rsid w:val="00977ABF"/>
    <w:rsid w:val="00980130"/>
    <w:rsid w:val="0098033E"/>
    <w:rsid w:val="009811CF"/>
    <w:rsid w:val="009814F9"/>
    <w:rsid w:val="009815C4"/>
    <w:rsid w:val="00981D17"/>
    <w:rsid w:val="00981F5E"/>
    <w:rsid w:val="009820B9"/>
    <w:rsid w:val="009822D7"/>
    <w:rsid w:val="009824B5"/>
    <w:rsid w:val="0098310D"/>
    <w:rsid w:val="00983508"/>
    <w:rsid w:val="009837AD"/>
    <w:rsid w:val="009837B8"/>
    <w:rsid w:val="00983AAA"/>
    <w:rsid w:val="00983BC2"/>
    <w:rsid w:val="00983C12"/>
    <w:rsid w:val="00984541"/>
    <w:rsid w:val="00984885"/>
    <w:rsid w:val="00984CF8"/>
    <w:rsid w:val="00984ECD"/>
    <w:rsid w:val="009850F6"/>
    <w:rsid w:val="009854CA"/>
    <w:rsid w:val="00986305"/>
    <w:rsid w:val="00986839"/>
    <w:rsid w:val="00986845"/>
    <w:rsid w:val="00986C06"/>
    <w:rsid w:val="00987143"/>
    <w:rsid w:val="009873D2"/>
    <w:rsid w:val="009879DC"/>
    <w:rsid w:val="00987C67"/>
    <w:rsid w:val="00987D94"/>
    <w:rsid w:val="00987DB2"/>
    <w:rsid w:val="00987E66"/>
    <w:rsid w:val="00987F71"/>
    <w:rsid w:val="00990257"/>
    <w:rsid w:val="00990325"/>
    <w:rsid w:val="009907EB"/>
    <w:rsid w:val="00990C1B"/>
    <w:rsid w:val="00990EF0"/>
    <w:rsid w:val="00990FE4"/>
    <w:rsid w:val="00991454"/>
    <w:rsid w:val="009919D2"/>
    <w:rsid w:val="00991CA3"/>
    <w:rsid w:val="00991EE1"/>
    <w:rsid w:val="00991EF0"/>
    <w:rsid w:val="00991F51"/>
    <w:rsid w:val="0099228C"/>
    <w:rsid w:val="009922A0"/>
    <w:rsid w:val="0099247A"/>
    <w:rsid w:val="00992BBD"/>
    <w:rsid w:val="00992E44"/>
    <w:rsid w:val="009930D3"/>
    <w:rsid w:val="009934C8"/>
    <w:rsid w:val="0099432E"/>
    <w:rsid w:val="0099475A"/>
    <w:rsid w:val="00994768"/>
    <w:rsid w:val="0099480C"/>
    <w:rsid w:val="00994ECD"/>
    <w:rsid w:val="0099517C"/>
    <w:rsid w:val="0099581A"/>
    <w:rsid w:val="00995F86"/>
    <w:rsid w:val="00996287"/>
    <w:rsid w:val="009966CC"/>
    <w:rsid w:val="009967A8"/>
    <w:rsid w:val="00996EAD"/>
    <w:rsid w:val="009977DB"/>
    <w:rsid w:val="0099784A"/>
    <w:rsid w:val="00997F6F"/>
    <w:rsid w:val="009A00DB"/>
    <w:rsid w:val="009A01AA"/>
    <w:rsid w:val="009A03A1"/>
    <w:rsid w:val="009A0810"/>
    <w:rsid w:val="009A1130"/>
    <w:rsid w:val="009A11E0"/>
    <w:rsid w:val="009A1562"/>
    <w:rsid w:val="009A1638"/>
    <w:rsid w:val="009A16A5"/>
    <w:rsid w:val="009A17BC"/>
    <w:rsid w:val="009A1955"/>
    <w:rsid w:val="009A197D"/>
    <w:rsid w:val="009A1CCA"/>
    <w:rsid w:val="009A2449"/>
    <w:rsid w:val="009A2570"/>
    <w:rsid w:val="009A2970"/>
    <w:rsid w:val="009A2C87"/>
    <w:rsid w:val="009A3DD0"/>
    <w:rsid w:val="009A43D1"/>
    <w:rsid w:val="009A45DA"/>
    <w:rsid w:val="009A4872"/>
    <w:rsid w:val="009A4C9B"/>
    <w:rsid w:val="009A4EDD"/>
    <w:rsid w:val="009A505B"/>
    <w:rsid w:val="009A53A6"/>
    <w:rsid w:val="009A59B5"/>
    <w:rsid w:val="009A5EA4"/>
    <w:rsid w:val="009A6B51"/>
    <w:rsid w:val="009A7037"/>
    <w:rsid w:val="009A746A"/>
    <w:rsid w:val="009A758C"/>
    <w:rsid w:val="009A7997"/>
    <w:rsid w:val="009A7E85"/>
    <w:rsid w:val="009A7F86"/>
    <w:rsid w:val="009B07B4"/>
    <w:rsid w:val="009B0D2F"/>
    <w:rsid w:val="009B0F47"/>
    <w:rsid w:val="009B1213"/>
    <w:rsid w:val="009B1711"/>
    <w:rsid w:val="009B1735"/>
    <w:rsid w:val="009B18F4"/>
    <w:rsid w:val="009B1C56"/>
    <w:rsid w:val="009B1C86"/>
    <w:rsid w:val="009B1EF5"/>
    <w:rsid w:val="009B1F76"/>
    <w:rsid w:val="009B1FF9"/>
    <w:rsid w:val="009B224C"/>
    <w:rsid w:val="009B2561"/>
    <w:rsid w:val="009B31FA"/>
    <w:rsid w:val="009B35C1"/>
    <w:rsid w:val="009B3E22"/>
    <w:rsid w:val="009B45B9"/>
    <w:rsid w:val="009B4CA9"/>
    <w:rsid w:val="009B53A8"/>
    <w:rsid w:val="009B548F"/>
    <w:rsid w:val="009B560A"/>
    <w:rsid w:val="009B58E9"/>
    <w:rsid w:val="009B5920"/>
    <w:rsid w:val="009B59A8"/>
    <w:rsid w:val="009B5B9D"/>
    <w:rsid w:val="009B61DE"/>
    <w:rsid w:val="009B6222"/>
    <w:rsid w:val="009B631C"/>
    <w:rsid w:val="009B6353"/>
    <w:rsid w:val="009B66D8"/>
    <w:rsid w:val="009B6861"/>
    <w:rsid w:val="009B6FC0"/>
    <w:rsid w:val="009B7615"/>
    <w:rsid w:val="009B7826"/>
    <w:rsid w:val="009B7919"/>
    <w:rsid w:val="009B7B49"/>
    <w:rsid w:val="009B7DF7"/>
    <w:rsid w:val="009C01A6"/>
    <w:rsid w:val="009C0266"/>
    <w:rsid w:val="009C0468"/>
    <w:rsid w:val="009C07B1"/>
    <w:rsid w:val="009C0E37"/>
    <w:rsid w:val="009C107A"/>
    <w:rsid w:val="009C1537"/>
    <w:rsid w:val="009C16DE"/>
    <w:rsid w:val="009C1EE1"/>
    <w:rsid w:val="009C2B81"/>
    <w:rsid w:val="009C2E3C"/>
    <w:rsid w:val="009C33B4"/>
    <w:rsid w:val="009C34E9"/>
    <w:rsid w:val="009C3A0E"/>
    <w:rsid w:val="009C3ACF"/>
    <w:rsid w:val="009C3C85"/>
    <w:rsid w:val="009C3CB9"/>
    <w:rsid w:val="009C3F3F"/>
    <w:rsid w:val="009C426B"/>
    <w:rsid w:val="009C46DA"/>
    <w:rsid w:val="009C4700"/>
    <w:rsid w:val="009C49D4"/>
    <w:rsid w:val="009C4CA0"/>
    <w:rsid w:val="009C4EDB"/>
    <w:rsid w:val="009C523B"/>
    <w:rsid w:val="009C5456"/>
    <w:rsid w:val="009C5F7A"/>
    <w:rsid w:val="009C60BB"/>
    <w:rsid w:val="009C66F1"/>
    <w:rsid w:val="009C68AE"/>
    <w:rsid w:val="009C6BB8"/>
    <w:rsid w:val="009C6ED9"/>
    <w:rsid w:val="009C6FD9"/>
    <w:rsid w:val="009C736B"/>
    <w:rsid w:val="009C74D1"/>
    <w:rsid w:val="009C78D0"/>
    <w:rsid w:val="009C7901"/>
    <w:rsid w:val="009C7D8A"/>
    <w:rsid w:val="009C7E1D"/>
    <w:rsid w:val="009D018D"/>
    <w:rsid w:val="009D0286"/>
    <w:rsid w:val="009D03A7"/>
    <w:rsid w:val="009D03A9"/>
    <w:rsid w:val="009D080B"/>
    <w:rsid w:val="009D083E"/>
    <w:rsid w:val="009D08CE"/>
    <w:rsid w:val="009D0956"/>
    <w:rsid w:val="009D0D5D"/>
    <w:rsid w:val="009D1293"/>
    <w:rsid w:val="009D1885"/>
    <w:rsid w:val="009D2015"/>
    <w:rsid w:val="009D205F"/>
    <w:rsid w:val="009D25C0"/>
    <w:rsid w:val="009D2E6A"/>
    <w:rsid w:val="009D31C6"/>
    <w:rsid w:val="009D3311"/>
    <w:rsid w:val="009D378D"/>
    <w:rsid w:val="009D3883"/>
    <w:rsid w:val="009D3CB1"/>
    <w:rsid w:val="009D3E89"/>
    <w:rsid w:val="009D4008"/>
    <w:rsid w:val="009D40F0"/>
    <w:rsid w:val="009D43C7"/>
    <w:rsid w:val="009D4700"/>
    <w:rsid w:val="009D47AB"/>
    <w:rsid w:val="009D4C6A"/>
    <w:rsid w:val="009D4E70"/>
    <w:rsid w:val="009D511D"/>
    <w:rsid w:val="009D51CC"/>
    <w:rsid w:val="009D55E8"/>
    <w:rsid w:val="009D5859"/>
    <w:rsid w:val="009D5F73"/>
    <w:rsid w:val="009D68F0"/>
    <w:rsid w:val="009D7106"/>
    <w:rsid w:val="009D7186"/>
    <w:rsid w:val="009D72D4"/>
    <w:rsid w:val="009D734B"/>
    <w:rsid w:val="009D736A"/>
    <w:rsid w:val="009D74D0"/>
    <w:rsid w:val="009D7562"/>
    <w:rsid w:val="009D78FF"/>
    <w:rsid w:val="009D7954"/>
    <w:rsid w:val="009D7E35"/>
    <w:rsid w:val="009D7FC1"/>
    <w:rsid w:val="009E0955"/>
    <w:rsid w:val="009E1164"/>
    <w:rsid w:val="009E19E8"/>
    <w:rsid w:val="009E2562"/>
    <w:rsid w:val="009E26D6"/>
    <w:rsid w:val="009E28C2"/>
    <w:rsid w:val="009E2A78"/>
    <w:rsid w:val="009E3336"/>
    <w:rsid w:val="009E3B67"/>
    <w:rsid w:val="009E3C48"/>
    <w:rsid w:val="009E3C6B"/>
    <w:rsid w:val="009E3EF5"/>
    <w:rsid w:val="009E412A"/>
    <w:rsid w:val="009E476C"/>
    <w:rsid w:val="009E5308"/>
    <w:rsid w:val="009E5903"/>
    <w:rsid w:val="009E624A"/>
    <w:rsid w:val="009E677A"/>
    <w:rsid w:val="009E6B8F"/>
    <w:rsid w:val="009E7683"/>
    <w:rsid w:val="009E799D"/>
    <w:rsid w:val="009E7D10"/>
    <w:rsid w:val="009F030C"/>
    <w:rsid w:val="009F03EC"/>
    <w:rsid w:val="009F0ED3"/>
    <w:rsid w:val="009F0EF6"/>
    <w:rsid w:val="009F0EFB"/>
    <w:rsid w:val="009F0FDD"/>
    <w:rsid w:val="009F1A22"/>
    <w:rsid w:val="009F1E0D"/>
    <w:rsid w:val="009F1EAD"/>
    <w:rsid w:val="009F207C"/>
    <w:rsid w:val="009F22AE"/>
    <w:rsid w:val="009F2311"/>
    <w:rsid w:val="009F2D4F"/>
    <w:rsid w:val="009F3404"/>
    <w:rsid w:val="009F389B"/>
    <w:rsid w:val="009F3A46"/>
    <w:rsid w:val="009F3C36"/>
    <w:rsid w:val="009F3D67"/>
    <w:rsid w:val="009F4330"/>
    <w:rsid w:val="009F4372"/>
    <w:rsid w:val="009F4722"/>
    <w:rsid w:val="009F47FF"/>
    <w:rsid w:val="009F4BEA"/>
    <w:rsid w:val="009F50EA"/>
    <w:rsid w:val="009F526A"/>
    <w:rsid w:val="009F5941"/>
    <w:rsid w:val="009F602D"/>
    <w:rsid w:val="009F6340"/>
    <w:rsid w:val="009F6437"/>
    <w:rsid w:val="009F64C3"/>
    <w:rsid w:val="009F67D3"/>
    <w:rsid w:val="009F68BA"/>
    <w:rsid w:val="009F716F"/>
    <w:rsid w:val="009F7855"/>
    <w:rsid w:val="009F7DF6"/>
    <w:rsid w:val="00A0032D"/>
    <w:rsid w:val="00A00468"/>
    <w:rsid w:val="00A005DD"/>
    <w:rsid w:val="00A00686"/>
    <w:rsid w:val="00A00DAC"/>
    <w:rsid w:val="00A00FA7"/>
    <w:rsid w:val="00A01305"/>
    <w:rsid w:val="00A016CB"/>
    <w:rsid w:val="00A019CC"/>
    <w:rsid w:val="00A01A68"/>
    <w:rsid w:val="00A01BDC"/>
    <w:rsid w:val="00A0244A"/>
    <w:rsid w:val="00A02C18"/>
    <w:rsid w:val="00A02DE3"/>
    <w:rsid w:val="00A0310D"/>
    <w:rsid w:val="00A0368F"/>
    <w:rsid w:val="00A0369E"/>
    <w:rsid w:val="00A03D73"/>
    <w:rsid w:val="00A03DDF"/>
    <w:rsid w:val="00A04350"/>
    <w:rsid w:val="00A044E2"/>
    <w:rsid w:val="00A04A52"/>
    <w:rsid w:val="00A04A88"/>
    <w:rsid w:val="00A04BA1"/>
    <w:rsid w:val="00A04E15"/>
    <w:rsid w:val="00A04E6E"/>
    <w:rsid w:val="00A05301"/>
    <w:rsid w:val="00A055BB"/>
    <w:rsid w:val="00A059F2"/>
    <w:rsid w:val="00A05E14"/>
    <w:rsid w:val="00A067B7"/>
    <w:rsid w:val="00A0698C"/>
    <w:rsid w:val="00A06DC0"/>
    <w:rsid w:val="00A072AD"/>
    <w:rsid w:val="00A07416"/>
    <w:rsid w:val="00A0750C"/>
    <w:rsid w:val="00A07BC0"/>
    <w:rsid w:val="00A10219"/>
    <w:rsid w:val="00A1047B"/>
    <w:rsid w:val="00A1049A"/>
    <w:rsid w:val="00A10702"/>
    <w:rsid w:val="00A10951"/>
    <w:rsid w:val="00A10B69"/>
    <w:rsid w:val="00A10C56"/>
    <w:rsid w:val="00A111FB"/>
    <w:rsid w:val="00A1121E"/>
    <w:rsid w:val="00A112C0"/>
    <w:rsid w:val="00A112CF"/>
    <w:rsid w:val="00A112F9"/>
    <w:rsid w:val="00A11890"/>
    <w:rsid w:val="00A119D9"/>
    <w:rsid w:val="00A11A03"/>
    <w:rsid w:val="00A11C69"/>
    <w:rsid w:val="00A12055"/>
    <w:rsid w:val="00A1213A"/>
    <w:rsid w:val="00A121BB"/>
    <w:rsid w:val="00A121BF"/>
    <w:rsid w:val="00A127EB"/>
    <w:rsid w:val="00A13302"/>
    <w:rsid w:val="00A133CA"/>
    <w:rsid w:val="00A13569"/>
    <w:rsid w:val="00A13A75"/>
    <w:rsid w:val="00A13B18"/>
    <w:rsid w:val="00A13E7E"/>
    <w:rsid w:val="00A1415F"/>
    <w:rsid w:val="00A141A9"/>
    <w:rsid w:val="00A14BE9"/>
    <w:rsid w:val="00A15427"/>
    <w:rsid w:val="00A155E9"/>
    <w:rsid w:val="00A15B76"/>
    <w:rsid w:val="00A1665D"/>
    <w:rsid w:val="00A166E4"/>
    <w:rsid w:val="00A201DF"/>
    <w:rsid w:val="00A204A9"/>
    <w:rsid w:val="00A20887"/>
    <w:rsid w:val="00A208CE"/>
    <w:rsid w:val="00A20A27"/>
    <w:rsid w:val="00A20FE7"/>
    <w:rsid w:val="00A216BB"/>
    <w:rsid w:val="00A21A17"/>
    <w:rsid w:val="00A21ABA"/>
    <w:rsid w:val="00A21E06"/>
    <w:rsid w:val="00A221AA"/>
    <w:rsid w:val="00A2276D"/>
    <w:rsid w:val="00A22F1A"/>
    <w:rsid w:val="00A2304D"/>
    <w:rsid w:val="00A2308C"/>
    <w:rsid w:val="00A235F5"/>
    <w:rsid w:val="00A23759"/>
    <w:rsid w:val="00A239FC"/>
    <w:rsid w:val="00A2414C"/>
    <w:rsid w:val="00A2422D"/>
    <w:rsid w:val="00A2455E"/>
    <w:rsid w:val="00A246BA"/>
    <w:rsid w:val="00A248BE"/>
    <w:rsid w:val="00A253EC"/>
    <w:rsid w:val="00A259E6"/>
    <w:rsid w:val="00A25B1B"/>
    <w:rsid w:val="00A25BA4"/>
    <w:rsid w:val="00A25C16"/>
    <w:rsid w:val="00A25D76"/>
    <w:rsid w:val="00A25F59"/>
    <w:rsid w:val="00A26046"/>
    <w:rsid w:val="00A265E9"/>
    <w:rsid w:val="00A26755"/>
    <w:rsid w:val="00A26838"/>
    <w:rsid w:val="00A27480"/>
    <w:rsid w:val="00A27834"/>
    <w:rsid w:val="00A300F5"/>
    <w:rsid w:val="00A300F9"/>
    <w:rsid w:val="00A3076F"/>
    <w:rsid w:val="00A307E5"/>
    <w:rsid w:val="00A30DEC"/>
    <w:rsid w:val="00A31129"/>
    <w:rsid w:val="00A31228"/>
    <w:rsid w:val="00A31475"/>
    <w:rsid w:val="00A317F4"/>
    <w:rsid w:val="00A318CF"/>
    <w:rsid w:val="00A31E68"/>
    <w:rsid w:val="00A323EF"/>
    <w:rsid w:val="00A3256B"/>
    <w:rsid w:val="00A32731"/>
    <w:rsid w:val="00A32DBA"/>
    <w:rsid w:val="00A340F8"/>
    <w:rsid w:val="00A348E9"/>
    <w:rsid w:val="00A3490D"/>
    <w:rsid w:val="00A34C5A"/>
    <w:rsid w:val="00A36192"/>
    <w:rsid w:val="00A363CE"/>
    <w:rsid w:val="00A36F70"/>
    <w:rsid w:val="00A37090"/>
    <w:rsid w:val="00A370B2"/>
    <w:rsid w:val="00A371F8"/>
    <w:rsid w:val="00A37513"/>
    <w:rsid w:val="00A37580"/>
    <w:rsid w:val="00A402B5"/>
    <w:rsid w:val="00A40512"/>
    <w:rsid w:val="00A40BDE"/>
    <w:rsid w:val="00A40C2A"/>
    <w:rsid w:val="00A41199"/>
    <w:rsid w:val="00A413AD"/>
    <w:rsid w:val="00A413C7"/>
    <w:rsid w:val="00A415C5"/>
    <w:rsid w:val="00A416CB"/>
    <w:rsid w:val="00A418A3"/>
    <w:rsid w:val="00A42019"/>
    <w:rsid w:val="00A42B29"/>
    <w:rsid w:val="00A42BAE"/>
    <w:rsid w:val="00A43353"/>
    <w:rsid w:val="00A43B3E"/>
    <w:rsid w:val="00A43F18"/>
    <w:rsid w:val="00A44B49"/>
    <w:rsid w:val="00A44EEE"/>
    <w:rsid w:val="00A454E3"/>
    <w:rsid w:val="00A460FF"/>
    <w:rsid w:val="00A46142"/>
    <w:rsid w:val="00A465EB"/>
    <w:rsid w:val="00A46E33"/>
    <w:rsid w:val="00A46F27"/>
    <w:rsid w:val="00A46F7F"/>
    <w:rsid w:val="00A47119"/>
    <w:rsid w:val="00A471FB"/>
    <w:rsid w:val="00A475E2"/>
    <w:rsid w:val="00A4780A"/>
    <w:rsid w:val="00A4781C"/>
    <w:rsid w:val="00A4791E"/>
    <w:rsid w:val="00A47B35"/>
    <w:rsid w:val="00A47B96"/>
    <w:rsid w:val="00A47BA0"/>
    <w:rsid w:val="00A500D8"/>
    <w:rsid w:val="00A50214"/>
    <w:rsid w:val="00A50300"/>
    <w:rsid w:val="00A50305"/>
    <w:rsid w:val="00A50C8D"/>
    <w:rsid w:val="00A50FD3"/>
    <w:rsid w:val="00A510F8"/>
    <w:rsid w:val="00A51235"/>
    <w:rsid w:val="00A5159D"/>
    <w:rsid w:val="00A51636"/>
    <w:rsid w:val="00A51E5F"/>
    <w:rsid w:val="00A527FB"/>
    <w:rsid w:val="00A52807"/>
    <w:rsid w:val="00A52D42"/>
    <w:rsid w:val="00A52FF8"/>
    <w:rsid w:val="00A538DF"/>
    <w:rsid w:val="00A538E1"/>
    <w:rsid w:val="00A53FED"/>
    <w:rsid w:val="00A54CD4"/>
    <w:rsid w:val="00A54D32"/>
    <w:rsid w:val="00A55093"/>
    <w:rsid w:val="00A55251"/>
    <w:rsid w:val="00A55767"/>
    <w:rsid w:val="00A55DE9"/>
    <w:rsid w:val="00A55E0E"/>
    <w:rsid w:val="00A55E30"/>
    <w:rsid w:val="00A55F7A"/>
    <w:rsid w:val="00A5663B"/>
    <w:rsid w:val="00A56756"/>
    <w:rsid w:val="00A5695F"/>
    <w:rsid w:val="00A5748B"/>
    <w:rsid w:val="00A5764E"/>
    <w:rsid w:val="00A57810"/>
    <w:rsid w:val="00A578C5"/>
    <w:rsid w:val="00A578D2"/>
    <w:rsid w:val="00A57C51"/>
    <w:rsid w:val="00A57DB9"/>
    <w:rsid w:val="00A57F0A"/>
    <w:rsid w:val="00A6079E"/>
    <w:rsid w:val="00A60968"/>
    <w:rsid w:val="00A60B1C"/>
    <w:rsid w:val="00A60CFA"/>
    <w:rsid w:val="00A60DDC"/>
    <w:rsid w:val="00A60E8D"/>
    <w:rsid w:val="00A61320"/>
    <w:rsid w:val="00A616F1"/>
    <w:rsid w:val="00A617FD"/>
    <w:rsid w:val="00A625D8"/>
    <w:rsid w:val="00A626E8"/>
    <w:rsid w:val="00A630DA"/>
    <w:rsid w:val="00A631C1"/>
    <w:rsid w:val="00A63A33"/>
    <w:rsid w:val="00A63D1A"/>
    <w:rsid w:val="00A63D1C"/>
    <w:rsid w:val="00A644D0"/>
    <w:rsid w:val="00A646C4"/>
    <w:rsid w:val="00A64B14"/>
    <w:rsid w:val="00A64BD0"/>
    <w:rsid w:val="00A653F8"/>
    <w:rsid w:val="00A65A40"/>
    <w:rsid w:val="00A65ADC"/>
    <w:rsid w:val="00A66006"/>
    <w:rsid w:val="00A66234"/>
    <w:rsid w:val="00A664D1"/>
    <w:rsid w:val="00A66B60"/>
    <w:rsid w:val="00A66C29"/>
    <w:rsid w:val="00A66CD1"/>
    <w:rsid w:val="00A670C6"/>
    <w:rsid w:val="00A67128"/>
    <w:rsid w:val="00A6730C"/>
    <w:rsid w:val="00A67418"/>
    <w:rsid w:val="00A6760D"/>
    <w:rsid w:val="00A67B96"/>
    <w:rsid w:val="00A67BDC"/>
    <w:rsid w:val="00A70186"/>
    <w:rsid w:val="00A70DD2"/>
    <w:rsid w:val="00A70EE0"/>
    <w:rsid w:val="00A70F77"/>
    <w:rsid w:val="00A71121"/>
    <w:rsid w:val="00A71498"/>
    <w:rsid w:val="00A71681"/>
    <w:rsid w:val="00A716E4"/>
    <w:rsid w:val="00A7197F"/>
    <w:rsid w:val="00A71C50"/>
    <w:rsid w:val="00A72056"/>
    <w:rsid w:val="00A72716"/>
    <w:rsid w:val="00A727EC"/>
    <w:rsid w:val="00A728CF"/>
    <w:rsid w:val="00A72C21"/>
    <w:rsid w:val="00A72DBD"/>
    <w:rsid w:val="00A72F2B"/>
    <w:rsid w:val="00A72F61"/>
    <w:rsid w:val="00A72F6F"/>
    <w:rsid w:val="00A72FAD"/>
    <w:rsid w:val="00A733F3"/>
    <w:rsid w:val="00A73423"/>
    <w:rsid w:val="00A73457"/>
    <w:rsid w:val="00A73666"/>
    <w:rsid w:val="00A737C1"/>
    <w:rsid w:val="00A740B7"/>
    <w:rsid w:val="00A7417B"/>
    <w:rsid w:val="00A742AF"/>
    <w:rsid w:val="00A747C0"/>
    <w:rsid w:val="00A747E9"/>
    <w:rsid w:val="00A74DAE"/>
    <w:rsid w:val="00A74FD2"/>
    <w:rsid w:val="00A75828"/>
    <w:rsid w:val="00A75D2F"/>
    <w:rsid w:val="00A76928"/>
    <w:rsid w:val="00A76D32"/>
    <w:rsid w:val="00A773EB"/>
    <w:rsid w:val="00A77486"/>
    <w:rsid w:val="00A77A5B"/>
    <w:rsid w:val="00A80446"/>
    <w:rsid w:val="00A80599"/>
    <w:rsid w:val="00A8071F"/>
    <w:rsid w:val="00A80905"/>
    <w:rsid w:val="00A8091B"/>
    <w:rsid w:val="00A8099F"/>
    <w:rsid w:val="00A80BA5"/>
    <w:rsid w:val="00A80EC2"/>
    <w:rsid w:val="00A811E8"/>
    <w:rsid w:val="00A8128A"/>
    <w:rsid w:val="00A817F5"/>
    <w:rsid w:val="00A81AC1"/>
    <w:rsid w:val="00A81B50"/>
    <w:rsid w:val="00A81C03"/>
    <w:rsid w:val="00A81FE4"/>
    <w:rsid w:val="00A82292"/>
    <w:rsid w:val="00A824B1"/>
    <w:rsid w:val="00A82529"/>
    <w:rsid w:val="00A82ACB"/>
    <w:rsid w:val="00A82E78"/>
    <w:rsid w:val="00A83566"/>
    <w:rsid w:val="00A83829"/>
    <w:rsid w:val="00A83A13"/>
    <w:rsid w:val="00A83A44"/>
    <w:rsid w:val="00A83C9C"/>
    <w:rsid w:val="00A8474A"/>
    <w:rsid w:val="00A84870"/>
    <w:rsid w:val="00A84B95"/>
    <w:rsid w:val="00A85297"/>
    <w:rsid w:val="00A85420"/>
    <w:rsid w:val="00A85709"/>
    <w:rsid w:val="00A85AFB"/>
    <w:rsid w:val="00A85D22"/>
    <w:rsid w:val="00A86538"/>
    <w:rsid w:val="00A8688C"/>
    <w:rsid w:val="00A868D8"/>
    <w:rsid w:val="00A8698C"/>
    <w:rsid w:val="00A86D78"/>
    <w:rsid w:val="00A86E51"/>
    <w:rsid w:val="00A87215"/>
    <w:rsid w:val="00A875C2"/>
    <w:rsid w:val="00A8775A"/>
    <w:rsid w:val="00A87803"/>
    <w:rsid w:val="00A878F1"/>
    <w:rsid w:val="00A87E57"/>
    <w:rsid w:val="00A87E5A"/>
    <w:rsid w:val="00A902D5"/>
    <w:rsid w:val="00A90845"/>
    <w:rsid w:val="00A9087C"/>
    <w:rsid w:val="00A90B48"/>
    <w:rsid w:val="00A90DC8"/>
    <w:rsid w:val="00A90DD1"/>
    <w:rsid w:val="00A90F2A"/>
    <w:rsid w:val="00A91B4C"/>
    <w:rsid w:val="00A923CA"/>
    <w:rsid w:val="00A92548"/>
    <w:rsid w:val="00A92AC0"/>
    <w:rsid w:val="00A92E9E"/>
    <w:rsid w:val="00A930D2"/>
    <w:rsid w:val="00A93431"/>
    <w:rsid w:val="00A93734"/>
    <w:rsid w:val="00A937C1"/>
    <w:rsid w:val="00A93AA3"/>
    <w:rsid w:val="00A941C9"/>
    <w:rsid w:val="00A9426B"/>
    <w:rsid w:val="00A9465A"/>
    <w:rsid w:val="00A9494B"/>
    <w:rsid w:val="00A9552D"/>
    <w:rsid w:val="00A9553E"/>
    <w:rsid w:val="00A957B6"/>
    <w:rsid w:val="00A96091"/>
    <w:rsid w:val="00A96232"/>
    <w:rsid w:val="00A96294"/>
    <w:rsid w:val="00A970F3"/>
    <w:rsid w:val="00A97185"/>
    <w:rsid w:val="00A976AE"/>
    <w:rsid w:val="00A97916"/>
    <w:rsid w:val="00A97962"/>
    <w:rsid w:val="00A97C24"/>
    <w:rsid w:val="00A97DF6"/>
    <w:rsid w:val="00AA040B"/>
    <w:rsid w:val="00AA04C5"/>
    <w:rsid w:val="00AA0914"/>
    <w:rsid w:val="00AA0AE1"/>
    <w:rsid w:val="00AA0B7D"/>
    <w:rsid w:val="00AA1966"/>
    <w:rsid w:val="00AA1AD9"/>
    <w:rsid w:val="00AA20BA"/>
    <w:rsid w:val="00AA2347"/>
    <w:rsid w:val="00AA2370"/>
    <w:rsid w:val="00AA2954"/>
    <w:rsid w:val="00AA2A1D"/>
    <w:rsid w:val="00AA317F"/>
    <w:rsid w:val="00AA320F"/>
    <w:rsid w:val="00AA33F8"/>
    <w:rsid w:val="00AA346A"/>
    <w:rsid w:val="00AA377B"/>
    <w:rsid w:val="00AA3AB4"/>
    <w:rsid w:val="00AA3FC3"/>
    <w:rsid w:val="00AA40D0"/>
    <w:rsid w:val="00AA437B"/>
    <w:rsid w:val="00AA4653"/>
    <w:rsid w:val="00AA46C0"/>
    <w:rsid w:val="00AA4864"/>
    <w:rsid w:val="00AA4A45"/>
    <w:rsid w:val="00AA4B2C"/>
    <w:rsid w:val="00AA4EC0"/>
    <w:rsid w:val="00AA521C"/>
    <w:rsid w:val="00AA5893"/>
    <w:rsid w:val="00AA5CE4"/>
    <w:rsid w:val="00AA60C5"/>
    <w:rsid w:val="00AA610B"/>
    <w:rsid w:val="00AA616F"/>
    <w:rsid w:val="00AA62C9"/>
    <w:rsid w:val="00AA6843"/>
    <w:rsid w:val="00AA7D2A"/>
    <w:rsid w:val="00AA7D96"/>
    <w:rsid w:val="00AA7E44"/>
    <w:rsid w:val="00AA7F07"/>
    <w:rsid w:val="00AB0002"/>
    <w:rsid w:val="00AB04A8"/>
    <w:rsid w:val="00AB0F56"/>
    <w:rsid w:val="00AB118E"/>
    <w:rsid w:val="00AB1698"/>
    <w:rsid w:val="00AB1823"/>
    <w:rsid w:val="00AB1F5B"/>
    <w:rsid w:val="00AB2346"/>
    <w:rsid w:val="00AB2640"/>
    <w:rsid w:val="00AB2A87"/>
    <w:rsid w:val="00AB2C1D"/>
    <w:rsid w:val="00AB2F96"/>
    <w:rsid w:val="00AB310A"/>
    <w:rsid w:val="00AB3E47"/>
    <w:rsid w:val="00AB3E8B"/>
    <w:rsid w:val="00AB428D"/>
    <w:rsid w:val="00AB4833"/>
    <w:rsid w:val="00AB4A64"/>
    <w:rsid w:val="00AB4F03"/>
    <w:rsid w:val="00AB53F9"/>
    <w:rsid w:val="00AB5D50"/>
    <w:rsid w:val="00AB648E"/>
    <w:rsid w:val="00AB67B5"/>
    <w:rsid w:val="00AB68D3"/>
    <w:rsid w:val="00AB6DE5"/>
    <w:rsid w:val="00AB6EAE"/>
    <w:rsid w:val="00AB717E"/>
    <w:rsid w:val="00AB72B3"/>
    <w:rsid w:val="00AB77B6"/>
    <w:rsid w:val="00AB7B40"/>
    <w:rsid w:val="00AB7D53"/>
    <w:rsid w:val="00AC0357"/>
    <w:rsid w:val="00AC097C"/>
    <w:rsid w:val="00AC0B6B"/>
    <w:rsid w:val="00AC0EF7"/>
    <w:rsid w:val="00AC11A0"/>
    <w:rsid w:val="00AC146F"/>
    <w:rsid w:val="00AC1D5A"/>
    <w:rsid w:val="00AC1E63"/>
    <w:rsid w:val="00AC1EE0"/>
    <w:rsid w:val="00AC1EF7"/>
    <w:rsid w:val="00AC226B"/>
    <w:rsid w:val="00AC2546"/>
    <w:rsid w:val="00AC260D"/>
    <w:rsid w:val="00AC2CF9"/>
    <w:rsid w:val="00AC3147"/>
    <w:rsid w:val="00AC31E7"/>
    <w:rsid w:val="00AC3BF7"/>
    <w:rsid w:val="00AC3F17"/>
    <w:rsid w:val="00AC4281"/>
    <w:rsid w:val="00AC4310"/>
    <w:rsid w:val="00AC47AD"/>
    <w:rsid w:val="00AC48D4"/>
    <w:rsid w:val="00AC49F6"/>
    <w:rsid w:val="00AC4AFF"/>
    <w:rsid w:val="00AC4C3A"/>
    <w:rsid w:val="00AC4E14"/>
    <w:rsid w:val="00AC4E5D"/>
    <w:rsid w:val="00AC5323"/>
    <w:rsid w:val="00AC555B"/>
    <w:rsid w:val="00AC5D69"/>
    <w:rsid w:val="00AC744E"/>
    <w:rsid w:val="00AC7500"/>
    <w:rsid w:val="00AC753E"/>
    <w:rsid w:val="00AC790F"/>
    <w:rsid w:val="00AC7C9E"/>
    <w:rsid w:val="00AD0810"/>
    <w:rsid w:val="00AD0DBD"/>
    <w:rsid w:val="00AD1036"/>
    <w:rsid w:val="00AD15B8"/>
    <w:rsid w:val="00AD1637"/>
    <w:rsid w:val="00AD17C8"/>
    <w:rsid w:val="00AD18E1"/>
    <w:rsid w:val="00AD1A2F"/>
    <w:rsid w:val="00AD2261"/>
    <w:rsid w:val="00AD24C4"/>
    <w:rsid w:val="00AD24EE"/>
    <w:rsid w:val="00AD25C1"/>
    <w:rsid w:val="00AD2609"/>
    <w:rsid w:val="00AD269F"/>
    <w:rsid w:val="00AD28F9"/>
    <w:rsid w:val="00AD2B64"/>
    <w:rsid w:val="00AD33FB"/>
    <w:rsid w:val="00AD38D1"/>
    <w:rsid w:val="00AD3D4B"/>
    <w:rsid w:val="00AD4112"/>
    <w:rsid w:val="00AD41F2"/>
    <w:rsid w:val="00AD429A"/>
    <w:rsid w:val="00AD4757"/>
    <w:rsid w:val="00AD47E8"/>
    <w:rsid w:val="00AD4970"/>
    <w:rsid w:val="00AD4E6A"/>
    <w:rsid w:val="00AD52C8"/>
    <w:rsid w:val="00AD55EB"/>
    <w:rsid w:val="00AD5762"/>
    <w:rsid w:val="00AD590E"/>
    <w:rsid w:val="00AD5DCE"/>
    <w:rsid w:val="00AD5F84"/>
    <w:rsid w:val="00AD5FD2"/>
    <w:rsid w:val="00AD616F"/>
    <w:rsid w:val="00AD6413"/>
    <w:rsid w:val="00AD665A"/>
    <w:rsid w:val="00AD6A30"/>
    <w:rsid w:val="00AD6B13"/>
    <w:rsid w:val="00AD6EEC"/>
    <w:rsid w:val="00AD6F04"/>
    <w:rsid w:val="00AD7709"/>
    <w:rsid w:val="00AD78D3"/>
    <w:rsid w:val="00AD7EBE"/>
    <w:rsid w:val="00AE0000"/>
    <w:rsid w:val="00AE0270"/>
    <w:rsid w:val="00AE0384"/>
    <w:rsid w:val="00AE0442"/>
    <w:rsid w:val="00AE06AF"/>
    <w:rsid w:val="00AE0916"/>
    <w:rsid w:val="00AE0FE8"/>
    <w:rsid w:val="00AE1CF4"/>
    <w:rsid w:val="00AE1ED7"/>
    <w:rsid w:val="00AE240E"/>
    <w:rsid w:val="00AE241B"/>
    <w:rsid w:val="00AE28BE"/>
    <w:rsid w:val="00AE3DFE"/>
    <w:rsid w:val="00AE403B"/>
    <w:rsid w:val="00AE404A"/>
    <w:rsid w:val="00AE4693"/>
    <w:rsid w:val="00AE47AA"/>
    <w:rsid w:val="00AE5007"/>
    <w:rsid w:val="00AE50CE"/>
    <w:rsid w:val="00AE5562"/>
    <w:rsid w:val="00AE5880"/>
    <w:rsid w:val="00AE5C41"/>
    <w:rsid w:val="00AE5D7B"/>
    <w:rsid w:val="00AE5E82"/>
    <w:rsid w:val="00AE5F0A"/>
    <w:rsid w:val="00AE6038"/>
    <w:rsid w:val="00AE6266"/>
    <w:rsid w:val="00AE67AC"/>
    <w:rsid w:val="00AE6ABF"/>
    <w:rsid w:val="00AE6C4A"/>
    <w:rsid w:val="00AE6E86"/>
    <w:rsid w:val="00AE6EE6"/>
    <w:rsid w:val="00AE7090"/>
    <w:rsid w:val="00AE715F"/>
    <w:rsid w:val="00AE77E5"/>
    <w:rsid w:val="00AE7DE9"/>
    <w:rsid w:val="00AF02EA"/>
    <w:rsid w:val="00AF03CD"/>
    <w:rsid w:val="00AF0A29"/>
    <w:rsid w:val="00AF0ADC"/>
    <w:rsid w:val="00AF0B9B"/>
    <w:rsid w:val="00AF0CC5"/>
    <w:rsid w:val="00AF0D35"/>
    <w:rsid w:val="00AF19A2"/>
    <w:rsid w:val="00AF1B4B"/>
    <w:rsid w:val="00AF1C08"/>
    <w:rsid w:val="00AF2160"/>
    <w:rsid w:val="00AF2751"/>
    <w:rsid w:val="00AF2842"/>
    <w:rsid w:val="00AF2972"/>
    <w:rsid w:val="00AF2D5E"/>
    <w:rsid w:val="00AF33F0"/>
    <w:rsid w:val="00AF3910"/>
    <w:rsid w:val="00AF3B9C"/>
    <w:rsid w:val="00AF4239"/>
    <w:rsid w:val="00AF4512"/>
    <w:rsid w:val="00AF500E"/>
    <w:rsid w:val="00AF5544"/>
    <w:rsid w:val="00AF5CBC"/>
    <w:rsid w:val="00AF5F40"/>
    <w:rsid w:val="00AF5F77"/>
    <w:rsid w:val="00AF609C"/>
    <w:rsid w:val="00AF61AD"/>
    <w:rsid w:val="00AF620E"/>
    <w:rsid w:val="00AF6532"/>
    <w:rsid w:val="00AF6578"/>
    <w:rsid w:val="00AF6785"/>
    <w:rsid w:val="00AF6868"/>
    <w:rsid w:val="00AF6C42"/>
    <w:rsid w:val="00AF7659"/>
    <w:rsid w:val="00AF771B"/>
    <w:rsid w:val="00AF775D"/>
    <w:rsid w:val="00AF7B2D"/>
    <w:rsid w:val="00AF7B39"/>
    <w:rsid w:val="00B00A01"/>
    <w:rsid w:val="00B01348"/>
    <w:rsid w:val="00B013AB"/>
    <w:rsid w:val="00B018F1"/>
    <w:rsid w:val="00B01F14"/>
    <w:rsid w:val="00B023CB"/>
    <w:rsid w:val="00B024AD"/>
    <w:rsid w:val="00B02642"/>
    <w:rsid w:val="00B0280C"/>
    <w:rsid w:val="00B02B3D"/>
    <w:rsid w:val="00B031F3"/>
    <w:rsid w:val="00B0390D"/>
    <w:rsid w:val="00B03D8B"/>
    <w:rsid w:val="00B04144"/>
    <w:rsid w:val="00B04454"/>
    <w:rsid w:val="00B048CF"/>
    <w:rsid w:val="00B04A64"/>
    <w:rsid w:val="00B04C3D"/>
    <w:rsid w:val="00B04D98"/>
    <w:rsid w:val="00B04FC5"/>
    <w:rsid w:val="00B050FB"/>
    <w:rsid w:val="00B0525F"/>
    <w:rsid w:val="00B054DA"/>
    <w:rsid w:val="00B05AC4"/>
    <w:rsid w:val="00B05D2C"/>
    <w:rsid w:val="00B06298"/>
    <w:rsid w:val="00B069AF"/>
    <w:rsid w:val="00B06D33"/>
    <w:rsid w:val="00B0759F"/>
    <w:rsid w:val="00B07629"/>
    <w:rsid w:val="00B077EA"/>
    <w:rsid w:val="00B10085"/>
    <w:rsid w:val="00B108CF"/>
    <w:rsid w:val="00B112B3"/>
    <w:rsid w:val="00B119E3"/>
    <w:rsid w:val="00B125E8"/>
    <w:rsid w:val="00B12D6C"/>
    <w:rsid w:val="00B12EE5"/>
    <w:rsid w:val="00B13105"/>
    <w:rsid w:val="00B137D5"/>
    <w:rsid w:val="00B1387E"/>
    <w:rsid w:val="00B13A07"/>
    <w:rsid w:val="00B13C0C"/>
    <w:rsid w:val="00B14092"/>
    <w:rsid w:val="00B1424C"/>
    <w:rsid w:val="00B148D6"/>
    <w:rsid w:val="00B14BEF"/>
    <w:rsid w:val="00B14C14"/>
    <w:rsid w:val="00B15C64"/>
    <w:rsid w:val="00B15EC9"/>
    <w:rsid w:val="00B160DC"/>
    <w:rsid w:val="00B16736"/>
    <w:rsid w:val="00B16862"/>
    <w:rsid w:val="00B168FF"/>
    <w:rsid w:val="00B172B7"/>
    <w:rsid w:val="00B17445"/>
    <w:rsid w:val="00B17857"/>
    <w:rsid w:val="00B17A0C"/>
    <w:rsid w:val="00B20159"/>
    <w:rsid w:val="00B2021B"/>
    <w:rsid w:val="00B204BE"/>
    <w:rsid w:val="00B20586"/>
    <w:rsid w:val="00B207C0"/>
    <w:rsid w:val="00B20A37"/>
    <w:rsid w:val="00B21413"/>
    <w:rsid w:val="00B21B94"/>
    <w:rsid w:val="00B2264F"/>
    <w:rsid w:val="00B22699"/>
    <w:rsid w:val="00B226C7"/>
    <w:rsid w:val="00B2288E"/>
    <w:rsid w:val="00B22938"/>
    <w:rsid w:val="00B22B30"/>
    <w:rsid w:val="00B22FB8"/>
    <w:rsid w:val="00B230ED"/>
    <w:rsid w:val="00B231D2"/>
    <w:rsid w:val="00B231F3"/>
    <w:rsid w:val="00B23B6B"/>
    <w:rsid w:val="00B23C55"/>
    <w:rsid w:val="00B23DFD"/>
    <w:rsid w:val="00B242EA"/>
    <w:rsid w:val="00B24382"/>
    <w:rsid w:val="00B247F8"/>
    <w:rsid w:val="00B24992"/>
    <w:rsid w:val="00B24A57"/>
    <w:rsid w:val="00B24BA2"/>
    <w:rsid w:val="00B24C03"/>
    <w:rsid w:val="00B24E69"/>
    <w:rsid w:val="00B24E8C"/>
    <w:rsid w:val="00B2562A"/>
    <w:rsid w:val="00B25B9B"/>
    <w:rsid w:val="00B25F37"/>
    <w:rsid w:val="00B26159"/>
    <w:rsid w:val="00B264C3"/>
    <w:rsid w:val="00B26776"/>
    <w:rsid w:val="00B269EC"/>
    <w:rsid w:val="00B26CFA"/>
    <w:rsid w:val="00B26E03"/>
    <w:rsid w:val="00B30528"/>
    <w:rsid w:val="00B30CF2"/>
    <w:rsid w:val="00B30DF9"/>
    <w:rsid w:val="00B311B8"/>
    <w:rsid w:val="00B31872"/>
    <w:rsid w:val="00B31876"/>
    <w:rsid w:val="00B31A77"/>
    <w:rsid w:val="00B31AC1"/>
    <w:rsid w:val="00B31BA3"/>
    <w:rsid w:val="00B3266C"/>
    <w:rsid w:val="00B32C8C"/>
    <w:rsid w:val="00B32CAE"/>
    <w:rsid w:val="00B32EA8"/>
    <w:rsid w:val="00B3326D"/>
    <w:rsid w:val="00B33791"/>
    <w:rsid w:val="00B33CEC"/>
    <w:rsid w:val="00B341BF"/>
    <w:rsid w:val="00B34700"/>
    <w:rsid w:val="00B34E76"/>
    <w:rsid w:val="00B350BF"/>
    <w:rsid w:val="00B354F9"/>
    <w:rsid w:val="00B35C3C"/>
    <w:rsid w:val="00B35D83"/>
    <w:rsid w:val="00B35F22"/>
    <w:rsid w:val="00B36399"/>
    <w:rsid w:val="00B363D6"/>
    <w:rsid w:val="00B365C9"/>
    <w:rsid w:val="00B36673"/>
    <w:rsid w:val="00B36774"/>
    <w:rsid w:val="00B36798"/>
    <w:rsid w:val="00B36D1F"/>
    <w:rsid w:val="00B37007"/>
    <w:rsid w:val="00B37173"/>
    <w:rsid w:val="00B372E9"/>
    <w:rsid w:val="00B37406"/>
    <w:rsid w:val="00B37439"/>
    <w:rsid w:val="00B37E46"/>
    <w:rsid w:val="00B37F73"/>
    <w:rsid w:val="00B37F75"/>
    <w:rsid w:val="00B4097F"/>
    <w:rsid w:val="00B409A0"/>
    <w:rsid w:val="00B4110B"/>
    <w:rsid w:val="00B41F35"/>
    <w:rsid w:val="00B420D0"/>
    <w:rsid w:val="00B421FA"/>
    <w:rsid w:val="00B4276F"/>
    <w:rsid w:val="00B42958"/>
    <w:rsid w:val="00B42DAF"/>
    <w:rsid w:val="00B43664"/>
    <w:rsid w:val="00B436F6"/>
    <w:rsid w:val="00B437AE"/>
    <w:rsid w:val="00B43D25"/>
    <w:rsid w:val="00B43E22"/>
    <w:rsid w:val="00B43E25"/>
    <w:rsid w:val="00B43FA9"/>
    <w:rsid w:val="00B44587"/>
    <w:rsid w:val="00B44977"/>
    <w:rsid w:val="00B449E8"/>
    <w:rsid w:val="00B456BC"/>
    <w:rsid w:val="00B457B8"/>
    <w:rsid w:val="00B45823"/>
    <w:rsid w:val="00B45938"/>
    <w:rsid w:val="00B4598B"/>
    <w:rsid w:val="00B45CA4"/>
    <w:rsid w:val="00B46230"/>
    <w:rsid w:val="00B462BF"/>
    <w:rsid w:val="00B4697C"/>
    <w:rsid w:val="00B46A68"/>
    <w:rsid w:val="00B46B6E"/>
    <w:rsid w:val="00B46DB6"/>
    <w:rsid w:val="00B4775D"/>
    <w:rsid w:val="00B47853"/>
    <w:rsid w:val="00B47C00"/>
    <w:rsid w:val="00B47DF8"/>
    <w:rsid w:val="00B47E6D"/>
    <w:rsid w:val="00B47FF6"/>
    <w:rsid w:val="00B5088A"/>
    <w:rsid w:val="00B50BE9"/>
    <w:rsid w:val="00B510F3"/>
    <w:rsid w:val="00B51963"/>
    <w:rsid w:val="00B51BD3"/>
    <w:rsid w:val="00B52101"/>
    <w:rsid w:val="00B52377"/>
    <w:rsid w:val="00B5240D"/>
    <w:rsid w:val="00B524F9"/>
    <w:rsid w:val="00B52690"/>
    <w:rsid w:val="00B526EC"/>
    <w:rsid w:val="00B52E64"/>
    <w:rsid w:val="00B52FAA"/>
    <w:rsid w:val="00B531CA"/>
    <w:rsid w:val="00B53481"/>
    <w:rsid w:val="00B5379A"/>
    <w:rsid w:val="00B53865"/>
    <w:rsid w:val="00B53B34"/>
    <w:rsid w:val="00B54789"/>
    <w:rsid w:val="00B549AE"/>
    <w:rsid w:val="00B54C06"/>
    <w:rsid w:val="00B55003"/>
    <w:rsid w:val="00B551B4"/>
    <w:rsid w:val="00B55773"/>
    <w:rsid w:val="00B55C42"/>
    <w:rsid w:val="00B55D15"/>
    <w:rsid w:val="00B56456"/>
    <w:rsid w:val="00B5671E"/>
    <w:rsid w:val="00B56C16"/>
    <w:rsid w:val="00B56D60"/>
    <w:rsid w:val="00B56E9D"/>
    <w:rsid w:val="00B56FCA"/>
    <w:rsid w:val="00B5724F"/>
    <w:rsid w:val="00B574C7"/>
    <w:rsid w:val="00B57715"/>
    <w:rsid w:val="00B57AB1"/>
    <w:rsid w:val="00B57E56"/>
    <w:rsid w:val="00B60085"/>
    <w:rsid w:val="00B6050C"/>
    <w:rsid w:val="00B60ECC"/>
    <w:rsid w:val="00B61186"/>
    <w:rsid w:val="00B61486"/>
    <w:rsid w:val="00B6176B"/>
    <w:rsid w:val="00B61A7B"/>
    <w:rsid w:val="00B61B67"/>
    <w:rsid w:val="00B61D99"/>
    <w:rsid w:val="00B625FE"/>
    <w:rsid w:val="00B6261E"/>
    <w:rsid w:val="00B62952"/>
    <w:rsid w:val="00B62FD5"/>
    <w:rsid w:val="00B63065"/>
    <w:rsid w:val="00B6359F"/>
    <w:rsid w:val="00B6368F"/>
    <w:rsid w:val="00B6396D"/>
    <w:rsid w:val="00B6397A"/>
    <w:rsid w:val="00B639C6"/>
    <w:rsid w:val="00B63ADC"/>
    <w:rsid w:val="00B64882"/>
    <w:rsid w:val="00B64C12"/>
    <w:rsid w:val="00B64F6E"/>
    <w:rsid w:val="00B65080"/>
    <w:rsid w:val="00B6539C"/>
    <w:rsid w:val="00B653A3"/>
    <w:rsid w:val="00B655D6"/>
    <w:rsid w:val="00B656EE"/>
    <w:rsid w:val="00B65786"/>
    <w:rsid w:val="00B65835"/>
    <w:rsid w:val="00B6586C"/>
    <w:rsid w:val="00B65A79"/>
    <w:rsid w:val="00B65AD8"/>
    <w:rsid w:val="00B66468"/>
    <w:rsid w:val="00B66D3F"/>
    <w:rsid w:val="00B67081"/>
    <w:rsid w:val="00B6725F"/>
    <w:rsid w:val="00B67665"/>
    <w:rsid w:val="00B676C0"/>
    <w:rsid w:val="00B677CD"/>
    <w:rsid w:val="00B677F5"/>
    <w:rsid w:val="00B67A81"/>
    <w:rsid w:val="00B67E5C"/>
    <w:rsid w:val="00B703B8"/>
    <w:rsid w:val="00B7048A"/>
    <w:rsid w:val="00B709D0"/>
    <w:rsid w:val="00B712E2"/>
    <w:rsid w:val="00B71977"/>
    <w:rsid w:val="00B71B86"/>
    <w:rsid w:val="00B71BC3"/>
    <w:rsid w:val="00B72860"/>
    <w:rsid w:val="00B72A87"/>
    <w:rsid w:val="00B73196"/>
    <w:rsid w:val="00B73A58"/>
    <w:rsid w:val="00B73CFD"/>
    <w:rsid w:val="00B7454F"/>
    <w:rsid w:val="00B74631"/>
    <w:rsid w:val="00B74BD9"/>
    <w:rsid w:val="00B74E23"/>
    <w:rsid w:val="00B751EF"/>
    <w:rsid w:val="00B754AA"/>
    <w:rsid w:val="00B756C2"/>
    <w:rsid w:val="00B75721"/>
    <w:rsid w:val="00B75908"/>
    <w:rsid w:val="00B75AAA"/>
    <w:rsid w:val="00B75FE5"/>
    <w:rsid w:val="00B76431"/>
    <w:rsid w:val="00B76450"/>
    <w:rsid w:val="00B76464"/>
    <w:rsid w:val="00B7691A"/>
    <w:rsid w:val="00B76FC8"/>
    <w:rsid w:val="00B772F6"/>
    <w:rsid w:val="00B77625"/>
    <w:rsid w:val="00B77E8D"/>
    <w:rsid w:val="00B80030"/>
    <w:rsid w:val="00B802AA"/>
    <w:rsid w:val="00B802AB"/>
    <w:rsid w:val="00B8038B"/>
    <w:rsid w:val="00B805AE"/>
    <w:rsid w:val="00B80743"/>
    <w:rsid w:val="00B80F8F"/>
    <w:rsid w:val="00B81856"/>
    <w:rsid w:val="00B81AFE"/>
    <w:rsid w:val="00B81CAB"/>
    <w:rsid w:val="00B81CBB"/>
    <w:rsid w:val="00B8229F"/>
    <w:rsid w:val="00B822C5"/>
    <w:rsid w:val="00B82590"/>
    <w:rsid w:val="00B82995"/>
    <w:rsid w:val="00B82A2E"/>
    <w:rsid w:val="00B82A73"/>
    <w:rsid w:val="00B82B34"/>
    <w:rsid w:val="00B8364A"/>
    <w:rsid w:val="00B83951"/>
    <w:rsid w:val="00B839CF"/>
    <w:rsid w:val="00B83B6A"/>
    <w:rsid w:val="00B83C2D"/>
    <w:rsid w:val="00B83EE4"/>
    <w:rsid w:val="00B84152"/>
    <w:rsid w:val="00B841D0"/>
    <w:rsid w:val="00B84347"/>
    <w:rsid w:val="00B844EA"/>
    <w:rsid w:val="00B84B4D"/>
    <w:rsid w:val="00B84BDA"/>
    <w:rsid w:val="00B857E4"/>
    <w:rsid w:val="00B85C12"/>
    <w:rsid w:val="00B85D18"/>
    <w:rsid w:val="00B85D3B"/>
    <w:rsid w:val="00B86125"/>
    <w:rsid w:val="00B86133"/>
    <w:rsid w:val="00B86682"/>
    <w:rsid w:val="00B878CA"/>
    <w:rsid w:val="00B87A9A"/>
    <w:rsid w:val="00B87D29"/>
    <w:rsid w:val="00B87E81"/>
    <w:rsid w:val="00B90122"/>
    <w:rsid w:val="00B907A7"/>
    <w:rsid w:val="00B9086A"/>
    <w:rsid w:val="00B90AA9"/>
    <w:rsid w:val="00B90B17"/>
    <w:rsid w:val="00B90E66"/>
    <w:rsid w:val="00B90ECF"/>
    <w:rsid w:val="00B91350"/>
    <w:rsid w:val="00B914DF"/>
    <w:rsid w:val="00B915AD"/>
    <w:rsid w:val="00B917E8"/>
    <w:rsid w:val="00B9186F"/>
    <w:rsid w:val="00B91B14"/>
    <w:rsid w:val="00B91B31"/>
    <w:rsid w:val="00B91C85"/>
    <w:rsid w:val="00B91D6F"/>
    <w:rsid w:val="00B927A6"/>
    <w:rsid w:val="00B9286A"/>
    <w:rsid w:val="00B9288B"/>
    <w:rsid w:val="00B92D39"/>
    <w:rsid w:val="00B93295"/>
    <w:rsid w:val="00B9339E"/>
    <w:rsid w:val="00B93625"/>
    <w:rsid w:val="00B936BF"/>
    <w:rsid w:val="00B93959"/>
    <w:rsid w:val="00B93C2F"/>
    <w:rsid w:val="00B93CF2"/>
    <w:rsid w:val="00B93D6F"/>
    <w:rsid w:val="00B93DB2"/>
    <w:rsid w:val="00B9408C"/>
    <w:rsid w:val="00B9469F"/>
    <w:rsid w:val="00B94789"/>
    <w:rsid w:val="00B94845"/>
    <w:rsid w:val="00B95247"/>
    <w:rsid w:val="00B95462"/>
    <w:rsid w:val="00B955CD"/>
    <w:rsid w:val="00B95674"/>
    <w:rsid w:val="00B95C23"/>
    <w:rsid w:val="00B96526"/>
    <w:rsid w:val="00B9772E"/>
    <w:rsid w:val="00B9773E"/>
    <w:rsid w:val="00B97AF8"/>
    <w:rsid w:val="00B97DF7"/>
    <w:rsid w:val="00B97F4D"/>
    <w:rsid w:val="00BA0017"/>
    <w:rsid w:val="00BA050F"/>
    <w:rsid w:val="00BA06A1"/>
    <w:rsid w:val="00BA0C2E"/>
    <w:rsid w:val="00BA0CE1"/>
    <w:rsid w:val="00BA0D29"/>
    <w:rsid w:val="00BA1819"/>
    <w:rsid w:val="00BA1C9D"/>
    <w:rsid w:val="00BA1F08"/>
    <w:rsid w:val="00BA29E4"/>
    <w:rsid w:val="00BA2B1A"/>
    <w:rsid w:val="00BA2C98"/>
    <w:rsid w:val="00BA323A"/>
    <w:rsid w:val="00BA34EE"/>
    <w:rsid w:val="00BA3739"/>
    <w:rsid w:val="00BA3A15"/>
    <w:rsid w:val="00BA4BE7"/>
    <w:rsid w:val="00BA4C80"/>
    <w:rsid w:val="00BA502C"/>
    <w:rsid w:val="00BA503D"/>
    <w:rsid w:val="00BA55F9"/>
    <w:rsid w:val="00BA577A"/>
    <w:rsid w:val="00BA584E"/>
    <w:rsid w:val="00BA5D4C"/>
    <w:rsid w:val="00BA5F02"/>
    <w:rsid w:val="00BA6065"/>
    <w:rsid w:val="00BA6415"/>
    <w:rsid w:val="00BA6B43"/>
    <w:rsid w:val="00BA6B46"/>
    <w:rsid w:val="00BA7032"/>
    <w:rsid w:val="00BA7708"/>
    <w:rsid w:val="00BA7B92"/>
    <w:rsid w:val="00BA7D42"/>
    <w:rsid w:val="00BB02BE"/>
    <w:rsid w:val="00BB09A0"/>
    <w:rsid w:val="00BB0BAC"/>
    <w:rsid w:val="00BB0D35"/>
    <w:rsid w:val="00BB1072"/>
    <w:rsid w:val="00BB1113"/>
    <w:rsid w:val="00BB1272"/>
    <w:rsid w:val="00BB12EB"/>
    <w:rsid w:val="00BB1B1A"/>
    <w:rsid w:val="00BB1C6B"/>
    <w:rsid w:val="00BB212D"/>
    <w:rsid w:val="00BB23CA"/>
    <w:rsid w:val="00BB2449"/>
    <w:rsid w:val="00BB28CB"/>
    <w:rsid w:val="00BB2DB9"/>
    <w:rsid w:val="00BB2FD5"/>
    <w:rsid w:val="00BB397D"/>
    <w:rsid w:val="00BB3C3A"/>
    <w:rsid w:val="00BB4198"/>
    <w:rsid w:val="00BB41EB"/>
    <w:rsid w:val="00BB445E"/>
    <w:rsid w:val="00BB4B58"/>
    <w:rsid w:val="00BB4C12"/>
    <w:rsid w:val="00BB4EC8"/>
    <w:rsid w:val="00BB527F"/>
    <w:rsid w:val="00BB5398"/>
    <w:rsid w:val="00BB5686"/>
    <w:rsid w:val="00BB5A5D"/>
    <w:rsid w:val="00BB5B3C"/>
    <w:rsid w:val="00BB5C94"/>
    <w:rsid w:val="00BB607C"/>
    <w:rsid w:val="00BB615F"/>
    <w:rsid w:val="00BB61F6"/>
    <w:rsid w:val="00BB6206"/>
    <w:rsid w:val="00BB6234"/>
    <w:rsid w:val="00BB6299"/>
    <w:rsid w:val="00BB65A4"/>
    <w:rsid w:val="00BB6A00"/>
    <w:rsid w:val="00BB6B36"/>
    <w:rsid w:val="00BB6E44"/>
    <w:rsid w:val="00BB7C41"/>
    <w:rsid w:val="00BB7CB7"/>
    <w:rsid w:val="00BB7F38"/>
    <w:rsid w:val="00BC025D"/>
    <w:rsid w:val="00BC0266"/>
    <w:rsid w:val="00BC0293"/>
    <w:rsid w:val="00BC03A5"/>
    <w:rsid w:val="00BC06C7"/>
    <w:rsid w:val="00BC12C1"/>
    <w:rsid w:val="00BC19B4"/>
    <w:rsid w:val="00BC1DF0"/>
    <w:rsid w:val="00BC1FB9"/>
    <w:rsid w:val="00BC2209"/>
    <w:rsid w:val="00BC25C5"/>
    <w:rsid w:val="00BC26E2"/>
    <w:rsid w:val="00BC299A"/>
    <w:rsid w:val="00BC3051"/>
    <w:rsid w:val="00BC310E"/>
    <w:rsid w:val="00BC31C4"/>
    <w:rsid w:val="00BC328A"/>
    <w:rsid w:val="00BC34F9"/>
    <w:rsid w:val="00BC35C1"/>
    <w:rsid w:val="00BC37E0"/>
    <w:rsid w:val="00BC39E3"/>
    <w:rsid w:val="00BC3ADF"/>
    <w:rsid w:val="00BC417C"/>
    <w:rsid w:val="00BC433B"/>
    <w:rsid w:val="00BC4619"/>
    <w:rsid w:val="00BC464C"/>
    <w:rsid w:val="00BC4F48"/>
    <w:rsid w:val="00BC4F4C"/>
    <w:rsid w:val="00BC4F70"/>
    <w:rsid w:val="00BC5D3D"/>
    <w:rsid w:val="00BC6497"/>
    <w:rsid w:val="00BC7076"/>
    <w:rsid w:val="00BC75D5"/>
    <w:rsid w:val="00BC79E9"/>
    <w:rsid w:val="00BC7A94"/>
    <w:rsid w:val="00BC7A9F"/>
    <w:rsid w:val="00BC7E89"/>
    <w:rsid w:val="00BD04DE"/>
    <w:rsid w:val="00BD0E8C"/>
    <w:rsid w:val="00BD0FBE"/>
    <w:rsid w:val="00BD100B"/>
    <w:rsid w:val="00BD12E9"/>
    <w:rsid w:val="00BD18C2"/>
    <w:rsid w:val="00BD2553"/>
    <w:rsid w:val="00BD2B64"/>
    <w:rsid w:val="00BD30A3"/>
    <w:rsid w:val="00BD3112"/>
    <w:rsid w:val="00BD3738"/>
    <w:rsid w:val="00BD3EDD"/>
    <w:rsid w:val="00BD45CE"/>
    <w:rsid w:val="00BD49F9"/>
    <w:rsid w:val="00BD4A41"/>
    <w:rsid w:val="00BD4E7A"/>
    <w:rsid w:val="00BD5088"/>
    <w:rsid w:val="00BD511E"/>
    <w:rsid w:val="00BD51E0"/>
    <w:rsid w:val="00BD5262"/>
    <w:rsid w:val="00BD56A6"/>
    <w:rsid w:val="00BD5769"/>
    <w:rsid w:val="00BD588E"/>
    <w:rsid w:val="00BD5CD3"/>
    <w:rsid w:val="00BD5E3A"/>
    <w:rsid w:val="00BD5F69"/>
    <w:rsid w:val="00BD62FF"/>
    <w:rsid w:val="00BD633D"/>
    <w:rsid w:val="00BD6347"/>
    <w:rsid w:val="00BD7142"/>
    <w:rsid w:val="00BD7194"/>
    <w:rsid w:val="00BD727A"/>
    <w:rsid w:val="00BD742C"/>
    <w:rsid w:val="00BD7895"/>
    <w:rsid w:val="00BD7C2E"/>
    <w:rsid w:val="00BD7C39"/>
    <w:rsid w:val="00BD7E76"/>
    <w:rsid w:val="00BE0261"/>
    <w:rsid w:val="00BE034D"/>
    <w:rsid w:val="00BE0A84"/>
    <w:rsid w:val="00BE0C84"/>
    <w:rsid w:val="00BE12D6"/>
    <w:rsid w:val="00BE1849"/>
    <w:rsid w:val="00BE1FC2"/>
    <w:rsid w:val="00BE22F0"/>
    <w:rsid w:val="00BE2384"/>
    <w:rsid w:val="00BE2652"/>
    <w:rsid w:val="00BE2BAB"/>
    <w:rsid w:val="00BE2C9A"/>
    <w:rsid w:val="00BE2D51"/>
    <w:rsid w:val="00BE3213"/>
    <w:rsid w:val="00BE387A"/>
    <w:rsid w:val="00BE3E41"/>
    <w:rsid w:val="00BE405F"/>
    <w:rsid w:val="00BE429D"/>
    <w:rsid w:val="00BE4494"/>
    <w:rsid w:val="00BE44FC"/>
    <w:rsid w:val="00BE526D"/>
    <w:rsid w:val="00BE5280"/>
    <w:rsid w:val="00BE55EE"/>
    <w:rsid w:val="00BE568C"/>
    <w:rsid w:val="00BE56AA"/>
    <w:rsid w:val="00BE5966"/>
    <w:rsid w:val="00BE5A25"/>
    <w:rsid w:val="00BE5C1F"/>
    <w:rsid w:val="00BE6052"/>
    <w:rsid w:val="00BE648E"/>
    <w:rsid w:val="00BE64CD"/>
    <w:rsid w:val="00BE69D3"/>
    <w:rsid w:val="00BE6F6E"/>
    <w:rsid w:val="00BE7997"/>
    <w:rsid w:val="00BE7B06"/>
    <w:rsid w:val="00BE7CFC"/>
    <w:rsid w:val="00BE7DD8"/>
    <w:rsid w:val="00BF001F"/>
    <w:rsid w:val="00BF0CBE"/>
    <w:rsid w:val="00BF1190"/>
    <w:rsid w:val="00BF1546"/>
    <w:rsid w:val="00BF1763"/>
    <w:rsid w:val="00BF1980"/>
    <w:rsid w:val="00BF19DC"/>
    <w:rsid w:val="00BF2137"/>
    <w:rsid w:val="00BF28C5"/>
    <w:rsid w:val="00BF28CD"/>
    <w:rsid w:val="00BF2AF5"/>
    <w:rsid w:val="00BF2DD7"/>
    <w:rsid w:val="00BF318B"/>
    <w:rsid w:val="00BF3414"/>
    <w:rsid w:val="00BF3D42"/>
    <w:rsid w:val="00BF3DC1"/>
    <w:rsid w:val="00BF438D"/>
    <w:rsid w:val="00BF45F1"/>
    <w:rsid w:val="00BF484B"/>
    <w:rsid w:val="00BF4C49"/>
    <w:rsid w:val="00BF4CC7"/>
    <w:rsid w:val="00BF55C5"/>
    <w:rsid w:val="00BF5B2D"/>
    <w:rsid w:val="00BF5F4D"/>
    <w:rsid w:val="00BF61D4"/>
    <w:rsid w:val="00BF6486"/>
    <w:rsid w:val="00BF65BE"/>
    <w:rsid w:val="00BF65F6"/>
    <w:rsid w:val="00BF66EF"/>
    <w:rsid w:val="00BF6809"/>
    <w:rsid w:val="00BF68CB"/>
    <w:rsid w:val="00BF6F22"/>
    <w:rsid w:val="00BF7D3E"/>
    <w:rsid w:val="00C00670"/>
    <w:rsid w:val="00C00685"/>
    <w:rsid w:val="00C00CA3"/>
    <w:rsid w:val="00C00D6A"/>
    <w:rsid w:val="00C00FF2"/>
    <w:rsid w:val="00C011F3"/>
    <w:rsid w:val="00C0132A"/>
    <w:rsid w:val="00C01EA0"/>
    <w:rsid w:val="00C022C2"/>
    <w:rsid w:val="00C02564"/>
    <w:rsid w:val="00C0262C"/>
    <w:rsid w:val="00C02A8C"/>
    <w:rsid w:val="00C0340E"/>
    <w:rsid w:val="00C037D9"/>
    <w:rsid w:val="00C03B29"/>
    <w:rsid w:val="00C03FE3"/>
    <w:rsid w:val="00C043B2"/>
    <w:rsid w:val="00C0470E"/>
    <w:rsid w:val="00C049AA"/>
    <w:rsid w:val="00C051C6"/>
    <w:rsid w:val="00C05333"/>
    <w:rsid w:val="00C05701"/>
    <w:rsid w:val="00C059AC"/>
    <w:rsid w:val="00C05A8E"/>
    <w:rsid w:val="00C05D2C"/>
    <w:rsid w:val="00C06088"/>
    <w:rsid w:val="00C061A8"/>
    <w:rsid w:val="00C0687A"/>
    <w:rsid w:val="00C0695C"/>
    <w:rsid w:val="00C07757"/>
    <w:rsid w:val="00C07F6C"/>
    <w:rsid w:val="00C10131"/>
    <w:rsid w:val="00C103CF"/>
    <w:rsid w:val="00C10699"/>
    <w:rsid w:val="00C10739"/>
    <w:rsid w:val="00C10882"/>
    <w:rsid w:val="00C112A7"/>
    <w:rsid w:val="00C11ED8"/>
    <w:rsid w:val="00C12060"/>
    <w:rsid w:val="00C122EF"/>
    <w:rsid w:val="00C12A1A"/>
    <w:rsid w:val="00C12EB9"/>
    <w:rsid w:val="00C1309D"/>
    <w:rsid w:val="00C1345E"/>
    <w:rsid w:val="00C13830"/>
    <w:rsid w:val="00C13A35"/>
    <w:rsid w:val="00C13D1D"/>
    <w:rsid w:val="00C142A3"/>
    <w:rsid w:val="00C146B4"/>
    <w:rsid w:val="00C14923"/>
    <w:rsid w:val="00C14C2B"/>
    <w:rsid w:val="00C14CD9"/>
    <w:rsid w:val="00C14CDB"/>
    <w:rsid w:val="00C14E98"/>
    <w:rsid w:val="00C152A8"/>
    <w:rsid w:val="00C15869"/>
    <w:rsid w:val="00C1586F"/>
    <w:rsid w:val="00C15A67"/>
    <w:rsid w:val="00C15ACE"/>
    <w:rsid w:val="00C15DD3"/>
    <w:rsid w:val="00C15F77"/>
    <w:rsid w:val="00C16000"/>
    <w:rsid w:val="00C16174"/>
    <w:rsid w:val="00C161EA"/>
    <w:rsid w:val="00C163B1"/>
    <w:rsid w:val="00C163DE"/>
    <w:rsid w:val="00C16422"/>
    <w:rsid w:val="00C16664"/>
    <w:rsid w:val="00C17093"/>
    <w:rsid w:val="00C17206"/>
    <w:rsid w:val="00C17512"/>
    <w:rsid w:val="00C17945"/>
    <w:rsid w:val="00C17C49"/>
    <w:rsid w:val="00C17C4A"/>
    <w:rsid w:val="00C17F2D"/>
    <w:rsid w:val="00C2035D"/>
    <w:rsid w:val="00C21114"/>
    <w:rsid w:val="00C21449"/>
    <w:rsid w:val="00C216C6"/>
    <w:rsid w:val="00C21E5A"/>
    <w:rsid w:val="00C22175"/>
    <w:rsid w:val="00C229C1"/>
    <w:rsid w:val="00C23133"/>
    <w:rsid w:val="00C238BC"/>
    <w:rsid w:val="00C240FE"/>
    <w:rsid w:val="00C24254"/>
    <w:rsid w:val="00C2427F"/>
    <w:rsid w:val="00C24391"/>
    <w:rsid w:val="00C2455C"/>
    <w:rsid w:val="00C24A75"/>
    <w:rsid w:val="00C251AB"/>
    <w:rsid w:val="00C25259"/>
    <w:rsid w:val="00C25CD4"/>
    <w:rsid w:val="00C25D59"/>
    <w:rsid w:val="00C26266"/>
    <w:rsid w:val="00C264EE"/>
    <w:rsid w:val="00C26653"/>
    <w:rsid w:val="00C26BAC"/>
    <w:rsid w:val="00C26EC0"/>
    <w:rsid w:val="00C2763C"/>
    <w:rsid w:val="00C27A1A"/>
    <w:rsid w:val="00C27F00"/>
    <w:rsid w:val="00C30339"/>
    <w:rsid w:val="00C30F3B"/>
    <w:rsid w:val="00C3148C"/>
    <w:rsid w:val="00C31596"/>
    <w:rsid w:val="00C31974"/>
    <w:rsid w:val="00C31B2C"/>
    <w:rsid w:val="00C324A1"/>
    <w:rsid w:val="00C324DC"/>
    <w:rsid w:val="00C3279B"/>
    <w:rsid w:val="00C32824"/>
    <w:rsid w:val="00C32B32"/>
    <w:rsid w:val="00C32E28"/>
    <w:rsid w:val="00C3328A"/>
    <w:rsid w:val="00C337EB"/>
    <w:rsid w:val="00C3396A"/>
    <w:rsid w:val="00C33B13"/>
    <w:rsid w:val="00C33ECD"/>
    <w:rsid w:val="00C343C4"/>
    <w:rsid w:val="00C34486"/>
    <w:rsid w:val="00C34790"/>
    <w:rsid w:val="00C348CC"/>
    <w:rsid w:val="00C34C1A"/>
    <w:rsid w:val="00C353E4"/>
    <w:rsid w:val="00C3552D"/>
    <w:rsid w:val="00C35755"/>
    <w:rsid w:val="00C359D7"/>
    <w:rsid w:val="00C36560"/>
    <w:rsid w:val="00C3708C"/>
    <w:rsid w:val="00C372A1"/>
    <w:rsid w:val="00C3754D"/>
    <w:rsid w:val="00C37966"/>
    <w:rsid w:val="00C379A4"/>
    <w:rsid w:val="00C37DAC"/>
    <w:rsid w:val="00C37F95"/>
    <w:rsid w:val="00C401E0"/>
    <w:rsid w:val="00C401E6"/>
    <w:rsid w:val="00C405EE"/>
    <w:rsid w:val="00C408CC"/>
    <w:rsid w:val="00C409D4"/>
    <w:rsid w:val="00C40A88"/>
    <w:rsid w:val="00C40C67"/>
    <w:rsid w:val="00C40F74"/>
    <w:rsid w:val="00C410F0"/>
    <w:rsid w:val="00C411F1"/>
    <w:rsid w:val="00C4126B"/>
    <w:rsid w:val="00C41DFF"/>
    <w:rsid w:val="00C42A45"/>
    <w:rsid w:val="00C42D8A"/>
    <w:rsid w:val="00C43457"/>
    <w:rsid w:val="00C43596"/>
    <w:rsid w:val="00C43641"/>
    <w:rsid w:val="00C43862"/>
    <w:rsid w:val="00C43AB7"/>
    <w:rsid w:val="00C444BB"/>
    <w:rsid w:val="00C44AE0"/>
    <w:rsid w:val="00C44E6D"/>
    <w:rsid w:val="00C4506F"/>
    <w:rsid w:val="00C450E2"/>
    <w:rsid w:val="00C451FD"/>
    <w:rsid w:val="00C45326"/>
    <w:rsid w:val="00C45DF9"/>
    <w:rsid w:val="00C46AAD"/>
    <w:rsid w:val="00C46D35"/>
    <w:rsid w:val="00C46D6B"/>
    <w:rsid w:val="00C46E79"/>
    <w:rsid w:val="00C473E2"/>
    <w:rsid w:val="00C47483"/>
    <w:rsid w:val="00C474D8"/>
    <w:rsid w:val="00C4790E"/>
    <w:rsid w:val="00C47943"/>
    <w:rsid w:val="00C47A06"/>
    <w:rsid w:val="00C47FC1"/>
    <w:rsid w:val="00C5001C"/>
    <w:rsid w:val="00C50B4D"/>
    <w:rsid w:val="00C50C73"/>
    <w:rsid w:val="00C50EB1"/>
    <w:rsid w:val="00C512AC"/>
    <w:rsid w:val="00C51AE5"/>
    <w:rsid w:val="00C51BA3"/>
    <w:rsid w:val="00C523AB"/>
    <w:rsid w:val="00C5287E"/>
    <w:rsid w:val="00C52BD7"/>
    <w:rsid w:val="00C52EE8"/>
    <w:rsid w:val="00C52FA0"/>
    <w:rsid w:val="00C532E5"/>
    <w:rsid w:val="00C533F4"/>
    <w:rsid w:val="00C53C38"/>
    <w:rsid w:val="00C54307"/>
    <w:rsid w:val="00C54328"/>
    <w:rsid w:val="00C543D5"/>
    <w:rsid w:val="00C54447"/>
    <w:rsid w:val="00C54579"/>
    <w:rsid w:val="00C547D2"/>
    <w:rsid w:val="00C548D5"/>
    <w:rsid w:val="00C54A51"/>
    <w:rsid w:val="00C55014"/>
    <w:rsid w:val="00C550B2"/>
    <w:rsid w:val="00C55116"/>
    <w:rsid w:val="00C552A9"/>
    <w:rsid w:val="00C5599B"/>
    <w:rsid w:val="00C559CE"/>
    <w:rsid w:val="00C56466"/>
    <w:rsid w:val="00C56ABD"/>
    <w:rsid w:val="00C56EA1"/>
    <w:rsid w:val="00C57263"/>
    <w:rsid w:val="00C572A3"/>
    <w:rsid w:val="00C5746D"/>
    <w:rsid w:val="00C57C2B"/>
    <w:rsid w:val="00C600D0"/>
    <w:rsid w:val="00C606C0"/>
    <w:rsid w:val="00C607D1"/>
    <w:rsid w:val="00C60AC0"/>
    <w:rsid w:val="00C60FD9"/>
    <w:rsid w:val="00C6108E"/>
    <w:rsid w:val="00C61359"/>
    <w:rsid w:val="00C6178F"/>
    <w:rsid w:val="00C617AB"/>
    <w:rsid w:val="00C61836"/>
    <w:rsid w:val="00C61F5E"/>
    <w:rsid w:val="00C625C0"/>
    <w:rsid w:val="00C6281F"/>
    <w:rsid w:val="00C628C0"/>
    <w:rsid w:val="00C6294D"/>
    <w:rsid w:val="00C62C0F"/>
    <w:rsid w:val="00C62C75"/>
    <w:rsid w:val="00C62D94"/>
    <w:rsid w:val="00C631BA"/>
    <w:rsid w:val="00C635DD"/>
    <w:rsid w:val="00C63750"/>
    <w:rsid w:val="00C63A76"/>
    <w:rsid w:val="00C63E76"/>
    <w:rsid w:val="00C64203"/>
    <w:rsid w:val="00C64210"/>
    <w:rsid w:val="00C646D8"/>
    <w:rsid w:val="00C647C2"/>
    <w:rsid w:val="00C6485A"/>
    <w:rsid w:val="00C65127"/>
    <w:rsid w:val="00C6550A"/>
    <w:rsid w:val="00C6561F"/>
    <w:rsid w:val="00C65CB0"/>
    <w:rsid w:val="00C66660"/>
    <w:rsid w:val="00C66714"/>
    <w:rsid w:val="00C66AFF"/>
    <w:rsid w:val="00C66B14"/>
    <w:rsid w:val="00C66F93"/>
    <w:rsid w:val="00C67095"/>
    <w:rsid w:val="00C673D6"/>
    <w:rsid w:val="00C67B5D"/>
    <w:rsid w:val="00C70184"/>
    <w:rsid w:val="00C7041E"/>
    <w:rsid w:val="00C7053E"/>
    <w:rsid w:val="00C70540"/>
    <w:rsid w:val="00C707AB"/>
    <w:rsid w:val="00C70A29"/>
    <w:rsid w:val="00C712A1"/>
    <w:rsid w:val="00C7144B"/>
    <w:rsid w:val="00C717BA"/>
    <w:rsid w:val="00C718FF"/>
    <w:rsid w:val="00C71A07"/>
    <w:rsid w:val="00C72024"/>
    <w:rsid w:val="00C7208C"/>
    <w:rsid w:val="00C7258F"/>
    <w:rsid w:val="00C72654"/>
    <w:rsid w:val="00C7271A"/>
    <w:rsid w:val="00C727C4"/>
    <w:rsid w:val="00C72CF5"/>
    <w:rsid w:val="00C73008"/>
    <w:rsid w:val="00C73392"/>
    <w:rsid w:val="00C7354F"/>
    <w:rsid w:val="00C735D0"/>
    <w:rsid w:val="00C73AAC"/>
    <w:rsid w:val="00C73B34"/>
    <w:rsid w:val="00C73C90"/>
    <w:rsid w:val="00C73F72"/>
    <w:rsid w:val="00C7452A"/>
    <w:rsid w:val="00C74A5F"/>
    <w:rsid w:val="00C74A9C"/>
    <w:rsid w:val="00C74D90"/>
    <w:rsid w:val="00C752F8"/>
    <w:rsid w:val="00C7530F"/>
    <w:rsid w:val="00C756F5"/>
    <w:rsid w:val="00C75753"/>
    <w:rsid w:val="00C7582E"/>
    <w:rsid w:val="00C75E15"/>
    <w:rsid w:val="00C761A9"/>
    <w:rsid w:val="00C7634A"/>
    <w:rsid w:val="00C772AB"/>
    <w:rsid w:val="00C772E1"/>
    <w:rsid w:val="00C77455"/>
    <w:rsid w:val="00C77708"/>
    <w:rsid w:val="00C777E8"/>
    <w:rsid w:val="00C77A72"/>
    <w:rsid w:val="00C80271"/>
    <w:rsid w:val="00C80484"/>
    <w:rsid w:val="00C80B47"/>
    <w:rsid w:val="00C80C67"/>
    <w:rsid w:val="00C80C6C"/>
    <w:rsid w:val="00C80E86"/>
    <w:rsid w:val="00C80F84"/>
    <w:rsid w:val="00C81435"/>
    <w:rsid w:val="00C814B8"/>
    <w:rsid w:val="00C8164E"/>
    <w:rsid w:val="00C81B20"/>
    <w:rsid w:val="00C82313"/>
    <w:rsid w:val="00C823DA"/>
    <w:rsid w:val="00C8266F"/>
    <w:rsid w:val="00C828BB"/>
    <w:rsid w:val="00C829DE"/>
    <w:rsid w:val="00C82E67"/>
    <w:rsid w:val="00C82EA4"/>
    <w:rsid w:val="00C83634"/>
    <w:rsid w:val="00C83B7A"/>
    <w:rsid w:val="00C83FA5"/>
    <w:rsid w:val="00C84065"/>
    <w:rsid w:val="00C8430F"/>
    <w:rsid w:val="00C846D0"/>
    <w:rsid w:val="00C84756"/>
    <w:rsid w:val="00C84784"/>
    <w:rsid w:val="00C84F94"/>
    <w:rsid w:val="00C84FA2"/>
    <w:rsid w:val="00C85319"/>
    <w:rsid w:val="00C8541A"/>
    <w:rsid w:val="00C855E5"/>
    <w:rsid w:val="00C855F2"/>
    <w:rsid w:val="00C857C5"/>
    <w:rsid w:val="00C863C3"/>
    <w:rsid w:val="00C866B4"/>
    <w:rsid w:val="00C8681A"/>
    <w:rsid w:val="00C868C2"/>
    <w:rsid w:val="00C86D42"/>
    <w:rsid w:val="00C86F73"/>
    <w:rsid w:val="00C87090"/>
    <w:rsid w:val="00C87355"/>
    <w:rsid w:val="00C874BE"/>
    <w:rsid w:val="00C87C49"/>
    <w:rsid w:val="00C87CA4"/>
    <w:rsid w:val="00C900AA"/>
    <w:rsid w:val="00C90100"/>
    <w:rsid w:val="00C9012F"/>
    <w:rsid w:val="00C90228"/>
    <w:rsid w:val="00C903F7"/>
    <w:rsid w:val="00C90D4F"/>
    <w:rsid w:val="00C914FC"/>
    <w:rsid w:val="00C918D8"/>
    <w:rsid w:val="00C91B4B"/>
    <w:rsid w:val="00C91D0D"/>
    <w:rsid w:val="00C91E4B"/>
    <w:rsid w:val="00C93087"/>
    <w:rsid w:val="00C931FC"/>
    <w:rsid w:val="00C93594"/>
    <w:rsid w:val="00C935EA"/>
    <w:rsid w:val="00C93855"/>
    <w:rsid w:val="00C93DDC"/>
    <w:rsid w:val="00C94008"/>
    <w:rsid w:val="00C94353"/>
    <w:rsid w:val="00C9438E"/>
    <w:rsid w:val="00C94CC3"/>
    <w:rsid w:val="00C94DED"/>
    <w:rsid w:val="00C950FF"/>
    <w:rsid w:val="00C95801"/>
    <w:rsid w:val="00C958B1"/>
    <w:rsid w:val="00C95A29"/>
    <w:rsid w:val="00C95DB6"/>
    <w:rsid w:val="00C95EA7"/>
    <w:rsid w:val="00C9613A"/>
    <w:rsid w:val="00C969F5"/>
    <w:rsid w:val="00C96D1B"/>
    <w:rsid w:val="00C96FC3"/>
    <w:rsid w:val="00C970A0"/>
    <w:rsid w:val="00C970F8"/>
    <w:rsid w:val="00C9773B"/>
    <w:rsid w:val="00C9788A"/>
    <w:rsid w:val="00C97D13"/>
    <w:rsid w:val="00C97ED3"/>
    <w:rsid w:val="00C97F98"/>
    <w:rsid w:val="00CA0320"/>
    <w:rsid w:val="00CA0718"/>
    <w:rsid w:val="00CA088D"/>
    <w:rsid w:val="00CA0D0D"/>
    <w:rsid w:val="00CA154E"/>
    <w:rsid w:val="00CA15C5"/>
    <w:rsid w:val="00CA1704"/>
    <w:rsid w:val="00CA1AEB"/>
    <w:rsid w:val="00CA1D2E"/>
    <w:rsid w:val="00CA248D"/>
    <w:rsid w:val="00CA258D"/>
    <w:rsid w:val="00CA2AFE"/>
    <w:rsid w:val="00CA2B75"/>
    <w:rsid w:val="00CA2D47"/>
    <w:rsid w:val="00CA2FEF"/>
    <w:rsid w:val="00CA36E0"/>
    <w:rsid w:val="00CA3E47"/>
    <w:rsid w:val="00CA3FDA"/>
    <w:rsid w:val="00CA4150"/>
    <w:rsid w:val="00CA4379"/>
    <w:rsid w:val="00CA469B"/>
    <w:rsid w:val="00CA4867"/>
    <w:rsid w:val="00CA4A19"/>
    <w:rsid w:val="00CA4B78"/>
    <w:rsid w:val="00CA4DE3"/>
    <w:rsid w:val="00CA5216"/>
    <w:rsid w:val="00CA56E9"/>
    <w:rsid w:val="00CA5748"/>
    <w:rsid w:val="00CA5BAA"/>
    <w:rsid w:val="00CA5CA2"/>
    <w:rsid w:val="00CA5EF3"/>
    <w:rsid w:val="00CA5F3C"/>
    <w:rsid w:val="00CA618E"/>
    <w:rsid w:val="00CA64FF"/>
    <w:rsid w:val="00CA6874"/>
    <w:rsid w:val="00CA6A34"/>
    <w:rsid w:val="00CA6AA9"/>
    <w:rsid w:val="00CA717E"/>
    <w:rsid w:val="00CA71B2"/>
    <w:rsid w:val="00CA7A03"/>
    <w:rsid w:val="00CA7AB8"/>
    <w:rsid w:val="00CA7FC8"/>
    <w:rsid w:val="00CB04E6"/>
    <w:rsid w:val="00CB0507"/>
    <w:rsid w:val="00CB05A5"/>
    <w:rsid w:val="00CB0698"/>
    <w:rsid w:val="00CB06A6"/>
    <w:rsid w:val="00CB0BFD"/>
    <w:rsid w:val="00CB0FE5"/>
    <w:rsid w:val="00CB13FB"/>
    <w:rsid w:val="00CB151D"/>
    <w:rsid w:val="00CB15C9"/>
    <w:rsid w:val="00CB1B19"/>
    <w:rsid w:val="00CB207B"/>
    <w:rsid w:val="00CB210B"/>
    <w:rsid w:val="00CB22A4"/>
    <w:rsid w:val="00CB27A7"/>
    <w:rsid w:val="00CB2C58"/>
    <w:rsid w:val="00CB3409"/>
    <w:rsid w:val="00CB3AD9"/>
    <w:rsid w:val="00CB40C9"/>
    <w:rsid w:val="00CB449D"/>
    <w:rsid w:val="00CB4728"/>
    <w:rsid w:val="00CB49FE"/>
    <w:rsid w:val="00CB4F15"/>
    <w:rsid w:val="00CB5817"/>
    <w:rsid w:val="00CB61DE"/>
    <w:rsid w:val="00CB6285"/>
    <w:rsid w:val="00CB6808"/>
    <w:rsid w:val="00CB6B56"/>
    <w:rsid w:val="00CB6EB4"/>
    <w:rsid w:val="00CB6F0A"/>
    <w:rsid w:val="00CB6FAD"/>
    <w:rsid w:val="00CB788E"/>
    <w:rsid w:val="00CC041C"/>
    <w:rsid w:val="00CC056F"/>
    <w:rsid w:val="00CC06E8"/>
    <w:rsid w:val="00CC0D4A"/>
    <w:rsid w:val="00CC1302"/>
    <w:rsid w:val="00CC1536"/>
    <w:rsid w:val="00CC1758"/>
    <w:rsid w:val="00CC1775"/>
    <w:rsid w:val="00CC1D42"/>
    <w:rsid w:val="00CC1D6C"/>
    <w:rsid w:val="00CC2352"/>
    <w:rsid w:val="00CC2A7A"/>
    <w:rsid w:val="00CC31AB"/>
    <w:rsid w:val="00CC3430"/>
    <w:rsid w:val="00CC3636"/>
    <w:rsid w:val="00CC3A03"/>
    <w:rsid w:val="00CC40C1"/>
    <w:rsid w:val="00CC4FDE"/>
    <w:rsid w:val="00CC5083"/>
    <w:rsid w:val="00CC50C1"/>
    <w:rsid w:val="00CC5104"/>
    <w:rsid w:val="00CC55E0"/>
    <w:rsid w:val="00CC5647"/>
    <w:rsid w:val="00CC58E9"/>
    <w:rsid w:val="00CC59AB"/>
    <w:rsid w:val="00CC5B4B"/>
    <w:rsid w:val="00CC6371"/>
    <w:rsid w:val="00CC6699"/>
    <w:rsid w:val="00CC66FF"/>
    <w:rsid w:val="00CC6751"/>
    <w:rsid w:val="00CC6975"/>
    <w:rsid w:val="00CC6CC0"/>
    <w:rsid w:val="00CC7244"/>
    <w:rsid w:val="00CC728E"/>
    <w:rsid w:val="00CC7B56"/>
    <w:rsid w:val="00CC7F84"/>
    <w:rsid w:val="00CD01D7"/>
    <w:rsid w:val="00CD027F"/>
    <w:rsid w:val="00CD0481"/>
    <w:rsid w:val="00CD0555"/>
    <w:rsid w:val="00CD0A3A"/>
    <w:rsid w:val="00CD0A7D"/>
    <w:rsid w:val="00CD0AFC"/>
    <w:rsid w:val="00CD0C7E"/>
    <w:rsid w:val="00CD1829"/>
    <w:rsid w:val="00CD182D"/>
    <w:rsid w:val="00CD1845"/>
    <w:rsid w:val="00CD19A1"/>
    <w:rsid w:val="00CD1B1B"/>
    <w:rsid w:val="00CD1BB1"/>
    <w:rsid w:val="00CD2029"/>
    <w:rsid w:val="00CD2488"/>
    <w:rsid w:val="00CD2686"/>
    <w:rsid w:val="00CD2C47"/>
    <w:rsid w:val="00CD2D0C"/>
    <w:rsid w:val="00CD30C0"/>
    <w:rsid w:val="00CD333B"/>
    <w:rsid w:val="00CD3536"/>
    <w:rsid w:val="00CD37B7"/>
    <w:rsid w:val="00CD3D31"/>
    <w:rsid w:val="00CD3E21"/>
    <w:rsid w:val="00CD4043"/>
    <w:rsid w:val="00CD4285"/>
    <w:rsid w:val="00CD4A8B"/>
    <w:rsid w:val="00CD4D71"/>
    <w:rsid w:val="00CD50B4"/>
    <w:rsid w:val="00CD5314"/>
    <w:rsid w:val="00CD53A0"/>
    <w:rsid w:val="00CD54AF"/>
    <w:rsid w:val="00CD56AF"/>
    <w:rsid w:val="00CD5748"/>
    <w:rsid w:val="00CD5CEF"/>
    <w:rsid w:val="00CD5DA7"/>
    <w:rsid w:val="00CD5DB0"/>
    <w:rsid w:val="00CD5F23"/>
    <w:rsid w:val="00CD6269"/>
    <w:rsid w:val="00CD6541"/>
    <w:rsid w:val="00CD6B23"/>
    <w:rsid w:val="00CD6C02"/>
    <w:rsid w:val="00CD6CF0"/>
    <w:rsid w:val="00CD6DB6"/>
    <w:rsid w:val="00CD6E5D"/>
    <w:rsid w:val="00CD7020"/>
    <w:rsid w:val="00CD76C9"/>
    <w:rsid w:val="00CD7811"/>
    <w:rsid w:val="00CD7853"/>
    <w:rsid w:val="00CD786F"/>
    <w:rsid w:val="00CD78E3"/>
    <w:rsid w:val="00CD7904"/>
    <w:rsid w:val="00CD7E04"/>
    <w:rsid w:val="00CD7ED6"/>
    <w:rsid w:val="00CE037B"/>
    <w:rsid w:val="00CE069B"/>
    <w:rsid w:val="00CE0905"/>
    <w:rsid w:val="00CE0A1F"/>
    <w:rsid w:val="00CE0A66"/>
    <w:rsid w:val="00CE0C4F"/>
    <w:rsid w:val="00CE0E69"/>
    <w:rsid w:val="00CE0FF0"/>
    <w:rsid w:val="00CE1274"/>
    <w:rsid w:val="00CE12C9"/>
    <w:rsid w:val="00CE1BDA"/>
    <w:rsid w:val="00CE1DAE"/>
    <w:rsid w:val="00CE1E3F"/>
    <w:rsid w:val="00CE1FAA"/>
    <w:rsid w:val="00CE20B6"/>
    <w:rsid w:val="00CE22B8"/>
    <w:rsid w:val="00CE24C5"/>
    <w:rsid w:val="00CE2ACA"/>
    <w:rsid w:val="00CE2C2B"/>
    <w:rsid w:val="00CE2C4C"/>
    <w:rsid w:val="00CE2EA1"/>
    <w:rsid w:val="00CE34CF"/>
    <w:rsid w:val="00CE35D9"/>
    <w:rsid w:val="00CE3B0E"/>
    <w:rsid w:val="00CE3C89"/>
    <w:rsid w:val="00CE3D86"/>
    <w:rsid w:val="00CE3E06"/>
    <w:rsid w:val="00CE42AC"/>
    <w:rsid w:val="00CE4AC5"/>
    <w:rsid w:val="00CE4CDF"/>
    <w:rsid w:val="00CE535A"/>
    <w:rsid w:val="00CE54D3"/>
    <w:rsid w:val="00CE55CA"/>
    <w:rsid w:val="00CE570F"/>
    <w:rsid w:val="00CE571C"/>
    <w:rsid w:val="00CE5AE4"/>
    <w:rsid w:val="00CE5B41"/>
    <w:rsid w:val="00CE5EBE"/>
    <w:rsid w:val="00CE5EFE"/>
    <w:rsid w:val="00CE64BC"/>
    <w:rsid w:val="00CE6B55"/>
    <w:rsid w:val="00CE700E"/>
    <w:rsid w:val="00CE759A"/>
    <w:rsid w:val="00CE7680"/>
    <w:rsid w:val="00CE7B74"/>
    <w:rsid w:val="00CF0374"/>
    <w:rsid w:val="00CF05A2"/>
    <w:rsid w:val="00CF0BBC"/>
    <w:rsid w:val="00CF1336"/>
    <w:rsid w:val="00CF1353"/>
    <w:rsid w:val="00CF15C7"/>
    <w:rsid w:val="00CF18D3"/>
    <w:rsid w:val="00CF18D8"/>
    <w:rsid w:val="00CF1BD4"/>
    <w:rsid w:val="00CF1C6C"/>
    <w:rsid w:val="00CF1E12"/>
    <w:rsid w:val="00CF1F4C"/>
    <w:rsid w:val="00CF20A2"/>
    <w:rsid w:val="00CF21EE"/>
    <w:rsid w:val="00CF2290"/>
    <w:rsid w:val="00CF27C4"/>
    <w:rsid w:val="00CF2805"/>
    <w:rsid w:val="00CF2931"/>
    <w:rsid w:val="00CF2AC9"/>
    <w:rsid w:val="00CF2C81"/>
    <w:rsid w:val="00CF2CDC"/>
    <w:rsid w:val="00CF2E10"/>
    <w:rsid w:val="00CF2ED9"/>
    <w:rsid w:val="00CF3168"/>
    <w:rsid w:val="00CF3E27"/>
    <w:rsid w:val="00CF4D97"/>
    <w:rsid w:val="00CF533F"/>
    <w:rsid w:val="00CF5422"/>
    <w:rsid w:val="00CF54C3"/>
    <w:rsid w:val="00CF741F"/>
    <w:rsid w:val="00CF7420"/>
    <w:rsid w:val="00CF79AD"/>
    <w:rsid w:val="00D00465"/>
    <w:rsid w:val="00D0049C"/>
    <w:rsid w:val="00D004FF"/>
    <w:rsid w:val="00D00EBC"/>
    <w:rsid w:val="00D01418"/>
    <w:rsid w:val="00D015FD"/>
    <w:rsid w:val="00D0193A"/>
    <w:rsid w:val="00D01988"/>
    <w:rsid w:val="00D01BAA"/>
    <w:rsid w:val="00D01F07"/>
    <w:rsid w:val="00D02463"/>
    <w:rsid w:val="00D0304A"/>
    <w:rsid w:val="00D034DF"/>
    <w:rsid w:val="00D0363E"/>
    <w:rsid w:val="00D037C4"/>
    <w:rsid w:val="00D03BC9"/>
    <w:rsid w:val="00D03DC1"/>
    <w:rsid w:val="00D03DE7"/>
    <w:rsid w:val="00D03FC7"/>
    <w:rsid w:val="00D04358"/>
    <w:rsid w:val="00D044FF"/>
    <w:rsid w:val="00D0485F"/>
    <w:rsid w:val="00D04C67"/>
    <w:rsid w:val="00D04D50"/>
    <w:rsid w:val="00D04F1D"/>
    <w:rsid w:val="00D05052"/>
    <w:rsid w:val="00D054ED"/>
    <w:rsid w:val="00D0559E"/>
    <w:rsid w:val="00D055A8"/>
    <w:rsid w:val="00D058FF"/>
    <w:rsid w:val="00D05A5D"/>
    <w:rsid w:val="00D05EA0"/>
    <w:rsid w:val="00D05F0F"/>
    <w:rsid w:val="00D060CF"/>
    <w:rsid w:val="00D06463"/>
    <w:rsid w:val="00D0647F"/>
    <w:rsid w:val="00D06688"/>
    <w:rsid w:val="00D066B2"/>
    <w:rsid w:val="00D0670E"/>
    <w:rsid w:val="00D067D7"/>
    <w:rsid w:val="00D068B5"/>
    <w:rsid w:val="00D06D97"/>
    <w:rsid w:val="00D0737C"/>
    <w:rsid w:val="00D0739C"/>
    <w:rsid w:val="00D0773C"/>
    <w:rsid w:val="00D07855"/>
    <w:rsid w:val="00D07949"/>
    <w:rsid w:val="00D07C91"/>
    <w:rsid w:val="00D07CD0"/>
    <w:rsid w:val="00D07D64"/>
    <w:rsid w:val="00D10084"/>
    <w:rsid w:val="00D10119"/>
    <w:rsid w:val="00D10156"/>
    <w:rsid w:val="00D10DA9"/>
    <w:rsid w:val="00D10E7F"/>
    <w:rsid w:val="00D11214"/>
    <w:rsid w:val="00D11552"/>
    <w:rsid w:val="00D1277F"/>
    <w:rsid w:val="00D12C2E"/>
    <w:rsid w:val="00D12DBB"/>
    <w:rsid w:val="00D13321"/>
    <w:rsid w:val="00D1392C"/>
    <w:rsid w:val="00D13CA3"/>
    <w:rsid w:val="00D140A0"/>
    <w:rsid w:val="00D140A1"/>
    <w:rsid w:val="00D143E2"/>
    <w:rsid w:val="00D14430"/>
    <w:rsid w:val="00D14457"/>
    <w:rsid w:val="00D144DC"/>
    <w:rsid w:val="00D146B7"/>
    <w:rsid w:val="00D14D05"/>
    <w:rsid w:val="00D14D92"/>
    <w:rsid w:val="00D14DC5"/>
    <w:rsid w:val="00D14E08"/>
    <w:rsid w:val="00D14F34"/>
    <w:rsid w:val="00D15191"/>
    <w:rsid w:val="00D1530C"/>
    <w:rsid w:val="00D154DD"/>
    <w:rsid w:val="00D15B1D"/>
    <w:rsid w:val="00D15C50"/>
    <w:rsid w:val="00D15C6E"/>
    <w:rsid w:val="00D1604C"/>
    <w:rsid w:val="00D162D1"/>
    <w:rsid w:val="00D16367"/>
    <w:rsid w:val="00D164AC"/>
    <w:rsid w:val="00D16C60"/>
    <w:rsid w:val="00D17B55"/>
    <w:rsid w:val="00D17E8A"/>
    <w:rsid w:val="00D20182"/>
    <w:rsid w:val="00D2024A"/>
    <w:rsid w:val="00D202C7"/>
    <w:rsid w:val="00D208AF"/>
    <w:rsid w:val="00D20C3D"/>
    <w:rsid w:val="00D20F2B"/>
    <w:rsid w:val="00D20F35"/>
    <w:rsid w:val="00D20F77"/>
    <w:rsid w:val="00D22516"/>
    <w:rsid w:val="00D225F1"/>
    <w:rsid w:val="00D2275B"/>
    <w:rsid w:val="00D228E6"/>
    <w:rsid w:val="00D22AA8"/>
    <w:rsid w:val="00D22C88"/>
    <w:rsid w:val="00D22E4B"/>
    <w:rsid w:val="00D22F97"/>
    <w:rsid w:val="00D2319D"/>
    <w:rsid w:val="00D232FF"/>
    <w:rsid w:val="00D2340F"/>
    <w:rsid w:val="00D234E3"/>
    <w:rsid w:val="00D236C2"/>
    <w:rsid w:val="00D23930"/>
    <w:rsid w:val="00D239D5"/>
    <w:rsid w:val="00D23A65"/>
    <w:rsid w:val="00D23AEE"/>
    <w:rsid w:val="00D23D09"/>
    <w:rsid w:val="00D23E80"/>
    <w:rsid w:val="00D23F4B"/>
    <w:rsid w:val="00D2410F"/>
    <w:rsid w:val="00D241FC"/>
    <w:rsid w:val="00D242C6"/>
    <w:rsid w:val="00D243DF"/>
    <w:rsid w:val="00D2469D"/>
    <w:rsid w:val="00D24BFF"/>
    <w:rsid w:val="00D24CEE"/>
    <w:rsid w:val="00D24D5F"/>
    <w:rsid w:val="00D250F4"/>
    <w:rsid w:val="00D25198"/>
    <w:rsid w:val="00D25DEA"/>
    <w:rsid w:val="00D25F55"/>
    <w:rsid w:val="00D26E07"/>
    <w:rsid w:val="00D26E09"/>
    <w:rsid w:val="00D26FCD"/>
    <w:rsid w:val="00D27039"/>
    <w:rsid w:val="00D27058"/>
    <w:rsid w:val="00D2716E"/>
    <w:rsid w:val="00D2745C"/>
    <w:rsid w:val="00D27AE7"/>
    <w:rsid w:val="00D27C02"/>
    <w:rsid w:val="00D27D8B"/>
    <w:rsid w:val="00D27FAE"/>
    <w:rsid w:val="00D3000F"/>
    <w:rsid w:val="00D300A7"/>
    <w:rsid w:val="00D300FA"/>
    <w:rsid w:val="00D302C3"/>
    <w:rsid w:val="00D302F9"/>
    <w:rsid w:val="00D31035"/>
    <w:rsid w:val="00D312AA"/>
    <w:rsid w:val="00D313A4"/>
    <w:rsid w:val="00D3141E"/>
    <w:rsid w:val="00D3169D"/>
    <w:rsid w:val="00D31A0D"/>
    <w:rsid w:val="00D31E46"/>
    <w:rsid w:val="00D320CA"/>
    <w:rsid w:val="00D321D3"/>
    <w:rsid w:val="00D32247"/>
    <w:rsid w:val="00D3225A"/>
    <w:rsid w:val="00D3226B"/>
    <w:rsid w:val="00D3253C"/>
    <w:rsid w:val="00D325AA"/>
    <w:rsid w:val="00D328B7"/>
    <w:rsid w:val="00D3296B"/>
    <w:rsid w:val="00D32CBF"/>
    <w:rsid w:val="00D32DD1"/>
    <w:rsid w:val="00D32E34"/>
    <w:rsid w:val="00D33321"/>
    <w:rsid w:val="00D334C9"/>
    <w:rsid w:val="00D335BF"/>
    <w:rsid w:val="00D33605"/>
    <w:rsid w:val="00D33745"/>
    <w:rsid w:val="00D337F0"/>
    <w:rsid w:val="00D339D2"/>
    <w:rsid w:val="00D34465"/>
    <w:rsid w:val="00D347A5"/>
    <w:rsid w:val="00D34A9E"/>
    <w:rsid w:val="00D34DE7"/>
    <w:rsid w:val="00D357F6"/>
    <w:rsid w:val="00D35A37"/>
    <w:rsid w:val="00D36C9B"/>
    <w:rsid w:val="00D372F9"/>
    <w:rsid w:val="00D3737F"/>
    <w:rsid w:val="00D3748D"/>
    <w:rsid w:val="00D376D1"/>
    <w:rsid w:val="00D379E8"/>
    <w:rsid w:val="00D37B8D"/>
    <w:rsid w:val="00D37D7D"/>
    <w:rsid w:val="00D4003B"/>
    <w:rsid w:val="00D40339"/>
    <w:rsid w:val="00D404CD"/>
    <w:rsid w:val="00D40939"/>
    <w:rsid w:val="00D40C35"/>
    <w:rsid w:val="00D41A20"/>
    <w:rsid w:val="00D423D3"/>
    <w:rsid w:val="00D425B0"/>
    <w:rsid w:val="00D4280C"/>
    <w:rsid w:val="00D42AF8"/>
    <w:rsid w:val="00D42B40"/>
    <w:rsid w:val="00D4316C"/>
    <w:rsid w:val="00D446DE"/>
    <w:rsid w:val="00D449CB"/>
    <w:rsid w:val="00D46378"/>
    <w:rsid w:val="00D463A0"/>
    <w:rsid w:val="00D463F5"/>
    <w:rsid w:val="00D46790"/>
    <w:rsid w:val="00D46B11"/>
    <w:rsid w:val="00D46F54"/>
    <w:rsid w:val="00D47272"/>
    <w:rsid w:val="00D47536"/>
    <w:rsid w:val="00D4758D"/>
    <w:rsid w:val="00D4769D"/>
    <w:rsid w:val="00D47789"/>
    <w:rsid w:val="00D47FF7"/>
    <w:rsid w:val="00D503B7"/>
    <w:rsid w:val="00D5099F"/>
    <w:rsid w:val="00D50E51"/>
    <w:rsid w:val="00D51074"/>
    <w:rsid w:val="00D51290"/>
    <w:rsid w:val="00D51363"/>
    <w:rsid w:val="00D5192A"/>
    <w:rsid w:val="00D51932"/>
    <w:rsid w:val="00D519BC"/>
    <w:rsid w:val="00D51E4E"/>
    <w:rsid w:val="00D5254B"/>
    <w:rsid w:val="00D529DE"/>
    <w:rsid w:val="00D52E43"/>
    <w:rsid w:val="00D52F72"/>
    <w:rsid w:val="00D53543"/>
    <w:rsid w:val="00D5395A"/>
    <w:rsid w:val="00D54145"/>
    <w:rsid w:val="00D547C1"/>
    <w:rsid w:val="00D547C9"/>
    <w:rsid w:val="00D54B5C"/>
    <w:rsid w:val="00D553A1"/>
    <w:rsid w:val="00D55F78"/>
    <w:rsid w:val="00D56115"/>
    <w:rsid w:val="00D56464"/>
    <w:rsid w:val="00D56886"/>
    <w:rsid w:val="00D568E2"/>
    <w:rsid w:val="00D569CE"/>
    <w:rsid w:val="00D56C53"/>
    <w:rsid w:val="00D56F3B"/>
    <w:rsid w:val="00D56F73"/>
    <w:rsid w:val="00D56FD6"/>
    <w:rsid w:val="00D57088"/>
    <w:rsid w:val="00D57779"/>
    <w:rsid w:val="00D579B4"/>
    <w:rsid w:val="00D579FF"/>
    <w:rsid w:val="00D57CEF"/>
    <w:rsid w:val="00D6069D"/>
    <w:rsid w:val="00D607BD"/>
    <w:rsid w:val="00D60EA7"/>
    <w:rsid w:val="00D60FA7"/>
    <w:rsid w:val="00D610E8"/>
    <w:rsid w:val="00D612FD"/>
    <w:rsid w:val="00D619B4"/>
    <w:rsid w:val="00D62409"/>
    <w:rsid w:val="00D6262B"/>
    <w:rsid w:val="00D62B03"/>
    <w:rsid w:val="00D62D5D"/>
    <w:rsid w:val="00D6308C"/>
    <w:rsid w:val="00D638ED"/>
    <w:rsid w:val="00D63B2D"/>
    <w:rsid w:val="00D6412C"/>
    <w:rsid w:val="00D64C9E"/>
    <w:rsid w:val="00D65134"/>
    <w:rsid w:val="00D65292"/>
    <w:rsid w:val="00D659E6"/>
    <w:rsid w:val="00D65BA6"/>
    <w:rsid w:val="00D660F3"/>
    <w:rsid w:val="00D665DC"/>
    <w:rsid w:val="00D66728"/>
    <w:rsid w:val="00D66C47"/>
    <w:rsid w:val="00D670D9"/>
    <w:rsid w:val="00D67115"/>
    <w:rsid w:val="00D671C5"/>
    <w:rsid w:val="00D674CF"/>
    <w:rsid w:val="00D678C1"/>
    <w:rsid w:val="00D67AF3"/>
    <w:rsid w:val="00D67C3D"/>
    <w:rsid w:val="00D70624"/>
    <w:rsid w:val="00D70859"/>
    <w:rsid w:val="00D70B6F"/>
    <w:rsid w:val="00D70D76"/>
    <w:rsid w:val="00D70D9E"/>
    <w:rsid w:val="00D70DC8"/>
    <w:rsid w:val="00D7107E"/>
    <w:rsid w:val="00D714BB"/>
    <w:rsid w:val="00D71651"/>
    <w:rsid w:val="00D7181E"/>
    <w:rsid w:val="00D718F4"/>
    <w:rsid w:val="00D71BA8"/>
    <w:rsid w:val="00D71CA4"/>
    <w:rsid w:val="00D72153"/>
    <w:rsid w:val="00D723FB"/>
    <w:rsid w:val="00D729A5"/>
    <w:rsid w:val="00D72C98"/>
    <w:rsid w:val="00D72EB6"/>
    <w:rsid w:val="00D72EF3"/>
    <w:rsid w:val="00D72F94"/>
    <w:rsid w:val="00D73271"/>
    <w:rsid w:val="00D73486"/>
    <w:rsid w:val="00D735CE"/>
    <w:rsid w:val="00D7391B"/>
    <w:rsid w:val="00D73E84"/>
    <w:rsid w:val="00D73E92"/>
    <w:rsid w:val="00D73EE8"/>
    <w:rsid w:val="00D74176"/>
    <w:rsid w:val="00D74CD0"/>
    <w:rsid w:val="00D74EFE"/>
    <w:rsid w:val="00D75054"/>
    <w:rsid w:val="00D75180"/>
    <w:rsid w:val="00D751C6"/>
    <w:rsid w:val="00D75322"/>
    <w:rsid w:val="00D758C4"/>
    <w:rsid w:val="00D759AC"/>
    <w:rsid w:val="00D75A28"/>
    <w:rsid w:val="00D762E9"/>
    <w:rsid w:val="00D76388"/>
    <w:rsid w:val="00D76714"/>
    <w:rsid w:val="00D7672A"/>
    <w:rsid w:val="00D7688A"/>
    <w:rsid w:val="00D76ACC"/>
    <w:rsid w:val="00D76B7A"/>
    <w:rsid w:val="00D76EAF"/>
    <w:rsid w:val="00D770F8"/>
    <w:rsid w:val="00D773C5"/>
    <w:rsid w:val="00D778A1"/>
    <w:rsid w:val="00D7791F"/>
    <w:rsid w:val="00D77DCF"/>
    <w:rsid w:val="00D77F54"/>
    <w:rsid w:val="00D801A1"/>
    <w:rsid w:val="00D80499"/>
    <w:rsid w:val="00D80621"/>
    <w:rsid w:val="00D80A3B"/>
    <w:rsid w:val="00D80F12"/>
    <w:rsid w:val="00D81923"/>
    <w:rsid w:val="00D81C1B"/>
    <w:rsid w:val="00D821F7"/>
    <w:rsid w:val="00D82362"/>
    <w:rsid w:val="00D82841"/>
    <w:rsid w:val="00D82968"/>
    <w:rsid w:val="00D82CAA"/>
    <w:rsid w:val="00D82E5F"/>
    <w:rsid w:val="00D82F73"/>
    <w:rsid w:val="00D82FED"/>
    <w:rsid w:val="00D83DC7"/>
    <w:rsid w:val="00D84036"/>
    <w:rsid w:val="00D84362"/>
    <w:rsid w:val="00D843B0"/>
    <w:rsid w:val="00D846A7"/>
    <w:rsid w:val="00D8486A"/>
    <w:rsid w:val="00D84D15"/>
    <w:rsid w:val="00D84D90"/>
    <w:rsid w:val="00D84DAE"/>
    <w:rsid w:val="00D85147"/>
    <w:rsid w:val="00D853E4"/>
    <w:rsid w:val="00D85743"/>
    <w:rsid w:val="00D857EE"/>
    <w:rsid w:val="00D86679"/>
    <w:rsid w:val="00D86E04"/>
    <w:rsid w:val="00D871CD"/>
    <w:rsid w:val="00D87656"/>
    <w:rsid w:val="00D877ED"/>
    <w:rsid w:val="00D87846"/>
    <w:rsid w:val="00D87A30"/>
    <w:rsid w:val="00D87AD4"/>
    <w:rsid w:val="00D87D9C"/>
    <w:rsid w:val="00D91052"/>
    <w:rsid w:val="00D91561"/>
    <w:rsid w:val="00D9167F"/>
    <w:rsid w:val="00D91809"/>
    <w:rsid w:val="00D918A6"/>
    <w:rsid w:val="00D919E8"/>
    <w:rsid w:val="00D9241A"/>
    <w:rsid w:val="00D924A6"/>
    <w:rsid w:val="00D92545"/>
    <w:rsid w:val="00D92834"/>
    <w:rsid w:val="00D928E1"/>
    <w:rsid w:val="00D92976"/>
    <w:rsid w:val="00D92B3B"/>
    <w:rsid w:val="00D92D28"/>
    <w:rsid w:val="00D9315D"/>
    <w:rsid w:val="00D93B33"/>
    <w:rsid w:val="00D93CC3"/>
    <w:rsid w:val="00D940B4"/>
    <w:rsid w:val="00D945B2"/>
    <w:rsid w:val="00D9471D"/>
    <w:rsid w:val="00D94848"/>
    <w:rsid w:val="00D9486A"/>
    <w:rsid w:val="00D950D1"/>
    <w:rsid w:val="00D95A35"/>
    <w:rsid w:val="00D95A61"/>
    <w:rsid w:val="00D95A9E"/>
    <w:rsid w:val="00D964A5"/>
    <w:rsid w:val="00D9662F"/>
    <w:rsid w:val="00D967B6"/>
    <w:rsid w:val="00D967E0"/>
    <w:rsid w:val="00D96BA1"/>
    <w:rsid w:val="00D96BE8"/>
    <w:rsid w:val="00D96EE2"/>
    <w:rsid w:val="00D9770D"/>
    <w:rsid w:val="00D97D2E"/>
    <w:rsid w:val="00D97DAD"/>
    <w:rsid w:val="00DA0046"/>
    <w:rsid w:val="00DA06A3"/>
    <w:rsid w:val="00DA0FD0"/>
    <w:rsid w:val="00DA18A5"/>
    <w:rsid w:val="00DA1C79"/>
    <w:rsid w:val="00DA2491"/>
    <w:rsid w:val="00DA255E"/>
    <w:rsid w:val="00DA25AB"/>
    <w:rsid w:val="00DA32A4"/>
    <w:rsid w:val="00DA33F0"/>
    <w:rsid w:val="00DA3409"/>
    <w:rsid w:val="00DA3518"/>
    <w:rsid w:val="00DA3CE2"/>
    <w:rsid w:val="00DA3E35"/>
    <w:rsid w:val="00DA3E76"/>
    <w:rsid w:val="00DA40D1"/>
    <w:rsid w:val="00DA48FD"/>
    <w:rsid w:val="00DA4AFA"/>
    <w:rsid w:val="00DA4F2A"/>
    <w:rsid w:val="00DA5DCA"/>
    <w:rsid w:val="00DA5F9E"/>
    <w:rsid w:val="00DA67F5"/>
    <w:rsid w:val="00DA68F7"/>
    <w:rsid w:val="00DA69D9"/>
    <w:rsid w:val="00DA6A35"/>
    <w:rsid w:val="00DA7041"/>
    <w:rsid w:val="00DA7950"/>
    <w:rsid w:val="00DA7956"/>
    <w:rsid w:val="00DA7B36"/>
    <w:rsid w:val="00DA7B6D"/>
    <w:rsid w:val="00DB0863"/>
    <w:rsid w:val="00DB0BFD"/>
    <w:rsid w:val="00DB0FCC"/>
    <w:rsid w:val="00DB10F6"/>
    <w:rsid w:val="00DB117A"/>
    <w:rsid w:val="00DB1478"/>
    <w:rsid w:val="00DB1C4F"/>
    <w:rsid w:val="00DB1F6E"/>
    <w:rsid w:val="00DB27ED"/>
    <w:rsid w:val="00DB2924"/>
    <w:rsid w:val="00DB2CD7"/>
    <w:rsid w:val="00DB31A1"/>
    <w:rsid w:val="00DB368A"/>
    <w:rsid w:val="00DB36C8"/>
    <w:rsid w:val="00DB4133"/>
    <w:rsid w:val="00DB4642"/>
    <w:rsid w:val="00DB4C8C"/>
    <w:rsid w:val="00DB4D03"/>
    <w:rsid w:val="00DB4DA6"/>
    <w:rsid w:val="00DB51F0"/>
    <w:rsid w:val="00DB58C2"/>
    <w:rsid w:val="00DB5AAA"/>
    <w:rsid w:val="00DB5E13"/>
    <w:rsid w:val="00DB5E88"/>
    <w:rsid w:val="00DB63C7"/>
    <w:rsid w:val="00DB6695"/>
    <w:rsid w:val="00DB6A40"/>
    <w:rsid w:val="00DB6D47"/>
    <w:rsid w:val="00DB6E0B"/>
    <w:rsid w:val="00DB6ED7"/>
    <w:rsid w:val="00DB7030"/>
    <w:rsid w:val="00DB70A6"/>
    <w:rsid w:val="00DB732D"/>
    <w:rsid w:val="00DB76E0"/>
    <w:rsid w:val="00DB7BA6"/>
    <w:rsid w:val="00DB7CE9"/>
    <w:rsid w:val="00DB7F2B"/>
    <w:rsid w:val="00DC002E"/>
    <w:rsid w:val="00DC00FC"/>
    <w:rsid w:val="00DC047D"/>
    <w:rsid w:val="00DC068C"/>
    <w:rsid w:val="00DC0745"/>
    <w:rsid w:val="00DC07BA"/>
    <w:rsid w:val="00DC0A1D"/>
    <w:rsid w:val="00DC0B9D"/>
    <w:rsid w:val="00DC149E"/>
    <w:rsid w:val="00DC1AB7"/>
    <w:rsid w:val="00DC20D4"/>
    <w:rsid w:val="00DC21A7"/>
    <w:rsid w:val="00DC242E"/>
    <w:rsid w:val="00DC2763"/>
    <w:rsid w:val="00DC2951"/>
    <w:rsid w:val="00DC2AB7"/>
    <w:rsid w:val="00DC3113"/>
    <w:rsid w:val="00DC324B"/>
    <w:rsid w:val="00DC365F"/>
    <w:rsid w:val="00DC3A22"/>
    <w:rsid w:val="00DC423C"/>
    <w:rsid w:val="00DC428E"/>
    <w:rsid w:val="00DC44BE"/>
    <w:rsid w:val="00DC4886"/>
    <w:rsid w:val="00DC4931"/>
    <w:rsid w:val="00DC495A"/>
    <w:rsid w:val="00DC4C0A"/>
    <w:rsid w:val="00DC4ECF"/>
    <w:rsid w:val="00DC53C0"/>
    <w:rsid w:val="00DC550C"/>
    <w:rsid w:val="00DC5808"/>
    <w:rsid w:val="00DC5821"/>
    <w:rsid w:val="00DC5C5B"/>
    <w:rsid w:val="00DC6001"/>
    <w:rsid w:val="00DC6042"/>
    <w:rsid w:val="00DC6217"/>
    <w:rsid w:val="00DC64C3"/>
    <w:rsid w:val="00DC658F"/>
    <w:rsid w:val="00DC6E60"/>
    <w:rsid w:val="00DC6FF4"/>
    <w:rsid w:val="00DC7410"/>
    <w:rsid w:val="00DC74A7"/>
    <w:rsid w:val="00DC7569"/>
    <w:rsid w:val="00DC7C62"/>
    <w:rsid w:val="00DC7F07"/>
    <w:rsid w:val="00DD0081"/>
    <w:rsid w:val="00DD02D9"/>
    <w:rsid w:val="00DD0D16"/>
    <w:rsid w:val="00DD13D1"/>
    <w:rsid w:val="00DD18E5"/>
    <w:rsid w:val="00DD1C2D"/>
    <w:rsid w:val="00DD21DE"/>
    <w:rsid w:val="00DD2909"/>
    <w:rsid w:val="00DD2B46"/>
    <w:rsid w:val="00DD2D39"/>
    <w:rsid w:val="00DD31BB"/>
    <w:rsid w:val="00DD351D"/>
    <w:rsid w:val="00DD3587"/>
    <w:rsid w:val="00DD467A"/>
    <w:rsid w:val="00DD4A84"/>
    <w:rsid w:val="00DD4CEE"/>
    <w:rsid w:val="00DD5458"/>
    <w:rsid w:val="00DD59A6"/>
    <w:rsid w:val="00DD5B9D"/>
    <w:rsid w:val="00DD5BDE"/>
    <w:rsid w:val="00DD6584"/>
    <w:rsid w:val="00DD6B74"/>
    <w:rsid w:val="00DD6CBE"/>
    <w:rsid w:val="00DD6F03"/>
    <w:rsid w:val="00DD764D"/>
    <w:rsid w:val="00DD7963"/>
    <w:rsid w:val="00DD7E96"/>
    <w:rsid w:val="00DE0141"/>
    <w:rsid w:val="00DE07F9"/>
    <w:rsid w:val="00DE090F"/>
    <w:rsid w:val="00DE0F7E"/>
    <w:rsid w:val="00DE0F7F"/>
    <w:rsid w:val="00DE192F"/>
    <w:rsid w:val="00DE1A18"/>
    <w:rsid w:val="00DE1DAF"/>
    <w:rsid w:val="00DE1E84"/>
    <w:rsid w:val="00DE1E85"/>
    <w:rsid w:val="00DE1E8F"/>
    <w:rsid w:val="00DE1F97"/>
    <w:rsid w:val="00DE2264"/>
    <w:rsid w:val="00DE2324"/>
    <w:rsid w:val="00DE2955"/>
    <w:rsid w:val="00DE2AF7"/>
    <w:rsid w:val="00DE2BD9"/>
    <w:rsid w:val="00DE2FDF"/>
    <w:rsid w:val="00DE3294"/>
    <w:rsid w:val="00DE34E3"/>
    <w:rsid w:val="00DE4736"/>
    <w:rsid w:val="00DE4D25"/>
    <w:rsid w:val="00DE4F58"/>
    <w:rsid w:val="00DE51C9"/>
    <w:rsid w:val="00DE5C32"/>
    <w:rsid w:val="00DE61B9"/>
    <w:rsid w:val="00DE688A"/>
    <w:rsid w:val="00DE6952"/>
    <w:rsid w:val="00DE71E4"/>
    <w:rsid w:val="00DE74A5"/>
    <w:rsid w:val="00DE7659"/>
    <w:rsid w:val="00DE79C6"/>
    <w:rsid w:val="00DF01FC"/>
    <w:rsid w:val="00DF06D1"/>
    <w:rsid w:val="00DF08FD"/>
    <w:rsid w:val="00DF0A21"/>
    <w:rsid w:val="00DF0AC2"/>
    <w:rsid w:val="00DF0CE2"/>
    <w:rsid w:val="00DF119B"/>
    <w:rsid w:val="00DF1237"/>
    <w:rsid w:val="00DF148E"/>
    <w:rsid w:val="00DF1717"/>
    <w:rsid w:val="00DF194A"/>
    <w:rsid w:val="00DF1AC4"/>
    <w:rsid w:val="00DF1D53"/>
    <w:rsid w:val="00DF2318"/>
    <w:rsid w:val="00DF24C4"/>
    <w:rsid w:val="00DF2778"/>
    <w:rsid w:val="00DF2B2C"/>
    <w:rsid w:val="00DF34B5"/>
    <w:rsid w:val="00DF34C0"/>
    <w:rsid w:val="00DF36C3"/>
    <w:rsid w:val="00DF3AB4"/>
    <w:rsid w:val="00DF44E1"/>
    <w:rsid w:val="00DF4D36"/>
    <w:rsid w:val="00DF4D64"/>
    <w:rsid w:val="00DF52C2"/>
    <w:rsid w:val="00DF5449"/>
    <w:rsid w:val="00DF5451"/>
    <w:rsid w:val="00DF5D2B"/>
    <w:rsid w:val="00DF62F7"/>
    <w:rsid w:val="00DF6381"/>
    <w:rsid w:val="00DF64F2"/>
    <w:rsid w:val="00DF65D0"/>
    <w:rsid w:val="00DF673A"/>
    <w:rsid w:val="00DF6C11"/>
    <w:rsid w:val="00DF6D35"/>
    <w:rsid w:val="00DF6D60"/>
    <w:rsid w:val="00DF7113"/>
    <w:rsid w:val="00DF7312"/>
    <w:rsid w:val="00DF7CA2"/>
    <w:rsid w:val="00DF7FCB"/>
    <w:rsid w:val="00E00634"/>
    <w:rsid w:val="00E0099C"/>
    <w:rsid w:val="00E00A2A"/>
    <w:rsid w:val="00E00AEE"/>
    <w:rsid w:val="00E01427"/>
    <w:rsid w:val="00E01494"/>
    <w:rsid w:val="00E01604"/>
    <w:rsid w:val="00E0162C"/>
    <w:rsid w:val="00E018D0"/>
    <w:rsid w:val="00E01A0C"/>
    <w:rsid w:val="00E02014"/>
    <w:rsid w:val="00E023D8"/>
    <w:rsid w:val="00E027D0"/>
    <w:rsid w:val="00E02AA8"/>
    <w:rsid w:val="00E02CE8"/>
    <w:rsid w:val="00E02E38"/>
    <w:rsid w:val="00E02F43"/>
    <w:rsid w:val="00E03273"/>
    <w:rsid w:val="00E0350C"/>
    <w:rsid w:val="00E03D4B"/>
    <w:rsid w:val="00E03D4C"/>
    <w:rsid w:val="00E03F06"/>
    <w:rsid w:val="00E03F62"/>
    <w:rsid w:val="00E03FF6"/>
    <w:rsid w:val="00E0406C"/>
    <w:rsid w:val="00E04230"/>
    <w:rsid w:val="00E0489B"/>
    <w:rsid w:val="00E04978"/>
    <w:rsid w:val="00E0575D"/>
    <w:rsid w:val="00E05809"/>
    <w:rsid w:val="00E05A87"/>
    <w:rsid w:val="00E05B32"/>
    <w:rsid w:val="00E07218"/>
    <w:rsid w:val="00E07314"/>
    <w:rsid w:val="00E07574"/>
    <w:rsid w:val="00E07929"/>
    <w:rsid w:val="00E07EC9"/>
    <w:rsid w:val="00E07EF1"/>
    <w:rsid w:val="00E108E8"/>
    <w:rsid w:val="00E109C1"/>
    <w:rsid w:val="00E11167"/>
    <w:rsid w:val="00E11675"/>
    <w:rsid w:val="00E1181F"/>
    <w:rsid w:val="00E11C5B"/>
    <w:rsid w:val="00E12C1A"/>
    <w:rsid w:val="00E12E51"/>
    <w:rsid w:val="00E12F86"/>
    <w:rsid w:val="00E12FA0"/>
    <w:rsid w:val="00E131E7"/>
    <w:rsid w:val="00E1363F"/>
    <w:rsid w:val="00E13641"/>
    <w:rsid w:val="00E1366E"/>
    <w:rsid w:val="00E136E0"/>
    <w:rsid w:val="00E1374E"/>
    <w:rsid w:val="00E1426F"/>
    <w:rsid w:val="00E1430F"/>
    <w:rsid w:val="00E1435D"/>
    <w:rsid w:val="00E143E3"/>
    <w:rsid w:val="00E14512"/>
    <w:rsid w:val="00E14AC6"/>
    <w:rsid w:val="00E14B59"/>
    <w:rsid w:val="00E14DC5"/>
    <w:rsid w:val="00E151C9"/>
    <w:rsid w:val="00E154B4"/>
    <w:rsid w:val="00E15977"/>
    <w:rsid w:val="00E15AB4"/>
    <w:rsid w:val="00E15E17"/>
    <w:rsid w:val="00E160B2"/>
    <w:rsid w:val="00E16659"/>
    <w:rsid w:val="00E16751"/>
    <w:rsid w:val="00E16805"/>
    <w:rsid w:val="00E171BD"/>
    <w:rsid w:val="00E17467"/>
    <w:rsid w:val="00E17489"/>
    <w:rsid w:val="00E17732"/>
    <w:rsid w:val="00E178D0"/>
    <w:rsid w:val="00E17B1A"/>
    <w:rsid w:val="00E17FE0"/>
    <w:rsid w:val="00E2005F"/>
    <w:rsid w:val="00E20333"/>
    <w:rsid w:val="00E2057E"/>
    <w:rsid w:val="00E2091C"/>
    <w:rsid w:val="00E20DA1"/>
    <w:rsid w:val="00E20F26"/>
    <w:rsid w:val="00E21052"/>
    <w:rsid w:val="00E2121E"/>
    <w:rsid w:val="00E215E1"/>
    <w:rsid w:val="00E2178A"/>
    <w:rsid w:val="00E2220E"/>
    <w:rsid w:val="00E22275"/>
    <w:rsid w:val="00E22780"/>
    <w:rsid w:val="00E22886"/>
    <w:rsid w:val="00E22A3E"/>
    <w:rsid w:val="00E22B01"/>
    <w:rsid w:val="00E22D1F"/>
    <w:rsid w:val="00E23047"/>
    <w:rsid w:val="00E23076"/>
    <w:rsid w:val="00E231B6"/>
    <w:rsid w:val="00E23D0E"/>
    <w:rsid w:val="00E240A5"/>
    <w:rsid w:val="00E24358"/>
    <w:rsid w:val="00E2442A"/>
    <w:rsid w:val="00E245DE"/>
    <w:rsid w:val="00E24872"/>
    <w:rsid w:val="00E24A7C"/>
    <w:rsid w:val="00E24BF1"/>
    <w:rsid w:val="00E2506A"/>
    <w:rsid w:val="00E2588D"/>
    <w:rsid w:val="00E25EA5"/>
    <w:rsid w:val="00E26259"/>
    <w:rsid w:val="00E26892"/>
    <w:rsid w:val="00E26C4E"/>
    <w:rsid w:val="00E2700E"/>
    <w:rsid w:val="00E27126"/>
    <w:rsid w:val="00E27609"/>
    <w:rsid w:val="00E276F7"/>
    <w:rsid w:val="00E277E7"/>
    <w:rsid w:val="00E27909"/>
    <w:rsid w:val="00E27D83"/>
    <w:rsid w:val="00E27E71"/>
    <w:rsid w:val="00E27E84"/>
    <w:rsid w:val="00E27F9B"/>
    <w:rsid w:val="00E3030E"/>
    <w:rsid w:val="00E30776"/>
    <w:rsid w:val="00E307CD"/>
    <w:rsid w:val="00E30C50"/>
    <w:rsid w:val="00E31087"/>
    <w:rsid w:val="00E310F4"/>
    <w:rsid w:val="00E312D5"/>
    <w:rsid w:val="00E31315"/>
    <w:rsid w:val="00E31321"/>
    <w:rsid w:val="00E31436"/>
    <w:rsid w:val="00E31B43"/>
    <w:rsid w:val="00E31D09"/>
    <w:rsid w:val="00E3203C"/>
    <w:rsid w:val="00E3212E"/>
    <w:rsid w:val="00E329BB"/>
    <w:rsid w:val="00E331B0"/>
    <w:rsid w:val="00E33467"/>
    <w:rsid w:val="00E334C0"/>
    <w:rsid w:val="00E335A6"/>
    <w:rsid w:val="00E336C0"/>
    <w:rsid w:val="00E337F0"/>
    <w:rsid w:val="00E33A02"/>
    <w:rsid w:val="00E33EC1"/>
    <w:rsid w:val="00E33F94"/>
    <w:rsid w:val="00E34AE2"/>
    <w:rsid w:val="00E34B62"/>
    <w:rsid w:val="00E34CB3"/>
    <w:rsid w:val="00E350C2"/>
    <w:rsid w:val="00E352CC"/>
    <w:rsid w:val="00E35F2B"/>
    <w:rsid w:val="00E367B0"/>
    <w:rsid w:val="00E36825"/>
    <w:rsid w:val="00E36937"/>
    <w:rsid w:val="00E3697D"/>
    <w:rsid w:val="00E36FBC"/>
    <w:rsid w:val="00E3744D"/>
    <w:rsid w:val="00E37544"/>
    <w:rsid w:val="00E379A3"/>
    <w:rsid w:val="00E379E5"/>
    <w:rsid w:val="00E37BA2"/>
    <w:rsid w:val="00E37C36"/>
    <w:rsid w:val="00E37F04"/>
    <w:rsid w:val="00E400CD"/>
    <w:rsid w:val="00E401E3"/>
    <w:rsid w:val="00E40273"/>
    <w:rsid w:val="00E40532"/>
    <w:rsid w:val="00E4070C"/>
    <w:rsid w:val="00E40FF2"/>
    <w:rsid w:val="00E4115D"/>
    <w:rsid w:val="00E414C4"/>
    <w:rsid w:val="00E4168F"/>
    <w:rsid w:val="00E41BE6"/>
    <w:rsid w:val="00E41EC1"/>
    <w:rsid w:val="00E42360"/>
    <w:rsid w:val="00E429EE"/>
    <w:rsid w:val="00E42B48"/>
    <w:rsid w:val="00E431FD"/>
    <w:rsid w:val="00E432F7"/>
    <w:rsid w:val="00E436D5"/>
    <w:rsid w:val="00E43C45"/>
    <w:rsid w:val="00E4426C"/>
    <w:rsid w:val="00E4456B"/>
    <w:rsid w:val="00E448C8"/>
    <w:rsid w:val="00E44DAE"/>
    <w:rsid w:val="00E44DD9"/>
    <w:rsid w:val="00E44EF8"/>
    <w:rsid w:val="00E45354"/>
    <w:rsid w:val="00E45397"/>
    <w:rsid w:val="00E453F5"/>
    <w:rsid w:val="00E4573F"/>
    <w:rsid w:val="00E45D05"/>
    <w:rsid w:val="00E45D9F"/>
    <w:rsid w:val="00E45F3A"/>
    <w:rsid w:val="00E4613A"/>
    <w:rsid w:val="00E46374"/>
    <w:rsid w:val="00E465E1"/>
    <w:rsid w:val="00E466CA"/>
    <w:rsid w:val="00E46B3E"/>
    <w:rsid w:val="00E46B96"/>
    <w:rsid w:val="00E46FFE"/>
    <w:rsid w:val="00E47423"/>
    <w:rsid w:val="00E47807"/>
    <w:rsid w:val="00E47D49"/>
    <w:rsid w:val="00E506E2"/>
    <w:rsid w:val="00E50EE3"/>
    <w:rsid w:val="00E5134E"/>
    <w:rsid w:val="00E5157C"/>
    <w:rsid w:val="00E5197D"/>
    <w:rsid w:val="00E519AD"/>
    <w:rsid w:val="00E51E7E"/>
    <w:rsid w:val="00E52EA0"/>
    <w:rsid w:val="00E53112"/>
    <w:rsid w:val="00E531A2"/>
    <w:rsid w:val="00E532A9"/>
    <w:rsid w:val="00E53B07"/>
    <w:rsid w:val="00E53E58"/>
    <w:rsid w:val="00E5405F"/>
    <w:rsid w:val="00E540C6"/>
    <w:rsid w:val="00E542CB"/>
    <w:rsid w:val="00E543FC"/>
    <w:rsid w:val="00E54739"/>
    <w:rsid w:val="00E5481D"/>
    <w:rsid w:val="00E54845"/>
    <w:rsid w:val="00E54ABC"/>
    <w:rsid w:val="00E54F5A"/>
    <w:rsid w:val="00E5566E"/>
    <w:rsid w:val="00E55752"/>
    <w:rsid w:val="00E557FC"/>
    <w:rsid w:val="00E55A33"/>
    <w:rsid w:val="00E55C19"/>
    <w:rsid w:val="00E565E1"/>
    <w:rsid w:val="00E569D9"/>
    <w:rsid w:val="00E56B12"/>
    <w:rsid w:val="00E56D75"/>
    <w:rsid w:val="00E56DD4"/>
    <w:rsid w:val="00E571AA"/>
    <w:rsid w:val="00E57301"/>
    <w:rsid w:val="00E575F7"/>
    <w:rsid w:val="00E579E9"/>
    <w:rsid w:val="00E57EBC"/>
    <w:rsid w:val="00E57F8C"/>
    <w:rsid w:val="00E57F90"/>
    <w:rsid w:val="00E60015"/>
    <w:rsid w:val="00E600E2"/>
    <w:rsid w:val="00E601C4"/>
    <w:rsid w:val="00E602AE"/>
    <w:rsid w:val="00E60761"/>
    <w:rsid w:val="00E60850"/>
    <w:rsid w:val="00E6086E"/>
    <w:rsid w:val="00E60F42"/>
    <w:rsid w:val="00E6111C"/>
    <w:rsid w:val="00E61270"/>
    <w:rsid w:val="00E618AE"/>
    <w:rsid w:val="00E61943"/>
    <w:rsid w:val="00E61E06"/>
    <w:rsid w:val="00E61ED7"/>
    <w:rsid w:val="00E61F72"/>
    <w:rsid w:val="00E6255C"/>
    <w:rsid w:val="00E631AD"/>
    <w:rsid w:val="00E63BFF"/>
    <w:rsid w:val="00E63CFD"/>
    <w:rsid w:val="00E647D8"/>
    <w:rsid w:val="00E64D5D"/>
    <w:rsid w:val="00E64EBE"/>
    <w:rsid w:val="00E6570D"/>
    <w:rsid w:val="00E65B34"/>
    <w:rsid w:val="00E65C9A"/>
    <w:rsid w:val="00E65D62"/>
    <w:rsid w:val="00E66065"/>
    <w:rsid w:val="00E66194"/>
    <w:rsid w:val="00E66238"/>
    <w:rsid w:val="00E6665E"/>
    <w:rsid w:val="00E66BE7"/>
    <w:rsid w:val="00E66BFF"/>
    <w:rsid w:val="00E67105"/>
    <w:rsid w:val="00E671AA"/>
    <w:rsid w:val="00E6730A"/>
    <w:rsid w:val="00E67576"/>
    <w:rsid w:val="00E67EC7"/>
    <w:rsid w:val="00E70749"/>
    <w:rsid w:val="00E708CB"/>
    <w:rsid w:val="00E70C30"/>
    <w:rsid w:val="00E71606"/>
    <w:rsid w:val="00E71BB3"/>
    <w:rsid w:val="00E722DD"/>
    <w:rsid w:val="00E722FE"/>
    <w:rsid w:val="00E724A0"/>
    <w:rsid w:val="00E7257B"/>
    <w:rsid w:val="00E726A6"/>
    <w:rsid w:val="00E729D2"/>
    <w:rsid w:val="00E72D0F"/>
    <w:rsid w:val="00E73027"/>
    <w:rsid w:val="00E732A8"/>
    <w:rsid w:val="00E734E7"/>
    <w:rsid w:val="00E73518"/>
    <w:rsid w:val="00E735DF"/>
    <w:rsid w:val="00E737FD"/>
    <w:rsid w:val="00E73DF8"/>
    <w:rsid w:val="00E742B5"/>
    <w:rsid w:val="00E7456F"/>
    <w:rsid w:val="00E746DB"/>
    <w:rsid w:val="00E74941"/>
    <w:rsid w:val="00E75043"/>
    <w:rsid w:val="00E7517C"/>
    <w:rsid w:val="00E751FC"/>
    <w:rsid w:val="00E75555"/>
    <w:rsid w:val="00E75BC6"/>
    <w:rsid w:val="00E7612E"/>
    <w:rsid w:val="00E76BBC"/>
    <w:rsid w:val="00E77297"/>
    <w:rsid w:val="00E77A58"/>
    <w:rsid w:val="00E77B4D"/>
    <w:rsid w:val="00E80154"/>
    <w:rsid w:val="00E803C0"/>
    <w:rsid w:val="00E80950"/>
    <w:rsid w:val="00E80AE9"/>
    <w:rsid w:val="00E8153D"/>
    <w:rsid w:val="00E8158B"/>
    <w:rsid w:val="00E81753"/>
    <w:rsid w:val="00E81975"/>
    <w:rsid w:val="00E81D39"/>
    <w:rsid w:val="00E81F24"/>
    <w:rsid w:val="00E81FF0"/>
    <w:rsid w:val="00E8278E"/>
    <w:rsid w:val="00E82EAC"/>
    <w:rsid w:val="00E82F3D"/>
    <w:rsid w:val="00E82FA8"/>
    <w:rsid w:val="00E8348A"/>
    <w:rsid w:val="00E83692"/>
    <w:rsid w:val="00E8372C"/>
    <w:rsid w:val="00E837AA"/>
    <w:rsid w:val="00E83B97"/>
    <w:rsid w:val="00E83F05"/>
    <w:rsid w:val="00E841D8"/>
    <w:rsid w:val="00E84219"/>
    <w:rsid w:val="00E84237"/>
    <w:rsid w:val="00E84416"/>
    <w:rsid w:val="00E849DE"/>
    <w:rsid w:val="00E84DB9"/>
    <w:rsid w:val="00E851AB"/>
    <w:rsid w:val="00E85266"/>
    <w:rsid w:val="00E8553C"/>
    <w:rsid w:val="00E856A1"/>
    <w:rsid w:val="00E86035"/>
    <w:rsid w:val="00E8606C"/>
    <w:rsid w:val="00E8646C"/>
    <w:rsid w:val="00E86CAF"/>
    <w:rsid w:val="00E86D7D"/>
    <w:rsid w:val="00E87B20"/>
    <w:rsid w:val="00E87D2E"/>
    <w:rsid w:val="00E901A6"/>
    <w:rsid w:val="00E904F8"/>
    <w:rsid w:val="00E907C9"/>
    <w:rsid w:val="00E9095E"/>
    <w:rsid w:val="00E90EE3"/>
    <w:rsid w:val="00E90F78"/>
    <w:rsid w:val="00E9126D"/>
    <w:rsid w:val="00E913B6"/>
    <w:rsid w:val="00E915DD"/>
    <w:rsid w:val="00E918EC"/>
    <w:rsid w:val="00E91D31"/>
    <w:rsid w:val="00E91FA0"/>
    <w:rsid w:val="00E92034"/>
    <w:rsid w:val="00E923A4"/>
    <w:rsid w:val="00E924DA"/>
    <w:rsid w:val="00E92667"/>
    <w:rsid w:val="00E92C33"/>
    <w:rsid w:val="00E92D9A"/>
    <w:rsid w:val="00E930A6"/>
    <w:rsid w:val="00E930FA"/>
    <w:rsid w:val="00E9314D"/>
    <w:rsid w:val="00E93254"/>
    <w:rsid w:val="00E93289"/>
    <w:rsid w:val="00E936A2"/>
    <w:rsid w:val="00E93BE5"/>
    <w:rsid w:val="00E93BF6"/>
    <w:rsid w:val="00E93C65"/>
    <w:rsid w:val="00E93EE7"/>
    <w:rsid w:val="00E93EFD"/>
    <w:rsid w:val="00E94212"/>
    <w:rsid w:val="00E943B9"/>
    <w:rsid w:val="00E945CA"/>
    <w:rsid w:val="00E948CE"/>
    <w:rsid w:val="00E94CB2"/>
    <w:rsid w:val="00E95008"/>
    <w:rsid w:val="00E95043"/>
    <w:rsid w:val="00E95209"/>
    <w:rsid w:val="00E95487"/>
    <w:rsid w:val="00E9559B"/>
    <w:rsid w:val="00E955CC"/>
    <w:rsid w:val="00E95B26"/>
    <w:rsid w:val="00E95B57"/>
    <w:rsid w:val="00E95CD1"/>
    <w:rsid w:val="00E96036"/>
    <w:rsid w:val="00E960B0"/>
    <w:rsid w:val="00E96157"/>
    <w:rsid w:val="00E96800"/>
    <w:rsid w:val="00E968C3"/>
    <w:rsid w:val="00E96C3D"/>
    <w:rsid w:val="00E96DB2"/>
    <w:rsid w:val="00E975F9"/>
    <w:rsid w:val="00E9765E"/>
    <w:rsid w:val="00E97EBE"/>
    <w:rsid w:val="00E97F77"/>
    <w:rsid w:val="00E97FCD"/>
    <w:rsid w:val="00EA00F1"/>
    <w:rsid w:val="00EA068D"/>
    <w:rsid w:val="00EA0A43"/>
    <w:rsid w:val="00EA0A58"/>
    <w:rsid w:val="00EA0B39"/>
    <w:rsid w:val="00EA0BA2"/>
    <w:rsid w:val="00EA0CA9"/>
    <w:rsid w:val="00EA0E29"/>
    <w:rsid w:val="00EA10E8"/>
    <w:rsid w:val="00EA114B"/>
    <w:rsid w:val="00EA1414"/>
    <w:rsid w:val="00EA1426"/>
    <w:rsid w:val="00EA191E"/>
    <w:rsid w:val="00EA1C1B"/>
    <w:rsid w:val="00EA22F8"/>
    <w:rsid w:val="00EA2318"/>
    <w:rsid w:val="00EA2D3F"/>
    <w:rsid w:val="00EA3179"/>
    <w:rsid w:val="00EA323E"/>
    <w:rsid w:val="00EA3733"/>
    <w:rsid w:val="00EA390D"/>
    <w:rsid w:val="00EA3916"/>
    <w:rsid w:val="00EA3B46"/>
    <w:rsid w:val="00EA3D3A"/>
    <w:rsid w:val="00EA3F1D"/>
    <w:rsid w:val="00EA420F"/>
    <w:rsid w:val="00EA48A9"/>
    <w:rsid w:val="00EA4BBD"/>
    <w:rsid w:val="00EA549C"/>
    <w:rsid w:val="00EA56C9"/>
    <w:rsid w:val="00EA5A29"/>
    <w:rsid w:val="00EA5A4A"/>
    <w:rsid w:val="00EA6EE7"/>
    <w:rsid w:val="00EA6F8D"/>
    <w:rsid w:val="00EA7158"/>
    <w:rsid w:val="00EA74AD"/>
    <w:rsid w:val="00EA7593"/>
    <w:rsid w:val="00EA7BA3"/>
    <w:rsid w:val="00EA7C1A"/>
    <w:rsid w:val="00EB023B"/>
    <w:rsid w:val="00EB07C5"/>
    <w:rsid w:val="00EB16D0"/>
    <w:rsid w:val="00EB1824"/>
    <w:rsid w:val="00EB1977"/>
    <w:rsid w:val="00EB1B23"/>
    <w:rsid w:val="00EB1B64"/>
    <w:rsid w:val="00EB2156"/>
    <w:rsid w:val="00EB2235"/>
    <w:rsid w:val="00EB25B0"/>
    <w:rsid w:val="00EB29FC"/>
    <w:rsid w:val="00EB2A2D"/>
    <w:rsid w:val="00EB2AC3"/>
    <w:rsid w:val="00EB3276"/>
    <w:rsid w:val="00EB3456"/>
    <w:rsid w:val="00EB34BC"/>
    <w:rsid w:val="00EB3C7F"/>
    <w:rsid w:val="00EB3DA5"/>
    <w:rsid w:val="00EB407E"/>
    <w:rsid w:val="00EB51F0"/>
    <w:rsid w:val="00EB52C6"/>
    <w:rsid w:val="00EB5379"/>
    <w:rsid w:val="00EB5AC8"/>
    <w:rsid w:val="00EB5B09"/>
    <w:rsid w:val="00EB5B14"/>
    <w:rsid w:val="00EB5BE3"/>
    <w:rsid w:val="00EB5D1A"/>
    <w:rsid w:val="00EB6129"/>
    <w:rsid w:val="00EB6380"/>
    <w:rsid w:val="00EB6405"/>
    <w:rsid w:val="00EB6B47"/>
    <w:rsid w:val="00EB6C23"/>
    <w:rsid w:val="00EB6CF4"/>
    <w:rsid w:val="00EB6E46"/>
    <w:rsid w:val="00EB6FCB"/>
    <w:rsid w:val="00EB74CD"/>
    <w:rsid w:val="00EB76EF"/>
    <w:rsid w:val="00EB78F9"/>
    <w:rsid w:val="00EC02FB"/>
    <w:rsid w:val="00EC0301"/>
    <w:rsid w:val="00EC08DE"/>
    <w:rsid w:val="00EC0933"/>
    <w:rsid w:val="00EC0AB6"/>
    <w:rsid w:val="00EC1450"/>
    <w:rsid w:val="00EC1A3B"/>
    <w:rsid w:val="00EC1D3B"/>
    <w:rsid w:val="00EC25A8"/>
    <w:rsid w:val="00EC265D"/>
    <w:rsid w:val="00EC2BA8"/>
    <w:rsid w:val="00EC2E2F"/>
    <w:rsid w:val="00EC34BA"/>
    <w:rsid w:val="00EC3807"/>
    <w:rsid w:val="00EC3962"/>
    <w:rsid w:val="00EC39AD"/>
    <w:rsid w:val="00EC3AFD"/>
    <w:rsid w:val="00EC3E8E"/>
    <w:rsid w:val="00EC406F"/>
    <w:rsid w:val="00EC4487"/>
    <w:rsid w:val="00EC463A"/>
    <w:rsid w:val="00EC4827"/>
    <w:rsid w:val="00EC4A61"/>
    <w:rsid w:val="00EC4C24"/>
    <w:rsid w:val="00EC4C8B"/>
    <w:rsid w:val="00EC4E28"/>
    <w:rsid w:val="00EC533B"/>
    <w:rsid w:val="00EC55A5"/>
    <w:rsid w:val="00EC5810"/>
    <w:rsid w:val="00EC5B45"/>
    <w:rsid w:val="00EC61C6"/>
    <w:rsid w:val="00EC62B1"/>
    <w:rsid w:val="00EC62C8"/>
    <w:rsid w:val="00EC657F"/>
    <w:rsid w:val="00EC67CD"/>
    <w:rsid w:val="00EC6B6A"/>
    <w:rsid w:val="00EC6CDB"/>
    <w:rsid w:val="00EC7959"/>
    <w:rsid w:val="00EC7B9B"/>
    <w:rsid w:val="00EC7E48"/>
    <w:rsid w:val="00ED015F"/>
    <w:rsid w:val="00ED02DC"/>
    <w:rsid w:val="00ED0612"/>
    <w:rsid w:val="00ED06D2"/>
    <w:rsid w:val="00ED0F9B"/>
    <w:rsid w:val="00ED17DA"/>
    <w:rsid w:val="00ED1B4D"/>
    <w:rsid w:val="00ED1C4B"/>
    <w:rsid w:val="00ED1EB9"/>
    <w:rsid w:val="00ED20CC"/>
    <w:rsid w:val="00ED222D"/>
    <w:rsid w:val="00ED2413"/>
    <w:rsid w:val="00ED2A52"/>
    <w:rsid w:val="00ED31A0"/>
    <w:rsid w:val="00ED328F"/>
    <w:rsid w:val="00ED33FF"/>
    <w:rsid w:val="00ED3B9E"/>
    <w:rsid w:val="00ED3FF5"/>
    <w:rsid w:val="00ED4273"/>
    <w:rsid w:val="00ED48AD"/>
    <w:rsid w:val="00ED4A18"/>
    <w:rsid w:val="00ED4DA9"/>
    <w:rsid w:val="00ED4F5F"/>
    <w:rsid w:val="00ED5009"/>
    <w:rsid w:val="00ED50D0"/>
    <w:rsid w:val="00ED5195"/>
    <w:rsid w:val="00ED64D5"/>
    <w:rsid w:val="00ED7AFE"/>
    <w:rsid w:val="00ED7C82"/>
    <w:rsid w:val="00EE022D"/>
    <w:rsid w:val="00EE0799"/>
    <w:rsid w:val="00EE1597"/>
    <w:rsid w:val="00EE1A64"/>
    <w:rsid w:val="00EE1A98"/>
    <w:rsid w:val="00EE1F66"/>
    <w:rsid w:val="00EE22DB"/>
    <w:rsid w:val="00EE2491"/>
    <w:rsid w:val="00EE2D98"/>
    <w:rsid w:val="00EE31E9"/>
    <w:rsid w:val="00EE35B6"/>
    <w:rsid w:val="00EE39C2"/>
    <w:rsid w:val="00EE3AD9"/>
    <w:rsid w:val="00EE3B61"/>
    <w:rsid w:val="00EE3D23"/>
    <w:rsid w:val="00EE3FAC"/>
    <w:rsid w:val="00EE429C"/>
    <w:rsid w:val="00EE48CB"/>
    <w:rsid w:val="00EE4CDA"/>
    <w:rsid w:val="00EE596D"/>
    <w:rsid w:val="00EE5AC5"/>
    <w:rsid w:val="00EE5AF6"/>
    <w:rsid w:val="00EE5B1B"/>
    <w:rsid w:val="00EE5B7C"/>
    <w:rsid w:val="00EE5C47"/>
    <w:rsid w:val="00EE5EA8"/>
    <w:rsid w:val="00EE5EF2"/>
    <w:rsid w:val="00EE5F9C"/>
    <w:rsid w:val="00EE62AA"/>
    <w:rsid w:val="00EE6808"/>
    <w:rsid w:val="00EE6A41"/>
    <w:rsid w:val="00EE6A84"/>
    <w:rsid w:val="00EE7330"/>
    <w:rsid w:val="00EE74AC"/>
    <w:rsid w:val="00EE76AE"/>
    <w:rsid w:val="00EE7EC1"/>
    <w:rsid w:val="00EF01C5"/>
    <w:rsid w:val="00EF0275"/>
    <w:rsid w:val="00EF0277"/>
    <w:rsid w:val="00EF0424"/>
    <w:rsid w:val="00EF0520"/>
    <w:rsid w:val="00EF0FAC"/>
    <w:rsid w:val="00EF11DF"/>
    <w:rsid w:val="00EF13A7"/>
    <w:rsid w:val="00EF1890"/>
    <w:rsid w:val="00EF1913"/>
    <w:rsid w:val="00EF1BFA"/>
    <w:rsid w:val="00EF1F2D"/>
    <w:rsid w:val="00EF1FD5"/>
    <w:rsid w:val="00EF202B"/>
    <w:rsid w:val="00EF2BAA"/>
    <w:rsid w:val="00EF3252"/>
    <w:rsid w:val="00EF3AA4"/>
    <w:rsid w:val="00EF46B8"/>
    <w:rsid w:val="00EF46D4"/>
    <w:rsid w:val="00EF4B03"/>
    <w:rsid w:val="00EF50FD"/>
    <w:rsid w:val="00EF5138"/>
    <w:rsid w:val="00EF52BC"/>
    <w:rsid w:val="00EF5BBC"/>
    <w:rsid w:val="00EF6068"/>
    <w:rsid w:val="00EF6529"/>
    <w:rsid w:val="00EF6C7A"/>
    <w:rsid w:val="00EF6EE8"/>
    <w:rsid w:val="00EF768C"/>
    <w:rsid w:val="00EF77AE"/>
    <w:rsid w:val="00EF7BF9"/>
    <w:rsid w:val="00EF7DF9"/>
    <w:rsid w:val="00F0005D"/>
    <w:rsid w:val="00F00B86"/>
    <w:rsid w:val="00F00C72"/>
    <w:rsid w:val="00F013A3"/>
    <w:rsid w:val="00F0188A"/>
    <w:rsid w:val="00F01A6F"/>
    <w:rsid w:val="00F01AA4"/>
    <w:rsid w:val="00F01C0A"/>
    <w:rsid w:val="00F01C79"/>
    <w:rsid w:val="00F021D3"/>
    <w:rsid w:val="00F023C0"/>
    <w:rsid w:val="00F02611"/>
    <w:rsid w:val="00F028AD"/>
    <w:rsid w:val="00F02C98"/>
    <w:rsid w:val="00F037FD"/>
    <w:rsid w:val="00F03B14"/>
    <w:rsid w:val="00F03D60"/>
    <w:rsid w:val="00F03FD0"/>
    <w:rsid w:val="00F049F8"/>
    <w:rsid w:val="00F04A24"/>
    <w:rsid w:val="00F05ECF"/>
    <w:rsid w:val="00F0639B"/>
    <w:rsid w:val="00F063DF"/>
    <w:rsid w:val="00F064A4"/>
    <w:rsid w:val="00F06C8A"/>
    <w:rsid w:val="00F06FF8"/>
    <w:rsid w:val="00F071AA"/>
    <w:rsid w:val="00F07BBC"/>
    <w:rsid w:val="00F10266"/>
    <w:rsid w:val="00F10326"/>
    <w:rsid w:val="00F10BC4"/>
    <w:rsid w:val="00F110EF"/>
    <w:rsid w:val="00F11144"/>
    <w:rsid w:val="00F11DA9"/>
    <w:rsid w:val="00F11EB1"/>
    <w:rsid w:val="00F1267F"/>
    <w:rsid w:val="00F129AB"/>
    <w:rsid w:val="00F12ACD"/>
    <w:rsid w:val="00F132B8"/>
    <w:rsid w:val="00F1347D"/>
    <w:rsid w:val="00F13660"/>
    <w:rsid w:val="00F14453"/>
    <w:rsid w:val="00F14684"/>
    <w:rsid w:val="00F148F6"/>
    <w:rsid w:val="00F149AB"/>
    <w:rsid w:val="00F14AFD"/>
    <w:rsid w:val="00F14D2B"/>
    <w:rsid w:val="00F152D8"/>
    <w:rsid w:val="00F1558E"/>
    <w:rsid w:val="00F155AB"/>
    <w:rsid w:val="00F15618"/>
    <w:rsid w:val="00F156A7"/>
    <w:rsid w:val="00F156A9"/>
    <w:rsid w:val="00F15721"/>
    <w:rsid w:val="00F15EEA"/>
    <w:rsid w:val="00F1647E"/>
    <w:rsid w:val="00F16939"/>
    <w:rsid w:val="00F16A3E"/>
    <w:rsid w:val="00F16BD2"/>
    <w:rsid w:val="00F1701A"/>
    <w:rsid w:val="00F17580"/>
    <w:rsid w:val="00F178EA"/>
    <w:rsid w:val="00F20311"/>
    <w:rsid w:val="00F205C1"/>
    <w:rsid w:val="00F2068C"/>
    <w:rsid w:val="00F20B7D"/>
    <w:rsid w:val="00F20CEC"/>
    <w:rsid w:val="00F20D84"/>
    <w:rsid w:val="00F215D8"/>
    <w:rsid w:val="00F217BC"/>
    <w:rsid w:val="00F218DA"/>
    <w:rsid w:val="00F21C6D"/>
    <w:rsid w:val="00F22468"/>
    <w:rsid w:val="00F224FF"/>
    <w:rsid w:val="00F22522"/>
    <w:rsid w:val="00F2264C"/>
    <w:rsid w:val="00F22817"/>
    <w:rsid w:val="00F22AE8"/>
    <w:rsid w:val="00F22BA9"/>
    <w:rsid w:val="00F22D16"/>
    <w:rsid w:val="00F232D9"/>
    <w:rsid w:val="00F23454"/>
    <w:rsid w:val="00F2363D"/>
    <w:rsid w:val="00F23788"/>
    <w:rsid w:val="00F237BD"/>
    <w:rsid w:val="00F23AF8"/>
    <w:rsid w:val="00F23D22"/>
    <w:rsid w:val="00F24C85"/>
    <w:rsid w:val="00F24F27"/>
    <w:rsid w:val="00F2523C"/>
    <w:rsid w:val="00F25538"/>
    <w:rsid w:val="00F255DC"/>
    <w:rsid w:val="00F2560F"/>
    <w:rsid w:val="00F259A1"/>
    <w:rsid w:val="00F259E8"/>
    <w:rsid w:val="00F25A13"/>
    <w:rsid w:val="00F26158"/>
    <w:rsid w:val="00F26664"/>
    <w:rsid w:val="00F26935"/>
    <w:rsid w:val="00F26A54"/>
    <w:rsid w:val="00F27A19"/>
    <w:rsid w:val="00F30041"/>
    <w:rsid w:val="00F30111"/>
    <w:rsid w:val="00F30296"/>
    <w:rsid w:val="00F3050F"/>
    <w:rsid w:val="00F30837"/>
    <w:rsid w:val="00F30C1C"/>
    <w:rsid w:val="00F30F57"/>
    <w:rsid w:val="00F3149F"/>
    <w:rsid w:val="00F317EE"/>
    <w:rsid w:val="00F319CF"/>
    <w:rsid w:val="00F31A1B"/>
    <w:rsid w:val="00F31CFC"/>
    <w:rsid w:val="00F32095"/>
    <w:rsid w:val="00F3252B"/>
    <w:rsid w:val="00F32726"/>
    <w:rsid w:val="00F327A3"/>
    <w:rsid w:val="00F32FEA"/>
    <w:rsid w:val="00F33004"/>
    <w:rsid w:val="00F3327C"/>
    <w:rsid w:val="00F3340E"/>
    <w:rsid w:val="00F334AF"/>
    <w:rsid w:val="00F334C7"/>
    <w:rsid w:val="00F33B1D"/>
    <w:rsid w:val="00F33B44"/>
    <w:rsid w:val="00F33CB9"/>
    <w:rsid w:val="00F34B43"/>
    <w:rsid w:val="00F34C2B"/>
    <w:rsid w:val="00F352CF"/>
    <w:rsid w:val="00F355B7"/>
    <w:rsid w:val="00F356C9"/>
    <w:rsid w:val="00F359B8"/>
    <w:rsid w:val="00F35AD7"/>
    <w:rsid w:val="00F35BE6"/>
    <w:rsid w:val="00F35E9F"/>
    <w:rsid w:val="00F367D7"/>
    <w:rsid w:val="00F3690F"/>
    <w:rsid w:val="00F36DDD"/>
    <w:rsid w:val="00F36DE7"/>
    <w:rsid w:val="00F36F57"/>
    <w:rsid w:val="00F371A0"/>
    <w:rsid w:val="00F37392"/>
    <w:rsid w:val="00F373D0"/>
    <w:rsid w:val="00F37718"/>
    <w:rsid w:val="00F37AD4"/>
    <w:rsid w:val="00F37E3F"/>
    <w:rsid w:val="00F40051"/>
    <w:rsid w:val="00F407FB"/>
    <w:rsid w:val="00F40862"/>
    <w:rsid w:val="00F4086D"/>
    <w:rsid w:val="00F408F0"/>
    <w:rsid w:val="00F411A8"/>
    <w:rsid w:val="00F4126F"/>
    <w:rsid w:val="00F414D0"/>
    <w:rsid w:val="00F415E7"/>
    <w:rsid w:val="00F418B2"/>
    <w:rsid w:val="00F419D5"/>
    <w:rsid w:val="00F41B35"/>
    <w:rsid w:val="00F41C5A"/>
    <w:rsid w:val="00F41D5B"/>
    <w:rsid w:val="00F41F8E"/>
    <w:rsid w:val="00F422BE"/>
    <w:rsid w:val="00F42828"/>
    <w:rsid w:val="00F42ED9"/>
    <w:rsid w:val="00F43241"/>
    <w:rsid w:val="00F43786"/>
    <w:rsid w:val="00F44223"/>
    <w:rsid w:val="00F44514"/>
    <w:rsid w:val="00F44516"/>
    <w:rsid w:val="00F445F7"/>
    <w:rsid w:val="00F45220"/>
    <w:rsid w:val="00F45482"/>
    <w:rsid w:val="00F458BB"/>
    <w:rsid w:val="00F470AD"/>
    <w:rsid w:val="00F47BE5"/>
    <w:rsid w:val="00F47C91"/>
    <w:rsid w:val="00F50055"/>
    <w:rsid w:val="00F503B6"/>
    <w:rsid w:val="00F506A9"/>
    <w:rsid w:val="00F50B5B"/>
    <w:rsid w:val="00F50BC4"/>
    <w:rsid w:val="00F50F62"/>
    <w:rsid w:val="00F515D7"/>
    <w:rsid w:val="00F517A5"/>
    <w:rsid w:val="00F518B5"/>
    <w:rsid w:val="00F51913"/>
    <w:rsid w:val="00F51A70"/>
    <w:rsid w:val="00F51E0C"/>
    <w:rsid w:val="00F51FC2"/>
    <w:rsid w:val="00F52044"/>
    <w:rsid w:val="00F520FE"/>
    <w:rsid w:val="00F52579"/>
    <w:rsid w:val="00F52754"/>
    <w:rsid w:val="00F52B28"/>
    <w:rsid w:val="00F52F26"/>
    <w:rsid w:val="00F53353"/>
    <w:rsid w:val="00F533DE"/>
    <w:rsid w:val="00F538F7"/>
    <w:rsid w:val="00F53DE3"/>
    <w:rsid w:val="00F54586"/>
    <w:rsid w:val="00F54659"/>
    <w:rsid w:val="00F546EC"/>
    <w:rsid w:val="00F547E5"/>
    <w:rsid w:val="00F548F3"/>
    <w:rsid w:val="00F54E98"/>
    <w:rsid w:val="00F55100"/>
    <w:rsid w:val="00F5514F"/>
    <w:rsid w:val="00F55653"/>
    <w:rsid w:val="00F557C6"/>
    <w:rsid w:val="00F56629"/>
    <w:rsid w:val="00F56737"/>
    <w:rsid w:val="00F5755F"/>
    <w:rsid w:val="00F57A5C"/>
    <w:rsid w:val="00F57BE0"/>
    <w:rsid w:val="00F57E0B"/>
    <w:rsid w:val="00F60181"/>
    <w:rsid w:val="00F602A1"/>
    <w:rsid w:val="00F60767"/>
    <w:rsid w:val="00F60A77"/>
    <w:rsid w:val="00F60BC9"/>
    <w:rsid w:val="00F60CD8"/>
    <w:rsid w:val="00F60DE1"/>
    <w:rsid w:val="00F610B4"/>
    <w:rsid w:val="00F61300"/>
    <w:rsid w:val="00F6168E"/>
    <w:rsid w:val="00F61982"/>
    <w:rsid w:val="00F619E6"/>
    <w:rsid w:val="00F61BAB"/>
    <w:rsid w:val="00F61C6F"/>
    <w:rsid w:val="00F61E5B"/>
    <w:rsid w:val="00F62017"/>
    <w:rsid w:val="00F62E7C"/>
    <w:rsid w:val="00F62E9E"/>
    <w:rsid w:val="00F63006"/>
    <w:rsid w:val="00F63C66"/>
    <w:rsid w:val="00F63CE5"/>
    <w:rsid w:val="00F641FF"/>
    <w:rsid w:val="00F6424E"/>
    <w:rsid w:val="00F643F3"/>
    <w:rsid w:val="00F644B8"/>
    <w:rsid w:val="00F65161"/>
    <w:rsid w:val="00F652C4"/>
    <w:rsid w:val="00F65333"/>
    <w:rsid w:val="00F65938"/>
    <w:rsid w:val="00F6598A"/>
    <w:rsid w:val="00F65B8E"/>
    <w:rsid w:val="00F65C6D"/>
    <w:rsid w:val="00F65CEA"/>
    <w:rsid w:val="00F65E96"/>
    <w:rsid w:val="00F660AF"/>
    <w:rsid w:val="00F661DE"/>
    <w:rsid w:val="00F6669C"/>
    <w:rsid w:val="00F66C3F"/>
    <w:rsid w:val="00F67AD2"/>
    <w:rsid w:val="00F67E53"/>
    <w:rsid w:val="00F702F6"/>
    <w:rsid w:val="00F70D19"/>
    <w:rsid w:val="00F70DD5"/>
    <w:rsid w:val="00F71093"/>
    <w:rsid w:val="00F71508"/>
    <w:rsid w:val="00F716EE"/>
    <w:rsid w:val="00F71902"/>
    <w:rsid w:val="00F7216B"/>
    <w:rsid w:val="00F72223"/>
    <w:rsid w:val="00F7237D"/>
    <w:rsid w:val="00F72475"/>
    <w:rsid w:val="00F7257C"/>
    <w:rsid w:val="00F72BDD"/>
    <w:rsid w:val="00F72DA3"/>
    <w:rsid w:val="00F731BD"/>
    <w:rsid w:val="00F735E2"/>
    <w:rsid w:val="00F73874"/>
    <w:rsid w:val="00F738F3"/>
    <w:rsid w:val="00F73959"/>
    <w:rsid w:val="00F73B93"/>
    <w:rsid w:val="00F73D19"/>
    <w:rsid w:val="00F741EA"/>
    <w:rsid w:val="00F741F2"/>
    <w:rsid w:val="00F7428B"/>
    <w:rsid w:val="00F74297"/>
    <w:rsid w:val="00F74388"/>
    <w:rsid w:val="00F74423"/>
    <w:rsid w:val="00F74646"/>
    <w:rsid w:val="00F74C98"/>
    <w:rsid w:val="00F753A4"/>
    <w:rsid w:val="00F753E2"/>
    <w:rsid w:val="00F757E6"/>
    <w:rsid w:val="00F75B3D"/>
    <w:rsid w:val="00F75CE1"/>
    <w:rsid w:val="00F75CF3"/>
    <w:rsid w:val="00F75F3E"/>
    <w:rsid w:val="00F76235"/>
    <w:rsid w:val="00F76280"/>
    <w:rsid w:val="00F76281"/>
    <w:rsid w:val="00F764FF"/>
    <w:rsid w:val="00F76A57"/>
    <w:rsid w:val="00F76A85"/>
    <w:rsid w:val="00F76F40"/>
    <w:rsid w:val="00F76F57"/>
    <w:rsid w:val="00F770FB"/>
    <w:rsid w:val="00F77742"/>
    <w:rsid w:val="00F7777E"/>
    <w:rsid w:val="00F778B0"/>
    <w:rsid w:val="00F779DB"/>
    <w:rsid w:val="00F77B12"/>
    <w:rsid w:val="00F77CAF"/>
    <w:rsid w:val="00F80220"/>
    <w:rsid w:val="00F80772"/>
    <w:rsid w:val="00F80806"/>
    <w:rsid w:val="00F81B47"/>
    <w:rsid w:val="00F81C21"/>
    <w:rsid w:val="00F82045"/>
    <w:rsid w:val="00F828CA"/>
    <w:rsid w:val="00F829B6"/>
    <w:rsid w:val="00F82C44"/>
    <w:rsid w:val="00F82E7B"/>
    <w:rsid w:val="00F830AE"/>
    <w:rsid w:val="00F83EDC"/>
    <w:rsid w:val="00F842F2"/>
    <w:rsid w:val="00F84510"/>
    <w:rsid w:val="00F8461D"/>
    <w:rsid w:val="00F8536E"/>
    <w:rsid w:val="00F85572"/>
    <w:rsid w:val="00F858EA"/>
    <w:rsid w:val="00F85A29"/>
    <w:rsid w:val="00F85BAE"/>
    <w:rsid w:val="00F85C8A"/>
    <w:rsid w:val="00F85D77"/>
    <w:rsid w:val="00F8629C"/>
    <w:rsid w:val="00F862D0"/>
    <w:rsid w:val="00F862F0"/>
    <w:rsid w:val="00F86424"/>
    <w:rsid w:val="00F867BC"/>
    <w:rsid w:val="00F86D80"/>
    <w:rsid w:val="00F86F2E"/>
    <w:rsid w:val="00F87011"/>
    <w:rsid w:val="00F872EC"/>
    <w:rsid w:val="00F873B0"/>
    <w:rsid w:val="00F878E3"/>
    <w:rsid w:val="00F879E0"/>
    <w:rsid w:val="00F87C29"/>
    <w:rsid w:val="00F87EC9"/>
    <w:rsid w:val="00F90191"/>
    <w:rsid w:val="00F90246"/>
    <w:rsid w:val="00F90D70"/>
    <w:rsid w:val="00F91199"/>
    <w:rsid w:val="00F913E6"/>
    <w:rsid w:val="00F915BD"/>
    <w:rsid w:val="00F91933"/>
    <w:rsid w:val="00F91B34"/>
    <w:rsid w:val="00F91D31"/>
    <w:rsid w:val="00F91D35"/>
    <w:rsid w:val="00F91D52"/>
    <w:rsid w:val="00F9235C"/>
    <w:rsid w:val="00F92567"/>
    <w:rsid w:val="00F92D61"/>
    <w:rsid w:val="00F93004"/>
    <w:rsid w:val="00F93315"/>
    <w:rsid w:val="00F93583"/>
    <w:rsid w:val="00F9365B"/>
    <w:rsid w:val="00F94088"/>
    <w:rsid w:val="00F94383"/>
    <w:rsid w:val="00F94A1B"/>
    <w:rsid w:val="00F94A95"/>
    <w:rsid w:val="00F950C8"/>
    <w:rsid w:val="00F95220"/>
    <w:rsid w:val="00F95231"/>
    <w:rsid w:val="00F95EC7"/>
    <w:rsid w:val="00F96930"/>
    <w:rsid w:val="00F96BCF"/>
    <w:rsid w:val="00F97006"/>
    <w:rsid w:val="00F972A8"/>
    <w:rsid w:val="00F97460"/>
    <w:rsid w:val="00F97933"/>
    <w:rsid w:val="00FA00A3"/>
    <w:rsid w:val="00FA014D"/>
    <w:rsid w:val="00FA0391"/>
    <w:rsid w:val="00FA03AA"/>
    <w:rsid w:val="00FA040B"/>
    <w:rsid w:val="00FA0509"/>
    <w:rsid w:val="00FA0B43"/>
    <w:rsid w:val="00FA12BB"/>
    <w:rsid w:val="00FA1330"/>
    <w:rsid w:val="00FA158A"/>
    <w:rsid w:val="00FA1649"/>
    <w:rsid w:val="00FA1895"/>
    <w:rsid w:val="00FA18A7"/>
    <w:rsid w:val="00FA1A5A"/>
    <w:rsid w:val="00FA279E"/>
    <w:rsid w:val="00FA2A38"/>
    <w:rsid w:val="00FA2CF0"/>
    <w:rsid w:val="00FA2D9A"/>
    <w:rsid w:val="00FA30EE"/>
    <w:rsid w:val="00FA346C"/>
    <w:rsid w:val="00FA3548"/>
    <w:rsid w:val="00FA3AF3"/>
    <w:rsid w:val="00FA3CDC"/>
    <w:rsid w:val="00FA3F08"/>
    <w:rsid w:val="00FA4AAD"/>
    <w:rsid w:val="00FA4B72"/>
    <w:rsid w:val="00FA4BDE"/>
    <w:rsid w:val="00FA5676"/>
    <w:rsid w:val="00FA645A"/>
    <w:rsid w:val="00FA6CD6"/>
    <w:rsid w:val="00FA6D2D"/>
    <w:rsid w:val="00FA72AF"/>
    <w:rsid w:val="00FA77CB"/>
    <w:rsid w:val="00FA783A"/>
    <w:rsid w:val="00FA7CED"/>
    <w:rsid w:val="00FA7D72"/>
    <w:rsid w:val="00FB00F1"/>
    <w:rsid w:val="00FB0315"/>
    <w:rsid w:val="00FB06CA"/>
    <w:rsid w:val="00FB095B"/>
    <w:rsid w:val="00FB0DE3"/>
    <w:rsid w:val="00FB149F"/>
    <w:rsid w:val="00FB16F1"/>
    <w:rsid w:val="00FB1C3C"/>
    <w:rsid w:val="00FB1C70"/>
    <w:rsid w:val="00FB1F6C"/>
    <w:rsid w:val="00FB2050"/>
    <w:rsid w:val="00FB223E"/>
    <w:rsid w:val="00FB2BC3"/>
    <w:rsid w:val="00FB2BD6"/>
    <w:rsid w:val="00FB3121"/>
    <w:rsid w:val="00FB331E"/>
    <w:rsid w:val="00FB3A47"/>
    <w:rsid w:val="00FB3D1C"/>
    <w:rsid w:val="00FB55DB"/>
    <w:rsid w:val="00FB592C"/>
    <w:rsid w:val="00FB5AC7"/>
    <w:rsid w:val="00FB5C85"/>
    <w:rsid w:val="00FB5DF2"/>
    <w:rsid w:val="00FB5E9B"/>
    <w:rsid w:val="00FB6350"/>
    <w:rsid w:val="00FB6665"/>
    <w:rsid w:val="00FB66C7"/>
    <w:rsid w:val="00FB671B"/>
    <w:rsid w:val="00FB676B"/>
    <w:rsid w:val="00FB6777"/>
    <w:rsid w:val="00FB6908"/>
    <w:rsid w:val="00FB6928"/>
    <w:rsid w:val="00FB70CD"/>
    <w:rsid w:val="00FB76FD"/>
    <w:rsid w:val="00FB79AA"/>
    <w:rsid w:val="00FB7B1B"/>
    <w:rsid w:val="00FC05F9"/>
    <w:rsid w:val="00FC0B70"/>
    <w:rsid w:val="00FC0F93"/>
    <w:rsid w:val="00FC1134"/>
    <w:rsid w:val="00FC1194"/>
    <w:rsid w:val="00FC11C6"/>
    <w:rsid w:val="00FC17FE"/>
    <w:rsid w:val="00FC1A02"/>
    <w:rsid w:val="00FC1B4D"/>
    <w:rsid w:val="00FC3CD4"/>
    <w:rsid w:val="00FC4054"/>
    <w:rsid w:val="00FC4769"/>
    <w:rsid w:val="00FC484D"/>
    <w:rsid w:val="00FC4987"/>
    <w:rsid w:val="00FC4A07"/>
    <w:rsid w:val="00FC4D8D"/>
    <w:rsid w:val="00FC4DFA"/>
    <w:rsid w:val="00FC50D0"/>
    <w:rsid w:val="00FC517C"/>
    <w:rsid w:val="00FC55FB"/>
    <w:rsid w:val="00FC568D"/>
    <w:rsid w:val="00FC56A4"/>
    <w:rsid w:val="00FC59ED"/>
    <w:rsid w:val="00FC5DAF"/>
    <w:rsid w:val="00FC60AC"/>
    <w:rsid w:val="00FC6CF0"/>
    <w:rsid w:val="00FC77FD"/>
    <w:rsid w:val="00FC7C9A"/>
    <w:rsid w:val="00FC7E0C"/>
    <w:rsid w:val="00FC7E11"/>
    <w:rsid w:val="00FD01B5"/>
    <w:rsid w:val="00FD1770"/>
    <w:rsid w:val="00FD24C6"/>
    <w:rsid w:val="00FD255A"/>
    <w:rsid w:val="00FD2869"/>
    <w:rsid w:val="00FD296B"/>
    <w:rsid w:val="00FD3D8F"/>
    <w:rsid w:val="00FD4864"/>
    <w:rsid w:val="00FD4B90"/>
    <w:rsid w:val="00FD4D38"/>
    <w:rsid w:val="00FD4E2D"/>
    <w:rsid w:val="00FD519C"/>
    <w:rsid w:val="00FD52A8"/>
    <w:rsid w:val="00FD5312"/>
    <w:rsid w:val="00FD5626"/>
    <w:rsid w:val="00FD5751"/>
    <w:rsid w:val="00FD5B0D"/>
    <w:rsid w:val="00FD5E3D"/>
    <w:rsid w:val="00FD5FF8"/>
    <w:rsid w:val="00FD63AB"/>
    <w:rsid w:val="00FD6816"/>
    <w:rsid w:val="00FD6B99"/>
    <w:rsid w:val="00FD6C99"/>
    <w:rsid w:val="00FD6FEF"/>
    <w:rsid w:val="00FD7618"/>
    <w:rsid w:val="00FD7F6F"/>
    <w:rsid w:val="00FE008A"/>
    <w:rsid w:val="00FE0AA3"/>
    <w:rsid w:val="00FE0C98"/>
    <w:rsid w:val="00FE0E37"/>
    <w:rsid w:val="00FE1022"/>
    <w:rsid w:val="00FE1811"/>
    <w:rsid w:val="00FE1A90"/>
    <w:rsid w:val="00FE1CD8"/>
    <w:rsid w:val="00FE1DC3"/>
    <w:rsid w:val="00FE2153"/>
    <w:rsid w:val="00FE24A8"/>
    <w:rsid w:val="00FE24DA"/>
    <w:rsid w:val="00FE2DE6"/>
    <w:rsid w:val="00FE3658"/>
    <w:rsid w:val="00FE370C"/>
    <w:rsid w:val="00FE3938"/>
    <w:rsid w:val="00FE3CBE"/>
    <w:rsid w:val="00FE4031"/>
    <w:rsid w:val="00FE412E"/>
    <w:rsid w:val="00FE4413"/>
    <w:rsid w:val="00FE47B5"/>
    <w:rsid w:val="00FE4B9B"/>
    <w:rsid w:val="00FE4BF0"/>
    <w:rsid w:val="00FE565C"/>
    <w:rsid w:val="00FE58EE"/>
    <w:rsid w:val="00FE597D"/>
    <w:rsid w:val="00FE5FA8"/>
    <w:rsid w:val="00FE6176"/>
    <w:rsid w:val="00FE61F2"/>
    <w:rsid w:val="00FE6510"/>
    <w:rsid w:val="00FE685C"/>
    <w:rsid w:val="00FE69A6"/>
    <w:rsid w:val="00FE6AC0"/>
    <w:rsid w:val="00FE6D8A"/>
    <w:rsid w:val="00FE6E45"/>
    <w:rsid w:val="00FE72BC"/>
    <w:rsid w:val="00FE7416"/>
    <w:rsid w:val="00FE7435"/>
    <w:rsid w:val="00FE753B"/>
    <w:rsid w:val="00FE7620"/>
    <w:rsid w:val="00FE7A7A"/>
    <w:rsid w:val="00FE7AD5"/>
    <w:rsid w:val="00FE7E29"/>
    <w:rsid w:val="00FE7FDD"/>
    <w:rsid w:val="00FF05D9"/>
    <w:rsid w:val="00FF0899"/>
    <w:rsid w:val="00FF08AF"/>
    <w:rsid w:val="00FF0A3A"/>
    <w:rsid w:val="00FF154B"/>
    <w:rsid w:val="00FF1609"/>
    <w:rsid w:val="00FF17B2"/>
    <w:rsid w:val="00FF1B90"/>
    <w:rsid w:val="00FF1E5F"/>
    <w:rsid w:val="00FF200C"/>
    <w:rsid w:val="00FF2560"/>
    <w:rsid w:val="00FF28C2"/>
    <w:rsid w:val="00FF30D3"/>
    <w:rsid w:val="00FF341F"/>
    <w:rsid w:val="00FF4255"/>
    <w:rsid w:val="00FF4530"/>
    <w:rsid w:val="00FF4BEF"/>
    <w:rsid w:val="00FF523A"/>
    <w:rsid w:val="00FF5639"/>
    <w:rsid w:val="00FF6369"/>
    <w:rsid w:val="00FF643A"/>
    <w:rsid w:val="00FF6666"/>
    <w:rsid w:val="00FF6991"/>
    <w:rsid w:val="00FF6A8C"/>
    <w:rsid w:val="00FF6B64"/>
    <w:rsid w:val="00FF6CB7"/>
    <w:rsid w:val="00FF6CF3"/>
    <w:rsid w:val="00FF7142"/>
    <w:rsid w:val="00FF769D"/>
    <w:rsid w:val="00FF76EC"/>
    <w:rsid w:val="00FF7A9B"/>
    <w:rsid w:val="00FF7FD6"/>
    <w:rsid w:val="01227D26"/>
    <w:rsid w:val="01397196"/>
    <w:rsid w:val="01BB3CD7"/>
    <w:rsid w:val="025A704C"/>
    <w:rsid w:val="02950AEC"/>
    <w:rsid w:val="02BE2E78"/>
    <w:rsid w:val="02CD0569"/>
    <w:rsid w:val="03202078"/>
    <w:rsid w:val="03A04F32"/>
    <w:rsid w:val="03A52D37"/>
    <w:rsid w:val="04282954"/>
    <w:rsid w:val="044D1EDB"/>
    <w:rsid w:val="047B2399"/>
    <w:rsid w:val="04E44068"/>
    <w:rsid w:val="04E946B7"/>
    <w:rsid w:val="055F4E32"/>
    <w:rsid w:val="056E4E0E"/>
    <w:rsid w:val="059B7E18"/>
    <w:rsid w:val="05C14046"/>
    <w:rsid w:val="05CB1CB2"/>
    <w:rsid w:val="064D2944"/>
    <w:rsid w:val="06703633"/>
    <w:rsid w:val="0681617E"/>
    <w:rsid w:val="069A65B0"/>
    <w:rsid w:val="07F12200"/>
    <w:rsid w:val="07FE491D"/>
    <w:rsid w:val="08A6691E"/>
    <w:rsid w:val="08D94112"/>
    <w:rsid w:val="090B046E"/>
    <w:rsid w:val="0983157E"/>
    <w:rsid w:val="099A2423"/>
    <w:rsid w:val="09F53D13"/>
    <w:rsid w:val="09FB55B8"/>
    <w:rsid w:val="0A2A25BB"/>
    <w:rsid w:val="0A4D69F5"/>
    <w:rsid w:val="0ACD05A2"/>
    <w:rsid w:val="0B301291"/>
    <w:rsid w:val="0B9A6A2D"/>
    <w:rsid w:val="0BCA3494"/>
    <w:rsid w:val="0BFC1173"/>
    <w:rsid w:val="0BFF1869"/>
    <w:rsid w:val="0C527636"/>
    <w:rsid w:val="0C84135A"/>
    <w:rsid w:val="0CB6069E"/>
    <w:rsid w:val="0D324D1E"/>
    <w:rsid w:val="0D350DE1"/>
    <w:rsid w:val="0D725789"/>
    <w:rsid w:val="0DB86658"/>
    <w:rsid w:val="0DE32C42"/>
    <w:rsid w:val="0DEE0F90"/>
    <w:rsid w:val="0E1E1875"/>
    <w:rsid w:val="0E2844A2"/>
    <w:rsid w:val="0F4B1425"/>
    <w:rsid w:val="0F686692"/>
    <w:rsid w:val="0F7C2CF7"/>
    <w:rsid w:val="107468CD"/>
    <w:rsid w:val="10E46F41"/>
    <w:rsid w:val="11323006"/>
    <w:rsid w:val="115E01DA"/>
    <w:rsid w:val="11C269BB"/>
    <w:rsid w:val="11CD3062"/>
    <w:rsid w:val="12244F80"/>
    <w:rsid w:val="12357DE5"/>
    <w:rsid w:val="125E239D"/>
    <w:rsid w:val="128B14A3"/>
    <w:rsid w:val="12BA054C"/>
    <w:rsid w:val="12FE1C75"/>
    <w:rsid w:val="13B30C95"/>
    <w:rsid w:val="13C0517C"/>
    <w:rsid w:val="156404B5"/>
    <w:rsid w:val="1579442B"/>
    <w:rsid w:val="15C01464"/>
    <w:rsid w:val="15F94A56"/>
    <w:rsid w:val="162207ED"/>
    <w:rsid w:val="16BD5BCE"/>
    <w:rsid w:val="16EA4099"/>
    <w:rsid w:val="17385F09"/>
    <w:rsid w:val="178C744E"/>
    <w:rsid w:val="17C52AFB"/>
    <w:rsid w:val="181518FF"/>
    <w:rsid w:val="18475E6C"/>
    <w:rsid w:val="194B373A"/>
    <w:rsid w:val="195D1DF8"/>
    <w:rsid w:val="196C0F34"/>
    <w:rsid w:val="19C279F1"/>
    <w:rsid w:val="1A2A15A2"/>
    <w:rsid w:val="1A4117BB"/>
    <w:rsid w:val="1A4E703E"/>
    <w:rsid w:val="1A8065E6"/>
    <w:rsid w:val="1B4D046D"/>
    <w:rsid w:val="1C4108F1"/>
    <w:rsid w:val="1D554B87"/>
    <w:rsid w:val="1E1D38F7"/>
    <w:rsid w:val="1E9F430C"/>
    <w:rsid w:val="1ED36C7E"/>
    <w:rsid w:val="1F027D62"/>
    <w:rsid w:val="1F045CE8"/>
    <w:rsid w:val="1F7E03C6"/>
    <w:rsid w:val="205C6DF0"/>
    <w:rsid w:val="208C455A"/>
    <w:rsid w:val="20C1084A"/>
    <w:rsid w:val="21152903"/>
    <w:rsid w:val="21E5701F"/>
    <w:rsid w:val="21EB7C87"/>
    <w:rsid w:val="21FF3314"/>
    <w:rsid w:val="22B81E40"/>
    <w:rsid w:val="23395957"/>
    <w:rsid w:val="2341712C"/>
    <w:rsid w:val="242341FB"/>
    <w:rsid w:val="25C856D6"/>
    <w:rsid w:val="25D140F2"/>
    <w:rsid w:val="2632185E"/>
    <w:rsid w:val="26337076"/>
    <w:rsid w:val="263F63D5"/>
    <w:rsid w:val="2646191D"/>
    <w:rsid w:val="26C30DB4"/>
    <w:rsid w:val="26C32B07"/>
    <w:rsid w:val="26C44F2D"/>
    <w:rsid w:val="27133AE9"/>
    <w:rsid w:val="27201D62"/>
    <w:rsid w:val="27744F07"/>
    <w:rsid w:val="27BD3A55"/>
    <w:rsid w:val="27FD5D37"/>
    <w:rsid w:val="280B2A12"/>
    <w:rsid w:val="28D728F5"/>
    <w:rsid w:val="28E82D21"/>
    <w:rsid w:val="28F778A3"/>
    <w:rsid w:val="29103D99"/>
    <w:rsid w:val="296A1052"/>
    <w:rsid w:val="296A3769"/>
    <w:rsid w:val="2A4B17EC"/>
    <w:rsid w:val="2AFC2AE6"/>
    <w:rsid w:val="2B434271"/>
    <w:rsid w:val="2B636AE4"/>
    <w:rsid w:val="2B9E449C"/>
    <w:rsid w:val="2C5F332D"/>
    <w:rsid w:val="2C6B3A80"/>
    <w:rsid w:val="2C8E49BB"/>
    <w:rsid w:val="2D404F0C"/>
    <w:rsid w:val="2DA42760"/>
    <w:rsid w:val="2DB85672"/>
    <w:rsid w:val="2DC22C0C"/>
    <w:rsid w:val="2E9E67B2"/>
    <w:rsid w:val="2EE4509F"/>
    <w:rsid w:val="2F212B1B"/>
    <w:rsid w:val="2FED37BF"/>
    <w:rsid w:val="30087837"/>
    <w:rsid w:val="305807BF"/>
    <w:rsid w:val="31191257"/>
    <w:rsid w:val="318A0E4C"/>
    <w:rsid w:val="31921AAF"/>
    <w:rsid w:val="320D2900"/>
    <w:rsid w:val="320F1DC1"/>
    <w:rsid w:val="3220355E"/>
    <w:rsid w:val="32292413"/>
    <w:rsid w:val="329714E5"/>
    <w:rsid w:val="32CD2A00"/>
    <w:rsid w:val="330E1609"/>
    <w:rsid w:val="332B1043"/>
    <w:rsid w:val="33F86541"/>
    <w:rsid w:val="34737FC0"/>
    <w:rsid w:val="349409C0"/>
    <w:rsid w:val="34FC08E4"/>
    <w:rsid w:val="35092088"/>
    <w:rsid w:val="3511718E"/>
    <w:rsid w:val="35234DF5"/>
    <w:rsid w:val="3583008C"/>
    <w:rsid w:val="35977693"/>
    <w:rsid w:val="35C812C6"/>
    <w:rsid w:val="367103C8"/>
    <w:rsid w:val="36A66878"/>
    <w:rsid w:val="36C377E6"/>
    <w:rsid w:val="370879BE"/>
    <w:rsid w:val="37162311"/>
    <w:rsid w:val="372E04CB"/>
    <w:rsid w:val="37304452"/>
    <w:rsid w:val="3761114F"/>
    <w:rsid w:val="376D0FF4"/>
    <w:rsid w:val="37BD4263"/>
    <w:rsid w:val="382C4A0B"/>
    <w:rsid w:val="383A1496"/>
    <w:rsid w:val="385E268C"/>
    <w:rsid w:val="394727DA"/>
    <w:rsid w:val="39AE7DA9"/>
    <w:rsid w:val="39F835D9"/>
    <w:rsid w:val="3A1C672D"/>
    <w:rsid w:val="3A563FC1"/>
    <w:rsid w:val="3A945ABB"/>
    <w:rsid w:val="3AD3050F"/>
    <w:rsid w:val="3B381919"/>
    <w:rsid w:val="3B4D13E7"/>
    <w:rsid w:val="3BB173A2"/>
    <w:rsid w:val="3C2459F9"/>
    <w:rsid w:val="3C3E550B"/>
    <w:rsid w:val="3CC82B89"/>
    <w:rsid w:val="3D4B4067"/>
    <w:rsid w:val="3DAA0CEC"/>
    <w:rsid w:val="3DF87397"/>
    <w:rsid w:val="3E413EEF"/>
    <w:rsid w:val="3EC6723B"/>
    <w:rsid w:val="3F2E2034"/>
    <w:rsid w:val="3F3B3785"/>
    <w:rsid w:val="3F847F80"/>
    <w:rsid w:val="3FAB77AE"/>
    <w:rsid w:val="40BC4452"/>
    <w:rsid w:val="40C96276"/>
    <w:rsid w:val="40E50B6A"/>
    <w:rsid w:val="40F85740"/>
    <w:rsid w:val="41624289"/>
    <w:rsid w:val="419F3730"/>
    <w:rsid w:val="421B33FA"/>
    <w:rsid w:val="422E1FA9"/>
    <w:rsid w:val="42602CC4"/>
    <w:rsid w:val="426B4382"/>
    <w:rsid w:val="42B91A58"/>
    <w:rsid w:val="42BB6601"/>
    <w:rsid w:val="42D15D3D"/>
    <w:rsid w:val="42F57AF2"/>
    <w:rsid w:val="430C2880"/>
    <w:rsid w:val="430F11B1"/>
    <w:rsid w:val="431864E9"/>
    <w:rsid w:val="43460E96"/>
    <w:rsid w:val="434D44BF"/>
    <w:rsid w:val="43694900"/>
    <w:rsid w:val="43C31F9B"/>
    <w:rsid w:val="4414509E"/>
    <w:rsid w:val="444E7AB7"/>
    <w:rsid w:val="458B0181"/>
    <w:rsid w:val="45DB537A"/>
    <w:rsid w:val="4857019F"/>
    <w:rsid w:val="4857642C"/>
    <w:rsid w:val="487F0B87"/>
    <w:rsid w:val="48934A94"/>
    <w:rsid w:val="4968161B"/>
    <w:rsid w:val="4A1C7357"/>
    <w:rsid w:val="4A757B5E"/>
    <w:rsid w:val="4A8A689A"/>
    <w:rsid w:val="4BCD7E5B"/>
    <w:rsid w:val="4BF25389"/>
    <w:rsid w:val="4C68009B"/>
    <w:rsid w:val="4C693A5B"/>
    <w:rsid w:val="4C9E55E5"/>
    <w:rsid w:val="4CE90CC5"/>
    <w:rsid w:val="4CEE1E37"/>
    <w:rsid w:val="4D4509FC"/>
    <w:rsid w:val="4DDC63BA"/>
    <w:rsid w:val="4DFB6D6B"/>
    <w:rsid w:val="4E102281"/>
    <w:rsid w:val="4E2556C4"/>
    <w:rsid w:val="4EA27049"/>
    <w:rsid w:val="4ED137BE"/>
    <w:rsid w:val="4FFA0AF3"/>
    <w:rsid w:val="50506965"/>
    <w:rsid w:val="50A168AD"/>
    <w:rsid w:val="50C9093D"/>
    <w:rsid w:val="51411A32"/>
    <w:rsid w:val="51493AE0"/>
    <w:rsid w:val="51842D6A"/>
    <w:rsid w:val="52350508"/>
    <w:rsid w:val="526606C2"/>
    <w:rsid w:val="52AB07CA"/>
    <w:rsid w:val="5302351B"/>
    <w:rsid w:val="534C5B09"/>
    <w:rsid w:val="536F18DC"/>
    <w:rsid w:val="541931E6"/>
    <w:rsid w:val="5456386F"/>
    <w:rsid w:val="551D47FC"/>
    <w:rsid w:val="55AE2AAB"/>
    <w:rsid w:val="57733A35"/>
    <w:rsid w:val="57A74D3D"/>
    <w:rsid w:val="57E53CCA"/>
    <w:rsid w:val="582901C7"/>
    <w:rsid w:val="586A270B"/>
    <w:rsid w:val="58DA7713"/>
    <w:rsid w:val="59A55F73"/>
    <w:rsid w:val="59D757F1"/>
    <w:rsid w:val="5A343B61"/>
    <w:rsid w:val="5A7A7057"/>
    <w:rsid w:val="5AA54828"/>
    <w:rsid w:val="5AB0426B"/>
    <w:rsid w:val="5B206E22"/>
    <w:rsid w:val="5CAE6637"/>
    <w:rsid w:val="5E1229F9"/>
    <w:rsid w:val="5E2871E4"/>
    <w:rsid w:val="5ED24D41"/>
    <w:rsid w:val="5EF03B14"/>
    <w:rsid w:val="5F0B6266"/>
    <w:rsid w:val="5F751F44"/>
    <w:rsid w:val="5F8F4ADE"/>
    <w:rsid w:val="5FBA295F"/>
    <w:rsid w:val="610A2B60"/>
    <w:rsid w:val="6138147B"/>
    <w:rsid w:val="620874AB"/>
    <w:rsid w:val="625577DB"/>
    <w:rsid w:val="62830E1C"/>
    <w:rsid w:val="62A8723C"/>
    <w:rsid w:val="634E31D8"/>
    <w:rsid w:val="63984FCE"/>
    <w:rsid w:val="64B77BE6"/>
    <w:rsid w:val="658E13A9"/>
    <w:rsid w:val="65B55790"/>
    <w:rsid w:val="65D5198E"/>
    <w:rsid w:val="6601451A"/>
    <w:rsid w:val="67EAA3AB"/>
    <w:rsid w:val="68093B1C"/>
    <w:rsid w:val="683A01CF"/>
    <w:rsid w:val="683B7530"/>
    <w:rsid w:val="68730CA7"/>
    <w:rsid w:val="689C6793"/>
    <w:rsid w:val="68D2388B"/>
    <w:rsid w:val="69483478"/>
    <w:rsid w:val="695232F6"/>
    <w:rsid w:val="697F233D"/>
    <w:rsid w:val="69E2441E"/>
    <w:rsid w:val="6A1D2FC8"/>
    <w:rsid w:val="6A351CFA"/>
    <w:rsid w:val="6A3824EC"/>
    <w:rsid w:val="6A6229DE"/>
    <w:rsid w:val="6A8A4C1C"/>
    <w:rsid w:val="6B0F247B"/>
    <w:rsid w:val="6B531AA5"/>
    <w:rsid w:val="6B8A6D77"/>
    <w:rsid w:val="6BC95AF1"/>
    <w:rsid w:val="6C152F7D"/>
    <w:rsid w:val="6C4B4758"/>
    <w:rsid w:val="6C4C3E35"/>
    <w:rsid w:val="6C884CCE"/>
    <w:rsid w:val="6D393805"/>
    <w:rsid w:val="6E0F7A08"/>
    <w:rsid w:val="6EC358EE"/>
    <w:rsid w:val="6F03131A"/>
    <w:rsid w:val="6F0F0149"/>
    <w:rsid w:val="6F8938A4"/>
    <w:rsid w:val="6FD96BC0"/>
    <w:rsid w:val="6FEA56B6"/>
    <w:rsid w:val="7020414E"/>
    <w:rsid w:val="706225A4"/>
    <w:rsid w:val="71061126"/>
    <w:rsid w:val="7107494B"/>
    <w:rsid w:val="711E7C5B"/>
    <w:rsid w:val="719855A4"/>
    <w:rsid w:val="71BC58EC"/>
    <w:rsid w:val="71C230BB"/>
    <w:rsid w:val="723637B5"/>
    <w:rsid w:val="723B6D0E"/>
    <w:rsid w:val="72E15E16"/>
    <w:rsid w:val="73B157D3"/>
    <w:rsid w:val="73C53042"/>
    <w:rsid w:val="7407365B"/>
    <w:rsid w:val="742C2B63"/>
    <w:rsid w:val="7447080F"/>
    <w:rsid w:val="74962C31"/>
    <w:rsid w:val="74A14AA4"/>
    <w:rsid w:val="74C3041D"/>
    <w:rsid w:val="74E076B7"/>
    <w:rsid w:val="74F10FE9"/>
    <w:rsid w:val="74F811F5"/>
    <w:rsid w:val="75646F6B"/>
    <w:rsid w:val="756920F3"/>
    <w:rsid w:val="757765BE"/>
    <w:rsid w:val="75DF4DBC"/>
    <w:rsid w:val="76366479"/>
    <w:rsid w:val="76465F91"/>
    <w:rsid w:val="76484F32"/>
    <w:rsid w:val="76685BD5"/>
    <w:rsid w:val="76863423"/>
    <w:rsid w:val="76A84862"/>
    <w:rsid w:val="76F34950"/>
    <w:rsid w:val="778179C1"/>
    <w:rsid w:val="77DA687C"/>
    <w:rsid w:val="78434E7D"/>
    <w:rsid w:val="78621A77"/>
    <w:rsid w:val="78697682"/>
    <w:rsid w:val="78B4669B"/>
    <w:rsid w:val="78D42310"/>
    <w:rsid w:val="790A08EE"/>
    <w:rsid w:val="792B7949"/>
    <w:rsid w:val="798E038D"/>
    <w:rsid w:val="799176D6"/>
    <w:rsid w:val="79A555B4"/>
    <w:rsid w:val="79E56C3D"/>
    <w:rsid w:val="79FFAC99"/>
    <w:rsid w:val="7A52368A"/>
    <w:rsid w:val="7A524800"/>
    <w:rsid w:val="7A6F5AB6"/>
    <w:rsid w:val="7B9C47BA"/>
    <w:rsid w:val="7C792C1C"/>
    <w:rsid w:val="7CDE59BB"/>
    <w:rsid w:val="7E156974"/>
    <w:rsid w:val="7E865AC4"/>
    <w:rsid w:val="7ED76320"/>
    <w:rsid w:val="7EEF1E0A"/>
    <w:rsid w:val="7FB1091F"/>
    <w:rsid w:val="7FFC4F8E"/>
    <w:rsid w:val="BBFE8CC8"/>
    <w:rsid w:val="BFCE4CFA"/>
    <w:rsid w:val="BFCF955B"/>
    <w:rsid w:val="D3CC85D9"/>
    <w:rsid w:val="EEFBEAE1"/>
    <w:rsid w:val="F7CC3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5">
    <w:name w:val="heading 1"/>
    <w:basedOn w:val="1"/>
    <w:next w:val="6"/>
    <w:link w:val="68"/>
    <w:qFormat/>
    <w:uiPriority w:val="0"/>
    <w:pPr>
      <w:keepNext/>
      <w:keepLines/>
      <w:spacing w:before="160" w:after="160" w:line="360" w:lineRule="auto"/>
      <w:ind w:left="432" w:hanging="432"/>
      <w:jc w:val="left"/>
      <w:outlineLvl w:val="0"/>
    </w:pPr>
    <w:rPr>
      <w:b/>
      <w:bCs/>
      <w:kern w:val="44"/>
      <w:sz w:val="32"/>
      <w:szCs w:val="44"/>
    </w:rPr>
  </w:style>
  <w:style w:type="paragraph" w:styleId="7">
    <w:name w:val="heading 2"/>
    <w:basedOn w:val="1"/>
    <w:next w:val="6"/>
    <w:link w:val="69"/>
    <w:qFormat/>
    <w:uiPriority w:val="0"/>
    <w:pPr>
      <w:keepNext/>
      <w:keepLines/>
      <w:adjustRightInd w:val="0"/>
      <w:snapToGrid w:val="0"/>
      <w:spacing w:line="360" w:lineRule="auto"/>
      <w:jc w:val="left"/>
      <w:outlineLvl w:val="1"/>
    </w:pPr>
    <w:rPr>
      <w:rFonts w:eastAsia="仿宋_GB2312"/>
      <w:b/>
      <w:bCs/>
      <w:sz w:val="30"/>
      <w:szCs w:val="32"/>
    </w:rPr>
  </w:style>
  <w:style w:type="paragraph" w:styleId="8">
    <w:name w:val="heading 3"/>
    <w:basedOn w:val="1"/>
    <w:next w:val="6"/>
    <w:link w:val="70"/>
    <w:qFormat/>
    <w:uiPriority w:val="0"/>
    <w:pPr>
      <w:keepNext/>
      <w:keepLines/>
      <w:spacing w:before="100" w:after="100" w:line="360" w:lineRule="auto"/>
      <w:ind w:left="1260" w:hanging="720"/>
      <w:jc w:val="left"/>
      <w:outlineLvl w:val="2"/>
    </w:pPr>
    <w:rPr>
      <w:b/>
      <w:bCs/>
      <w:sz w:val="28"/>
      <w:szCs w:val="32"/>
    </w:rPr>
  </w:style>
  <w:style w:type="paragraph" w:styleId="9">
    <w:name w:val="heading 4"/>
    <w:basedOn w:val="1"/>
    <w:next w:val="1"/>
    <w:link w:val="71"/>
    <w:qFormat/>
    <w:uiPriority w:val="0"/>
    <w:pPr>
      <w:keepNext/>
      <w:keepLines/>
      <w:spacing w:before="80" w:after="80" w:line="360" w:lineRule="auto"/>
      <w:ind w:left="864" w:hanging="864"/>
      <w:jc w:val="left"/>
      <w:outlineLvl w:val="3"/>
    </w:pPr>
    <w:rPr>
      <w:b/>
      <w:bCs/>
      <w:sz w:val="24"/>
      <w:szCs w:val="28"/>
    </w:rPr>
  </w:style>
  <w:style w:type="paragraph" w:styleId="10">
    <w:name w:val="heading 5"/>
    <w:basedOn w:val="1"/>
    <w:next w:val="1"/>
    <w:link w:val="72"/>
    <w:qFormat/>
    <w:uiPriority w:val="0"/>
    <w:pPr>
      <w:keepNext/>
      <w:keepLines/>
      <w:spacing w:before="100" w:line="360" w:lineRule="auto"/>
      <w:ind w:left="1008" w:hanging="1008"/>
      <w:jc w:val="center"/>
      <w:outlineLvl w:val="4"/>
    </w:pPr>
    <w:rPr>
      <w:b/>
      <w:bCs/>
      <w:sz w:val="24"/>
    </w:rPr>
  </w:style>
  <w:style w:type="paragraph" w:styleId="11">
    <w:name w:val="heading 6"/>
    <w:basedOn w:val="1"/>
    <w:next w:val="1"/>
    <w:link w:val="73"/>
    <w:qFormat/>
    <w:uiPriority w:val="0"/>
    <w:pPr>
      <w:keepNext/>
      <w:keepLines/>
      <w:autoSpaceDE w:val="0"/>
      <w:autoSpaceDN w:val="0"/>
      <w:adjustRightInd w:val="0"/>
      <w:spacing w:before="240" w:after="64" w:line="320" w:lineRule="auto"/>
      <w:jc w:val="left"/>
      <w:textAlignment w:val="baseline"/>
      <w:outlineLvl w:val="5"/>
    </w:pPr>
    <w:rPr>
      <w:rFonts w:ascii="Arial" w:hAnsi="Arial" w:eastAsia="黑体"/>
      <w:b/>
      <w:kern w:val="0"/>
      <w:sz w:val="24"/>
      <w:szCs w:val="20"/>
    </w:rPr>
  </w:style>
  <w:style w:type="paragraph" w:styleId="12">
    <w:name w:val="heading 7"/>
    <w:basedOn w:val="1"/>
    <w:next w:val="1"/>
    <w:link w:val="74"/>
    <w:qFormat/>
    <w:uiPriority w:val="0"/>
    <w:pPr>
      <w:keepNext/>
      <w:keepLines/>
      <w:autoSpaceDE w:val="0"/>
      <w:autoSpaceDN w:val="0"/>
      <w:adjustRightInd w:val="0"/>
      <w:spacing w:before="240" w:after="64" w:line="320" w:lineRule="auto"/>
      <w:jc w:val="left"/>
      <w:textAlignment w:val="baseline"/>
      <w:outlineLvl w:val="6"/>
    </w:pPr>
    <w:rPr>
      <w:rFonts w:ascii="宋体"/>
      <w:b/>
      <w:kern w:val="0"/>
      <w:sz w:val="24"/>
      <w:szCs w:val="20"/>
    </w:rPr>
  </w:style>
  <w:style w:type="paragraph" w:styleId="13">
    <w:name w:val="heading 8"/>
    <w:basedOn w:val="1"/>
    <w:next w:val="1"/>
    <w:link w:val="75"/>
    <w:qFormat/>
    <w:uiPriority w:val="0"/>
    <w:pPr>
      <w:keepNext/>
      <w:keepLines/>
      <w:autoSpaceDE w:val="0"/>
      <w:autoSpaceDN w:val="0"/>
      <w:adjustRightInd w:val="0"/>
      <w:spacing w:before="240" w:after="64" w:line="320" w:lineRule="auto"/>
      <w:jc w:val="left"/>
      <w:textAlignment w:val="baseline"/>
      <w:outlineLvl w:val="7"/>
    </w:pPr>
    <w:rPr>
      <w:rFonts w:ascii="Arial" w:hAnsi="Arial" w:eastAsia="黑体"/>
      <w:kern w:val="0"/>
      <w:sz w:val="24"/>
      <w:szCs w:val="20"/>
    </w:rPr>
  </w:style>
  <w:style w:type="paragraph" w:styleId="14">
    <w:name w:val="heading 9"/>
    <w:basedOn w:val="1"/>
    <w:next w:val="1"/>
    <w:link w:val="76"/>
    <w:qFormat/>
    <w:uiPriority w:val="0"/>
    <w:pPr>
      <w:keepNext/>
      <w:keepLines/>
      <w:autoSpaceDE w:val="0"/>
      <w:autoSpaceDN w:val="0"/>
      <w:adjustRightInd w:val="0"/>
      <w:spacing w:before="240" w:after="64" w:line="320" w:lineRule="auto"/>
      <w:jc w:val="left"/>
      <w:textAlignment w:val="baseline"/>
      <w:outlineLvl w:val="8"/>
    </w:pPr>
    <w:rPr>
      <w:rFonts w:ascii="Arial" w:hAnsi="Arial" w:eastAsia="黑体"/>
      <w:kern w:val="0"/>
      <w:szCs w:val="20"/>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2"/>
    <w:qFormat/>
    <w:uiPriority w:val="0"/>
    <w:pPr>
      <w:spacing w:after="120"/>
    </w:pPr>
  </w:style>
  <w:style w:type="paragraph" w:styleId="3">
    <w:name w:val="List Bullet 5"/>
    <w:basedOn w:val="1"/>
    <w:qFormat/>
    <w:uiPriority w:val="0"/>
    <w:pPr>
      <w:numPr>
        <w:ilvl w:val="0"/>
        <w:numId w:val="1"/>
      </w:numPr>
    </w:pPr>
  </w:style>
  <w:style w:type="paragraph" w:styleId="4">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pacing w:before="60"/>
      <w:ind w:firstLine="482"/>
      <w:textAlignment w:val="baseline"/>
    </w:pPr>
    <w:rPr>
      <w:rFonts w:ascii="Courier New" w:hAnsi="Courier New" w:eastAsia="宋体" w:cs="Times New Roman"/>
      <w:kern w:val="2"/>
      <w:sz w:val="24"/>
      <w:lang w:val="en-US" w:eastAsia="zh-CN" w:bidi="ar-SA"/>
    </w:rPr>
  </w:style>
  <w:style w:type="paragraph" w:customStyle="1" w:styleId="6">
    <w:name w:val="首行缩进"/>
    <w:basedOn w:val="1"/>
    <w:qFormat/>
    <w:uiPriority w:val="0"/>
    <w:pPr>
      <w:spacing w:line="360" w:lineRule="auto"/>
      <w:ind w:firstLine="480" w:firstLineChars="200"/>
    </w:pPr>
    <w:rPr>
      <w:sz w:val="24"/>
    </w:rPr>
  </w:style>
  <w:style w:type="paragraph" w:styleId="15">
    <w:name w:val="List 3"/>
    <w:basedOn w:val="1"/>
    <w:qFormat/>
    <w:uiPriority w:val="0"/>
    <w:pPr>
      <w:ind w:left="1260" w:hanging="420"/>
    </w:pPr>
  </w:style>
  <w:style w:type="paragraph" w:styleId="16">
    <w:name w:val="toc 7"/>
    <w:basedOn w:val="1"/>
    <w:next w:val="1"/>
    <w:qFormat/>
    <w:uiPriority w:val="0"/>
    <w:pPr>
      <w:ind w:left="1260"/>
      <w:jc w:val="left"/>
    </w:pPr>
    <w:rPr>
      <w:sz w:val="18"/>
      <w:szCs w:val="18"/>
    </w:rPr>
  </w:style>
  <w:style w:type="paragraph" w:styleId="17">
    <w:name w:val="table of authorities"/>
    <w:basedOn w:val="1"/>
    <w:next w:val="1"/>
    <w:qFormat/>
    <w:uiPriority w:val="0"/>
    <w:pPr>
      <w:ind w:left="420" w:leftChars="200"/>
    </w:pPr>
  </w:style>
  <w:style w:type="paragraph" w:styleId="18">
    <w:name w:val="List Number"/>
    <w:basedOn w:val="1"/>
    <w:qFormat/>
    <w:uiPriority w:val="0"/>
    <w:pPr>
      <w:spacing w:before="312" w:beforeLines="100" w:line="500" w:lineRule="exact"/>
      <w:jc w:val="center"/>
    </w:pPr>
    <w:rPr>
      <w:rFonts w:ascii="宋体" w:hAnsi="宋体"/>
      <w:sz w:val="24"/>
      <w:szCs w:val="20"/>
    </w:rPr>
  </w:style>
  <w:style w:type="paragraph" w:styleId="19">
    <w:name w:val="Normal Indent"/>
    <w:basedOn w:val="1"/>
    <w:link w:val="77"/>
    <w:qFormat/>
    <w:uiPriority w:val="0"/>
    <w:pPr>
      <w:ind w:firstLine="420" w:firstLineChars="200"/>
    </w:pPr>
  </w:style>
  <w:style w:type="paragraph" w:styleId="20">
    <w:name w:val="caption"/>
    <w:basedOn w:val="1"/>
    <w:next w:val="1"/>
    <w:link w:val="78"/>
    <w:qFormat/>
    <w:uiPriority w:val="0"/>
    <w:rPr>
      <w:rFonts w:ascii="Cambria" w:hAnsi="Cambria" w:eastAsia="黑体"/>
      <w:sz w:val="20"/>
      <w:szCs w:val="20"/>
    </w:rPr>
  </w:style>
  <w:style w:type="paragraph" w:styleId="21">
    <w:name w:val="List Bullet"/>
    <w:basedOn w:val="1"/>
    <w:qFormat/>
    <w:uiPriority w:val="0"/>
    <w:pPr>
      <w:tabs>
        <w:tab w:val="left" w:pos="360"/>
      </w:tabs>
      <w:ind w:left="360" w:hanging="360"/>
    </w:pPr>
    <w:rPr>
      <w:szCs w:val="20"/>
    </w:rPr>
  </w:style>
  <w:style w:type="paragraph" w:styleId="22">
    <w:name w:val="Document Map"/>
    <w:basedOn w:val="1"/>
    <w:link w:val="79"/>
    <w:qFormat/>
    <w:uiPriority w:val="0"/>
    <w:pPr>
      <w:shd w:val="clear" w:color="auto" w:fill="000080"/>
    </w:pPr>
  </w:style>
  <w:style w:type="paragraph" w:styleId="23">
    <w:name w:val="annotation text"/>
    <w:basedOn w:val="1"/>
    <w:link w:val="80"/>
    <w:qFormat/>
    <w:uiPriority w:val="0"/>
    <w:pPr>
      <w:autoSpaceDE w:val="0"/>
      <w:autoSpaceDN w:val="0"/>
      <w:adjustRightInd w:val="0"/>
      <w:snapToGrid w:val="0"/>
      <w:spacing w:line="400" w:lineRule="atLeast"/>
      <w:jc w:val="left"/>
      <w:textAlignment w:val="baseline"/>
    </w:pPr>
    <w:rPr>
      <w:kern w:val="0"/>
      <w:sz w:val="24"/>
      <w:szCs w:val="20"/>
    </w:rPr>
  </w:style>
  <w:style w:type="paragraph" w:styleId="24">
    <w:name w:val="Salutation"/>
    <w:basedOn w:val="1"/>
    <w:next w:val="1"/>
    <w:link w:val="81"/>
    <w:qFormat/>
    <w:uiPriority w:val="0"/>
    <w:pPr>
      <w:spacing w:before="60" w:after="60" w:line="360" w:lineRule="auto"/>
      <w:ind w:firstLine="480" w:firstLineChars="200"/>
    </w:pPr>
    <w:rPr>
      <w:rFonts w:eastAsia="仿宋_GB2312"/>
      <w:bCs/>
      <w:kern w:val="0"/>
      <w:sz w:val="24"/>
    </w:rPr>
  </w:style>
  <w:style w:type="paragraph" w:styleId="25">
    <w:name w:val="Body Text 3"/>
    <w:basedOn w:val="1"/>
    <w:qFormat/>
    <w:uiPriority w:val="0"/>
    <w:pPr>
      <w:jc w:val="center"/>
    </w:pPr>
    <w:rPr>
      <w:rFonts w:eastAsia="仿宋_GB2312"/>
    </w:rPr>
  </w:style>
  <w:style w:type="paragraph" w:styleId="26">
    <w:name w:val="List Bullet 3"/>
    <w:basedOn w:val="1"/>
    <w:qFormat/>
    <w:uiPriority w:val="0"/>
    <w:pPr>
      <w:tabs>
        <w:tab w:val="left" w:pos="720"/>
      </w:tabs>
      <w:spacing w:before="50" w:line="500" w:lineRule="exact"/>
      <w:ind w:left="720" w:hanging="720"/>
    </w:pPr>
    <w:rPr>
      <w:spacing w:val="6"/>
      <w:sz w:val="28"/>
      <w:szCs w:val="20"/>
    </w:rPr>
  </w:style>
  <w:style w:type="paragraph" w:styleId="27">
    <w:name w:val="Body Text Indent"/>
    <w:basedOn w:val="1"/>
    <w:link w:val="83"/>
    <w:qFormat/>
    <w:uiPriority w:val="0"/>
    <w:pPr>
      <w:spacing w:after="120"/>
      <w:ind w:left="420" w:leftChars="200"/>
    </w:pPr>
  </w:style>
  <w:style w:type="paragraph" w:styleId="28">
    <w:name w:val="List 2"/>
    <w:basedOn w:val="1"/>
    <w:qFormat/>
    <w:uiPriority w:val="0"/>
    <w:pPr>
      <w:ind w:left="840" w:hanging="420"/>
    </w:pPr>
  </w:style>
  <w:style w:type="paragraph" w:styleId="29">
    <w:name w:val="Block Text"/>
    <w:basedOn w:val="1"/>
    <w:qFormat/>
    <w:uiPriority w:val="0"/>
    <w:pPr>
      <w:adjustRightInd w:val="0"/>
      <w:snapToGrid w:val="0"/>
      <w:spacing w:after="120" w:line="500" w:lineRule="exact"/>
      <w:ind w:left="1440" w:leftChars="700" w:right="1440" w:rightChars="700" w:firstLine="562" w:firstLineChars="200"/>
    </w:pPr>
    <w:rPr>
      <w:szCs w:val="28"/>
    </w:rPr>
  </w:style>
  <w:style w:type="paragraph" w:styleId="30">
    <w:name w:val="List Bullet 2"/>
    <w:basedOn w:val="1"/>
    <w:qFormat/>
    <w:uiPriority w:val="0"/>
    <w:pPr>
      <w:tabs>
        <w:tab w:val="left" w:pos="420"/>
      </w:tabs>
      <w:spacing w:before="50" w:line="500" w:lineRule="exact"/>
      <w:ind w:left="420" w:hanging="420"/>
    </w:pPr>
    <w:rPr>
      <w:spacing w:val="6"/>
      <w:sz w:val="28"/>
      <w:szCs w:val="20"/>
    </w:rPr>
  </w:style>
  <w:style w:type="paragraph" w:styleId="31">
    <w:name w:val="toc 5"/>
    <w:basedOn w:val="1"/>
    <w:next w:val="1"/>
    <w:qFormat/>
    <w:uiPriority w:val="0"/>
    <w:pPr>
      <w:ind w:left="840"/>
      <w:jc w:val="left"/>
    </w:pPr>
    <w:rPr>
      <w:sz w:val="18"/>
      <w:szCs w:val="18"/>
    </w:rPr>
  </w:style>
  <w:style w:type="paragraph" w:styleId="32">
    <w:name w:val="toc 3"/>
    <w:basedOn w:val="1"/>
    <w:next w:val="1"/>
    <w:qFormat/>
    <w:uiPriority w:val="0"/>
    <w:pPr>
      <w:ind w:left="420"/>
      <w:jc w:val="left"/>
    </w:pPr>
    <w:rPr>
      <w:i/>
      <w:iCs/>
      <w:sz w:val="20"/>
      <w:szCs w:val="20"/>
    </w:rPr>
  </w:style>
  <w:style w:type="paragraph" w:styleId="33">
    <w:name w:val="Plain Text"/>
    <w:basedOn w:val="1"/>
    <w:link w:val="84"/>
    <w:qFormat/>
    <w:uiPriority w:val="0"/>
    <w:rPr>
      <w:rFonts w:ascii="宋体" w:hAnsi="Courier New" w:cs="Courier New"/>
    </w:rPr>
  </w:style>
  <w:style w:type="paragraph" w:styleId="34">
    <w:name w:val="toc 8"/>
    <w:basedOn w:val="1"/>
    <w:next w:val="1"/>
    <w:qFormat/>
    <w:uiPriority w:val="0"/>
    <w:pPr>
      <w:ind w:left="1470"/>
      <w:jc w:val="left"/>
    </w:pPr>
    <w:rPr>
      <w:sz w:val="18"/>
      <w:szCs w:val="18"/>
    </w:rPr>
  </w:style>
  <w:style w:type="paragraph" w:styleId="35">
    <w:name w:val="Date"/>
    <w:basedOn w:val="1"/>
    <w:next w:val="1"/>
    <w:link w:val="85"/>
    <w:qFormat/>
    <w:uiPriority w:val="0"/>
    <w:pPr>
      <w:autoSpaceDE w:val="0"/>
      <w:autoSpaceDN w:val="0"/>
      <w:adjustRightInd w:val="0"/>
      <w:snapToGrid w:val="0"/>
      <w:spacing w:line="400" w:lineRule="atLeast"/>
      <w:textAlignment w:val="baseline"/>
    </w:pPr>
    <w:rPr>
      <w:rFonts w:ascii="宋体"/>
      <w:kern w:val="0"/>
      <w:sz w:val="24"/>
      <w:szCs w:val="20"/>
    </w:rPr>
  </w:style>
  <w:style w:type="paragraph" w:styleId="36">
    <w:name w:val="Body Text Indent 2"/>
    <w:basedOn w:val="1"/>
    <w:link w:val="86"/>
    <w:qFormat/>
    <w:uiPriority w:val="0"/>
    <w:pPr>
      <w:spacing w:after="120" w:line="480" w:lineRule="auto"/>
      <w:ind w:left="420" w:leftChars="200"/>
    </w:pPr>
  </w:style>
  <w:style w:type="paragraph" w:styleId="37">
    <w:name w:val="Balloon Text"/>
    <w:basedOn w:val="1"/>
    <w:link w:val="87"/>
    <w:qFormat/>
    <w:uiPriority w:val="0"/>
    <w:rPr>
      <w:sz w:val="18"/>
      <w:szCs w:val="18"/>
    </w:rPr>
  </w:style>
  <w:style w:type="paragraph" w:styleId="38">
    <w:name w:val="footer"/>
    <w:basedOn w:val="1"/>
    <w:link w:val="88"/>
    <w:qFormat/>
    <w:uiPriority w:val="99"/>
    <w:pPr>
      <w:pBdr>
        <w:top w:val="single" w:color="auto" w:sz="4" w:space="1"/>
      </w:pBdr>
      <w:tabs>
        <w:tab w:val="center" w:pos="4153"/>
        <w:tab w:val="right" w:pos="8306"/>
      </w:tabs>
      <w:snapToGrid w:val="0"/>
      <w:jc w:val="left"/>
    </w:pPr>
    <w:rPr>
      <w:sz w:val="18"/>
      <w:szCs w:val="18"/>
    </w:rPr>
  </w:style>
  <w:style w:type="paragraph" w:styleId="39">
    <w:name w:val="header"/>
    <w:basedOn w:val="1"/>
    <w:link w:val="89"/>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spacing w:before="120" w:after="120"/>
      <w:jc w:val="left"/>
    </w:pPr>
    <w:rPr>
      <w:b/>
      <w:bCs/>
      <w:caps/>
      <w:sz w:val="20"/>
      <w:szCs w:val="20"/>
    </w:rPr>
  </w:style>
  <w:style w:type="paragraph" w:styleId="41">
    <w:name w:val="toc 4"/>
    <w:basedOn w:val="1"/>
    <w:next w:val="1"/>
    <w:qFormat/>
    <w:uiPriority w:val="0"/>
    <w:pPr>
      <w:ind w:left="630"/>
      <w:jc w:val="left"/>
    </w:pPr>
    <w:rPr>
      <w:sz w:val="18"/>
      <w:szCs w:val="18"/>
    </w:rPr>
  </w:style>
  <w:style w:type="paragraph" w:styleId="42">
    <w:name w:val="Subtitle"/>
    <w:basedOn w:val="1"/>
    <w:qFormat/>
    <w:uiPriority w:val="0"/>
    <w:pPr>
      <w:adjustRightInd w:val="0"/>
      <w:spacing w:before="120" w:after="120" w:line="240" w:lineRule="atLeast"/>
      <w:jc w:val="center"/>
      <w:textAlignment w:val="baseline"/>
    </w:pPr>
    <w:rPr>
      <w:rFonts w:eastAsia="黑体"/>
      <w:kern w:val="28"/>
      <w:sz w:val="24"/>
      <w:szCs w:val="20"/>
    </w:rPr>
  </w:style>
  <w:style w:type="paragraph" w:styleId="43">
    <w:name w:val="List Number 5"/>
    <w:basedOn w:val="1"/>
    <w:qFormat/>
    <w:uiPriority w:val="0"/>
    <w:pPr>
      <w:tabs>
        <w:tab w:val="left" w:pos="720"/>
      </w:tabs>
      <w:ind w:left="720" w:hanging="720"/>
    </w:pPr>
    <w:rPr>
      <w:szCs w:val="20"/>
    </w:rPr>
  </w:style>
  <w:style w:type="paragraph" w:styleId="44">
    <w:name w:val="List"/>
    <w:basedOn w:val="1"/>
    <w:link w:val="90"/>
    <w:qFormat/>
    <w:uiPriority w:val="0"/>
    <w:pPr>
      <w:spacing w:line="360" w:lineRule="auto"/>
    </w:pPr>
    <w:rPr>
      <w:sz w:val="24"/>
    </w:rPr>
  </w:style>
  <w:style w:type="paragraph" w:styleId="45">
    <w:name w:val="toc 6"/>
    <w:basedOn w:val="1"/>
    <w:next w:val="1"/>
    <w:qFormat/>
    <w:uiPriority w:val="0"/>
    <w:pPr>
      <w:ind w:left="1050"/>
      <w:jc w:val="left"/>
    </w:pPr>
    <w:rPr>
      <w:sz w:val="18"/>
      <w:szCs w:val="18"/>
    </w:rPr>
  </w:style>
  <w:style w:type="paragraph" w:styleId="46">
    <w:name w:val="Body Text Indent 3"/>
    <w:basedOn w:val="1"/>
    <w:link w:val="91"/>
    <w:qFormat/>
    <w:uiPriority w:val="0"/>
    <w:pPr>
      <w:spacing w:after="120"/>
      <w:ind w:left="420" w:leftChars="200"/>
    </w:pPr>
    <w:rPr>
      <w:sz w:val="16"/>
      <w:szCs w:val="16"/>
    </w:rPr>
  </w:style>
  <w:style w:type="paragraph" w:styleId="47">
    <w:name w:val="table of figures"/>
    <w:basedOn w:val="1"/>
    <w:next w:val="1"/>
    <w:qFormat/>
    <w:uiPriority w:val="0"/>
    <w:pPr>
      <w:adjustRightInd w:val="0"/>
      <w:spacing w:before="60"/>
      <w:ind w:left="840" w:hanging="420"/>
      <w:textAlignment w:val="baseline"/>
    </w:pPr>
    <w:rPr>
      <w:rFonts w:ascii="Arial" w:hAnsi="Arial" w:eastAsia="仿宋_GB2312"/>
      <w:sz w:val="24"/>
      <w:szCs w:val="20"/>
    </w:rPr>
  </w:style>
  <w:style w:type="paragraph" w:styleId="48">
    <w:name w:val="toc 2"/>
    <w:basedOn w:val="1"/>
    <w:next w:val="1"/>
    <w:qFormat/>
    <w:uiPriority w:val="39"/>
    <w:pPr>
      <w:ind w:left="210"/>
      <w:jc w:val="left"/>
    </w:pPr>
    <w:rPr>
      <w:smallCaps/>
      <w:sz w:val="20"/>
      <w:szCs w:val="20"/>
    </w:rPr>
  </w:style>
  <w:style w:type="paragraph" w:styleId="49">
    <w:name w:val="toc 9"/>
    <w:basedOn w:val="1"/>
    <w:next w:val="1"/>
    <w:qFormat/>
    <w:uiPriority w:val="0"/>
    <w:pPr>
      <w:ind w:left="1680"/>
      <w:jc w:val="left"/>
    </w:pPr>
    <w:rPr>
      <w:sz w:val="18"/>
      <w:szCs w:val="18"/>
    </w:rPr>
  </w:style>
  <w:style w:type="paragraph" w:styleId="50">
    <w:name w:val="Body Text 2"/>
    <w:basedOn w:val="1"/>
    <w:link w:val="92"/>
    <w:qFormat/>
    <w:uiPriority w:val="0"/>
    <w:pPr>
      <w:spacing w:after="120" w:line="480" w:lineRule="auto"/>
    </w:pPr>
  </w:style>
  <w:style w:type="paragraph" w:styleId="51">
    <w:name w:val="List 4"/>
    <w:basedOn w:val="1"/>
    <w:qFormat/>
    <w:uiPriority w:val="0"/>
    <w:pPr>
      <w:ind w:left="100" w:leftChars="600" w:hanging="200" w:hangingChars="200"/>
      <w:contextualSpacing/>
    </w:pPr>
  </w:style>
  <w:style w:type="paragraph" w:styleId="52">
    <w:name w:val="List Continue 2"/>
    <w:basedOn w:val="1"/>
    <w:qFormat/>
    <w:uiPriority w:val="0"/>
    <w:pPr>
      <w:spacing w:after="120"/>
      <w:ind w:left="840"/>
    </w:pPr>
  </w:style>
  <w:style w:type="paragraph" w:styleId="53">
    <w:name w:val="HTML Preformatted"/>
    <w:basedOn w:val="1"/>
    <w:link w:val="93"/>
    <w:qFormat/>
    <w:uiPriority w:val="0"/>
    <w:rPr>
      <w:rFonts w:ascii="Courier New" w:hAnsi="Courier New" w:cs="Courier New"/>
      <w:sz w:val="20"/>
      <w:szCs w:val="20"/>
    </w:rPr>
  </w:style>
  <w:style w:type="paragraph" w:styleId="54">
    <w:name w:val="Normal (Web)"/>
    <w:basedOn w:val="1"/>
    <w:qFormat/>
    <w:uiPriority w:val="0"/>
    <w:pPr>
      <w:widowControl/>
      <w:spacing w:before="100" w:beforeAutospacing="1" w:after="100" w:afterAutospacing="1"/>
      <w:jc w:val="left"/>
    </w:pPr>
    <w:rPr>
      <w:rFonts w:ascii="宋体" w:hAnsi="宋体"/>
      <w:kern w:val="0"/>
    </w:rPr>
  </w:style>
  <w:style w:type="paragraph" w:styleId="55">
    <w:name w:val="List Continue 3"/>
    <w:basedOn w:val="1"/>
    <w:qFormat/>
    <w:uiPriority w:val="0"/>
    <w:pPr>
      <w:spacing w:after="120"/>
      <w:ind w:left="1260"/>
    </w:pPr>
  </w:style>
  <w:style w:type="paragraph" w:styleId="56">
    <w:name w:val="index 1"/>
    <w:basedOn w:val="1"/>
    <w:next w:val="1"/>
    <w:unhideWhenUsed/>
    <w:qFormat/>
    <w:uiPriority w:val="0"/>
    <w:pPr>
      <w:spacing w:line="460" w:lineRule="exact"/>
      <w:jc w:val="center"/>
    </w:pPr>
    <w:rPr>
      <w:rFonts w:ascii="宋体" w:hAnsi="宋体"/>
      <w:kern w:val="0"/>
      <w:sz w:val="24"/>
      <w:szCs w:val="20"/>
    </w:rPr>
  </w:style>
  <w:style w:type="paragraph" w:styleId="57">
    <w:name w:val="annotation subject"/>
    <w:basedOn w:val="23"/>
    <w:next w:val="23"/>
    <w:link w:val="94"/>
    <w:qFormat/>
    <w:uiPriority w:val="0"/>
    <w:rPr>
      <w:b/>
      <w:bCs/>
    </w:rPr>
  </w:style>
  <w:style w:type="paragraph" w:styleId="58">
    <w:name w:val="Body Text First Indent"/>
    <w:basedOn w:val="2"/>
    <w:link w:val="95"/>
    <w:qFormat/>
    <w:uiPriority w:val="0"/>
    <w:pPr>
      <w:adjustRightInd w:val="0"/>
      <w:spacing w:after="0" w:line="360" w:lineRule="auto"/>
      <w:ind w:firstLine="540"/>
      <w:textAlignment w:val="baseline"/>
    </w:pPr>
    <w:rPr>
      <w:rFonts w:ascii="宋体"/>
      <w:kern w:val="28"/>
      <w:sz w:val="24"/>
      <w:szCs w:val="22"/>
    </w:rPr>
  </w:style>
  <w:style w:type="table" w:styleId="60">
    <w:name w:val="Table Grid"/>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62">
    <w:name w:val="Strong"/>
    <w:qFormat/>
    <w:uiPriority w:val="0"/>
    <w:rPr>
      <w:b/>
      <w:bCs/>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iCs/>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customStyle="1" w:styleId="68">
    <w:name w:val="标题 1 字符"/>
    <w:link w:val="5"/>
    <w:qFormat/>
    <w:uiPriority w:val="0"/>
    <w:rPr>
      <w:rFonts w:eastAsia="宋体"/>
      <w:b/>
      <w:bCs/>
      <w:kern w:val="44"/>
      <w:sz w:val="32"/>
      <w:szCs w:val="44"/>
      <w:lang w:val="en-US" w:eastAsia="zh-CN" w:bidi="ar-SA"/>
    </w:rPr>
  </w:style>
  <w:style w:type="character" w:customStyle="1" w:styleId="69">
    <w:name w:val="标题 2 字符"/>
    <w:link w:val="7"/>
    <w:qFormat/>
    <w:uiPriority w:val="0"/>
    <w:rPr>
      <w:rFonts w:eastAsia="仿宋_GB2312"/>
      <w:b/>
      <w:bCs/>
      <w:kern w:val="2"/>
      <w:sz w:val="30"/>
      <w:szCs w:val="32"/>
    </w:rPr>
  </w:style>
  <w:style w:type="character" w:customStyle="1" w:styleId="70">
    <w:name w:val="标题 3 字符"/>
    <w:link w:val="8"/>
    <w:qFormat/>
    <w:uiPriority w:val="0"/>
    <w:rPr>
      <w:rFonts w:eastAsia="宋体"/>
      <w:b/>
      <w:bCs/>
      <w:kern w:val="2"/>
      <w:sz w:val="28"/>
      <w:szCs w:val="32"/>
      <w:lang w:val="en-US" w:eastAsia="zh-CN" w:bidi="ar-SA"/>
    </w:rPr>
  </w:style>
  <w:style w:type="character" w:customStyle="1" w:styleId="71">
    <w:name w:val="标题 4 字符"/>
    <w:link w:val="9"/>
    <w:qFormat/>
    <w:uiPriority w:val="0"/>
    <w:rPr>
      <w:rFonts w:eastAsia="宋体"/>
      <w:b/>
      <w:bCs/>
      <w:kern w:val="2"/>
      <w:sz w:val="24"/>
      <w:szCs w:val="28"/>
      <w:lang w:val="en-US" w:eastAsia="zh-CN" w:bidi="ar-SA"/>
    </w:rPr>
  </w:style>
  <w:style w:type="character" w:customStyle="1" w:styleId="72">
    <w:name w:val="标题 5 字符"/>
    <w:link w:val="10"/>
    <w:qFormat/>
    <w:uiPriority w:val="0"/>
    <w:rPr>
      <w:rFonts w:eastAsia="宋体"/>
      <w:b/>
      <w:bCs/>
      <w:kern w:val="2"/>
      <w:sz w:val="24"/>
      <w:szCs w:val="24"/>
      <w:lang w:val="en-US" w:eastAsia="zh-CN" w:bidi="ar-SA"/>
    </w:rPr>
  </w:style>
  <w:style w:type="character" w:customStyle="1" w:styleId="73">
    <w:name w:val="标题 6 字符"/>
    <w:link w:val="11"/>
    <w:qFormat/>
    <w:uiPriority w:val="0"/>
    <w:rPr>
      <w:rFonts w:ascii="Arial" w:hAnsi="Arial" w:eastAsia="黑体"/>
      <w:b/>
      <w:sz w:val="24"/>
      <w:lang w:val="en-US" w:eastAsia="zh-CN" w:bidi="ar-SA"/>
    </w:rPr>
  </w:style>
  <w:style w:type="character" w:customStyle="1" w:styleId="74">
    <w:name w:val="标题 7 字符"/>
    <w:link w:val="12"/>
    <w:qFormat/>
    <w:uiPriority w:val="0"/>
    <w:rPr>
      <w:rFonts w:ascii="宋体" w:eastAsia="宋体"/>
      <w:b/>
      <w:sz w:val="24"/>
      <w:lang w:val="en-US" w:eastAsia="zh-CN" w:bidi="ar-SA"/>
    </w:rPr>
  </w:style>
  <w:style w:type="character" w:customStyle="1" w:styleId="75">
    <w:name w:val="标题 8 字符"/>
    <w:link w:val="13"/>
    <w:qFormat/>
    <w:uiPriority w:val="0"/>
    <w:rPr>
      <w:rFonts w:ascii="Arial" w:hAnsi="Arial" w:eastAsia="黑体"/>
      <w:sz w:val="24"/>
      <w:lang w:val="en-US" w:eastAsia="zh-CN" w:bidi="ar-SA"/>
    </w:rPr>
  </w:style>
  <w:style w:type="character" w:customStyle="1" w:styleId="76">
    <w:name w:val="标题 9 字符"/>
    <w:link w:val="14"/>
    <w:qFormat/>
    <w:uiPriority w:val="0"/>
    <w:rPr>
      <w:rFonts w:ascii="Arial" w:hAnsi="Arial" w:eastAsia="黑体"/>
      <w:sz w:val="21"/>
      <w:lang w:val="en-US" w:eastAsia="zh-CN" w:bidi="ar-SA"/>
    </w:rPr>
  </w:style>
  <w:style w:type="character" w:customStyle="1" w:styleId="77">
    <w:name w:val="正文缩进 字符"/>
    <w:link w:val="19"/>
    <w:qFormat/>
    <w:uiPriority w:val="0"/>
    <w:rPr>
      <w:rFonts w:eastAsia="宋体"/>
      <w:kern w:val="2"/>
      <w:sz w:val="21"/>
      <w:szCs w:val="24"/>
      <w:lang w:val="en-US" w:eastAsia="zh-CN" w:bidi="ar-SA"/>
    </w:rPr>
  </w:style>
  <w:style w:type="character" w:customStyle="1" w:styleId="78">
    <w:name w:val="题注 字符"/>
    <w:link w:val="20"/>
    <w:qFormat/>
    <w:uiPriority w:val="0"/>
    <w:rPr>
      <w:rFonts w:ascii="Cambria" w:hAnsi="Cambria" w:eastAsia="黑体"/>
      <w:kern w:val="2"/>
      <w:lang w:val="en-US" w:eastAsia="zh-CN" w:bidi="ar-SA"/>
    </w:rPr>
  </w:style>
  <w:style w:type="character" w:customStyle="1" w:styleId="79">
    <w:name w:val="文档结构图 字符"/>
    <w:link w:val="22"/>
    <w:qFormat/>
    <w:uiPriority w:val="0"/>
    <w:rPr>
      <w:rFonts w:eastAsia="宋体"/>
      <w:kern w:val="2"/>
      <w:sz w:val="21"/>
      <w:szCs w:val="24"/>
      <w:lang w:val="en-US" w:eastAsia="zh-CN" w:bidi="ar-SA"/>
    </w:rPr>
  </w:style>
  <w:style w:type="character" w:customStyle="1" w:styleId="80">
    <w:name w:val="批注文字 字符"/>
    <w:link w:val="23"/>
    <w:qFormat/>
    <w:uiPriority w:val="0"/>
    <w:rPr>
      <w:rFonts w:eastAsia="宋体"/>
      <w:sz w:val="24"/>
      <w:lang w:val="en-US" w:eastAsia="zh-CN" w:bidi="ar-SA"/>
    </w:rPr>
  </w:style>
  <w:style w:type="character" w:customStyle="1" w:styleId="81">
    <w:name w:val="称呼 字符"/>
    <w:link w:val="24"/>
    <w:qFormat/>
    <w:uiPriority w:val="0"/>
    <w:rPr>
      <w:rFonts w:eastAsia="仿宋_GB2312"/>
      <w:bCs/>
      <w:sz w:val="24"/>
      <w:szCs w:val="24"/>
    </w:rPr>
  </w:style>
  <w:style w:type="character" w:customStyle="1" w:styleId="82">
    <w:name w:val="正文文本 字符"/>
    <w:link w:val="2"/>
    <w:qFormat/>
    <w:uiPriority w:val="0"/>
    <w:rPr>
      <w:rFonts w:eastAsia="宋体"/>
      <w:kern w:val="2"/>
      <w:sz w:val="21"/>
      <w:szCs w:val="24"/>
      <w:lang w:val="en-US" w:eastAsia="zh-CN" w:bidi="ar-SA"/>
    </w:rPr>
  </w:style>
  <w:style w:type="character" w:customStyle="1" w:styleId="83">
    <w:name w:val="正文文本缩进 字符"/>
    <w:link w:val="27"/>
    <w:qFormat/>
    <w:uiPriority w:val="0"/>
    <w:rPr>
      <w:rFonts w:eastAsia="宋体"/>
      <w:kern w:val="2"/>
      <w:sz w:val="21"/>
      <w:szCs w:val="24"/>
      <w:lang w:val="en-US" w:eastAsia="zh-CN" w:bidi="ar-SA"/>
    </w:rPr>
  </w:style>
  <w:style w:type="character" w:customStyle="1" w:styleId="84">
    <w:name w:val="纯文本 字符"/>
    <w:link w:val="33"/>
    <w:qFormat/>
    <w:uiPriority w:val="0"/>
    <w:rPr>
      <w:rFonts w:ascii="宋体" w:hAnsi="Courier New" w:eastAsia="宋体" w:cs="Courier New"/>
      <w:kern w:val="2"/>
      <w:sz w:val="21"/>
      <w:szCs w:val="21"/>
      <w:lang w:val="en-US" w:eastAsia="zh-CN" w:bidi="ar-SA"/>
    </w:rPr>
  </w:style>
  <w:style w:type="character" w:customStyle="1" w:styleId="85">
    <w:name w:val="日期 字符"/>
    <w:link w:val="35"/>
    <w:semiHidden/>
    <w:qFormat/>
    <w:uiPriority w:val="0"/>
    <w:rPr>
      <w:rFonts w:ascii="宋体" w:eastAsia="宋体"/>
      <w:sz w:val="24"/>
      <w:lang w:val="en-US" w:eastAsia="zh-CN" w:bidi="ar-SA"/>
    </w:rPr>
  </w:style>
  <w:style w:type="character" w:customStyle="1" w:styleId="86">
    <w:name w:val="正文文本缩进 2 字符"/>
    <w:link w:val="36"/>
    <w:qFormat/>
    <w:uiPriority w:val="0"/>
    <w:rPr>
      <w:rFonts w:eastAsia="宋体"/>
      <w:kern w:val="2"/>
      <w:sz w:val="21"/>
      <w:szCs w:val="24"/>
      <w:lang w:val="en-US" w:eastAsia="zh-CN" w:bidi="ar-SA"/>
    </w:rPr>
  </w:style>
  <w:style w:type="character" w:customStyle="1" w:styleId="87">
    <w:name w:val="批注框文本 字符"/>
    <w:link w:val="37"/>
    <w:qFormat/>
    <w:uiPriority w:val="0"/>
    <w:rPr>
      <w:rFonts w:eastAsia="宋体"/>
      <w:kern w:val="2"/>
      <w:sz w:val="18"/>
      <w:szCs w:val="18"/>
      <w:lang w:val="en-US" w:eastAsia="zh-CN" w:bidi="ar-SA"/>
    </w:rPr>
  </w:style>
  <w:style w:type="character" w:customStyle="1" w:styleId="88">
    <w:name w:val="页脚 字符"/>
    <w:link w:val="38"/>
    <w:qFormat/>
    <w:uiPriority w:val="99"/>
    <w:rPr>
      <w:kern w:val="2"/>
      <w:sz w:val="18"/>
      <w:szCs w:val="18"/>
    </w:rPr>
  </w:style>
  <w:style w:type="character" w:customStyle="1" w:styleId="89">
    <w:name w:val="页眉 字符"/>
    <w:link w:val="39"/>
    <w:qFormat/>
    <w:uiPriority w:val="0"/>
    <w:rPr>
      <w:rFonts w:eastAsia="宋体"/>
      <w:kern w:val="2"/>
      <w:sz w:val="18"/>
      <w:szCs w:val="18"/>
      <w:lang w:val="en-US" w:eastAsia="zh-CN" w:bidi="ar-SA"/>
    </w:rPr>
  </w:style>
  <w:style w:type="character" w:customStyle="1" w:styleId="90">
    <w:name w:val="列表 字符"/>
    <w:link w:val="44"/>
    <w:qFormat/>
    <w:uiPriority w:val="0"/>
    <w:rPr>
      <w:rFonts w:eastAsia="宋体"/>
      <w:kern w:val="2"/>
      <w:sz w:val="24"/>
      <w:szCs w:val="24"/>
      <w:lang w:val="en-US" w:eastAsia="zh-CN" w:bidi="ar-SA"/>
    </w:rPr>
  </w:style>
  <w:style w:type="character" w:customStyle="1" w:styleId="91">
    <w:name w:val="正文文本缩进 3 字符"/>
    <w:link w:val="46"/>
    <w:qFormat/>
    <w:uiPriority w:val="0"/>
    <w:rPr>
      <w:rFonts w:eastAsia="宋体"/>
      <w:kern w:val="2"/>
      <w:sz w:val="16"/>
      <w:szCs w:val="16"/>
      <w:lang w:val="en-US" w:eastAsia="zh-CN" w:bidi="ar-SA"/>
    </w:rPr>
  </w:style>
  <w:style w:type="character" w:customStyle="1" w:styleId="92">
    <w:name w:val="正文文本 2 字符"/>
    <w:link w:val="50"/>
    <w:semiHidden/>
    <w:qFormat/>
    <w:uiPriority w:val="0"/>
    <w:rPr>
      <w:rFonts w:eastAsia="宋体"/>
      <w:kern w:val="2"/>
      <w:sz w:val="21"/>
      <w:szCs w:val="24"/>
      <w:lang w:val="en-US" w:eastAsia="zh-CN" w:bidi="ar-SA"/>
    </w:rPr>
  </w:style>
  <w:style w:type="character" w:customStyle="1" w:styleId="93">
    <w:name w:val="HTML 预设格式 字符"/>
    <w:link w:val="53"/>
    <w:semiHidden/>
    <w:qFormat/>
    <w:uiPriority w:val="0"/>
    <w:rPr>
      <w:rFonts w:ascii="Courier New" w:hAnsi="Courier New" w:eastAsia="宋体" w:cs="Courier New"/>
      <w:kern w:val="2"/>
      <w:lang w:val="en-US" w:eastAsia="zh-CN" w:bidi="ar-SA"/>
    </w:rPr>
  </w:style>
  <w:style w:type="character" w:customStyle="1" w:styleId="94">
    <w:name w:val="批注主题 字符"/>
    <w:link w:val="57"/>
    <w:semiHidden/>
    <w:qFormat/>
    <w:uiPriority w:val="0"/>
    <w:rPr>
      <w:rFonts w:eastAsia="宋体"/>
      <w:b/>
      <w:bCs/>
      <w:sz w:val="24"/>
      <w:lang w:val="en-US" w:eastAsia="zh-CN" w:bidi="ar-SA"/>
    </w:rPr>
  </w:style>
  <w:style w:type="character" w:customStyle="1" w:styleId="95">
    <w:name w:val="正文文本首行缩进 字符"/>
    <w:link w:val="58"/>
    <w:semiHidden/>
    <w:qFormat/>
    <w:uiPriority w:val="0"/>
    <w:rPr>
      <w:rFonts w:ascii="宋体" w:hAnsi="Calibri" w:eastAsia="宋体"/>
      <w:kern w:val="28"/>
      <w:sz w:val="24"/>
      <w:szCs w:val="22"/>
      <w:lang w:val="en-US" w:eastAsia="zh-CN" w:bidi="ar-SA"/>
    </w:rPr>
  </w:style>
  <w:style w:type="character" w:customStyle="1" w:styleId="96">
    <w:name w:val="普通文字 Char Char Char Char Char C Char Char Char Char Char Char Char"/>
    <w:qFormat/>
    <w:uiPriority w:val="0"/>
    <w:rPr>
      <w:rFonts w:ascii="宋体" w:eastAsia="宋体" w:cs="宋体"/>
      <w:kern w:val="2"/>
      <w:sz w:val="28"/>
      <w:szCs w:val="24"/>
      <w:lang w:val="en-US" w:eastAsia="zh-CN" w:bidi="ar-SA"/>
    </w:rPr>
  </w:style>
  <w:style w:type="character" w:customStyle="1" w:styleId="97">
    <w:name w:val="正文缩进4"/>
    <w:qFormat/>
    <w:uiPriority w:val="0"/>
    <w:rPr>
      <w:rFonts w:ascii="仿宋_GB2312" w:eastAsia="仿宋_GB2312"/>
      <w:kern w:val="2"/>
      <w:sz w:val="28"/>
      <w:szCs w:val="24"/>
      <w:lang w:val="en-US" w:eastAsia="zh-CN" w:bidi="ar-SA"/>
    </w:rPr>
  </w:style>
  <w:style w:type="character" w:customStyle="1" w:styleId="98">
    <w:name w:val="正文文本缩进 3 Char"/>
    <w:qFormat/>
    <w:uiPriority w:val="0"/>
    <w:rPr>
      <w:sz w:val="16"/>
      <w:szCs w:val="16"/>
    </w:rPr>
  </w:style>
  <w:style w:type="character" w:customStyle="1" w:styleId="99">
    <w:name w:val="zhenwen14"/>
    <w:qFormat/>
    <w:uiPriority w:val="0"/>
  </w:style>
  <w:style w:type="character" w:customStyle="1" w:styleId="100">
    <w:name w:val="zuozhe1"/>
    <w:qFormat/>
    <w:uiPriority w:val="0"/>
    <w:rPr>
      <w:rFonts w:hint="default" w:ascii="̥_GB2312" w:hAnsi="̥_GB2312"/>
      <w:color w:val="183257"/>
      <w:sz w:val="22"/>
      <w:szCs w:val="22"/>
    </w:rPr>
  </w:style>
  <w:style w:type="character" w:customStyle="1" w:styleId="101">
    <w:name w:val="Body Text 21 Char Char Char"/>
    <w:qFormat/>
    <w:uiPriority w:val="0"/>
    <w:rPr>
      <w:rFonts w:ascii="仿宋_GB2312" w:eastAsia="仿宋体"/>
      <w:kern w:val="2"/>
      <w:sz w:val="24"/>
      <w:lang w:val="en-US" w:eastAsia="zh-CN" w:bidi="ar-SA"/>
    </w:rPr>
  </w:style>
  <w:style w:type="character" w:customStyle="1" w:styleId="102">
    <w:name w:val="未处理的提及1"/>
    <w:unhideWhenUsed/>
    <w:qFormat/>
    <w:uiPriority w:val="99"/>
    <w:rPr>
      <w:color w:val="605E5C"/>
      <w:shd w:val="clear" w:color="auto" w:fill="E1DFDD"/>
    </w:rPr>
  </w:style>
  <w:style w:type="character" w:customStyle="1" w:styleId="103">
    <w:name w:val="Char Char14"/>
    <w:qFormat/>
    <w:uiPriority w:val="0"/>
    <w:rPr>
      <w:rFonts w:ascii="Arial" w:hAnsi="Arial" w:eastAsia="黑体"/>
      <w:b/>
      <w:kern w:val="2"/>
      <w:sz w:val="32"/>
    </w:rPr>
  </w:style>
  <w:style w:type="character" w:customStyle="1" w:styleId="104">
    <w:name w:val="文本条款 Char"/>
    <w:qFormat/>
    <w:uiPriority w:val="0"/>
    <w:rPr>
      <w:rFonts w:eastAsia="宋体"/>
      <w:kern w:val="2"/>
      <w:sz w:val="21"/>
      <w:szCs w:val="24"/>
      <w:lang w:val="en-US" w:eastAsia="zh-CN" w:bidi="ar-SA"/>
    </w:rPr>
  </w:style>
  <w:style w:type="character" w:customStyle="1" w:styleId="105">
    <w:name w:val="样式2 Char"/>
    <w:link w:val="106"/>
    <w:qFormat/>
    <w:uiPriority w:val="0"/>
    <w:rPr>
      <w:rFonts w:eastAsia="宋体"/>
      <w:b/>
      <w:kern w:val="2"/>
      <w:sz w:val="21"/>
      <w:lang w:val="en-US" w:eastAsia="zh-CN" w:bidi="ar-SA"/>
    </w:rPr>
  </w:style>
  <w:style w:type="paragraph" w:customStyle="1" w:styleId="106">
    <w:name w:val="样式2"/>
    <w:basedOn w:val="1"/>
    <w:link w:val="105"/>
    <w:qFormat/>
    <w:uiPriority w:val="0"/>
    <w:pPr>
      <w:spacing w:before="60" w:after="60"/>
      <w:jc w:val="center"/>
    </w:pPr>
    <w:rPr>
      <w:b/>
      <w:szCs w:val="20"/>
    </w:rPr>
  </w:style>
  <w:style w:type="character" w:customStyle="1" w:styleId="107">
    <w:name w:val="图表 Char Char"/>
    <w:link w:val="108"/>
    <w:qFormat/>
    <w:uiPriority w:val="0"/>
    <w:rPr>
      <w:kern w:val="2"/>
      <w:sz w:val="21"/>
      <w:szCs w:val="24"/>
      <w:lang w:val="en-US" w:eastAsia="zh-CN" w:bidi="ar-SA"/>
    </w:rPr>
  </w:style>
  <w:style w:type="paragraph" w:customStyle="1" w:styleId="108">
    <w:name w:val="图表"/>
    <w:link w:val="107"/>
    <w:qFormat/>
    <w:uiPriority w:val="0"/>
    <w:pPr>
      <w:jc w:val="center"/>
    </w:pPr>
    <w:rPr>
      <w:rFonts w:ascii="Times New Roman" w:hAnsi="Times New Roman" w:eastAsia="宋体" w:cs="Times New Roman"/>
      <w:kern w:val="2"/>
      <w:sz w:val="21"/>
      <w:szCs w:val="24"/>
      <w:lang w:val="en-US" w:eastAsia="zh-CN" w:bidi="ar-SA"/>
    </w:rPr>
  </w:style>
  <w:style w:type="character" w:customStyle="1" w:styleId="109">
    <w:name w:val="正文文本缩进 2 Char"/>
    <w:link w:val="110"/>
    <w:qFormat/>
    <w:uiPriority w:val="0"/>
    <w:rPr>
      <w:szCs w:val="24"/>
    </w:rPr>
  </w:style>
  <w:style w:type="paragraph" w:customStyle="1" w:styleId="110">
    <w:name w:val="正文文本缩进 21"/>
    <w:basedOn w:val="1"/>
    <w:link w:val="109"/>
    <w:qFormat/>
    <w:uiPriority w:val="0"/>
    <w:pPr>
      <w:spacing w:line="500" w:lineRule="exact"/>
      <w:ind w:firstLine="200" w:firstLineChars="200"/>
    </w:pPr>
    <w:rPr>
      <w:kern w:val="0"/>
      <w:sz w:val="20"/>
    </w:rPr>
  </w:style>
  <w:style w:type="character" w:customStyle="1" w:styleId="111">
    <w:name w:val="首行缩进 Char Char"/>
    <w:qFormat/>
    <w:uiPriority w:val="0"/>
    <w:rPr>
      <w:rFonts w:ascii="Arial" w:hAnsi="Arial" w:eastAsia="仿宋_GB2312" w:cs="Arial"/>
      <w:kern w:val="2"/>
      <w:sz w:val="28"/>
      <w:szCs w:val="28"/>
      <w:lang w:val="en-US" w:eastAsia="zh-CN" w:bidi="ar-SA"/>
    </w:rPr>
  </w:style>
  <w:style w:type="character" w:customStyle="1" w:styleId="112">
    <w:name w:val="报告正文 Char Char"/>
    <w:link w:val="113"/>
    <w:qFormat/>
    <w:uiPriority w:val="0"/>
    <w:rPr>
      <w:bCs/>
      <w:kern w:val="44"/>
      <w:sz w:val="24"/>
      <w:szCs w:val="44"/>
      <w:lang w:val="en-US" w:eastAsia="zh-CN" w:bidi="ar-SA"/>
    </w:rPr>
  </w:style>
  <w:style w:type="paragraph" w:customStyle="1" w:styleId="113">
    <w:name w:val="报告正文"/>
    <w:link w:val="112"/>
    <w:qFormat/>
    <w:uiPriority w:val="0"/>
    <w:pPr>
      <w:adjustRightInd w:val="0"/>
      <w:snapToGrid w:val="0"/>
      <w:spacing w:line="360" w:lineRule="auto"/>
      <w:ind w:firstLine="200" w:firstLineChars="200"/>
    </w:pPr>
    <w:rPr>
      <w:rFonts w:ascii="Times New Roman" w:hAnsi="Times New Roman" w:eastAsia="宋体" w:cs="Times New Roman"/>
      <w:bCs/>
      <w:kern w:val="44"/>
      <w:sz w:val="24"/>
      <w:szCs w:val="44"/>
      <w:lang w:val="en-US" w:eastAsia="zh-CN" w:bidi="ar-SA"/>
    </w:rPr>
  </w:style>
  <w:style w:type="character" w:customStyle="1" w:styleId="114">
    <w:name w:val="font61"/>
    <w:qFormat/>
    <w:uiPriority w:val="0"/>
    <w:rPr>
      <w:rFonts w:hint="default" w:ascii="Times New Roman" w:hAnsi="Times New Roman" w:cs="Times New Roman"/>
      <w:color w:val="auto"/>
      <w:sz w:val="22"/>
      <w:szCs w:val="22"/>
      <w:u w:val="none"/>
    </w:rPr>
  </w:style>
  <w:style w:type="character" w:customStyle="1" w:styleId="115">
    <w:name w:val="apple-style-span"/>
    <w:qFormat/>
    <w:uiPriority w:val="0"/>
  </w:style>
  <w:style w:type="character" w:customStyle="1" w:styleId="116">
    <w:name w:val="环评正文 Char Char"/>
    <w:link w:val="117"/>
    <w:qFormat/>
    <w:uiPriority w:val="0"/>
    <w:rPr>
      <w:rFonts w:ascii="宋体" w:hAnsi="宋体"/>
      <w:sz w:val="24"/>
      <w:szCs w:val="24"/>
      <w:lang w:bidi="ar-SA"/>
    </w:rPr>
  </w:style>
  <w:style w:type="paragraph" w:customStyle="1" w:styleId="117">
    <w:name w:val="环评正文"/>
    <w:basedOn w:val="1"/>
    <w:link w:val="116"/>
    <w:qFormat/>
    <w:uiPriority w:val="0"/>
    <w:pPr>
      <w:spacing w:line="360" w:lineRule="auto"/>
    </w:pPr>
    <w:rPr>
      <w:rFonts w:ascii="宋体" w:hAnsi="宋体"/>
      <w:kern w:val="0"/>
      <w:sz w:val="24"/>
    </w:rPr>
  </w:style>
  <w:style w:type="character" w:customStyle="1" w:styleId="118">
    <w:name w:val="样式1 Char2"/>
    <w:qFormat/>
    <w:uiPriority w:val="0"/>
    <w:rPr>
      <w:rFonts w:ascii="仿宋_GB2312" w:eastAsia="宋体"/>
      <w:kern w:val="2"/>
      <w:sz w:val="24"/>
      <w:szCs w:val="24"/>
      <w:lang w:val="en-US" w:eastAsia="zh-CN" w:bidi="ar-SA"/>
    </w:rPr>
  </w:style>
  <w:style w:type="character" w:customStyle="1" w:styleId="119">
    <w:name w:val="图片 Char"/>
    <w:link w:val="120"/>
    <w:qFormat/>
    <w:uiPriority w:val="0"/>
    <w:rPr>
      <w:kern w:val="2"/>
      <w:sz w:val="16"/>
      <w:szCs w:val="16"/>
    </w:rPr>
  </w:style>
  <w:style w:type="paragraph" w:customStyle="1" w:styleId="120">
    <w:name w:val="图片"/>
    <w:basedOn w:val="25"/>
    <w:link w:val="119"/>
    <w:qFormat/>
    <w:uiPriority w:val="0"/>
    <w:pPr>
      <w:spacing w:before="156" w:beforeLines="50" w:after="120"/>
      <w:jc w:val="both"/>
    </w:pPr>
    <w:rPr>
      <w:rFonts w:eastAsia="宋体"/>
      <w:sz w:val="16"/>
      <w:szCs w:val="16"/>
    </w:rPr>
  </w:style>
  <w:style w:type="character" w:customStyle="1" w:styleId="121">
    <w:name w:val="文档结构图 Char"/>
    <w:qFormat/>
    <w:uiPriority w:val="0"/>
    <w:rPr>
      <w:szCs w:val="24"/>
      <w:shd w:val="clear" w:color="auto" w:fill="000080"/>
    </w:rPr>
  </w:style>
  <w:style w:type="character" w:customStyle="1" w:styleId="122">
    <w:name w:val="列表 Char Char"/>
    <w:qFormat/>
    <w:uiPriority w:val="0"/>
    <w:rPr>
      <w:rFonts w:eastAsia="宋体"/>
      <w:kern w:val="2"/>
      <w:sz w:val="24"/>
      <w:lang w:val="en-US" w:eastAsia="zh-CN" w:bidi="ar-SA"/>
    </w:rPr>
  </w:style>
  <w:style w:type="character" w:customStyle="1" w:styleId="123">
    <w:name w:val="样式 正文001 + Times New Roman Char Char"/>
    <w:link w:val="124"/>
    <w:qFormat/>
    <w:uiPriority w:val="0"/>
    <w:rPr>
      <w:rFonts w:eastAsia="宋体"/>
      <w:kern w:val="2"/>
      <w:sz w:val="24"/>
      <w:lang w:val="en-US" w:eastAsia="zh-CN" w:bidi="ar-SA"/>
    </w:rPr>
  </w:style>
  <w:style w:type="paragraph" w:customStyle="1" w:styleId="124">
    <w:name w:val="样式 正文001 + Times New Roman"/>
    <w:basedOn w:val="1"/>
    <w:link w:val="123"/>
    <w:qFormat/>
    <w:uiPriority w:val="0"/>
    <w:pPr>
      <w:spacing w:before="60" w:line="460" w:lineRule="exact"/>
      <w:ind w:firstLine="482"/>
    </w:pPr>
    <w:rPr>
      <w:sz w:val="24"/>
      <w:szCs w:val="20"/>
    </w:rPr>
  </w:style>
  <w:style w:type="character" w:customStyle="1" w:styleId="125">
    <w:name w:val="样式 标题 4标题 4 Char + 宋体 黑色 Char"/>
    <w:link w:val="126"/>
    <w:qFormat/>
    <w:uiPriority w:val="0"/>
    <w:rPr>
      <w:rFonts w:ascii="宋体" w:hAnsi="宋体"/>
      <w:b/>
      <w:bCs/>
      <w:color w:val="000000"/>
      <w:kern w:val="2"/>
      <w:sz w:val="24"/>
      <w:szCs w:val="28"/>
    </w:rPr>
  </w:style>
  <w:style w:type="paragraph" w:customStyle="1" w:styleId="126">
    <w:name w:val="样式 标题 4标题 4 Char + 宋体 黑色"/>
    <w:basedOn w:val="9"/>
    <w:link w:val="125"/>
    <w:qFormat/>
    <w:uiPriority w:val="0"/>
    <w:pPr>
      <w:adjustRightInd w:val="0"/>
      <w:snapToGrid w:val="0"/>
      <w:spacing w:before="0" w:after="0"/>
      <w:ind w:left="709" w:hanging="709"/>
      <w:jc w:val="both"/>
      <w:textAlignment w:val="baseline"/>
    </w:pPr>
    <w:rPr>
      <w:rFonts w:ascii="宋体" w:hAnsi="宋体"/>
      <w:color w:val="000000"/>
    </w:rPr>
  </w:style>
  <w:style w:type="character" w:customStyle="1" w:styleId="127">
    <w:name w:val="环正文 Char Char"/>
    <w:link w:val="128"/>
    <w:qFormat/>
    <w:uiPriority w:val="0"/>
    <w:rPr>
      <w:rFonts w:ascii="宋体" w:hAnsi="宋体"/>
      <w:sz w:val="24"/>
      <w:szCs w:val="24"/>
      <w:lang w:bidi="ar-SA"/>
    </w:rPr>
  </w:style>
  <w:style w:type="paragraph" w:customStyle="1" w:styleId="128">
    <w:name w:val="环正文"/>
    <w:basedOn w:val="1"/>
    <w:link w:val="127"/>
    <w:qFormat/>
    <w:uiPriority w:val="0"/>
    <w:pPr>
      <w:widowControl/>
      <w:tabs>
        <w:tab w:val="left" w:pos="2580"/>
      </w:tabs>
      <w:suppressAutoHyphens/>
      <w:adjustRightInd w:val="0"/>
      <w:snapToGrid w:val="0"/>
      <w:spacing w:line="360" w:lineRule="auto"/>
      <w:ind w:left="2580" w:firstLine="567"/>
      <w:textAlignment w:val="baseline"/>
    </w:pPr>
    <w:rPr>
      <w:rFonts w:ascii="宋体" w:hAnsi="宋体"/>
      <w:kern w:val="0"/>
      <w:sz w:val="24"/>
    </w:rPr>
  </w:style>
  <w:style w:type="character" w:customStyle="1" w:styleId="129">
    <w:name w:val="10dpi1"/>
    <w:qFormat/>
    <w:uiPriority w:val="0"/>
    <w:rPr>
      <w:spacing w:val="20"/>
      <w:sz w:val="21"/>
      <w:szCs w:val="21"/>
    </w:rPr>
  </w:style>
  <w:style w:type="character" w:customStyle="1" w:styleId="130">
    <w:name w:val="样式1 Char"/>
    <w:qFormat/>
    <w:uiPriority w:val="0"/>
    <w:rPr>
      <w:rFonts w:ascii="仿宋_GB2312" w:hAnsi="仿宋" w:eastAsia="仿宋_GB2312"/>
      <w:b/>
      <w:sz w:val="24"/>
      <w:szCs w:val="24"/>
      <w:lang w:bidi="ar-SA"/>
    </w:rPr>
  </w:style>
  <w:style w:type="character" w:customStyle="1" w:styleId="131">
    <w:name w:val="正文文本 2 Char"/>
    <w:qFormat/>
    <w:uiPriority w:val="0"/>
    <w:rPr>
      <w:szCs w:val="24"/>
    </w:rPr>
  </w:style>
  <w:style w:type="character" w:customStyle="1" w:styleId="132">
    <w:name w:val="新正文 Char"/>
    <w:link w:val="133"/>
    <w:qFormat/>
    <w:uiPriority w:val="0"/>
    <w:rPr>
      <w:rFonts w:ascii="宋体" w:eastAsia="宋体"/>
      <w:bCs/>
      <w:sz w:val="24"/>
      <w:lang w:val="en-US" w:eastAsia="zh-CN" w:bidi="ar-SA"/>
    </w:rPr>
  </w:style>
  <w:style w:type="paragraph" w:customStyle="1" w:styleId="133">
    <w:name w:val="新正文"/>
    <w:basedOn w:val="1"/>
    <w:link w:val="132"/>
    <w:qFormat/>
    <w:uiPriority w:val="0"/>
    <w:pPr>
      <w:spacing w:line="460" w:lineRule="exact"/>
      <w:ind w:firstLine="454"/>
    </w:pPr>
    <w:rPr>
      <w:rFonts w:ascii="宋体"/>
      <w:bCs/>
      <w:kern w:val="0"/>
      <w:sz w:val="24"/>
      <w:szCs w:val="20"/>
    </w:rPr>
  </w:style>
  <w:style w:type="character" w:customStyle="1" w:styleId="134">
    <w:name w:val="正文缩进 Char Char3"/>
    <w:qFormat/>
    <w:uiPriority w:val="0"/>
    <w:rPr>
      <w:rFonts w:eastAsia="宋体"/>
      <w:kern w:val="2"/>
      <w:sz w:val="28"/>
      <w:lang w:val="en-US" w:eastAsia="zh-CN"/>
    </w:rPr>
  </w:style>
  <w:style w:type="character" w:customStyle="1" w:styleId="135">
    <w:name w:val="正文(首行缩进) Char Char"/>
    <w:link w:val="136"/>
    <w:qFormat/>
    <w:uiPriority w:val="0"/>
    <w:rPr>
      <w:snapToGrid w:val="0"/>
      <w:sz w:val="24"/>
      <w:szCs w:val="24"/>
      <w:lang w:bidi="ar-SA"/>
    </w:rPr>
  </w:style>
  <w:style w:type="paragraph" w:customStyle="1" w:styleId="136">
    <w:name w:val="正文(首行缩进)"/>
    <w:basedOn w:val="1"/>
    <w:link w:val="135"/>
    <w:qFormat/>
    <w:uiPriority w:val="0"/>
    <w:pPr>
      <w:adjustRightInd w:val="0"/>
      <w:snapToGrid w:val="0"/>
      <w:spacing w:line="360" w:lineRule="auto"/>
      <w:ind w:firstLine="200" w:firstLineChars="200"/>
    </w:pPr>
    <w:rPr>
      <w:snapToGrid w:val="0"/>
      <w:kern w:val="0"/>
      <w:sz w:val="24"/>
    </w:rPr>
  </w:style>
  <w:style w:type="character" w:customStyle="1" w:styleId="137">
    <w:name w:val="文本条款 Char1"/>
    <w:qFormat/>
    <w:uiPriority w:val="0"/>
    <w:rPr>
      <w:rFonts w:eastAsia="宋体"/>
      <w:kern w:val="2"/>
      <w:sz w:val="21"/>
      <w:szCs w:val="24"/>
      <w:lang w:val="en-US" w:eastAsia="zh-CN" w:bidi="ar-SA"/>
    </w:rPr>
  </w:style>
  <w:style w:type="character" w:customStyle="1" w:styleId="138">
    <w:name w:val="font111"/>
    <w:qFormat/>
    <w:uiPriority w:val="0"/>
    <w:rPr>
      <w:rFonts w:hint="eastAsia" w:ascii="仿宋" w:hAnsi="仿宋" w:eastAsia="仿宋" w:cs="仿宋"/>
      <w:color w:val="4F81BD"/>
      <w:sz w:val="22"/>
      <w:szCs w:val="22"/>
      <w:u w:val="none"/>
    </w:rPr>
  </w:style>
  <w:style w:type="character" w:customStyle="1" w:styleId="139">
    <w:name w:val="报告书 正文 Char"/>
    <w:link w:val="140"/>
    <w:qFormat/>
    <w:uiPriority w:val="0"/>
    <w:rPr>
      <w:kern w:val="2"/>
      <w:sz w:val="28"/>
      <w:szCs w:val="28"/>
    </w:rPr>
  </w:style>
  <w:style w:type="paragraph" w:customStyle="1" w:styleId="140">
    <w:name w:val="报告书 正文"/>
    <w:basedOn w:val="1"/>
    <w:link w:val="139"/>
    <w:qFormat/>
    <w:uiPriority w:val="0"/>
    <w:pPr>
      <w:spacing w:line="500" w:lineRule="exact"/>
      <w:ind w:firstLine="200" w:firstLineChars="200"/>
    </w:pPr>
    <w:rPr>
      <w:sz w:val="28"/>
      <w:szCs w:val="28"/>
    </w:rPr>
  </w:style>
  <w:style w:type="character" w:customStyle="1" w:styleId="141">
    <w:name w:val="款标题1.1.1.1 Char"/>
    <w:link w:val="142"/>
    <w:qFormat/>
    <w:uiPriority w:val="0"/>
    <w:rPr>
      <w:rFonts w:ascii="宋体" w:hAnsi="Arial" w:eastAsia="宋体"/>
      <w:kern w:val="2"/>
      <w:sz w:val="24"/>
      <w:lang w:val="en-US"/>
    </w:rPr>
  </w:style>
  <w:style w:type="paragraph" w:customStyle="1" w:styleId="142">
    <w:name w:val="段"/>
    <w:basedOn w:val="1"/>
    <w:link w:val="141"/>
    <w:qFormat/>
    <w:uiPriority w:val="0"/>
    <w:pPr>
      <w:ind w:firstLine="200" w:firstLineChars="200"/>
      <w:jc w:val="left"/>
    </w:pPr>
    <w:rPr>
      <w:rFonts w:ascii="宋体" w:hAnsi="Arial"/>
      <w:sz w:val="24"/>
      <w:szCs w:val="20"/>
    </w:rPr>
  </w:style>
  <w:style w:type="character" w:customStyle="1" w:styleId="143">
    <w:name w:val="zw1"/>
    <w:qFormat/>
    <w:uiPriority w:val="0"/>
    <w:rPr>
      <w:rFonts w:hint="eastAsia" w:ascii="宋体" w:hAnsi="宋体" w:eastAsia="宋体"/>
      <w:sz w:val="22"/>
      <w:szCs w:val="22"/>
    </w:rPr>
  </w:style>
  <w:style w:type="character" w:customStyle="1" w:styleId="144">
    <w:name w:val="font141"/>
    <w:qFormat/>
    <w:uiPriority w:val="0"/>
    <w:rPr>
      <w:rFonts w:hint="eastAsia" w:ascii="仿宋" w:hAnsi="仿宋" w:eastAsia="仿宋" w:cs="仿宋"/>
      <w:color w:val="7030A0"/>
      <w:sz w:val="22"/>
      <w:szCs w:val="22"/>
      <w:u w:val="none"/>
    </w:rPr>
  </w:style>
  <w:style w:type="character" w:customStyle="1" w:styleId="145">
    <w:name w:val="样式6 Char"/>
    <w:link w:val="146"/>
    <w:qFormat/>
    <w:uiPriority w:val="0"/>
    <w:rPr>
      <w:rFonts w:ascii="宋体" w:hAnsi="宋体" w:eastAsia="宋体"/>
      <w:b/>
      <w:sz w:val="24"/>
      <w:szCs w:val="24"/>
      <w:lang w:bidi="ar-SA"/>
    </w:rPr>
  </w:style>
  <w:style w:type="paragraph" w:customStyle="1" w:styleId="146">
    <w:name w:val="样式6"/>
    <w:basedOn w:val="147"/>
    <w:link w:val="145"/>
    <w:qFormat/>
    <w:uiPriority w:val="0"/>
    <w:pPr>
      <w:tabs>
        <w:tab w:val="left" w:pos="987"/>
        <w:tab w:val="left" w:pos="1260"/>
        <w:tab w:val="left" w:pos="1296"/>
      </w:tabs>
      <w:ind w:left="1260" w:hanging="720"/>
      <w:outlineLvl w:val="2"/>
    </w:pPr>
    <w:rPr>
      <w:rFonts w:eastAsia="宋体"/>
      <w:sz w:val="24"/>
    </w:rPr>
  </w:style>
  <w:style w:type="paragraph" w:customStyle="1" w:styleId="147">
    <w:name w:val="样式4"/>
    <w:basedOn w:val="1"/>
    <w:link w:val="148"/>
    <w:qFormat/>
    <w:uiPriority w:val="0"/>
    <w:pPr>
      <w:tabs>
        <w:tab w:val="left" w:pos="987"/>
        <w:tab w:val="left" w:pos="1296"/>
      </w:tabs>
      <w:adjustRightInd w:val="0"/>
      <w:snapToGrid w:val="0"/>
      <w:spacing w:beforeLines="50" w:afterLines="50" w:line="360" w:lineRule="auto"/>
      <w:ind w:left="1296" w:hanging="576"/>
      <w:jc w:val="left"/>
      <w:outlineLvl w:val="1"/>
    </w:pPr>
    <w:rPr>
      <w:rFonts w:ascii="宋体" w:hAnsi="宋体" w:eastAsia="黑体"/>
      <w:b/>
      <w:kern w:val="0"/>
      <w:sz w:val="28"/>
    </w:rPr>
  </w:style>
  <w:style w:type="character" w:customStyle="1" w:styleId="148">
    <w:name w:val="样式4 Char"/>
    <w:link w:val="147"/>
    <w:qFormat/>
    <w:uiPriority w:val="0"/>
    <w:rPr>
      <w:rFonts w:ascii="宋体" w:hAnsi="宋体" w:eastAsia="黑体"/>
      <w:b/>
      <w:sz w:val="28"/>
      <w:szCs w:val="24"/>
      <w:lang w:bidi="ar-SA"/>
    </w:rPr>
  </w:style>
  <w:style w:type="character" w:customStyle="1" w:styleId="149">
    <w:name w:val="desc"/>
    <w:qFormat/>
    <w:uiPriority w:val="0"/>
    <w:rPr>
      <w:color w:val="000000"/>
      <w:sz w:val="18"/>
      <w:szCs w:val="18"/>
    </w:rPr>
  </w:style>
  <w:style w:type="character" w:customStyle="1" w:styleId="150">
    <w:name w:val="常用正文样式 Char1"/>
    <w:link w:val="151"/>
    <w:qFormat/>
    <w:uiPriority w:val="0"/>
    <w:rPr>
      <w:rFonts w:ascii="宋体" w:hAnsi="宋体" w:eastAsia="仿宋_GB2312" w:cs="宋体"/>
      <w:bCs/>
      <w:kern w:val="28"/>
      <w:sz w:val="24"/>
      <w:lang w:val="en-US" w:eastAsia="zh-CN" w:bidi="ar-SA"/>
    </w:rPr>
  </w:style>
  <w:style w:type="paragraph" w:customStyle="1" w:styleId="151">
    <w:name w:val="常用正文样式"/>
    <w:basedOn w:val="1"/>
    <w:link w:val="150"/>
    <w:qFormat/>
    <w:uiPriority w:val="0"/>
    <w:pPr>
      <w:spacing w:line="360" w:lineRule="auto"/>
      <w:ind w:firstLine="480" w:firstLineChars="200"/>
    </w:pPr>
    <w:rPr>
      <w:rFonts w:ascii="宋体" w:hAnsi="宋体" w:eastAsia="仿宋_GB2312"/>
      <w:bCs/>
      <w:kern w:val="28"/>
      <w:sz w:val="24"/>
      <w:szCs w:val="20"/>
    </w:rPr>
  </w:style>
  <w:style w:type="character" w:customStyle="1" w:styleId="152">
    <w:name w:val="标题1"/>
    <w:qFormat/>
    <w:uiPriority w:val="0"/>
  </w:style>
  <w:style w:type="character" w:customStyle="1" w:styleId="153">
    <w:name w:val="hhcwt正文 Char"/>
    <w:link w:val="154"/>
    <w:qFormat/>
    <w:uiPriority w:val="0"/>
    <w:rPr>
      <w:kern w:val="2"/>
      <w:sz w:val="24"/>
      <w:szCs w:val="24"/>
      <w:lang w:bidi="ar-SA"/>
    </w:rPr>
  </w:style>
  <w:style w:type="paragraph" w:customStyle="1" w:styleId="154">
    <w:name w:val="hhcwt正文"/>
    <w:basedOn w:val="1"/>
    <w:link w:val="153"/>
    <w:qFormat/>
    <w:uiPriority w:val="0"/>
    <w:pPr>
      <w:spacing w:line="360" w:lineRule="auto"/>
      <w:ind w:firstLine="480" w:firstLineChars="200"/>
    </w:pPr>
    <w:rPr>
      <w:sz w:val="24"/>
    </w:rPr>
  </w:style>
  <w:style w:type="character" w:customStyle="1" w:styleId="155">
    <w:name w:val="正文文本 Char1"/>
    <w:qFormat/>
    <w:uiPriority w:val="0"/>
    <w:rPr>
      <w:rFonts w:eastAsia="宋体"/>
      <w:kern w:val="2"/>
      <w:sz w:val="21"/>
      <w:szCs w:val="24"/>
      <w:lang w:val="en-US" w:eastAsia="zh-CN" w:bidi="ar-SA"/>
    </w:rPr>
  </w:style>
  <w:style w:type="character" w:customStyle="1" w:styleId="156">
    <w:name w:val="main-1"/>
    <w:qFormat/>
    <w:uiPriority w:val="0"/>
    <w:rPr>
      <w:sz w:val="24"/>
    </w:rPr>
  </w:style>
  <w:style w:type="character" w:customStyle="1" w:styleId="157">
    <w:name w:val="样式16 Char"/>
    <w:link w:val="158"/>
    <w:qFormat/>
    <w:uiPriority w:val="0"/>
    <w:rPr>
      <w:rFonts w:eastAsia="仿宋_GB2312"/>
      <w:kern w:val="2"/>
      <w:sz w:val="28"/>
      <w:szCs w:val="28"/>
    </w:rPr>
  </w:style>
  <w:style w:type="paragraph" w:customStyle="1" w:styleId="158">
    <w:name w:val="样式16"/>
    <w:basedOn w:val="1"/>
    <w:link w:val="157"/>
    <w:qFormat/>
    <w:uiPriority w:val="0"/>
    <w:pPr>
      <w:adjustRightInd w:val="0"/>
      <w:snapToGrid w:val="0"/>
      <w:spacing w:line="360" w:lineRule="auto"/>
      <w:ind w:firstLine="200" w:firstLineChars="200"/>
    </w:pPr>
    <w:rPr>
      <w:rFonts w:eastAsia="仿宋_GB2312"/>
      <w:sz w:val="28"/>
      <w:szCs w:val="28"/>
    </w:rPr>
  </w:style>
  <w:style w:type="character" w:customStyle="1" w:styleId="159">
    <w:name w:val="图框文字 Char Char Char Char"/>
    <w:qFormat/>
    <w:uiPriority w:val="0"/>
    <w:rPr>
      <w:rFonts w:eastAsia="宋体" w:cs="宋体"/>
      <w:spacing w:val="4"/>
      <w:kern w:val="2"/>
      <w:sz w:val="21"/>
      <w:szCs w:val="21"/>
      <w:lang w:val="en-US" w:eastAsia="zh-CN" w:bidi="ar-SA"/>
    </w:rPr>
  </w:style>
  <w:style w:type="character" w:customStyle="1" w:styleId="160">
    <w:name w:val="Char Char24"/>
    <w:qFormat/>
    <w:uiPriority w:val="0"/>
    <w:rPr>
      <w:rFonts w:eastAsia="宋体"/>
      <w:b/>
      <w:bCs/>
      <w:kern w:val="2"/>
      <w:sz w:val="32"/>
      <w:szCs w:val="32"/>
      <w:lang w:val="en-US" w:eastAsia="zh-CN" w:bidi="ar-SA"/>
    </w:rPr>
  </w:style>
  <w:style w:type="character" w:customStyle="1" w:styleId="161">
    <w:name w:val="font131"/>
    <w:qFormat/>
    <w:uiPriority w:val="0"/>
    <w:rPr>
      <w:rFonts w:hint="eastAsia" w:ascii="仿宋" w:hAnsi="仿宋" w:eastAsia="仿宋" w:cs="仿宋"/>
      <w:color w:val="F79646"/>
      <w:sz w:val="22"/>
      <w:szCs w:val="22"/>
      <w:u w:val="none"/>
    </w:rPr>
  </w:style>
  <w:style w:type="character" w:customStyle="1" w:styleId="162">
    <w:name w:val="表头 Char"/>
    <w:link w:val="163"/>
    <w:qFormat/>
    <w:uiPriority w:val="0"/>
    <w:rPr>
      <w:rFonts w:eastAsia="仿宋_GB2312"/>
      <w:b/>
      <w:kern w:val="2"/>
      <w:sz w:val="28"/>
      <w:szCs w:val="28"/>
      <w:lang w:val="en-US" w:eastAsia="zh-CN" w:bidi="ar-SA"/>
    </w:rPr>
  </w:style>
  <w:style w:type="paragraph" w:customStyle="1" w:styleId="163">
    <w:name w:val="表头"/>
    <w:basedOn w:val="1"/>
    <w:link w:val="162"/>
    <w:qFormat/>
    <w:uiPriority w:val="0"/>
    <w:pPr>
      <w:adjustRightInd w:val="0"/>
      <w:snapToGrid w:val="0"/>
      <w:spacing w:line="360" w:lineRule="auto"/>
      <w:jc w:val="center"/>
    </w:pPr>
    <w:rPr>
      <w:rFonts w:eastAsia="仿宋_GB2312"/>
      <w:b/>
      <w:sz w:val="28"/>
      <w:szCs w:val="28"/>
    </w:rPr>
  </w:style>
  <w:style w:type="character" w:customStyle="1" w:styleId="164">
    <w:name w:val="Char Char25"/>
    <w:qFormat/>
    <w:uiPriority w:val="0"/>
    <w:rPr>
      <w:rFonts w:ascii="Cambria" w:hAnsi="Cambria" w:eastAsia="宋体"/>
      <w:b/>
      <w:bCs/>
      <w:kern w:val="2"/>
      <w:sz w:val="32"/>
      <w:szCs w:val="32"/>
      <w:lang w:val="en-US" w:eastAsia="zh-CN" w:bidi="ar-SA"/>
    </w:rPr>
  </w:style>
  <w:style w:type="character" w:customStyle="1" w:styleId="165">
    <w:name w:val="font31"/>
    <w:qFormat/>
    <w:uiPriority w:val="0"/>
    <w:rPr>
      <w:rFonts w:hint="default" w:ascii="Times New Roman" w:hAnsi="Times New Roman" w:cs="Times New Roman"/>
      <w:color w:val="000000"/>
      <w:sz w:val="24"/>
      <w:szCs w:val="24"/>
      <w:u w:val="none"/>
    </w:rPr>
  </w:style>
  <w:style w:type="character" w:customStyle="1" w:styleId="166">
    <w:name w:val="纯文本 Char1"/>
    <w:qFormat/>
    <w:locked/>
    <w:uiPriority w:val="0"/>
    <w:rPr>
      <w:kern w:val="2"/>
      <w:sz w:val="28"/>
      <w:szCs w:val="28"/>
    </w:rPr>
  </w:style>
  <w:style w:type="character" w:customStyle="1" w:styleId="167">
    <w:name w:val="grame"/>
    <w:qFormat/>
    <w:uiPriority w:val="0"/>
  </w:style>
  <w:style w:type="character" w:customStyle="1" w:styleId="168">
    <w:name w:val="Char Char51"/>
    <w:qFormat/>
    <w:locked/>
    <w:uiPriority w:val="0"/>
    <w:rPr>
      <w:kern w:val="2"/>
      <w:sz w:val="18"/>
      <w:szCs w:val="18"/>
    </w:rPr>
  </w:style>
  <w:style w:type="character" w:customStyle="1" w:styleId="169">
    <w:name w:val="表头文字 Char"/>
    <w:link w:val="170"/>
    <w:qFormat/>
    <w:uiPriority w:val="0"/>
    <w:rPr>
      <w:rFonts w:eastAsia="楷体_GB2312"/>
      <w:b/>
      <w:kern w:val="2"/>
      <w:sz w:val="24"/>
      <w:szCs w:val="24"/>
      <w:lang w:val="en-US" w:eastAsia="zh-CN" w:bidi="ar-SA"/>
    </w:rPr>
  </w:style>
  <w:style w:type="paragraph" w:customStyle="1" w:styleId="170">
    <w:name w:val="表头文字"/>
    <w:basedOn w:val="1"/>
    <w:link w:val="169"/>
    <w:qFormat/>
    <w:uiPriority w:val="0"/>
    <w:pPr>
      <w:spacing w:line="360" w:lineRule="auto"/>
      <w:jc w:val="center"/>
    </w:pPr>
    <w:rPr>
      <w:rFonts w:eastAsia="楷体_GB2312"/>
      <w:b/>
      <w:sz w:val="24"/>
    </w:rPr>
  </w:style>
  <w:style w:type="character" w:customStyle="1" w:styleId="171">
    <w:name w:val="列表 Char1"/>
    <w:qFormat/>
    <w:uiPriority w:val="0"/>
    <w:rPr>
      <w:rFonts w:ascii="仿宋_GB2312" w:eastAsia="仿宋_GB2312"/>
    </w:rPr>
  </w:style>
  <w:style w:type="character" w:customStyle="1" w:styleId="172">
    <w:name w:val="正文缩进 Char3"/>
    <w:qFormat/>
    <w:uiPriority w:val="0"/>
    <w:rPr>
      <w:rFonts w:ascii="仿宋_GB2312" w:eastAsia="仿宋_GB2312"/>
      <w:kern w:val="2"/>
      <w:sz w:val="28"/>
      <w:szCs w:val="24"/>
      <w:lang w:val="en-US" w:eastAsia="zh-CN" w:bidi="ar-SA"/>
    </w:rPr>
  </w:style>
  <w:style w:type="character" w:customStyle="1" w:styleId="173">
    <w:name w:val="不明显强调1"/>
    <w:qFormat/>
    <w:uiPriority w:val="0"/>
    <w:rPr>
      <w:i/>
      <w:iCs/>
      <w:color w:val="7F7F7F"/>
      <w:sz w:val="24"/>
      <w:szCs w:val="24"/>
    </w:rPr>
  </w:style>
  <w:style w:type="character" w:customStyle="1" w:styleId="174">
    <w:name w:val="样式 标题 4 + (西文) Times New Roman (中文) 宋体 小四 Char Char"/>
    <w:link w:val="175"/>
    <w:qFormat/>
    <w:uiPriority w:val="0"/>
    <w:rPr>
      <w:rFonts w:hAnsi="宋体"/>
      <w:b/>
      <w:sz w:val="24"/>
      <w:szCs w:val="24"/>
    </w:rPr>
  </w:style>
  <w:style w:type="paragraph" w:customStyle="1" w:styleId="175">
    <w:name w:val="样式 标题 4 + (西文) Times New Roman (中文) 宋体 小四"/>
    <w:basedOn w:val="9"/>
    <w:link w:val="174"/>
    <w:qFormat/>
    <w:uiPriority w:val="0"/>
    <w:pPr>
      <w:tabs>
        <w:tab w:val="left" w:pos="-44"/>
      </w:tabs>
      <w:snapToGrid w:val="0"/>
      <w:spacing w:before="280" w:beforeLines="25" w:after="290" w:afterLines="25"/>
      <w:ind w:left="0" w:firstLine="0"/>
      <w:jc w:val="both"/>
    </w:pPr>
    <w:rPr>
      <w:rFonts w:hAnsi="宋体"/>
      <w:bCs w:val="0"/>
      <w:kern w:val="0"/>
      <w:szCs w:val="24"/>
    </w:rPr>
  </w:style>
  <w:style w:type="character" w:customStyle="1" w:styleId="176">
    <w:name w:val="Footer Char"/>
    <w:qFormat/>
    <w:uiPriority w:val="0"/>
    <w:rPr>
      <w:rFonts w:eastAsia="宋体"/>
      <w:kern w:val="2"/>
      <w:sz w:val="18"/>
      <w:lang w:val="en-US" w:eastAsia="zh-CN" w:bidi="ar-SA"/>
    </w:rPr>
  </w:style>
  <w:style w:type="character" w:customStyle="1" w:styleId="177">
    <w:name w:val="表格 Char"/>
    <w:qFormat/>
    <w:uiPriority w:val="0"/>
    <w:rPr>
      <w:rFonts w:ascii="宋体" w:hAnsi="宋体" w:eastAsia="宋体"/>
      <w:szCs w:val="24"/>
      <w:lang w:bidi="ar-SA"/>
    </w:rPr>
  </w:style>
  <w:style w:type="character" w:customStyle="1" w:styleId="178">
    <w:name w:val="postbody1"/>
    <w:qFormat/>
    <w:uiPriority w:val="0"/>
    <w:rPr>
      <w:sz w:val="14"/>
      <w:szCs w:val="14"/>
    </w:rPr>
  </w:style>
  <w:style w:type="character" w:customStyle="1" w:styleId="179">
    <w:name w:val="表格文字 Char Char"/>
    <w:link w:val="180"/>
    <w:qFormat/>
    <w:uiPriority w:val="0"/>
    <w:rPr>
      <w:rFonts w:ascii="仿宋_GB2312" w:hAnsi="Arial Black" w:eastAsia="仿宋_GB2312"/>
      <w:kern w:val="44"/>
      <w:sz w:val="24"/>
      <w:lang w:val="en-US" w:eastAsia="zh-CN" w:bidi="ar-SA"/>
    </w:rPr>
  </w:style>
  <w:style w:type="paragraph" w:customStyle="1" w:styleId="180">
    <w:name w:val="表格文字"/>
    <w:basedOn w:val="1"/>
    <w:link w:val="179"/>
    <w:qFormat/>
    <w:uiPriority w:val="0"/>
    <w:pPr>
      <w:jc w:val="center"/>
    </w:pPr>
    <w:rPr>
      <w:rFonts w:ascii="仿宋_GB2312" w:hAnsi="Arial Black" w:eastAsia="仿宋_GB2312"/>
      <w:kern w:val="44"/>
      <w:sz w:val="24"/>
      <w:szCs w:val="20"/>
    </w:rPr>
  </w:style>
  <w:style w:type="character" w:customStyle="1" w:styleId="181">
    <w:name w:val="表格 首行加粗 Char"/>
    <w:link w:val="182"/>
    <w:qFormat/>
    <w:uiPriority w:val="0"/>
    <w:rPr>
      <w:b/>
      <w:kern w:val="2"/>
      <w:sz w:val="21"/>
      <w:szCs w:val="21"/>
      <w:lang w:bidi="ar-SA"/>
    </w:rPr>
  </w:style>
  <w:style w:type="paragraph" w:customStyle="1" w:styleId="182">
    <w:name w:val="表格 首行加粗"/>
    <w:link w:val="181"/>
    <w:qFormat/>
    <w:uiPriority w:val="0"/>
    <w:pPr>
      <w:snapToGrid w:val="0"/>
      <w:jc w:val="center"/>
    </w:pPr>
    <w:rPr>
      <w:rFonts w:ascii="Times New Roman" w:hAnsi="Times New Roman" w:eastAsia="宋体" w:cs="Times New Roman"/>
      <w:b/>
      <w:kern w:val="2"/>
      <w:sz w:val="21"/>
      <w:szCs w:val="21"/>
      <w:lang w:val="en-US" w:eastAsia="zh-CN" w:bidi="ar-SA"/>
    </w:rPr>
  </w:style>
  <w:style w:type="character" w:customStyle="1" w:styleId="183">
    <w:name w:val="首行缩进 Char Char Char Char Char Char"/>
    <w:link w:val="184"/>
    <w:qFormat/>
    <w:uiPriority w:val="0"/>
    <w:rPr>
      <w:rFonts w:ascii="Arial" w:hAnsi="Arial" w:eastAsia="仿宋_GB2312" w:cs="Arial"/>
      <w:kern w:val="2"/>
      <w:sz w:val="28"/>
      <w:szCs w:val="28"/>
      <w:lang w:val="en-US" w:eastAsia="zh-CN" w:bidi="ar-SA"/>
    </w:rPr>
  </w:style>
  <w:style w:type="paragraph" w:customStyle="1" w:styleId="184">
    <w:name w:val="首行缩进 Char Char Char Char"/>
    <w:basedOn w:val="1"/>
    <w:link w:val="183"/>
    <w:qFormat/>
    <w:uiPriority w:val="0"/>
    <w:pPr>
      <w:widowControl/>
      <w:spacing w:line="360" w:lineRule="auto"/>
      <w:ind w:firstLine="560"/>
      <w:jc w:val="left"/>
    </w:pPr>
    <w:rPr>
      <w:rFonts w:ascii="Arial" w:hAnsi="Arial" w:eastAsia="仿宋_GB2312" w:cs="Arial"/>
      <w:sz w:val="28"/>
      <w:szCs w:val="28"/>
    </w:rPr>
  </w:style>
  <w:style w:type="character" w:customStyle="1" w:styleId="185">
    <w:name w:val="p14"/>
    <w:qFormat/>
    <w:uiPriority w:val="0"/>
  </w:style>
  <w:style w:type="character" w:customStyle="1" w:styleId="186">
    <w:name w:val="表格内容 Char Char Char"/>
    <w:qFormat/>
    <w:uiPriority w:val="0"/>
    <w:rPr>
      <w:rFonts w:ascii="Arial" w:hAnsi="Arial" w:eastAsia="仿宋_GB2312" w:cs="宋体"/>
      <w:sz w:val="24"/>
      <w:lang w:val="en-US" w:eastAsia="zh-CN" w:bidi="ar-SA"/>
    </w:rPr>
  </w:style>
  <w:style w:type="character" w:customStyle="1" w:styleId="187">
    <w:name w:val="Char Char5"/>
    <w:qFormat/>
    <w:locked/>
    <w:uiPriority w:val="0"/>
    <w:rPr>
      <w:kern w:val="2"/>
      <w:sz w:val="18"/>
      <w:szCs w:val="18"/>
    </w:rPr>
  </w:style>
  <w:style w:type="character" w:customStyle="1" w:styleId="188">
    <w:name w:val="Body Text 21 Char Char"/>
    <w:link w:val="189"/>
    <w:qFormat/>
    <w:uiPriority w:val="0"/>
    <w:rPr>
      <w:rFonts w:ascii="宋体" w:hAnsi="Tms Rmn" w:eastAsia="宋体"/>
      <w:sz w:val="24"/>
      <w:lang w:val="en-US" w:eastAsia="zh-CN" w:bidi="ar-SA"/>
    </w:rPr>
  </w:style>
  <w:style w:type="paragraph" w:customStyle="1" w:styleId="189">
    <w:name w:val="Body Text 21"/>
    <w:basedOn w:val="1"/>
    <w:link w:val="188"/>
    <w:qFormat/>
    <w:uiPriority w:val="0"/>
    <w:pPr>
      <w:autoSpaceDE w:val="0"/>
      <w:autoSpaceDN w:val="0"/>
      <w:adjustRightInd w:val="0"/>
      <w:spacing w:line="480" w:lineRule="exact"/>
      <w:ind w:firstLine="540"/>
      <w:textAlignment w:val="baseline"/>
    </w:pPr>
    <w:rPr>
      <w:rFonts w:ascii="宋体" w:hAnsi="Tms Rmn"/>
      <w:kern w:val="0"/>
      <w:sz w:val="24"/>
      <w:szCs w:val="20"/>
    </w:rPr>
  </w:style>
  <w:style w:type="character" w:customStyle="1" w:styleId="190">
    <w:name w:val="infodetail1"/>
    <w:qFormat/>
    <w:uiPriority w:val="0"/>
    <w:rPr>
      <w:sz w:val="18"/>
      <w:szCs w:val="18"/>
    </w:rPr>
  </w:style>
  <w:style w:type="character" w:customStyle="1" w:styleId="191">
    <w:name w:val="表标题 Char Char"/>
    <w:link w:val="192"/>
    <w:qFormat/>
    <w:uiPriority w:val="0"/>
    <w:rPr>
      <w:rFonts w:ascii="仿宋_GB2312" w:eastAsia="仿宋_GB2312"/>
      <w:b/>
      <w:bCs/>
      <w:kern w:val="2"/>
      <w:sz w:val="24"/>
      <w:szCs w:val="24"/>
      <w:lang w:val="en-US" w:eastAsia="zh-CN" w:bidi="ar-SA"/>
    </w:rPr>
  </w:style>
  <w:style w:type="paragraph" w:customStyle="1" w:styleId="192">
    <w:name w:val="表标题"/>
    <w:basedOn w:val="1"/>
    <w:link w:val="191"/>
    <w:qFormat/>
    <w:uiPriority w:val="0"/>
    <w:pPr>
      <w:spacing w:line="500" w:lineRule="exact"/>
      <w:ind w:firstLine="482" w:firstLineChars="200"/>
      <w:jc w:val="center"/>
    </w:pPr>
    <w:rPr>
      <w:rFonts w:ascii="仿宋_GB2312" w:eastAsia="仿宋_GB2312"/>
      <w:b/>
      <w:bCs/>
      <w:sz w:val="24"/>
    </w:rPr>
  </w:style>
  <w:style w:type="character" w:customStyle="1" w:styleId="193">
    <w:name w:val="页眉zxl Char"/>
    <w:qFormat/>
    <w:uiPriority w:val="0"/>
    <w:rPr>
      <w:rFonts w:eastAsia="宋体"/>
      <w:sz w:val="18"/>
      <w:lang w:val="en-US" w:eastAsia="zh-CN"/>
    </w:rPr>
  </w:style>
  <w:style w:type="character" w:customStyle="1" w:styleId="194">
    <w:name w:val="批注文字 Char"/>
    <w:qFormat/>
    <w:uiPriority w:val="0"/>
    <w:rPr>
      <w:kern w:val="2"/>
      <w:sz w:val="21"/>
      <w:szCs w:val="24"/>
    </w:rPr>
  </w:style>
  <w:style w:type="character" w:customStyle="1" w:styleId="195">
    <w:name w:val="ngm988"/>
    <w:qFormat/>
    <w:uiPriority w:val="0"/>
  </w:style>
  <w:style w:type="character" w:customStyle="1" w:styleId="196">
    <w:name w:val="节"/>
    <w:qFormat/>
    <w:uiPriority w:val="0"/>
    <w:rPr>
      <w:rFonts w:ascii="Arial" w:hAnsi="Arial" w:eastAsia="黑体"/>
      <w:b/>
      <w:bCs/>
      <w:kern w:val="2"/>
      <w:sz w:val="32"/>
      <w:szCs w:val="32"/>
      <w:lang w:val="en-US" w:eastAsia="zh-CN" w:bidi="ar-SA"/>
    </w:rPr>
  </w:style>
  <w:style w:type="character" w:customStyle="1" w:styleId="197">
    <w:name w:val="样式 自动设置 Char"/>
    <w:link w:val="198"/>
    <w:qFormat/>
    <w:uiPriority w:val="0"/>
    <w:rPr>
      <w:kern w:val="2"/>
      <w:sz w:val="24"/>
      <w:szCs w:val="24"/>
      <w:lang w:bidi="ar-SA"/>
    </w:rPr>
  </w:style>
  <w:style w:type="paragraph" w:customStyle="1" w:styleId="198">
    <w:name w:val="样式 自动设置"/>
    <w:basedOn w:val="1"/>
    <w:link w:val="197"/>
    <w:qFormat/>
    <w:uiPriority w:val="0"/>
    <w:pPr>
      <w:autoSpaceDE w:val="0"/>
      <w:autoSpaceDN w:val="0"/>
      <w:adjustRightInd w:val="0"/>
      <w:snapToGrid w:val="0"/>
      <w:spacing w:before="156" w:beforeLines="50" w:line="288" w:lineRule="auto"/>
      <w:ind w:firstLine="200" w:firstLineChars="200"/>
    </w:pPr>
    <w:rPr>
      <w:sz w:val="24"/>
    </w:rPr>
  </w:style>
  <w:style w:type="character" w:customStyle="1" w:styleId="199">
    <w:name w:val="cl1"/>
    <w:qFormat/>
    <w:uiPriority w:val="0"/>
    <w:rPr>
      <w:color w:val="000000"/>
      <w:sz w:val="24"/>
      <w:szCs w:val="24"/>
    </w:rPr>
  </w:style>
  <w:style w:type="character" w:customStyle="1" w:styleId="200">
    <w:name w:val="Char Char4"/>
    <w:qFormat/>
    <w:uiPriority w:val="0"/>
    <w:rPr>
      <w:rFonts w:eastAsia="宋体"/>
      <w:lang w:bidi="ar-SA"/>
    </w:rPr>
  </w:style>
  <w:style w:type="character" w:customStyle="1" w:styleId="201">
    <w:name w:val="日期 Char"/>
    <w:qFormat/>
    <w:uiPriority w:val="0"/>
    <w:rPr>
      <w:sz w:val="24"/>
    </w:rPr>
  </w:style>
  <w:style w:type="character" w:customStyle="1" w:styleId="202">
    <w:name w:val="ellipsis"/>
    <w:qFormat/>
    <w:uiPriority w:val="0"/>
  </w:style>
  <w:style w:type="character" w:customStyle="1" w:styleId="203">
    <w:name w:val="apple-converted-space"/>
    <w:qFormat/>
    <w:uiPriority w:val="0"/>
  </w:style>
  <w:style w:type="character" w:customStyle="1" w:styleId="204">
    <w:name w:val="正文缩进 Char2"/>
    <w:qFormat/>
    <w:uiPriority w:val="0"/>
    <w:rPr>
      <w:rFonts w:eastAsia="宋体"/>
      <w:kern w:val="2"/>
      <w:sz w:val="21"/>
      <w:szCs w:val="24"/>
      <w:lang w:val="en-US" w:eastAsia="zh-CN" w:bidi="ar-SA"/>
    </w:rPr>
  </w:style>
  <w:style w:type="character" w:customStyle="1" w:styleId="205">
    <w:name w:val="样式7 Char1"/>
    <w:link w:val="206"/>
    <w:qFormat/>
    <w:uiPriority w:val="0"/>
    <w:rPr>
      <w:rFonts w:ascii="宋体" w:hAnsi="宋体" w:eastAsia="宋体"/>
      <w:sz w:val="24"/>
      <w:szCs w:val="24"/>
      <w:lang w:bidi="ar-SA"/>
    </w:rPr>
  </w:style>
  <w:style w:type="paragraph" w:customStyle="1" w:styleId="206">
    <w:name w:val="样式7"/>
    <w:basedOn w:val="207"/>
    <w:link w:val="205"/>
    <w:qFormat/>
    <w:uiPriority w:val="0"/>
    <w:pPr>
      <w:tabs>
        <w:tab w:val="left" w:pos="1404"/>
      </w:tabs>
      <w:ind w:left="1404" w:hanging="864"/>
      <w:outlineLvl w:val="3"/>
    </w:pPr>
  </w:style>
  <w:style w:type="paragraph" w:customStyle="1" w:styleId="207">
    <w:name w:val="样式5"/>
    <w:basedOn w:val="1"/>
    <w:link w:val="208"/>
    <w:qFormat/>
    <w:uiPriority w:val="0"/>
    <w:pPr>
      <w:snapToGrid w:val="0"/>
      <w:spacing w:line="360" w:lineRule="auto"/>
      <w:ind w:firstLine="510"/>
    </w:pPr>
    <w:rPr>
      <w:rFonts w:ascii="宋体" w:hAnsi="宋体"/>
      <w:kern w:val="0"/>
      <w:sz w:val="24"/>
    </w:rPr>
  </w:style>
  <w:style w:type="character" w:customStyle="1" w:styleId="208">
    <w:name w:val="样式5 Char"/>
    <w:link w:val="207"/>
    <w:qFormat/>
    <w:uiPriority w:val="0"/>
    <w:rPr>
      <w:rFonts w:ascii="宋体" w:hAnsi="宋体" w:eastAsia="宋体"/>
      <w:sz w:val="24"/>
      <w:szCs w:val="24"/>
      <w:lang w:bidi="ar-SA"/>
    </w:rPr>
  </w:style>
  <w:style w:type="character" w:customStyle="1" w:styleId="209">
    <w:name w:val="company-content"/>
    <w:qFormat/>
    <w:uiPriority w:val="0"/>
  </w:style>
  <w:style w:type="character" w:customStyle="1" w:styleId="210">
    <w:name w:val="head3"/>
    <w:qFormat/>
    <w:uiPriority w:val="0"/>
  </w:style>
  <w:style w:type="character" w:customStyle="1" w:styleId="211">
    <w:name w:val="ak1"/>
    <w:qFormat/>
    <w:uiPriority w:val="0"/>
    <w:rPr>
      <w:sz w:val="18"/>
      <w:szCs w:val="18"/>
      <w:u w:val="none"/>
    </w:rPr>
  </w:style>
  <w:style w:type="character" w:customStyle="1" w:styleId="212">
    <w:name w:val="Char Char2"/>
    <w:qFormat/>
    <w:uiPriority w:val="0"/>
    <w:rPr>
      <w:rFonts w:eastAsia="宋体"/>
      <w:kern w:val="2"/>
      <w:sz w:val="18"/>
      <w:szCs w:val="18"/>
      <w:lang w:val="en-US" w:eastAsia="zh-CN" w:bidi="ar-SA"/>
    </w:rPr>
  </w:style>
  <w:style w:type="character" w:customStyle="1" w:styleId="213">
    <w:name w:val="HTML 预设格式 Char"/>
    <w:qFormat/>
    <w:uiPriority w:val="0"/>
    <w:rPr>
      <w:rFonts w:ascii="Courier New" w:hAnsi="Courier New" w:cs="Courier New"/>
    </w:rPr>
  </w:style>
  <w:style w:type="character" w:customStyle="1" w:styleId="214">
    <w:name w:val="style61"/>
    <w:qFormat/>
    <w:uiPriority w:val="0"/>
    <w:rPr>
      <w:sz w:val="45"/>
      <w:szCs w:val="45"/>
    </w:rPr>
  </w:style>
  <w:style w:type="character" w:customStyle="1" w:styleId="215">
    <w:name w:val="正文11111 Char"/>
    <w:link w:val="216"/>
    <w:qFormat/>
    <w:uiPriority w:val="0"/>
    <w:rPr>
      <w:rFonts w:eastAsia="仿宋_GB2312"/>
      <w:sz w:val="28"/>
      <w:szCs w:val="24"/>
      <w:lang w:bidi="ar-SA"/>
    </w:rPr>
  </w:style>
  <w:style w:type="paragraph" w:customStyle="1" w:styleId="216">
    <w:name w:val="正文11111"/>
    <w:basedOn w:val="1"/>
    <w:link w:val="215"/>
    <w:qFormat/>
    <w:uiPriority w:val="0"/>
    <w:pPr>
      <w:spacing w:line="480" w:lineRule="exact"/>
      <w:ind w:firstLine="560" w:firstLineChars="200"/>
    </w:pPr>
    <w:rPr>
      <w:rFonts w:eastAsia="仿宋_GB2312"/>
      <w:kern w:val="0"/>
      <w:sz w:val="28"/>
    </w:rPr>
  </w:style>
  <w:style w:type="character" w:customStyle="1" w:styleId="217">
    <w:name w:val="表头1 Char Char"/>
    <w:link w:val="218"/>
    <w:qFormat/>
    <w:uiPriority w:val="0"/>
    <w:rPr>
      <w:rFonts w:eastAsia="黑体"/>
      <w:sz w:val="21"/>
      <w:szCs w:val="28"/>
      <w:lang w:val="en-US" w:eastAsia="zh-CN" w:bidi="ar-SA"/>
    </w:rPr>
  </w:style>
  <w:style w:type="paragraph" w:customStyle="1" w:styleId="218">
    <w:name w:val="表头1"/>
    <w:basedOn w:val="1"/>
    <w:next w:val="1"/>
    <w:link w:val="217"/>
    <w:qFormat/>
    <w:uiPriority w:val="0"/>
    <w:pPr>
      <w:tabs>
        <w:tab w:val="left" w:pos="605"/>
      </w:tabs>
      <w:adjustRightInd w:val="0"/>
      <w:snapToGrid w:val="0"/>
      <w:jc w:val="center"/>
    </w:pPr>
    <w:rPr>
      <w:rFonts w:eastAsia="黑体"/>
      <w:kern w:val="0"/>
      <w:szCs w:val="28"/>
    </w:rPr>
  </w:style>
  <w:style w:type="character" w:customStyle="1" w:styleId="219">
    <w:name w:val="Char Char7"/>
    <w:qFormat/>
    <w:uiPriority w:val="0"/>
    <w:rPr>
      <w:sz w:val="18"/>
      <w:szCs w:val="18"/>
      <w:lang w:bidi="ar-SA"/>
    </w:rPr>
  </w:style>
  <w:style w:type="character" w:customStyle="1" w:styleId="220">
    <w:name w:val="列表1 Char Char2"/>
    <w:qFormat/>
    <w:uiPriority w:val="0"/>
    <w:rPr>
      <w:rFonts w:ascii="仿宋_GB2312" w:eastAsia="仿宋_GB2312"/>
      <w:kern w:val="2"/>
      <w:sz w:val="21"/>
      <w:lang w:val="en-US" w:eastAsia="zh-CN" w:bidi="ar-SA"/>
    </w:rPr>
  </w:style>
  <w:style w:type="character" w:customStyle="1" w:styleId="221">
    <w:name w:val="纯文本 Char"/>
    <w:qFormat/>
    <w:uiPriority w:val="0"/>
    <w:rPr>
      <w:rFonts w:ascii="宋体" w:hAnsi="Courier New" w:cs="Courier New"/>
      <w:szCs w:val="21"/>
    </w:rPr>
  </w:style>
  <w:style w:type="character" w:customStyle="1" w:styleId="222">
    <w:name w:val="表格文字 Char1"/>
    <w:qFormat/>
    <w:uiPriority w:val="0"/>
    <w:rPr>
      <w:rFonts w:ascii="仿宋_GB2312" w:hAnsi="Arial Black" w:eastAsia="仿宋_GB2312"/>
      <w:kern w:val="44"/>
      <w:sz w:val="24"/>
      <w:szCs w:val="24"/>
      <w:lang w:val="en-US" w:eastAsia="zh-CN" w:bidi="ar-SA"/>
    </w:rPr>
  </w:style>
  <w:style w:type="character" w:customStyle="1" w:styleId="223">
    <w:name w:val="表格 Char Char"/>
    <w:link w:val="224"/>
    <w:qFormat/>
    <w:uiPriority w:val="0"/>
    <w:rPr>
      <w:rFonts w:eastAsia="宋体"/>
      <w:kern w:val="2"/>
      <w:sz w:val="24"/>
      <w:szCs w:val="24"/>
      <w:lang w:val="en-US" w:eastAsia="zh-CN" w:bidi="ar-SA"/>
    </w:rPr>
  </w:style>
  <w:style w:type="paragraph" w:customStyle="1" w:styleId="224">
    <w:name w:val="表格"/>
    <w:basedOn w:val="1"/>
    <w:link w:val="223"/>
    <w:qFormat/>
    <w:uiPriority w:val="0"/>
    <w:pPr>
      <w:jc w:val="center"/>
    </w:pPr>
    <w:rPr>
      <w:sz w:val="24"/>
    </w:rPr>
  </w:style>
  <w:style w:type="character" w:customStyle="1" w:styleId="225">
    <w:name w:val="正文-报告书 Char Char"/>
    <w:link w:val="226"/>
    <w:qFormat/>
    <w:uiPriority w:val="0"/>
    <w:rPr>
      <w:rFonts w:ascii="宋体" w:hAnsi="宋体"/>
      <w:bCs/>
      <w:sz w:val="24"/>
      <w:szCs w:val="24"/>
      <w:lang w:bidi="ar-SA"/>
    </w:rPr>
  </w:style>
  <w:style w:type="paragraph" w:customStyle="1" w:styleId="226">
    <w:name w:val="正文-报告书"/>
    <w:link w:val="225"/>
    <w:qFormat/>
    <w:uiPriority w:val="0"/>
    <w:pPr>
      <w:widowControl w:val="0"/>
      <w:adjustRightInd w:val="0"/>
      <w:snapToGrid w:val="0"/>
      <w:spacing w:line="500" w:lineRule="exact"/>
      <w:ind w:firstLine="482" w:firstLineChars="200"/>
    </w:pPr>
    <w:rPr>
      <w:rFonts w:ascii="宋体" w:hAnsi="宋体" w:eastAsia="宋体" w:cs="Times New Roman"/>
      <w:bCs/>
      <w:sz w:val="24"/>
      <w:szCs w:val="24"/>
      <w:lang w:val="en-US" w:eastAsia="zh-CN" w:bidi="ar-SA"/>
    </w:rPr>
  </w:style>
  <w:style w:type="character" w:customStyle="1" w:styleId="227">
    <w:name w:val="正文首行缩进 Char2 Char"/>
    <w:qFormat/>
    <w:uiPriority w:val="0"/>
    <w:rPr>
      <w:rFonts w:eastAsia="宋体"/>
      <w:sz w:val="18"/>
      <w:szCs w:val="24"/>
      <w:lang w:val="en-US" w:eastAsia="zh-CN" w:bidi="ar-SA"/>
    </w:rPr>
  </w:style>
  <w:style w:type="character" w:customStyle="1" w:styleId="228">
    <w:name w:val="正文（首行缩进） Char"/>
    <w:link w:val="229"/>
    <w:qFormat/>
    <w:uiPriority w:val="0"/>
    <w:rPr>
      <w:rFonts w:hAnsi="仿宋" w:eastAsia="仿宋"/>
      <w:sz w:val="28"/>
      <w:szCs w:val="28"/>
    </w:rPr>
  </w:style>
  <w:style w:type="paragraph" w:customStyle="1" w:styleId="229">
    <w:name w:val="正文（首行缩进）"/>
    <w:basedOn w:val="1"/>
    <w:link w:val="228"/>
    <w:qFormat/>
    <w:uiPriority w:val="0"/>
    <w:pPr>
      <w:adjustRightInd w:val="0"/>
      <w:snapToGrid w:val="0"/>
      <w:spacing w:line="500" w:lineRule="exact"/>
      <w:ind w:firstLine="560" w:firstLineChars="200"/>
    </w:pPr>
    <w:rPr>
      <w:rFonts w:ascii="Times New Roman" w:hAnsi="仿宋" w:eastAsia="仿宋" w:cs="Times New Roman"/>
      <w:kern w:val="0"/>
      <w:sz w:val="28"/>
      <w:szCs w:val="28"/>
    </w:rPr>
  </w:style>
  <w:style w:type="character" w:customStyle="1" w:styleId="230">
    <w:name w:val="Char Char21"/>
    <w:qFormat/>
    <w:uiPriority w:val="0"/>
    <w:rPr>
      <w:rFonts w:ascii="Arial" w:hAnsi="Arial" w:eastAsia="黑体"/>
      <w:b/>
      <w:sz w:val="24"/>
      <w:lang w:val="en-US" w:eastAsia="zh-CN" w:bidi="ar-SA"/>
    </w:rPr>
  </w:style>
  <w:style w:type="character" w:customStyle="1" w:styleId="231">
    <w:name w:val="nr1"/>
    <w:qFormat/>
    <w:uiPriority w:val="0"/>
    <w:rPr>
      <w:rFonts w:hint="default"/>
      <w:color w:val="023127"/>
      <w:sz w:val="18"/>
      <w:szCs w:val="18"/>
      <w:u w:val="none"/>
    </w:rPr>
  </w:style>
  <w:style w:type="character" w:customStyle="1" w:styleId="232">
    <w:name w:val="超链接1"/>
    <w:qFormat/>
    <w:uiPriority w:val="0"/>
    <w:rPr>
      <w:color w:val="0000FF"/>
      <w:u w:val="single"/>
    </w:rPr>
  </w:style>
  <w:style w:type="character" w:customStyle="1" w:styleId="233">
    <w:name w:val="3 Char1"/>
    <w:link w:val="234"/>
    <w:qFormat/>
    <w:uiPriority w:val="0"/>
    <w:rPr>
      <w:rFonts w:ascii="宋体" w:hAnsi="Courier New" w:eastAsia="宋体"/>
      <w:kern w:val="2"/>
      <w:sz w:val="21"/>
      <w:szCs w:val="21"/>
      <w:lang w:val="en-US" w:eastAsia="zh-CN" w:bidi="ar-SA"/>
    </w:rPr>
  </w:style>
  <w:style w:type="paragraph" w:customStyle="1" w:styleId="234">
    <w:name w:val="3"/>
    <w:basedOn w:val="1"/>
    <w:next w:val="33"/>
    <w:link w:val="233"/>
    <w:qFormat/>
    <w:uiPriority w:val="0"/>
    <w:rPr>
      <w:rFonts w:ascii="宋体" w:hAnsi="Courier New"/>
    </w:rPr>
  </w:style>
  <w:style w:type="character" w:customStyle="1" w:styleId="235">
    <w:name w:val="正文文本 3 Char"/>
    <w:qFormat/>
    <w:uiPriority w:val="0"/>
    <w:rPr>
      <w:rFonts w:eastAsia="仿宋_GB2312"/>
      <w:szCs w:val="24"/>
    </w:rPr>
  </w:style>
  <w:style w:type="character" w:customStyle="1" w:styleId="236">
    <w:name w:val="表格内容 Char"/>
    <w:qFormat/>
    <w:uiPriority w:val="0"/>
    <w:rPr>
      <w:rFonts w:ascii="宋体" w:hAnsi="宋体" w:eastAsia="宋体"/>
      <w:szCs w:val="21"/>
      <w:lang w:bidi="ar-SA"/>
    </w:rPr>
  </w:style>
  <w:style w:type="character" w:customStyle="1" w:styleId="237">
    <w:name w:val="样式1 Char Char"/>
    <w:link w:val="238"/>
    <w:qFormat/>
    <w:uiPriority w:val="0"/>
    <w:rPr>
      <w:rFonts w:eastAsia="宋体"/>
      <w:sz w:val="21"/>
      <w:lang w:val="en-US" w:eastAsia="zh-CN" w:bidi="ar-SA"/>
    </w:rPr>
  </w:style>
  <w:style w:type="paragraph" w:customStyle="1" w:styleId="238">
    <w:name w:val="样式1"/>
    <w:basedOn w:val="1"/>
    <w:link w:val="237"/>
    <w:qFormat/>
    <w:uiPriority w:val="0"/>
    <w:pPr>
      <w:jc w:val="center"/>
    </w:pPr>
    <w:rPr>
      <w:kern w:val="0"/>
      <w:szCs w:val="20"/>
    </w:rPr>
  </w:style>
  <w:style w:type="character" w:customStyle="1" w:styleId="239">
    <w:name w:val="Body Text 21 Char"/>
    <w:qFormat/>
    <w:uiPriority w:val="0"/>
    <w:rPr>
      <w:rFonts w:ascii="仿宋_GB2312" w:eastAsia="仿宋体"/>
      <w:kern w:val="2"/>
      <w:sz w:val="24"/>
      <w:lang w:val="en-US" w:eastAsia="zh-CN" w:bidi="ar-SA"/>
    </w:rPr>
  </w:style>
  <w:style w:type="character" w:customStyle="1" w:styleId="240">
    <w:name w:val="表格正文 Char Char"/>
    <w:link w:val="241"/>
    <w:qFormat/>
    <w:uiPriority w:val="0"/>
    <w:rPr>
      <w:rFonts w:eastAsia="宋体"/>
      <w:color w:val="000000"/>
      <w:szCs w:val="24"/>
      <w:lang w:bidi="ar-SA"/>
    </w:rPr>
  </w:style>
  <w:style w:type="paragraph" w:customStyle="1" w:styleId="241">
    <w:name w:val="表格正文"/>
    <w:basedOn w:val="1"/>
    <w:link w:val="240"/>
    <w:qFormat/>
    <w:uiPriority w:val="0"/>
    <w:pPr>
      <w:spacing w:line="360" w:lineRule="exact"/>
      <w:jc w:val="center"/>
    </w:pPr>
    <w:rPr>
      <w:color w:val="000000"/>
      <w:kern w:val="0"/>
      <w:sz w:val="20"/>
    </w:rPr>
  </w:style>
  <w:style w:type="character" w:customStyle="1" w:styleId="242">
    <w:name w:val="题注 Char"/>
    <w:qFormat/>
    <w:uiPriority w:val="0"/>
    <w:rPr>
      <w:rFonts w:ascii="Cambria" w:hAnsi="Cambria" w:eastAsia="黑体"/>
      <w:kern w:val="2"/>
      <w:lang w:val="en-US" w:eastAsia="zh-CN" w:bidi="ar-SA"/>
    </w:rPr>
  </w:style>
  <w:style w:type="character" w:customStyle="1" w:styleId="243">
    <w:name w:val="duanluo2"/>
    <w:qFormat/>
    <w:uiPriority w:val="0"/>
    <w:rPr>
      <w:rFonts w:ascii="??" w:hAnsi="??"/>
      <w:color w:val="000000"/>
      <w:sz w:val="21"/>
    </w:rPr>
  </w:style>
  <w:style w:type="character" w:customStyle="1" w:styleId="244">
    <w:name w:val="articlebody1"/>
    <w:qFormat/>
    <w:uiPriority w:val="0"/>
    <w:rPr>
      <w:sz w:val="21"/>
      <w:szCs w:val="21"/>
    </w:rPr>
  </w:style>
  <w:style w:type="character" w:customStyle="1" w:styleId="245">
    <w:name w:val="正文首行缩进 2 + Times New Roman Char Char"/>
    <w:qFormat/>
    <w:uiPriority w:val="0"/>
    <w:rPr>
      <w:rFonts w:ascii="黑体" w:hAnsi="宋体" w:eastAsia="宋体" w:cs="Times New Roman"/>
      <w:b/>
      <w:spacing w:val="10"/>
      <w:kern w:val="2"/>
      <w:sz w:val="24"/>
      <w:szCs w:val="24"/>
      <w:lang w:val="en-US" w:eastAsia="zh-CN" w:bidi="ar-SA"/>
    </w:rPr>
  </w:style>
  <w:style w:type="character" w:customStyle="1" w:styleId="246">
    <w:name w:val="font71"/>
    <w:qFormat/>
    <w:uiPriority w:val="0"/>
    <w:rPr>
      <w:rFonts w:ascii="仿宋" w:hAnsi="仿宋" w:eastAsia="仿宋" w:cs="仿宋"/>
      <w:color w:val="auto"/>
      <w:sz w:val="22"/>
      <w:szCs w:val="22"/>
      <w:u w:val="none"/>
    </w:rPr>
  </w:style>
  <w:style w:type="character" w:customStyle="1" w:styleId="247">
    <w:name w:val="页脚 Char Char"/>
    <w:qFormat/>
    <w:uiPriority w:val="0"/>
    <w:rPr>
      <w:rFonts w:eastAsia="宋体"/>
      <w:kern w:val="2"/>
      <w:sz w:val="18"/>
      <w:szCs w:val="18"/>
      <w:lang w:val="en-US" w:eastAsia="zh-CN" w:bidi="ar-SA"/>
    </w:rPr>
  </w:style>
  <w:style w:type="character" w:customStyle="1" w:styleId="248">
    <w:name w:val="pv110title"/>
    <w:qFormat/>
    <w:uiPriority w:val="0"/>
  </w:style>
  <w:style w:type="character" w:customStyle="1" w:styleId="249">
    <w:name w:val="font21"/>
    <w:qFormat/>
    <w:uiPriority w:val="0"/>
  </w:style>
  <w:style w:type="character" w:customStyle="1" w:styleId="250">
    <w:name w:val="批注主题 Char"/>
    <w:qFormat/>
    <w:uiPriority w:val="0"/>
    <w:rPr>
      <w:b/>
      <w:bCs/>
      <w:szCs w:val="24"/>
    </w:rPr>
  </w:style>
  <w:style w:type="character" w:customStyle="1" w:styleId="251">
    <w:name w:val="正文(首行缩进) Char"/>
    <w:qFormat/>
    <w:uiPriority w:val="0"/>
    <w:rPr>
      <w:sz w:val="24"/>
      <w:szCs w:val="24"/>
      <w:lang w:bidi="ar-SA"/>
    </w:rPr>
  </w:style>
  <w:style w:type="character" w:customStyle="1" w:styleId="252">
    <w:name w:val="表格 内部文字 Char"/>
    <w:link w:val="253"/>
    <w:qFormat/>
    <w:uiPriority w:val="0"/>
    <w:rPr>
      <w:color w:val="000000"/>
      <w:sz w:val="22"/>
      <w:szCs w:val="22"/>
    </w:rPr>
  </w:style>
  <w:style w:type="paragraph" w:customStyle="1" w:styleId="253">
    <w:name w:val="表格 内部文字"/>
    <w:basedOn w:val="1"/>
    <w:link w:val="252"/>
    <w:qFormat/>
    <w:uiPriority w:val="0"/>
    <w:pPr>
      <w:widowControl/>
      <w:snapToGrid w:val="0"/>
      <w:jc w:val="center"/>
    </w:pPr>
    <w:rPr>
      <w:color w:val="000000"/>
      <w:kern w:val="0"/>
      <w:sz w:val="22"/>
      <w:szCs w:val="22"/>
    </w:rPr>
  </w:style>
  <w:style w:type="character" w:customStyle="1" w:styleId="254">
    <w:name w:val="正文文本缩进 Char Char"/>
    <w:qFormat/>
    <w:uiPriority w:val="0"/>
    <w:rPr>
      <w:rFonts w:eastAsia="宋体"/>
      <w:kern w:val="2"/>
      <w:sz w:val="21"/>
      <w:szCs w:val="24"/>
      <w:lang w:val="en-US" w:eastAsia="zh-CN" w:bidi="ar-SA"/>
    </w:rPr>
  </w:style>
  <w:style w:type="character" w:customStyle="1" w:styleId="255">
    <w:name w:val="Char Char15"/>
    <w:qFormat/>
    <w:uiPriority w:val="0"/>
    <w:rPr>
      <w:rFonts w:ascii="Calibri" w:hAnsi="Calibri" w:eastAsia="宋体"/>
      <w:kern w:val="2"/>
      <w:sz w:val="21"/>
      <w:szCs w:val="22"/>
      <w:lang w:val="en-US" w:eastAsia="zh-CN" w:bidi="ar-SA"/>
    </w:rPr>
  </w:style>
  <w:style w:type="character" w:customStyle="1" w:styleId="256">
    <w:name w:val="he221"/>
    <w:qFormat/>
    <w:uiPriority w:val="0"/>
  </w:style>
  <w:style w:type="character" w:customStyle="1" w:styleId="257">
    <w:name w:val="font121"/>
    <w:qFormat/>
    <w:uiPriority w:val="0"/>
    <w:rPr>
      <w:rFonts w:hint="eastAsia" w:ascii="仿宋" w:hAnsi="仿宋" w:eastAsia="仿宋" w:cs="仿宋"/>
      <w:color w:val="0000FF"/>
      <w:sz w:val="22"/>
      <w:szCs w:val="22"/>
      <w:u w:val="none"/>
    </w:rPr>
  </w:style>
  <w:style w:type="character" w:customStyle="1" w:styleId="258">
    <w:name w:val="表格 居中 Char Char"/>
    <w:link w:val="259"/>
    <w:qFormat/>
    <w:uiPriority w:val="0"/>
    <w:rPr>
      <w:rFonts w:eastAsia="仿宋_GB2312"/>
      <w:sz w:val="21"/>
      <w:szCs w:val="21"/>
    </w:rPr>
  </w:style>
  <w:style w:type="paragraph" w:customStyle="1" w:styleId="259">
    <w:name w:val="表格 居中"/>
    <w:basedOn w:val="1"/>
    <w:link w:val="258"/>
    <w:qFormat/>
    <w:uiPriority w:val="0"/>
    <w:pPr>
      <w:snapToGrid w:val="0"/>
      <w:jc w:val="center"/>
    </w:pPr>
    <w:rPr>
      <w:rFonts w:eastAsia="仿宋_GB2312"/>
      <w:kern w:val="0"/>
    </w:rPr>
  </w:style>
  <w:style w:type="character" w:customStyle="1" w:styleId="260">
    <w:name w:val="表格内容 Char Char"/>
    <w:link w:val="261"/>
    <w:qFormat/>
    <w:uiPriority w:val="0"/>
    <w:rPr>
      <w:rFonts w:ascii="Arial" w:hAnsi="Arial" w:eastAsia="仿宋_GB2312"/>
      <w:sz w:val="24"/>
      <w:lang w:val="en-US" w:eastAsia="zh-CN" w:bidi="ar-SA"/>
    </w:rPr>
  </w:style>
  <w:style w:type="paragraph" w:customStyle="1" w:styleId="261">
    <w:name w:val="表格内容"/>
    <w:basedOn w:val="1"/>
    <w:link w:val="260"/>
    <w:qFormat/>
    <w:uiPriority w:val="0"/>
    <w:pPr>
      <w:overflowPunct w:val="0"/>
      <w:adjustRightInd w:val="0"/>
      <w:spacing w:before="40" w:after="60" w:line="200" w:lineRule="atLeast"/>
      <w:textAlignment w:val="baseline"/>
    </w:pPr>
    <w:rPr>
      <w:rFonts w:ascii="Arial" w:hAnsi="Arial" w:eastAsia="仿宋_GB2312"/>
      <w:kern w:val="0"/>
      <w:sz w:val="24"/>
      <w:szCs w:val="20"/>
    </w:rPr>
  </w:style>
  <w:style w:type="character" w:customStyle="1" w:styleId="262">
    <w:name w:val="表格文字 Char"/>
    <w:qFormat/>
    <w:locked/>
    <w:uiPriority w:val="0"/>
    <w:rPr>
      <w:rFonts w:ascii="仿宋_GB2312" w:hAnsi="Arial Black" w:eastAsia="宋体"/>
      <w:kern w:val="44"/>
      <w:sz w:val="24"/>
      <w:lang w:val="en-US" w:eastAsia="zh-CN" w:bidi="ar-SA"/>
    </w:rPr>
  </w:style>
  <w:style w:type="character" w:customStyle="1" w:styleId="263">
    <w:name w:val="font_24px1"/>
    <w:qFormat/>
    <w:uiPriority w:val="0"/>
    <w:rPr>
      <w:b/>
      <w:bCs/>
      <w:sz w:val="36"/>
      <w:szCs w:val="36"/>
      <w:u w:val="none"/>
    </w:rPr>
  </w:style>
  <w:style w:type="character" w:customStyle="1" w:styleId="264">
    <w:name w:val="cc"/>
    <w:qFormat/>
    <w:uiPriority w:val="0"/>
  </w:style>
  <w:style w:type="character" w:customStyle="1" w:styleId="265">
    <w:name w:val="font101"/>
    <w:qFormat/>
    <w:uiPriority w:val="0"/>
    <w:rPr>
      <w:rFonts w:hint="default" w:ascii="Times New Roman" w:hAnsi="Times New Roman" w:cs="Times New Roman"/>
      <w:color w:val="4F81BD"/>
      <w:sz w:val="22"/>
      <w:szCs w:val="22"/>
      <w:u w:val="none"/>
    </w:rPr>
  </w:style>
  <w:style w:type="character" w:customStyle="1" w:styleId="266">
    <w:name w:val="正文缩进 Char1"/>
    <w:qFormat/>
    <w:uiPriority w:val="0"/>
    <w:rPr>
      <w:rFonts w:ascii="宋体" w:hAnsi="Arial Black" w:eastAsia="宋体"/>
      <w:kern w:val="2"/>
      <w:sz w:val="28"/>
      <w:lang w:val="en-US" w:eastAsia="zh-CN" w:bidi="ar-SA"/>
    </w:rPr>
  </w:style>
  <w:style w:type="character" w:customStyle="1" w:styleId="267">
    <w:name w:val="列表 字符1"/>
    <w:qFormat/>
    <w:uiPriority w:val="0"/>
    <w:rPr>
      <w:rFonts w:eastAsia="宋体"/>
      <w:kern w:val="2"/>
      <w:sz w:val="24"/>
      <w:szCs w:val="24"/>
      <w:lang w:val="en-US" w:eastAsia="zh-CN" w:bidi="ar-SA"/>
    </w:rPr>
  </w:style>
  <w:style w:type="character" w:customStyle="1" w:styleId="268">
    <w:name w:val="nw1"/>
    <w:qFormat/>
    <w:uiPriority w:val="0"/>
  </w:style>
  <w:style w:type="paragraph" w:customStyle="1" w:styleId="269">
    <w:name w:val="reader-word-layer reader-word-s1-6"/>
    <w:basedOn w:val="1"/>
    <w:qFormat/>
    <w:uiPriority w:val="0"/>
    <w:pPr>
      <w:widowControl/>
      <w:spacing w:before="100" w:beforeAutospacing="1" w:after="100" w:afterAutospacing="1"/>
      <w:jc w:val="left"/>
    </w:pPr>
    <w:rPr>
      <w:rFonts w:ascii="宋体" w:hAnsi="宋体"/>
      <w:kern w:val="0"/>
      <w:sz w:val="24"/>
    </w:rPr>
  </w:style>
  <w:style w:type="paragraph" w:customStyle="1" w:styleId="270">
    <w:name w:val="p0"/>
    <w:basedOn w:val="1"/>
    <w:qFormat/>
    <w:uiPriority w:val="0"/>
    <w:pPr>
      <w:widowControl/>
    </w:pPr>
    <w:rPr>
      <w:kern w:val="0"/>
    </w:rPr>
  </w:style>
  <w:style w:type="paragraph" w:customStyle="1" w:styleId="271">
    <w:name w:val="默认段落字体 Para Char"/>
    <w:basedOn w:val="1"/>
    <w:next w:val="7"/>
    <w:qFormat/>
    <w:uiPriority w:val="0"/>
    <w:pPr>
      <w:snapToGrid w:val="0"/>
      <w:spacing w:line="360" w:lineRule="auto"/>
      <w:ind w:firstLine="560" w:firstLineChars="200"/>
    </w:pPr>
    <w:rPr>
      <w:rFonts w:ascii="宋体" w:hAnsi="宋体"/>
      <w:kern w:val="0"/>
      <w:sz w:val="28"/>
      <w:szCs w:val="28"/>
    </w:rPr>
  </w:style>
  <w:style w:type="paragraph" w:customStyle="1" w:styleId="272">
    <w:name w:val="Char Char9 Char Char Char Char Char Char Char"/>
    <w:basedOn w:val="1"/>
    <w:qFormat/>
    <w:uiPriority w:val="0"/>
    <w:rPr>
      <w:sz w:val="24"/>
    </w:rPr>
  </w:style>
  <w:style w:type="paragraph" w:customStyle="1" w:styleId="273">
    <w:name w:val="reader-word-layer reader-word-s2-4"/>
    <w:basedOn w:val="1"/>
    <w:qFormat/>
    <w:uiPriority w:val="0"/>
    <w:pPr>
      <w:widowControl/>
      <w:spacing w:before="100" w:beforeAutospacing="1" w:after="100" w:afterAutospacing="1"/>
      <w:jc w:val="left"/>
    </w:pPr>
    <w:rPr>
      <w:rFonts w:ascii="宋体" w:hAnsi="宋体"/>
      <w:kern w:val="0"/>
      <w:sz w:val="24"/>
    </w:rPr>
  </w:style>
  <w:style w:type="paragraph" w:customStyle="1" w:styleId="274">
    <w:name w:val="Char41"/>
    <w:basedOn w:val="1"/>
    <w:qFormat/>
    <w:uiPriority w:val="0"/>
    <w:rPr>
      <w:sz w:val="24"/>
    </w:rPr>
  </w:style>
  <w:style w:type="paragraph" w:customStyle="1" w:styleId="275">
    <w:name w:val="Char Char1 Char Char Char Char Char Char Char Char Char Char Char Char Char Char Char Char Char Char Char Char1 Char"/>
    <w:basedOn w:val="1"/>
    <w:qFormat/>
    <w:uiPriority w:val="0"/>
    <w:pPr>
      <w:spacing w:line="360" w:lineRule="auto"/>
      <w:ind w:firstLine="200" w:firstLineChars="200"/>
    </w:pPr>
    <w:rPr>
      <w:rFonts w:ascii="宋体" w:hAnsi="宋体"/>
      <w:sz w:val="24"/>
    </w:rPr>
  </w:style>
  <w:style w:type="paragraph" w:customStyle="1" w:styleId="276">
    <w:name w:val="样式 四号 首行缩进:  2 字符 行距: 2 倍行距"/>
    <w:basedOn w:val="1"/>
    <w:qFormat/>
    <w:uiPriority w:val="0"/>
    <w:pPr>
      <w:snapToGrid w:val="0"/>
      <w:spacing w:line="360" w:lineRule="auto"/>
      <w:ind w:firstLine="200" w:firstLineChars="200"/>
    </w:pPr>
    <w:rPr>
      <w:sz w:val="28"/>
      <w:szCs w:val="20"/>
    </w:rPr>
  </w:style>
  <w:style w:type="paragraph" w:customStyle="1" w:styleId="277">
    <w:name w:val="报告书表格"/>
    <w:basedOn w:val="1"/>
    <w:qFormat/>
    <w:uiPriority w:val="0"/>
    <w:pPr>
      <w:adjustRightInd w:val="0"/>
      <w:spacing w:before="60" w:after="60" w:line="240" w:lineRule="atLeast"/>
      <w:jc w:val="center"/>
      <w:textAlignment w:val="baseline"/>
    </w:pPr>
    <w:rPr>
      <w:kern w:val="0"/>
      <w:szCs w:val="20"/>
    </w:rPr>
  </w:style>
  <w:style w:type="paragraph" w:customStyle="1" w:styleId="278">
    <w:name w:val="Char4 Char Char Char Char Char Char Char Char Char Char Char Char Char Char Char Char Char1 Char Char Char Char8"/>
    <w:basedOn w:val="1"/>
    <w:qFormat/>
    <w:uiPriority w:val="0"/>
    <w:pPr>
      <w:spacing w:line="240" w:lineRule="exact"/>
      <w:ind w:firstLine="200" w:firstLineChars="200"/>
    </w:pPr>
    <w:rPr>
      <w:szCs w:val="20"/>
    </w:rPr>
  </w:style>
  <w:style w:type="paragraph" w:customStyle="1" w:styleId="279">
    <w:name w:val="列出段落1"/>
    <w:basedOn w:val="1"/>
    <w:qFormat/>
    <w:uiPriority w:val="0"/>
    <w:pPr>
      <w:widowControl/>
      <w:ind w:firstLine="420" w:firstLineChars="200"/>
      <w:jc w:val="left"/>
    </w:pPr>
    <w:rPr>
      <w:rFonts w:ascii="宋体" w:hAnsi="宋体"/>
      <w:kern w:val="0"/>
      <w:sz w:val="24"/>
    </w:rPr>
  </w:style>
  <w:style w:type="paragraph" w:customStyle="1" w:styleId="280">
    <w:name w:val="8"/>
    <w:basedOn w:val="1"/>
    <w:next w:val="50"/>
    <w:qFormat/>
    <w:uiPriority w:val="0"/>
    <w:pPr>
      <w:spacing w:after="120" w:line="480" w:lineRule="auto"/>
    </w:pPr>
  </w:style>
  <w:style w:type="paragraph" w:customStyle="1" w:styleId="281">
    <w:name w:val="样式 标题 4 + 黑色 左侧:  1.52 厘米"/>
    <w:basedOn w:val="9"/>
    <w:qFormat/>
    <w:uiPriority w:val="0"/>
    <w:pPr>
      <w:tabs>
        <w:tab w:val="left" w:pos="4660"/>
      </w:tabs>
      <w:spacing w:before="0" w:after="0"/>
      <w:ind w:left="2848" w:hanging="708"/>
      <w:jc w:val="both"/>
    </w:pPr>
    <w:rPr>
      <w:b w:val="0"/>
      <w:bCs w:val="0"/>
      <w:color w:val="000000"/>
      <w:szCs w:val="20"/>
    </w:rPr>
  </w:style>
  <w:style w:type="paragraph" w:customStyle="1" w:styleId="282">
    <w:name w:val="xl42"/>
    <w:basedOn w:val="1"/>
    <w:qFormat/>
    <w:uiPriority w:val="0"/>
    <w:pPr>
      <w:widowControl/>
      <w:pBdr>
        <w:bottom w:val="dotted" w:color="auto" w:sz="4" w:space="0"/>
        <w:right w:val="dotted" w:color="auto" w:sz="4" w:space="0"/>
      </w:pBdr>
      <w:spacing w:before="100" w:beforeAutospacing="1" w:after="100" w:afterAutospacing="1"/>
    </w:pPr>
    <w:rPr>
      <w:rFonts w:ascii="仿宋_GB2312" w:hAnsi="宋体" w:eastAsia="仿宋_GB2312"/>
      <w:color w:val="000000"/>
      <w:kern w:val="0"/>
      <w:sz w:val="28"/>
      <w:szCs w:val="20"/>
    </w:rPr>
  </w:style>
  <w:style w:type="paragraph" w:customStyle="1" w:styleId="283">
    <w:name w:val="正文1"/>
    <w:basedOn w:val="1"/>
    <w:next w:val="1"/>
    <w:qFormat/>
    <w:uiPriority w:val="0"/>
    <w:pPr>
      <w:snapToGrid w:val="0"/>
      <w:spacing w:line="270" w:lineRule="exact"/>
      <w:jc w:val="center"/>
    </w:pPr>
    <w:rPr>
      <w:spacing w:val="8"/>
      <w:kern w:val="21"/>
      <w:szCs w:val="20"/>
    </w:rPr>
  </w:style>
  <w:style w:type="paragraph" w:customStyle="1" w:styleId="284">
    <w:name w:val="项目编号"/>
    <w:basedOn w:val="1"/>
    <w:next w:val="1"/>
    <w:qFormat/>
    <w:uiPriority w:val="0"/>
    <w:pPr>
      <w:spacing w:before="120" w:after="120" w:line="360" w:lineRule="auto"/>
    </w:pPr>
    <w:rPr>
      <w:sz w:val="24"/>
      <w:szCs w:val="20"/>
    </w:rPr>
  </w:style>
  <w:style w:type="paragraph" w:customStyle="1" w:styleId="285">
    <w:name w:val="图框"/>
    <w:basedOn w:val="1"/>
    <w:qFormat/>
    <w:uiPriority w:val="0"/>
    <w:pPr>
      <w:adjustRightInd w:val="0"/>
      <w:snapToGrid w:val="0"/>
      <w:spacing w:line="240" w:lineRule="atLeast"/>
      <w:jc w:val="center"/>
    </w:pPr>
    <w:rPr>
      <w:bCs/>
    </w:rPr>
  </w:style>
  <w:style w:type="paragraph" w:customStyle="1" w:styleId="286">
    <w:name w:val="xl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FF"/>
      <w:kern w:val="0"/>
    </w:rPr>
  </w:style>
  <w:style w:type="paragraph" w:customStyle="1" w:styleId="287">
    <w:name w:val="样式 标题 3 + 宋体 四号 行距: 1.5 倍行距"/>
    <w:basedOn w:val="8"/>
    <w:qFormat/>
    <w:uiPriority w:val="0"/>
    <w:pPr>
      <w:spacing w:before="260" w:after="260"/>
      <w:ind w:left="0" w:firstLine="0"/>
      <w:jc w:val="both"/>
    </w:pPr>
    <w:rPr>
      <w:rFonts w:ascii="宋体" w:hAnsi="宋体"/>
      <w:sz w:val="24"/>
      <w:szCs w:val="28"/>
    </w:rPr>
  </w:style>
  <w:style w:type="paragraph" w:customStyle="1" w:styleId="288">
    <w:name w:val="居中正文"/>
    <w:basedOn w:val="58"/>
    <w:qFormat/>
    <w:uiPriority w:val="0"/>
    <w:pPr>
      <w:spacing w:before="240" w:line="240" w:lineRule="atLeast"/>
      <w:ind w:firstLine="0"/>
      <w:jc w:val="center"/>
    </w:pPr>
    <w:rPr>
      <w:rFonts w:hint="eastAsia" w:hAnsi="宋体"/>
      <w:spacing w:val="6"/>
    </w:rPr>
  </w:style>
  <w:style w:type="paragraph" w:customStyle="1" w:styleId="289">
    <w:name w:val="标准表格"/>
    <w:basedOn w:val="1"/>
    <w:qFormat/>
    <w:uiPriority w:val="0"/>
    <w:pPr>
      <w:tabs>
        <w:tab w:val="left" w:pos="0"/>
      </w:tabs>
      <w:adjustRightInd w:val="0"/>
      <w:spacing w:line="360" w:lineRule="exact"/>
      <w:jc w:val="center"/>
      <w:textAlignment w:val="center"/>
    </w:pPr>
    <w:rPr>
      <w:rFonts w:ascii="宋体" w:hAnsi="宋体" w:eastAsia="仿宋_GB2312"/>
      <w:snapToGrid w:val="0"/>
      <w:kern w:val="0"/>
      <w:szCs w:val="20"/>
    </w:rPr>
  </w:style>
  <w:style w:type="paragraph" w:customStyle="1" w:styleId="290">
    <w:name w:val="Char Char Char Char"/>
    <w:basedOn w:val="1"/>
    <w:qFormat/>
    <w:uiPriority w:val="0"/>
    <w:pPr>
      <w:spacing w:before="62" w:beforeLines="20" w:line="440" w:lineRule="atLeast"/>
      <w:ind w:firstLine="200" w:firstLineChars="200"/>
    </w:pPr>
    <w:rPr>
      <w:sz w:val="24"/>
    </w:rPr>
  </w:style>
  <w:style w:type="paragraph" w:customStyle="1" w:styleId="291">
    <w:name w:val="样式 首行缩进:  0.85 厘米"/>
    <w:basedOn w:val="1"/>
    <w:qFormat/>
    <w:uiPriority w:val="0"/>
    <w:pPr>
      <w:snapToGrid w:val="0"/>
      <w:spacing w:line="360" w:lineRule="auto"/>
      <w:ind w:firstLine="480" w:firstLineChars="200"/>
    </w:pPr>
    <w:rPr>
      <w:rFonts w:ascii="宋体" w:hAnsi="宋体"/>
      <w:color w:val="000000"/>
      <w:kern w:val="0"/>
      <w:sz w:val="24"/>
    </w:rPr>
  </w:style>
  <w:style w:type="paragraph" w:customStyle="1" w:styleId="292">
    <w:name w:val="reader-word-layer reader-word-s7-0"/>
    <w:basedOn w:val="1"/>
    <w:qFormat/>
    <w:uiPriority w:val="0"/>
    <w:pPr>
      <w:widowControl/>
      <w:spacing w:before="100" w:beforeAutospacing="1" w:after="100" w:afterAutospacing="1"/>
      <w:jc w:val="left"/>
    </w:pPr>
    <w:rPr>
      <w:rFonts w:ascii="宋体" w:hAnsi="宋体"/>
      <w:kern w:val="0"/>
      <w:sz w:val="24"/>
    </w:rPr>
  </w:style>
  <w:style w:type="paragraph" w:customStyle="1" w:styleId="293">
    <w:name w:val="Char4 Char Char Char Char Char Char Char Char Char Char Char Char Char Char Char Char Char1 Char Char Char Char11"/>
    <w:basedOn w:val="1"/>
    <w:qFormat/>
    <w:uiPriority w:val="0"/>
    <w:pPr>
      <w:spacing w:line="240" w:lineRule="exact"/>
      <w:ind w:firstLine="200" w:firstLineChars="200"/>
    </w:pPr>
    <w:rPr>
      <w:szCs w:val="20"/>
    </w:rPr>
  </w:style>
  <w:style w:type="paragraph" w:customStyle="1" w:styleId="294">
    <w:name w:val="reader-word-layer reader-word-s1-10"/>
    <w:basedOn w:val="1"/>
    <w:qFormat/>
    <w:uiPriority w:val="0"/>
    <w:pPr>
      <w:widowControl/>
      <w:spacing w:before="100" w:beforeAutospacing="1" w:after="100" w:afterAutospacing="1"/>
      <w:jc w:val="left"/>
    </w:pPr>
    <w:rPr>
      <w:rFonts w:ascii="宋体" w:hAnsi="宋体"/>
      <w:kern w:val="0"/>
      <w:sz w:val="24"/>
    </w:rPr>
  </w:style>
  <w:style w:type="paragraph" w:customStyle="1" w:styleId="295">
    <w:name w:val="表居中（中文）"/>
    <w:basedOn w:val="1"/>
    <w:qFormat/>
    <w:uiPriority w:val="0"/>
    <w:pPr>
      <w:adjustRightInd w:val="0"/>
      <w:spacing w:line="380" w:lineRule="atLeast"/>
      <w:jc w:val="center"/>
      <w:textAlignment w:val="baseline"/>
    </w:pPr>
    <w:rPr>
      <w:rFonts w:eastAsia="楷体_GB2312"/>
      <w:kern w:val="0"/>
      <w:szCs w:val="20"/>
    </w:rPr>
  </w:style>
  <w:style w:type="paragraph" w:customStyle="1" w:styleId="296">
    <w:name w:val="Char1 Char Char Char1"/>
    <w:basedOn w:val="1"/>
    <w:qFormat/>
    <w:uiPriority w:val="0"/>
    <w:rPr>
      <w:sz w:val="24"/>
    </w:rPr>
  </w:style>
  <w:style w:type="paragraph" w:customStyle="1" w:styleId="297">
    <w:name w:val="表内字体"/>
    <w:basedOn w:val="1"/>
    <w:qFormat/>
    <w:uiPriority w:val="0"/>
    <w:pPr>
      <w:jc w:val="center"/>
    </w:pPr>
    <w:rPr>
      <w:rFonts w:hAnsi="宋体"/>
      <w:szCs w:val="20"/>
    </w:rPr>
  </w:style>
  <w:style w:type="paragraph" w:customStyle="1" w:styleId="298">
    <w:name w:val="xl28"/>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color w:val="000000"/>
      <w:kern w:val="0"/>
    </w:rPr>
  </w:style>
  <w:style w:type="paragraph" w:customStyle="1" w:styleId="299">
    <w:name w:val="表格内文字 Char Char"/>
    <w:basedOn w:val="1"/>
    <w:qFormat/>
    <w:uiPriority w:val="0"/>
    <w:pPr>
      <w:kinsoku w:val="0"/>
      <w:wordWrap w:val="0"/>
      <w:overflowPunct w:val="0"/>
      <w:spacing w:line="360" w:lineRule="exact"/>
      <w:jc w:val="center"/>
    </w:pPr>
    <w:rPr>
      <w:rFonts w:ascii="宋体" w:hAnsi="宋体"/>
      <w:snapToGrid w:val="0"/>
      <w:kern w:val="0"/>
      <w:szCs w:val="20"/>
    </w:rPr>
  </w:style>
  <w:style w:type="paragraph" w:customStyle="1" w:styleId="300">
    <w:name w:val="Plain Text1"/>
    <w:basedOn w:val="1"/>
    <w:qFormat/>
    <w:uiPriority w:val="0"/>
    <w:pPr>
      <w:autoSpaceDE w:val="0"/>
      <w:autoSpaceDN w:val="0"/>
      <w:adjustRightInd w:val="0"/>
      <w:textAlignment w:val="baseline"/>
    </w:pPr>
    <w:rPr>
      <w:rFonts w:ascii="宋体" w:hAnsi="Tms Rmn" w:eastAsia="仿宋_GB2312"/>
      <w:color w:val="000000"/>
      <w:kern w:val="0"/>
      <w:sz w:val="28"/>
      <w:szCs w:val="20"/>
    </w:rPr>
  </w:style>
  <w:style w:type="paragraph" w:customStyle="1" w:styleId="301">
    <w:name w:val="Char4 Char Char Char Char Char Char Char Char Char Char Char Char Char Char Char Char Char1 Char Char Char Char4"/>
    <w:basedOn w:val="1"/>
    <w:qFormat/>
    <w:uiPriority w:val="0"/>
    <w:pPr>
      <w:spacing w:line="240" w:lineRule="exact"/>
      <w:ind w:firstLine="200" w:firstLineChars="200"/>
    </w:pPr>
    <w:rPr>
      <w:szCs w:val="20"/>
    </w:rPr>
  </w:style>
  <w:style w:type="paragraph" w:customStyle="1" w:styleId="302">
    <w:name w:val="1标题4级"/>
    <w:basedOn w:val="303"/>
    <w:qFormat/>
    <w:uiPriority w:val="0"/>
  </w:style>
  <w:style w:type="paragraph" w:customStyle="1" w:styleId="303">
    <w:name w:val="1标题3级"/>
    <w:basedOn w:val="1"/>
    <w:qFormat/>
    <w:uiPriority w:val="0"/>
    <w:pPr>
      <w:keepNext/>
      <w:adjustRightInd w:val="0"/>
      <w:snapToGrid w:val="0"/>
      <w:spacing w:line="420" w:lineRule="auto"/>
      <w:textAlignment w:val="baseline"/>
    </w:pPr>
    <w:rPr>
      <w:rFonts w:hint="eastAsia" w:ascii="宋体" w:hAnsi="宋体" w:eastAsia="黑体"/>
      <w:b/>
      <w:sz w:val="28"/>
      <w:szCs w:val="20"/>
    </w:rPr>
  </w:style>
  <w:style w:type="paragraph" w:customStyle="1" w:styleId="304">
    <w:name w:val="标题 4级"/>
    <w:basedOn w:val="1"/>
    <w:qFormat/>
    <w:uiPriority w:val="0"/>
    <w:pPr>
      <w:widowControl/>
      <w:adjustRightInd w:val="0"/>
      <w:spacing w:before="62" w:after="62" w:line="500" w:lineRule="exact"/>
      <w:jc w:val="left"/>
      <w:outlineLvl w:val="3"/>
    </w:pPr>
    <w:rPr>
      <w:rFonts w:eastAsia="仿宋_GB2312"/>
      <w:b/>
      <w:bCs/>
      <w:sz w:val="28"/>
      <w:szCs w:val="28"/>
    </w:rPr>
  </w:style>
  <w:style w:type="paragraph" w:customStyle="1" w:styleId="305">
    <w:name w:val="Char Char Char Char Char Char Char Char Char Char Char Char Char Char Char Char1"/>
    <w:basedOn w:val="1"/>
    <w:qFormat/>
    <w:uiPriority w:val="0"/>
  </w:style>
  <w:style w:type="paragraph" w:customStyle="1" w:styleId="306">
    <w:name w:val="表格头"/>
    <w:basedOn w:val="1"/>
    <w:qFormat/>
    <w:uiPriority w:val="0"/>
    <w:pPr>
      <w:jc w:val="center"/>
    </w:pPr>
    <w:rPr>
      <w:b/>
      <w:szCs w:val="20"/>
    </w:rPr>
  </w:style>
  <w:style w:type="paragraph" w:customStyle="1" w:styleId="307">
    <w:name w:val="标准"/>
    <w:basedOn w:val="1"/>
    <w:qFormat/>
    <w:uiPriority w:val="0"/>
    <w:pPr>
      <w:adjustRightInd w:val="0"/>
      <w:spacing w:line="312" w:lineRule="atLeast"/>
      <w:jc w:val="center"/>
      <w:textAlignment w:val="baseline"/>
    </w:pPr>
    <w:rPr>
      <w:kern w:val="0"/>
      <w:sz w:val="28"/>
      <w:szCs w:val="20"/>
    </w:rPr>
  </w:style>
  <w:style w:type="paragraph" w:customStyle="1" w:styleId="308">
    <w:name w:val="样式 列表 + 左侧:  0 厘米 悬挂缩进: 5.85 字符"/>
    <w:basedOn w:val="44"/>
    <w:qFormat/>
    <w:uiPriority w:val="0"/>
    <w:pPr>
      <w:spacing w:line="240" w:lineRule="auto"/>
      <w:jc w:val="center"/>
    </w:pPr>
    <w:rPr>
      <w:color w:val="FF0000"/>
      <w:sz w:val="21"/>
      <w:lang w:val="zh-CN"/>
    </w:rPr>
  </w:style>
  <w:style w:type="paragraph" w:customStyle="1" w:styleId="309">
    <w:name w:val="文本框"/>
    <w:basedOn w:val="1"/>
    <w:qFormat/>
    <w:uiPriority w:val="0"/>
    <w:pPr>
      <w:adjustRightInd w:val="0"/>
      <w:snapToGrid w:val="0"/>
      <w:spacing w:line="300" w:lineRule="exact"/>
      <w:jc w:val="center"/>
    </w:pPr>
    <w:rPr>
      <w:sz w:val="24"/>
    </w:rPr>
  </w:style>
  <w:style w:type="paragraph" w:customStyle="1" w:styleId="310">
    <w:name w:val="Char3"/>
    <w:basedOn w:val="1"/>
    <w:qFormat/>
    <w:uiPriority w:val="0"/>
    <w:rPr>
      <w:sz w:val="24"/>
    </w:rPr>
  </w:style>
  <w:style w:type="paragraph" w:customStyle="1" w:styleId="311">
    <w:name w:val="列出段落"/>
    <w:basedOn w:val="1"/>
    <w:qFormat/>
    <w:uiPriority w:val="0"/>
    <w:pPr>
      <w:widowControl/>
      <w:ind w:firstLine="420" w:firstLineChars="200"/>
      <w:jc w:val="left"/>
    </w:pPr>
    <w:rPr>
      <w:rFonts w:ascii="宋体" w:hAnsi="宋体"/>
      <w:kern w:val="0"/>
      <w:sz w:val="24"/>
    </w:rPr>
  </w:style>
  <w:style w:type="paragraph" w:customStyle="1" w:styleId="312">
    <w:name w:val="样式6 + 段前: 0.5 行 段后: 0.5 行"/>
    <w:basedOn w:val="146"/>
    <w:qFormat/>
    <w:uiPriority w:val="0"/>
    <w:pPr>
      <w:spacing w:before="120" w:after="120"/>
    </w:pPr>
    <w:rPr>
      <w:szCs w:val="20"/>
    </w:rPr>
  </w:style>
  <w:style w:type="paragraph" w:customStyle="1" w:styleId="313">
    <w:name w:val="Char Char1 Char Char Char1 Char"/>
    <w:basedOn w:val="1"/>
    <w:qFormat/>
    <w:uiPriority w:val="0"/>
    <w:pPr>
      <w:adjustRightInd w:val="0"/>
      <w:spacing w:line="360" w:lineRule="auto"/>
    </w:pPr>
    <w:rPr>
      <w:kern w:val="0"/>
      <w:sz w:val="24"/>
      <w:szCs w:val="20"/>
    </w:rPr>
  </w:style>
  <w:style w:type="paragraph" w:customStyle="1" w:styleId="314">
    <w:name w:val="Char4 Char Char Char Char Char Char Char Char Char Char Char Char Char Char Char Char Char1 Char Char Char Char5"/>
    <w:basedOn w:val="1"/>
    <w:qFormat/>
    <w:uiPriority w:val="0"/>
    <w:pPr>
      <w:spacing w:line="240" w:lineRule="exact"/>
      <w:ind w:firstLine="200" w:firstLineChars="200"/>
    </w:pPr>
    <w:rPr>
      <w:szCs w:val="20"/>
    </w:rPr>
  </w:style>
  <w:style w:type="paragraph" w:customStyle="1" w:styleId="315">
    <w:name w:val="_Style 2"/>
    <w:basedOn w:val="1"/>
    <w:next w:val="46"/>
    <w:qFormat/>
    <w:uiPriority w:val="0"/>
    <w:pPr>
      <w:adjustRightInd w:val="0"/>
      <w:ind w:firstLine="576"/>
      <w:textAlignment w:val="baseline"/>
    </w:pPr>
    <w:rPr>
      <w:rFonts w:hint="eastAsia" w:ascii="宋体" w:hAnsi="宋体"/>
      <w:sz w:val="24"/>
      <w:szCs w:val="20"/>
    </w:rPr>
  </w:style>
  <w:style w:type="paragraph" w:customStyle="1" w:styleId="316">
    <w:name w:val="正文 文本"/>
    <w:qFormat/>
    <w:uiPriority w:val="0"/>
    <w:pPr>
      <w:widowControl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paragraph" w:customStyle="1" w:styleId="317">
    <w:name w:val="宏文本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60"/>
      <w:ind w:firstLine="482"/>
    </w:pPr>
    <w:rPr>
      <w:rFonts w:hint="eastAsia" w:ascii="Courier New" w:hAnsi="Courier New" w:eastAsia="宋体" w:cs="Times New Roman"/>
      <w:kern w:val="2"/>
      <w:sz w:val="24"/>
      <w:lang w:val="en-US" w:eastAsia="zh-CN" w:bidi="ar-SA"/>
    </w:rPr>
  </w:style>
  <w:style w:type="paragraph" w:customStyle="1" w:styleId="318">
    <w:name w:val="xl17"/>
    <w:basedOn w:val="1"/>
    <w:qFormat/>
    <w:uiPriority w:val="0"/>
    <w:pPr>
      <w:widowControl/>
      <w:spacing w:before="100" w:beforeAutospacing="1" w:after="100" w:afterAutospacing="1"/>
      <w:jc w:val="center"/>
    </w:pPr>
    <w:rPr>
      <w:rFonts w:ascii="Arial Unicode MS" w:hAnsi="Arial Unicode MS" w:eastAsia="Arial Unicode MS" w:cs="Arial Unicode MS"/>
      <w:kern w:val="0"/>
      <w:sz w:val="18"/>
      <w:szCs w:val="18"/>
    </w:rPr>
  </w:style>
  <w:style w:type="paragraph" w:customStyle="1" w:styleId="319">
    <w:name w:val="Plain Text2"/>
    <w:basedOn w:val="1"/>
    <w:qFormat/>
    <w:uiPriority w:val="0"/>
    <w:pPr>
      <w:autoSpaceDE w:val="0"/>
      <w:autoSpaceDN w:val="0"/>
      <w:adjustRightInd w:val="0"/>
      <w:textAlignment w:val="baseline"/>
    </w:pPr>
    <w:rPr>
      <w:rFonts w:ascii="宋体" w:hAnsi="Tms Rmn"/>
      <w:kern w:val="0"/>
      <w:szCs w:val="20"/>
    </w:rPr>
  </w:style>
  <w:style w:type="paragraph" w:customStyle="1" w:styleId="320">
    <w:name w:val="p20"/>
    <w:basedOn w:val="1"/>
    <w:qFormat/>
    <w:uiPriority w:val="0"/>
    <w:pPr>
      <w:widowControl/>
      <w:snapToGrid w:val="0"/>
      <w:jc w:val="center"/>
    </w:pPr>
    <w:rPr>
      <w:rFonts w:ascii="宋体" w:hAnsi="宋体"/>
      <w:kern w:val="0"/>
      <w:sz w:val="24"/>
    </w:rPr>
  </w:style>
  <w:style w:type="paragraph" w:customStyle="1" w:styleId="321">
    <w:name w:val="1标题2级"/>
    <w:basedOn w:val="1"/>
    <w:qFormat/>
    <w:uiPriority w:val="0"/>
    <w:pPr>
      <w:keepNext/>
      <w:snapToGrid w:val="0"/>
      <w:spacing w:line="420" w:lineRule="auto"/>
    </w:pPr>
    <w:rPr>
      <w:rFonts w:eastAsia="黑体"/>
      <w:b/>
      <w:sz w:val="30"/>
      <w:szCs w:val="20"/>
    </w:rPr>
  </w:style>
  <w:style w:type="paragraph" w:customStyle="1" w:styleId="322">
    <w:name w:val="_Style 17"/>
    <w:basedOn w:val="1"/>
    <w:qFormat/>
    <w:uiPriority w:val="0"/>
  </w:style>
  <w:style w:type="paragraph" w:customStyle="1" w:styleId="323">
    <w:name w:val="列出段落2"/>
    <w:basedOn w:val="1"/>
    <w:qFormat/>
    <w:uiPriority w:val="0"/>
    <w:pPr>
      <w:ind w:firstLine="420" w:firstLineChars="200"/>
    </w:pPr>
    <w:rPr>
      <w:rFonts w:ascii="仿宋_GB2312" w:hAnsi="宋体" w:eastAsia="仿宋_GB2312"/>
      <w:color w:val="000000"/>
      <w:sz w:val="28"/>
    </w:rPr>
  </w:style>
  <w:style w:type="paragraph" w:customStyle="1" w:styleId="324">
    <w:name w:val="hhcwt表头"/>
    <w:basedOn w:val="1"/>
    <w:qFormat/>
    <w:uiPriority w:val="0"/>
    <w:pPr>
      <w:spacing w:after="120" w:line="500" w:lineRule="exact"/>
      <w:jc w:val="center"/>
    </w:pPr>
    <w:rPr>
      <w:rFonts w:ascii="楷体_GB2312" w:eastAsia="楷体_GB2312" w:cs="楷体_GB2312"/>
      <w:b/>
      <w:bCs/>
      <w:sz w:val="24"/>
    </w:rPr>
  </w:style>
  <w:style w:type="paragraph" w:customStyle="1" w:styleId="325">
    <w:name w:val="_Style 1260"/>
    <w:basedOn w:val="1"/>
    <w:qFormat/>
    <w:uiPriority w:val="0"/>
    <w:pPr>
      <w:widowControl/>
      <w:ind w:firstLine="420"/>
      <w:jc w:val="left"/>
    </w:pPr>
    <w:rPr>
      <w:rFonts w:ascii="宋体" w:hAnsi="宋体"/>
      <w:kern w:val="0"/>
      <w:sz w:val="24"/>
    </w:rPr>
  </w:style>
  <w:style w:type="paragraph" w:customStyle="1" w:styleId="326">
    <w:name w:val="Char1 Char Char Char"/>
    <w:basedOn w:val="1"/>
    <w:qFormat/>
    <w:uiPriority w:val="0"/>
    <w:rPr>
      <w:sz w:val="24"/>
    </w:rPr>
  </w:style>
  <w:style w:type="paragraph" w:customStyle="1" w:styleId="327">
    <w:name w:val="样式 标题 1 + 左侧:  2 字符"/>
    <w:basedOn w:val="5"/>
    <w:next w:val="1"/>
    <w:qFormat/>
    <w:uiPriority w:val="0"/>
    <w:pPr>
      <w:spacing w:before="100" w:after="100" w:line="480" w:lineRule="auto"/>
      <w:ind w:left="912" w:hanging="914"/>
    </w:pPr>
    <w:rPr>
      <w:bCs w:val="0"/>
      <w:sz w:val="24"/>
      <w:szCs w:val="24"/>
    </w:rPr>
  </w:style>
  <w:style w:type="paragraph" w:customStyle="1" w:styleId="328">
    <w:name w:val="章"/>
    <w:basedOn w:val="1"/>
    <w:qFormat/>
    <w:uiPriority w:val="0"/>
    <w:pPr>
      <w:spacing w:line="360" w:lineRule="auto"/>
    </w:pPr>
    <w:rPr>
      <w:szCs w:val="20"/>
    </w:rPr>
  </w:style>
  <w:style w:type="paragraph" w:customStyle="1" w:styleId="329">
    <w:name w:val="Char4 Char Char Char Char Char Char Char Char Char Char Char Char Char Char Char Char Char1 Char Char Char Char10"/>
    <w:basedOn w:val="1"/>
    <w:qFormat/>
    <w:uiPriority w:val="0"/>
    <w:pPr>
      <w:spacing w:line="240" w:lineRule="exact"/>
      <w:ind w:firstLine="200" w:firstLineChars="200"/>
    </w:pPr>
    <w:rPr>
      <w:szCs w:val="20"/>
    </w:rPr>
  </w:style>
  <w:style w:type="paragraph" w:customStyle="1" w:styleId="330">
    <w:name w:val="p19"/>
    <w:basedOn w:val="1"/>
    <w:qFormat/>
    <w:uiPriority w:val="0"/>
    <w:pPr>
      <w:widowControl/>
      <w:spacing w:line="500" w:lineRule="atLeast"/>
      <w:ind w:firstLine="420"/>
      <w:jc w:val="center"/>
    </w:pPr>
    <w:rPr>
      <w:rFonts w:ascii="仿宋_GB2312" w:hAnsi="宋体" w:eastAsia="仿宋_GB2312"/>
      <w:b/>
      <w:bCs/>
      <w:kern w:val="0"/>
      <w:sz w:val="24"/>
    </w:rPr>
  </w:style>
  <w:style w:type="paragraph" w:customStyle="1" w:styleId="331">
    <w:name w:val="样式4 + 段前: 0.5 行 段后: 0.5 行1"/>
    <w:basedOn w:val="147"/>
    <w:qFormat/>
    <w:uiPriority w:val="0"/>
    <w:pPr>
      <w:tabs>
        <w:tab w:val="left" w:pos="1086"/>
        <w:tab w:val="clear" w:pos="987"/>
        <w:tab w:val="clear" w:pos="1296"/>
      </w:tabs>
      <w:spacing w:before="120" w:after="120"/>
      <w:ind w:left="1086"/>
    </w:pPr>
    <w:rPr>
      <w:bCs/>
      <w:szCs w:val="20"/>
    </w:rPr>
  </w:style>
  <w:style w:type="paragraph" w:customStyle="1" w:styleId="332">
    <w:name w:val="表格标题1"/>
    <w:basedOn w:val="1"/>
    <w:next w:val="1"/>
    <w:qFormat/>
    <w:uiPriority w:val="0"/>
    <w:pPr>
      <w:adjustRightInd w:val="0"/>
      <w:snapToGrid w:val="0"/>
      <w:spacing w:line="360" w:lineRule="auto"/>
      <w:jc w:val="center"/>
    </w:pPr>
    <w:rPr>
      <w:b/>
      <w:sz w:val="24"/>
      <w:szCs w:val="20"/>
    </w:rPr>
  </w:style>
  <w:style w:type="paragraph" w:customStyle="1" w:styleId="333">
    <w:name w:val="样式3"/>
    <w:basedOn w:val="1"/>
    <w:next w:val="334"/>
    <w:qFormat/>
    <w:uiPriority w:val="0"/>
    <w:pPr>
      <w:adjustRightInd w:val="0"/>
      <w:spacing w:line="240" w:lineRule="atLeast"/>
    </w:pPr>
    <w:rPr>
      <w:snapToGrid w:val="0"/>
      <w:kern w:val="0"/>
      <w:sz w:val="24"/>
    </w:rPr>
  </w:style>
  <w:style w:type="paragraph" w:customStyle="1" w:styleId="334">
    <w:name w:val="图文框"/>
    <w:basedOn w:val="1"/>
    <w:qFormat/>
    <w:uiPriority w:val="0"/>
    <w:pPr>
      <w:autoSpaceDE w:val="0"/>
      <w:autoSpaceDN w:val="0"/>
      <w:adjustRightInd w:val="0"/>
      <w:snapToGrid w:val="0"/>
      <w:spacing w:line="400" w:lineRule="atLeast"/>
      <w:jc w:val="center"/>
      <w:textAlignment w:val="baseline"/>
    </w:pPr>
    <w:rPr>
      <w:rFonts w:ascii="宋体" w:hAnsi="宋体"/>
      <w:kern w:val="0"/>
      <w:szCs w:val="20"/>
    </w:rPr>
  </w:style>
  <w:style w:type="paragraph" w:customStyle="1" w:styleId="335">
    <w:name w:val="样式 表文字 + 首行缩进:  0.74 厘米"/>
    <w:basedOn w:val="336"/>
    <w:qFormat/>
    <w:uiPriority w:val="0"/>
    <w:pPr>
      <w:adjustRightInd w:val="0"/>
      <w:snapToGrid w:val="0"/>
    </w:pPr>
    <w:rPr>
      <w:rFonts w:eastAsia="仿宋_GB2312"/>
      <w:kern w:val="0"/>
    </w:rPr>
  </w:style>
  <w:style w:type="paragraph" w:customStyle="1" w:styleId="336">
    <w:name w:val="表文字"/>
    <w:basedOn w:val="1"/>
    <w:qFormat/>
    <w:uiPriority w:val="0"/>
    <w:pPr>
      <w:jc w:val="center"/>
    </w:pPr>
  </w:style>
  <w:style w:type="paragraph" w:customStyle="1" w:styleId="337">
    <w:name w:val="Char4 Char Char Char Char Char Char Char Char Char1 Char Char Char"/>
    <w:basedOn w:val="1"/>
    <w:qFormat/>
    <w:uiPriority w:val="0"/>
    <w:rPr>
      <w:sz w:val="24"/>
      <w:szCs w:val="20"/>
    </w:rPr>
  </w:style>
  <w:style w:type="paragraph" w:customStyle="1" w:styleId="338">
    <w:name w:val="Char Char Char Char Char Char Char Char Char Char Char Char Char Char Char Char Char Char Char Char Char Char Char Char Char1"/>
    <w:basedOn w:val="1"/>
    <w:qFormat/>
    <w:uiPriority w:val="0"/>
  </w:style>
  <w:style w:type="paragraph" w:customStyle="1" w:styleId="339">
    <w:name w:val="a3"/>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40">
    <w:name w:val="reader-word-layer reader-word-s106-9"/>
    <w:basedOn w:val="1"/>
    <w:qFormat/>
    <w:uiPriority w:val="0"/>
    <w:pPr>
      <w:widowControl/>
      <w:spacing w:before="100" w:beforeAutospacing="1" w:after="100" w:afterAutospacing="1"/>
      <w:jc w:val="left"/>
    </w:pPr>
    <w:rPr>
      <w:rFonts w:ascii="宋体" w:hAnsi="宋体"/>
      <w:kern w:val="0"/>
      <w:sz w:val="24"/>
    </w:rPr>
  </w:style>
  <w:style w:type="paragraph" w:customStyle="1" w:styleId="341">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342">
    <w:name w:val="List Paragraph1"/>
    <w:basedOn w:val="1"/>
    <w:qFormat/>
    <w:uiPriority w:val="0"/>
    <w:pPr>
      <w:ind w:firstLine="420" w:firstLineChars="200"/>
    </w:pPr>
    <w:rPr>
      <w:szCs w:val="22"/>
    </w:rPr>
  </w:style>
  <w:style w:type="paragraph" w:customStyle="1" w:styleId="343">
    <w:name w:val="y表格"/>
    <w:basedOn w:val="2"/>
    <w:qFormat/>
    <w:uiPriority w:val="0"/>
    <w:pPr>
      <w:widowControl/>
      <w:adjustRightInd w:val="0"/>
      <w:snapToGrid w:val="0"/>
      <w:spacing w:after="0"/>
      <w:jc w:val="center"/>
      <w:textAlignment w:val="baseline"/>
    </w:pPr>
    <w:rPr>
      <w:rFonts w:hint="eastAsia" w:ascii="宋体" w:hAnsi="宋体"/>
      <w:kern w:val="0"/>
      <w:sz w:val="24"/>
      <w:szCs w:val="20"/>
    </w:rPr>
  </w:style>
  <w:style w:type="paragraph" w:customStyle="1" w:styleId="344">
    <w:name w:val="reader-word-layer reader-word-s2-8"/>
    <w:basedOn w:val="1"/>
    <w:qFormat/>
    <w:uiPriority w:val="0"/>
    <w:pPr>
      <w:widowControl/>
      <w:spacing w:before="100" w:beforeAutospacing="1" w:after="100" w:afterAutospacing="1"/>
      <w:jc w:val="left"/>
    </w:pPr>
    <w:rPr>
      <w:rFonts w:ascii="宋体" w:hAnsi="宋体"/>
      <w:kern w:val="0"/>
      <w:sz w:val="24"/>
    </w:rPr>
  </w:style>
  <w:style w:type="paragraph" w:customStyle="1" w:styleId="345">
    <w:name w:val="样式11"/>
    <w:basedOn w:val="1"/>
    <w:qFormat/>
    <w:uiPriority w:val="0"/>
    <w:pPr>
      <w:adjustRightInd w:val="0"/>
      <w:jc w:val="center"/>
      <w:textAlignment w:val="baseline"/>
    </w:pPr>
    <w:rPr>
      <w:rFonts w:ascii="仿宋_GB2312" w:hAnsi="宋体" w:eastAsia="仿宋_GB2312"/>
      <w:color w:val="000000"/>
      <w:sz w:val="24"/>
    </w:rPr>
  </w:style>
  <w:style w:type="paragraph" w:customStyle="1" w:styleId="346">
    <w:name w:val="五级条标题"/>
    <w:basedOn w:val="347"/>
    <w:next w:val="1"/>
    <w:qFormat/>
    <w:uiPriority w:val="0"/>
    <w:pPr>
      <w:tabs>
        <w:tab w:val="left" w:pos="903"/>
        <w:tab w:val="left" w:pos="1152"/>
        <w:tab w:val="left" w:pos="1296"/>
      </w:tabs>
      <w:ind w:left="1296" w:hanging="1296"/>
      <w:outlineLvl w:val="6"/>
    </w:pPr>
  </w:style>
  <w:style w:type="paragraph" w:customStyle="1" w:styleId="347">
    <w:name w:val="四级条标题"/>
    <w:basedOn w:val="348"/>
    <w:next w:val="1"/>
    <w:qFormat/>
    <w:uiPriority w:val="0"/>
    <w:pPr>
      <w:tabs>
        <w:tab w:val="left" w:pos="903"/>
        <w:tab w:val="left" w:pos="1152"/>
      </w:tabs>
      <w:ind w:left="1152" w:hanging="1152"/>
      <w:outlineLvl w:val="5"/>
    </w:pPr>
  </w:style>
  <w:style w:type="paragraph" w:customStyle="1" w:styleId="348">
    <w:name w:val="三级条标题"/>
    <w:basedOn w:val="349"/>
    <w:next w:val="1"/>
    <w:qFormat/>
    <w:uiPriority w:val="0"/>
    <w:pPr>
      <w:tabs>
        <w:tab w:val="left" w:pos="903"/>
      </w:tabs>
      <w:ind w:left="3600"/>
      <w:outlineLvl w:val="4"/>
    </w:pPr>
  </w:style>
  <w:style w:type="paragraph" w:customStyle="1" w:styleId="349">
    <w:name w:val="二级条标题"/>
    <w:basedOn w:val="350"/>
    <w:next w:val="1"/>
    <w:qFormat/>
    <w:uiPriority w:val="0"/>
    <w:pPr>
      <w:tabs>
        <w:tab w:val="left" w:pos="903"/>
      </w:tabs>
      <w:ind w:left="864" w:hanging="864"/>
      <w:outlineLvl w:val="3"/>
    </w:pPr>
  </w:style>
  <w:style w:type="paragraph" w:customStyle="1" w:styleId="350">
    <w:name w:val="一级条标题"/>
    <w:basedOn w:val="351"/>
    <w:next w:val="1"/>
    <w:qFormat/>
    <w:uiPriority w:val="0"/>
    <w:pPr>
      <w:tabs>
        <w:tab w:val="left" w:pos="903"/>
      </w:tabs>
      <w:spacing w:before="0" w:after="0"/>
      <w:ind w:left="0" w:firstLine="0"/>
      <w:outlineLvl w:val="2"/>
    </w:pPr>
  </w:style>
  <w:style w:type="paragraph" w:customStyle="1" w:styleId="351">
    <w:name w:val="章标题"/>
    <w:next w:val="1"/>
    <w:qFormat/>
    <w:uiPriority w:val="0"/>
    <w:pPr>
      <w:widowControl w:val="0"/>
      <w:tabs>
        <w:tab w:val="left" w:pos="903"/>
      </w:tabs>
      <w:adjustRightInd w:val="0"/>
      <w:spacing w:before="50" w:after="50" w:line="360" w:lineRule="atLeast"/>
      <w:ind w:left="903" w:hanging="315"/>
      <w:jc w:val="both"/>
      <w:textAlignment w:val="baseline"/>
      <w:outlineLvl w:val="1"/>
    </w:pPr>
    <w:rPr>
      <w:rFonts w:ascii="黑体" w:hAnsi="Times New Roman" w:eastAsia="黑体" w:cs="Times New Roman"/>
      <w:sz w:val="21"/>
      <w:szCs w:val="21"/>
      <w:lang w:val="en-US" w:eastAsia="zh-CN" w:bidi="ar-SA"/>
    </w:rPr>
  </w:style>
  <w:style w:type="paragraph" w:customStyle="1" w:styleId="352">
    <w:name w:val="reader-word-layer reader-word-s1-15"/>
    <w:basedOn w:val="1"/>
    <w:qFormat/>
    <w:uiPriority w:val="0"/>
    <w:pPr>
      <w:widowControl/>
      <w:spacing w:before="100" w:beforeAutospacing="1" w:after="100" w:afterAutospacing="1"/>
      <w:jc w:val="left"/>
    </w:pPr>
    <w:rPr>
      <w:rFonts w:ascii="宋体" w:hAnsi="宋体"/>
      <w:kern w:val="0"/>
      <w:sz w:val="24"/>
    </w:rPr>
  </w:style>
  <w:style w:type="paragraph" w:customStyle="1" w:styleId="353">
    <w:name w:val="Char Char Char Char1 Char Char Char"/>
    <w:basedOn w:val="1"/>
    <w:qFormat/>
    <w:uiPriority w:val="0"/>
    <w:rPr>
      <w:sz w:val="24"/>
    </w:rPr>
  </w:style>
  <w:style w:type="paragraph" w:customStyle="1" w:styleId="354">
    <w:name w:val="Char4 Char Char Char Char Char Char Char Char Char Char Char Char Char Char Char Char Char1 Char Char Char Char2"/>
    <w:basedOn w:val="1"/>
    <w:qFormat/>
    <w:uiPriority w:val="0"/>
    <w:pPr>
      <w:spacing w:line="240" w:lineRule="exact"/>
      <w:ind w:firstLine="200" w:firstLineChars="200"/>
    </w:pPr>
    <w:rPr>
      <w:szCs w:val="20"/>
    </w:rPr>
  </w:style>
  <w:style w:type="paragraph" w:customStyle="1" w:styleId="35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56">
    <w:name w:val="_Style 336"/>
    <w:basedOn w:val="1"/>
    <w:next w:val="357"/>
    <w:qFormat/>
    <w:uiPriority w:val="0"/>
    <w:pPr>
      <w:widowControl/>
      <w:ind w:firstLine="420" w:firstLineChars="200"/>
      <w:jc w:val="left"/>
    </w:pPr>
    <w:rPr>
      <w:rFonts w:ascii="宋体" w:hAnsi="宋体"/>
      <w:kern w:val="0"/>
      <w:sz w:val="24"/>
    </w:rPr>
  </w:style>
  <w:style w:type="paragraph" w:styleId="357">
    <w:name w:val="List Paragraph"/>
    <w:basedOn w:val="1"/>
    <w:qFormat/>
    <w:uiPriority w:val="0"/>
    <w:pPr>
      <w:widowControl/>
      <w:ind w:firstLine="420" w:firstLineChars="200"/>
      <w:jc w:val="left"/>
    </w:pPr>
    <w:rPr>
      <w:rFonts w:ascii="宋体" w:hAnsi="宋体"/>
      <w:kern w:val="0"/>
      <w:sz w:val="24"/>
    </w:rPr>
  </w:style>
  <w:style w:type="paragraph" w:customStyle="1" w:styleId="358">
    <w:name w:val="Normal+2"/>
    <w:basedOn w:val="355"/>
    <w:next w:val="355"/>
    <w:qFormat/>
    <w:uiPriority w:val="0"/>
    <w:rPr>
      <w:color w:val="auto"/>
    </w:rPr>
  </w:style>
  <w:style w:type="paragraph" w:customStyle="1" w:styleId="359">
    <w:name w:val="表格 内普通文字"/>
    <w:basedOn w:val="1"/>
    <w:qFormat/>
    <w:uiPriority w:val="0"/>
    <w:pPr>
      <w:jc w:val="center"/>
    </w:pPr>
  </w:style>
  <w:style w:type="paragraph" w:customStyle="1" w:styleId="360">
    <w:name w:val="Char4 Char Char Char Char Char1 Char Char Char Char Char Char Char Char Char Char Char Char Char"/>
    <w:basedOn w:val="1"/>
    <w:qFormat/>
    <w:uiPriority w:val="0"/>
    <w:pPr>
      <w:spacing w:line="240" w:lineRule="exact"/>
      <w:ind w:firstLine="200" w:firstLineChars="200"/>
    </w:pPr>
    <w:rPr>
      <w:szCs w:val="20"/>
    </w:rPr>
  </w:style>
  <w:style w:type="paragraph" w:customStyle="1" w:styleId="361">
    <w:name w:val="标题1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customStyle="1" w:styleId="362">
    <w:name w:val="列表段落1"/>
    <w:basedOn w:val="1"/>
    <w:qFormat/>
    <w:uiPriority w:val="0"/>
    <w:pPr>
      <w:widowControl/>
      <w:adjustRightInd w:val="0"/>
      <w:snapToGrid w:val="0"/>
      <w:spacing w:after="200"/>
      <w:ind w:firstLine="420" w:firstLineChars="200"/>
      <w:jc w:val="left"/>
    </w:pPr>
    <w:rPr>
      <w:rFonts w:ascii="Tahoma" w:hAnsi="Tahoma" w:eastAsia="微软雅黑" w:cs="Times New Roman"/>
      <w:kern w:val="0"/>
      <w:sz w:val="22"/>
      <w:szCs w:val="22"/>
    </w:rPr>
  </w:style>
  <w:style w:type="paragraph" w:customStyle="1" w:styleId="363">
    <w:name w:val="项目编号文字"/>
    <w:basedOn w:val="1"/>
    <w:next w:val="1"/>
    <w:qFormat/>
    <w:uiPriority w:val="0"/>
    <w:pPr>
      <w:spacing w:before="120" w:after="120" w:line="360" w:lineRule="auto"/>
      <w:ind w:left="1077"/>
    </w:pPr>
    <w:rPr>
      <w:sz w:val="24"/>
    </w:rPr>
  </w:style>
  <w:style w:type="paragraph" w:customStyle="1" w:styleId="364">
    <w:name w:val="_Style 1"/>
    <w:basedOn w:val="1"/>
    <w:next w:val="19"/>
    <w:qFormat/>
    <w:uiPriority w:val="0"/>
    <w:pPr>
      <w:adjustRightInd w:val="0"/>
      <w:spacing w:line="288" w:lineRule="auto"/>
      <w:ind w:firstLine="480"/>
      <w:textAlignment w:val="baseline"/>
    </w:pPr>
    <w:rPr>
      <w:rFonts w:hint="eastAsia" w:ascii="宋体" w:hAnsi="宋体"/>
      <w:sz w:val="24"/>
      <w:szCs w:val="20"/>
    </w:rPr>
  </w:style>
  <w:style w:type="paragraph" w:customStyle="1" w:styleId="365">
    <w:name w:val="biao2"/>
    <w:basedOn w:val="1"/>
    <w:qFormat/>
    <w:uiPriority w:val="0"/>
    <w:pPr>
      <w:widowControl/>
      <w:adjustRightInd w:val="0"/>
      <w:spacing w:before="100" w:after="100"/>
      <w:jc w:val="center"/>
      <w:textAlignment w:val="center"/>
    </w:pPr>
    <w:rPr>
      <w:rFonts w:ascii="??" w:hAnsi="??"/>
      <w:color w:val="000000"/>
      <w:kern w:val="0"/>
      <w:sz w:val="27"/>
      <w:szCs w:val="20"/>
    </w:rPr>
  </w:style>
  <w:style w:type="paragraph" w:customStyle="1" w:styleId="366">
    <w:name w:val="y表头"/>
    <w:basedOn w:val="2"/>
    <w:qFormat/>
    <w:uiPriority w:val="0"/>
    <w:pPr>
      <w:tabs>
        <w:tab w:val="left" w:pos="900"/>
      </w:tabs>
      <w:adjustRightInd w:val="0"/>
      <w:spacing w:after="0"/>
      <w:jc w:val="center"/>
      <w:textAlignment w:val="baseline"/>
    </w:pPr>
    <w:rPr>
      <w:rFonts w:hint="eastAsia" w:ascii="宋体" w:hAnsi="宋体" w:eastAsia="楷体_GB2312"/>
      <w:b/>
      <w:sz w:val="24"/>
      <w:szCs w:val="20"/>
    </w:rPr>
  </w:style>
  <w:style w:type="paragraph" w:customStyle="1" w:styleId="367">
    <w:name w:val="文1"/>
    <w:basedOn w:val="1"/>
    <w:qFormat/>
    <w:uiPriority w:val="0"/>
    <w:pPr>
      <w:snapToGrid w:val="0"/>
      <w:spacing w:line="300" w:lineRule="auto"/>
      <w:ind w:firstLine="480" w:firstLineChars="200"/>
    </w:pPr>
    <w:rPr>
      <w:rFonts w:ascii="幼圆" w:eastAsia="幼圆"/>
      <w:sz w:val="24"/>
      <w:szCs w:val="20"/>
    </w:rPr>
  </w:style>
  <w:style w:type="paragraph" w:customStyle="1" w:styleId="368">
    <w:name w:val="样式 正文文本 + 首行缩进:  2 字符"/>
    <w:basedOn w:val="2"/>
    <w:qFormat/>
    <w:uiPriority w:val="0"/>
    <w:pPr>
      <w:spacing w:after="0"/>
      <w:ind w:firstLine="480"/>
    </w:pPr>
    <w:rPr>
      <w:szCs w:val="20"/>
    </w:rPr>
  </w:style>
  <w:style w:type="paragraph" w:customStyle="1" w:styleId="369">
    <w:name w:val="正文（首行缩进两字） Char Char Char Char Char Char"/>
    <w:basedOn w:val="1"/>
    <w:next w:val="33"/>
    <w:qFormat/>
    <w:uiPriority w:val="0"/>
    <w:rPr>
      <w:rFonts w:ascii="宋体" w:hAnsi="Courier New" w:cs="Courier New"/>
    </w:rPr>
  </w:style>
  <w:style w:type="paragraph" w:customStyle="1" w:styleId="370">
    <w:name w:val="char"/>
    <w:basedOn w:val="1"/>
    <w:qFormat/>
    <w:uiPriority w:val="0"/>
    <w:pPr>
      <w:widowControl/>
      <w:spacing w:before="100" w:beforeAutospacing="1" w:after="100" w:afterAutospacing="1"/>
      <w:jc w:val="left"/>
    </w:pPr>
    <w:rPr>
      <w:rFonts w:ascii="宋体" w:hAnsi="宋体"/>
      <w:kern w:val="0"/>
      <w:sz w:val="24"/>
    </w:rPr>
  </w:style>
  <w:style w:type="paragraph" w:customStyle="1" w:styleId="371">
    <w:name w:val="Char Char Char Char Char Char Char Char Char Char Char1 Char Char Char Char Char Char Char Char Char Char Char Char Char Char Char Char"/>
    <w:basedOn w:val="1"/>
    <w:qFormat/>
    <w:uiPriority w:val="0"/>
    <w:rPr>
      <w:rFonts w:ascii="Arial" w:eastAsia="楷体_GB2312"/>
      <w:spacing w:val="-6"/>
      <w:kern w:val="0"/>
      <w:sz w:val="24"/>
    </w:rPr>
  </w:style>
  <w:style w:type="paragraph" w:customStyle="1" w:styleId="372">
    <w:name w:val="xl27"/>
    <w:basedOn w:val="1"/>
    <w:qFormat/>
    <w:uiPriority w:val="0"/>
    <w:pPr>
      <w:widowControl/>
      <w:pBdr>
        <w:bottom w:val="single" w:color="auto" w:sz="12" w:space="0"/>
      </w:pBdr>
      <w:tabs>
        <w:tab w:val="left" w:pos="3060"/>
        <w:tab w:val="left" w:pos="6929"/>
      </w:tabs>
      <w:spacing w:before="100" w:after="100"/>
      <w:jc w:val="center"/>
    </w:pPr>
    <w:rPr>
      <w:rFonts w:ascii="宋体" w:hAnsi="宋体"/>
      <w:kern w:val="0"/>
      <w:szCs w:val="20"/>
    </w:rPr>
  </w:style>
  <w:style w:type="paragraph" w:customStyle="1" w:styleId="373">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374">
    <w:name w:val="reader-word-layer reader-word-s1-3"/>
    <w:basedOn w:val="1"/>
    <w:qFormat/>
    <w:uiPriority w:val="0"/>
    <w:pPr>
      <w:widowControl/>
      <w:spacing w:before="100" w:beforeAutospacing="1" w:after="100" w:afterAutospacing="1"/>
      <w:jc w:val="left"/>
    </w:pPr>
    <w:rPr>
      <w:rFonts w:ascii="宋体" w:hAnsi="宋体"/>
      <w:kern w:val="0"/>
      <w:sz w:val="24"/>
    </w:rPr>
  </w:style>
  <w:style w:type="paragraph" w:customStyle="1" w:styleId="375">
    <w:name w:val="Char4 Char Char Char Char Char Char Char Char Char Char Char Char Char Char Char Char Char1 Char Char Char Char"/>
    <w:basedOn w:val="1"/>
    <w:qFormat/>
    <w:uiPriority w:val="0"/>
    <w:pPr>
      <w:spacing w:line="240" w:lineRule="exact"/>
      <w:ind w:firstLine="200" w:firstLineChars="200"/>
    </w:pPr>
    <w:rPr>
      <w:szCs w:val="20"/>
    </w:rPr>
  </w:style>
  <w:style w:type="paragraph" w:customStyle="1" w:styleId="376">
    <w:name w:val="二级无标题条"/>
    <w:basedOn w:val="1"/>
    <w:qFormat/>
    <w:uiPriority w:val="0"/>
  </w:style>
  <w:style w:type="paragraph" w:customStyle="1" w:styleId="377">
    <w:name w:val="样式 首行缩进:  2 字符"/>
    <w:basedOn w:val="1"/>
    <w:qFormat/>
    <w:uiPriority w:val="0"/>
    <w:pPr>
      <w:adjustRightInd w:val="0"/>
      <w:spacing w:line="520" w:lineRule="exact"/>
      <w:ind w:firstLine="560" w:firstLineChars="200"/>
      <w:jc w:val="left"/>
      <w:textAlignment w:val="baseline"/>
    </w:pPr>
    <w:rPr>
      <w:sz w:val="28"/>
      <w:szCs w:val="20"/>
    </w:rPr>
  </w:style>
  <w:style w:type="paragraph" w:customStyle="1" w:styleId="378">
    <w:name w:val="样式 四号 首行缩进:  2 字符 行距: 单倍行距"/>
    <w:basedOn w:val="1"/>
    <w:qFormat/>
    <w:uiPriority w:val="0"/>
    <w:pPr>
      <w:snapToGrid w:val="0"/>
      <w:spacing w:line="360" w:lineRule="auto"/>
      <w:ind w:firstLine="200" w:firstLineChars="200"/>
    </w:pPr>
    <w:rPr>
      <w:sz w:val="28"/>
      <w:szCs w:val="20"/>
    </w:rPr>
  </w:style>
  <w:style w:type="paragraph" w:customStyle="1" w:styleId="379">
    <w:name w:val="unnamed1"/>
    <w:basedOn w:val="1"/>
    <w:qFormat/>
    <w:uiPriority w:val="0"/>
    <w:pPr>
      <w:widowControl/>
      <w:spacing w:before="100" w:beforeAutospacing="1" w:after="100" w:afterAutospacing="1"/>
      <w:jc w:val="left"/>
    </w:pPr>
    <w:rPr>
      <w:rFonts w:ascii="宋体" w:hAnsi="宋体"/>
      <w:kern w:val="0"/>
      <w:sz w:val="24"/>
    </w:rPr>
  </w:style>
  <w:style w:type="paragraph" w:customStyle="1" w:styleId="380">
    <w:name w:val="小四宋居中1.0"/>
    <w:basedOn w:val="1"/>
    <w:next w:val="1"/>
    <w:qFormat/>
    <w:uiPriority w:val="0"/>
    <w:pPr>
      <w:jc w:val="center"/>
    </w:pPr>
    <w:rPr>
      <w:rFonts w:ascii="宋体" w:hAnsi="宋体"/>
      <w:color w:val="000000"/>
      <w:spacing w:val="-20"/>
      <w:kern w:val="0"/>
    </w:rPr>
  </w:style>
  <w:style w:type="paragraph" w:customStyle="1" w:styleId="381">
    <w:name w:val="Char1 Char Char Char11"/>
    <w:basedOn w:val="1"/>
    <w:qFormat/>
    <w:uiPriority w:val="0"/>
    <w:rPr>
      <w:sz w:val="24"/>
    </w:rPr>
  </w:style>
  <w:style w:type="paragraph" w:customStyle="1" w:styleId="382">
    <w:name w:val="Char2"/>
    <w:basedOn w:val="1"/>
    <w:qFormat/>
    <w:uiPriority w:val="0"/>
    <w:rPr>
      <w:sz w:val="24"/>
    </w:rPr>
  </w:style>
  <w:style w:type="paragraph" w:customStyle="1" w:styleId="383">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384">
    <w:name w:val="表格 首行文字"/>
    <w:basedOn w:val="1"/>
    <w:qFormat/>
    <w:uiPriority w:val="0"/>
    <w:pPr>
      <w:widowControl/>
      <w:snapToGrid w:val="0"/>
      <w:jc w:val="center"/>
    </w:pPr>
    <w:rPr>
      <w:rFonts w:eastAsia="仿宋_GB2312"/>
      <w:b/>
      <w:bCs/>
    </w:rPr>
  </w:style>
  <w:style w:type="paragraph" w:customStyle="1" w:styleId="385">
    <w:name w:val="样式 宋体 小四 居中 段前: 5 磅 段后: 5 磅"/>
    <w:basedOn w:val="1"/>
    <w:qFormat/>
    <w:uiPriority w:val="0"/>
    <w:pPr>
      <w:spacing w:before="100" w:after="100"/>
      <w:jc w:val="center"/>
    </w:pPr>
    <w:rPr>
      <w:rFonts w:ascii="宋体" w:hAnsi="宋体"/>
      <w:sz w:val="24"/>
      <w:szCs w:val="20"/>
    </w:rPr>
  </w:style>
  <w:style w:type="paragraph" w:customStyle="1" w:styleId="386">
    <w:name w:val="表格编号"/>
    <w:basedOn w:val="1"/>
    <w:next w:val="1"/>
    <w:qFormat/>
    <w:uiPriority w:val="0"/>
    <w:pPr>
      <w:spacing w:before="300" w:after="200"/>
      <w:ind w:left="912" w:hanging="912"/>
      <w:jc w:val="center"/>
    </w:pPr>
    <w:rPr>
      <w:sz w:val="24"/>
      <w:szCs w:val="20"/>
    </w:rPr>
  </w:style>
  <w:style w:type="paragraph" w:customStyle="1" w:styleId="387">
    <w:name w:val="reader-word-layer reader-word-s2-10"/>
    <w:basedOn w:val="1"/>
    <w:qFormat/>
    <w:uiPriority w:val="0"/>
    <w:pPr>
      <w:widowControl/>
      <w:spacing w:before="100" w:beforeAutospacing="1" w:after="100" w:afterAutospacing="1"/>
      <w:jc w:val="left"/>
    </w:pPr>
    <w:rPr>
      <w:rFonts w:ascii="宋体" w:hAnsi="宋体"/>
      <w:kern w:val="0"/>
      <w:sz w:val="24"/>
    </w:rPr>
  </w:style>
  <w:style w:type="paragraph" w:customStyle="1" w:styleId="388">
    <w:name w:val="Char"/>
    <w:basedOn w:val="1"/>
    <w:qFormat/>
    <w:uiPriority w:val="0"/>
    <w:rPr>
      <w:sz w:val="24"/>
    </w:rPr>
  </w:style>
  <w:style w:type="paragraph" w:customStyle="1" w:styleId="389">
    <w:name w:val="Char Char Char Char Char Char"/>
    <w:basedOn w:val="1"/>
    <w:qFormat/>
    <w:uiPriority w:val="0"/>
    <w:rPr>
      <w:sz w:val="24"/>
    </w:rPr>
  </w:style>
  <w:style w:type="paragraph" w:customStyle="1" w:styleId="390">
    <w:name w:val="xl30"/>
    <w:basedOn w:val="1"/>
    <w:qFormat/>
    <w:uiPriority w:val="0"/>
    <w:pPr>
      <w:widowControl/>
      <w:spacing w:before="100" w:after="100"/>
      <w:jc w:val="center"/>
      <w:textAlignment w:val="center"/>
    </w:pPr>
    <w:rPr>
      <w:rFonts w:ascii="宋体" w:hAnsi="宋体"/>
      <w:kern w:val="0"/>
      <w:sz w:val="24"/>
      <w:szCs w:val="20"/>
    </w:rPr>
  </w:style>
  <w:style w:type="paragraph" w:customStyle="1" w:styleId="391">
    <w:name w:val="正文文本 21"/>
    <w:basedOn w:val="1"/>
    <w:qFormat/>
    <w:uiPriority w:val="0"/>
    <w:pPr>
      <w:autoSpaceDE w:val="0"/>
      <w:autoSpaceDN w:val="0"/>
      <w:adjustRightInd w:val="0"/>
      <w:spacing w:line="360" w:lineRule="atLeast"/>
      <w:ind w:firstLine="425"/>
      <w:textAlignment w:val="baseline"/>
    </w:pPr>
    <w:rPr>
      <w:rFonts w:ascii="宋体" w:hAnsi="Tms Rmn"/>
      <w:kern w:val="0"/>
      <w:sz w:val="28"/>
      <w:szCs w:val="20"/>
    </w:rPr>
  </w:style>
  <w:style w:type="paragraph" w:customStyle="1" w:styleId="392">
    <w:name w:val="表格五号"/>
    <w:basedOn w:val="1"/>
    <w:qFormat/>
    <w:uiPriority w:val="0"/>
    <w:pPr>
      <w:tabs>
        <w:tab w:val="right" w:leader="dot" w:pos="8721"/>
      </w:tabs>
      <w:adjustRightInd w:val="0"/>
      <w:snapToGrid w:val="0"/>
      <w:spacing w:line="320" w:lineRule="exact"/>
      <w:ind w:left="-42" w:leftChars="-20" w:right="-42" w:rightChars="-20"/>
      <w:jc w:val="center"/>
      <w:textAlignment w:val="baseline"/>
    </w:pPr>
    <w:rPr>
      <w:snapToGrid w:val="0"/>
      <w:kern w:val="0"/>
      <w:szCs w:val="20"/>
    </w:rPr>
  </w:style>
  <w:style w:type="paragraph" w:customStyle="1" w:styleId="393">
    <w:name w:val="正文（首行缩进两字） Char"/>
    <w:basedOn w:val="1"/>
    <w:next w:val="33"/>
    <w:qFormat/>
    <w:uiPriority w:val="0"/>
    <w:rPr>
      <w:rFonts w:ascii="宋体" w:hAnsi="Courier New" w:cs="Courier New"/>
    </w:rPr>
  </w:style>
  <w:style w:type="paragraph" w:customStyle="1" w:styleId="394">
    <w:name w:val="样式 标题 3 + 行距: 1.5 倍行距"/>
    <w:basedOn w:val="8"/>
    <w:qFormat/>
    <w:uiPriority w:val="0"/>
    <w:pPr>
      <w:spacing w:before="260" w:after="260"/>
      <w:ind w:left="0" w:firstLine="0"/>
      <w:jc w:val="both"/>
    </w:pPr>
    <w:rPr>
      <w:sz w:val="24"/>
      <w:szCs w:val="20"/>
    </w:rPr>
  </w:style>
  <w:style w:type="paragraph" w:customStyle="1" w:styleId="395">
    <w:name w:val="默认段落字体 Para Char Char Char Char"/>
    <w:basedOn w:val="1"/>
    <w:qFormat/>
    <w:uiPriority w:val="0"/>
    <w:rPr>
      <w:sz w:val="24"/>
    </w:rPr>
  </w:style>
  <w:style w:type="paragraph" w:customStyle="1" w:styleId="396">
    <w:name w:val="新正文样式"/>
    <w:basedOn w:val="1"/>
    <w:qFormat/>
    <w:uiPriority w:val="0"/>
    <w:pPr>
      <w:tabs>
        <w:tab w:val="left" w:pos="567"/>
      </w:tabs>
      <w:spacing w:line="360" w:lineRule="auto"/>
      <w:ind w:firstLine="567"/>
    </w:pPr>
    <w:rPr>
      <w:spacing w:val="20"/>
      <w:sz w:val="24"/>
      <w:szCs w:val="20"/>
    </w:rPr>
  </w:style>
  <w:style w:type="paragraph" w:customStyle="1" w:styleId="397">
    <w:name w:val="Date1"/>
    <w:basedOn w:val="1"/>
    <w:next w:val="1"/>
    <w:qFormat/>
    <w:uiPriority w:val="0"/>
    <w:pPr>
      <w:adjustRightInd w:val="0"/>
      <w:textAlignment w:val="baseline"/>
    </w:pPr>
    <w:rPr>
      <w:szCs w:val="20"/>
    </w:rPr>
  </w:style>
  <w:style w:type="paragraph" w:customStyle="1" w:styleId="398">
    <w:name w:val="样式9"/>
    <w:basedOn w:val="1"/>
    <w:qFormat/>
    <w:uiPriority w:val="0"/>
    <w:pPr>
      <w:snapToGrid w:val="0"/>
      <w:spacing w:before="156" w:beforeLines="50" w:after="156" w:afterLines="50" w:line="360" w:lineRule="auto"/>
      <w:ind w:firstLine="480" w:firstLineChars="200"/>
    </w:pPr>
    <w:rPr>
      <w:rFonts w:ascii="Arial" w:eastAsia="楷体_GB2312"/>
      <w:spacing w:val="-6"/>
      <w:kern w:val="0"/>
      <w:sz w:val="24"/>
      <w:szCs w:val="31"/>
    </w:rPr>
  </w:style>
  <w:style w:type="paragraph" w:customStyle="1" w:styleId="399">
    <w:name w:val="正文编号"/>
    <w:basedOn w:val="1"/>
    <w:qFormat/>
    <w:uiPriority w:val="0"/>
    <w:pPr>
      <w:tabs>
        <w:tab w:val="left" w:pos="720"/>
      </w:tabs>
      <w:adjustRightInd w:val="0"/>
      <w:spacing w:line="400" w:lineRule="exact"/>
      <w:textAlignment w:val="baseline"/>
    </w:pPr>
    <w:rPr>
      <w:rFonts w:eastAsia="楷体_GB2312"/>
      <w:spacing w:val="8"/>
      <w:kern w:val="0"/>
      <w:sz w:val="28"/>
      <w:szCs w:val="20"/>
    </w:rPr>
  </w:style>
  <w:style w:type="paragraph" w:customStyle="1" w:styleId="400">
    <w:name w:val="Char4 Char Char Char Char Char Char Char Char Char Char Char Char Char Char Char Char Char1 Char Char Char Char1"/>
    <w:basedOn w:val="1"/>
    <w:qFormat/>
    <w:uiPriority w:val="0"/>
    <w:pPr>
      <w:spacing w:line="240" w:lineRule="exact"/>
      <w:ind w:firstLine="200" w:firstLineChars="200"/>
    </w:pPr>
    <w:rPr>
      <w:szCs w:val="20"/>
    </w:rPr>
  </w:style>
  <w:style w:type="paragraph" w:customStyle="1" w:styleId="401">
    <w:name w:val="Char2 Char Char Char"/>
    <w:basedOn w:val="1"/>
    <w:qFormat/>
    <w:uiPriority w:val="0"/>
    <w:rPr>
      <w:sz w:val="24"/>
    </w:rPr>
  </w:style>
  <w:style w:type="paragraph" w:customStyle="1" w:styleId="402">
    <w:name w:val="表中"/>
    <w:qFormat/>
    <w:uiPriority w:val="0"/>
    <w:pPr>
      <w:adjustRightInd w:val="0"/>
      <w:snapToGrid w:val="0"/>
      <w:jc w:val="center"/>
    </w:pPr>
    <w:rPr>
      <w:rFonts w:ascii="Times New Roman" w:hAnsi="Times New Roman" w:eastAsia="宋体" w:cs="Times New Roman"/>
      <w:kern w:val="44"/>
      <w:sz w:val="18"/>
      <w:lang w:val="en-US" w:eastAsia="zh-CN" w:bidi="ar-SA"/>
    </w:rPr>
  </w:style>
  <w:style w:type="paragraph" w:customStyle="1" w:styleId="403">
    <w:name w:val="正文文字"/>
    <w:basedOn w:val="1"/>
    <w:qFormat/>
    <w:uiPriority w:val="0"/>
    <w:pPr>
      <w:adjustRightInd w:val="0"/>
      <w:spacing w:line="360" w:lineRule="auto"/>
      <w:jc w:val="left"/>
      <w:textAlignment w:val="baseline"/>
    </w:pPr>
    <w:rPr>
      <w:rFonts w:ascii="仿宋_GB2312" w:hAnsi="Arial Black" w:eastAsia="仿宋_GB2312"/>
      <w:kern w:val="0"/>
      <w:sz w:val="28"/>
      <w:szCs w:val="20"/>
    </w:rPr>
  </w:style>
  <w:style w:type="paragraph" w:customStyle="1" w:styleId="404">
    <w:name w:val="font7"/>
    <w:basedOn w:val="1"/>
    <w:qFormat/>
    <w:uiPriority w:val="0"/>
    <w:pPr>
      <w:widowControl/>
      <w:spacing w:before="100" w:beforeAutospacing="1" w:after="100" w:afterAutospacing="1"/>
      <w:jc w:val="left"/>
    </w:pPr>
    <w:rPr>
      <w:rFonts w:hint="eastAsia" w:ascii="仿宋_GB2312" w:hAnsi="Arial Unicode MS" w:eastAsia="仿宋_GB2312"/>
      <w:kern w:val="0"/>
      <w:sz w:val="28"/>
      <w:szCs w:val="28"/>
    </w:rPr>
  </w:style>
  <w:style w:type="paragraph" w:customStyle="1" w:styleId="405">
    <w:name w:val="样式 标题 3 + 宋体"/>
    <w:basedOn w:val="8"/>
    <w:qFormat/>
    <w:uiPriority w:val="0"/>
    <w:pPr>
      <w:keepNext w:val="0"/>
      <w:keepLines w:val="0"/>
      <w:spacing w:before="0" w:after="0" w:line="240" w:lineRule="auto"/>
      <w:ind w:left="0" w:firstLine="480" w:firstLineChars="200"/>
      <w:jc w:val="both"/>
      <w:outlineLvl w:val="9"/>
    </w:pPr>
    <w:rPr>
      <w:rFonts w:eastAsia="仿宋_GB2312"/>
      <w:b w:val="0"/>
      <w:sz w:val="24"/>
      <w:szCs w:val="24"/>
    </w:rPr>
  </w:style>
  <w:style w:type="paragraph" w:customStyle="1" w:styleId="406">
    <w:name w:val="列表 2B"/>
    <w:basedOn w:val="28"/>
    <w:qFormat/>
    <w:uiPriority w:val="0"/>
    <w:pPr>
      <w:tabs>
        <w:tab w:val="left" w:pos="737"/>
      </w:tabs>
      <w:spacing w:line="288" w:lineRule="auto"/>
      <w:ind w:left="0" w:firstLine="0"/>
    </w:pPr>
    <w:rPr>
      <w:rFonts w:ascii="Arial" w:hAnsi="Arial"/>
      <w:color w:val="FFFF99"/>
      <w:szCs w:val="20"/>
    </w:rPr>
  </w:style>
  <w:style w:type="paragraph" w:customStyle="1" w:styleId="407">
    <w:name w:val="册除格式 Char"/>
    <w:qFormat/>
    <w:uiPriority w:val="0"/>
    <w:pPr>
      <w:spacing w:line="360" w:lineRule="auto"/>
      <w:ind w:firstLine="482"/>
    </w:pPr>
    <w:rPr>
      <w:rFonts w:ascii="黑体" w:hAnsi="Arial" w:eastAsia="宋体" w:cs="Arial"/>
      <w:snapToGrid w:val="0"/>
      <w:spacing w:val="4"/>
      <w:kern w:val="18"/>
      <w:sz w:val="24"/>
      <w:szCs w:val="28"/>
      <w:lang w:val="en-US" w:eastAsia="zh-CN" w:bidi="ar-SA"/>
    </w:rPr>
  </w:style>
  <w:style w:type="paragraph" w:customStyle="1" w:styleId="408">
    <w:name w:val="Char Char1 Char Char Char Char Char Char Char Char Char Char Char1"/>
    <w:basedOn w:val="17"/>
    <w:next w:val="1"/>
    <w:qFormat/>
    <w:uiPriority w:val="0"/>
    <w:pPr>
      <w:spacing w:beforeLines="50" w:afterLines="50"/>
    </w:pPr>
    <w:rPr>
      <w:rFonts w:ascii="Tahoma" w:hAnsi="Tahoma" w:eastAsia="黑体"/>
      <w:sz w:val="32"/>
    </w:rPr>
  </w:style>
  <w:style w:type="paragraph" w:customStyle="1" w:styleId="409">
    <w:name w:val="_Style 339"/>
    <w:basedOn w:val="1"/>
    <w:next w:val="357"/>
    <w:qFormat/>
    <w:uiPriority w:val="0"/>
    <w:pPr>
      <w:widowControl/>
      <w:ind w:firstLine="420" w:firstLineChars="200"/>
      <w:jc w:val="left"/>
    </w:pPr>
    <w:rPr>
      <w:rFonts w:ascii="宋体" w:hAnsi="宋体"/>
      <w:kern w:val="0"/>
      <w:sz w:val="24"/>
    </w:rPr>
  </w:style>
  <w:style w:type="paragraph" w:customStyle="1" w:styleId="410">
    <w:name w:val="图表 标题"/>
    <w:basedOn w:val="1"/>
    <w:next w:val="1"/>
    <w:qFormat/>
    <w:uiPriority w:val="0"/>
    <w:pPr>
      <w:adjustRightInd w:val="0"/>
      <w:snapToGrid w:val="0"/>
      <w:spacing w:line="500" w:lineRule="exact"/>
      <w:jc w:val="center"/>
    </w:pPr>
    <w:rPr>
      <w:b/>
      <w:bCs/>
      <w:kern w:val="0"/>
      <w:sz w:val="24"/>
    </w:rPr>
  </w:style>
  <w:style w:type="paragraph" w:customStyle="1" w:styleId="411">
    <w:name w:val="样式 样式 表格标题 + 段前: 0.5 行 + 段前: 0.5 行1"/>
    <w:basedOn w:val="1"/>
    <w:qFormat/>
    <w:uiPriority w:val="0"/>
    <w:pPr>
      <w:autoSpaceDE w:val="0"/>
      <w:autoSpaceDN w:val="0"/>
      <w:adjustRightInd w:val="0"/>
      <w:spacing w:line="480" w:lineRule="exact"/>
      <w:jc w:val="center"/>
    </w:pPr>
    <w:rPr>
      <w:rFonts w:ascii="Arial" w:eastAsia="楷体_GB2312"/>
      <w:color w:val="800000"/>
      <w:spacing w:val="-6"/>
      <w:kern w:val="0"/>
      <w:sz w:val="24"/>
      <w:szCs w:val="20"/>
      <w:lang w:val="zh-CN"/>
    </w:rPr>
  </w:style>
  <w:style w:type="paragraph" w:customStyle="1" w:styleId="412">
    <w:name w:val="正文文字缩进1"/>
    <w:basedOn w:val="1"/>
    <w:next w:val="27"/>
    <w:qFormat/>
    <w:uiPriority w:val="0"/>
    <w:pPr>
      <w:autoSpaceDE w:val="0"/>
      <w:autoSpaceDN w:val="0"/>
      <w:adjustRightInd w:val="0"/>
      <w:spacing w:line="360" w:lineRule="atLeast"/>
      <w:ind w:firstLine="425"/>
      <w:textAlignment w:val="baseline"/>
    </w:pPr>
    <w:rPr>
      <w:rFonts w:ascii="宋体" w:hAnsi="Tms Rmn"/>
      <w:kern w:val="0"/>
      <w:sz w:val="28"/>
      <w:szCs w:val="28"/>
    </w:rPr>
  </w:style>
  <w:style w:type="paragraph" w:customStyle="1" w:styleId="413">
    <w:name w:val="Char4 Char Char Char Char Char Char"/>
    <w:basedOn w:val="1"/>
    <w:qFormat/>
    <w:uiPriority w:val="0"/>
    <w:rPr>
      <w:sz w:val="24"/>
    </w:rPr>
  </w:style>
  <w:style w:type="paragraph" w:customStyle="1" w:styleId="414">
    <w:name w:val="表格03"/>
    <w:basedOn w:val="1"/>
    <w:qFormat/>
    <w:uiPriority w:val="0"/>
    <w:pPr>
      <w:spacing w:line="400" w:lineRule="exact"/>
    </w:pPr>
    <w:rPr>
      <w:color w:val="000000"/>
      <w:sz w:val="24"/>
    </w:rPr>
  </w:style>
  <w:style w:type="paragraph" w:customStyle="1" w:styleId="415">
    <w:name w:val="图表文字"/>
    <w:basedOn w:val="1"/>
    <w:qFormat/>
    <w:uiPriority w:val="0"/>
    <w:pPr>
      <w:jc w:val="center"/>
    </w:pPr>
    <w:rPr>
      <w:rFonts w:ascii="仿宋_GB2312" w:eastAsia="仿宋_GB2312"/>
    </w:rPr>
  </w:style>
  <w:style w:type="paragraph" w:customStyle="1" w:styleId="416">
    <w:name w:val="xl35"/>
    <w:basedOn w:val="1"/>
    <w:qFormat/>
    <w:uiPriority w:val="0"/>
    <w:pPr>
      <w:widowControl/>
      <w:spacing w:before="100" w:beforeAutospacing="1" w:after="100" w:afterAutospacing="1"/>
      <w:jc w:val="left"/>
    </w:pPr>
    <w:rPr>
      <w:rFonts w:ascii="宋体" w:hAnsi="宋体"/>
      <w:kern w:val="0"/>
      <w:sz w:val="24"/>
    </w:rPr>
  </w:style>
  <w:style w:type="paragraph" w:customStyle="1" w:styleId="417">
    <w:name w:val="表格内文字"/>
    <w:basedOn w:val="1"/>
    <w:qFormat/>
    <w:uiPriority w:val="0"/>
    <w:pPr>
      <w:spacing w:before="100" w:after="100" w:line="320" w:lineRule="exact"/>
      <w:jc w:val="center"/>
    </w:pPr>
    <w:rPr>
      <w:spacing w:val="10"/>
      <w:sz w:val="24"/>
      <w:szCs w:val="20"/>
    </w:rPr>
  </w:style>
  <w:style w:type="paragraph" w:customStyle="1" w:styleId="418">
    <w:name w:val="Char4"/>
    <w:basedOn w:val="1"/>
    <w:qFormat/>
    <w:uiPriority w:val="0"/>
    <w:rPr>
      <w:sz w:val="24"/>
    </w:rPr>
  </w:style>
  <w:style w:type="paragraph" w:customStyle="1" w:styleId="419">
    <w:name w:val="7"/>
    <w:basedOn w:val="1"/>
    <w:next w:val="36"/>
    <w:qFormat/>
    <w:uiPriority w:val="0"/>
    <w:pPr>
      <w:spacing w:after="120" w:line="480" w:lineRule="auto"/>
      <w:ind w:left="420" w:leftChars="200"/>
    </w:pPr>
  </w:style>
  <w:style w:type="paragraph" w:customStyle="1" w:styleId="420">
    <w:name w:val="前言、引言标题"/>
    <w:next w:val="1"/>
    <w:qFormat/>
    <w:uiPriority w:val="0"/>
    <w:pPr>
      <w:widowControl w:val="0"/>
      <w:shd w:val="clear" w:color="FFFFFF" w:fill="FFFFFF"/>
      <w:tabs>
        <w:tab w:val="left" w:pos="903"/>
      </w:tabs>
      <w:adjustRightInd w:val="0"/>
      <w:spacing w:before="640" w:after="560" w:line="360" w:lineRule="atLeast"/>
      <w:ind w:left="903" w:hanging="315"/>
      <w:jc w:val="center"/>
      <w:textAlignment w:val="baseline"/>
      <w:outlineLvl w:val="0"/>
    </w:pPr>
    <w:rPr>
      <w:rFonts w:ascii="黑体" w:hAnsi="Times New Roman" w:eastAsia="黑体" w:cs="Times New Roman"/>
      <w:sz w:val="32"/>
      <w:szCs w:val="32"/>
      <w:lang w:val="en-US" w:eastAsia="zh-CN" w:bidi="ar-SA"/>
    </w:rPr>
  </w:style>
  <w:style w:type="paragraph" w:customStyle="1" w:styleId="421">
    <w:name w:val="样式 标题 3 + 宋体 四号"/>
    <w:basedOn w:val="8"/>
    <w:qFormat/>
    <w:uiPriority w:val="0"/>
    <w:pPr>
      <w:keepNext w:val="0"/>
      <w:keepLines w:val="0"/>
      <w:tabs>
        <w:tab w:val="left" w:pos="900"/>
      </w:tabs>
      <w:adjustRightInd w:val="0"/>
      <w:snapToGrid w:val="0"/>
      <w:spacing w:before="0" w:after="0"/>
      <w:ind w:left="0" w:firstLine="0"/>
      <w:jc w:val="both"/>
      <w:outlineLvl w:val="9"/>
    </w:pPr>
    <w:rPr>
      <w:rFonts w:ascii="宋体" w:hAnsi="宋体"/>
      <w:sz w:val="24"/>
      <w:szCs w:val="24"/>
    </w:rPr>
  </w:style>
  <w:style w:type="paragraph" w:customStyle="1" w:styleId="422">
    <w:name w:val="Char4 Char Char Char Char Char1 Char Char Char Char Char Char Char Char Char Char Char Char Char1"/>
    <w:basedOn w:val="1"/>
    <w:qFormat/>
    <w:uiPriority w:val="0"/>
    <w:pPr>
      <w:spacing w:line="240" w:lineRule="exact"/>
      <w:ind w:firstLine="200" w:firstLineChars="200"/>
    </w:pPr>
    <w:rPr>
      <w:szCs w:val="20"/>
    </w:rPr>
  </w:style>
  <w:style w:type="paragraph" w:customStyle="1" w:styleId="423">
    <w:name w:val="表格 普通文字"/>
    <w:basedOn w:val="1"/>
    <w:qFormat/>
    <w:uiPriority w:val="0"/>
    <w:pPr>
      <w:widowControl/>
      <w:snapToGrid w:val="0"/>
      <w:jc w:val="center"/>
    </w:pPr>
    <w:rPr>
      <w:rFonts w:eastAsia="仿宋_GB2312"/>
    </w:rPr>
  </w:style>
  <w:style w:type="paragraph" w:customStyle="1" w:styleId="424">
    <w:name w:val="简单回函地址"/>
    <w:basedOn w:val="1"/>
    <w:qFormat/>
    <w:uiPriority w:val="0"/>
  </w:style>
  <w:style w:type="paragraph" w:customStyle="1" w:styleId="425">
    <w:name w:val="TOC 标题1"/>
    <w:basedOn w:val="5"/>
    <w:next w:val="1"/>
    <w:unhideWhenUsed/>
    <w:qFormat/>
    <w:uiPriority w:val="0"/>
    <w:pPr>
      <w:widowControl/>
      <w:spacing w:before="480" w:after="0" w:line="276" w:lineRule="auto"/>
      <w:ind w:left="0" w:firstLine="0"/>
      <w:outlineLvl w:val="9"/>
    </w:pPr>
    <w:rPr>
      <w:rFonts w:ascii="Cambria" w:hAnsi="Cambria"/>
      <w:color w:val="366091"/>
      <w:kern w:val="0"/>
      <w:sz w:val="28"/>
      <w:szCs w:val="28"/>
    </w:rPr>
  </w:style>
  <w:style w:type="paragraph" w:customStyle="1" w:styleId="426">
    <w:name w:val="样式 正文文本 + 首行缩进:  2 字符 段后: 0 磅"/>
    <w:basedOn w:val="2"/>
    <w:qFormat/>
    <w:uiPriority w:val="0"/>
    <w:pPr>
      <w:spacing w:after="0"/>
      <w:ind w:firstLine="480"/>
    </w:pPr>
    <w:rPr>
      <w:szCs w:val="20"/>
    </w:rPr>
  </w:style>
  <w:style w:type="paragraph" w:customStyle="1" w:styleId="427">
    <w:name w:val="1表格"/>
    <w:basedOn w:val="1"/>
    <w:qFormat/>
    <w:uiPriority w:val="0"/>
    <w:pPr>
      <w:adjustRightInd w:val="0"/>
      <w:snapToGrid w:val="0"/>
      <w:jc w:val="center"/>
      <w:textAlignment w:val="baseline"/>
    </w:pPr>
    <w:rPr>
      <w:rFonts w:hint="eastAsia" w:ascii="宋体" w:hAnsi="宋体"/>
      <w:spacing w:val="4"/>
      <w:sz w:val="24"/>
      <w:szCs w:val="20"/>
    </w:rPr>
  </w:style>
  <w:style w:type="paragraph" w:customStyle="1" w:styleId="428">
    <w:name w:val="表格中"/>
    <w:basedOn w:val="1"/>
    <w:qFormat/>
    <w:uiPriority w:val="0"/>
    <w:pPr>
      <w:spacing w:line="280" w:lineRule="exact"/>
      <w:jc w:val="center"/>
    </w:pPr>
    <w:rPr>
      <w:rFonts w:ascii="宋体"/>
      <w:sz w:val="18"/>
    </w:rPr>
  </w:style>
  <w:style w:type="paragraph" w:customStyle="1" w:styleId="429">
    <w:name w:val="表字1"/>
    <w:basedOn w:val="1"/>
    <w:qFormat/>
    <w:uiPriority w:val="0"/>
    <w:pPr>
      <w:adjustRightInd w:val="0"/>
      <w:spacing w:line="360" w:lineRule="auto"/>
      <w:jc w:val="center"/>
      <w:textAlignment w:val="baseline"/>
    </w:pPr>
    <w:rPr>
      <w:rFonts w:ascii="宋体"/>
      <w:kern w:val="0"/>
      <w:szCs w:val="20"/>
    </w:rPr>
  </w:style>
  <w:style w:type="paragraph" w:customStyle="1" w:styleId="430">
    <w:name w:val="Char Char Char"/>
    <w:basedOn w:val="1"/>
    <w:qFormat/>
    <w:uiPriority w:val="0"/>
    <w:rPr>
      <w:sz w:val="24"/>
    </w:rPr>
  </w:style>
  <w:style w:type="paragraph" w:customStyle="1" w:styleId="431">
    <w:name w:val="表题"/>
    <w:basedOn w:val="163"/>
    <w:qFormat/>
    <w:uiPriority w:val="0"/>
    <w:pPr>
      <w:overflowPunct w:val="0"/>
      <w:adjustRightInd/>
      <w:spacing w:before="180" w:after="60" w:line="360" w:lineRule="atLeast"/>
    </w:pPr>
    <w:rPr>
      <w:rFonts w:eastAsia="宋体"/>
      <w:snapToGrid w:val="0"/>
      <w:kern w:val="0"/>
      <w:sz w:val="18"/>
      <w:szCs w:val="18"/>
    </w:rPr>
  </w:style>
  <w:style w:type="paragraph" w:customStyle="1" w:styleId="432">
    <w:name w:val="Char Char1 Char Char Char Char"/>
    <w:basedOn w:val="1"/>
    <w:qFormat/>
    <w:uiPriority w:val="0"/>
    <w:rPr>
      <w:rFonts w:eastAsia="楷体_GB2312"/>
      <w:sz w:val="32"/>
      <w:szCs w:val="20"/>
    </w:rPr>
  </w:style>
  <w:style w:type="paragraph" w:customStyle="1" w:styleId="433">
    <w:name w:val="nw"/>
    <w:basedOn w:val="1"/>
    <w:qFormat/>
    <w:uiPriority w:val="0"/>
    <w:pPr>
      <w:widowControl/>
      <w:adjustRightInd w:val="0"/>
      <w:spacing w:before="100" w:after="100"/>
      <w:jc w:val="left"/>
      <w:textAlignment w:val="baseline"/>
    </w:pPr>
    <w:rPr>
      <w:rFonts w:ascii="宋体" w:hAnsi="宋体"/>
      <w:color w:val="000000"/>
      <w:kern w:val="0"/>
      <w:szCs w:val="20"/>
    </w:rPr>
  </w:style>
  <w:style w:type="paragraph" w:customStyle="1" w:styleId="434">
    <w:name w:val="tt1"/>
    <w:basedOn w:val="1"/>
    <w:qFormat/>
    <w:uiPriority w:val="0"/>
    <w:pPr>
      <w:widowControl/>
      <w:spacing w:before="100" w:beforeAutospacing="1" w:after="100" w:afterAutospacing="1"/>
      <w:jc w:val="left"/>
    </w:pPr>
    <w:rPr>
      <w:rFonts w:ascii="宋体" w:hAnsi="宋体"/>
      <w:kern w:val="0"/>
      <w:sz w:val="24"/>
    </w:rPr>
  </w:style>
  <w:style w:type="paragraph" w:customStyle="1" w:styleId="435">
    <w:name w:val="yz"/>
    <w:basedOn w:val="2"/>
    <w:qFormat/>
    <w:uiPriority w:val="0"/>
    <w:pPr>
      <w:tabs>
        <w:tab w:val="left" w:pos="900"/>
      </w:tabs>
      <w:adjustRightInd w:val="0"/>
      <w:spacing w:after="0"/>
      <w:ind w:firstLine="200" w:firstLineChars="200"/>
      <w:textAlignment w:val="baseline"/>
    </w:pPr>
    <w:rPr>
      <w:rFonts w:hint="eastAsia" w:ascii="宋体" w:hAnsi="宋体"/>
      <w:sz w:val="24"/>
      <w:szCs w:val="20"/>
    </w:rPr>
  </w:style>
  <w:style w:type="paragraph" w:customStyle="1" w:styleId="436">
    <w:name w:val="Char Char1 Char Char Char Char Char Char Char Char Char Char Char Char Char Char Char Char Char Char Char Char1 Char1"/>
    <w:basedOn w:val="1"/>
    <w:qFormat/>
    <w:uiPriority w:val="0"/>
    <w:pPr>
      <w:spacing w:line="360" w:lineRule="auto"/>
      <w:ind w:firstLine="200" w:firstLineChars="200"/>
    </w:pPr>
    <w:rPr>
      <w:rFonts w:ascii="宋体" w:hAnsi="宋体"/>
      <w:sz w:val="24"/>
    </w:rPr>
  </w:style>
  <w:style w:type="paragraph" w:customStyle="1" w:styleId="437">
    <w:name w:val="reader-word-layer reader-word-s1-17"/>
    <w:basedOn w:val="1"/>
    <w:qFormat/>
    <w:uiPriority w:val="0"/>
    <w:pPr>
      <w:widowControl/>
      <w:spacing w:before="100" w:beforeAutospacing="1" w:after="100" w:afterAutospacing="1"/>
      <w:jc w:val="left"/>
    </w:pPr>
    <w:rPr>
      <w:rFonts w:ascii="宋体" w:hAnsi="宋体"/>
      <w:kern w:val="0"/>
      <w:sz w:val="24"/>
    </w:rPr>
  </w:style>
  <w:style w:type="paragraph" w:customStyle="1" w:styleId="438">
    <w:name w:val="Char4 Char Char Char Char Char Char Char Char Char Char Char Char Char Char Char Char Char1 Char Char Char Char6"/>
    <w:basedOn w:val="1"/>
    <w:qFormat/>
    <w:uiPriority w:val="0"/>
    <w:pPr>
      <w:spacing w:line="240" w:lineRule="exact"/>
      <w:ind w:firstLine="200" w:firstLineChars="200"/>
    </w:pPr>
    <w:rPr>
      <w:szCs w:val="20"/>
    </w:rPr>
  </w:style>
  <w:style w:type="paragraph" w:customStyle="1" w:styleId="439">
    <w:name w:val="小四表文左齐"/>
    <w:basedOn w:val="1"/>
    <w:qFormat/>
    <w:uiPriority w:val="0"/>
    <w:pPr>
      <w:jc w:val="center"/>
    </w:pPr>
    <w:rPr>
      <w:color w:val="000000"/>
    </w:rPr>
  </w:style>
  <w:style w:type="paragraph" w:customStyle="1" w:styleId="440">
    <w:name w:val="Char21"/>
    <w:basedOn w:val="1"/>
    <w:qFormat/>
    <w:uiPriority w:val="0"/>
    <w:rPr>
      <w:sz w:val="24"/>
    </w:rPr>
  </w:style>
  <w:style w:type="paragraph" w:customStyle="1" w:styleId="441">
    <w:name w:val="图框文字 Char"/>
    <w:basedOn w:val="1"/>
    <w:qFormat/>
    <w:uiPriority w:val="0"/>
    <w:pPr>
      <w:jc w:val="center"/>
    </w:pPr>
    <w:rPr>
      <w:spacing w:val="4"/>
    </w:rPr>
  </w:style>
  <w:style w:type="paragraph" w:customStyle="1" w:styleId="442">
    <w:name w:val="Char Char Char Char Char Char1"/>
    <w:basedOn w:val="1"/>
    <w:qFormat/>
    <w:uiPriority w:val="0"/>
    <w:rPr>
      <w:sz w:val="24"/>
    </w:rPr>
  </w:style>
  <w:style w:type="paragraph" w:customStyle="1" w:styleId="443">
    <w:name w:val="宏福4"/>
    <w:basedOn w:val="1"/>
    <w:qFormat/>
    <w:uiPriority w:val="0"/>
    <w:pPr>
      <w:adjustRightInd w:val="0"/>
      <w:spacing w:line="400" w:lineRule="atLeast"/>
      <w:ind w:firstLine="567"/>
      <w:jc w:val="left"/>
      <w:textAlignment w:val="baseline"/>
    </w:pPr>
    <w:rPr>
      <w:sz w:val="28"/>
      <w:szCs w:val="20"/>
    </w:rPr>
  </w:style>
  <w:style w:type="paragraph" w:customStyle="1" w:styleId="444">
    <w:name w:val="表格 标题"/>
    <w:basedOn w:val="1"/>
    <w:qFormat/>
    <w:uiPriority w:val="0"/>
    <w:pPr>
      <w:widowControl/>
      <w:snapToGrid w:val="0"/>
      <w:spacing w:beforeLines="20" w:afterLines="20" w:line="500" w:lineRule="exact"/>
      <w:jc w:val="center"/>
    </w:pPr>
    <w:rPr>
      <w:rFonts w:eastAsia="仿宋_GB2312"/>
      <w:b/>
      <w:bCs/>
      <w:sz w:val="24"/>
    </w:rPr>
  </w:style>
  <w:style w:type="paragraph" w:customStyle="1" w:styleId="445">
    <w:name w:val="表格样式2"/>
    <w:basedOn w:val="1"/>
    <w:qFormat/>
    <w:uiPriority w:val="0"/>
    <w:pPr>
      <w:spacing w:before="60" w:after="40" w:line="460" w:lineRule="exact"/>
      <w:jc w:val="center"/>
    </w:pPr>
    <w:rPr>
      <w:color w:val="000000"/>
      <w:sz w:val="24"/>
    </w:rPr>
  </w:style>
  <w:style w:type="paragraph" w:customStyle="1" w:styleId="446">
    <w:name w:val="正文2"/>
    <w:qFormat/>
    <w:uiPriority w:val="0"/>
    <w:pPr>
      <w:jc w:val="both"/>
    </w:pPr>
    <w:rPr>
      <w:rFonts w:ascii="Calibri" w:hAnsi="Calibri" w:eastAsia="宋体" w:cs="宋体"/>
      <w:kern w:val="2"/>
      <w:sz w:val="21"/>
      <w:szCs w:val="21"/>
      <w:lang w:val="en-US" w:eastAsia="zh-CN" w:bidi="ar-SA"/>
    </w:rPr>
  </w:style>
  <w:style w:type="paragraph" w:customStyle="1" w:styleId="447">
    <w:name w:val="引用1"/>
    <w:basedOn w:val="1"/>
    <w:next w:val="1"/>
    <w:qFormat/>
    <w:uiPriority w:val="0"/>
    <w:pPr>
      <w:adjustRightInd w:val="0"/>
      <w:snapToGrid w:val="0"/>
      <w:spacing w:line="360" w:lineRule="exact"/>
      <w:jc w:val="center"/>
    </w:pPr>
    <w:rPr>
      <w:rFonts w:ascii="仿宋_GB2312" w:eastAsia="仿宋_GB2312"/>
      <w:iCs/>
      <w:color w:val="000000"/>
    </w:rPr>
  </w:style>
  <w:style w:type="paragraph" w:customStyle="1" w:styleId="448">
    <w:name w:val="正 文"/>
    <w:basedOn w:val="1"/>
    <w:next w:val="1"/>
    <w:qFormat/>
    <w:uiPriority w:val="0"/>
    <w:pPr>
      <w:adjustRightInd w:val="0"/>
      <w:snapToGrid w:val="0"/>
      <w:spacing w:line="360" w:lineRule="auto"/>
      <w:ind w:firstLine="200" w:firstLineChars="200"/>
      <w:jc w:val="left"/>
    </w:pPr>
    <w:rPr>
      <w:rFonts w:ascii="Times New Roman"/>
      <w:bCs/>
      <w:szCs w:val="27"/>
    </w:rPr>
  </w:style>
  <w:style w:type="paragraph" w:customStyle="1" w:styleId="449">
    <w:name w:val="Char311"/>
    <w:basedOn w:val="1"/>
    <w:qFormat/>
    <w:uiPriority w:val="0"/>
    <w:rPr>
      <w:sz w:val="24"/>
    </w:rPr>
  </w:style>
  <w:style w:type="paragraph" w:customStyle="1" w:styleId="450">
    <w:name w:val="reader-word-layer reader-word-s2-11"/>
    <w:basedOn w:val="1"/>
    <w:qFormat/>
    <w:uiPriority w:val="0"/>
    <w:pPr>
      <w:widowControl/>
      <w:spacing w:before="100" w:beforeAutospacing="1" w:after="100" w:afterAutospacing="1"/>
      <w:jc w:val="left"/>
    </w:pPr>
    <w:rPr>
      <w:rFonts w:ascii="宋体" w:hAnsi="宋体"/>
      <w:kern w:val="0"/>
      <w:sz w:val="24"/>
    </w:rPr>
  </w:style>
  <w:style w:type="paragraph" w:customStyle="1" w:styleId="451">
    <w:name w:val="标题5"/>
    <w:basedOn w:val="1"/>
    <w:qFormat/>
    <w:uiPriority w:val="0"/>
    <w:pPr>
      <w:snapToGrid w:val="0"/>
      <w:spacing w:line="360" w:lineRule="auto"/>
    </w:pPr>
    <w:rPr>
      <w:rFonts w:ascii="仿宋_GB2312" w:eastAsia="仿宋_GB2312"/>
      <w:sz w:val="28"/>
      <w:szCs w:val="20"/>
    </w:rPr>
  </w:style>
  <w:style w:type="paragraph" w:customStyle="1" w:styleId="452">
    <w:name w:val="reader-word-layer reader-word-s16-1"/>
    <w:basedOn w:val="1"/>
    <w:qFormat/>
    <w:uiPriority w:val="0"/>
    <w:pPr>
      <w:widowControl/>
      <w:spacing w:before="100" w:beforeAutospacing="1" w:after="100" w:afterAutospacing="1"/>
      <w:jc w:val="left"/>
    </w:pPr>
    <w:rPr>
      <w:rFonts w:ascii="宋体" w:hAnsi="宋体"/>
      <w:kern w:val="0"/>
      <w:sz w:val="24"/>
    </w:rPr>
  </w:style>
  <w:style w:type="paragraph" w:customStyle="1" w:styleId="453">
    <w:name w:val="5级标题"/>
    <w:basedOn w:val="1"/>
    <w:qFormat/>
    <w:uiPriority w:val="0"/>
    <w:pPr>
      <w:spacing w:line="360" w:lineRule="auto"/>
      <w:jc w:val="left"/>
    </w:pPr>
    <w:rPr>
      <w:sz w:val="24"/>
      <w:szCs w:val="22"/>
    </w:rPr>
  </w:style>
  <w:style w:type="paragraph" w:customStyle="1" w:styleId="454">
    <w:name w:val="样式 首行缩进 + 四号 首行缩进:  2 字符 行距: 单倍行距"/>
    <w:basedOn w:val="6"/>
    <w:qFormat/>
    <w:uiPriority w:val="0"/>
    <w:pPr>
      <w:snapToGrid w:val="0"/>
      <w:ind w:firstLine="562"/>
    </w:pPr>
    <w:rPr>
      <w:rFonts w:ascii="仿宋_GB2312" w:eastAsia="仿宋_GB2312"/>
      <w:b/>
      <w:sz w:val="28"/>
      <w:szCs w:val="20"/>
    </w:rPr>
  </w:style>
  <w:style w:type="paragraph" w:customStyle="1" w:styleId="455">
    <w:name w:val="Table Paragraph"/>
    <w:basedOn w:val="1"/>
    <w:qFormat/>
    <w:uiPriority w:val="1"/>
    <w:pPr>
      <w:jc w:val="center"/>
    </w:pPr>
    <w:rPr>
      <w:kern w:val="0"/>
      <w:sz w:val="22"/>
      <w:szCs w:val="22"/>
      <w:lang w:eastAsia="en-US"/>
    </w:rPr>
  </w:style>
  <w:style w:type="paragraph" w:customStyle="1" w:styleId="456">
    <w:name w:val="样式 首行缩进 + 四号 首行缩进:  2 字符"/>
    <w:basedOn w:val="6"/>
    <w:qFormat/>
    <w:uiPriority w:val="0"/>
    <w:pPr>
      <w:snapToGrid w:val="0"/>
      <w:ind w:firstLine="560"/>
      <w:jc w:val="left"/>
    </w:pPr>
    <w:rPr>
      <w:rFonts w:eastAsia="仿宋_GB2312"/>
      <w:sz w:val="28"/>
      <w:szCs w:val="28"/>
      <w:lang w:val="en-GB"/>
    </w:rPr>
  </w:style>
  <w:style w:type="paragraph" w:customStyle="1" w:styleId="457">
    <w:name w:val="样式 样式 首行缩进 + 四号 首行缩进:  2 字符 + 首行缩进:  2 字符"/>
    <w:basedOn w:val="456"/>
    <w:qFormat/>
    <w:uiPriority w:val="0"/>
    <w:rPr>
      <w:szCs w:val="20"/>
    </w:rPr>
  </w:style>
  <w:style w:type="paragraph" w:customStyle="1" w:styleId="458">
    <w:name w:val="标题4标题"/>
    <w:basedOn w:val="9"/>
    <w:qFormat/>
    <w:uiPriority w:val="0"/>
    <w:pPr>
      <w:spacing w:before="0" w:after="0"/>
      <w:ind w:left="2240" w:hanging="420"/>
      <w:jc w:val="both"/>
    </w:pPr>
    <w:rPr>
      <w:rFonts w:eastAsia="仿宋_GB2312"/>
      <w:sz w:val="28"/>
    </w:rPr>
  </w:style>
  <w:style w:type="paragraph" w:customStyle="1" w:styleId="459">
    <w:name w:val="默认段落字体 Para Char Char Char Char Char Char Char Char Char Char Char Char Char"/>
    <w:basedOn w:val="1"/>
    <w:qFormat/>
    <w:uiPriority w:val="0"/>
    <w:rPr>
      <w:sz w:val="24"/>
    </w:rPr>
  </w:style>
  <w:style w:type="paragraph" w:customStyle="1" w:styleId="460">
    <w:name w:val="Char Char Char Char Char Char Char Char Char Char Char Char Char Char Char Char Char Char Char Char Char Char Char Char Char"/>
    <w:basedOn w:val="1"/>
    <w:qFormat/>
    <w:uiPriority w:val="0"/>
  </w:style>
  <w:style w:type="paragraph" w:customStyle="1" w:styleId="461">
    <w:name w:val="美客表头"/>
    <w:basedOn w:val="1"/>
    <w:qFormat/>
    <w:uiPriority w:val="0"/>
    <w:pPr>
      <w:adjustRightInd w:val="0"/>
      <w:jc w:val="center"/>
      <w:textAlignment w:val="baseline"/>
    </w:pPr>
    <w:rPr>
      <w:rFonts w:eastAsia="仿宋"/>
      <w:b/>
      <w:spacing w:val="-10"/>
      <w:kern w:val="0"/>
      <w:sz w:val="24"/>
      <w:szCs w:val="20"/>
    </w:rPr>
  </w:style>
  <w:style w:type="paragraph" w:customStyle="1" w:styleId="462">
    <w:name w:val="Char Char Char Char Char Char1 Char Char Char Char Char Char Char Char Char Char Char Char Char Char Char Char Char Char1 Char Char Char Char Char Char Char Char Char Char Char Char Char1"/>
    <w:basedOn w:val="1"/>
    <w:qFormat/>
    <w:uiPriority w:val="0"/>
    <w:rPr>
      <w:kern w:val="0"/>
      <w:szCs w:val="20"/>
    </w:rPr>
  </w:style>
  <w:style w:type="paragraph" w:customStyle="1" w:styleId="46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464">
    <w:name w:val="Char Char1 Char Char Char Char Char Char Char Char Char Char Char Char Char Char Char Char Char Char Char Char1 Char2"/>
    <w:basedOn w:val="1"/>
    <w:qFormat/>
    <w:uiPriority w:val="0"/>
    <w:pPr>
      <w:spacing w:line="360" w:lineRule="auto"/>
      <w:ind w:firstLine="200" w:firstLineChars="200"/>
    </w:pPr>
  </w:style>
  <w:style w:type="paragraph" w:customStyle="1" w:styleId="465">
    <w:name w:val="Char Char Char Char Char Char Char Char Char Char Char Char1 Char Char Char Char Char Char Char Char Char Char Char Char Char Char Char Char Char Char Char"/>
    <w:basedOn w:val="1"/>
    <w:qFormat/>
    <w:uiPriority w:val="0"/>
    <w:pPr>
      <w:spacing w:line="360" w:lineRule="auto"/>
      <w:ind w:firstLine="200" w:firstLineChars="200"/>
    </w:pPr>
    <w:rPr>
      <w:rFonts w:ascii="宋体" w:hAnsi="宋体"/>
      <w:sz w:val="24"/>
    </w:rPr>
  </w:style>
  <w:style w:type="paragraph" w:customStyle="1" w:styleId="466">
    <w:name w:val="Char4 Char Char Char Char Char Char Char Char Char Char Char Char Char Char Char Char Char1 Char Char Char Char7"/>
    <w:basedOn w:val="1"/>
    <w:qFormat/>
    <w:uiPriority w:val="0"/>
    <w:pPr>
      <w:spacing w:line="240" w:lineRule="exact"/>
      <w:ind w:firstLine="200" w:firstLineChars="200"/>
    </w:pPr>
    <w:rPr>
      <w:szCs w:val="20"/>
    </w:rPr>
  </w:style>
  <w:style w:type="paragraph" w:customStyle="1" w:styleId="467">
    <w:name w:val="列表 21"/>
    <w:basedOn w:val="1"/>
    <w:qFormat/>
    <w:uiPriority w:val="0"/>
    <w:pPr>
      <w:ind w:left="400" w:leftChars="200" w:hanging="200" w:hangingChars="200"/>
      <w:contextualSpacing/>
    </w:pPr>
    <w:rPr>
      <w:rFonts w:ascii="仿宋_GB2312" w:eastAsia="仿宋_GB2312"/>
      <w:color w:val="000000"/>
      <w:sz w:val="28"/>
    </w:rPr>
  </w:style>
  <w:style w:type="paragraph" w:customStyle="1" w:styleId="468">
    <w:name w:val="xl22"/>
    <w:basedOn w:val="1"/>
    <w:qFormat/>
    <w:uiPriority w:val="0"/>
    <w:pPr>
      <w:widowControl/>
      <w:pBdr>
        <w:bottom w:val="single" w:color="auto" w:sz="4" w:space="0"/>
        <w:right w:val="single" w:color="auto" w:sz="4" w:space="0"/>
      </w:pBdr>
      <w:spacing w:before="100" w:after="100"/>
      <w:jc w:val="center"/>
    </w:pPr>
    <w:rPr>
      <w:rFonts w:ascii="宋体" w:hAnsi="宋体"/>
      <w:kern w:val="0"/>
      <w:szCs w:val="20"/>
    </w:rPr>
  </w:style>
  <w:style w:type="paragraph" w:customStyle="1" w:styleId="469">
    <w:name w:val="Char4 Char Char Char Char Char Char Char Char Char"/>
    <w:basedOn w:val="1"/>
    <w:qFormat/>
    <w:uiPriority w:val="0"/>
    <w:rPr>
      <w:sz w:val="24"/>
    </w:rPr>
  </w:style>
  <w:style w:type="paragraph" w:customStyle="1" w:styleId="470">
    <w:name w:val="p18"/>
    <w:basedOn w:val="1"/>
    <w:qFormat/>
    <w:uiPriority w:val="0"/>
    <w:pPr>
      <w:widowControl/>
      <w:snapToGrid w:val="0"/>
      <w:jc w:val="center"/>
    </w:pPr>
    <w:rPr>
      <w:rFonts w:ascii="楷体_GB2312" w:hAnsi="宋体" w:eastAsia="楷体_GB2312"/>
      <w:b/>
      <w:bCs/>
      <w:kern w:val="0"/>
      <w:sz w:val="24"/>
    </w:rPr>
  </w:style>
  <w:style w:type="paragraph" w:customStyle="1" w:styleId="471">
    <w:name w:val="reader-word-layer reader-word-s16-10"/>
    <w:basedOn w:val="1"/>
    <w:qFormat/>
    <w:uiPriority w:val="0"/>
    <w:pPr>
      <w:widowControl/>
      <w:spacing w:before="100" w:beforeAutospacing="1" w:after="100" w:afterAutospacing="1"/>
      <w:jc w:val="left"/>
    </w:pPr>
    <w:rPr>
      <w:rFonts w:ascii="宋体" w:hAnsi="宋体"/>
      <w:kern w:val="0"/>
      <w:sz w:val="24"/>
    </w:rPr>
  </w:style>
  <w:style w:type="paragraph" w:customStyle="1" w:styleId="472">
    <w:name w:val="font8"/>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73">
    <w:name w:val="reader-word-layer reader-word-s16-9"/>
    <w:basedOn w:val="1"/>
    <w:qFormat/>
    <w:uiPriority w:val="0"/>
    <w:pPr>
      <w:widowControl/>
      <w:spacing w:before="100" w:beforeAutospacing="1" w:after="100" w:afterAutospacing="1"/>
      <w:jc w:val="left"/>
    </w:pPr>
    <w:rPr>
      <w:rFonts w:ascii="宋体" w:hAnsi="宋体"/>
      <w:kern w:val="0"/>
      <w:sz w:val="24"/>
    </w:rPr>
  </w:style>
  <w:style w:type="paragraph" w:customStyle="1" w:styleId="474">
    <w:name w:val="正文楷体"/>
    <w:basedOn w:val="1"/>
    <w:qFormat/>
    <w:uiPriority w:val="0"/>
    <w:rPr>
      <w:rFonts w:ascii="宋体" w:eastAsia="楷体_GB2312"/>
      <w:spacing w:val="-6"/>
      <w:kern w:val="0"/>
      <w:sz w:val="24"/>
    </w:rPr>
  </w:style>
  <w:style w:type="paragraph" w:customStyle="1" w:styleId="475">
    <w:name w:val="2"/>
    <w:basedOn w:val="1"/>
    <w:qFormat/>
    <w:uiPriority w:val="0"/>
    <w:pPr>
      <w:tabs>
        <w:tab w:val="left" w:pos="420"/>
      </w:tabs>
      <w:snapToGrid w:val="0"/>
      <w:spacing w:line="360" w:lineRule="auto"/>
      <w:ind w:right="101" w:rightChars="48"/>
      <w:outlineLvl w:val="1"/>
    </w:pPr>
    <w:rPr>
      <w:rFonts w:ascii="黑体" w:hAnsi="黑体" w:eastAsia="黑体"/>
      <w:color w:val="000000"/>
      <w:kern w:val="0"/>
      <w:sz w:val="24"/>
    </w:rPr>
  </w:style>
  <w:style w:type="paragraph" w:customStyle="1" w:styleId="476">
    <w:name w:val="纯文本1"/>
    <w:basedOn w:val="1"/>
    <w:qFormat/>
    <w:uiPriority w:val="0"/>
    <w:pPr>
      <w:autoSpaceDE w:val="0"/>
      <w:autoSpaceDN w:val="0"/>
      <w:adjustRightInd w:val="0"/>
      <w:snapToGrid w:val="0"/>
      <w:spacing w:line="360" w:lineRule="atLeast"/>
      <w:jc w:val="center"/>
      <w:textAlignment w:val="baseline"/>
    </w:pPr>
    <w:rPr>
      <w:rFonts w:ascii="宋体" w:hAnsi="宋体"/>
      <w:kern w:val="0"/>
    </w:rPr>
  </w:style>
  <w:style w:type="paragraph" w:customStyle="1" w:styleId="477">
    <w:name w:val="报告"/>
    <w:basedOn w:val="1"/>
    <w:qFormat/>
    <w:uiPriority w:val="0"/>
    <w:pPr>
      <w:adjustRightInd w:val="0"/>
      <w:spacing w:line="360" w:lineRule="auto"/>
      <w:ind w:firstLine="505"/>
      <w:textAlignment w:val="center"/>
    </w:pPr>
    <w:rPr>
      <w:rFonts w:ascii="TimesNewRoman" w:hAnsi="TimesNewRoman" w:eastAsia="楷体_GB2312"/>
      <w:spacing w:val="-6"/>
      <w:kern w:val="0"/>
      <w:sz w:val="24"/>
      <w:szCs w:val="20"/>
    </w:rPr>
  </w:style>
  <w:style w:type="paragraph" w:customStyle="1" w:styleId="478">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479">
    <w:name w:val="我的样式（正文）"/>
    <w:basedOn w:val="1"/>
    <w:qFormat/>
    <w:uiPriority w:val="0"/>
    <w:pPr>
      <w:spacing w:line="440" w:lineRule="exact"/>
    </w:pPr>
    <w:rPr>
      <w:rFonts w:ascii="宋体"/>
      <w:sz w:val="28"/>
      <w:szCs w:val="20"/>
    </w:rPr>
  </w:style>
  <w:style w:type="paragraph" w:customStyle="1" w:styleId="480">
    <w:name w:val="样式 四号 首行缩进:  2 字符"/>
    <w:basedOn w:val="1"/>
    <w:qFormat/>
    <w:uiPriority w:val="0"/>
    <w:pPr>
      <w:snapToGrid w:val="0"/>
      <w:spacing w:line="360" w:lineRule="auto"/>
      <w:ind w:firstLine="560" w:firstLineChars="200"/>
    </w:pPr>
    <w:rPr>
      <w:rFonts w:ascii="仿宋_GB2312" w:eastAsia="仿宋_GB2312"/>
      <w:sz w:val="28"/>
      <w:szCs w:val="20"/>
    </w:rPr>
  </w:style>
  <w:style w:type="paragraph" w:customStyle="1" w:styleId="481">
    <w:name w:val="reader-word-layer reader-word-s1-5"/>
    <w:basedOn w:val="1"/>
    <w:qFormat/>
    <w:uiPriority w:val="0"/>
    <w:pPr>
      <w:widowControl/>
      <w:spacing w:before="100" w:beforeAutospacing="1" w:after="100" w:afterAutospacing="1"/>
      <w:jc w:val="left"/>
    </w:pPr>
    <w:rPr>
      <w:rFonts w:ascii="宋体" w:hAnsi="宋体"/>
      <w:kern w:val="0"/>
      <w:sz w:val="24"/>
    </w:rPr>
  </w:style>
  <w:style w:type="paragraph" w:customStyle="1" w:styleId="482">
    <w:name w:val="表格 首行"/>
    <w:basedOn w:val="1"/>
    <w:qFormat/>
    <w:uiPriority w:val="0"/>
    <w:pPr>
      <w:widowControl/>
      <w:snapToGrid w:val="0"/>
      <w:jc w:val="center"/>
    </w:pPr>
    <w:rPr>
      <w:b/>
      <w:bCs/>
    </w:rPr>
  </w:style>
  <w:style w:type="paragraph" w:customStyle="1" w:styleId="483">
    <w:name w:val="Char1"/>
    <w:basedOn w:val="1"/>
    <w:qFormat/>
    <w:uiPriority w:val="0"/>
    <w:pPr>
      <w:spacing w:line="240" w:lineRule="exact"/>
      <w:ind w:firstLine="200" w:firstLineChars="200"/>
    </w:pPr>
    <w:rPr>
      <w:sz w:val="28"/>
      <w:szCs w:val="28"/>
    </w:rPr>
  </w:style>
  <w:style w:type="paragraph" w:customStyle="1" w:styleId="484">
    <w:name w:val="Char5"/>
    <w:basedOn w:val="1"/>
    <w:qFormat/>
    <w:uiPriority w:val="0"/>
    <w:rPr>
      <w:rFonts w:ascii="宋体" w:hAnsi="宋体" w:cs="Courier New"/>
      <w:sz w:val="32"/>
      <w:szCs w:val="32"/>
    </w:rPr>
  </w:style>
  <w:style w:type="paragraph" w:customStyle="1" w:styleId="485">
    <w:name w:val="標題3 (11pt+arial)"/>
    <w:basedOn w:val="1"/>
    <w:qFormat/>
    <w:uiPriority w:val="0"/>
    <w:pPr>
      <w:keepNext/>
      <w:tabs>
        <w:tab w:val="left" w:pos="1701"/>
      </w:tabs>
      <w:ind w:left="1701" w:hanging="1701"/>
      <w:outlineLvl w:val="1"/>
    </w:pPr>
    <w:rPr>
      <w:rFonts w:ascii="Arial" w:hAnsi="Arial" w:eastAsia="Arial"/>
      <w:bCs/>
      <w:kern w:val="52"/>
      <w:sz w:val="22"/>
      <w:szCs w:val="48"/>
      <w:lang w:eastAsia="zh-TW"/>
    </w:rPr>
  </w:style>
  <w:style w:type="paragraph" w:customStyle="1" w:styleId="486">
    <w:name w:val="p17"/>
    <w:basedOn w:val="1"/>
    <w:qFormat/>
    <w:uiPriority w:val="0"/>
    <w:pPr>
      <w:widowControl/>
      <w:spacing w:line="360" w:lineRule="auto"/>
      <w:ind w:firstLine="560"/>
    </w:pPr>
    <w:rPr>
      <w:rFonts w:ascii="Arial" w:hAnsi="Arial" w:cs="Arial"/>
      <w:kern w:val="0"/>
      <w:sz w:val="28"/>
      <w:szCs w:val="28"/>
    </w:rPr>
  </w:style>
  <w:style w:type="paragraph" w:customStyle="1" w:styleId="487">
    <w:name w:val="h"/>
    <w:basedOn w:val="1"/>
    <w:qFormat/>
    <w:uiPriority w:val="0"/>
    <w:pPr>
      <w:adjustRightInd w:val="0"/>
      <w:spacing w:before="60"/>
      <w:ind w:firstLine="482"/>
      <w:textAlignment w:val="baseline"/>
    </w:pPr>
    <w:rPr>
      <w:rFonts w:ascii="Arial" w:hAnsi="Arial" w:eastAsia="仿宋_GB2312"/>
      <w:sz w:val="24"/>
      <w:szCs w:val="20"/>
    </w:rPr>
  </w:style>
  <w:style w:type="paragraph" w:customStyle="1" w:styleId="488">
    <w:name w:val="Char4 Char Char Char Char Char Char Char Char Char Char Char Char Char Char Char Char Char1 Char Char Char Char3"/>
    <w:basedOn w:val="1"/>
    <w:qFormat/>
    <w:uiPriority w:val="0"/>
    <w:pPr>
      <w:spacing w:line="240" w:lineRule="exact"/>
      <w:ind w:firstLine="200" w:firstLineChars="200"/>
    </w:pPr>
    <w:rPr>
      <w:szCs w:val="20"/>
    </w:rPr>
  </w:style>
  <w:style w:type="paragraph" w:customStyle="1" w:styleId="489">
    <w:name w:val="5"/>
    <w:basedOn w:val="1"/>
    <w:next w:val="53"/>
    <w:qFormat/>
    <w:uiPriority w:val="0"/>
    <w:rPr>
      <w:rFonts w:ascii="Courier New" w:hAnsi="Courier New" w:cs="Courier New"/>
      <w:sz w:val="20"/>
      <w:szCs w:val="20"/>
    </w:rPr>
  </w:style>
  <w:style w:type="paragraph" w:customStyle="1" w:styleId="490">
    <w:name w:val="样式 列表 + 左侧:  0 厘米 悬挂缩进: 2 字符"/>
    <w:basedOn w:val="44"/>
    <w:qFormat/>
    <w:uiPriority w:val="0"/>
    <w:pPr>
      <w:tabs>
        <w:tab w:val="center" w:pos="4153"/>
        <w:tab w:val="right" w:pos="8306"/>
      </w:tabs>
      <w:snapToGrid w:val="0"/>
      <w:spacing w:line="240" w:lineRule="auto"/>
    </w:pPr>
    <w:rPr>
      <w:rFonts w:ascii="仿宋_GB2312" w:eastAsia="仿宋_GB2312"/>
      <w:spacing w:val="-20"/>
      <w:sz w:val="21"/>
    </w:rPr>
  </w:style>
  <w:style w:type="paragraph" w:customStyle="1" w:styleId="491">
    <w:name w:val="Char Char Char Char Char Char Char Char Char Char Char Char1 Char Char Char Char Char Char Char Char Char Char Char Char Char Char Char Char Char Char Char1"/>
    <w:basedOn w:val="1"/>
    <w:qFormat/>
    <w:uiPriority w:val="0"/>
    <w:pPr>
      <w:spacing w:line="360" w:lineRule="auto"/>
      <w:ind w:firstLine="200" w:firstLineChars="200"/>
    </w:pPr>
    <w:rPr>
      <w:rFonts w:ascii="宋体" w:hAnsi="宋体"/>
      <w:sz w:val="24"/>
    </w:rPr>
  </w:style>
  <w:style w:type="paragraph" w:customStyle="1" w:styleId="492">
    <w:name w:val="段落"/>
    <w:basedOn w:val="1"/>
    <w:qFormat/>
    <w:uiPriority w:val="0"/>
    <w:pPr>
      <w:spacing w:line="580" w:lineRule="exact"/>
      <w:ind w:firstLine="200" w:firstLineChars="200"/>
    </w:pPr>
    <w:rPr>
      <w:spacing w:val="6"/>
      <w:sz w:val="28"/>
      <w:szCs w:val="28"/>
    </w:rPr>
  </w:style>
  <w:style w:type="paragraph" w:customStyle="1" w:styleId="493">
    <w:name w:val="6"/>
    <w:basedOn w:val="1"/>
    <w:next w:val="53"/>
    <w:qFormat/>
    <w:uiPriority w:val="0"/>
    <w:rPr>
      <w:rFonts w:ascii="Courier New" w:hAnsi="Courier New" w:cs="Courier New"/>
      <w:sz w:val="20"/>
      <w:szCs w:val="20"/>
    </w:rPr>
  </w:style>
  <w:style w:type="paragraph" w:customStyle="1" w:styleId="494">
    <w:name w:val="xl67"/>
    <w:basedOn w:val="1"/>
    <w:qFormat/>
    <w:uiPriority w:val="0"/>
    <w:pPr>
      <w:widowControl/>
      <w:pBdr>
        <w:left w:val="single" w:color="auto" w:sz="4" w:space="0"/>
      </w:pBdr>
      <w:spacing w:before="100" w:beforeAutospacing="1" w:after="100" w:afterAutospacing="1"/>
    </w:pPr>
    <w:rPr>
      <w:rFonts w:hint="eastAsia" w:ascii="仿宋_GB2312" w:hAnsi="宋体" w:eastAsia="仿宋_GB2312"/>
      <w:color w:val="000000"/>
      <w:kern w:val="0"/>
      <w:sz w:val="24"/>
      <w:szCs w:val="20"/>
    </w:rPr>
  </w:style>
  <w:style w:type="paragraph" w:customStyle="1" w:styleId="495">
    <w:name w:val="5 Char"/>
    <w:basedOn w:val="1"/>
    <w:qFormat/>
    <w:uiPriority w:val="0"/>
    <w:rPr>
      <w:sz w:val="24"/>
    </w:rPr>
  </w:style>
  <w:style w:type="paragraph" w:customStyle="1" w:styleId="496">
    <w:name w:val="p15"/>
    <w:basedOn w:val="1"/>
    <w:qFormat/>
    <w:uiPriority w:val="0"/>
    <w:pPr>
      <w:widowControl/>
      <w:spacing w:line="360" w:lineRule="auto"/>
      <w:ind w:firstLine="420"/>
    </w:pPr>
    <w:rPr>
      <w:rFonts w:ascii="宋体" w:hAnsi="宋体"/>
      <w:kern w:val="0"/>
      <w:sz w:val="28"/>
      <w:szCs w:val="28"/>
    </w:rPr>
  </w:style>
  <w:style w:type="paragraph" w:customStyle="1" w:styleId="497">
    <w:name w:val="內文1 (11pt+arial)"/>
    <w:basedOn w:val="1"/>
    <w:qFormat/>
    <w:uiPriority w:val="0"/>
    <w:pPr>
      <w:tabs>
        <w:tab w:val="left" w:pos="2268"/>
      </w:tabs>
      <w:ind w:left="2268" w:hanging="1531"/>
      <w:jc w:val="left"/>
    </w:pPr>
    <w:rPr>
      <w:rFonts w:ascii="Arial" w:hAnsi="Arial" w:eastAsia="Arial"/>
      <w:sz w:val="22"/>
      <w:szCs w:val="22"/>
      <w:lang w:eastAsia="zh-TW"/>
    </w:rPr>
  </w:style>
  <w:style w:type="paragraph" w:customStyle="1" w:styleId="498">
    <w:name w:val="Char Char Char Char Char Char Char Char Char Char Char Char Char Char Char Char"/>
    <w:basedOn w:val="1"/>
    <w:qFormat/>
    <w:uiPriority w:val="0"/>
  </w:style>
  <w:style w:type="paragraph" w:customStyle="1" w:styleId="499">
    <w:name w:val="1"/>
    <w:basedOn w:val="1"/>
    <w:next w:val="2"/>
    <w:qFormat/>
    <w:uiPriority w:val="0"/>
    <w:pPr>
      <w:jc w:val="center"/>
    </w:pPr>
  </w:style>
  <w:style w:type="paragraph" w:customStyle="1" w:styleId="500">
    <w:name w:val="正文文本首行缩进 21"/>
    <w:basedOn w:val="1"/>
    <w:qFormat/>
    <w:uiPriority w:val="0"/>
  </w:style>
  <w:style w:type="paragraph" w:customStyle="1" w:styleId="501">
    <w:name w:val="font6"/>
    <w:basedOn w:val="1"/>
    <w:qFormat/>
    <w:uiPriority w:val="0"/>
    <w:pPr>
      <w:widowControl/>
      <w:spacing w:before="100" w:after="100"/>
      <w:jc w:val="left"/>
    </w:pPr>
    <w:rPr>
      <w:rFonts w:eastAsia="Arial Unicode MS"/>
      <w:kern w:val="0"/>
      <w:sz w:val="24"/>
      <w:szCs w:val="20"/>
    </w:rPr>
  </w:style>
  <w:style w:type="paragraph" w:customStyle="1" w:styleId="502">
    <w:name w:val="表格文字2"/>
    <w:basedOn w:val="1"/>
    <w:qFormat/>
    <w:uiPriority w:val="0"/>
    <w:pPr>
      <w:tabs>
        <w:tab w:val="left" w:pos="277"/>
        <w:tab w:val="left" w:pos="600"/>
        <w:tab w:val="left" w:pos="780"/>
        <w:tab w:val="left" w:pos="2517"/>
      </w:tabs>
      <w:adjustRightInd w:val="0"/>
      <w:spacing w:before="60"/>
      <w:jc w:val="center"/>
      <w:textAlignment w:val="baseline"/>
    </w:pPr>
    <w:rPr>
      <w:kern w:val="0"/>
    </w:rPr>
  </w:style>
  <w:style w:type="paragraph" w:customStyle="1" w:styleId="503">
    <w:name w:val="Char31"/>
    <w:basedOn w:val="1"/>
    <w:qFormat/>
    <w:uiPriority w:val="0"/>
    <w:rPr>
      <w:sz w:val="24"/>
    </w:rPr>
  </w:style>
  <w:style w:type="paragraph" w:customStyle="1" w:styleId="504">
    <w:name w:val="列表段落2"/>
    <w:basedOn w:val="1"/>
    <w:qFormat/>
    <w:uiPriority w:val="0"/>
    <w:pPr>
      <w:ind w:firstLine="420" w:firstLineChars="200"/>
    </w:pPr>
    <w:rPr>
      <w:rFonts w:cs="Times New Roman"/>
      <w:szCs w:val="24"/>
    </w:rPr>
  </w:style>
  <w:style w:type="paragraph" w:customStyle="1" w:styleId="505">
    <w:name w:val="正文文本 211"/>
    <w:basedOn w:val="1"/>
    <w:qFormat/>
    <w:uiPriority w:val="0"/>
    <w:pPr>
      <w:adjustRightInd w:val="0"/>
      <w:spacing w:line="240" w:lineRule="atLeast"/>
      <w:jc w:val="center"/>
      <w:textAlignment w:val="baseline"/>
    </w:pPr>
    <w:rPr>
      <w:rFonts w:ascii="宋体" w:eastAsia="楷体_GB2312"/>
      <w:spacing w:val="-6"/>
      <w:kern w:val="0"/>
      <w:sz w:val="24"/>
      <w:szCs w:val="20"/>
    </w:rPr>
  </w:style>
  <w:style w:type="paragraph" w:customStyle="1" w:styleId="506">
    <w:name w:val="正文 New New New New New New New New New New New New New New New New New New New New New New New New New New New New New New New New New New New New New New New New New New New New New New New New New New New New New New New New New New New New New New 10"/>
    <w:qFormat/>
    <w:uiPriority w:val="0"/>
    <w:pPr>
      <w:widowControl w:val="0"/>
      <w:spacing w:line="360" w:lineRule="exact"/>
      <w:jc w:val="both"/>
    </w:pPr>
    <w:rPr>
      <w:rFonts w:ascii="Times New Roman" w:hAnsi="Times New Roman" w:eastAsia="宋体" w:cs="Times New Roman"/>
      <w:kern w:val="2"/>
      <w:sz w:val="24"/>
      <w:szCs w:val="24"/>
      <w:lang w:val="en-US" w:eastAsia="zh-CN" w:bidi="ar-SA"/>
    </w:rPr>
  </w:style>
  <w:style w:type="paragraph" w:customStyle="1" w:styleId="507">
    <w:name w:val="样式 样式 左侧:  2 字符 + 首行缩进:  2 字符 Char"/>
    <w:basedOn w:val="1"/>
    <w:qFormat/>
    <w:uiPriority w:val="0"/>
    <w:pPr>
      <w:tabs>
        <w:tab w:val="left" w:pos="540"/>
      </w:tabs>
      <w:spacing w:line="360" w:lineRule="auto"/>
      <w:ind w:firstLine="560" w:firstLineChars="200"/>
    </w:pPr>
    <w:rPr>
      <w:rFonts w:ascii="仿宋_GB2312" w:hAnsi="宋体" w:eastAsia="仿宋_GB2312"/>
      <w:bCs/>
      <w:sz w:val="28"/>
      <w:szCs w:val="28"/>
    </w:rPr>
  </w:style>
  <w:style w:type="paragraph" w:customStyle="1" w:styleId="508">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509">
    <w:name w:val="正文文字缩进"/>
    <w:basedOn w:val="1"/>
    <w:qFormat/>
    <w:uiPriority w:val="0"/>
    <w:pPr>
      <w:autoSpaceDE w:val="0"/>
      <w:autoSpaceDN w:val="0"/>
      <w:adjustRightInd w:val="0"/>
      <w:snapToGrid w:val="0"/>
      <w:spacing w:line="360" w:lineRule="auto"/>
      <w:ind w:firstLine="540"/>
      <w:jc w:val="left"/>
      <w:textAlignment w:val="baseline"/>
    </w:pPr>
    <w:rPr>
      <w:rFonts w:ascii="宋体"/>
      <w:kern w:val="0"/>
      <w:sz w:val="24"/>
    </w:rPr>
  </w:style>
  <w:style w:type="paragraph" w:customStyle="1" w:styleId="510">
    <w:name w:val="普通(网站)1"/>
    <w:basedOn w:val="1"/>
    <w:qFormat/>
    <w:uiPriority w:val="0"/>
    <w:pPr>
      <w:adjustRightInd w:val="0"/>
      <w:textAlignment w:val="baseline"/>
    </w:pPr>
    <w:rPr>
      <w:sz w:val="24"/>
      <w:szCs w:val="20"/>
    </w:rPr>
  </w:style>
  <w:style w:type="paragraph" w:customStyle="1" w:styleId="51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512">
    <w:name w:val="正文中对齐"/>
    <w:basedOn w:val="1"/>
    <w:qFormat/>
    <w:uiPriority w:val="0"/>
    <w:pPr>
      <w:adjustRightInd w:val="0"/>
      <w:snapToGrid w:val="0"/>
      <w:spacing w:before="60" w:after="60" w:line="60" w:lineRule="atLeast"/>
      <w:jc w:val="center"/>
      <w:textAlignment w:val="baseline"/>
    </w:pPr>
    <w:rPr>
      <w:rFonts w:hint="eastAsia" w:ascii="宋体" w:hAnsi="宋体"/>
      <w:sz w:val="24"/>
      <w:szCs w:val="20"/>
    </w:rPr>
  </w:style>
  <w:style w:type="paragraph" w:customStyle="1" w:styleId="513">
    <w:name w:val="Char Char Char Char Char Char Char"/>
    <w:basedOn w:val="1"/>
    <w:qFormat/>
    <w:uiPriority w:val="0"/>
    <w:rPr>
      <w:sz w:val="24"/>
    </w:rPr>
  </w:style>
  <w:style w:type="paragraph" w:customStyle="1" w:styleId="514">
    <w:name w:val="样式 标题 4 + 黑色"/>
    <w:basedOn w:val="9"/>
    <w:qFormat/>
    <w:uiPriority w:val="0"/>
    <w:pPr>
      <w:adjustRightInd w:val="0"/>
      <w:snapToGrid w:val="0"/>
      <w:spacing w:before="0" w:after="0"/>
      <w:ind w:left="709" w:hanging="709"/>
      <w:jc w:val="both"/>
      <w:textAlignment w:val="baseline"/>
    </w:pPr>
    <w:rPr>
      <w:color w:val="000000"/>
      <w:kern w:val="0"/>
      <w:szCs w:val="20"/>
    </w:rPr>
  </w:style>
  <w:style w:type="paragraph" w:customStyle="1" w:styleId="515">
    <w:name w:val="论文正文"/>
    <w:basedOn w:val="19"/>
    <w:qFormat/>
    <w:uiPriority w:val="0"/>
    <w:pPr>
      <w:ind w:firstLine="480"/>
    </w:pPr>
    <w:rPr>
      <w:rFonts w:ascii="宋体" w:hAnsi="宋体"/>
      <w:spacing w:val="-6"/>
      <w:kern w:val="0"/>
      <w:sz w:val="28"/>
      <w:szCs w:val="20"/>
    </w:rPr>
  </w:style>
  <w:style w:type="paragraph" w:customStyle="1" w:styleId="516">
    <w:name w:val="表体"/>
    <w:basedOn w:val="1"/>
    <w:qFormat/>
    <w:uiPriority w:val="0"/>
    <w:pPr>
      <w:overflowPunct w:val="0"/>
      <w:adjustRightInd w:val="0"/>
      <w:spacing w:line="300" w:lineRule="atLeast"/>
      <w:jc w:val="center"/>
      <w:textAlignment w:val="baseline"/>
    </w:pPr>
    <w:rPr>
      <w:color w:val="000000"/>
      <w:kern w:val="24"/>
      <w:sz w:val="18"/>
      <w:szCs w:val="20"/>
    </w:rPr>
  </w:style>
  <w:style w:type="paragraph" w:customStyle="1" w:styleId="517">
    <w:name w:val="p16"/>
    <w:basedOn w:val="1"/>
    <w:qFormat/>
    <w:uiPriority w:val="0"/>
    <w:pPr>
      <w:widowControl/>
      <w:spacing w:line="360" w:lineRule="auto"/>
      <w:ind w:firstLine="560"/>
    </w:pPr>
    <w:rPr>
      <w:rFonts w:ascii="Arial" w:hAnsi="Arial" w:cs="Arial"/>
      <w:kern w:val="0"/>
      <w:sz w:val="28"/>
      <w:szCs w:val="28"/>
    </w:rPr>
  </w:style>
  <w:style w:type="paragraph" w:customStyle="1" w:styleId="518">
    <w:name w:val="图框文字"/>
    <w:basedOn w:val="1"/>
    <w:qFormat/>
    <w:uiPriority w:val="0"/>
    <w:pPr>
      <w:jc w:val="center"/>
    </w:pPr>
  </w:style>
  <w:style w:type="paragraph" w:customStyle="1" w:styleId="519">
    <w:name w:val="正文21"/>
    <w:basedOn w:val="1"/>
    <w:next w:val="19"/>
    <w:qFormat/>
    <w:uiPriority w:val="0"/>
    <w:pPr>
      <w:adjustRightInd w:val="0"/>
      <w:snapToGrid w:val="0"/>
      <w:spacing w:line="360" w:lineRule="atLeast"/>
      <w:textAlignment w:val="baseline"/>
    </w:pPr>
    <w:rPr>
      <w:rFonts w:hint="eastAsia" w:ascii="宋体" w:hAnsi="宋体" w:eastAsia="黑体"/>
      <w:spacing w:val="5"/>
      <w:kern w:val="0"/>
      <w:sz w:val="32"/>
      <w:szCs w:val="20"/>
    </w:rPr>
  </w:style>
  <w:style w:type="paragraph" w:customStyle="1" w:styleId="520">
    <w:name w:val="默认段落字体 Para Char Char Char1 Char Char Char Char"/>
    <w:basedOn w:val="1"/>
    <w:qFormat/>
    <w:uiPriority w:val="0"/>
    <w:rPr>
      <w:sz w:val="24"/>
    </w:rPr>
  </w:style>
  <w:style w:type="paragraph" w:customStyle="1" w:styleId="521">
    <w:name w:val="pic-info"/>
    <w:basedOn w:val="1"/>
    <w:qFormat/>
    <w:uiPriority w:val="0"/>
    <w:pPr>
      <w:widowControl/>
      <w:spacing w:before="100" w:beforeAutospacing="1" w:after="100" w:afterAutospacing="1"/>
      <w:jc w:val="left"/>
    </w:pPr>
    <w:rPr>
      <w:rFonts w:ascii="宋体" w:hAnsi="宋体"/>
      <w:kern w:val="0"/>
      <w:sz w:val="24"/>
    </w:rPr>
  </w:style>
  <w:style w:type="paragraph" w:customStyle="1" w:styleId="522">
    <w:name w:val="默认段落字体 Para Char Char Char Char Char Char Char Char Char Char"/>
    <w:basedOn w:val="1"/>
    <w:qFormat/>
    <w:uiPriority w:val="0"/>
  </w:style>
  <w:style w:type="paragraph" w:customStyle="1" w:styleId="523">
    <w:name w:val="xl24"/>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 w:val="24"/>
    </w:rPr>
  </w:style>
  <w:style w:type="paragraph" w:customStyle="1" w:styleId="524">
    <w:name w:val="表格1"/>
    <w:basedOn w:val="1"/>
    <w:qFormat/>
    <w:uiPriority w:val="0"/>
    <w:pPr>
      <w:snapToGrid w:val="0"/>
      <w:spacing w:line="320" w:lineRule="atLeast"/>
      <w:jc w:val="center"/>
    </w:pPr>
    <w:rPr>
      <w:rFonts w:ascii="仿宋_GB2312" w:eastAsia="仿宋_GB2312"/>
      <w:sz w:val="24"/>
      <w:szCs w:val="20"/>
    </w:rPr>
  </w:style>
  <w:style w:type="paragraph" w:customStyle="1" w:styleId="525">
    <w:name w:val="Char Char Char Char Char Char1 Char Char Char Char Char Char Char Char Char Char Char Char Char Char Char Char Char Char1 Char Char Char Char Char Char Char Char Char Char Char Char Char"/>
    <w:basedOn w:val="1"/>
    <w:qFormat/>
    <w:uiPriority w:val="0"/>
    <w:rPr>
      <w:kern w:val="0"/>
      <w:szCs w:val="20"/>
    </w:rPr>
  </w:style>
  <w:style w:type="paragraph" w:customStyle="1" w:styleId="526">
    <w:name w:val="正文段落"/>
    <w:basedOn w:val="1"/>
    <w:qFormat/>
    <w:uiPriority w:val="0"/>
    <w:pPr>
      <w:autoSpaceDE w:val="0"/>
      <w:autoSpaceDN w:val="0"/>
      <w:adjustRightInd w:val="0"/>
      <w:spacing w:line="500" w:lineRule="exact"/>
      <w:ind w:firstLine="200" w:firstLineChars="200"/>
      <w:textAlignment w:val="baseline"/>
    </w:pPr>
    <w:rPr>
      <w:rFonts w:ascii="宋体" w:hAnsi="Tms Rmn"/>
      <w:kern w:val="0"/>
      <w:sz w:val="28"/>
      <w:szCs w:val="28"/>
    </w:rPr>
  </w:style>
  <w:style w:type="paragraph" w:customStyle="1" w:styleId="527">
    <w:name w:val="默认段落字体 Para Char Char Char1 Char Char Char Char Char Char Char Char Char Char"/>
    <w:basedOn w:val="1"/>
    <w:qFormat/>
    <w:uiPriority w:val="0"/>
    <w:rPr>
      <w:sz w:val="24"/>
    </w:rPr>
  </w:style>
  <w:style w:type="paragraph" w:customStyle="1" w:styleId="52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529">
    <w:name w:val="样式 样式 左侧:  2 字符 + 首行缩进:  2 字符"/>
    <w:basedOn w:val="1"/>
    <w:qFormat/>
    <w:uiPriority w:val="0"/>
    <w:pPr>
      <w:spacing w:line="360" w:lineRule="auto"/>
      <w:ind w:firstLine="560" w:firstLineChars="200"/>
    </w:pPr>
    <w:rPr>
      <w:rFonts w:ascii="宋体" w:hAnsi="宋体"/>
      <w:sz w:val="28"/>
      <w:szCs w:val="28"/>
    </w:rPr>
  </w:style>
  <w:style w:type="paragraph" w:customStyle="1" w:styleId="530">
    <w:name w:val="标题 31"/>
    <w:basedOn w:val="1"/>
    <w:next w:val="1"/>
    <w:qFormat/>
    <w:uiPriority w:val="0"/>
    <w:pPr>
      <w:keepNext/>
      <w:keepLines/>
      <w:adjustRightInd w:val="0"/>
      <w:spacing w:before="120" w:after="120" w:line="500" w:lineRule="exact"/>
      <w:textAlignment w:val="baseline"/>
    </w:pPr>
    <w:rPr>
      <w:rFonts w:hint="eastAsia" w:ascii="宋体" w:hAnsi="宋体" w:eastAsia="黑体"/>
      <w:sz w:val="30"/>
      <w:szCs w:val="20"/>
    </w:rPr>
  </w:style>
  <w:style w:type="paragraph" w:customStyle="1" w:styleId="531">
    <w:name w:val="zg1"/>
    <w:basedOn w:val="1"/>
    <w:qFormat/>
    <w:uiPriority w:val="0"/>
    <w:pPr>
      <w:adjustRightInd w:val="0"/>
      <w:spacing w:line="500" w:lineRule="exact"/>
      <w:ind w:firstLine="200"/>
      <w:textAlignment w:val="baseline"/>
    </w:pPr>
    <w:rPr>
      <w:rFonts w:hint="eastAsia" w:ascii="宋体" w:hAnsi="宋体"/>
      <w:sz w:val="24"/>
      <w:szCs w:val="20"/>
    </w:rPr>
  </w:style>
  <w:style w:type="paragraph" w:customStyle="1" w:styleId="532">
    <w:name w:val="reader-word-layer reader-word-s1-11"/>
    <w:basedOn w:val="1"/>
    <w:qFormat/>
    <w:uiPriority w:val="0"/>
    <w:pPr>
      <w:widowControl/>
      <w:spacing w:before="100" w:beforeAutospacing="1" w:after="100" w:afterAutospacing="1"/>
      <w:jc w:val="left"/>
    </w:pPr>
    <w:rPr>
      <w:rFonts w:ascii="宋体" w:hAnsi="宋体"/>
      <w:kern w:val="0"/>
      <w:sz w:val="24"/>
    </w:rPr>
  </w:style>
  <w:style w:type="paragraph" w:customStyle="1" w:styleId="533">
    <w:name w:val="4"/>
    <w:basedOn w:val="1"/>
    <w:next w:val="33"/>
    <w:qFormat/>
    <w:uiPriority w:val="0"/>
    <w:rPr>
      <w:rFonts w:ascii="宋体" w:hAnsi="Courier New" w:cs="Courier New"/>
    </w:rPr>
  </w:style>
  <w:style w:type="paragraph" w:customStyle="1" w:styleId="534">
    <w:name w:val="reader-word-layer reader-word-s1-7"/>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5">
    <w:name w:val="a"/>
    <w:basedOn w:val="1"/>
    <w:qFormat/>
    <w:uiPriority w:val="0"/>
    <w:pPr>
      <w:widowControl/>
      <w:spacing w:before="100" w:beforeAutospacing="1" w:after="100" w:afterAutospacing="1"/>
      <w:jc w:val="left"/>
    </w:pPr>
    <w:rPr>
      <w:rFonts w:ascii="宋体" w:hAnsi="宋体"/>
      <w:kern w:val="0"/>
      <w:sz w:val="24"/>
    </w:rPr>
  </w:style>
  <w:style w:type="paragraph" w:customStyle="1" w:styleId="536">
    <w:name w:val="Char Char1 Char Char Char Char Char Char Char Char Char Char Char"/>
    <w:basedOn w:val="17"/>
    <w:next w:val="1"/>
    <w:qFormat/>
    <w:uiPriority w:val="0"/>
    <w:pPr>
      <w:spacing w:beforeLines="50" w:afterLines="50"/>
    </w:pPr>
    <w:rPr>
      <w:rFonts w:ascii="Tahoma" w:hAnsi="Tahoma" w:eastAsia="黑体"/>
      <w:sz w:val="32"/>
    </w:rPr>
  </w:style>
  <w:style w:type="paragraph" w:customStyle="1" w:styleId="537">
    <w:name w:val="表名"/>
    <w:basedOn w:val="1"/>
    <w:qFormat/>
    <w:uiPriority w:val="0"/>
    <w:pPr>
      <w:spacing w:line="360" w:lineRule="auto"/>
      <w:ind w:firstLine="560" w:firstLineChars="200"/>
    </w:pPr>
    <w:rPr>
      <w:bCs/>
      <w:sz w:val="28"/>
      <w:szCs w:val="28"/>
    </w:rPr>
  </w:style>
  <w:style w:type="paragraph" w:customStyle="1" w:styleId="538">
    <w:name w:val="文字段落10"/>
    <w:basedOn w:val="1"/>
    <w:qFormat/>
    <w:uiPriority w:val="0"/>
    <w:pPr>
      <w:overflowPunct w:val="0"/>
      <w:autoSpaceDE w:val="0"/>
      <w:autoSpaceDN w:val="0"/>
      <w:adjustRightInd w:val="0"/>
      <w:snapToGrid w:val="0"/>
      <w:spacing w:before="156" w:beforeLines="50" w:after="156" w:afterLines="50" w:line="360" w:lineRule="auto"/>
      <w:ind w:firstLine="200" w:firstLineChars="200"/>
      <w:textAlignment w:val="baseline"/>
    </w:pPr>
    <w:rPr>
      <w:sz w:val="28"/>
      <w:szCs w:val="20"/>
    </w:rPr>
  </w:style>
  <w:style w:type="paragraph" w:customStyle="1" w:styleId="539">
    <w:name w:val="样式 表文字 + 左侧:  -0.85 厘米"/>
    <w:basedOn w:val="336"/>
    <w:qFormat/>
    <w:uiPriority w:val="0"/>
    <w:pPr>
      <w:widowControl/>
    </w:pPr>
    <w:rPr>
      <w:rFonts w:ascii="Arial" w:hAnsi="Arial" w:eastAsia="仿宋_GB2312"/>
      <w:kern w:val="0"/>
      <w:szCs w:val="20"/>
    </w:rPr>
  </w:style>
  <w:style w:type="paragraph" w:customStyle="1" w:styleId="540">
    <w:name w:val="xl19"/>
    <w:basedOn w:val="1"/>
    <w:qFormat/>
    <w:uiPriority w:val="0"/>
    <w:pPr>
      <w:widowControl/>
      <w:spacing w:before="100" w:beforeAutospacing="1" w:after="100" w:afterAutospacing="1"/>
      <w:jc w:val="center"/>
    </w:pPr>
    <w:rPr>
      <w:rFonts w:ascii="Arial Unicode MS" w:hAnsi="Arial Unicode MS" w:eastAsia="Arial Unicode MS" w:cs="Arial Unicode MS"/>
      <w:kern w:val="0"/>
      <w:sz w:val="18"/>
      <w:szCs w:val="18"/>
    </w:rPr>
  </w:style>
  <w:style w:type="paragraph" w:customStyle="1" w:styleId="541">
    <w:name w:val="Char4 Char Char Char Char Char Char Char Char Char Char Char Char Char Char Char Char Char1 Char Char Char Char9"/>
    <w:basedOn w:val="1"/>
    <w:qFormat/>
    <w:uiPriority w:val="0"/>
    <w:pPr>
      <w:spacing w:line="240" w:lineRule="exact"/>
      <w:ind w:firstLine="200" w:firstLineChars="200"/>
    </w:pPr>
    <w:rPr>
      <w:szCs w:val="20"/>
    </w:rPr>
  </w:style>
  <w:style w:type="paragraph" w:customStyle="1" w:styleId="542">
    <w:name w:val="正文文本缩进 22"/>
    <w:basedOn w:val="1"/>
    <w:qFormat/>
    <w:uiPriority w:val="0"/>
    <w:pPr>
      <w:adjustRightInd w:val="0"/>
      <w:spacing w:after="120" w:line="480" w:lineRule="auto"/>
      <w:ind w:left="420"/>
      <w:textAlignment w:val="baseline"/>
    </w:pPr>
    <w:rPr>
      <w:rFonts w:hint="eastAsia" w:ascii="宋体" w:hAnsi="宋体"/>
      <w:sz w:val="24"/>
      <w:szCs w:val="20"/>
    </w:rPr>
  </w:style>
  <w:style w:type="paragraph" w:customStyle="1" w:styleId="543">
    <w:name w:val="样式 居中1"/>
    <w:basedOn w:val="1"/>
    <w:qFormat/>
    <w:uiPriority w:val="0"/>
    <w:pPr>
      <w:jc w:val="center"/>
    </w:pPr>
    <w:rPr>
      <w:sz w:val="18"/>
      <w:szCs w:val="18"/>
    </w:rPr>
  </w:style>
  <w:style w:type="paragraph" w:customStyle="1" w:styleId="544">
    <w:name w:val="表格五号1"/>
    <w:basedOn w:val="392"/>
    <w:qFormat/>
    <w:uiPriority w:val="0"/>
    <w:pPr>
      <w:spacing w:before="120" w:after="120" w:line="240" w:lineRule="auto"/>
      <w:jc w:val="both"/>
    </w:pPr>
    <w:rPr>
      <w:color w:val="000000"/>
      <w:szCs w:val="21"/>
    </w:rPr>
  </w:style>
  <w:style w:type="table" w:customStyle="1" w:styleId="545">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546">
    <w:name w:val="表格样式1"/>
    <w:basedOn w:val="59"/>
    <w:qFormat/>
    <w:uiPriority w:val="59"/>
    <w:pPr>
      <w:widowControl w:val="0"/>
      <w:adjustRightInd w:val="0"/>
      <w:snapToGrid w:val="0"/>
      <w:jc w:val="center"/>
    </w:pPr>
    <w:rPr>
      <w:rFonts w:eastAsia="仿宋_GB2312"/>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28" w:type="dxa"/>
        <w:right w:w="28" w:type="dxa"/>
      </w:tblCellMar>
    </w:tblPr>
    <w:trPr>
      <w:jc w:val="center"/>
    </w:trPr>
    <w:tcPr>
      <w:vAlign w:val="center"/>
    </w:tcPr>
  </w:style>
  <w:style w:type="table" w:customStyle="1" w:styleId="547">
    <w:name w:val="网格型10"/>
    <w:basedOn w:val="59"/>
    <w:qFormat/>
    <w:uiPriority w:val="0"/>
    <w:pPr>
      <w:widowControl w:val="0"/>
      <w:adjustRightInd w:val="0"/>
      <w:snapToGrid w:val="0"/>
      <w:jc w:val="center"/>
    </w:pPr>
    <w:rPr>
      <w:rFonts w:ascii="Calibri" w:hAnsi="Calibri" w:eastAsia="仿宋_GB2312"/>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28" w:type="dxa"/>
        <w:right w:w="28" w:type="dxa"/>
      </w:tblCellMar>
    </w:tblPr>
    <w:trPr>
      <w:jc w:val="center"/>
    </w:trPr>
    <w:tcPr>
      <w:vAlign w:val="center"/>
    </w:tcPr>
  </w:style>
  <w:style w:type="paragraph" w:customStyle="1" w:styleId="548">
    <w:name w:val="1图表标题"/>
    <w:basedOn w:val="1"/>
    <w:next w:val="1"/>
    <w:qFormat/>
    <w:uiPriority w:val="0"/>
    <w:pPr>
      <w:snapToGrid w:val="0"/>
      <w:jc w:val="center"/>
    </w:pPr>
    <w:rPr>
      <w:rFonts w:ascii="Times New Roman" w:hAnsi="Times New Roman" w:cs="Times New Roman"/>
      <w:bCs/>
      <w:szCs w:val="20"/>
    </w:rPr>
  </w:style>
  <w:style w:type="paragraph" w:customStyle="1" w:styleId="549">
    <w:name w:val="书表格格式"/>
    <w:basedOn w:val="1"/>
    <w:qFormat/>
    <w:uiPriority w:val="0"/>
    <w:pPr>
      <w:tabs>
        <w:tab w:val="left" w:pos="360"/>
      </w:tabs>
      <w:jc w:val="center"/>
    </w:pPr>
    <w:rPr>
      <w:rFonts w:ascii="Times New Roman" w:hAnsi="Times New Roman" w:cs="Times New Roman"/>
      <w:sz w:val="24"/>
      <w:szCs w:val="20"/>
    </w:rPr>
  </w:style>
  <w:style w:type="paragraph" w:customStyle="1" w:styleId="550">
    <w:name w:val="书表格文字"/>
    <w:basedOn w:val="1"/>
    <w:qFormat/>
    <w:uiPriority w:val="0"/>
    <w:pPr>
      <w:jc w:val="center"/>
    </w:pPr>
  </w:style>
  <w:style w:type="paragraph" w:customStyle="1" w:styleId="551">
    <w:name w:val="修订1"/>
    <w:hidden/>
    <w:semiHidden/>
    <w:qFormat/>
    <w:uiPriority w:val="99"/>
    <w:rPr>
      <w:rFonts w:ascii="Calibri" w:hAnsi="Calibri" w:eastAsia="宋体" w:cs="宋体"/>
      <w:kern w:val="2"/>
      <w:sz w:val="21"/>
      <w:szCs w:val="21"/>
      <w:lang w:val="en-US" w:eastAsia="zh-CN" w:bidi="ar-SA"/>
    </w:rPr>
  </w:style>
  <w:style w:type="paragraph" w:customStyle="1" w:styleId="552">
    <w:name w:val="1表格内字体"/>
    <w:basedOn w:val="1"/>
    <w:qFormat/>
    <w:uiPriority w:val="0"/>
    <w:pPr>
      <w:snapToGrid w:val="0"/>
      <w:spacing w:line="240" w:lineRule="auto"/>
      <w:jc w:val="center"/>
    </w:pPr>
    <w:rPr>
      <w:rFonts w:ascii="Times New Roman" w:hAns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wmf"/><Relationship Id="rId17" Type="http://schemas.openxmlformats.org/officeDocument/2006/relationships/oleObject" Target="embeddings/oleObject1.bin"/><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48C1EC-0E11-40E5-A6A0-F8DC9C89861F}">
  <ds:schemaRefs/>
</ds:datastoreItem>
</file>

<file path=docProps/app.xml><?xml version="1.0" encoding="utf-8"?>
<Properties xmlns="http://schemas.openxmlformats.org/officeDocument/2006/extended-properties" xmlns:vt="http://schemas.openxmlformats.org/officeDocument/2006/docPropsVTypes">
  <Template>Normal.dotm</Template>
  <Pages>71</Pages>
  <Words>33659</Words>
  <Characters>39562</Characters>
  <Lines>1978</Lines>
  <Paragraphs>557</Paragraphs>
  <TotalTime>3</TotalTime>
  <ScaleCrop>false</ScaleCrop>
  <LinksUpToDate>false</LinksUpToDate>
  <CharactersWithSpaces>39936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2022-08-24T06:14:00Z</dcterms:created>
  <dc:creator>wangyh</dc:creator>
  <cp:lastModifiedBy>boluo</cp:lastModifiedBy>
  <cp:lastPrinted>2022-11-03T00:49:00Z</cp:lastPrinted>
  <dcterms:modified xsi:type="dcterms:W3CDTF">2023-01-30T02:42:09Z</dcterms:modified>
  <dc:title>1总则</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A884E4BE1F2248B7A3BD478C2266FCC8</vt:lpwstr>
  </property>
</Properties>
</file>