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 w:cs="Calibri"/>
          <w:szCs w:val="32"/>
        </w:rPr>
      </w:pPr>
      <w:r>
        <w:rPr>
          <w:rFonts w:hint="eastAsia" w:ascii="方正黑体_GBK" w:eastAsia="方正黑体_GBK" w:cs="Calibri"/>
          <w:szCs w:val="32"/>
        </w:rPr>
        <w:t>附件</w:t>
      </w:r>
    </w:p>
    <w:p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江阴市2022年村级公益事业建设一事一议财政奖补项目计划表</w:t>
      </w:r>
    </w:p>
    <w:tbl>
      <w:tblPr>
        <w:tblStyle w:val="3"/>
        <w:tblW w:w="144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915"/>
        <w:gridCol w:w="1916"/>
        <w:gridCol w:w="4568"/>
        <w:gridCol w:w="2948"/>
        <w:gridCol w:w="2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</w:rPr>
            </w:pPr>
            <w:r>
              <w:rPr>
                <w:rFonts w:hint="eastAsia" w:ascii="方正黑体_GBK" w:eastAsia="方正黑体_GBK" w:cs="Times New Roman"/>
                <w:sz w:val="24"/>
              </w:rPr>
              <w:t>序号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</w:rPr>
            </w:pPr>
            <w:r>
              <w:rPr>
                <w:rFonts w:hint="eastAsia" w:ascii="方正黑体_GBK" w:eastAsia="方正黑体_GBK" w:cs="Times New Roman"/>
                <w:sz w:val="24"/>
              </w:rPr>
              <w:t>镇（街道）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</w:rPr>
            </w:pPr>
            <w:r>
              <w:rPr>
                <w:rFonts w:hint="eastAsia" w:ascii="方正黑体_GBK" w:eastAsia="方正黑体_GBK" w:cs="Times New Roman"/>
                <w:sz w:val="24"/>
              </w:rPr>
              <w:t>村（社区）</w:t>
            </w:r>
          </w:p>
        </w:tc>
        <w:tc>
          <w:tcPr>
            <w:tcW w:w="456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</w:rPr>
            </w:pPr>
            <w:r>
              <w:rPr>
                <w:rFonts w:hint="eastAsia" w:ascii="方正黑体_GBK" w:eastAsia="方正黑体_GBK" w:cs="Times New Roman"/>
                <w:sz w:val="24"/>
              </w:rPr>
              <w:t>项目名称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</w:rPr>
            </w:pPr>
            <w:r>
              <w:rPr>
                <w:rFonts w:hint="eastAsia" w:ascii="方正黑体_GBK" w:eastAsia="方正黑体_GBK" w:cs="Times New Roman"/>
                <w:sz w:val="24"/>
              </w:rPr>
              <w:t>计划投资额（万元）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</w:rPr>
            </w:pPr>
            <w:r>
              <w:rPr>
                <w:rFonts w:hint="eastAsia" w:ascii="方正黑体_GBK" w:eastAsia="方正黑体_GBK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澄江街道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红光村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红光村农田排灌沟渠建设工程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24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2</w:t>
            </w:r>
          </w:p>
        </w:tc>
        <w:tc>
          <w:tcPr>
            <w:tcW w:w="1915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南闸街道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龙运村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龙运村龙游路北段黑色化改造工程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60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相对薄弱村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3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涂镇村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涂镇村前新庄东村西村路灯亮化工程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55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4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花果村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花果村柳河梢健身场所建设工程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68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5</w:t>
            </w:r>
          </w:p>
        </w:tc>
        <w:tc>
          <w:tcPr>
            <w:tcW w:w="1915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云亭街道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佘城村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佘城村高标准农田道路建设工程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45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相对薄弱村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6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花山村</w:t>
            </w:r>
          </w:p>
        </w:tc>
        <w:tc>
          <w:tcPr>
            <w:tcW w:w="4568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花山村薛家村沥青摊铺工程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75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7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夏港街道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三元村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三元村文化活动广场建设工程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130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8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利港街道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苍山村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苍山村自然村路灯全覆盖工程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50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相对薄弱村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9</w:t>
            </w:r>
          </w:p>
        </w:tc>
        <w:tc>
          <w:tcPr>
            <w:tcW w:w="1915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璜土镇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常泽桥村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常泽桥村道路沥青摊铺工程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53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10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篁村村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篁村村南郭庄健身娱乐广场工程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50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11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北湖西村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北湖西村孟家头至华庄道路拓宽工程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50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12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芦墩村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芦墩村沥青道路改造工程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56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13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月城镇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戴庄村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戴庄村村民文化活动场所建设工程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75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相对薄弱村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14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青阳镇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桐岐村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桐岐村冯缪家村体育健身场地建设工程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28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相对薄弱村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15</w:t>
            </w:r>
          </w:p>
        </w:tc>
        <w:tc>
          <w:tcPr>
            <w:tcW w:w="1915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徐霞客镇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湖塘村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湖塘村村道亮化工程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49.88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相对薄弱村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16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宏岐村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宏岐村道路提升改造工程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145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相对薄弱村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17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金凤村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金凤村村道改造工程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67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18</w:t>
            </w:r>
          </w:p>
        </w:tc>
        <w:tc>
          <w:tcPr>
            <w:tcW w:w="1915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华士镇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曙新村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曙新村徐巷文体中心及广场新建工程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145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19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陆新村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陆新村洪年老年活动中心工程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140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20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周庄镇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长南村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长南村顾家村道路改造工程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80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21</w:t>
            </w:r>
          </w:p>
        </w:tc>
        <w:tc>
          <w:tcPr>
            <w:tcW w:w="1915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长泾镇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泾东村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泾东村张家巷—东圩里道路工程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81.97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相对薄弱村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22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蔡桥村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蔡桥村金巷上村庄整治工程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59.63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相对薄弱村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23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顾山镇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解放村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解放村徐巷村内道路、场地建设工程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58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24</w:t>
            </w:r>
          </w:p>
        </w:tc>
        <w:tc>
          <w:tcPr>
            <w:tcW w:w="1915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祝塘镇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永昌村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永昌村道路改造工程　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85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相对薄弱村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25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永平村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永平村道路建设项目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100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相对薄弱村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26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茂龙村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茂龙村道路改造工程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70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相对薄弱村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27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河湘村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河湘村湘南路东段改造工程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138.8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28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石堰村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石堰村乡村道路建设工程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130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eastAsia="方正楷体_GBK" w:cs="Times New Roman"/>
                <w:sz w:val="24"/>
              </w:rPr>
              <w:t>合计</w:t>
            </w:r>
          </w:p>
        </w:tc>
        <w:tc>
          <w:tcPr>
            <w:tcW w:w="1915" w:type="dxa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hint="eastAsia" w:eastAsia="方正楷体_GBK" w:cs="Times New Roman"/>
                <w:sz w:val="24"/>
              </w:rPr>
              <w:t>14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hint="eastAsia" w:eastAsia="方正楷体_GBK" w:cs="Times New Roman"/>
                <w:sz w:val="24"/>
              </w:rPr>
              <w:t>28</w:t>
            </w:r>
          </w:p>
        </w:tc>
        <w:tc>
          <w:tcPr>
            <w:tcW w:w="456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hint="eastAsia" w:eastAsia="方正楷体_GBK" w:cs="Times New Roman"/>
                <w:sz w:val="24"/>
              </w:rPr>
              <w:t>28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hint="eastAsia" w:eastAsia="方正楷体_GBK" w:cs="Times New Roman"/>
                <w:sz w:val="24"/>
              </w:rPr>
              <w:t>2169.28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 w:cs="Times New Roman"/>
                <w:sz w:val="24"/>
              </w:rPr>
            </w:pPr>
            <w:r>
              <w:rPr>
                <w:rFonts w:hint="eastAsia" w:eastAsia="方正楷体_GBK" w:cs="Times New Roman"/>
                <w:sz w:val="24"/>
              </w:rPr>
              <w:t>/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588" w:right="2098" w:bottom="1474" w:left="1985" w:header="851" w:footer="1474" w:gutter="0"/>
          <w:cols w:space="425" w:num="1"/>
          <w:docGrid w:type="linesAndChars" w:linePitch="579" w:charSpace="-849"/>
        </w:sectPr>
      </w:pPr>
      <w:bookmarkStart w:id="0" w:name="_GoBack"/>
      <w:bookmarkEnd w:id="0"/>
    </w:p>
    <w:p>
      <w:pPr>
        <w:widowControl/>
        <w:jc w:val="left"/>
        <w:rPr>
          <w:rFonts w:cs="Calibri"/>
          <w:sz w:val="28"/>
          <w:szCs w:val="28"/>
        </w:rPr>
      </w:pPr>
    </w:p>
    <w:p>
      <w:pPr>
        <w:widowControl/>
        <w:jc w:val="left"/>
        <w:rPr>
          <w:rFonts w:cs="Calibri"/>
          <w:sz w:val="28"/>
          <w:szCs w:val="28"/>
        </w:rPr>
      </w:pPr>
    </w:p>
    <w:p>
      <w:pPr>
        <w:widowControl/>
        <w:jc w:val="left"/>
        <w:rPr>
          <w:rFonts w:cs="Calibri"/>
          <w:sz w:val="28"/>
          <w:szCs w:val="28"/>
        </w:rPr>
      </w:pPr>
    </w:p>
    <w:p>
      <w:pPr>
        <w:widowControl/>
        <w:jc w:val="left"/>
        <w:rPr>
          <w:rFonts w:cs="Calibri"/>
          <w:sz w:val="28"/>
          <w:szCs w:val="28"/>
        </w:rPr>
      </w:pPr>
    </w:p>
    <w:p>
      <w:pPr>
        <w:widowControl/>
        <w:jc w:val="left"/>
        <w:rPr>
          <w:rFonts w:cs="Calibri"/>
          <w:sz w:val="28"/>
          <w:szCs w:val="28"/>
        </w:rPr>
      </w:pPr>
    </w:p>
    <w:p>
      <w:pPr>
        <w:widowControl/>
        <w:jc w:val="left"/>
        <w:rPr>
          <w:rFonts w:cs="Calibri"/>
          <w:sz w:val="28"/>
          <w:szCs w:val="28"/>
        </w:rPr>
      </w:pPr>
    </w:p>
    <w:p>
      <w:pPr>
        <w:widowControl/>
        <w:jc w:val="left"/>
        <w:rPr>
          <w:rFonts w:cs="Calibri"/>
          <w:sz w:val="28"/>
          <w:szCs w:val="28"/>
        </w:rPr>
      </w:pPr>
    </w:p>
    <w:p>
      <w:pPr>
        <w:widowControl/>
        <w:jc w:val="left"/>
        <w:rPr>
          <w:rFonts w:cs="Calibri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C3A44"/>
    <w:rsid w:val="7EC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2023-01-15T05:59:00Z</dcterms:created>
  <dc:creator>A</dc:creator>
  <cp:lastModifiedBy>A</cp:lastModifiedBy>
  <dcterms:modified xsi:type="dcterms:W3CDTF">2023-01-15T06:00:25Z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