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after="156"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156"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156"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156" w:afterLines="50" w:line="580" w:lineRule="exact"/>
        <w:rPr>
          <w:rFonts w:ascii="Times New Roman" w:hAnsi="Times New Roman" w:eastAsia="方正小标宋_GBK" w:cs="Times New Roman"/>
          <w:spacing w:val="-8"/>
          <w:kern w:val="0"/>
          <w:sz w:val="52"/>
          <w:szCs w:val="52"/>
          <w:u w:val="single"/>
        </w:rPr>
      </w:pPr>
    </w:p>
    <w:p>
      <w:pPr>
        <w:spacing w:before="100" w:beforeAutospacing="1" w:after="100" w:afterAutospacing="1"/>
        <w:jc w:val="center"/>
        <w:rPr>
          <w:rFonts w:ascii="Times New Roman" w:hAnsi="Times New Roman" w:eastAsia="方正小标宋_GBK" w:cs="Times New Roman"/>
          <w:spacing w:val="-8"/>
          <w:kern w:val="0"/>
          <w:sz w:val="52"/>
          <w:szCs w:val="52"/>
          <w:u w:val="single"/>
        </w:rPr>
      </w:pPr>
      <w:r>
        <w:rPr>
          <w:rFonts w:eastAsia="方正小标宋_GBK"/>
          <w:color w:val="000000"/>
          <w:spacing w:val="200"/>
          <w:sz w:val="52"/>
          <w:szCs w:val="52"/>
        </w:rPr>
        <w:t>江阴市统计局</w:t>
      </w:r>
    </w:p>
    <w:p>
      <w:pPr>
        <w:autoSpaceDE w:val="0"/>
        <w:autoSpaceDN w:val="0"/>
        <w:snapToGrid w:val="0"/>
        <w:spacing w:after="156" w:afterLines="50" w:line="580" w:lineRule="exact"/>
        <w:jc w:val="center"/>
        <w:rPr>
          <w:rFonts w:ascii="Times New Roman" w:hAnsi="Times New Roman" w:eastAsia="方正小标宋_GBK" w:cs="Times New Roman"/>
          <w:spacing w:val="-8"/>
          <w:kern w:val="0"/>
          <w:sz w:val="52"/>
          <w:szCs w:val="52"/>
        </w:rPr>
      </w:pPr>
      <w:r>
        <w:rPr>
          <w:rFonts w:ascii="Times New Roman" w:hAnsi="Times New Roman" w:eastAsia="方正小标宋_GBK" w:cs="Times New Roman"/>
          <w:spacing w:val="-8"/>
          <w:kern w:val="0"/>
          <w:sz w:val="52"/>
          <w:szCs w:val="52"/>
        </w:rPr>
        <w:t>2021年度部门预算公开</w:t>
      </w:r>
    </w:p>
    <w:p>
      <w:pPr>
        <w:autoSpaceDE w:val="0"/>
        <w:autoSpaceDN w:val="0"/>
        <w:snapToGrid w:val="0"/>
        <w:spacing w:after="156"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156"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156"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156"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156" w:afterLines="50" w:line="400" w:lineRule="exact"/>
        <w:jc w:val="left"/>
        <w:rPr>
          <w:rFonts w:ascii="Times New Roman" w:hAnsi="Times New Roman" w:eastAsia="方正小标宋_GBK" w:cs="Times New Roman"/>
          <w:spacing w:val="-8"/>
          <w:kern w:val="0"/>
          <w:sz w:val="52"/>
          <w:szCs w:val="52"/>
        </w:rPr>
      </w:pPr>
      <w:r>
        <w:rPr>
          <w:rFonts w:ascii="Times New Roman" w:hAnsi="Times New Roman" w:eastAsia="方正小标宋_GBK" w:cs="Times New Roman"/>
          <w:spacing w:val="-8"/>
          <w:kern w:val="0"/>
          <w:sz w:val="52"/>
          <w:szCs w:val="52"/>
        </w:rPr>
        <w:br w:type="page"/>
      </w:r>
    </w:p>
    <w:p>
      <w:pPr>
        <w:autoSpaceDE w:val="0"/>
        <w:autoSpaceDN w:val="0"/>
        <w:snapToGrid w:val="0"/>
        <w:spacing w:line="58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目  录</w:t>
      </w:r>
    </w:p>
    <w:p>
      <w:pPr>
        <w:autoSpaceDE w:val="0"/>
        <w:autoSpaceDN w:val="0"/>
        <w:snapToGrid w:val="0"/>
        <w:spacing w:line="400" w:lineRule="exact"/>
        <w:rPr>
          <w:rFonts w:ascii="Times New Roman" w:hAnsi="Times New Roman" w:eastAsia="方正黑体_GBK" w:cs="Times New Roman"/>
          <w:kern w:val="0"/>
          <w:sz w:val="32"/>
          <w:szCs w:val="32"/>
        </w:rPr>
      </w:pPr>
    </w:p>
    <w:p>
      <w:pPr>
        <w:autoSpaceDE w:val="0"/>
        <w:autoSpaceDN w:val="0"/>
        <w:snapToGrid w:val="0"/>
        <w:spacing w:line="540" w:lineRule="exact"/>
        <w:rPr>
          <w:rFonts w:ascii="黑体" w:hAnsi="黑体" w:eastAsia="黑体" w:cs="Times New Roman"/>
          <w:kern w:val="0"/>
          <w:sz w:val="32"/>
          <w:szCs w:val="32"/>
        </w:rPr>
      </w:pPr>
      <w:r>
        <w:rPr>
          <w:rFonts w:ascii="黑体" w:hAnsi="黑体" w:eastAsia="黑体" w:cs="Times New Roman"/>
          <w:kern w:val="0"/>
          <w:sz w:val="32"/>
          <w:szCs w:val="32"/>
        </w:rPr>
        <w:t>第一部分 部门概况</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一、主要职能</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二、部门机构设置及预算单位构成情况</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三、2021年度部门主要工作任务及目标</w:t>
      </w:r>
    </w:p>
    <w:p>
      <w:pPr>
        <w:autoSpaceDE w:val="0"/>
        <w:autoSpaceDN w:val="0"/>
        <w:snapToGrid w:val="0"/>
        <w:spacing w:line="540" w:lineRule="exact"/>
        <w:rPr>
          <w:rFonts w:ascii="黑体" w:hAnsi="黑体" w:eastAsia="黑体" w:cs="Times New Roman"/>
          <w:kern w:val="0"/>
          <w:sz w:val="32"/>
          <w:szCs w:val="32"/>
        </w:rPr>
      </w:pPr>
      <w:r>
        <w:rPr>
          <w:rFonts w:ascii="黑体" w:hAnsi="黑体" w:eastAsia="黑体" w:cs="Times New Roman"/>
          <w:kern w:val="0"/>
          <w:sz w:val="32"/>
          <w:szCs w:val="32"/>
        </w:rPr>
        <w:t>第二部分</w:t>
      </w:r>
      <w:r>
        <w:rPr>
          <w:rFonts w:hint="eastAsia" w:ascii="黑体" w:hAnsi="黑体" w:eastAsia="黑体" w:cs="Times New Roman"/>
          <w:kern w:val="0"/>
          <w:sz w:val="32"/>
          <w:szCs w:val="32"/>
        </w:rPr>
        <w:t xml:space="preserve"> </w:t>
      </w:r>
      <w:r>
        <w:rPr>
          <w:rFonts w:ascii="黑体" w:hAnsi="黑体" w:eastAsia="黑体" w:cs="Times New Roman"/>
          <w:kern w:val="0"/>
          <w:sz w:val="32"/>
          <w:szCs w:val="32"/>
        </w:rPr>
        <w:t>2021年度部门预算表</w:t>
      </w:r>
    </w:p>
    <w:p>
      <w:pPr>
        <w:autoSpaceDE w:val="0"/>
        <w:autoSpaceDN w:val="0"/>
        <w:snapToGrid w:val="0"/>
        <w:spacing w:line="540" w:lineRule="exact"/>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t>一、收支总表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二、收入总表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三、支出总表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四、财政拨款收支总表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五、财政拨款支出表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六、财政拨款基本支出表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七、一般公共预算支出表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八、一般公共预算基本支出表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spacing w:val="-8"/>
          <w:kern w:val="0"/>
          <w:sz w:val="32"/>
          <w:szCs w:val="32"/>
        </w:rPr>
        <w:t>九、一般公共预算“三公”经费、会议费、培训费支出表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十、政府性基金</w:t>
      </w:r>
      <w:r>
        <w:rPr>
          <w:rFonts w:hint="eastAsia" w:ascii="Times New Roman" w:hAnsi="Times New Roman" w:eastAsia="方正仿宋_GBK" w:cs="Times New Roman"/>
          <w:kern w:val="0"/>
          <w:sz w:val="32"/>
          <w:szCs w:val="32"/>
        </w:rPr>
        <w:t>预算</w:t>
      </w:r>
      <w:r>
        <w:rPr>
          <w:rFonts w:ascii="Times New Roman" w:hAnsi="Times New Roman" w:eastAsia="方正仿宋_GBK" w:cs="Times New Roman"/>
          <w:kern w:val="0"/>
          <w:sz w:val="32"/>
          <w:szCs w:val="32"/>
        </w:rPr>
        <w:t>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w:t>
      </w:r>
      <w:r>
        <w:rPr>
          <w:rFonts w:hint="eastAsia" w:ascii="Times New Roman" w:hAnsi="Times New Roman" w:eastAsia="方正仿宋_GBK" w:cs="Times New Roman"/>
          <w:kern w:val="0"/>
          <w:sz w:val="32"/>
          <w:szCs w:val="32"/>
        </w:rPr>
        <w:t>一</w:t>
      </w:r>
      <w:r>
        <w:rPr>
          <w:rFonts w:ascii="Times New Roman" w:hAnsi="Times New Roman" w:eastAsia="方正仿宋_GBK" w:cs="Times New Roman"/>
          <w:kern w:val="0"/>
          <w:sz w:val="32"/>
          <w:szCs w:val="32"/>
        </w:rPr>
        <w:t>、一般公共预算机关运行经费支出表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w:t>
      </w:r>
      <w:r>
        <w:rPr>
          <w:rFonts w:hint="eastAsia"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、政府采购支出表</w:t>
      </w:r>
    </w:p>
    <w:p>
      <w:pPr>
        <w:autoSpaceDE w:val="0"/>
        <w:autoSpaceDN w:val="0"/>
        <w:snapToGrid w:val="0"/>
        <w:spacing w:line="540" w:lineRule="exact"/>
        <w:rPr>
          <w:rFonts w:ascii="黑体" w:hAnsi="黑体" w:eastAsia="黑体" w:cs="Times New Roman"/>
          <w:kern w:val="0"/>
          <w:sz w:val="32"/>
          <w:szCs w:val="32"/>
        </w:rPr>
      </w:pPr>
      <w:r>
        <w:rPr>
          <w:rFonts w:ascii="黑体" w:hAnsi="黑体" w:eastAsia="黑体" w:cs="Times New Roman"/>
          <w:kern w:val="0"/>
          <w:sz w:val="32"/>
          <w:szCs w:val="32"/>
        </w:rPr>
        <w:t>第三部分 2021年度部门预算情况说明</w:t>
      </w:r>
    </w:p>
    <w:p>
      <w:pPr>
        <w:autoSpaceDE w:val="0"/>
        <w:autoSpaceDN w:val="0"/>
        <w:snapToGrid w:val="0"/>
        <w:spacing w:line="540" w:lineRule="exact"/>
        <w:rPr>
          <w:rFonts w:ascii="黑体" w:hAnsi="黑体" w:eastAsia="黑体" w:cs="Times New Roman"/>
          <w:kern w:val="0"/>
          <w:sz w:val="32"/>
          <w:szCs w:val="32"/>
        </w:rPr>
      </w:pPr>
      <w:r>
        <w:rPr>
          <w:rFonts w:ascii="黑体" w:hAnsi="黑体" w:eastAsia="黑体" w:cs="Times New Roman"/>
          <w:kern w:val="0"/>
          <w:sz w:val="32"/>
          <w:szCs w:val="32"/>
        </w:rPr>
        <w:t>第四部分 名词解释</w:t>
      </w:r>
    </w:p>
    <w:p>
      <w:pPr>
        <w:autoSpaceDE w:val="0"/>
        <w:autoSpaceDN w:val="0"/>
        <w:snapToGrid w:val="0"/>
        <w:spacing w:line="590" w:lineRule="atLeast"/>
        <w:rPr>
          <w:rFonts w:ascii="Times New Roman" w:hAnsi="Times New Roman" w:eastAsia="黑体" w:cs="Times New Roman"/>
          <w:kern w:val="0"/>
          <w:sz w:val="44"/>
          <w:szCs w:val="44"/>
        </w:rPr>
      </w:pPr>
      <w:r>
        <w:rPr>
          <w:rFonts w:ascii="Times New Roman" w:hAnsi="Times New Roman" w:eastAsia="黑体" w:cs="Times New Roman"/>
          <w:kern w:val="0"/>
          <w:sz w:val="44"/>
          <w:szCs w:val="44"/>
        </w:rPr>
        <w:br w:type="page"/>
      </w: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第一部分　部门概况</w:t>
      </w:r>
    </w:p>
    <w:p>
      <w:pPr>
        <w:autoSpaceDE w:val="0"/>
        <w:autoSpaceDN w:val="0"/>
        <w:snapToGrid w:val="0"/>
        <w:spacing w:line="550" w:lineRule="exact"/>
        <w:ind w:left="720"/>
        <w:rPr>
          <w:rFonts w:ascii="黑体" w:hAnsi="黑体" w:eastAsia="黑体" w:cs="Times New Roman"/>
          <w:kern w:val="0"/>
          <w:sz w:val="32"/>
          <w:szCs w:val="32"/>
        </w:rPr>
      </w:pPr>
      <w:r>
        <w:rPr>
          <w:rFonts w:hint="eastAsia" w:ascii="黑体" w:hAnsi="黑体" w:eastAsia="黑体" w:cs="Times New Roman"/>
          <w:kern w:val="0"/>
          <w:sz w:val="32"/>
          <w:szCs w:val="32"/>
        </w:rPr>
        <w:t>一</w:t>
      </w:r>
      <w:r>
        <w:rPr>
          <w:rFonts w:ascii="黑体" w:hAnsi="黑体" w:eastAsia="黑体" w:cs="Times New Roman"/>
          <w:kern w:val="0"/>
          <w:sz w:val="32"/>
          <w:szCs w:val="32"/>
        </w:rPr>
        <w:t>、主要职能</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1、承担组织领导、协调、管理和指导全市统计工作的职责。贯彻执行国家、省、市统计制度和标准，拟订全市统计工作规划及调查制度；负责部门统计调查项目管理工作。</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2、组织实施统计法律法规和统计规范性文件宣传教育工作；规范全市统计行政执法工作，组织实施对统计对象的统计监审工作，依法查处违反统计法律法规的行为和案件。</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3、贯彻执行国民经济核算体系等制度；组织各镇（街道）、部门等的社会经济调查工作，搜集、整理和提供全市及兄弟县（市）的基本统计资料，并对国民经济、社会发展和科技进步和环境资源情况进行统计分析、预测和监督。</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4、会同有关部门拟订重大市情市力普查计划、方案，组织实施全市人口、经济、农业等重大普查，汇总、整理和提供有关市情市力方面的统计数据。</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5、组织实施农林牧渔业、工业、建筑业，运输邮电业、仓储业，信息传输、计算机服务和软件业，批发和零售业，住宿和餐饮业，房地产业，租赁和商务服务业，技术服务和地质勘查业，水利、环境和公共设施管理业，居民服务和其他服务业，社会福利业和娱乐业，以及公共管理与社会组织等统计调查；收集、汇总、整理和提供有关调查的统计数据；综合整理和提供地质勘查、旅游、金融、科技、教育、文化、卫生、体育、社会保障、公用事业等全市性基本统计数据。</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6、组织实施基本单位、能源、投资、消费、价格、收入、人口、劳动力、社会发展基本情况等基本状况的统计调查和反映社情民意的统计调查；收集、汇总、整理和提供有关调查的统计数据；综合整理和提供资源、房屋、环境保护、对外贸易、对外经济、财政、税收、就业、妇女儿童、基本单位登记注册等全市性基本统计数据。</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7、组织实施基本现代化建设监测、科学发展评价考核监测和幸福江阴监测等统计方面工作；向市委市政府及有关部门提供统计信息和提出建议。</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8、指导全市统计信息化系统建设。建立并管理全市统计信息化系统和统计数据库系统，组织实施统计数据库和网络的基本标准和运行规则。统一核定、管理、公布全市性的基本统计资料，定期向社会发布江阴市国民经济和社会发展情况的统计信息和统计数据。</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9、组织指导全市统计干部教育和统计专业知识培训，会同相关部门组织管理全市统计专业资格考试、专业技术职务评聘和从业资格认定工作，加强统计队伍建设和基础建设。</w:t>
      </w:r>
    </w:p>
    <w:p>
      <w:pPr>
        <w:pStyle w:val="9"/>
        <w:spacing w:line="550" w:lineRule="exact"/>
        <w:ind w:left="720" w:firstLine="0" w:firstLineChars="0"/>
        <w:rPr>
          <w:rFonts w:ascii="Times New Roman" w:hAnsi="Times New Roman" w:eastAsia="仿宋_GB2312" w:cstheme="minorBidi"/>
          <w:sz w:val="32"/>
          <w:szCs w:val="32"/>
        </w:rPr>
      </w:pPr>
      <w:r>
        <w:rPr>
          <w:rFonts w:ascii="Times New Roman" w:hAnsi="Times New Roman" w:eastAsia="仿宋_GB2312" w:cstheme="minorBidi"/>
          <w:sz w:val="32"/>
          <w:szCs w:val="32"/>
        </w:rPr>
        <w:t>10、承办市政府交办的其他事项。</w:t>
      </w:r>
    </w:p>
    <w:p>
      <w:pPr>
        <w:spacing w:line="56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二、部门机构设置及预算单位构成情况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color w:val="000000"/>
          <w:sz w:val="32"/>
          <w:szCs w:val="32"/>
        </w:rPr>
        <w:t>根据部门职责分工，本部门内设机构包括：</w:t>
      </w:r>
      <w:r>
        <w:rPr>
          <w:rFonts w:eastAsia="仿宋_GB2312"/>
          <w:sz w:val="32"/>
          <w:szCs w:val="32"/>
        </w:rPr>
        <w:t>办公室（挂“统计执法监督科”、“安全管理科”牌子）、综合统计科（挂“国民</w:t>
      </w:r>
      <w:r>
        <w:rPr>
          <w:rFonts w:ascii="Times New Roman" w:hAnsi="Times New Roman" w:eastAsia="仿宋_GB2312" w:cs="Times New Roman"/>
          <w:sz w:val="32"/>
          <w:szCs w:val="32"/>
        </w:rPr>
        <w:t>经济核算科”牌子）、工业统计科（挂“能源统计科”牌子）、投资与社会统计科、三产统计科。本部门下属单位包括：（1）江阴市综合抽样调查队（参公管理事业单位）；（2）江阴市统计数据管理中心（全额拨款事业单位）。以上两个单位均与统计局合署办公。</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2．从预算单位构成看，</w:t>
      </w:r>
      <w:r>
        <w:rPr>
          <w:rFonts w:ascii="Times New Roman" w:hAnsi="Times New Roman" w:eastAsia="仿宋_GB2312" w:cs="Times New Roman"/>
          <w:color w:val="000000"/>
          <w:sz w:val="32"/>
          <w:szCs w:val="32"/>
        </w:rPr>
        <w:t>纳入本部门2021年部门汇总预算编制范围的预算单位共计3家，具体包括：江阴市统计局（本级）、 江阴市综合抽样调查队、</w:t>
      </w:r>
      <w:r>
        <w:rPr>
          <w:rFonts w:ascii="Times New Roman" w:hAnsi="Times New Roman" w:eastAsia="仿宋_GB2312" w:cs="Times New Roman"/>
          <w:sz w:val="32"/>
          <w:szCs w:val="32"/>
        </w:rPr>
        <w:t>江阴市统计数据管理中心</w:t>
      </w:r>
      <w:r>
        <w:rPr>
          <w:rFonts w:ascii="Times New Roman" w:hAnsi="Times New Roman" w:eastAsia="仿宋_GB2312" w:cs="Times New Roman"/>
          <w:color w:val="000000"/>
          <w:sz w:val="32"/>
          <w:szCs w:val="32"/>
        </w:rPr>
        <w:t>。</w:t>
      </w:r>
    </w:p>
    <w:p>
      <w:pPr>
        <w:spacing w:before="100" w:beforeAutospacing="1" w:line="55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三、2021年部门主要工作任务及目标</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2021年将</w:t>
      </w:r>
      <w:r>
        <w:rPr>
          <w:rFonts w:ascii="Times New Roman" w:hAnsi="Times New Roman" w:eastAsia="方正仿宋_GBK"/>
          <w:sz w:val="32"/>
          <w:szCs w:val="32"/>
        </w:rPr>
        <w:t>继续贯彻落实国家、省、无锡市统计工作决策部署要求，紧紧围绕市委、市政府中心工作，</w:t>
      </w:r>
      <w:r>
        <w:rPr>
          <w:rFonts w:hint="eastAsia" w:ascii="Times New Roman" w:hAnsi="Times New Roman" w:eastAsia="方正仿宋_GBK"/>
          <w:sz w:val="32"/>
          <w:szCs w:val="32"/>
        </w:rPr>
        <w:t>为</w:t>
      </w:r>
      <w:r>
        <w:rPr>
          <w:rFonts w:ascii="Times New Roman" w:hAnsi="Times New Roman" w:eastAsia="方正仿宋_GBK"/>
          <w:sz w:val="32"/>
          <w:szCs w:val="32"/>
        </w:rPr>
        <w:t>建设“强富美高”新江阴</w:t>
      </w:r>
      <w:r>
        <w:rPr>
          <w:rFonts w:hint="eastAsia" w:ascii="Times New Roman" w:hAnsi="Times New Roman" w:eastAsia="方正仿宋_GBK"/>
          <w:sz w:val="32"/>
          <w:szCs w:val="32"/>
        </w:rPr>
        <w:t>，</w:t>
      </w:r>
      <w:r>
        <w:rPr>
          <w:rFonts w:ascii="Times New Roman" w:hAnsi="Times New Roman" w:eastAsia="方正仿宋_GBK"/>
          <w:sz w:val="32"/>
          <w:szCs w:val="32"/>
        </w:rPr>
        <w:t>全</w:t>
      </w:r>
      <w:r>
        <w:rPr>
          <w:rFonts w:hint="eastAsia" w:ascii="Times New Roman" w:hAnsi="Times New Roman" w:eastAsia="方正仿宋_GBK"/>
          <w:sz w:val="32"/>
          <w:szCs w:val="32"/>
        </w:rPr>
        <w:t>力</w:t>
      </w:r>
      <w:r>
        <w:rPr>
          <w:rFonts w:ascii="Times New Roman" w:hAnsi="Times New Roman" w:eastAsia="方正仿宋_GBK"/>
          <w:sz w:val="32"/>
          <w:szCs w:val="32"/>
        </w:rPr>
        <w:t>推进</w:t>
      </w:r>
      <w:r>
        <w:rPr>
          <w:rFonts w:hint="eastAsia" w:ascii="Times New Roman" w:hAnsi="Times New Roman" w:eastAsia="方正仿宋_GBK"/>
          <w:sz w:val="32"/>
          <w:szCs w:val="32"/>
        </w:rPr>
        <w:t>2021年各</w:t>
      </w:r>
      <w:r>
        <w:rPr>
          <w:rFonts w:ascii="Times New Roman" w:hAnsi="Times New Roman" w:eastAsia="方正仿宋_GBK"/>
          <w:sz w:val="32"/>
          <w:szCs w:val="32"/>
        </w:rPr>
        <w:t>项工作</w:t>
      </w:r>
      <w:r>
        <w:rPr>
          <w:rFonts w:hint="eastAsia" w:ascii="Times New Roman" w:hAnsi="Times New Roman" w:eastAsia="方正仿宋_GBK"/>
          <w:sz w:val="32"/>
          <w:szCs w:val="32"/>
        </w:rPr>
        <w:t>。</w:t>
      </w:r>
    </w:p>
    <w:p>
      <w:pPr>
        <w:spacing w:line="560" w:lineRule="exact"/>
        <w:ind w:firstLine="643" w:firstLineChars="200"/>
        <w:rPr>
          <w:rFonts w:ascii="楷体" w:hAnsi="楷体" w:eastAsia="楷体"/>
          <w:b/>
          <w:sz w:val="32"/>
          <w:szCs w:val="32"/>
        </w:rPr>
      </w:pPr>
      <w:r>
        <w:rPr>
          <w:rFonts w:ascii="楷体" w:hAnsi="楷体" w:eastAsia="楷体"/>
          <w:b/>
          <w:sz w:val="32"/>
          <w:szCs w:val="32"/>
        </w:rPr>
        <w:t>（一）以改革思维“赋智”，不断深化重点领域改革</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1．创新改进统计方法制度。一是</w:t>
      </w:r>
      <w:r>
        <w:rPr>
          <w:rFonts w:ascii="Times New Roman" w:hAnsi="Times New Roman" w:eastAsia="方正仿宋_GBK"/>
          <w:sz w:val="32"/>
          <w:szCs w:val="32"/>
        </w:rPr>
        <w:t>进一步完善健全GDP核算联席会议制度。及时传达上级文件精神，从统计业务的角度深入剖析各项基础指标的具体要求，努力争取到相关部门和具体板块的大力支持。进一步细化联席会议成员单位分工，针对新要求明确各成员单位职责和所监测指标，做到“守土有责”。强化条块配合、部门联动、互通信息，共同做好统一核算的各项工作。</w:t>
      </w:r>
      <w:r>
        <w:rPr>
          <w:rFonts w:ascii="Times New Roman" w:hAnsi="Times New Roman" w:eastAsia="方正仿宋_GBK"/>
          <w:b/>
          <w:sz w:val="32"/>
          <w:szCs w:val="32"/>
        </w:rPr>
        <w:t>二是</w:t>
      </w:r>
      <w:r>
        <w:rPr>
          <w:rFonts w:ascii="Times New Roman" w:hAnsi="Times New Roman" w:eastAsia="方正仿宋_GBK"/>
          <w:sz w:val="32"/>
          <w:szCs w:val="32"/>
        </w:rPr>
        <w:t>探索搭建市GDP统一核算数据质量监控平台系统。将全市所有“四上”及列入抽样调查的“四下”共5000余家单位纳入平台监控系统，探索打通与税务、住建、供电等系统相关数据通道，实时掌握全市经济数据指标第一手资料，动态监测全市GDP基础指标情况，有效防止中小企业瞒报问题，及时预警预判，切实防范统计风险，提高统计工作效率。</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2．建立“四上”单位管理激励机制。一是</w:t>
      </w:r>
      <w:r>
        <w:rPr>
          <w:rFonts w:ascii="Times New Roman" w:hAnsi="Times New Roman" w:eastAsia="方正仿宋_GBK"/>
          <w:sz w:val="32"/>
          <w:szCs w:val="32"/>
        </w:rPr>
        <w:t>健全工作机制。联合发改、工信、住建、科技、商务等部门建立组织协调机制，制定年度“四上”企业培育方案及具体工作措施，明确专人负责；建立企业培育库，全面摸底排查“四下”企业及达标个体户发展现状，建立“四上”企业后备库；完善注册登记服务，规范培育入统工作流程，并建立联合执法机制，加快新型市场监管体制建设，建立和完善联合激励和联合惩戒机制。</w:t>
      </w:r>
      <w:r>
        <w:rPr>
          <w:rFonts w:ascii="Times New Roman" w:hAnsi="Times New Roman" w:eastAsia="方正仿宋_GBK"/>
          <w:b/>
          <w:sz w:val="32"/>
          <w:szCs w:val="32"/>
        </w:rPr>
        <w:t>二是</w:t>
      </w:r>
      <w:r>
        <w:rPr>
          <w:rFonts w:ascii="Times New Roman" w:hAnsi="Times New Roman" w:eastAsia="方正仿宋_GBK"/>
          <w:sz w:val="32"/>
          <w:szCs w:val="32"/>
        </w:rPr>
        <w:t>落实扶持政策。对入库企业优先落实相关优惠政策，对新增入库企业设立奖励资金，由行业主管部门单位根据实际情况，制定具体扶持及奖励办法，并切实按照扶持及奖励办法落实奖励。</w:t>
      </w:r>
      <w:r>
        <w:rPr>
          <w:rFonts w:ascii="Times New Roman" w:hAnsi="Times New Roman" w:eastAsia="方正仿宋_GBK"/>
          <w:b/>
          <w:sz w:val="32"/>
          <w:szCs w:val="32"/>
        </w:rPr>
        <w:t>三是</w:t>
      </w:r>
      <w:r>
        <w:rPr>
          <w:rFonts w:ascii="Times New Roman" w:hAnsi="Times New Roman" w:eastAsia="方正仿宋_GBK"/>
          <w:sz w:val="32"/>
          <w:szCs w:val="32"/>
        </w:rPr>
        <w:t>强化督查管理。各部门加强对新增“四上”企业和培育企业在行业发展、经营管理、财会、税务、统计等方面的业务指导，推动企业转型升级。将新增企业目标纳入对各镇街园的绩效考核，加大督导力度，定期通报企业入规及“四上”企业培育相关进展情况。</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3．持续巩固统计督察成果。一是</w:t>
      </w:r>
      <w:r>
        <w:rPr>
          <w:rFonts w:ascii="Times New Roman" w:hAnsi="Times New Roman" w:eastAsia="方正仿宋_GBK"/>
          <w:sz w:val="32"/>
          <w:szCs w:val="32"/>
        </w:rPr>
        <w:t>持之以恒狠抓数据质量。坚决把思想和行动统一到中央关于防范和惩治统计造假、弄虚作假的决策部署上来，严格执行省统计数据全程质量管理要求，严把源头管理、过程管控、审核评估、执法检查“四个关口”，形成齐抓共管、责任分明的数据质量监管氛围。</w:t>
      </w:r>
      <w:r>
        <w:rPr>
          <w:rFonts w:ascii="Times New Roman" w:hAnsi="Times New Roman" w:eastAsia="方正仿宋_GBK"/>
          <w:b/>
          <w:sz w:val="32"/>
          <w:szCs w:val="32"/>
        </w:rPr>
        <w:t>二是</w:t>
      </w:r>
      <w:r>
        <w:rPr>
          <w:rFonts w:ascii="Times New Roman" w:hAnsi="Times New Roman" w:eastAsia="方正仿宋_GBK"/>
          <w:sz w:val="32"/>
          <w:szCs w:val="32"/>
        </w:rPr>
        <w:t>全面压实防惩统计造假作假责任制。持续深入学习贯彻习近平总书记关于统计工作的重要论述，巩固“统计进党校”常态化机制。认真贯彻落实《江苏省党政领导干部防范和惩治统计造假、弄虚作假责任制规定》《江阴市党政领导干部防范和惩治统计造假、弄虚作假责任制实施细则》，让“不出假数、真实可信”成为领导干部思想自觉和行动自觉。</w:t>
      </w:r>
      <w:r>
        <w:rPr>
          <w:rFonts w:ascii="Times New Roman" w:hAnsi="Times New Roman" w:eastAsia="方正仿宋_GBK"/>
          <w:b/>
          <w:sz w:val="32"/>
          <w:szCs w:val="32"/>
        </w:rPr>
        <w:t>三是</w:t>
      </w:r>
      <w:r>
        <w:rPr>
          <w:rFonts w:ascii="Times New Roman" w:hAnsi="Times New Roman" w:eastAsia="方正仿宋_GBK"/>
          <w:sz w:val="32"/>
          <w:szCs w:val="32"/>
        </w:rPr>
        <w:t>做好省级统计督察准备工作。省级统计督查将对各设区市进行三年全覆盖，时刻保持“迎检备查”状态，在前期开展统计督察自查自纠的基础上，继续清理纠正违反统计法精神的文件和做法，确保执行统计法律法规及统计数据质量经得住检验。</w:t>
      </w:r>
    </w:p>
    <w:p>
      <w:pPr>
        <w:spacing w:line="560" w:lineRule="exact"/>
        <w:ind w:firstLine="643" w:firstLineChars="200"/>
        <w:rPr>
          <w:rFonts w:ascii="楷体" w:hAnsi="楷体" w:eastAsia="楷体"/>
          <w:b/>
          <w:sz w:val="32"/>
          <w:szCs w:val="32"/>
        </w:rPr>
      </w:pPr>
      <w:r>
        <w:rPr>
          <w:rFonts w:ascii="楷体" w:hAnsi="楷体" w:eastAsia="楷体"/>
          <w:b/>
          <w:sz w:val="32"/>
          <w:szCs w:val="32"/>
        </w:rPr>
        <w:t>（二）以服务理念“赋值”，精准把脉强化预警研判</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1．持续推进全年重点指标目标任务。一是</w:t>
      </w:r>
      <w:r>
        <w:rPr>
          <w:rFonts w:ascii="Times New Roman" w:hAnsi="Times New Roman" w:eastAsia="方正仿宋_GBK"/>
          <w:sz w:val="32"/>
          <w:szCs w:val="32"/>
        </w:rPr>
        <w:t>实施市主要经济指标月度预警监测制度。密切跟踪监测主要经济指标发展动态情况，每月25日前完成各镇街园相关指标的汇总工作，做到“月度进度分析、季度综合研判、年度走势预测”。</w:t>
      </w:r>
      <w:r>
        <w:rPr>
          <w:rFonts w:ascii="Times New Roman" w:hAnsi="Times New Roman" w:eastAsia="方正仿宋_GBK"/>
          <w:b/>
          <w:sz w:val="32"/>
          <w:szCs w:val="32"/>
        </w:rPr>
        <w:t>二是</w:t>
      </w:r>
      <w:r>
        <w:rPr>
          <w:rFonts w:ascii="Times New Roman" w:hAnsi="Times New Roman" w:eastAsia="方正仿宋_GBK"/>
          <w:sz w:val="32"/>
          <w:szCs w:val="32"/>
        </w:rPr>
        <w:t>开展经济核心竞争力专项考核。出台专项考核办法，围绕市委市政府重点工作部署，以年度单项考核评价通报指标为重点，实施年终考核与日常考核相结合的考核方式，在全市经济运行分析会上公布季度排名情况，全年总成绩纳入全市考核表彰，确保各项重点目标任务按时序推进，取得明显成效。</w:t>
      </w:r>
      <w:r>
        <w:rPr>
          <w:rFonts w:ascii="Times New Roman" w:hAnsi="Times New Roman" w:eastAsia="方正仿宋_GBK"/>
          <w:b/>
          <w:sz w:val="32"/>
          <w:szCs w:val="32"/>
        </w:rPr>
        <w:t>三是</w:t>
      </w:r>
      <w:r>
        <w:rPr>
          <w:rFonts w:ascii="Times New Roman" w:hAnsi="Times New Roman" w:eastAsia="方正仿宋_GBK"/>
          <w:sz w:val="32"/>
          <w:szCs w:val="32"/>
        </w:rPr>
        <w:t>及时掌握企业经济情况。出台2021年局统计行政指导计划和联系基层工作制度，局中层以上统计干部每年走访企业不低于4家，深入一线了解企业运行情况，摸排需要协调解决的相关问题。</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2．开展省高质量和重点工作监测。一是</w:t>
      </w:r>
      <w:r>
        <w:rPr>
          <w:rFonts w:ascii="Times New Roman" w:hAnsi="Times New Roman" w:eastAsia="方正仿宋_GBK"/>
          <w:sz w:val="32"/>
          <w:szCs w:val="32"/>
        </w:rPr>
        <w:t>牵头开展省高质量发展指标监测，对2020年省考核结果深入分析，比较部门预测与上级考核差异，比较短板指标和争先进位结果；全力开展2021年省考核相关工作，成立工作专班，开展指标培训，形成月度监测，及时预警通报，切实完善有目标导向、有工作抓手、有补短补缺的工作闭环。</w:t>
      </w:r>
      <w:r>
        <w:rPr>
          <w:rFonts w:ascii="Times New Roman" w:hAnsi="Times New Roman" w:eastAsia="方正仿宋_GBK"/>
          <w:b/>
          <w:sz w:val="32"/>
          <w:szCs w:val="32"/>
        </w:rPr>
        <w:t>二是</w:t>
      </w:r>
      <w:r>
        <w:rPr>
          <w:rFonts w:ascii="Times New Roman" w:hAnsi="Times New Roman" w:eastAsia="方正仿宋_GBK"/>
          <w:sz w:val="32"/>
          <w:szCs w:val="32"/>
        </w:rPr>
        <w:t>全面总结我市高水平全面建成小康的成绩，从数据成果的角度解读小康，形成具有江阴特色的小康发展的报告，紧跟全省社会主义现代化试点推进步伐，总结我市前期试点成果，着力推进全省范围内社会主义现代化指标监测的相关工作。</w:t>
      </w:r>
      <w:r>
        <w:rPr>
          <w:rFonts w:ascii="Times New Roman" w:hAnsi="Times New Roman" w:eastAsia="方正仿宋_GBK"/>
          <w:b/>
          <w:sz w:val="32"/>
          <w:szCs w:val="32"/>
        </w:rPr>
        <w:t>三是</w:t>
      </w:r>
      <w:r>
        <w:rPr>
          <w:rFonts w:ascii="Times New Roman" w:hAnsi="Times New Roman" w:eastAsia="方正仿宋_GBK"/>
          <w:sz w:val="32"/>
          <w:szCs w:val="32"/>
        </w:rPr>
        <w:t>加强周边交流和基层走访。保持与长三角等周边市县局互动交流，采用长三角统计联络员会议的方式，采用“走出去”和“请进来”的方式，主动向先进兄弟县市学习好的经验和方法，全面查找和解决经济发展和统计工作存在的短板和不足。</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3．主动优化提升统计产品质量。一是</w:t>
      </w:r>
      <w:r>
        <w:rPr>
          <w:rFonts w:ascii="Times New Roman" w:hAnsi="Times New Roman" w:eastAsia="方正仿宋_GBK"/>
          <w:sz w:val="32"/>
          <w:szCs w:val="32"/>
        </w:rPr>
        <w:t>深入实施2020—2022年江阴市统计局统计分析能力提升行动计划，根据2021年“统计分析能力成长期”的具体定位，推进统计分析能力提升培养行动，结合“七人普”开展专题专时定点研究，力争多出课题精品。</w:t>
      </w:r>
      <w:r>
        <w:rPr>
          <w:rFonts w:ascii="Times New Roman" w:hAnsi="Times New Roman" w:eastAsia="方正仿宋_GBK"/>
          <w:b/>
          <w:sz w:val="32"/>
          <w:szCs w:val="32"/>
        </w:rPr>
        <w:t>二是</w:t>
      </w:r>
      <w:r>
        <w:rPr>
          <w:rFonts w:ascii="Times New Roman" w:hAnsi="Times New Roman" w:eastAsia="方正仿宋_GBK"/>
          <w:sz w:val="32"/>
          <w:szCs w:val="32"/>
        </w:rPr>
        <w:t>将开展好分析课题工作列入年度考核，设立专项考核办法，加大被期刊、杂志录用及被市领导以上各级领导正面批示的加分，激发统计干部写深、写好分析课题的主动性和积极性。</w:t>
      </w:r>
      <w:r>
        <w:rPr>
          <w:rFonts w:ascii="Times New Roman" w:hAnsi="Times New Roman" w:eastAsia="方正仿宋_GBK"/>
          <w:b/>
          <w:sz w:val="32"/>
          <w:szCs w:val="32"/>
        </w:rPr>
        <w:t>三是</w:t>
      </w:r>
      <w:r>
        <w:rPr>
          <w:rFonts w:ascii="Times New Roman" w:hAnsi="Times New Roman" w:eastAsia="方正仿宋_GBK"/>
          <w:sz w:val="32"/>
          <w:szCs w:val="32"/>
        </w:rPr>
        <w:t>以服务党政领导和社会各界统计数据需求为目标，在继续做好市委市政府重大会议展板、参阅资料和年鉴、公报、月讯等数据资料开发的同时，结合庆祝中国共产党成立100周年、“十三五”收官等主题编撰资料书，以更优的统计产品展示全市经济社会发展的辉煌成就。</w:t>
      </w:r>
      <w:r>
        <w:rPr>
          <w:rFonts w:ascii="Times New Roman" w:hAnsi="Times New Roman" w:eastAsia="方正仿宋_GBK"/>
          <w:b/>
          <w:sz w:val="32"/>
          <w:szCs w:val="32"/>
        </w:rPr>
        <w:t>四是</w:t>
      </w:r>
      <w:r>
        <w:rPr>
          <w:rFonts w:ascii="Times New Roman" w:hAnsi="Times New Roman" w:eastAsia="方正仿宋_GBK"/>
          <w:sz w:val="32"/>
          <w:szCs w:val="32"/>
        </w:rPr>
        <w:t>健全统计数据有效解读模式，利用“江阴统计”微信公众号、“最江阴”APP统计数据平台等线上形式进一步丰富和优化统计服务。</w:t>
      </w:r>
    </w:p>
    <w:p>
      <w:pPr>
        <w:spacing w:line="560" w:lineRule="exact"/>
        <w:ind w:firstLine="643" w:firstLineChars="200"/>
        <w:rPr>
          <w:rFonts w:ascii="楷体" w:hAnsi="楷体" w:eastAsia="楷体"/>
          <w:b/>
          <w:sz w:val="32"/>
          <w:szCs w:val="32"/>
        </w:rPr>
      </w:pPr>
      <w:r>
        <w:rPr>
          <w:rFonts w:ascii="楷体" w:hAnsi="楷体" w:eastAsia="楷体"/>
          <w:b/>
          <w:sz w:val="32"/>
          <w:szCs w:val="32"/>
        </w:rPr>
        <w:t>（三）以重大普查“赋能”，盘清查准各项统计底数</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1．继续做好第七次全国人口普查。</w:t>
      </w:r>
      <w:r>
        <w:rPr>
          <w:rFonts w:ascii="Times New Roman" w:hAnsi="Times New Roman" w:eastAsia="方正仿宋_GBK"/>
          <w:sz w:val="32"/>
          <w:szCs w:val="32"/>
        </w:rPr>
        <w:t>进一步摸索、积累人口普查组织实施工作的方法和经验，全力做好人口普查数据处理、汇总、评估工作，并加强督导检查力度，坚决杜绝各种干预普查数据的行为，确保摸清查准全市人口数量、结构、分布等情况，把握好人口变化趋势特征，推动人口普查工作取得成效。同时，做好回收销毁各项普查纸质资料和清除部门电子资料，做好普查工作总结和资料归档工作。建立人口数据库，对人口信息开展研究分析，发布主要数据公报，做好普查资料的开发利用工作。</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2．广泛开展社情民意等调查。</w:t>
      </w:r>
      <w:r>
        <w:rPr>
          <w:rFonts w:ascii="Times New Roman" w:hAnsi="Times New Roman" w:eastAsia="方正仿宋_GBK"/>
          <w:sz w:val="32"/>
          <w:szCs w:val="32"/>
        </w:rPr>
        <w:t>积极参谋推动提升群众高质量发展获得感、满意度，配合组织部开展综合满意度调查。与市教育局签订协议，合作开展教育现代化建设监测问卷调查，预计年内将组织动员学生、家长、教师等5000余人参与问卷调查。同时，高质量完成规模农业单位调查、经济作物面积和产量、蔬菜瓜果生产情况、劳动力、企业创新、“四下”单位抽样等调查工作。</w:t>
      </w:r>
    </w:p>
    <w:p>
      <w:pPr>
        <w:spacing w:line="560" w:lineRule="exact"/>
        <w:ind w:firstLine="643" w:firstLineChars="200"/>
        <w:rPr>
          <w:rFonts w:ascii="楷体" w:hAnsi="楷体" w:eastAsia="楷体"/>
          <w:b/>
          <w:sz w:val="32"/>
          <w:szCs w:val="32"/>
        </w:rPr>
      </w:pPr>
      <w:r>
        <w:rPr>
          <w:rFonts w:ascii="楷体" w:hAnsi="楷体" w:eastAsia="楷体"/>
          <w:b/>
          <w:sz w:val="32"/>
          <w:szCs w:val="32"/>
        </w:rPr>
        <w:t>（四）以实干担当“赋责”，激扬强基固本正气作风</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1．坚定不移全面从严治党。一是</w:t>
      </w:r>
      <w:r>
        <w:rPr>
          <w:rFonts w:ascii="Times New Roman" w:hAnsi="Times New Roman" w:eastAsia="方正仿宋_GBK"/>
          <w:sz w:val="32"/>
          <w:szCs w:val="32"/>
        </w:rPr>
        <w:t>以政治建设为统领，纵深推进全面从严治党，严格落实党建工作责任制，严格党建述职评议考核，全面压实管党治党和“两个维护”的政治责任，积极探索“党建+统计”的融合新路径、新模式。</w:t>
      </w:r>
      <w:r>
        <w:rPr>
          <w:rFonts w:ascii="Times New Roman" w:hAnsi="Times New Roman" w:eastAsia="方正仿宋_GBK"/>
          <w:b/>
          <w:sz w:val="32"/>
          <w:szCs w:val="32"/>
        </w:rPr>
        <w:t>二是</w:t>
      </w:r>
      <w:r>
        <w:rPr>
          <w:rFonts w:ascii="Times New Roman" w:hAnsi="Times New Roman" w:eastAsia="方正仿宋_GBK"/>
          <w:sz w:val="32"/>
          <w:szCs w:val="32"/>
        </w:rPr>
        <w:t>严格落实意识形态工作责任制，强化统计舆情管理，对涉及统计系统的舆情及时进行收集、整理、筛选、登记，对群众关心的热点、焦点指标及涉及群众切身利益的数据，主动做好解释工作。</w:t>
      </w:r>
      <w:r>
        <w:rPr>
          <w:rFonts w:ascii="Times New Roman" w:hAnsi="Times New Roman" w:eastAsia="方正仿宋_GBK"/>
          <w:b/>
          <w:sz w:val="32"/>
          <w:szCs w:val="32"/>
        </w:rPr>
        <w:t>三是</w:t>
      </w:r>
      <w:r>
        <w:rPr>
          <w:rFonts w:ascii="Times New Roman" w:hAnsi="Times New Roman" w:eastAsia="方正仿宋_GBK"/>
          <w:sz w:val="32"/>
          <w:szCs w:val="32"/>
        </w:rPr>
        <w:t>充分利用“江上清风”、“无锡先锋”、“学习强国”等网络平台和学习形式，营造学习氛围，开展庆祝中国共产党成立100周年系列活动，持续推进各项主题教育活动，夯实机关理论宣传和阵地建设。深入开展党风廉政建设工作，不断强化统计干部</w:t>
      </w:r>
      <w:r>
        <w:rPr>
          <w:rFonts w:hint="eastAsia" w:ascii="Times New Roman" w:hAnsi="Times New Roman" w:eastAsia="方正仿宋_GBK"/>
          <w:sz w:val="32"/>
          <w:szCs w:val="32"/>
          <w:lang w:val="en-US" w:eastAsia="zh-CN"/>
        </w:rPr>
        <w:t>廉洁</w:t>
      </w:r>
      <w:r>
        <w:rPr>
          <w:rFonts w:ascii="Times New Roman" w:hAnsi="Times New Roman" w:eastAsia="方正仿宋_GBK"/>
          <w:sz w:val="32"/>
          <w:szCs w:val="32"/>
        </w:rPr>
        <w:t>从政意识。</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2．发挥统计</w:t>
      </w:r>
      <w:bookmarkStart w:id="1" w:name="_GoBack"/>
      <w:bookmarkEnd w:id="1"/>
      <w:r>
        <w:rPr>
          <w:rFonts w:ascii="Times New Roman" w:hAnsi="Times New Roman" w:eastAsia="方正仿宋_GBK"/>
          <w:b/>
          <w:sz w:val="32"/>
          <w:szCs w:val="32"/>
        </w:rPr>
        <w:t>监督职能作用。一是</w:t>
      </w:r>
      <w:r>
        <w:rPr>
          <w:rFonts w:ascii="Times New Roman" w:hAnsi="Times New Roman" w:eastAsia="方正仿宋_GBK"/>
          <w:sz w:val="32"/>
          <w:szCs w:val="32"/>
        </w:rPr>
        <w:t>筑牢防惩造假作假堤坝。继续开展年度“双随机”统计执法检查、联合执法检查并积极配合上级条线部门开展执法检查，对典型统计造假、弄虚作假案件，坚决发现一起处理一起。抓好典型案件曝光，以案释法，以案普法。</w:t>
      </w:r>
      <w:r>
        <w:rPr>
          <w:rFonts w:ascii="Times New Roman" w:hAnsi="Times New Roman" w:eastAsia="方正仿宋_GBK"/>
          <w:b/>
          <w:sz w:val="32"/>
          <w:szCs w:val="32"/>
        </w:rPr>
        <w:t>二是</w:t>
      </w:r>
      <w:r>
        <w:rPr>
          <w:rFonts w:ascii="Times New Roman" w:hAnsi="Times New Roman" w:eastAsia="方正仿宋_GBK"/>
          <w:sz w:val="32"/>
          <w:szCs w:val="32"/>
        </w:rPr>
        <w:t>增强统计法治宣传实效。充分利用统计开放日、宪法日、《统计法》颁布实施纪念日等节点开展普法宣传。聚焦中央关于统计工作重大决策部署和统计法律法规，编印普法执法宣传资料和读本，加强统计法律法规知识培训。</w:t>
      </w:r>
      <w:r>
        <w:rPr>
          <w:rFonts w:ascii="Times New Roman" w:hAnsi="Times New Roman" w:eastAsia="方正仿宋_GBK"/>
          <w:b/>
          <w:sz w:val="32"/>
          <w:szCs w:val="32"/>
        </w:rPr>
        <w:t>三是</w:t>
      </w:r>
      <w:r>
        <w:rPr>
          <w:rFonts w:ascii="Times New Roman" w:hAnsi="Times New Roman" w:eastAsia="方正仿宋_GBK"/>
          <w:sz w:val="32"/>
          <w:szCs w:val="32"/>
        </w:rPr>
        <w:t>稳步推进统计信用建设。统计领域诚信建设是政务诚信七大重点领域之一，扩展统计从业人员信用承诺、统计信用档案签订范围，做到“四上企业”统计人员全覆盖。做好统计信用信息推送共享，严格依规认定并公示统计失信行为，对统计严重失信企业予以联合惩戒，引导统计从业人员依法统计、诚信统计，确保统计数据真实可靠。</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3．驰而不息强化三支队伍。一是</w:t>
      </w:r>
      <w:r>
        <w:rPr>
          <w:rFonts w:ascii="Times New Roman" w:hAnsi="Times New Roman" w:eastAsia="方正仿宋_GBK"/>
          <w:sz w:val="32"/>
          <w:szCs w:val="32"/>
        </w:rPr>
        <w:t>局机关队伍求精。大力弘扬“真实可信、科学严谨、创新进取、服务于民”的统计核心价值观，通过领导讲学、统计讲堂、业务比武、一线服务等练兵途径，钻研业务，深入基层，把好培训关与审核关。通过增强人员力量、健全激励机制、注重典型示范等措施，进一步激发和调动干部内动力。</w:t>
      </w:r>
      <w:r>
        <w:rPr>
          <w:rFonts w:ascii="Times New Roman" w:hAnsi="Times New Roman" w:eastAsia="方正仿宋_GBK"/>
          <w:b/>
          <w:sz w:val="32"/>
          <w:szCs w:val="32"/>
        </w:rPr>
        <w:t>二是</w:t>
      </w:r>
      <w:r>
        <w:rPr>
          <w:rFonts w:ascii="Times New Roman" w:hAnsi="Times New Roman" w:eastAsia="方正仿宋_GBK"/>
          <w:sz w:val="32"/>
          <w:szCs w:val="32"/>
        </w:rPr>
        <w:t>镇街园队伍求稳。镇街园统计队伍要以规范化建设为载体稳定人员队伍，定期举办有针对性的统计业务知识培训，更新升级统计人员知识结构，提高基层统计人员的综合素质和能力。</w:t>
      </w:r>
      <w:r>
        <w:rPr>
          <w:rFonts w:ascii="Times New Roman" w:hAnsi="Times New Roman" w:eastAsia="方正仿宋_GBK"/>
          <w:b/>
          <w:sz w:val="32"/>
          <w:szCs w:val="32"/>
        </w:rPr>
        <w:t>三是</w:t>
      </w:r>
      <w:r>
        <w:rPr>
          <w:rFonts w:ascii="Times New Roman" w:hAnsi="Times New Roman" w:eastAsia="方正仿宋_GBK"/>
          <w:sz w:val="32"/>
          <w:szCs w:val="32"/>
        </w:rPr>
        <w:t>企业队伍求实。要以培训到每一位“报数员”为目标，将企业年报、定报培训与“点单式”培训相结合，通过“互联网+”方式灵活安排培训内容，不断提高统计培训的针对性和有效性。</w:t>
      </w: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r>
        <w:rPr>
          <w:rFonts w:ascii="Times New Roman" w:hAnsi="Times New Roman" w:eastAsia="方正小标宋_GBK" w:cs="Times New Roman"/>
          <w:kern w:val="0"/>
          <w:sz w:val="36"/>
          <w:szCs w:val="36"/>
        </w:rPr>
        <w:t>第二部分　</w:t>
      </w:r>
      <w:r>
        <w:rPr>
          <w:rFonts w:hint="eastAsia" w:eastAsia="方正小标宋_GBK"/>
          <w:sz w:val="36"/>
          <w:szCs w:val="36"/>
        </w:rPr>
        <w:t>江阴</w:t>
      </w:r>
      <w:r>
        <w:rPr>
          <w:rFonts w:eastAsia="方正小标宋_GBK"/>
          <w:sz w:val="36"/>
          <w:szCs w:val="36"/>
        </w:rPr>
        <w:t>市统计局</w:t>
      </w:r>
      <w:r>
        <w:rPr>
          <w:rFonts w:ascii="Times New Roman" w:hAnsi="Times New Roman" w:eastAsia="方正小标宋_GBK" w:cs="Times New Roman"/>
          <w:kern w:val="0"/>
          <w:sz w:val="36"/>
          <w:szCs w:val="36"/>
        </w:rPr>
        <w:t>2021年度部门预算表</w:t>
      </w:r>
    </w:p>
    <w:p>
      <w:pPr>
        <w:autoSpaceDE w:val="0"/>
        <w:autoSpaceDN w:val="0"/>
        <w:snapToGrid w:val="0"/>
        <w:spacing w:line="550" w:lineRule="exact"/>
        <w:rPr>
          <w:rFonts w:ascii="Times New Roman" w:hAnsi="Times New Roman" w:eastAsia="方正仿宋_GBK" w:cs="Times New Roman"/>
          <w:kern w:val="0"/>
          <w:sz w:val="24"/>
          <w:szCs w:val="24"/>
        </w:rPr>
      </w:pPr>
      <w:bookmarkStart w:id="0" w:name="RANGE!A1:D10"/>
      <w:r>
        <w:rPr>
          <w:rFonts w:ascii="Times New Roman" w:hAnsi="Times New Roman" w:eastAsia="方正仿宋_GBK" w:cs="Times New Roman"/>
          <w:kern w:val="0"/>
          <w:sz w:val="24"/>
          <w:szCs w:val="24"/>
        </w:rPr>
        <w:t>公开01表</w:t>
      </w:r>
      <w:bookmarkEnd w:id="0"/>
    </w:p>
    <w:tbl>
      <w:tblPr>
        <w:tblStyle w:val="5"/>
        <w:tblW w:w="9923" w:type="dxa"/>
        <w:jc w:val="center"/>
        <w:tblLayout w:type="autofit"/>
        <w:tblCellMar>
          <w:top w:w="0" w:type="dxa"/>
          <w:left w:w="108" w:type="dxa"/>
          <w:bottom w:w="0" w:type="dxa"/>
          <w:right w:w="108" w:type="dxa"/>
        </w:tblCellMar>
      </w:tblPr>
      <w:tblGrid>
        <w:gridCol w:w="3544"/>
        <w:gridCol w:w="1276"/>
        <w:gridCol w:w="3685"/>
        <w:gridCol w:w="1418"/>
      </w:tblGrid>
      <w:tr>
        <w:tblPrEx>
          <w:tblCellMar>
            <w:top w:w="0" w:type="dxa"/>
            <w:left w:w="108" w:type="dxa"/>
            <w:bottom w:w="0" w:type="dxa"/>
            <w:right w:w="108" w:type="dxa"/>
          </w:tblCellMar>
        </w:tblPrEx>
        <w:trPr>
          <w:trHeight w:val="420" w:hRule="atLeast"/>
          <w:jc w:val="center"/>
        </w:trPr>
        <w:tc>
          <w:tcPr>
            <w:tcW w:w="9923" w:type="dxa"/>
            <w:gridSpan w:val="4"/>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2"/>
                <w:szCs w:val="32"/>
              </w:rPr>
            </w:pPr>
            <w:r>
              <w:rPr>
                <w:rFonts w:hint="eastAsia" w:ascii="Times New Roman" w:hAnsi="Times New Roman" w:eastAsia="方正小标宋_GBK" w:cs="Times New Roman"/>
                <w:kern w:val="0"/>
                <w:sz w:val="36"/>
                <w:szCs w:val="36"/>
              </w:rPr>
              <w:t>收支总表</w:t>
            </w:r>
          </w:p>
        </w:tc>
      </w:tr>
      <w:tr>
        <w:tblPrEx>
          <w:tblCellMar>
            <w:top w:w="0" w:type="dxa"/>
            <w:left w:w="108" w:type="dxa"/>
            <w:bottom w:w="0" w:type="dxa"/>
            <w:right w:w="108" w:type="dxa"/>
          </w:tblCellMar>
        </w:tblPrEx>
        <w:trPr>
          <w:trHeight w:val="285" w:hRule="atLeast"/>
          <w:jc w:val="center"/>
        </w:trPr>
        <w:tc>
          <w:tcPr>
            <w:tcW w:w="354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p>
        </w:tc>
        <w:tc>
          <w:tcPr>
            <w:tcW w:w="1276"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685"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4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5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    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    目</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一、一般公共预算拨款收入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2067.08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二、政府性基金预算拨款收入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三、国有资本经营预算拨款收入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四、财政专户管理资金收入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六、事业单位经营收入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七、上级补助收入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八、附属单位上缴收入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九、其他收入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w:t>
            </w:r>
            <w:r>
              <w:rPr>
                <w:rFonts w:ascii="宋体" w:hAnsi="宋体" w:eastAsia="宋体" w:cs="宋体"/>
                <w:kern w:val="0"/>
                <w:sz w:val="20"/>
                <w:szCs w:val="20"/>
              </w:rPr>
              <w:t>健康</w:t>
            </w:r>
            <w:r>
              <w:rPr>
                <w:rFonts w:hint="eastAsia" w:ascii="宋体" w:hAnsi="宋体" w:eastAsia="宋体" w:cs="宋体"/>
                <w:kern w:val="0"/>
                <w:sz w:val="20"/>
                <w:szCs w:val="20"/>
              </w:rPr>
              <w:t>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w:t>
            </w:r>
            <w:r>
              <w:rPr>
                <w:rFonts w:ascii="宋体" w:hAnsi="宋体" w:eastAsia="宋体" w:cs="宋体"/>
                <w:kern w:val="0"/>
                <w:sz w:val="20"/>
                <w:szCs w:val="20"/>
              </w:rPr>
              <w:t>环保</w:t>
            </w:r>
            <w:r>
              <w:rPr>
                <w:rFonts w:hint="eastAsia" w:ascii="宋体" w:hAnsi="宋体" w:eastAsia="宋体" w:cs="宋体"/>
                <w:kern w:val="0"/>
                <w:sz w:val="20"/>
                <w:szCs w:val="20"/>
              </w:rPr>
              <w:t>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w:t>
            </w:r>
            <w:r>
              <w:rPr>
                <w:rFonts w:ascii="宋体" w:hAnsi="宋体" w:eastAsia="宋体" w:cs="宋体"/>
                <w:kern w:val="0"/>
                <w:sz w:val="20"/>
                <w:szCs w:val="20"/>
              </w:rPr>
              <w:t>社区</w:t>
            </w:r>
            <w:r>
              <w:rPr>
                <w:rFonts w:hint="eastAsia" w:ascii="宋体" w:hAnsi="宋体" w:eastAsia="宋体" w:cs="宋体"/>
                <w:kern w:val="0"/>
                <w:sz w:val="20"/>
                <w:szCs w:val="20"/>
              </w:rPr>
              <w:t>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w:t>
            </w:r>
            <w:r>
              <w:rPr>
                <w:rFonts w:ascii="宋体" w:hAnsi="宋体" w:eastAsia="宋体" w:cs="宋体"/>
                <w:kern w:val="0"/>
                <w:sz w:val="20"/>
                <w:szCs w:val="20"/>
              </w:rPr>
              <w:t>林水支出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b/>
                <w:bCs/>
                <w:color w:val="000000"/>
                <w:kern w:val="0"/>
                <w:sz w:val="20"/>
                <w:szCs w:val="20"/>
              </w:rPr>
            </w:pPr>
            <w:r>
              <w:rPr>
                <w:rFonts w:hint="eastAsia" w:ascii="宋体" w:hAnsi="宋体" w:eastAsia="宋体" w:cs="宋体"/>
                <w:kern w:val="0"/>
                <w:sz w:val="20"/>
                <w:szCs w:val="20"/>
              </w:rPr>
              <w:t>十三</w:t>
            </w:r>
            <w:r>
              <w:rPr>
                <w:rFonts w:ascii="宋体" w:hAnsi="宋体" w:eastAsia="宋体" w:cs="宋体"/>
                <w:kern w:val="0"/>
                <w:sz w:val="20"/>
                <w:szCs w:val="20"/>
              </w:rPr>
              <w:t>、交通运输支出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二十二、预备费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二十四、转移性支出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73" w:hRule="atLeast"/>
          <w:jc w:val="center"/>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68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r>
              <w:rPr>
                <w:rFonts w:hint="eastAsia" w:ascii="宋体" w:hAnsi="宋体" w:eastAsia="宋体" w:cs="宋体"/>
                <w:kern w:val="0"/>
                <w:sz w:val="20"/>
                <w:szCs w:val="20"/>
              </w:rPr>
              <w:t>二十八、抗疫特别国债安排的支出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70" w:hRule="atLeast"/>
          <w:jc w:val="center"/>
        </w:trPr>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w:t>
            </w:r>
            <w:r>
              <w:rPr>
                <w:rFonts w:ascii="宋体" w:hAnsi="宋体" w:eastAsia="宋体" w:cs="宋体"/>
                <w:kern w:val="0"/>
                <w:sz w:val="20"/>
                <w:szCs w:val="20"/>
              </w:rPr>
              <w:t>年收入</w:t>
            </w:r>
            <w:r>
              <w:rPr>
                <w:rFonts w:hint="eastAsia" w:ascii="宋体" w:hAnsi="宋体" w:eastAsia="宋体" w:cs="宋体"/>
                <w:kern w:val="0"/>
                <w:sz w:val="20"/>
                <w:szCs w:val="20"/>
              </w:rPr>
              <w:t>合计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本</w:t>
            </w:r>
            <w:r>
              <w:rPr>
                <w:rFonts w:ascii="宋体" w:hAnsi="宋体" w:eastAsia="宋体" w:cs="宋体"/>
                <w:kern w:val="0"/>
                <w:sz w:val="20"/>
                <w:szCs w:val="20"/>
              </w:rPr>
              <w:t>年支出</w:t>
            </w:r>
            <w:r>
              <w:rPr>
                <w:rFonts w:hint="eastAsia" w:ascii="宋体" w:hAnsi="宋体" w:eastAsia="宋体" w:cs="宋体"/>
                <w:kern w:val="0"/>
                <w:sz w:val="20"/>
                <w:szCs w:val="20"/>
              </w:rPr>
              <w:t>小</w:t>
            </w:r>
            <w:r>
              <w:rPr>
                <w:rFonts w:ascii="宋体" w:hAnsi="宋体" w:eastAsia="宋体" w:cs="宋体"/>
                <w:kern w:val="0"/>
                <w:sz w:val="20"/>
                <w:szCs w:val="20"/>
              </w:rPr>
              <w:t>计</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r>
      <w:tr>
        <w:tblPrEx>
          <w:tblCellMar>
            <w:top w:w="0" w:type="dxa"/>
            <w:left w:w="108" w:type="dxa"/>
            <w:bottom w:w="0" w:type="dxa"/>
            <w:right w:w="108" w:type="dxa"/>
          </w:tblCellMar>
        </w:tblPrEx>
        <w:trPr>
          <w:trHeight w:val="285" w:hRule="atLeast"/>
          <w:jc w:val="center"/>
        </w:trPr>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上年</w:t>
            </w:r>
            <w:r>
              <w:rPr>
                <w:rFonts w:ascii="宋体" w:hAnsi="宋体" w:eastAsia="宋体" w:cs="宋体"/>
                <w:kern w:val="0"/>
                <w:sz w:val="20"/>
                <w:szCs w:val="20"/>
              </w:rPr>
              <w:t>结转结余</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年</w:t>
            </w:r>
            <w:r>
              <w:rPr>
                <w:rFonts w:ascii="宋体" w:hAnsi="宋体" w:eastAsia="宋体" w:cs="宋体"/>
                <w:kern w:val="0"/>
                <w:sz w:val="20"/>
                <w:szCs w:val="20"/>
              </w:rPr>
              <w:t>终结转结余</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375" w:hRule="atLeast"/>
          <w:jc w:val="center"/>
        </w:trPr>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w:t>
            </w:r>
            <w:r>
              <w:rPr>
                <w:rFonts w:ascii="宋体" w:hAnsi="宋体" w:eastAsia="宋体" w:cs="宋体"/>
                <w:kern w:val="0"/>
                <w:sz w:val="20"/>
                <w:szCs w:val="20"/>
              </w:rPr>
              <w:t>入总计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支</w:t>
            </w:r>
            <w:r>
              <w:rPr>
                <w:rFonts w:ascii="宋体" w:hAnsi="宋体" w:eastAsia="宋体" w:cs="宋体"/>
                <w:kern w:val="0"/>
                <w:sz w:val="20"/>
                <w:szCs w:val="20"/>
              </w:rPr>
              <w:t>出合计</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r>
    </w:tbl>
    <w:p>
      <w:pPr>
        <w:widowControl/>
        <w:jc w:val="left"/>
        <w:rPr>
          <w:rFonts w:ascii="Times New Roman" w:hAnsi="Times New Roman" w:eastAsia="方正仿宋_GBK" w:cs="Times New Roman"/>
          <w:kern w:val="0"/>
          <w:sz w:val="24"/>
          <w:szCs w:val="24"/>
        </w:rPr>
        <w:sectPr>
          <w:footerReference r:id="rId3" w:type="default"/>
          <w:footerReference r:id="rId4" w:type="even"/>
          <w:pgSz w:w="11906" w:h="16838"/>
          <w:pgMar w:top="1814" w:right="1588" w:bottom="1985" w:left="1588" w:header="851" w:footer="992" w:gutter="0"/>
          <w:pgNumType w:start="1"/>
          <w:cols w:space="425" w:num="1"/>
          <w:docGrid w:type="lines" w:linePitch="312" w:charSpace="0"/>
        </w:sectPr>
      </w:pPr>
    </w:p>
    <w:p>
      <w:pPr>
        <w:widowControl/>
        <w:jc w:val="left"/>
        <w:rPr>
          <w:rFonts w:ascii="Times New Roman" w:hAnsi="Times New Roman" w:eastAsia="宋体" w:cs="Times New Roman"/>
          <w:kern w:val="0"/>
          <w:sz w:val="20"/>
          <w:szCs w:val="20"/>
        </w:rPr>
      </w:pPr>
      <w:r>
        <w:rPr>
          <w:rFonts w:ascii="Times New Roman" w:hAnsi="Times New Roman" w:eastAsia="方正仿宋_GBK" w:cs="Times New Roman"/>
          <w:kern w:val="0"/>
          <w:sz w:val="24"/>
          <w:szCs w:val="24"/>
        </w:rPr>
        <w:t>公开02表</w:t>
      </w:r>
    </w:p>
    <w:p>
      <w:pPr>
        <w:tabs>
          <w:tab w:val="left" w:pos="675"/>
        </w:tabs>
        <w:rPr>
          <w:rFonts w:ascii="Times New Roman" w:hAnsi="Times New Roman" w:eastAsia="宋体" w:cs="Times New Roman"/>
          <w:sz w:val="20"/>
          <w:szCs w:val="20"/>
        </w:rPr>
      </w:pPr>
      <w:r>
        <w:rPr>
          <w:rFonts w:ascii="Times New Roman" w:hAnsi="Times New Roman" w:eastAsia="宋体" w:cs="Times New Roman"/>
          <w:sz w:val="20"/>
          <w:szCs w:val="20"/>
        </w:rPr>
        <w:tab/>
      </w:r>
      <w:r>
        <w:rPr>
          <w:rFonts w:ascii="Times New Roman" w:hAnsi="Times New Roman" w:eastAsia="宋体" w:cs="Times New Roman"/>
          <w:sz w:val="20"/>
          <w:szCs w:val="20"/>
        </w:rPr>
        <w:tab/>
      </w:r>
    </w:p>
    <w:tbl>
      <w:tblPr>
        <w:tblStyle w:val="5"/>
        <w:tblW w:w="5488" w:type="pct"/>
        <w:jc w:val="center"/>
        <w:tblLayout w:type="fixed"/>
        <w:tblCellMar>
          <w:top w:w="0" w:type="dxa"/>
          <w:left w:w="108" w:type="dxa"/>
          <w:bottom w:w="0" w:type="dxa"/>
          <w:right w:w="108" w:type="dxa"/>
        </w:tblCellMar>
      </w:tblPr>
      <w:tblGrid>
        <w:gridCol w:w="1855"/>
        <w:gridCol w:w="3020"/>
        <w:gridCol w:w="931"/>
        <w:gridCol w:w="26"/>
        <w:gridCol w:w="1137"/>
        <w:gridCol w:w="160"/>
        <w:gridCol w:w="791"/>
        <w:gridCol w:w="419"/>
        <w:gridCol w:w="407"/>
        <w:gridCol w:w="998"/>
        <w:gridCol w:w="416"/>
        <w:gridCol w:w="439"/>
        <w:gridCol w:w="535"/>
        <w:gridCol w:w="9"/>
        <w:gridCol w:w="349"/>
        <w:gridCol w:w="457"/>
        <w:gridCol w:w="387"/>
        <w:gridCol w:w="47"/>
        <w:gridCol w:w="425"/>
        <w:gridCol w:w="427"/>
        <w:gridCol w:w="430"/>
        <w:gridCol w:w="78"/>
        <w:gridCol w:w="341"/>
        <w:gridCol w:w="463"/>
      </w:tblGrid>
      <w:tr>
        <w:tblPrEx>
          <w:tblCellMar>
            <w:top w:w="0" w:type="dxa"/>
            <w:left w:w="108" w:type="dxa"/>
            <w:bottom w:w="0" w:type="dxa"/>
            <w:right w:w="108" w:type="dxa"/>
          </w:tblCellMar>
        </w:tblPrEx>
        <w:trPr>
          <w:gridAfter w:val="8"/>
          <w:wAfter w:w="894" w:type="pct"/>
          <w:trHeight w:val="153" w:hRule="atLeast"/>
          <w:jc w:val="center"/>
        </w:trPr>
        <w:tc>
          <w:tcPr>
            <w:tcW w:w="4106" w:type="pct"/>
            <w:gridSpan w:val="16"/>
            <w:tcBorders>
              <w:top w:val="nil"/>
              <w:left w:val="nil"/>
              <w:bottom w:val="nil"/>
              <w:right w:val="nil"/>
            </w:tcBorders>
            <w:shd w:val="clear" w:color="auto" w:fill="auto"/>
            <w:noWrap/>
            <w:vAlign w:val="center"/>
          </w:tcPr>
          <w:p>
            <w:pPr>
              <w:widowControl/>
              <w:jc w:val="center"/>
              <w:rPr>
                <w:rFonts w:ascii="方正小标宋_GBK" w:hAnsi="Times New Roman" w:eastAsia="方正小标宋_GBK" w:cs="Times New Roman"/>
                <w:kern w:val="0"/>
                <w:sz w:val="36"/>
                <w:szCs w:val="36"/>
              </w:rPr>
            </w:pPr>
            <w:r>
              <w:rPr>
                <w:rFonts w:hint="eastAsia" w:ascii="方正小标宋_GBK" w:hAnsi="宋体" w:eastAsia="方正小标宋_GBK" w:cs="宋体"/>
                <w:kern w:val="0"/>
                <w:sz w:val="36"/>
                <w:szCs w:val="36"/>
              </w:rPr>
              <w:t xml:space="preserve">        收入总表</w:t>
            </w:r>
          </w:p>
        </w:tc>
      </w:tr>
      <w:tr>
        <w:tblPrEx>
          <w:tblCellMar>
            <w:top w:w="0" w:type="dxa"/>
            <w:left w:w="108" w:type="dxa"/>
            <w:bottom w:w="0" w:type="dxa"/>
            <w:right w:w="108" w:type="dxa"/>
          </w:tblCellMar>
        </w:tblPrEx>
        <w:trPr>
          <w:trHeight w:val="285" w:hRule="atLeast"/>
          <w:jc w:val="center"/>
        </w:trPr>
        <w:tc>
          <w:tcPr>
            <w:tcW w:w="1675"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r>
              <w:rPr>
                <w:rFonts w:hint="eastAsia" w:ascii="宋体" w:hAnsi="宋体" w:eastAsia="宋体" w:cs="宋体"/>
                <w:kern w:val="0"/>
                <w:sz w:val="20"/>
                <w:szCs w:val="20"/>
              </w:rPr>
              <w:t>　</w:t>
            </w:r>
          </w:p>
        </w:tc>
        <w:tc>
          <w:tcPr>
            <w:tcW w:w="329"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1"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7"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3"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51"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4"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3"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57"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3"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2"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52" w:type="pct"/>
            <w:gridSpan w:val="4"/>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6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部门（单位）代码</w:t>
            </w:r>
          </w:p>
        </w:tc>
        <w:tc>
          <w:tcPr>
            <w:tcW w:w="10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部门（单位）名称</w:t>
            </w:r>
          </w:p>
        </w:tc>
        <w:tc>
          <w:tcPr>
            <w:tcW w:w="329" w:type="pct"/>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2102" w:type="pct"/>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rPr>
              <w:t>本年收入</w:t>
            </w:r>
          </w:p>
        </w:tc>
        <w:tc>
          <w:tcPr>
            <w:tcW w:w="89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0"/>
                <w:szCs w:val="20"/>
              </w:rPr>
              <w:t>上年结转结余</w:t>
            </w:r>
          </w:p>
        </w:tc>
      </w:tr>
      <w:tr>
        <w:tblPrEx>
          <w:tblCellMar>
            <w:top w:w="0" w:type="dxa"/>
            <w:left w:w="108" w:type="dxa"/>
            <w:bottom w:w="0" w:type="dxa"/>
            <w:right w:w="108" w:type="dxa"/>
          </w:tblCellMar>
        </w:tblPrEx>
        <w:trPr>
          <w:trHeight w:val="1140" w:hRule="atLeast"/>
          <w:jc w:val="center"/>
        </w:trPr>
        <w:tc>
          <w:tcPr>
            <w:tcW w:w="6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9"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91"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327" w:type="pct"/>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w:t>
            </w:r>
          </w:p>
        </w:tc>
        <w:tc>
          <w:tcPr>
            <w:tcW w:w="143"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基金预算</w:t>
            </w:r>
          </w:p>
        </w:tc>
        <w:tc>
          <w:tcPr>
            <w:tcW w:w="1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国有资本经营预算</w:t>
            </w:r>
          </w:p>
        </w:tc>
        <w:tc>
          <w:tcPr>
            <w:tcW w:w="3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财政专户管理资金</w:t>
            </w:r>
          </w:p>
        </w:tc>
        <w:tc>
          <w:tcPr>
            <w:tcW w:w="1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事业收入</w:t>
            </w:r>
          </w:p>
        </w:tc>
        <w:tc>
          <w:tcPr>
            <w:tcW w:w="1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事业单位经营收入</w:t>
            </w:r>
          </w:p>
        </w:tc>
        <w:tc>
          <w:tcPr>
            <w:tcW w:w="184"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上级补助收入</w:t>
            </w:r>
          </w:p>
        </w:tc>
        <w:tc>
          <w:tcPr>
            <w:tcW w:w="123" w:type="pct"/>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附属单位上缴收入</w:t>
            </w:r>
          </w:p>
        </w:tc>
        <w:tc>
          <w:tcPr>
            <w:tcW w:w="157"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其他收入</w:t>
            </w:r>
          </w:p>
        </w:tc>
        <w:tc>
          <w:tcPr>
            <w:tcW w:w="133"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62" w:type="pct"/>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一般公共预算</w:t>
            </w:r>
          </w:p>
        </w:tc>
        <w:tc>
          <w:tcPr>
            <w:tcW w:w="147"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政府性基金预算</w:t>
            </w:r>
          </w:p>
        </w:tc>
        <w:tc>
          <w:tcPr>
            <w:tcW w:w="148"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国有资本经营预算</w:t>
            </w:r>
          </w:p>
        </w:tc>
        <w:tc>
          <w:tcPr>
            <w:tcW w:w="144" w:type="pct"/>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财政专户管理资金</w:t>
            </w:r>
          </w:p>
        </w:tc>
        <w:tc>
          <w:tcPr>
            <w:tcW w:w="160"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单位资金</w:t>
            </w:r>
          </w:p>
        </w:tc>
      </w:tr>
      <w:tr>
        <w:tblPrEx>
          <w:tblCellMar>
            <w:top w:w="0" w:type="dxa"/>
            <w:left w:w="108" w:type="dxa"/>
            <w:bottom w:w="0" w:type="dxa"/>
            <w:right w:w="108" w:type="dxa"/>
          </w:tblCellMar>
        </w:tblPrEx>
        <w:trPr>
          <w:trHeight w:val="285" w:hRule="atLeast"/>
          <w:jc w:val="center"/>
        </w:trPr>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038"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39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32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14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2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3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0"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410</w:t>
            </w:r>
          </w:p>
        </w:tc>
        <w:tc>
          <w:tcPr>
            <w:tcW w:w="10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江</w:t>
            </w:r>
            <w:r>
              <w:rPr>
                <w:rFonts w:ascii="宋体" w:hAnsi="宋体" w:eastAsia="宋体" w:cs="宋体"/>
                <w:kern w:val="0"/>
                <w:sz w:val="20"/>
                <w:szCs w:val="20"/>
              </w:rPr>
              <w:t>阴市统计局</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39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32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410002</w:t>
            </w:r>
          </w:p>
        </w:tc>
        <w:tc>
          <w:tcPr>
            <w:tcW w:w="10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r>
              <w:rPr>
                <w:rFonts w:hint="eastAsia" w:ascii="宋体" w:hAnsi="宋体" w:eastAsia="宋体" w:cs="宋体"/>
                <w:kern w:val="0"/>
                <w:sz w:val="20"/>
                <w:szCs w:val="20"/>
              </w:rPr>
              <w:t>江</w:t>
            </w:r>
            <w:r>
              <w:rPr>
                <w:rFonts w:ascii="宋体" w:hAnsi="宋体" w:eastAsia="宋体" w:cs="宋体"/>
                <w:kern w:val="0"/>
                <w:sz w:val="20"/>
                <w:szCs w:val="20"/>
              </w:rPr>
              <w:t>阴市统计局机关</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1895.6　</w:t>
            </w:r>
          </w:p>
        </w:tc>
        <w:tc>
          <w:tcPr>
            <w:tcW w:w="39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1895.6　</w:t>
            </w:r>
          </w:p>
        </w:tc>
        <w:tc>
          <w:tcPr>
            <w:tcW w:w="32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1895.6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410004</w:t>
            </w:r>
          </w:p>
        </w:tc>
        <w:tc>
          <w:tcPr>
            <w:tcW w:w="1038" w:type="pct"/>
            <w:tcBorders>
              <w:top w:val="nil"/>
              <w:left w:val="nil"/>
              <w:bottom w:val="single" w:color="auto" w:sz="4" w:space="0"/>
              <w:right w:val="single" w:color="auto" w:sz="4" w:space="0"/>
            </w:tcBorders>
            <w:shd w:val="clear" w:color="auto" w:fill="auto"/>
            <w:noWrap/>
            <w:vAlign w:val="center"/>
          </w:tcPr>
          <w:p>
            <w:pPr>
              <w:widowControl/>
              <w:ind w:firstLine="200" w:firstLineChars="100"/>
              <w:jc w:val="left"/>
              <w:rPr>
                <w:rFonts w:ascii="宋体" w:hAnsi="宋体" w:eastAsia="宋体" w:cs="宋体"/>
                <w:kern w:val="0"/>
                <w:sz w:val="20"/>
                <w:szCs w:val="20"/>
              </w:rPr>
            </w:pPr>
            <w:r>
              <w:rPr>
                <w:rFonts w:hint="eastAsia" w:ascii="宋体" w:hAnsi="宋体" w:eastAsia="宋体" w:cs="宋体"/>
                <w:kern w:val="0"/>
                <w:sz w:val="20"/>
                <w:szCs w:val="20"/>
              </w:rPr>
              <w:t>江</w:t>
            </w:r>
            <w:r>
              <w:rPr>
                <w:rFonts w:ascii="宋体" w:hAnsi="宋体" w:eastAsia="宋体" w:cs="宋体"/>
                <w:kern w:val="0"/>
                <w:sz w:val="20"/>
                <w:szCs w:val="20"/>
              </w:rPr>
              <w:t>阴市综合</w:t>
            </w:r>
            <w:r>
              <w:rPr>
                <w:rFonts w:hint="eastAsia" w:ascii="宋体" w:hAnsi="宋体" w:eastAsia="宋体" w:cs="宋体"/>
                <w:kern w:val="0"/>
                <w:sz w:val="20"/>
                <w:szCs w:val="20"/>
              </w:rPr>
              <w:t>抽</w:t>
            </w:r>
            <w:r>
              <w:rPr>
                <w:rFonts w:ascii="宋体" w:hAnsi="宋体" w:eastAsia="宋体" w:cs="宋体"/>
                <w:kern w:val="0"/>
                <w:sz w:val="20"/>
                <w:szCs w:val="20"/>
              </w:rPr>
              <w:t>样调查队</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311.25　</w:t>
            </w:r>
          </w:p>
        </w:tc>
        <w:tc>
          <w:tcPr>
            <w:tcW w:w="39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311.25　</w:t>
            </w:r>
          </w:p>
        </w:tc>
        <w:tc>
          <w:tcPr>
            <w:tcW w:w="32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311.25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41000</w:t>
            </w:r>
            <w:r>
              <w:rPr>
                <w:rFonts w:ascii="宋体" w:hAnsi="宋体" w:eastAsia="宋体" w:cs="宋体"/>
                <w:kern w:val="0"/>
                <w:sz w:val="20"/>
                <w:szCs w:val="20"/>
              </w:rPr>
              <w:t>5</w:t>
            </w:r>
          </w:p>
        </w:tc>
        <w:tc>
          <w:tcPr>
            <w:tcW w:w="10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r>
              <w:rPr>
                <w:rFonts w:hint="eastAsia" w:ascii="宋体" w:hAnsi="宋体" w:eastAsia="宋体" w:cs="宋体"/>
                <w:kern w:val="0"/>
                <w:sz w:val="20"/>
                <w:szCs w:val="20"/>
              </w:rPr>
              <w:t>江</w:t>
            </w:r>
            <w:r>
              <w:rPr>
                <w:rFonts w:ascii="宋体" w:hAnsi="宋体" w:eastAsia="宋体" w:cs="宋体"/>
                <w:kern w:val="0"/>
                <w:sz w:val="20"/>
                <w:szCs w:val="20"/>
              </w:rPr>
              <w:t>阴市统计数据管理中心</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126.32　</w:t>
            </w:r>
          </w:p>
        </w:tc>
        <w:tc>
          <w:tcPr>
            <w:tcW w:w="39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126.32　</w:t>
            </w:r>
          </w:p>
        </w:tc>
        <w:tc>
          <w:tcPr>
            <w:tcW w:w="32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126.32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9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9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9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9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7"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5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3"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2"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63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38"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9"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1"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7"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51"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4"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3"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8"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8"/>
          <w:wAfter w:w="894" w:type="pct"/>
          <w:trHeight w:val="70" w:hRule="atLeast"/>
          <w:jc w:val="center"/>
        </w:trPr>
        <w:tc>
          <w:tcPr>
            <w:tcW w:w="4106" w:type="pct"/>
            <w:gridSpan w:val="16"/>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r>
              <w:rPr>
                <w:rFonts w:hint="eastAsia" w:ascii="Times New Roman" w:hAnsi="Times New Roman" w:eastAsia="方正仿宋_GBK" w:cs="Times New Roman"/>
                <w:kern w:val="0"/>
                <w:sz w:val="24"/>
                <w:szCs w:val="24"/>
              </w:rPr>
              <w:t xml:space="preserve">   </w:t>
            </w:r>
            <w:r>
              <w:rPr>
                <w:rFonts w:ascii="Times New Roman" w:hAnsi="Times New Roman" w:eastAsia="方正仿宋_GBK" w:cs="Times New Roman"/>
                <w:kern w:val="0"/>
                <w:sz w:val="24"/>
                <w:szCs w:val="24"/>
              </w:rPr>
              <w:t xml:space="preserve">     公开03表</w:t>
            </w:r>
          </w:p>
        </w:tc>
      </w:tr>
      <w:tr>
        <w:tblPrEx>
          <w:tblCellMar>
            <w:top w:w="0" w:type="dxa"/>
            <w:left w:w="108" w:type="dxa"/>
            <w:bottom w:w="0" w:type="dxa"/>
            <w:right w:w="108" w:type="dxa"/>
          </w:tblCellMar>
        </w:tblPrEx>
        <w:trPr>
          <w:gridAfter w:val="2"/>
          <w:wAfter w:w="276" w:type="pct"/>
          <w:trHeight w:val="420" w:hRule="atLeast"/>
        </w:trPr>
        <w:tc>
          <w:tcPr>
            <w:tcW w:w="4724" w:type="pct"/>
            <w:gridSpan w:val="2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支出总表</w:t>
            </w:r>
          </w:p>
        </w:tc>
      </w:tr>
      <w:tr>
        <w:tblPrEx>
          <w:tblCellMar>
            <w:top w:w="0" w:type="dxa"/>
            <w:left w:w="108" w:type="dxa"/>
            <w:bottom w:w="0" w:type="dxa"/>
            <w:right w:w="108" w:type="dxa"/>
          </w:tblCellMar>
        </w:tblPrEx>
        <w:trPr>
          <w:gridAfter w:val="2"/>
          <w:wAfter w:w="276" w:type="pct"/>
          <w:trHeight w:val="285" w:hRule="atLeast"/>
        </w:trPr>
        <w:tc>
          <w:tcPr>
            <w:tcW w:w="1675"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p>
        </w:tc>
        <w:tc>
          <w:tcPr>
            <w:tcW w:w="320" w:type="pct"/>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871" w:type="pct"/>
            <w:gridSpan w:val="5"/>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483" w:type="pct"/>
            <w:gridSpan w:val="2"/>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481" w:type="pct"/>
            <w:gridSpan w:val="4"/>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426" w:type="pct"/>
            <w:gridSpan w:val="4"/>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467" w:type="pct"/>
            <w:gridSpan w:val="4"/>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2"/>
          <w:wAfter w:w="276" w:type="pct"/>
          <w:trHeight w:val="540" w:hRule="atLeast"/>
        </w:trPr>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135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455"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415"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4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c>
          <w:tcPr>
            <w:tcW w:w="481" w:type="pct"/>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事业单位</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经营支出</w:t>
            </w:r>
          </w:p>
        </w:tc>
        <w:tc>
          <w:tcPr>
            <w:tcW w:w="426" w:type="pct"/>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b/>
                <w:bCs/>
                <w:color w:val="000000"/>
                <w:kern w:val="0"/>
                <w:sz w:val="20"/>
                <w:szCs w:val="20"/>
              </w:rPr>
              <w:t>上缴上级</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支出</w:t>
            </w:r>
          </w:p>
        </w:tc>
        <w:tc>
          <w:tcPr>
            <w:tcW w:w="467"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对附属单位</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补助支出</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5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bCs/>
                <w:color w:val="000000"/>
                <w:kern w:val="0"/>
                <w:sz w:val="20"/>
                <w:szCs w:val="20"/>
              </w:rPr>
              <w:t>合计</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2333.17</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1029.83</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1303.34</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一般公共服务</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2067.08</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763.74</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1303.34</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ind w:firstLine="200" w:firstLineChars="100"/>
              <w:jc w:val="left"/>
              <w:rPr>
                <w:rFonts w:ascii="宋体" w:hAnsi="宋体" w:eastAsia="宋体" w:cs="宋体"/>
                <w:kern w:val="0"/>
                <w:sz w:val="20"/>
                <w:szCs w:val="20"/>
              </w:rPr>
            </w:pPr>
            <w:r>
              <w:rPr>
                <w:rFonts w:hint="eastAsia" w:ascii="宋体" w:hAnsi="宋体" w:eastAsia="宋体" w:cs="宋体"/>
                <w:kern w:val="0"/>
                <w:sz w:val="20"/>
                <w:szCs w:val="20"/>
              </w:rPr>
              <w:t>20105</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ind w:firstLine="200" w:firstLineChars="100"/>
              <w:jc w:val="left"/>
              <w:rPr>
                <w:rFonts w:ascii="宋体" w:hAnsi="宋体" w:eastAsia="宋体" w:cs="宋体"/>
                <w:kern w:val="0"/>
                <w:sz w:val="20"/>
                <w:szCs w:val="20"/>
              </w:rPr>
            </w:pPr>
            <w:r>
              <w:rPr>
                <w:rFonts w:hint="eastAsia" w:ascii="宋体" w:hAnsi="宋体" w:eastAsia="宋体" w:cs="宋体"/>
                <w:kern w:val="0"/>
                <w:sz w:val="20"/>
                <w:szCs w:val="20"/>
              </w:rPr>
              <w:t>统计</w:t>
            </w:r>
            <w:r>
              <w:rPr>
                <w:rFonts w:ascii="宋体" w:hAnsi="宋体" w:eastAsia="宋体" w:cs="宋体"/>
                <w:kern w:val="0"/>
                <w:sz w:val="20"/>
                <w:szCs w:val="20"/>
              </w:rPr>
              <w:t>信息事务</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2067.08</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763.74</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1303.34</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2010501</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行政</w:t>
            </w:r>
            <w:r>
              <w:rPr>
                <w:rFonts w:ascii="宋体" w:hAnsi="宋体" w:eastAsia="宋体" w:cs="宋体"/>
                <w:kern w:val="0"/>
                <w:sz w:val="20"/>
                <w:szCs w:val="20"/>
              </w:rPr>
              <w:t>运行</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667.02</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667.02</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ind w:firstLine="200" w:firstLineChars="100"/>
              <w:jc w:val="left"/>
              <w:rPr>
                <w:rFonts w:ascii="宋体" w:hAnsi="宋体" w:eastAsia="宋体" w:cs="宋体"/>
                <w:kern w:val="0"/>
                <w:sz w:val="20"/>
                <w:szCs w:val="20"/>
              </w:rPr>
            </w:pPr>
            <w:r>
              <w:rPr>
                <w:rFonts w:ascii="宋体" w:hAnsi="宋体" w:eastAsia="宋体" w:cs="宋体"/>
                <w:kern w:val="0"/>
                <w:sz w:val="20"/>
                <w:szCs w:val="20"/>
              </w:rPr>
              <w:t xml:space="preserve">  2010505</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专</w:t>
            </w:r>
            <w:r>
              <w:rPr>
                <w:rFonts w:ascii="宋体" w:hAnsi="宋体" w:eastAsia="宋体" w:cs="宋体"/>
                <w:kern w:val="0"/>
                <w:sz w:val="20"/>
                <w:szCs w:val="20"/>
              </w:rPr>
              <w:t>项统计业务</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536.04</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536.04</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2010506</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统计</w:t>
            </w:r>
            <w:r>
              <w:rPr>
                <w:rFonts w:ascii="宋体" w:hAnsi="宋体" w:eastAsia="宋体" w:cs="宋体"/>
                <w:kern w:val="0"/>
                <w:sz w:val="20"/>
                <w:szCs w:val="20"/>
              </w:rPr>
              <w:t>管理</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96.72</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96.72</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2010507</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专</w:t>
            </w:r>
            <w:r>
              <w:rPr>
                <w:rFonts w:ascii="宋体" w:hAnsi="宋体" w:eastAsia="宋体" w:cs="宋体"/>
                <w:kern w:val="0"/>
                <w:sz w:val="20"/>
                <w:szCs w:val="20"/>
              </w:rPr>
              <w:t>项普查活动</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602.3</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602.3</w:t>
            </w:r>
          </w:p>
        </w:tc>
        <w:tc>
          <w:tcPr>
            <w:tcW w:w="481"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2010599</w:t>
            </w:r>
          </w:p>
        </w:tc>
        <w:tc>
          <w:tcPr>
            <w:tcW w:w="135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w:t>
            </w:r>
            <w:r>
              <w:rPr>
                <w:rFonts w:ascii="宋体" w:hAnsi="宋体" w:eastAsia="宋体" w:cs="宋体"/>
                <w:kern w:val="0"/>
                <w:sz w:val="20"/>
                <w:szCs w:val="20"/>
              </w:rPr>
              <w:t>他统计信息事务支出</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165.0</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165.0</w:t>
            </w:r>
          </w:p>
        </w:tc>
        <w:tc>
          <w:tcPr>
            <w:tcW w:w="481"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w:t>
            </w:r>
            <w:r>
              <w:rPr>
                <w:rFonts w:ascii="宋体" w:hAnsi="宋体" w:eastAsia="宋体" w:cs="宋体"/>
                <w:kern w:val="0"/>
                <w:sz w:val="20"/>
                <w:szCs w:val="20"/>
              </w:rPr>
              <w:t>会保障和</w:t>
            </w:r>
            <w:r>
              <w:rPr>
                <w:rFonts w:hint="eastAsia" w:ascii="宋体" w:hAnsi="宋体" w:eastAsia="宋体" w:cs="宋体"/>
                <w:kern w:val="0"/>
                <w:sz w:val="20"/>
                <w:szCs w:val="20"/>
              </w:rPr>
              <w:t>就</w:t>
            </w:r>
            <w:r>
              <w:rPr>
                <w:rFonts w:ascii="宋体" w:hAnsi="宋体" w:eastAsia="宋体" w:cs="宋体"/>
                <w:kern w:val="0"/>
                <w:sz w:val="20"/>
                <w:szCs w:val="20"/>
              </w:rPr>
              <w:t>业支出</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20805</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行政</w:t>
            </w:r>
            <w:r>
              <w:rPr>
                <w:rFonts w:ascii="宋体" w:hAnsi="宋体" w:eastAsia="宋体" w:cs="宋体"/>
                <w:kern w:val="0"/>
                <w:sz w:val="20"/>
                <w:szCs w:val="20"/>
              </w:rPr>
              <w:t>事业单位离退休</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2080505</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关事业单位基本养老保险</w:t>
            </w:r>
            <w:r>
              <w:rPr>
                <w:rFonts w:hint="eastAsia" w:ascii="宋体" w:hAnsi="宋体" w:eastAsia="宋体" w:cs="宋体"/>
                <w:kern w:val="0"/>
                <w:sz w:val="20"/>
                <w:szCs w:val="20"/>
              </w:rPr>
              <w:t>缴</w:t>
            </w:r>
            <w:r>
              <w:rPr>
                <w:rFonts w:ascii="宋体" w:hAnsi="宋体" w:eastAsia="宋体" w:cs="宋体"/>
                <w:kern w:val="0"/>
                <w:sz w:val="20"/>
                <w:szCs w:val="20"/>
              </w:rPr>
              <w:t>费支出</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2080506</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关事业单位职业年金缴费支出</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221</w:t>
            </w:r>
          </w:p>
        </w:tc>
        <w:tc>
          <w:tcPr>
            <w:tcW w:w="1358"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住房</w:t>
            </w:r>
            <w:r>
              <w:rPr>
                <w:rFonts w:ascii="宋体" w:hAnsi="宋体" w:eastAsia="宋体" w:cs="宋体"/>
                <w:kern w:val="0"/>
                <w:sz w:val="20"/>
                <w:szCs w:val="20"/>
              </w:rPr>
              <w:t>保障支出</w:t>
            </w:r>
          </w:p>
        </w:tc>
        <w:tc>
          <w:tcPr>
            <w:tcW w:w="455"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w:t>
            </w:r>
          </w:p>
        </w:tc>
        <w:tc>
          <w:tcPr>
            <w:tcW w:w="415" w:type="pct"/>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w:t>
            </w:r>
          </w:p>
        </w:tc>
        <w:tc>
          <w:tcPr>
            <w:tcW w:w="48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22102</w:t>
            </w:r>
          </w:p>
        </w:tc>
        <w:tc>
          <w:tcPr>
            <w:tcW w:w="1358"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住房改革支</w:t>
            </w:r>
            <w:r>
              <w:rPr>
                <w:rFonts w:ascii="宋体" w:hAnsi="宋体" w:eastAsia="宋体" w:cs="宋体"/>
                <w:kern w:val="0"/>
                <w:sz w:val="20"/>
                <w:szCs w:val="20"/>
              </w:rPr>
              <w:t>出</w:t>
            </w:r>
          </w:p>
        </w:tc>
        <w:tc>
          <w:tcPr>
            <w:tcW w:w="455" w:type="pct"/>
            <w:gridSpan w:val="3"/>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w:t>
            </w:r>
          </w:p>
        </w:tc>
        <w:tc>
          <w:tcPr>
            <w:tcW w:w="415" w:type="pct"/>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w:t>
            </w:r>
          </w:p>
        </w:tc>
        <w:tc>
          <w:tcPr>
            <w:tcW w:w="483" w:type="pct"/>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2210201</w:t>
            </w:r>
          </w:p>
        </w:tc>
        <w:tc>
          <w:tcPr>
            <w:tcW w:w="1358"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住房</w:t>
            </w:r>
            <w:r>
              <w:rPr>
                <w:rFonts w:ascii="宋体" w:hAnsi="宋体" w:eastAsia="宋体" w:cs="宋体"/>
                <w:kern w:val="0"/>
                <w:sz w:val="20"/>
                <w:szCs w:val="20"/>
              </w:rPr>
              <w:t>公积金</w:t>
            </w:r>
          </w:p>
        </w:tc>
        <w:tc>
          <w:tcPr>
            <w:tcW w:w="455" w:type="pct"/>
            <w:gridSpan w:val="3"/>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w:t>
            </w:r>
          </w:p>
        </w:tc>
        <w:tc>
          <w:tcPr>
            <w:tcW w:w="415" w:type="pct"/>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w:t>
            </w:r>
          </w:p>
        </w:tc>
        <w:tc>
          <w:tcPr>
            <w:tcW w:w="483" w:type="pct"/>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2210202</w:t>
            </w:r>
          </w:p>
        </w:tc>
        <w:tc>
          <w:tcPr>
            <w:tcW w:w="1358"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提</w:t>
            </w:r>
            <w:r>
              <w:rPr>
                <w:rFonts w:ascii="宋体" w:hAnsi="宋体" w:eastAsia="宋体" w:cs="宋体"/>
                <w:kern w:val="0"/>
                <w:sz w:val="20"/>
                <w:szCs w:val="20"/>
              </w:rPr>
              <w:t>租补贴</w:t>
            </w:r>
          </w:p>
        </w:tc>
        <w:tc>
          <w:tcPr>
            <w:tcW w:w="455" w:type="pct"/>
            <w:gridSpan w:val="3"/>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85.29</w:t>
            </w:r>
          </w:p>
        </w:tc>
        <w:tc>
          <w:tcPr>
            <w:tcW w:w="415" w:type="pct"/>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85.29</w:t>
            </w:r>
          </w:p>
        </w:tc>
        <w:tc>
          <w:tcPr>
            <w:tcW w:w="483" w:type="pct"/>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276" w:type="pct"/>
          <w:trHeight w:val="285" w:hRule="atLeast"/>
        </w:trPr>
        <w:tc>
          <w:tcPr>
            <w:tcW w:w="63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2210203</w:t>
            </w:r>
          </w:p>
        </w:tc>
        <w:tc>
          <w:tcPr>
            <w:tcW w:w="1358"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购房</w:t>
            </w:r>
            <w:r>
              <w:rPr>
                <w:rFonts w:ascii="宋体" w:hAnsi="宋体" w:eastAsia="宋体" w:cs="宋体"/>
                <w:kern w:val="0"/>
                <w:sz w:val="20"/>
                <w:szCs w:val="20"/>
              </w:rPr>
              <w:t>补贴</w:t>
            </w:r>
          </w:p>
        </w:tc>
        <w:tc>
          <w:tcPr>
            <w:tcW w:w="455" w:type="pct"/>
            <w:gridSpan w:val="3"/>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w:t>
            </w:r>
          </w:p>
        </w:tc>
        <w:tc>
          <w:tcPr>
            <w:tcW w:w="415" w:type="pct"/>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w:t>
            </w:r>
          </w:p>
        </w:tc>
        <w:tc>
          <w:tcPr>
            <w:tcW w:w="483" w:type="pct"/>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81"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26"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467" w:type="pct"/>
            <w:gridSpan w:val="4"/>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bl>
    <w:p>
      <w:r>
        <w:br w:type="page"/>
      </w:r>
    </w:p>
    <w:p>
      <w:pPr>
        <w:widowControl/>
        <w:jc w:val="left"/>
        <w:rPr>
          <w:rFonts w:ascii="Times New Roman" w:hAnsi="Times New Roman" w:eastAsia="方正仿宋_GBK" w:cs="Times New Roman"/>
          <w:kern w:val="0"/>
          <w:sz w:val="24"/>
          <w:szCs w:val="24"/>
        </w:rPr>
        <w:sectPr>
          <w:pgSz w:w="16838" w:h="11906" w:orient="landscape"/>
          <w:pgMar w:top="1588" w:right="1814" w:bottom="1588" w:left="1985" w:header="851" w:footer="992" w:gutter="0"/>
          <w:cols w:space="425" w:num="1"/>
          <w:docGrid w:type="lines" w:linePitch="312" w:charSpace="0"/>
        </w:sectPr>
      </w:pPr>
    </w:p>
    <w:tbl>
      <w:tblPr>
        <w:tblStyle w:val="5"/>
        <w:tblW w:w="5083" w:type="pct"/>
        <w:tblInd w:w="-132" w:type="dxa"/>
        <w:tblLayout w:type="fixed"/>
        <w:tblCellMar>
          <w:top w:w="0" w:type="dxa"/>
          <w:left w:w="108" w:type="dxa"/>
          <w:bottom w:w="0" w:type="dxa"/>
          <w:right w:w="108" w:type="dxa"/>
        </w:tblCellMar>
      </w:tblPr>
      <w:tblGrid>
        <w:gridCol w:w="3702"/>
        <w:gridCol w:w="1282"/>
        <w:gridCol w:w="166"/>
        <w:gridCol w:w="3346"/>
        <w:gridCol w:w="478"/>
        <w:gridCol w:w="1154"/>
      </w:tblGrid>
      <w:tr>
        <w:tblPrEx>
          <w:tblCellMar>
            <w:top w:w="0" w:type="dxa"/>
            <w:left w:w="108" w:type="dxa"/>
            <w:bottom w:w="0" w:type="dxa"/>
            <w:right w:w="108" w:type="dxa"/>
          </w:tblCellMar>
        </w:tblPrEx>
        <w:trPr>
          <w:trHeight w:val="285" w:hRule="atLeast"/>
        </w:trPr>
        <w:tc>
          <w:tcPr>
            <w:tcW w:w="182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 xml:space="preserve"> 公开04表</w:t>
            </w:r>
          </w:p>
        </w:tc>
        <w:tc>
          <w:tcPr>
            <w:tcW w:w="715" w:type="pct"/>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652"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06" w:type="pct"/>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20" w:hRule="atLeast"/>
        </w:trPr>
        <w:tc>
          <w:tcPr>
            <w:tcW w:w="5000" w:type="pct"/>
            <w:gridSpan w:val="6"/>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财政拨款收支总表</w:t>
            </w:r>
          </w:p>
        </w:tc>
      </w:tr>
      <w:tr>
        <w:tblPrEx>
          <w:tblCellMar>
            <w:top w:w="0" w:type="dxa"/>
            <w:left w:w="108" w:type="dxa"/>
            <w:bottom w:w="0" w:type="dxa"/>
            <w:right w:w="108" w:type="dxa"/>
          </w:tblCellMar>
        </w:tblPrEx>
        <w:trPr>
          <w:trHeight w:val="285" w:hRule="atLeast"/>
        </w:trPr>
        <w:tc>
          <w:tcPr>
            <w:tcW w:w="1827"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p>
        </w:tc>
        <w:tc>
          <w:tcPr>
            <w:tcW w:w="633"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40" w:type="pct"/>
            <w:gridSpan w:val="4"/>
            <w:tcBorders>
              <w:top w:val="nil"/>
              <w:left w:val="nil"/>
              <w:bottom w:val="single" w:color="auto" w:sz="4" w:space="0"/>
              <w:right w:val="nil"/>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单位</w:t>
            </w:r>
            <w:r>
              <w:rPr>
                <w:rFonts w:ascii="宋体" w:hAnsi="宋体" w:eastAsia="宋体" w:cs="宋体"/>
                <w:kern w:val="0"/>
                <w:sz w:val="20"/>
                <w:szCs w:val="20"/>
              </w:rPr>
              <w:t>：万元</w:t>
            </w:r>
          </w:p>
        </w:tc>
      </w:tr>
      <w:tr>
        <w:tblPrEx>
          <w:tblCellMar>
            <w:top w:w="0" w:type="dxa"/>
            <w:left w:w="108" w:type="dxa"/>
            <w:bottom w:w="0" w:type="dxa"/>
            <w:right w:w="108" w:type="dxa"/>
          </w:tblCellMar>
        </w:tblPrEx>
        <w:trPr>
          <w:trHeight w:val="384" w:hRule="atLeast"/>
        </w:trPr>
        <w:tc>
          <w:tcPr>
            <w:tcW w:w="24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2540"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314" w:hRule="atLeast"/>
        </w:trPr>
        <w:tc>
          <w:tcPr>
            <w:tcW w:w="1827" w:type="pc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633" w:type="pct"/>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1970" w:type="pct"/>
            <w:gridSpan w:val="3"/>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569" w:type="pct"/>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一、本年收入</w:t>
            </w: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一、本年支出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2333.17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（一）一般公共预算拨款</w:t>
            </w: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2067.08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w:t>
            </w: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（三）国有资本经营预算拨款</w:t>
            </w: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二、上年结转</w:t>
            </w: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（一）一般公共预算拨款</w:t>
            </w: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w:t>
            </w: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（三）国有资本经营预算拨款</w:t>
            </w: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79.82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rPr>
                <w:rFonts w:ascii="宋体" w:hAnsi="宋体" w:eastAsia="宋体" w:cs="宋体"/>
                <w:kern w:val="0"/>
                <w:sz w:val="20"/>
                <w:szCs w:val="20"/>
              </w:rPr>
            </w:pPr>
            <w:r>
              <w:rPr>
                <w:rFonts w:hint="eastAsia" w:ascii="宋体" w:hAnsi="宋体" w:eastAsia="宋体" w:cs="宋体"/>
                <w:kern w:val="0"/>
                <w:sz w:val="20"/>
                <w:szCs w:val="20"/>
              </w:rPr>
              <w:t>（九）卫生</w:t>
            </w:r>
            <w:r>
              <w:rPr>
                <w:rFonts w:ascii="宋体" w:hAnsi="宋体" w:eastAsia="宋体" w:cs="宋体"/>
                <w:kern w:val="0"/>
                <w:sz w:val="20"/>
                <w:szCs w:val="20"/>
              </w:rPr>
              <w:t>健康</w:t>
            </w:r>
            <w:r>
              <w:rPr>
                <w:rFonts w:hint="eastAsia" w:ascii="宋体" w:hAnsi="宋体" w:eastAsia="宋体" w:cs="宋体"/>
                <w:kern w:val="0"/>
                <w:sz w:val="20"/>
                <w:szCs w:val="20"/>
              </w:rPr>
              <w:t>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rPr>
                <w:rFonts w:ascii="宋体" w:hAnsi="宋体" w:eastAsia="宋体" w:cs="宋体"/>
                <w:kern w:val="0"/>
                <w:sz w:val="20"/>
                <w:szCs w:val="20"/>
              </w:rPr>
            </w:pPr>
            <w:r>
              <w:rPr>
                <w:rFonts w:hint="eastAsia" w:ascii="宋体" w:hAnsi="宋体" w:eastAsia="宋体" w:cs="宋体"/>
                <w:kern w:val="0"/>
                <w:sz w:val="20"/>
                <w:szCs w:val="20"/>
              </w:rPr>
              <w:t>（十）节能</w:t>
            </w:r>
            <w:r>
              <w:rPr>
                <w:rFonts w:ascii="宋体" w:hAnsi="宋体" w:eastAsia="宋体" w:cs="宋体"/>
                <w:kern w:val="0"/>
                <w:sz w:val="20"/>
                <w:szCs w:val="20"/>
              </w:rPr>
              <w:t>环保</w:t>
            </w:r>
            <w:r>
              <w:rPr>
                <w:rFonts w:hint="eastAsia" w:ascii="宋体" w:hAnsi="宋体" w:eastAsia="宋体" w:cs="宋体"/>
                <w:kern w:val="0"/>
                <w:sz w:val="20"/>
                <w:szCs w:val="20"/>
              </w:rPr>
              <w:t>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color w:val="000000"/>
                <w:kern w:val="0"/>
                <w:sz w:val="20"/>
                <w:szCs w:val="20"/>
              </w:rPr>
            </w:pPr>
            <w:r>
              <w:rPr>
                <w:rFonts w:hint="eastAsia" w:ascii="宋体" w:hAnsi="宋体" w:eastAsia="宋体" w:cs="宋体"/>
                <w:kern w:val="0"/>
                <w:sz w:val="20"/>
                <w:szCs w:val="20"/>
              </w:rPr>
              <w:t>（十</w:t>
            </w:r>
            <w:r>
              <w:rPr>
                <w:rFonts w:ascii="宋体" w:hAnsi="宋体" w:eastAsia="宋体" w:cs="宋体"/>
                <w:kern w:val="0"/>
                <w:sz w:val="20"/>
                <w:szCs w:val="20"/>
              </w:rPr>
              <w:t>一</w:t>
            </w:r>
            <w:r>
              <w:rPr>
                <w:rFonts w:hint="eastAsia" w:ascii="宋体" w:hAnsi="宋体" w:eastAsia="宋体" w:cs="宋体"/>
                <w:kern w:val="0"/>
                <w:sz w:val="20"/>
                <w:szCs w:val="20"/>
              </w:rPr>
              <w:t>）城乡</w:t>
            </w:r>
            <w:r>
              <w:rPr>
                <w:rFonts w:ascii="宋体" w:hAnsi="宋体" w:eastAsia="宋体" w:cs="宋体"/>
                <w:kern w:val="0"/>
                <w:sz w:val="20"/>
                <w:szCs w:val="20"/>
              </w:rPr>
              <w:t>社区</w:t>
            </w:r>
            <w:r>
              <w:rPr>
                <w:rFonts w:hint="eastAsia" w:ascii="宋体" w:hAnsi="宋体" w:eastAsia="宋体" w:cs="宋体"/>
                <w:kern w:val="0"/>
                <w:sz w:val="20"/>
                <w:szCs w:val="20"/>
              </w:rPr>
              <w:t>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（十</w:t>
            </w:r>
            <w:r>
              <w:rPr>
                <w:rFonts w:ascii="宋体" w:hAnsi="宋体" w:eastAsia="宋体" w:cs="宋体"/>
                <w:kern w:val="0"/>
                <w:sz w:val="20"/>
                <w:szCs w:val="20"/>
              </w:rPr>
              <w:t>二</w:t>
            </w:r>
            <w:r>
              <w:rPr>
                <w:rFonts w:hint="eastAsia" w:ascii="宋体" w:hAnsi="宋体" w:eastAsia="宋体" w:cs="宋体"/>
                <w:kern w:val="0"/>
                <w:sz w:val="20"/>
                <w:szCs w:val="20"/>
              </w:rPr>
              <w:t>）农</w:t>
            </w:r>
            <w:r>
              <w:rPr>
                <w:rFonts w:ascii="宋体" w:hAnsi="宋体" w:eastAsia="宋体" w:cs="宋体"/>
                <w:kern w:val="0"/>
                <w:sz w:val="20"/>
                <w:szCs w:val="20"/>
              </w:rPr>
              <w:t>林水支出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b/>
                <w:bCs/>
                <w:color w:val="000000"/>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b/>
                <w:bCs/>
                <w:color w:val="000000"/>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tcPr>
          <w:p>
            <w:pPr>
              <w:widowControl/>
              <w:spacing w:line="340" w:lineRule="exact"/>
              <w:jc w:val="left"/>
              <w:rPr>
                <w:rFonts w:ascii="宋体" w:hAnsi="宋体" w:eastAsia="宋体" w:cs="宋体"/>
                <w:b/>
                <w:bCs/>
                <w:color w:val="000000"/>
                <w:kern w:val="0"/>
                <w:sz w:val="20"/>
                <w:szCs w:val="20"/>
              </w:rPr>
            </w:pPr>
            <w:r>
              <w:rPr>
                <w:rFonts w:hint="eastAsia" w:ascii="宋体" w:hAnsi="宋体" w:eastAsia="宋体" w:cs="宋体"/>
                <w:kern w:val="0"/>
                <w:sz w:val="20"/>
                <w:szCs w:val="20"/>
              </w:rPr>
              <w:t>（十</w:t>
            </w:r>
            <w:r>
              <w:rPr>
                <w:rFonts w:ascii="宋体" w:hAnsi="宋体" w:eastAsia="宋体" w:cs="宋体"/>
                <w:kern w:val="0"/>
                <w:sz w:val="20"/>
                <w:szCs w:val="20"/>
              </w:rPr>
              <w:t>三</w:t>
            </w:r>
            <w:r>
              <w:rPr>
                <w:rFonts w:hint="eastAsia" w:ascii="宋体" w:hAnsi="宋体" w:eastAsia="宋体" w:cs="宋体"/>
                <w:kern w:val="0"/>
                <w:sz w:val="20"/>
                <w:szCs w:val="20"/>
              </w:rPr>
              <w:t>）</w:t>
            </w:r>
            <w:r>
              <w:rPr>
                <w:rFonts w:ascii="宋体" w:hAnsi="宋体" w:eastAsia="宋体" w:cs="宋体"/>
                <w:kern w:val="0"/>
                <w:sz w:val="20"/>
                <w:szCs w:val="20"/>
              </w:rPr>
              <w:t>交通运输支出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b/>
                <w:bCs/>
                <w:color w:val="000000"/>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（十</w:t>
            </w:r>
            <w:r>
              <w:rPr>
                <w:rFonts w:ascii="宋体" w:hAnsi="宋体" w:eastAsia="宋体" w:cs="宋体"/>
                <w:kern w:val="0"/>
                <w:sz w:val="20"/>
                <w:szCs w:val="20"/>
              </w:rPr>
              <w:t>四</w:t>
            </w:r>
            <w:r>
              <w:rPr>
                <w:rFonts w:hint="eastAsia" w:ascii="宋体" w:hAnsi="宋体" w:eastAsia="宋体" w:cs="宋体"/>
                <w:kern w:val="0"/>
                <w:sz w:val="20"/>
                <w:szCs w:val="20"/>
              </w:rPr>
              <w:t>）资源勘探工业信息等支出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（十</w:t>
            </w:r>
            <w:r>
              <w:rPr>
                <w:rFonts w:ascii="宋体" w:hAnsi="宋体" w:eastAsia="宋体" w:cs="宋体"/>
                <w:kern w:val="0"/>
                <w:sz w:val="20"/>
                <w:szCs w:val="20"/>
              </w:rPr>
              <w:t>五</w:t>
            </w:r>
            <w:r>
              <w:rPr>
                <w:rFonts w:hint="eastAsia" w:ascii="宋体" w:hAnsi="宋体" w:eastAsia="宋体" w:cs="宋体"/>
                <w:kern w:val="0"/>
                <w:sz w:val="20"/>
                <w:szCs w:val="20"/>
              </w:rPr>
              <w:t>）商业服务业等支出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rPr>
                <w:rFonts w:ascii="宋体" w:hAnsi="宋体" w:eastAsia="宋体" w:cs="宋体"/>
                <w:kern w:val="0"/>
                <w:sz w:val="20"/>
                <w:szCs w:val="20"/>
              </w:rPr>
            </w:pPr>
            <w:r>
              <w:rPr>
                <w:rFonts w:hint="eastAsia" w:ascii="宋体" w:hAnsi="宋体" w:eastAsia="宋体" w:cs="宋体"/>
                <w:kern w:val="0"/>
                <w:sz w:val="20"/>
                <w:szCs w:val="20"/>
              </w:rPr>
              <w:t>（十</w:t>
            </w:r>
            <w:r>
              <w:rPr>
                <w:rFonts w:ascii="宋体" w:hAnsi="宋体" w:eastAsia="宋体" w:cs="宋体"/>
                <w:kern w:val="0"/>
                <w:sz w:val="20"/>
                <w:szCs w:val="20"/>
              </w:rPr>
              <w:t>六</w:t>
            </w:r>
            <w:r>
              <w:rPr>
                <w:rFonts w:hint="eastAsia" w:ascii="宋体" w:hAnsi="宋体" w:eastAsia="宋体" w:cs="宋体"/>
                <w:kern w:val="0"/>
                <w:sz w:val="20"/>
                <w:szCs w:val="20"/>
              </w:rPr>
              <w:t>）金融支出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color w:val="000000"/>
                <w:kern w:val="0"/>
                <w:sz w:val="20"/>
                <w:szCs w:val="20"/>
              </w:rPr>
            </w:pPr>
            <w:r>
              <w:rPr>
                <w:rFonts w:hint="eastAsia" w:ascii="宋体" w:hAnsi="宋体" w:eastAsia="宋体" w:cs="宋体"/>
                <w:kern w:val="0"/>
                <w:sz w:val="20"/>
                <w:szCs w:val="20"/>
              </w:rPr>
              <w:t>（十</w:t>
            </w:r>
            <w:r>
              <w:rPr>
                <w:rFonts w:ascii="宋体" w:hAnsi="宋体" w:eastAsia="宋体" w:cs="宋体"/>
                <w:kern w:val="0"/>
                <w:sz w:val="20"/>
                <w:szCs w:val="20"/>
              </w:rPr>
              <w:t>七</w:t>
            </w:r>
            <w:r>
              <w:rPr>
                <w:rFonts w:hint="eastAsia" w:ascii="宋体" w:hAnsi="宋体" w:eastAsia="宋体" w:cs="宋体"/>
                <w:kern w:val="0"/>
                <w:sz w:val="20"/>
                <w:szCs w:val="20"/>
              </w:rPr>
              <w:t>）援助其他地区支出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（十</w:t>
            </w:r>
            <w:r>
              <w:rPr>
                <w:rFonts w:ascii="宋体" w:hAnsi="宋体" w:eastAsia="宋体" w:cs="宋体"/>
                <w:kern w:val="0"/>
                <w:sz w:val="20"/>
                <w:szCs w:val="20"/>
              </w:rPr>
              <w:t>八</w:t>
            </w:r>
            <w:r>
              <w:rPr>
                <w:rFonts w:hint="eastAsia" w:ascii="宋体" w:hAnsi="宋体" w:eastAsia="宋体" w:cs="宋体"/>
                <w:kern w:val="0"/>
                <w:sz w:val="20"/>
                <w:szCs w:val="20"/>
              </w:rPr>
              <w:t>）自然资源海洋气象等支出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b/>
                <w:bCs/>
                <w:color w:val="000000"/>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b/>
                <w:bCs/>
                <w:color w:val="000000"/>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b/>
                <w:bCs/>
                <w:color w:val="000000"/>
                <w:kern w:val="0"/>
                <w:sz w:val="20"/>
                <w:szCs w:val="20"/>
              </w:rPr>
            </w:pPr>
            <w:r>
              <w:rPr>
                <w:rFonts w:hint="eastAsia" w:ascii="宋体" w:hAnsi="宋体" w:eastAsia="宋体" w:cs="宋体"/>
                <w:kern w:val="0"/>
                <w:sz w:val="20"/>
                <w:szCs w:val="20"/>
              </w:rPr>
              <w:t>（十</w:t>
            </w:r>
            <w:r>
              <w:rPr>
                <w:rFonts w:ascii="宋体" w:hAnsi="宋体" w:eastAsia="宋体" w:cs="宋体"/>
                <w:kern w:val="0"/>
                <w:sz w:val="20"/>
                <w:szCs w:val="20"/>
              </w:rPr>
              <w:t>九</w:t>
            </w:r>
            <w:r>
              <w:rPr>
                <w:rFonts w:hint="eastAsia" w:ascii="宋体" w:hAnsi="宋体" w:eastAsia="宋体" w:cs="宋体"/>
                <w:kern w:val="0"/>
                <w:sz w:val="20"/>
                <w:szCs w:val="20"/>
              </w:rPr>
              <w:t>）住房保障支出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b/>
                <w:bCs/>
                <w:color w:val="000000"/>
                <w:kern w:val="0"/>
                <w:sz w:val="20"/>
                <w:szCs w:val="20"/>
              </w:rPr>
            </w:pPr>
            <w:r>
              <w:rPr>
                <w:rFonts w:hint="eastAsia" w:ascii="宋体" w:hAnsi="宋体" w:eastAsia="宋体" w:cs="宋体"/>
                <w:kern w:val="0"/>
                <w:sz w:val="20"/>
                <w:szCs w:val="20"/>
              </w:rPr>
              <w:t>186.28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十</w:t>
            </w:r>
            <w:r>
              <w:rPr>
                <w:rFonts w:hint="eastAsia" w:ascii="宋体" w:hAnsi="宋体" w:eastAsia="宋体" w:cs="宋体"/>
                <w:kern w:val="0"/>
                <w:sz w:val="20"/>
                <w:szCs w:val="20"/>
              </w:rPr>
              <w:t>）粮油物资储备支出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十一</w:t>
            </w:r>
            <w:r>
              <w:rPr>
                <w:rFonts w:hint="eastAsia" w:ascii="宋体" w:hAnsi="宋体" w:eastAsia="宋体" w:cs="宋体"/>
                <w:kern w:val="0"/>
                <w:sz w:val="20"/>
                <w:szCs w:val="20"/>
              </w:rPr>
              <w:t>）灾害防治及应急管理支出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十二</w:t>
            </w:r>
            <w:r>
              <w:rPr>
                <w:rFonts w:hint="eastAsia" w:ascii="宋体" w:hAnsi="宋体" w:eastAsia="宋体" w:cs="宋体"/>
                <w:kern w:val="0"/>
                <w:sz w:val="20"/>
                <w:szCs w:val="20"/>
              </w:rPr>
              <w:t>）预备费</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十三</w:t>
            </w:r>
            <w:r>
              <w:rPr>
                <w:rFonts w:hint="eastAsia" w:ascii="宋体" w:hAnsi="宋体" w:eastAsia="宋体" w:cs="宋体"/>
                <w:kern w:val="0"/>
                <w:sz w:val="20"/>
                <w:szCs w:val="20"/>
              </w:rPr>
              <w:t>）其他支出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rPr>
                <w:rFonts w:ascii="宋体" w:hAnsi="宋体" w:eastAsia="宋体" w:cs="宋体"/>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十四</w:t>
            </w:r>
            <w:r>
              <w:rPr>
                <w:rFonts w:hint="eastAsia" w:ascii="宋体" w:hAnsi="宋体" w:eastAsia="宋体" w:cs="宋体"/>
                <w:kern w:val="0"/>
                <w:sz w:val="20"/>
                <w:szCs w:val="20"/>
              </w:rPr>
              <w:t>）转移性支出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color w:val="000000"/>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十五</w:t>
            </w:r>
            <w:r>
              <w:rPr>
                <w:rFonts w:hint="eastAsia" w:ascii="宋体" w:hAnsi="宋体" w:eastAsia="宋体" w:cs="宋体"/>
                <w:kern w:val="0"/>
                <w:sz w:val="20"/>
                <w:szCs w:val="20"/>
              </w:rPr>
              <w:t>）债务还本支出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十六</w:t>
            </w:r>
            <w:r>
              <w:rPr>
                <w:rFonts w:hint="eastAsia" w:ascii="宋体" w:hAnsi="宋体" w:eastAsia="宋体" w:cs="宋体"/>
                <w:kern w:val="0"/>
                <w:sz w:val="20"/>
                <w:szCs w:val="20"/>
              </w:rPr>
              <w:t>）债务付息支出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b/>
                <w:bCs/>
                <w:color w:val="000000"/>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b/>
                <w:bCs/>
                <w:color w:val="000000"/>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b/>
                <w:bCs/>
                <w:color w:val="000000"/>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十七</w:t>
            </w:r>
            <w:r>
              <w:rPr>
                <w:rFonts w:hint="eastAsia" w:ascii="宋体" w:hAnsi="宋体" w:eastAsia="宋体" w:cs="宋体"/>
                <w:kern w:val="0"/>
                <w:sz w:val="20"/>
                <w:szCs w:val="20"/>
              </w:rPr>
              <w:t>）债务发行费用支出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b/>
                <w:bCs/>
                <w:color w:val="000000"/>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0" w:type="pct"/>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十八</w:t>
            </w:r>
            <w:r>
              <w:rPr>
                <w:rFonts w:hint="eastAsia" w:ascii="宋体" w:hAnsi="宋体" w:eastAsia="宋体" w:cs="宋体"/>
                <w:kern w:val="0"/>
                <w:sz w:val="20"/>
                <w:szCs w:val="20"/>
              </w:rPr>
              <w:t>）抗疫特别国债安排的支出</w:t>
            </w: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61" w:hRule="atLeast"/>
        </w:trPr>
        <w:tc>
          <w:tcPr>
            <w:tcW w:w="1827" w:type="pct"/>
            <w:tcBorders>
              <w:top w:val="nil"/>
              <w:left w:val="single" w:color="auto" w:sz="4" w:space="0"/>
              <w:bottom w:val="single" w:color="auto" w:sz="4" w:space="0"/>
              <w:right w:val="single" w:color="auto" w:sz="4" w:space="0"/>
            </w:tcBorders>
            <w:shd w:val="clear" w:color="auto" w:fill="auto"/>
            <w:noWrap/>
            <w:vAlign w:val="center"/>
          </w:tcPr>
          <w:p>
            <w:pPr>
              <w:spacing w:line="340" w:lineRule="exact"/>
              <w:jc w:val="left"/>
              <w:rPr>
                <w:rFonts w:ascii="宋体" w:hAnsi="宋体" w:eastAsia="宋体" w:cs="宋体"/>
                <w:kern w:val="0"/>
                <w:sz w:val="20"/>
                <w:szCs w:val="20"/>
              </w:rPr>
            </w:pPr>
          </w:p>
        </w:tc>
        <w:tc>
          <w:tcPr>
            <w:tcW w:w="633"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p>
        </w:tc>
        <w:tc>
          <w:tcPr>
            <w:tcW w:w="1970" w:type="pct"/>
            <w:gridSpan w:val="3"/>
            <w:tcBorders>
              <w:top w:val="nil"/>
              <w:left w:val="nil"/>
              <w:bottom w:val="single" w:color="auto" w:sz="4" w:space="0"/>
              <w:right w:val="single" w:color="auto" w:sz="4" w:space="0"/>
            </w:tcBorders>
            <w:shd w:val="clear" w:color="auto" w:fill="auto"/>
            <w:noWrap/>
            <w:vAlign w:val="center"/>
          </w:tcPr>
          <w:p>
            <w:pPr>
              <w:spacing w:line="340" w:lineRule="exact"/>
              <w:jc w:val="left"/>
              <w:rPr>
                <w:rFonts w:ascii="宋体" w:hAnsi="宋体" w:eastAsia="宋体" w:cs="宋体"/>
                <w:kern w:val="0"/>
                <w:sz w:val="20"/>
                <w:szCs w:val="20"/>
              </w:rPr>
            </w:pPr>
          </w:p>
        </w:tc>
        <w:tc>
          <w:tcPr>
            <w:tcW w:w="569" w:type="pct"/>
            <w:tcBorders>
              <w:top w:val="nil"/>
              <w:left w:val="nil"/>
              <w:bottom w:val="single" w:color="auto" w:sz="4" w:space="0"/>
              <w:right w:val="single" w:color="auto" w:sz="4" w:space="0"/>
            </w:tcBorders>
            <w:shd w:val="clear" w:color="auto" w:fill="auto"/>
            <w:noWrap/>
            <w:vAlign w:val="center"/>
          </w:tcPr>
          <w:p>
            <w:pPr>
              <w:widowControl/>
              <w:spacing w:line="340" w:lineRule="exact"/>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15" w:hRule="atLeast"/>
        </w:trPr>
        <w:tc>
          <w:tcPr>
            <w:tcW w:w="182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left"/>
              <w:rPr>
                <w:rFonts w:ascii="宋体" w:hAnsi="宋体" w:eastAsia="宋体" w:cs="宋体"/>
                <w:kern w:val="0"/>
                <w:sz w:val="20"/>
                <w:szCs w:val="20"/>
              </w:rPr>
            </w:pPr>
          </w:p>
        </w:tc>
        <w:tc>
          <w:tcPr>
            <w:tcW w:w="633"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jc w:val="right"/>
              <w:rPr>
                <w:rFonts w:ascii="宋体" w:hAnsi="宋体" w:eastAsia="宋体" w:cs="宋体"/>
                <w:kern w:val="0"/>
                <w:sz w:val="20"/>
                <w:szCs w:val="20"/>
              </w:rPr>
            </w:pPr>
          </w:p>
        </w:tc>
        <w:tc>
          <w:tcPr>
            <w:tcW w:w="1970" w:type="pct"/>
            <w:gridSpan w:val="3"/>
            <w:tcBorders>
              <w:top w:val="single" w:color="auto" w:sz="4" w:space="0"/>
              <w:left w:val="nil"/>
              <w:bottom w:val="single" w:color="auto" w:sz="4" w:space="0"/>
              <w:right w:val="single" w:color="auto" w:sz="4" w:space="0"/>
            </w:tcBorders>
            <w:shd w:val="clear" w:color="auto" w:fill="auto"/>
            <w:noWrap/>
            <w:vAlign w:val="center"/>
          </w:tcPr>
          <w:p>
            <w:pPr>
              <w:spacing w:line="340" w:lineRule="exact"/>
              <w:jc w:val="left"/>
              <w:rPr>
                <w:rFonts w:ascii="宋体" w:hAnsi="宋体" w:eastAsia="宋体" w:cs="宋体"/>
                <w:kern w:val="0"/>
                <w:sz w:val="20"/>
                <w:szCs w:val="20"/>
              </w:rPr>
            </w:pPr>
            <w:r>
              <w:rPr>
                <w:rFonts w:hint="eastAsia" w:ascii="宋体" w:hAnsi="宋体" w:eastAsia="宋体" w:cs="宋体"/>
                <w:kern w:val="0"/>
                <w:sz w:val="20"/>
                <w:szCs w:val="20"/>
              </w:rPr>
              <w:t>二</w:t>
            </w:r>
            <w:r>
              <w:rPr>
                <w:rFonts w:ascii="宋体" w:hAnsi="宋体" w:eastAsia="宋体" w:cs="宋体"/>
                <w:kern w:val="0"/>
                <w:sz w:val="20"/>
                <w:szCs w:val="20"/>
              </w:rPr>
              <w:t>、年</w:t>
            </w:r>
            <w:r>
              <w:rPr>
                <w:rFonts w:hint="eastAsia" w:ascii="宋体" w:hAnsi="宋体" w:eastAsia="宋体" w:cs="宋体"/>
                <w:kern w:val="0"/>
                <w:sz w:val="20"/>
                <w:szCs w:val="20"/>
              </w:rPr>
              <w:t>终</w:t>
            </w:r>
            <w:r>
              <w:rPr>
                <w:rFonts w:ascii="宋体" w:hAnsi="宋体" w:eastAsia="宋体" w:cs="宋体"/>
                <w:kern w:val="0"/>
                <w:sz w:val="20"/>
                <w:szCs w:val="20"/>
              </w:rPr>
              <w:t>结转结余</w:t>
            </w:r>
          </w:p>
        </w:tc>
        <w:tc>
          <w:tcPr>
            <w:tcW w:w="569"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30" w:hRule="atLeast"/>
        </w:trPr>
        <w:tc>
          <w:tcPr>
            <w:tcW w:w="182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宋体" w:hAnsi="宋体" w:eastAsia="宋体" w:cs="宋体"/>
                <w:kern w:val="0"/>
                <w:sz w:val="20"/>
                <w:szCs w:val="20"/>
              </w:rPr>
            </w:pPr>
            <w:r>
              <w:rPr>
                <w:rFonts w:hint="eastAsia" w:ascii="宋体" w:hAnsi="宋体" w:eastAsia="宋体" w:cs="宋体"/>
                <w:kern w:val="0"/>
                <w:sz w:val="20"/>
                <w:szCs w:val="20"/>
              </w:rPr>
              <w:t>收</w:t>
            </w:r>
            <w:r>
              <w:rPr>
                <w:rFonts w:ascii="宋体" w:hAnsi="宋体" w:eastAsia="宋体" w:cs="宋体"/>
                <w:kern w:val="0"/>
                <w:sz w:val="20"/>
                <w:szCs w:val="20"/>
              </w:rPr>
              <w:t>入合计</w:t>
            </w:r>
          </w:p>
        </w:tc>
        <w:tc>
          <w:tcPr>
            <w:tcW w:w="633"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2333.17　</w:t>
            </w:r>
          </w:p>
        </w:tc>
        <w:tc>
          <w:tcPr>
            <w:tcW w:w="197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eastAsia="宋体" w:cs="宋体"/>
                <w:kern w:val="0"/>
                <w:sz w:val="20"/>
                <w:szCs w:val="20"/>
              </w:rPr>
            </w:pPr>
            <w:r>
              <w:rPr>
                <w:rFonts w:hint="eastAsia" w:ascii="宋体" w:hAnsi="宋体" w:eastAsia="宋体" w:cs="宋体"/>
                <w:kern w:val="0"/>
                <w:sz w:val="20"/>
                <w:szCs w:val="20"/>
              </w:rPr>
              <w:t>支</w:t>
            </w:r>
            <w:r>
              <w:rPr>
                <w:rFonts w:ascii="宋体" w:hAnsi="宋体" w:eastAsia="宋体" w:cs="宋体"/>
                <w:kern w:val="0"/>
                <w:sz w:val="20"/>
                <w:szCs w:val="20"/>
              </w:rPr>
              <w:t>出合计</w:t>
            </w:r>
          </w:p>
        </w:tc>
        <w:tc>
          <w:tcPr>
            <w:tcW w:w="569"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jc w:val="right"/>
              <w:rPr>
                <w:rFonts w:ascii="宋体" w:hAnsi="宋体" w:eastAsia="宋体" w:cs="宋体"/>
                <w:kern w:val="0"/>
                <w:sz w:val="20"/>
                <w:szCs w:val="20"/>
              </w:rPr>
            </w:pPr>
            <w:r>
              <w:rPr>
                <w:rFonts w:hint="eastAsia" w:ascii="宋体" w:hAnsi="宋体" w:eastAsia="宋体" w:cs="宋体"/>
                <w:kern w:val="0"/>
                <w:sz w:val="20"/>
                <w:szCs w:val="20"/>
              </w:rPr>
              <w:t>2333.17　</w:t>
            </w:r>
          </w:p>
        </w:tc>
      </w:tr>
    </w:tbl>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sectPr>
          <w:pgSz w:w="11906" w:h="16838"/>
          <w:pgMar w:top="1440" w:right="1080" w:bottom="1440" w:left="1080" w:header="851" w:footer="992" w:gutter="0"/>
          <w:cols w:space="425" w:num="1"/>
          <w:docGrid w:type="linesAndChars" w:linePitch="312" w:charSpace="0"/>
        </w:sectPr>
      </w:pPr>
    </w:p>
    <w:tbl>
      <w:tblPr>
        <w:tblStyle w:val="5"/>
        <w:tblW w:w="14359" w:type="dxa"/>
        <w:jc w:val="center"/>
        <w:tblLayout w:type="autofit"/>
        <w:tblCellMar>
          <w:top w:w="0" w:type="dxa"/>
          <w:left w:w="108" w:type="dxa"/>
          <w:bottom w:w="0" w:type="dxa"/>
          <w:right w:w="108" w:type="dxa"/>
        </w:tblCellMar>
      </w:tblPr>
      <w:tblGrid>
        <w:gridCol w:w="1413"/>
        <w:gridCol w:w="3827"/>
        <w:gridCol w:w="1985"/>
        <w:gridCol w:w="1701"/>
        <w:gridCol w:w="1842"/>
        <w:gridCol w:w="1843"/>
        <w:gridCol w:w="1748"/>
      </w:tblGrid>
      <w:tr>
        <w:tblPrEx>
          <w:tblCellMar>
            <w:top w:w="0" w:type="dxa"/>
            <w:left w:w="108" w:type="dxa"/>
            <w:bottom w:w="0" w:type="dxa"/>
            <w:right w:w="108" w:type="dxa"/>
          </w:tblCellMar>
        </w:tblPrEx>
        <w:trPr>
          <w:trHeight w:val="285" w:hRule="atLeast"/>
          <w:jc w:val="center"/>
        </w:trPr>
        <w:tc>
          <w:tcPr>
            <w:tcW w:w="1413" w:type="dxa"/>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kern w:val="0"/>
                <w:sz w:val="24"/>
                <w:szCs w:val="24"/>
              </w:rPr>
            </w:pPr>
          </w:p>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公开05表</w:t>
            </w:r>
          </w:p>
        </w:tc>
        <w:tc>
          <w:tcPr>
            <w:tcW w:w="382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98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0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84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84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4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20" w:hRule="atLeast"/>
          <w:jc w:val="center"/>
        </w:trPr>
        <w:tc>
          <w:tcPr>
            <w:tcW w:w="14359" w:type="dxa"/>
            <w:gridSpan w:val="7"/>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财政拨款支出表（功能科目）</w:t>
            </w:r>
          </w:p>
        </w:tc>
      </w:tr>
      <w:tr>
        <w:tblPrEx>
          <w:tblCellMar>
            <w:top w:w="0" w:type="dxa"/>
            <w:left w:w="108" w:type="dxa"/>
            <w:bottom w:w="0" w:type="dxa"/>
            <w:right w:w="108" w:type="dxa"/>
          </w:tblCellMar>
        </w:tblPrEx>
        <w:trPr>
          <w:trHeight w:val="285" w:hRule="atLeast"/>
          <w:jc w:val="center"/>
        </w:trPr>
        <w:tc>
          <w:tcPr>
            <w:tcW w:w="5240"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p>
        </w:tc>
        <w:tc>
          <w:tcPr>
            <w:tcW w:w="1985" w:type="dxa"/>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1701" w:type="dxa"/>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1842" w:type="dxa"/>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1843" w:type="dxa"/>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1748"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1413"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3827"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19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53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1748"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trHeight w:val="285" w:hRule="atLeast"/>
          <w:jc w:val="center"/>
        </w:trPr>
        <w:tc>
          <w:tcPr>
            <w:tcW w:w="1413"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38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19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人员经费</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公用经费</w:t>
            </w:r>
          </w:p>
        </w:tc>
        <w:tc>
          <w:tcPr>
            <w:tcW w:w="174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合计</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2333.17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1029.83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948.79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81.04　</w:t>
            </w:r>
          </w:p>
        </w:tc>
        <w:tc>
          <w:tcPr>
            <w:tcW w:w="17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1303.34　</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一般公共服务</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2067.08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763.74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682.7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81.04　</w:t>
            </w: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1303.34　</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ind w:firstLine="200" w:firstLineChars="100"/>
              <w:jc w:val="left"/>
              <w:rPr>
                <w:rFonts w:ascii="宋体" w:hAnsi="宋体" w:eastAsia="宋体" w:cs="宋体"/>
                <w:kern w:val="0"/>
                <w:sz w:val="20"/>
                <w:szCs w:val="20"/>
              </w:rPr>
            </w:pPr>
            <w:r>
              <w:rPr>
                <w:rFonts w:hint="eastAsia" w:ascii="宋体" w:hAnsi="宋体" w:eastAsia="宋体" w:cs="宋体"/>
                <w:kern w:val="0"/>
                <w:sz w:val="20"/>
                <w:szCs w:val="20"/>
              </w:rPr>
              <w:t>20105</w:t>
            </w:r>
          </w:p>
        </w:tc>
        <w:tc>
          <w:tcPr>
            <w:tcW w:w="3827" w:type="dxa"/>
            <w:tcBorders>
              <w:top w:val="nil"/>
              <w:left w:val="nil"/>
              <w:bottom w:val="single" w:color="auto" w:sz="4" w:space="0"/>
              <w:right w:val="single" w:color="auto" w:sz="4" w:space="0"/>
            </w:tcBorders>
            <w:shd w:val="clear" w:color="auto" w:fill="auto"/>
            <w:noWrap/>
            <w:vAlign w:val="center"/>
          </w:tcPr>
          <w:p>
            <w:pPr>
              <w:widowControl/>
              <w:ind w:firstLine="200" w:firstLineChars="100"/>
              <w:jc w:val="left"/>
              <w:rPr>
                <w:rFonts w:ascii="宋体" w:hAnsi="宋体" w:eastAsia="宋体" w:cs="宋体"/>
                <w:kern w:val="0"/>
                <w:sz w:val="20"/>
                <w:szCs w:val="20"/>
              </w:rPr>
            </w:pPr>
            <w:r>
              <w:rPr>
                <w:rFonts w:hint="eastAsia" w:ascii="宋体" w:hAnsi="宋体" w:eastAsia="宋体" w:cs="宋体"/>
                <w:kern w:val="0"/>
                <w:sz w:val="20"/>
                <w:szCs w:val="20"/>
              </w:rPr>
              <w:t>统计</w:t>
            </w:r>
            <w:r>
              <w:rPr>
                <w:rFonts w:ascii="宋体" w:hAnsi="宋体" w:eastAsia="宋体" w:cs="宋体"/>
                <w:kern w:val="0"/>
                <w:sz w:val="20"/>
                <w:szCs w:val="20"/>
              </w:rPr>
              <w:t>信息事务</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2067.08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763.74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682.7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81.04　</w:t>
            </w: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1303.34　</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2010501</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行政</w:t>
            </w:r>
            <w:r>
              <w:rPr>
                <w:rFonts w:ascii="宋体" w:hAnsi="宋体" w:eastAsia="宋体" w:cs="宋体"/>
                <w:kern w:val="0"/>
                <w:sz w:val="20"/>
                <w:szCs w:val="20"/>
              </w:rPr>
              <w:t>运行</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667.02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667.02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596.78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70.24　</w:t>
            </w: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2010505</w:t>
            </w:r>
          </w:p>
        </w:tc>
        <w:tc>
          <w:tcPr>
            <w:tcW w:w="3827" w:type="dxa"/>
            <w:tcBorders>
              <w:top w:val="nil"/>
              <w:left w:val="nil"/>
              <w:bottom w:val="single" w:color="auto" w:sz="4" w:space="0"/>
              <w:right w:val="single" w:color="auto" w:sz="4" w:space="0"/>
            </w:tcBorders>
            <w:shd w:val="clear" w:color="auto" w:fill="auto"/>
            <w:noWrap/>
            <w:vAlign w:val="center"/>
          </w:tcPr>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专</w:t>
            </w:r>
            <w:r>
              <w:rPr>
                <w:rFonts w:ascii="宋体" w:hAnsi="宋体" w:eastAsia="宋体" w:cs="宋体"/>
                <w:kern w:val="0"/>
                <w:sz w:val="20"/>
                <w:szCs w:val="20"/>
              </w:rPr>
              <w:t>项统计业务</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536.04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536.04　</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2010506</w:t>
            </w:r>
          </w:p>
        </w:tc>
        <w:tc>
          <w:tcPr>
            <w:tcW w:w="3827" w:type="dxa"/>
            <w:tcBorders>
              <w:top w:val="nil"/>
              <w:left w:val="nil"/>
              <w:bottom w:val="single" w:color="auto" w:sz="4" w:space="0"/>
              <w:right w:val="single" w:color="auto" w:sz="4" w:space="0"/>
            </w:tcBorders>
            <w:shd w:val="clear" w:color="auto" w:fill="auto"/>
            <w:noWrap/>
            <w:vAlign w:val="center"/>
          </w:tcPr>
          <w:p>
            <w:pPr>
              <w:widowControl/>
              <w:ind w:firstLine="400" w:firstLineChars="200"/>
              <w:rPr>
                <w:rFonts w:ascii="宋体" w:hAnsi="宋体" w:eastAsia="宋体" w:cs="宋体"/>
                <w:kern w:val="0"/>
                <w:sz w:val="20"/>
                <w:szCs w:val="20"/>
              </w:rPr>
            </w:pPr>
            <w:r>
              <w:rPr>
                <w:rFonts w:hint="eastAsia" w:ascii="宋体" w:hAnsi="宋体" w:eastAsia="宋体" w:cs="宋体"/>
                <w:kern w:val="0"/>
                <w:sz w:val="20"/>
                <w:szCs w:val="20"/>
              </w:rPr>
              <w:t>统计</w:t>
            </w:r>
            <w:r>
              <w:rPr>
                <w:rFonts w:ascii="宋体" w:hAnsi="宋体" w:eastAsia="宋体" w:cs="宋体"/>
                <w:kern w:val="0"/>
                <w:sz w:val="20"/>
                <w:szCs w:val="20"/>
              </w:rPr>
              <w:t>管理</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96.72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96.72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85.92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10.8　</w:t>
            </w: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2010507</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专</w:t>
            </w:r>
            <w:r>
              <w:rPr>
                <w:rFonts w:ascii="宋体" w:hAnsi="宋体" w:eastAsia="宋体" w:cs="宋体"/>
                <w:kern w:val="0"/>
                <w:sz w:val="20"/>
                <w:szCs w:val="20"/>
              </w:rPr>
              <w:t>项普查活动</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602.3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602.3　</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2010599</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w:t>
            </w:r>
            <w:r>
              <w:rPr>
                <w:rFonts w:ascii="宋体" w:hAnsi="宋体" w:eastAsia="宋体" w:cs="宋体"/>
                <w:kern w:val="0"/>
                <w:sz w:val="20"/>
                <w:szCs w:val="20"/>
              </w:rPr>
              <w:t>他统计信息事务支出</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165.0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165.0　</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208</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社</w:t>
            </w:r>
            <w:r>
              <w:rPr>
                <w:rFonts w:ascii="宋体" w:hAnsi="宋体" w:eastAsia="宋体" w:cs="宋体"/>
                <w:kern w:val="0"/>
                <w:sz w:val="20"/>
                <w:szCs w:val="20"/>
              </w:rPr>
              <w:t>会保障和</w:t>
            </w:r>
            <w:r>
              <w:rPr>
                <w:rFonts w:hint="eastAsia" w:ascii="宋体" w:hAnsi="宋体" w:eastAsia="宋体" w:cs="宋体"/>
                <w:kern w:val="0"/>
                <w:sz w:val="20"/>
                <w:szCs w:val="20"/>
              </w:rPr>
              <w:t>就</w:t>
            </w:r>
            <w:r>
              <w:rPr>
                <w:rFonts w:ascii="宋体" w:hAnsi="宋体" w:eastAsia="宋体" w:cs="宋体"/>
                <w:kern w:val="0"/>
                <w:sz w:val="20"/>
                <w:szCs w:val="20"/>
              </w:rPr>
              <w:t>业支出</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20805</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行政</w:t>
            </w:r>
            <w:r>
              <w:rPr>
                <w:rFonts w:ascii="宋体" w:hAnsi="宋体" w:eastAsia="宋体" w:cs="宋体"/>
                <w:kern w:val="0"/>
                <w:sz w:val="20"/>
                <w:szCs w:val="20"/>
              </w:rPr>
              <w:t>事业单位离退休</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84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2080505</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关事业单位基本养老保险</w:t>
            </w:r>
            <w:r>
              <w:rPr>
                <w:rFonts w:hint="eastAsia" w:ascii="宋体" w:hAnsi="宋体" w:eastAsia="宋体" w:cs="宋体"/>
                <w:kern w:val="0"/>
                <w:sz w:val="20"/>
                <w:szCs w:val="20"/>
              </w:rPr>
              <w:t>缴</w:t>
            </w:r>
            <w:r>
              <w:rPr>
                <w:rFonts w:ascii="宋体" w:hAnsi="宋体" w:eastAsia="宋体" w:cs="宋体"/>
                <w:kern w:val="0"/>
                <w:sz w:val="20"/>
                <w:szCs w:val="20"/>
              </w:rPr>
              <w:t>费支出</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　</w:t>
            </w:r>
          </w:p>
        </w:tc>
        <w:tc>
          <w:tcPr>
            <w:tcW w:w="170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　</w:t>
            </w:r>
          </w:p>
        </w:tc>
        <w:tc>
          <w:tcPr>
            <w:tcW w:w="184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2080506</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关事业单位职业年金缴费支出</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　</w:t>
            </w:r>
          </w:p>
        </w:tc>
        <w:tc>
          <w:tcPr>
            <w:tcW w:w="170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　</w:t>
            </w:r>
          </w:p>
        </w:tc>
        <w:tc>
          <w:tcPr>
            <w:tcW w:w="184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221</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住房</w:t>
            </w:r>
            <w:r>
              <w:rPr>
                <w:rFonts w:ascii="宋体" w:hAnsi="宋体" w:eastAsia="宋体" w:cs="宋体"/>
                <w:kern w:val="0"/>
                <w:sz w:val="20"/>
                <w:szCs w:val="20"/>
              </w:rPr>
              <w:t>保障支出</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70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84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w:t>
            </w:r>
          </w:p>
        </w:tc>
        <w:tc>
          <w:tcPr>
            <w:tcW w:w="38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住房改革支</w:t>
            </w:r>
            <w:r>
              <w:rPr>
                <w:rFonts w:ascii="宋体" w:hAnsi="宋体" w:eastAsia="宋体" w:cs="宋体"/>
                <w:kern w:val="0"/>
                <w:sz w:val="20"/>
                <w:szCs w:val="20"/>
              </w:rPr>
              <w:t>出</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70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84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2210201</w:t>
            </w:r>
          </w:p>
        </w:tc>
        <w:tc>
          <w:tcPr>
            <w:tcW w:w="38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住房</w:t>
            </w:r>
            <w:r>
              <w:rPr>
                <w:rFonts w:ascii="宋体" w:hAnsi="宋体" w:eastAsia="宋体" w:cs="宋体"/>
                <w:kern w:val="0"/>
                <w:sz w:val="20"/>
                <w:szCs w:val="20"/>
              </w:rPr>
              <w:t>公积金</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　</w:t>
            </w:r>
          </w:p>
        </w:tc>
        <w:tc>
          <w:tcPr>
            <w:tcW w:w="170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　</w:t>
            </w:r>
          </w:p>
        </w:tc>
        <w:tc>
          <w:tcPr>
            <w:tcW w:w="184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2210202</w:t>
            </w:r>
          </w:p>
        </w:tc>
        <w:tc>
          <w:tcPr>
            <w:tcW w:w="38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提</w:t>
            </w:r>
            <w:r>
              <w:rPr>
                <w:rFonts w:ascii="宋体" w:hAnsi="宋体" w:eastAsia="宋体" w:cs="宋体"/>
                <w:kern w:val="0"/>
                <w:sz w:val="20"/>
                <w:szCs w:val="20"/>
              </w:rPr>
              <w:t>租补贴</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85.29　</w:t>
            </w:r>
          </w:p>
        </w:tc>
        <w:tc>
          <w:tcPr>
            <w:tcW w:w="170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85.29　</w:t>
            </w:r>
          </w:p>
        </w:tc>
        <w:tc>
          <w:tcPr>
            <w:tcW w:w="184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85.29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2210203</w:t>
            </w:r>
          </w:p>
        </w:tc>
        <w:tc>
          <w:tcPr>
            <w:tcW w:w="38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购房</w:t>
            </w:r>
            <w:r>
              <w:rPr>
                <w:rFonts w:ascii="宋体" w:hAnsi="宋体" w:eastAsia="宋体" w:cs="宋体"/>
                <w:kern w:val="0"/>
                <w:sz w:val="20"/>
                <w:szCs w:val="20"/>
              </w:rPr>
              <w:t>补贴</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　</w:t>
            </w:r>
          </w:p>
        </w:tc>
        <w:tc>
          <w:tcPr>
            <w:tcW w:w="170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　</w:t>
            </w:r>
          </w:p>
        </w:tc>
        <w:tc>
          <w:tcPr>
            <w:tcW w:w="184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　</w:t>
            </w:r>
          </w:p>
        </w:tc>
        <w:tc>
          <w:tcPr>
            <w:tcW w:w="1843"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bl>
    <w:p>
      <w:pPr>
        <w:widowControl/>
        <w:jc w:val="left"/>
        <w:rPr>
          <w:rFonts w:ascii="Times New Roman" w:hAnsi="Times New Roman" w:eastAsia="方正仿宋_GBK" w:cs="Times New Roman"/>
          <w:kern w:val="0"/>
          <w:sz w:val="24"/>
          <w:szCs w:val="24"/>
        </w:rPr>
        <w:sectPr>
          <w:pgSz w:w="16838" w:h="11906" w:orient="landscape"/>
          <w:pgMar w:top="1588" w:right="1814" w:bottom="1588" w:left="1985" w:header="851" w:footer="992" w:gutter="0"/>
          <w:cols w:space="425" w:num="1"/>
          <w:docGrid w:type="lines" w:linePitch="312" w:charSpace="0"/>
        </w:sectPr>
      </w:pPr>
    </w:p>
    <w:tbl>
      <w:tblPr>
        <w:tblStyle w:val="5"/>
        <w:tblW w:w="9354" w:type="dxa"/>
        <w:tblInd w:w="225" w:type="dxa"/>
        <w:tblLayout w:type="autofit"/>
        <w:tblCellMar>
          <w:top w:w="0" w:type="dxa"/>
          <w:left w:w="108" w:type="dxa"/>
          <w:bottom w:w="0" w:type="dxa"/>
          <w:right w:w="108" w:type="dxa"/>
        </w:tblCellMar>
      </w:tblPr>
      <w:tblGrid>
        <w:gridCol w:w="1336"/>
        <w:gridCol w:w="4351"/>
        <w:gridCol w:w="1271"/>
        <w:gridCol w:w="1271"/>
        <w:gridCol w:w="1115"/>
        <w:gridCol w:w="12"/>
        <w:gridCol w:w="18"/>
      </w:tblGrid>
      <w:tr>
        <w:tblPrEx>
          <w:tblCellMar>
            <w:top w:w="0" w:type="dxa"/>
            <w:left w:w="108" w:type="dxa"/>
            <w:bottom w:w="0" w:type="dxa"/>
            <w:right w:w="108" w:type="dxa"/>
          </w:tblCellMar>
        </w:tblPrEx>
        <w:trPr>
          <w:trHeight w:val="285" w:hRule="atLeast"/>
        </w:trPr>
        <w:tc>
          <w:tcPr>
            <w:tcW w:w="13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公开06表</w:t>
            </w:r>
          </w:p>
        </w:tc>
        <w:tc>
          <w:tcPr>
            <w:tcW w:w="435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27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7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45"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20" w:hRule="atLeast"/>
        </w:trPr>
        <w:tc>
          <w:tcPr>
            <w:tcW w:w="9354" w:type="dxa"/>
            <w:gridSpan w:val="7"/>
            <w:tcBorders>
              <w:top w:val="nil"/>
              <w:left w:val="nil"/>
              <w:bottom w:val="nil"/>
              <w:right w:val="nil"/>
            </w:tcBorders>
            <w:shd w:val="clear" w:color="auto" w:fill="auto"/>
            <w:noWrap/>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财政拨款基本支出表（经济科目）</w:t>
            </w:r>
          </w:p>
        </w:tc>
      </w:tr>
      <w:tr>
        <w:tblPrEx>
          <w:tblCellMar>
            <w:top w:w="0" w:type="dxa"/>
            <w:left w:w="108" w:type="dxa"/>
            <w:bottom w:w="0" w:type="dxa"/>
            <w:right w:w="108" w:type="dxa"/>
          </w:tblCellMar>
        </w:tblPrEx>
        <w:trPr>
          <w:trHeight w:val="285" w:hRule="atLeast"/>
        </w:trPr>
        <w:tc>
          <w:tcPr>
            <w:tcW w:w="6938"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r>
              <w:rPr>
                <w:rFonts w:hint="eastAsia" w:ascii="宋体" w:hAnsi="宋体" w:eastAsia="宋体" w:cs="宋体"/>
                <w:kern w:val="0"/>
                <w:sz w:val="20"/>
                <w:szCs w:val="20"/>
              </w:rPr>
              <w:t>　　</w:t>
            </w:r>
          </w:p>
        </w:tc>
        <w:tc>
          <w:tcPr>
            <w:tcW w:w="1271"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5" w:type="dxa"/>
            <w:gridSpan w:val="3"/>
            <w:tcBorders>
              <w:top w:val="nil"/>
              <w:left w:val="nil"/>
              <w:bottom w:val="nil"/>
              <w:right w:val="nil"/>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trPr>
        <w:tc>
          <w:tcPr>
            <w:tcW w:w="56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部门预算支出经济分类科目</w:t>
            </w:r>
          </w:p>
        </w:tc>
        <w:tc>
          <w:tcPr>
            <w:tcW w:w="36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本年财政拨款基本支出</w:t>
            </w:r>
          </w:p>
        </w:tc>
      </w:tr>
      <w:tr>
        <w:tblPrEx>
          <w:tblCellMar>
            <w:top w:w="0" w:type="dxa"/>
            <w:left w:w="108" w:type="dxa"/>
            <w:bottom w:w="0" w:type="dxa"/>
            <w:right w:w="108" w:type="dxa"/>
          </w:tblCellMar>
        </w:tblPrEx>
        <w:trPr>
          <w:trHeight w:val="285"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43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r>
      <w:tr>
        <w:tblPrEx>
          <w:tblCellMar>
            <w:top w:w="0" w:type="dxa"/>
            <w:left w:w="108" w:type="dxa"/>
            <w:bottom w:w="0" w:type="dxa"/>
            <w:right w:w="108" w:type="dxa"/>
          </w:tblCellMar>
        </w:tblPrEx>
        <w:trPr>
          <w:trHeight w:val="285"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3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1029.83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948.79　</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81.04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工资福利支出</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928.97</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928.97</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ind w:firstLine="200" w:firstLineChars="100"/>
              <w:jc w:val="left"/>
              <w:rPr>
                <w:rFonts w:ascii="宋体" w:hAnsi="宋体" w:eastAsia="宋体" w:cs="宋体"/>
                <w:kern w:val="0"/>
                <w:sz w:val="20"/>
                <w:szCs w:val="20"/>
              </w:rPr>
            </w:pPr>
            <w:r>
              <w:rPr>
                <w:rFonts w:hint="eastAsia" w:ascii="宋体" w:hAnsi="宋体" w:eastAsia="宋体" w:cs="宋体"/>
                <w:kern w:val="0"/>
                <w:sz w:val="20"/>
                <w:szCs w:val="20"/>
              </w:rPr>
              <w:t>30101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基本工资</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96.28</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96.28</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3010</w:t>
            </w:r>
            <w:r>
              <w:rPr>
                <w:rFonts w:ascii="宋体" w:hAnsi="宋体" w:eastAsia="宋体" w:cs="宋体"/>
                <w:kern w:val="0"/>
                <w:sz w:val="20"/>
                <w:szCs w:val="20"/>
              </w:rPr>
              <w:t>101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国标</w:t>
            </w:r>
            <w:r>
              <w:rPr>
                <w:rFonts w:ascii="宋体" w:hAnsi="宋体" w:eastAsia="宋体" w:cs="宋体"/>
                <w:kern w:val="0"/>
                <w:sz w:val="20"/>
                <w:szCs w:val="20"/>
              </w:rPr>
              <w:t>工资</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96.28</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96.28</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津贴</w:t>
            </w:r>
            <w:r>
              <w:rPr>
                <w:rFonts w:ascii="宋体" w:hAnsi="宋体" w:eastAsia="宋体" w:cs="宋体"/>
                <w:kern w:val="0"/>
                <w:sz w:val="20"/>
                <w:szCs w:val="20"/>
              </w:rPr>
              <w:t>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300.92</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300.92</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医疗</w:t>
            </w:r>
            <w:r>
              <w:rPr>
                <w:rFonts w:ascii="宋体" w:hAnsi="宋体" w:eastAsia="宋体" w:cs="宋体"/>
                <w:kern w:val="0"/>
                <w:sz w:val="20"/>
                <w:szCs w:val="20"/>
              </w:rPr>
              <w:t>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0.18</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0.18</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特殊</w:t>
            </w:r>
            <w:r>
              <w:rPr>
                <w:rFonts w:ascii="宋体" w:hAnsi="宋体" w:eastAsia="宋体" w:cs="宋体"/>
                <w:kern w:val="0"/>
                <w:sz w:val="20"/>
                <w:szCs w:val="20"/>
              </w:rPr>
              <w:t>岗位补贴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3010203</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行政</w:t>
            </w:r>
            <w:r>
              <w:rPr>
                <w:rFonts w:ascii="宋体" w:hAnsi="宋体" w:eastAsia="宋体" w:cs="宋体"/>
                <w:kern w:val="0"/>
                <w:sz w:val="20"/>
                <w:szCs w:val="20"/>
              </w:rPr>
              <w:t>单位津贴补贴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182.56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182.56</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3010206</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临时</w:t>
            </w:r>
            <w:r>
              <w:rPr>
                <w:rFonts w:ascii="宋体" w:hAnsi="宋体" w:eastAsia="宋体" w:cs="宋体"/>
                <w:kern w:val="0"/>
                <w:sz w:val="20"/>
                <w:szCs w:val="20"/>
              </w:rPr>
              <w:t>性补贴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2.19</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2.19</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3010207</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警</w:t>
            </w:r>
            <w:r>
              <w:rPr>
                <w:rFonts w:ascii="宋体" w:hAnsi="宋体" w:eastAsia="宋体" w:cs="宋体"/>
                <w:kern w:val="0"/>
                <w:sz w:val="20"/>
                <w:szCs w:val="20"/>
              </w:rPr>
              <w:t>衔补贴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3010208</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在</w:t>
            </w:r>
            <w:r>
              <w:rPr>
                <w:rFonts w:ascii="宋体" w:hAnsi="宋体" w:eastAsia="宋体" w:cs="宋体"/>
                <w:kern w:val="0"/>
                <w:sz w:val="20"/>
                <w:szCs w:val="20"/>
              </w:rPr>
              <w:t>职人员购房补贴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3010209</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在</w:t>
            </w:r>
            <w:r>
              <w:rPr>
                <w:rFonts w:ascii="宋体" w:hAnsi="宋体" w:eastAsia="宋体" w:cs="宋体"/>
                <w:kern w:val="0"/>
                <w:sz w:val="20"/>
                <w:szCs w:val="20"/>
              </w:rPr>
              <w:t>职人员提租补贴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68.54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68.54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奖</w:t>
            </w:r>
            <w:r>
              <w:rPr>
                <w:rFonts w:ascii="宋体" w:hAnsi="宋体" w:eastAsia="宋体" w:cs="宋体"/>
                <w:kern w:val="0"/>
                <w:sz w:val="20"/>
                <w:szCs w:val="20"/>
              </w:rPr>
              <w:t>金</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320.21</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320.21</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十</w:t>
            </w:r>
            <w:r>
              <w:rPr>
                <w:rFonts w:ascii="宋体" w:hAnsi="宋体" w:eastAsia="宋体" w:cs="宋体"/>
                <w:kern w:val="0"/>
                <w:sz w:val="20"/>
                <w:szCs w:val="20"/>
              </w:rPr>
              <w:t>三月工资</w:t>
            </w:r>
            <w:r>
              <w:rPr>
                <w:rFonts w:hint="eastAsia" w:ascii="宋体" w:hAnsi="宋体" w:eastAsia="宋体" w:cs="宋体"/>
                <w:kern w:val="0"/>
                <w:sz w:val="20"/>
                <w:szCs w:val="20"/>
              </w:rPr>
              <w:t>（年</w:t>
            </w:r>
            <w:r>
              <w:rPr>
                <w:rFonts w:ascii="宋体" w:hAnsi="宋体" w:eastAsia="宋体" w:cs="宋体"/>
                <w:kern w:val="0"/>
                <w:sz w:val="20"/>
                <w:szCs w:val="20"/>
              </w:rPr>
              <w:t>度考核奖</w:t>
            </w:r>
            <w:r>
              <w:rPr>
                <w:rFonts w:hint="eastAsia" w:ascii="宋体" w:hAnsi="宋体" w:eastAsia="宋体" w:cs="宋体"/>
                <w:kern w:val="0"/>
                <w:sz w:val="20"/>
                <w:szCs w:val="20"/>
              </w:rPr>
              <w:t>）</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32.61</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32.61</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目标</w:t>
            </w:r>
            <w:r>
              <w:rPr>
                <w:rFonts w:ascii="宋体" w:hAnsi="宋体" w:eastAsia="宋体" w:cs="宋体"/>
                <w:kern w:val="0"/>
                <w:sz w:val="20"/>
                <w:szCs w:val="20"/>
              </w:rPr>
              <w:t>绩效考核奖及休假补贴等</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287.6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287.6</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3010399</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w:t>
            </w:r>
            <w:r>
              <w:rPr>
                <w:rFonts w:ascii="宋体" w:hAnsi="宋体" w:eastAsia="宋体" w:cs="宋体"/>
                <w:kern w:val="0"/>
                <w:sz w:val="20"/>
                <w:szCs w:val="20"/>
              </w:rPr>
              <w:t>他</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30106</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伙食</w:t>
            </w:r>
            <w:r>
              <w:rPr>
                <w:rFonts w:ascii="宋体" w:hAnsi="宋体" w:eastAsia="宋体" w:cs="宋体"/>
                <w:kern w:val="0"/>
                <w:sz w:val="20"/>
                <w:szCs w:val="20"/>
              </w:rPr>
              <w:t>补助费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10.69</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10.69</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3010601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午餐</w:t>
            </w:r>
            <w:r>
              <w:rPr>
                <w:rFonts w:ascii="宋体" w:hAnsi="宋体" w:eastAsia="宋体" w:cs="宋体"/>
                <w:kern w:val="0"/>
                <w:sz w:val="20"/>
                <w:szCs w:val="20"/>
              </w:rPr>
              <w:t>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10.69</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10.69</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30107</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绩</w:t>
            </w:r>
            <w:r>
              <w:rPr>
                <w:rFonts w:ascii="宋体" w:hAnsi="宋体" w:eastAsia="宋体" w:cs="宋体"/>
                <w:kern w:val="0"/>
                <w:sz w:val="20"/>
                <w:szCs w:val="20"/>
              </w:rPr>
              <w:t>效工资</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31.59</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31.59</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3010701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事</w:t>
            </w:r>
            <w:r>
              <w:rPr>
                <w:rFonts w:ascii="宋体" w:hAnsi="宋体" w:eastAsia="宋体" w:cs="宋体"/>
                <w:kern w:val="0"/>
                <w:sz w:val="20"/>
                <w:szCs w:val="20"/>
              </w:rPr>
              <w:t>业单位</w:t>
            </w:r>
            <w:r>
              <w:rPr>
                <w:rFonts w:hint="eastAsia" w:ascii="宋体" w:hAnsi="宋体" w:eastAsia="宋体" w:cs="宋体"/>
                <w:kern w:val="0"/>
                <w:sz w:val="20"/>
                <w:szCs w:val="20"/>
              </w:rPr>
              <w:t>基础</w:t>
            </w:r>
            <w:r>
              <w:rPr>
                <w:rFonts w:ascii="宋体" w:hAnsi="宋体" w:eastAsia="宋体" w:cs="宋体"/>
                <w:kern w:val="0"/>
                <w:sz w:val="20"/>
                <w:szCs w:val="20"/>
              </w:rPr>
              <w:t>性绩效工资</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14.33</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14.33</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3010702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事业</w:t>
            </w:r>
            <w:r>
              <w:rPr>
                <w:rFonts w:ascii="宋体" w:hAnsi="宋体" w:eastAsia="宋体" w:cs="宋体"/>
                <w:kern w:val="0"/>
                <w:sz w:val="20"/>
                <w:szCs w:val="20"/>
              </w:rPr>
              <w:t>单位奖励性绩效工</w:t>
            </w:r>
            <w:r>
              <w:rPr>
                <w:rFonts w:hint="eastAsia" w:ascii="宋体" w:hAnsi="宋体" w:eastAsia="宋体" w:cs="宋体"/>
                <w:kern w:val="0"/>
                <w:sz w:val="20"/>
                <w:szCs w:val="20"/>
              </w:rPr>
              <w:t>资</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17.26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17.26</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30108</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w:t>
            </w:r>
            <w:r>
              <w:rPr>
                <w:rFonts w:hint="eastAsia" w:ascii="宋体" w:hAnsi="宋体" w:eastAsia="宋体" w:cs="宋体"/>
                <w:kern w:val="0"/>
                <w:sz w:val="20"/>
                <w:szCs w:val="20"/>
              </w:rPr>
              <w:t>业</w:t>
            </w:r>
            <w:r>
              <w:rPr>
                <w:rFonts w:ascii="宋体" w:hAnsi="宋体" w:eastAsia="宋体" w:cs="宋体"/>
                <w:kern w:val="0"/>
                <w:sz w:val="20"/>
                <w:szCs w:val="20"/>
              </w:rPr>
              <w:t>单位基本养老保险缴费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3010801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养老</w:t>
            </w:r>
            <w:r>
              <w:rPr>
                <w:rFonts w:ascii="宋体" w:hAnsi="宋体" w:eastAsia="宋体" w:cs="宋体"/>
                <w:kern w:val="0"/>
                <w:sz w:val="20"/>
                <w:szCs w:val="20"/>
              </w:rPr>
              <w:t>保险费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30109</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职</w:t>
            </w:r>
            <w:r>
              <w:rPr>
                <w:rFonts w:ascii="宋体" w:hAnsi="宋体" w:eastAsia="宋体" w:cs="宋体"/>
                <w:kern w:val="0"/>
                <w:sz w:val="20"/>
                <w:szCs w:val="20"/>
              </w:rPr>
              <w:t>业年</w:t>
            </w:r>
            <w:r>
              <w:rPr>
                <w:rFonts w:hint="eastAsia" w:ascii="宋体" w:hAnsi="宋体" w:eastAsia="宋体" w:cs="宋体"/>
                <w:kern w:val="0"/>
                <w:sz w:val="20"/>
                <w:szCs w:val="20"/>
              </w:rPr>
              <w:t>金</w:t>
            </w:r>
            <w:r>
              <w:rPr>
                <w:rFonts w:ascii="宋体" w:hAnsi="宋体" w:eastAsia="宋体" w:cs="宋体"/>
                <w:kern w:val="0"/>
                <w:sz w:val="20"/>
                <w:szCs w:val="20"/>
              </w:rPr>
              <w:t>缴费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3010901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职</w:t>
            </w:r>
            <w:r>
              <w:rPr>
                <w:rFonts w:ascii="宋体" w:hAnsi="宋体" w:eastAsia="宋体" w:cs="宋体"/>
                <w:kern w:val="0"/>
                <w:sz w:val="20"/>
                <w:szCs w:val="20"/>
              </w:rPr>
              <w:t>业年金</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30110</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职</w:t>
            </w:r>
            <w:r>
              <w:rPr>
                <w:rFonts w:ascii="宋体" w:hAnsi="宋体" w:eastAsia="宋体" w:cs="宋体"/>
                <w:kern w:val="0"/>
                <w:sz w:val="20"/>
                <w:szCs w:val="20"/>
              </w:rPr>
              <w:t>工基本医疗保险缴费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20.91</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20.91</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3011001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医疗</w:t>
            </w:r>
            <w:r>
              <w:rPr>
                <w:rFonts w:ascii="宋体" w:hAnsi="宋体" w:eastAsia="宋体" w:cs="宋体"/>
                <w:kern w:val="0"/>
                <w:sz w:val="20"/>
                <w:szCs w:val="20"/>
              </w:rPr>
              <w:t>保险缴费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20.91</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20.91</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他社会保险缴费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2.56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2.56</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失业</w:t>
            </w:r>
            <w:r>
              <w:rPr>
                <w:rFonts w:ascii="宋体" w:hAnsi="宋体" w:eastAsia="宋体" w:cs="宋体"/>
                <w:kern w:val="0"/>
                <w:sz w:val="20"/>
                <w:szCs w:val="20"/>
              </w:rPr>
              <w:t>保险费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0.14</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0.14</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工</w:t>
            </w:r>
            <w:r>
              <w:rPr>
                <w:rFonts w:ascii="宋体" w:hAnsi="宋体" w:eastAsia="宋体" w:cs="宋体"/>
                <w:kern w:val="0"/>
                <w:sz w:val="20"/>
                <w:szCs w:val="20"/>
              </w:rPr>
              <w:t>伤保险费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0.66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0.66</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3011203</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生育</w:t>
            </w:r>
            <w:r>
              <w:rPr>
                <w:rFonts w:ascii="宋体" w:hAnsi="宋体" w:eastAsia="宋体" w:cs="宋体"/>
                <w:kern w:val="0"/>
                <w:sz w:val="20"/>
                <w:szCs w:val="20"/>
              </w:rPr>
              <w:t>保险费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1.76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1.76</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30113</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住房</w:t>
            </w:r>
            <w:r>
              <w:rPr>
                <w:rFonts w:ascii="宋体" w:hAnsi="宋体" w:eastAsia="宋体" w:cs="宋体"/>
                <w:kern w:val="0"/>
                <w:sz w:val="20"/>
                <w:szCs w:val="20"/>
              </w:rPr>
              <w:t>公积金</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3011301</w:t>
            </w:r>
          </w:p>
        </w:tc>
        <w:tc>
          <w:tcPr>
            <w:tcW w:w="43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住房公</w:t>
            </w:r>
            <w:r>
              <w:rPr>
                <w:rFonts w:ascii="宋体" w:hAnsi="宋体" w:eastAsia="宋体" w:cs="宋体"/>
                <w:kern w:val="0"/>
                <w:sz w:val="20"/>
                <w:szCs w:val="20"/>
              </w:rPr>
              <w:t>积金</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w:t>
            </w:r>
            <w:r>
              <w:rPr>
                <w:rFonts w:ascii="宋体" w:hAnsi="宋体" w:eastAsia="宋体" w:cs="宋体"/>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w:t>
            </w:r>
            <w:r>
              <w:rPr>
                <w:rFonts w:ascii="宋体" w:hAnsi="宋体" w:eastAsia="宋体" w:cs="宋体"/>
                <w:kern w:val="0"/>
                <w:sz w:val="20"/>
                <w:szCs w:val="20"/>
              </w:rPr>
              <w:t>　</w:t>
            </w:r>
          </w:p>
        </w:tc>
        <w:tc>
          <w:tcPr>
            <w:tcW w:w="1145" w:type="dxa"/>
            <w:gridSpan w:val="3"/>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30114</w:t>
            </w:r>
          </w:p>
        </w:tc>
        <w:tc>
          <w:tcPr>
            <w:tcW w:w="43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医疗</w:t>
            </w:r>
            <w:r>
              <w:rPr>
                <w:rFonts w:ascii="宋体" w:hAnsi="宋体" w:eastAsia="宋体" w:cs="宋体"/>
                <w:kern w:val="0"/>
                <w:sz w:val="20"/>
                <w:szCs w:val="20"/>
              </w:rPr>
              <w:t>费</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1.25</w:t>
            </w:r>
            <w:r>
              <w:rPr>
                <w:rFonts w:ascii="宋体" w:hAnsi="宋体" w:eastAsia="宋体" w:cs="宋体"/>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1.25</w:t>
            </w:r>
            <w:r>
              <w:rPr>
                <w:rFonts w:ascii="宋体" w:hAnsi="宋体" w:eastAsia="宋体" w:cs="宋体"/>
                <w:kern w:val="0"/>
                <w:sz w:val="20"/>
                <w:szCs w:val="20"/>
              </w:rPr>
              <w:t>　</w:t>
            </w:r>
          </w:p>
        </w:tc>
        <w:tc>
          <w:tcPr>
            <w:tcW w:w="1145" w:type="dxa"/>
            <w:gridSpan w:val="3"/>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3011401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在</w:t>
            </w:r>
            <w:r>
              <w:rPr>
                <w:rFonts w:ascii="宋体" w:hAnsi="宋体" w:eastAsia="宋体" w:cs="宋体"/>
                <w:kern w:val="0"/>
                <w:sz w:val="20"/>
                <w:szCs w:val="20"/>
              </w:rPr>
              <w:t>职职工</w:t>
            </w:r>
            <w:r>
              <w:rPr>
                <w:rFonts w:hint="eastAsia" w:ascii="宋体" w:hAnsi="宋体" w:eastAsia="宋体" w:cs="宋体"/>
                <w:kern w:val="0"/>
                <w:sz w:val="20"/>
                <w:szCs w:val="20"/>
              </w:rPr>
              <w:t>医疗</w:t>
            </w:r>
            <w:r>
              <w:rPr>
                <w:rFonts w:ascii="宋体" w:hAnsi="宋体" w:eastAsia="宋体" w:cs="宋体"/>
                <w:kern w:val="0"/>
                <w:sz w:val="20"/>
                <w:szCs w:val="20"/>
              </w:rPr>
              <w:t>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1.25</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1.25</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30199</w:t>
            </w:r>
          </w:p>
        </w:tc>
        <w:tc>
          <w:tcPr>
            <w:tcW w:w="43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他工资福利支出</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11.2</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11.2</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3019901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编外</w:t>
            </w:r>
            <w:r>
              <w:rPr>
                <w:rFonts w:ascii="宋体" w:hAnsi="宋体" w:eastAsia="宋体" w:cs="宋体"/>
                <w:kern w:val="0"/>
                <w:sz w:val="20"/>
                <w:szCs w:val="20"/>
              </w:rPr>
              <w:t>用工经费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11.2</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11.2</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3019999</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商品</w:t>
            </w:r>
            <w:r>
              <w:rPr>
                <w:rFonts w:ascii="宋体" w:hAnsi="宋体" w:eastAsia="宋体" w:cs="宋体"/>
                <w:kern w:val="0"/>
                <w:sz w:val="20"/>
                <w:szCs w:val="20"/>
              </w:rPr>
              <w:t>和服务支出</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81.04</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81.04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30205</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水</w:t>
            </w:r>
            <w:r>
              <w:rPr>
                <w:rFonts w:ascii="宋体" w:hAnsi="宋体" w:eastAsia="宋体" w:cs="宋体"/>
                <w:kern w:val="0"/>
                <w:sz w:val="20"/>
                <w:szCs w:val="20"/>
              </w:rPr>
              <w:t>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30206</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电</w:t>
            </w:r>
            <w:r>
              <w:rPr>
                <w:rFonts w:ascii="宋体" w:hAnsi="宋体" w:eastAsia="宋体" w:cs="宋体"/>
                <w:kern w:val="0"/>
                <w:sz w:val="20"/>
                <w:szCs w:val="20"/>
              </w:rPr>
              <w:t>费</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30214</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租</w:t>
            </w:r>
            <w:r>
              <w:rPr>
                <w:rFonts w:ascii="宋体" w:hAnsi="宋体" w:eastAsia="宋体" w:cs="宋体"/>
                <w:kern w:val="0"/>
                <w:sz w:val="20"/>
                <w:szCs w:val="20"/>
              </w:rPr>
              <w:t>赁费</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30224</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被</w:t>
            </w:r>
            <w:r>
              <w:rPr>
                <w:rFonts w:ascii="宋体" w:hAnsi="宋体" w:eastAsia="宋体" w:cs="宋体"/>
                <w:kern w:val="0"/>
                <w:sz w:val="20"/>
                <w:szCs w:val="20"/>
              </w:rPr>
              <w:t>装购置费</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3022401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被</w:t>
            </w:r>
            <w:r>
              <w:rPr>
                <w:rFonts w:ascii="宋体" w:hAnsi="宋体" w:eastAsia="宋体" w:cs="宋体"/>
                <w:kern w:val="0"/>
                <w:sz w:val="20"/>
                <w:szCs w:val="20"/>
              </w:rPr>
              <w:t>装购置（</w:t>
            </w:r>
            <w:r>
              <w:rPr>
                <w:rFonts w:hint="eastAsia" w:ascii="宋体" w:hAnsi="宋体" w:eastAsia="宋体" w:cs="宋体"/>
                <w:kern w:val="0"/>
                <w:sz w:val="20"/>
                <w:szCs w:val="20"/>
              </w:rPr>
              <w:t>采购</w:t>
            </w:r>
            <w:r>
              <w:rPr>
                <w:rFonts w:ascii="宋体" w:hAnsi="宋体" w:eastAsia="宋体" w:cs="宋体"/>
                <w:kern w:val="0"/>
                <w:sz w:val="20"/>
                <w:szCs w:val="20"/>
              </w:rPr>
              <w:t>）</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3022402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被</w:t>
            </w:r>
            <w:r>
              <w:rPr>
                <w:rFonts w:ascii="宋体" w:hAnsi="宋体" w:eastAsia="宋体" w:cs="宋体"/>
                <w:kern w:val="0"/>
                <w:sz w:val="20"/>
                <w:szCs w:val="20"/>
              </w:rPr>
              <w:t>装购置（</w:t>
            </w:r>
            <w:r>
              <w:rPr>
                <w:rFonts w:hint="eastAsia" w:ascii="宋体" w:hAnsi="宋体" w:eastAsia="宋体" w:cs="宋体"/>
                <w:kern w:val="0"/>
                <w:sz w:val="20"/>
                <w:szCs w:val="20"/>
              </w:rPr>
              <w:t>非</w:t>
            </w:r>
            <w:r>
              <w:rPr>
                <w:rFonts w:ascii="宋体" w:hAnsi="宋体" w:eastAsia="宋体" w:cs="宋体"/>
                <w:kern w:val="0"/>
                <w:sz w:val="20"/>
                <w:szCs w:val="20"/>
              </w:rPr>
              <w:t>采购）</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公</w:t>
            </w:r>
            <w:r>
              <w:rPr>
                <w:rFonts w:ascii="宋体" w:hAnsi="宋体" w:eastAsia="宋体" w:cs="宋体"/>
                <w:kern w:val="0"/>
                <w:sz w:val="20"/>
                <w:szCs w:val="20"/>
              </w:rPr>
              <w:t>务用车运行维护费</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其他</w:t>
            </w:r>
            <w:r>
              <w:rPr>
                <w:rFonts w:ascii="宋体" w:hAnsi="宋体" w:eastAsia="宋体" w:cs="宋体"/>
                <w:kern w:val="0"/>
                <w:sz w:val="20"/>
                <w:szCs w:val="20"/>
              </w:rPr>
              <w:t>交通费用</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30.06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上</w:t>
            </w:r>
            <w:r>
              <w:rPr>
                <w:rFonts w:ascii="宋体" w:hAnsi="宋体" w:eastAsia="宋体" w:cs="宋体"/>
                <w:kern w:val="0"/>
                <w:sz w:val="20"/>
                <w:szCs w:val="20"/>
              </w:rPr>
              <w:t>下班交通补贴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15.0</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15.0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车</w:t>
            </w:r>
            <w:r>
              <w:rPr>
                <w:rFonts w:ascii="宋体" w:hAnsi="宋体" w:eastAsia="宋体" w:cs="宋体"/>
                <w:kern w:val="0"/>
                <w:sz w:val="20"/>
                <w:szCs w:val="20"/>
              </w:rPr>
              <w:t>改</w:t>
            </w:r>
            <w:r>
              <w:rPr>
                <w:rFonts w:hint="eastAsia" w:ascii="宋体" w:hAnsi="宋体" w:eastAsia="宋体" w:cs="宋体"/>
                <w:kern w:val="0"/>
                <w:sz w:val="20"/>
                <w:szCs w:val="20"/>
              </w:rPr>
              <w:t>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13.86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13.86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3023903</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他交通费用</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w:t>
            </w:r>
          </w:p>
        </w:tc>
        <w:tc>
          <w:tcPr>
            <w:tcW w:w="4351" w:type="dxa"/>
            <w:tcBorders>
              <w:top w:val="nil"/>
              <w:left w:val="nil"/>
              <w:bottom w:val="single" w:color="auto" w:sz="4" w:space="0"/>
              <w:right w:val="single" w:color="auto" w:sz="4" w:space="0"/>
            </w:tcBorders>
            <w:shd w:val="clear" w:color="auto" w:fill="auto"/>
            <w:noWrap/>
            <w:vAlign w:val="center"/>
          </w:tcPr>
          <w:p>
            <w:pPr>
              <w:widowControl/>
              <w:ind w:firstLine="200" w:firstLineChars="100"/>
              <w:jc w:val="left"/>
              <w:rPr>
                <w:rFonts w:ascii="宋体" w:hAnsi="宋体" w:eastAsia="宋体" w:cs="宋体"/>
                <w:kern w:val="0"/>
                <w:sz w:val="20"/>
                <w:szCs w:val="20"/>
              </w:rPr>
            </w:pPr>
            <w:r>
              <w:rPr>
                <w:rFonts w:hint="eastAsia" w:ascii="宋体" w:hAnsi="宋体" w:eastAsia="宋体" w:cs="宋体"/>
                <w:kern w:val="0"/>
                <w:sz w:val="20"/>
                <w:szCs w:val="20"/>
              </w:rPr>
              <w:t>其他</w:t>
            </w:r>
            <w:r>
              <w:rPr>
                <w:rFonts w:ascii="宋体" w:hAnsi="宋体" w:eastAsia="宋体" w:cs="宋体"/>
                <w:kern w:val="0"/>
                <w:sz w:val="20"/>
                <w:szCs w:val="20"/>
              </w:rPr>
              <w:t>商品和服务支出</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50.98</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50.98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商品</w:t>
            </w:r>
            <w:r>
              <w:rPr>
                <w:rFonts w:ascii="宋体" w:hAnsi="宋体" w:eastAsia="宋体" w:cs="宋体"/>
                <w:kern w:val="0"/>
                <w:sz w:val="20"/>
                <w:szCs w:val="20"/>
              </w:rPr>
              <w:t>和服务支出定额</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41.8</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41.8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商品</w:t>
            </w:r>
            <w:r>
              <w:rPr>
                <w:rFonts w:ascii="宋体" w:hAnsi="宋体" w:eastAsia="宋体" w:cs="宋体"/>
                <w:kern w:val="0"/>
                <w:sz w:val="20"/>
                <w:szCs w:val="20"/>
              </w:rPr>
              <w:t>和服务支出定额</w:t>
            </w:r>
            <w:r>
              <w:rPr>
                <w:rFonts w:hint="eastAsia" w:ascii="宋体" w:hAnsi="宋体" w:eastAsia="宋体" w:cs="宋体"/>
                <w:kern w:val="0"/>
                <w:sz w:val="20"/>
                <w:szCs w:val="20"/>
              </w:rPr>
              <w:t>补</w:t>
            </w:r>
            <w:r>
              <w:rPr>
                <w:rFonts w:ascii="宋体" w:hAnsi="宋体" w:eastAsia="宋体" w:cs="宋体"/>
                <w:kern w:val="0"/>
                <w:sz w:val="20"/>
                <w:szCs w:val="20"/>
              </w:rPr>
              <w:t>足</w:t>
            </w:r>
            <w:r>
              <w:rPr>
                <w:rFonts w:hint="eastAsia" w:ascii="宋体" w:hAnsi="宋体" w:eastAsia="宋体" w:cs="宋体"/>
                <w:kern w:val="0"/>
                <w:sz w:val="20"/>
                <w:szCs w:val="20"/>
              </w:rPr>
              <w:t>部分</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7.38</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7.38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3029904</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老</w:t>
            </w:r>
            <w:r>
              <w:rPr>
                <w:rFonts w:ascii="宋体" w:hAnsi="宋体" w:eastAsia="宋体" w:cs="宋体"/>
                <w:kern w:val="0"/>
                <w:sz w:val="20"/>
                <w:szCs w:val="20"/>
              </w:rPr>
              <w:t>干部费用</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3029908</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退休老干部专项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303</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w:t>
            </w:r>
            <w:r>
              <w:rPr>
                <w:rFonts w:ascii="宋体" w:hAnsi="宋体" w:eastAsia="宋体" w:cs="宋体"/>
                <w:kern w:val="0"/>
                <w:sz w:val="20"/>
                <w:szCs w:val="20"/>
              </w:rPr>
              <w:t>个人和家庭的补助</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19.81</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19.81</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w:t>
            </w:r>
            <w:r>
              <w:rPr>
                <w:rFonts w:hint="eastAsia" w:ascii="宋体" w:hAnsi="宋体" w:eastAsia="宋体" w:cs="宋体"/>
                <w:kern w:val="0"/>
                <w:sz w:val="20"/>
                <w:szCs w:val="20"/>
              </w:rPr>
              <w:t>费</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休金</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休人员生活性补贴</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3030103</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休人员其他支出</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3030104</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休人员提租</w:t>
            </w:r>
            <w:r>
              <w:rPr>
                <w:rFonts w:hint="eastAsia" w:ascii="宋体" w:hAnsi="宋体" w:eastAsia="宋体" w:cs="宋体"/>
                <w:kern w:val="0"/>
                <w:sz w:val="20"/>
                <w:szCs w:val="20"/>
              </w:rPr>
              <w:t>补贴</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3030106</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休人员交通补贴</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30302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退休</w:t>
            </w:r>
            <w:r>
              <w:rPr>
                <w:rFonts w:ascii="宋体" w:hAnsi="宋体" w:eastAsia="宋体" w:cs="宋体"/>
                <w:kern w:val="0"/>
                <w:sz w:val="20"/>
                <w:szCs w:val="20"/>
              </w:rPr>
              <w:t>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18.0</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18.0</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3030203</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退休</w:t>
            </w:r>
            <w:r>
              <w:rPr>
                <w:rFonts w:ascii="宋体" w:hAnsi="宋体" w:eastAsia="宋体" w:cs="宋体"/>
                <w:kern w:val="0"/>
                <w:sz w:val="20"/>
                <w:szCs w:val="20"/>
              </w:rPr>
              <w:t>人员其他支出</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3030204</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退休</w:t>
            </w:r>
            <w:r>
              <w:rPr>
                <w:rFonts w:ascii="宋体" w:hAnsi="宋体" w:eastAsia="宋体" w:cs="宋体"/>
                <w:kern w:val="0"/>
                <w:sz w:val="20"/>
                <w:szCs w:val="20"/>
              </w:rPr>
              <w:t>人员提租补贴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16.74</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16.74</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3030206</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退休</w:t>
            </w:r>
            <w:r>
              <w:rPr>
                <w:rFonts w:ascii="宋体" w:hAnsi="宋体" w:eastAsia="宋体" w:cs="宋体"/>
                <w:kern w:val="0"/>
                <w:sz w:val="20"/>
                <w:szCs w:val="20"/>
              </w:rPr>
              <w:t>人员交通补贴</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30304</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抚恤</w:t>
            </w:r>
            <w:r>
              <w:rPr>
                <w:rFonts w:ascii="宋体" w:hAnsi="宋体" w:eastAsia="宋体" w:cs="宋体"/>
                <w:kern w:val="0"/>
                <w:sz w:val="20"/>
                <w:szCs w:val="20"/>
              </w:rPr>
              <w:t>金</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3030401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丧</w:t>
            </w:r>
            <w:r>
              <w:rPr>
                <w:rFonts w:ascii="宋体" w:hAnsi="宋体" w:eastAsia="宋体" w:cs="宋体"/>
                <w:kern w:val="0"/>
                <w:sz w:val="20"/>
                <w:szCs w:val="20"/>
              </w:rPr>
              <w:t>葬费</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3030402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抚恤</w:t>
            </w:r>
            <w:r>
              <w:rPr>
                <w:rFonts w:ascii="宋体" w:hAnsi="宋体" w:eastAsia="宋体" w:cs="宋体"/>
                <w:kern w:val="0"/>
                <w:sz w:val="20"/>
                <w:szCs w:val="20"/>
              </w:rPr>
              <w:t>金</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生活</w:t>
            </w:r>
            <w:r>
              <w:rPr>
                <w:rFonts w:ascii="宋体" w:hAnsi="宋体" w:eastAsia="宋体" w:cs="宋体"/>
                <w:kern w:val="0"/>
                <w:sz w:val="20"/>
                <w:szCs w:val="20"/>
              </w:rPr>
              <w:t>补助</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职</w:t>
            </w:r>
            <w:r>
              <w:rPr>
                <w:rFonts w:ascii="宋体" w:hAnsi="宋体" w:eastAsia="宋体" w:cs="宋体"/>
                <w:kern w:val="0"/>
                <w:sz w:val="20"/>
                <w:szCs w:val="20"/>
              </w:rPr>
              <w:t>工和遗属生活补助</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羁</w:t>
            </w:r>
            <w:r>
              <w:rPr>
                <w:rFonts w:ascii="宋体" w:hAnsi="宋体" w:eastAsia="宋体" w:cs="宋体"/>
                <w:kern w:val="0"/>
                <w:sz w:val="20"/>
                <w:szCs w:val="20"/>
              </w:rPr>
              <w:t>押对象费用</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3030503</w:t>
            </w:r>
          </w:p>
        </w:tc>
        <w:tc>
          <w:tcPr>
            <w:tcW w:w="43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其他</w:t>
            </w:r>
            <w:r>
              <w:rPr>
                <w:rFonts w:ascii="宋体" w:hAnsi="宋体" w:eastAsia="宋体" w:cs="宋体"/>
                <w:kern w:val="0"/>
                <w:sz w:val="20"/>
                <w:szCs w:val="20"/>
              </w:rPr>
              <w:t>人员生活补助</w:t>
            </w:r>
          </w:p>
        </w:tc>
        <w:tc>
          <w:tcPr>
            <w:tcW w:w="1271"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30307</w:t>
            </w:r>
          </w:p>
        </w:tc>
        <w:tc>
          <w:tcPr>
            <w:tcW w:w="43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离退休</w:t>
            </w:r>
            <w:r>
              <w:rPr>
                <w:rFonts w:ascii="宋体" w:hAnsi="宋体" w:eastAsia="宋体" w:cs="宋体"/>
                <w:kern w:val="0"/>
                <w:sz w:val="20"/>
                <w:szCs w:val="20"/>
              </w:rPr>
              <w:t>职工医疗费</w:t>
            </w:r>
          </w:p>
        </w:tc>
        <w:tc>
          <w:tcPr>
            <w:tcW w:w="1271"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30308</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助</w:t>
            </w:r>
            <w:r>
              <w:rPr>
                <w:rFonts w:ascii="宋体" w:hAnsi="宋体" w:eastAsia="宋体" w:cs="宋体"/>
                <w:kern w:val="0"/>
                <w:sz w:val="20"/>
                <w:szCs w:val="20"/>
              </w:rPr>
              <w:t>学金</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45" w:type="dxa"/>
            <w:gridSpan w:val="3"/>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8"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3030801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助</w:t>
            </w:r>
            <w:r>
              <w:rPr>
                <w:rFonts w:ascii="宋体" w:hAnsi="宋体" w:eastAsia="宋体" w:cs="宋体"/>
                <w:kern w:val="0"/>
                <w:sz w:val="20"/>
                <w:szCs w:val="20"/>
              </w:rPr>
              <w:t>学金</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27"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30"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3030802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spacing w:val="-10"/>
                <w:kern w:val="0"/>
                <w:sz w:val="20"/>
                <w:szCs w:val="20"/>
              </w:rPr>
            </w:pPr>
            <w:r>
              <w:rPr>
                <w:rFonts w:hint="eastAsia" w:ascii="宋体" w:hAnsi="宋体" w:eastAsia="宋体" w:cs="宋体"/>
                <w:kern w:val="0"/>
                <w:sz w:val="20"/>
                <w:szCs w:val="20"/>
              </w:rPr>
              <w:t xml:space="preserve">　  </w:t>
            </w:r>
            <w:r>
              <w:rPr>
                <w:rFonts w:hint="eastAsia" w:ascii="宋体" w:hAnsi="宋体" w:eastAsia="宋体" w:cs="宋体"/>
                <w:spacing w:val="-10"/>
                <w:kern w:val="0"/>
                <w:sz w:val="20"/>
                <w:szCs w:val="20"/>
              </w:rPr>
              <w:t>青</w:t>
            </w:r>
            <w:r>
              <w:rPr>
                <w:rFonts w:ascii="宋体" w:hAnsi="宋体" w:eastAsia="宋体" w:cs="宋体"/>
                <w:spacing w:val="-10"/>
                <w:kern w:val="0"/>
                <w:sz w:val="20"/>
                <w:szCs w:val="20"/>
              </w:rPr>
              <w:t>少年业余体</w:t>
            </w:r>
            <w:r>
              <w:rPr>
                <w:rFonts w:hint="eastAsia" w:ascii="宋体" w:hAnsi="宋体" w:eastAsia="宋体" w:cs="宋体"/>
                <w:spacing w:val="-10"/>
                <w:kern w:val="0"/>
                <w:sz w:val="20"/>
                <w:szCs w:val="20"/>
              </w:rPr>
              <w:t>校</w:t>
            </w:r>
            <w:r>
              <w:rPr>
                <w:rFonts w:ascii="宋体" w:hAnsi="宋体" w:eastAsia="宋体" w:cs="宋体"/>
                <w:spacing w:val="-10"/>
                <w:kern w:val="0"/>
                <w:sz w:val="20"/>
                <w:szCs w:val="20"/>
              </w:rPr>
              <w:t>学员伙食补助费和生活费补贴</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1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30"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w:t>
            </w:r>
            <w:r>
              <w:rPr>
                <w:rFonts w:ascii="宋体" w:hAnsi="宋体" w:eastAsia="宋体" w:cs="宋体"/>
                <w:kern w:val="0"/>
                <w:sz w:val="20"/>
                <w:szCs w:val="20"/>
              </w:rPr>
              <w:t>9</w:t>
            </w:r>
            <w:r>
              <w:rPr>
                <w:rFonts w:hint="eastAsia" w:ascii="宋体" w:hAnsi="宋体" w:eastAsia="宋体" w:cs="宋体"/>
                <w:kern w:val="0"/>
                <w:sz w:val="20"/>
                <w:szCs w:val="20"/>
              </w:rPr>
              <w:t>9</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他对</w:t>
            </w:r>
            <w:r>
              <w:rPr>
                <w:rFonts w:hint="eastAsia" w:ascii="宋体" w:hAnsi="宋体" w:eastAsia="宋体" w:cs="宋体"/>
                <w:kern w:val="0"/>
                <w:sz w:val="20"/>
                <w:szCs w:val="20"/>
              </w:rPr>
              <w:t>个</w:t>
            </w:r>
            <w:r>
              <w:rPr>
                <w:rFonts w:ascii="宋体" w:hAnsi="宋体" w:eastAsia="宋体" w:cs="宋体"/>
                <w:kern w:val="0"/>
                <w:sz w:val="20"/>
                <w:szCs w:val="20"/>
              </w:rPr>
              <w:t>人和家庭的补助支出</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0.55</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0.55</w:t>
            </w:r>
            <w:r>
              <w:rPr>
                <w:rFonts w:ascii="宋体" w:hAnsi="宋体" w:eastAsia="宋体" w:cs="宋体"/>
                <w:kern w:val="0"/>
                <w:sz w:val="20"/>
                <w:szCs w:val="20"/>
              </w:rPr>
              <w:t>　</w:t>
            </w:r>
          </w:p>
        </w:tc>
        <w:tc>
          <w:tcPr>
            <w:tcW w:w="111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30"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w:t>
            </w:r>
            <w:r>
              <w:rPr>
                <w:rFonts w:ascii="宋体" w:hAnsi="宋体" w:eastAsia="宋体" w:cs="宋体"/>
                <w:kern w:val="0"/>
                <w:sz w:val="20"/>
                <w:szCs w:val="20"/>
              </w:rPr>
              <w:t>9</w:t>
            </w:r>
            <w:r>
              <w:rPr>
                <w:rFonts w:hint="eastAsia" w:ascii="宋体" w:hAnsi="宋体" w:eastAsia="宋体" w:cs="宋体"/>
                <w:kern w:val="0"/>
                <w:sz w:val="20"/>
                <w:szCs w:val="20"/>
              </w:rPr>
              <w:t>901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儿童</w:t>
            </w:r>
            <w:r>
              <w:rPr>
                <w:rFonts w:ascii="宋体" w:hAnsi="宋体" w:eastAsia="宋体" w:cs="宋体"/>
                <w:kern w:val="0"/>
                <w:sz w:val="20"/>
                <w:szCs w:val="20"/>
              </w:rPr>
              <w:t>医疗统筹费</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0.55</w:t>
            </w:r>
            <w:r>
              <w:rPr>
                <w:rFonts w:ascii="宋体" w:hAnsi="宋体" w:eastAsia="宋体" w:cs="宋体"/>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0.55</w:t>
            </w:r>
            <w:r>
              <w:rPr>
                <w:rFonts w:ascii="宋体" w:hAnsi="宋体" w:eastAsia="宋体" w:cs="宋体"/>
                <w:kern w:val="0"/>
                <w:sz w:val="20"/>
                <w:szCs w:val="20"/>
              </w:rPr>
              <w:t>　</w:t>
            </w:r>
          </w:p>
        </w:tc>
        <w:tc>
          <w:tcPr>
            <w:tcW w:w="111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30"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3039902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幼托</w:t>
            </w:r>
            <w:r>
              <w:rPr>
                <w:rFonts w:ascii="宋体" w:hAnsi="宋体" w:eastAsia="宋体" w:cs="宋体"/>
                <w:kern w:val="0"/>
                <w:sz w:val="20"/>
                <w:szCs w:val="20"/>
              </w:rPr>
              <w:t>管理费</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1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30"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w:t>
            </w:r>
            <w:r>
              <w:rPr>
                <w:rFonts w:ascii="宋体" w:hAnsi="宋体" w:eastAsia="宋体" w:cs="宋体"/>
                <w:kern w:val="0"/>
                <w:sz w:val="20"/>
                <w:szCs w:val="20"/>
              </w:rPr>
              <w:t>9999</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1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30"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310</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资</w:t>
            </w:r>
            <w:r>
              <w:rPr>
                <w:rFonts w:ascii="宋体" w:hAnsi="宋体" w:eastAsia="宋体" w:cs="宋体"/>
                <w:kern w:val="0"/>
                <w:sz w:val="20"/>
                <w:szCs w:val="20"/>
              </w:rPr>
              <w:t>本性支出</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1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30"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31099</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他资本性支</w:t>
            </w:r>
            <w:r>
              <w:rPr>
                <w:rFonts w:hint="eastAsia" w:ascii="宋体" w:hAnsi="宋体" w:eastAsia="宋体" w:cs="宋体"/>
                <w:kern w:val="0"/>
                <w:sz w:val="20"/>
                <w:szCs w:val="20"/>
              </w:rPr>
              <w:t>出</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1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2"/>
          <w:wAfter w:w="30"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3109901</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他资本性支出（</w:t>
            </w:r>
            <w:r>
              <w:rPr>
                <w:rFonts w:hint="eastAsia" w:ascii="宋体" w:hAnsi="宋体" w:eastAsia="宋体" w:cs="宋体"/>
                <w:kern w:val="0"/>
                <w:sz w:val="20"/>
                <w:szCs w:val="20"/>
              </w:rPr>
              <w:t>采购</w:t>
            </w:r>
            <w:r>
              <w:rPr>
                <w:rFonts w:ascii="宋体" w:hAnsi="宋体" w:eastAsia="宋体" w:cs="宋体"/>
                <w:kern w:val="0"/>
                <w:sz w:val="20"/>
                <w:szCs w:val="20"/>
              </w:rPr>
              <w:t>）</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1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8" w:type="dxa"/>
          <w:trHeight w:val="300" w:hRule="atLeas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3109902</w:t>
            </w:r>
          </w:p>
        </w:tc>
        <w:tc>
          <w:tcPr>
            <w:tcW w:w="43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他资本性支出（</w:t>
            </w:r>
            <w:r>
              <w:rPr>
                <w:rFonts w:hint="eastAsia" w:ascii="宋体" w:hAnsi="宋体" w:eastAsia="宋体" w:cs="宋体"/>
                <w:kern w:val="0"/>
                <w:sz w:val="20"/>
                <w:szCs w:val="20"/>
              </w:rPr>
              <w:t>非</w:t>
            </w:r>
            <w:r>
              <w:rPr>
                <w:rFonts w:ascii="宋体" w:hAnsi="宋体" w:eastAsia="宋体" w:cs="宋体"/>
                <w:kern w:val="0"/>
                <w:sz w:val="20"/>
                <w:szCs w:val="20"/>
              </w:rPr>
              <w:t>采购）</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27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127"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bl>
    <w:p>
      <w:pPr>
        <w:autoSpaceDE w:val="0"/>
        <w:autoSpaceDN w:val="0"/>
        <w:snapToGrid w:val="0"/>
        <w:spacing w:before="100" w:beforeAutospacing="1" w:after="100" w:afterAutospacing="1" w:line="550" w:lineRule="exact"/>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rPr>
          <w:rFonts w:ascii="Times New Roman" w:hAnsi="Times New Roman" w:eastAsia="方正小标宋_GBK" w:cs="Times New Roman"/>
          <w:kern w:val="0"/>
          <w:sz w:val="36"/>
          <w:szCs w:val="36"/>
        </w:rPr>
        <w:sectPr>
          <w:pgSz w:w="11906" w:h="16838"/>
          <w:pgMar w:top="1814" w:right="1588" w:bottom="1985" w:left="1588" w:header="851" w:footer="992" w:gutter="0"/>
          <w:cols w:space="425" w:num="1"/>
          <w:docGrid w:type="linesAndChars" w:linePitch="312" w:charSpace="0"/>
        </w:sect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tbl>
      <w:tblPr>
        <w:tblStyle w:val="5"/>
        <w:tblW w:w="14142" w:type="dxa"/>
        <w:jc w:val="center"/>
        <w:tblLayout w:type="autofit"/>
        <w:tblCellMar>
          <w:top w:w="0" w:type="dxa"/>
          <w:left w:w="108" w:type="dxa"/>
          <w:bottom w:w="0" w:type="dxa"/>
          <w:right w:w="108" w:type="dxa"/>
        </w:tblCellMar>
      </w:tblPr>
      <w:tblGrid>
        <w:gridCol w:w="1721"/>
        <w:gridCol w:w="2239"/>
        <w:gridCol w:w="1989"/>
        <w:gridCol w:w="1847"/>
        <w:gridCol w:w="1418"/>
        <w:gridCol w:w="1740"/>
        <w:gridCol w:w="1559"/>
        <w:gridCol w:w="1629"/>
      </w:tblGrid>
      <w:tr>
        <w:tblPrEx>
          <w:tblCellMar>
            <w:top w:w="0" w:type="dxa"/>
            <w:left w:w="108" w:type="dxa"/>
            <w:bottom w:w="0" w:type="dxa"/>
            <w:right w:w="108" w:type="dxa"/>
          </w:tblCellMar>
        </w:tblPrEx>
        <w:trPr>
          <w:trHeight w:val="285" w:hRule="atLeast"/>
          <w:jc w:val="center"/>
        </w:trPr>
        <w:tc>
          <w:tcPr>
            <w:tcW w:w="172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公开07表</w:t>
            </w:r>
          </w:p>
        </w:tc>
        <w:tc>
          <w:tcPr>
            <w:tcW w:w="223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836"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4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2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05" w:hRule="atLeast"/>
          <w:jc w:val="center"/>
        </w:trPr>
        <w:tc>
          <w:tcPr>
            <w:tcW w:w="14142"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一般公共预算支出表</w:t>
            </w:r>
          </w:p>
        </w:tc>
      </w:tr>
      <w:tr>
        <w:tblPrEx>
          <w:tblCellMar>
            <w:top w:w="0" w:type="dxa"/>
            <w:left w:w="108" w:type="dxa"/>
            <w:bottom w:w="0" w:type="dxa"/>
            <w:right w:w="108" w:type="dxa"/>
          </w:tblCellMar>
        </w:tblPrEx>
        <w:trPr>
          <w:trHeight w:val="285" w:hRule="atLeast"/>
          <w:jc w:val="center"/>
        </w:trPr>
        <w:tc>
          <w:tcPr>
            <w:tcW w:w="5949"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p>
        </w:tc>
        <w:tc>
          <w:tcPr>
            <w:tcW w:w="1847" w:type="dxa"/>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1740" w:type="dxa"/>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1559" w:type="dxa"/>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1629"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1721"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4228" w:type="dxa"/>
            <w:gridSpan w:val="2"/>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184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47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1629"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trHeight w:val="285" w:hRule="atLeast"/>
          <w:jc w:val="center"/>
        </w:trPr>
        <w:tc>
          <w:tcPr>
            <w:tcW w:w="172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4228"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18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人员经费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公用经费</w:t>
            </w:r>
          </w:p>
        </w:tc>
        <w:tc>
          <w:tcPr>
            <w:tcW w:w="16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42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合计</w:t>
            </w:r>
          </w:p>
        </w:tc>
        <w:tc>
          <w:tcPr>
            <w:tcW w:w="18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2333.17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1029.83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948.79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81.04　</w:t>
            </w:r>
          </w:p>
        </w:tc>
        <w:tc>
          <w:tcPr>
            <w:tcW w:w="162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1303.34　</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一般公共服务</w:t>
            </w:r>
          </w:p>
        </w:tc>
        <w:tc>
          <w:tcPr>
            <w:tcW w:w="18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2067.08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763.74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682.7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81.04　</w:t>
            </w:r>
          </w:p>
        </w:tc>
        <w:tc>
          <w:tcPr>
            <w:tcW w:w="1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1303.34　</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20105</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统计</w:t>
            </w:r>
            <w:r>
              <w:rPr>
                <w:rFonts w:ascii="宋体" w:hAnsi="宋体" w:eastAsia="宋体" w:cs="宋体"/>
                <w:kern w:val="0"/>
                <w:sz w:val="20"/>
                <w:szCs w:val="20"/>
              </w:rPr>
              <w:t>信息事务</w:t>
            </w:r>
          </w:p>
        </w:tc>
        <w:tc>
          <w:tcPr>
            <w:tcW w:w="18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2067.08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763.74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682.7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81.04　</w:t>
            </w:r>
          </w:p>
        </w:tc>
        <w:tc>
          <w:tcPr>
            <w:tcW w:w="1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1303.34　</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2010501</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行政</w:t>
            </w:r>
            <w:r>
              <w:rPr>
                <w:rFonts w:ascii="宋体" w:hAnsi="宋体" w:eastAsia="宋体" w:cs="宋体"/>
                <w:kern w:val="0"/>
                <w:sz w:val="20"/>
                <w:szCs w:val="20"/>
              </w:rPr>
              <w:t>运行</w:t>
            </w:r>
          </w:p>
        </w:tc>
        <w:tc>
          <w:tcPr>
            <w:tcW w:w="18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667.02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667.02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596.78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70.24　</w:t>
            </w:r>
          </w:p>
        </w:tc>
        <w:tc>
          <w:tcPr>
            <w:tcW w:w="1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2010505</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专</w:t>
            </w:r>
            <w:r>
              <w:rPr>
                <w:rFonts w:ascii="宋体" w:hAnsi="宋体" w:eastAsia="宋体" w:cs="宋体"/>
                <w:kern w:val="0"/>
                <w:sz w:val="20"/>
                <w:szCs w:val="20"/>
              </w:rPr>
              <w:t>项统计业务</w:t>
            </w:r>
          </w:p>
        </w:tc>
        <w:tc>
          <w:tcPr>
            <w:tcW w:w="18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536.04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1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536.04　</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2010506</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ind w:firstLine="400" w:firstLineChars="200"/>
              <w:rPr>
                <w:rFonts w:ascii="宋体" w:hAnsi="宋体" w:eastAsia="宋体" w:cs="宋体"/>
                <w:kern w:val="0"/>
                <w:sz w:val="20"/>
                <w:szCs w:val="20"/>
              </w:rPr>
            </w:pPr>
            <w:r>
              <w:rPr>
                <w:rFonts w:hint="eastAsia" w:ascii="宋体" w:hAnsi="宋体" w:eastAsia="宋体" w:cs="宋体"/>
                <w:kern w:val="0"/>
                <w:sz w:val="20"/>
                <w:szCs w:val="20"/>
              </w:rPr>
              <w:t>统计</w:t>
            </w:r>
            <w:r>
              <w:rPr>
                <w:rFonts w:ascii="宋体" w:hAnsi="宋体" w:eastAsia="宋体" w:cs="宋体"/>
                <w:kern w:val="0"/>
                <w:sz w:val="20"/>
                <w:szCs w:val="20"/>
              </w:rPr>
              <w:t>管理</w:t>
            </w:r>
          </w:p>
        </w:tc>
        <w:tc>
          <w:tcPr>
            <w:tcW w:w="18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96.72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96.72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85.92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10.8　</w:t>
            </w:r>
          </w:p>
        </w:tc>
        <w:tc>
          <w:tcPr>
            <w:tcW w:w="1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2010507</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专</w:t>
            </w:r>
            <w:r>
              <w:rPr>
                <w:rFonts w:ascii="宋体" w:hAnsi="宋体" w:eastAsia="宋体" w:cs="宋体"/>
                <w:kern w:val="0"/>
                <w:sz w:val="20"/>
                <w:szCs w:val="20"/>
              </w:rPr>
              <w:t>项普查活动</w:t>
            </w:r>
          </w:p>
        </w:tc>
        <w:tc>
          <w:tcPr>
            <w:tcW w:w="18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602.3　</w:t>
            </w:r>
          </w:p>
        </w:tc>
        <w:tc>
          <w:tcPr>
            <w:tcW w:w="141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602.3　</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2010599</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w:t>
            </w:r>
            <w:r>
              <w:rPr>
                <w:rFonts w:ascii="宋体" w:hAnsi="宋体" w:eastAsia="宋体" w:cs="宋体"/>
                <w:kern w:val="0"/>
                <w:sz w:val="20"/>
                <w:szCs w:val="20"/>
              </w:rPr>
              <w:t>他统计信息事务支出</w:t>
            </w:r>
          </w:p>
        </w:tc>
        <w:tc>
          <w:tcPr>
            <w:tcW w:w="18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165.0　</w:t>
            </w:r>
          </w:p>
        </w:tc>
        <w:tc>
          <w:tcPr>
            <w:tcW w:w="141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74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165.0　</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208</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社</w:t>
            </w:r>
            <w:r>
              <w:rPr>
                <w:rFonts w:ascii="宋体" w:hAnsi="宋体" w:eastAsia="宋体" w:cs="宋体"/>
                <w:kern w:val="0"/>
                <w:sz w:val="20"/>
                <w:szCs w:val="20"/>
              </w:rPr>
              <w:t>会保障和</w:t>
            </w:r>
            <w:r>
              <w:rPr>
                <w:rFonts w:hint="eastAsia" w:ascii="宋体" w:hAnsi="宋体" w:eastAsia="宋体" w:cs="宋体"/>
                <w:kern w:val="0"/>
                <w:sz w:val="20"/>
                <w:szCs w:val="20"/>
              </w:rPr>
              <w:t>就</w:t>
            </w:r>
            <w:r>
              <w:rPr>
                <w:rFonts w:ascii="宋体" w:hAnsi="宋体" w:eastAsia="宋体" w:cs="宋体"/>
                <w:kern w:val="0"/>
                <w:sz w:val="20"/>
                <w:szCs w:val="20"/>
              </w:rPr>
              <w:t>业支出</w:t>
            </w:r>
          </w:p>
        </w:tc>
        <w:tc>
          <w:tcPr>
            <w:tcW w:w="18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20805</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行政</w:t>
            </w:r>
            <w:r>
              <w:rPr>
                <w:rFonts w:ascii="宋体" w:hAnsi="宋体" w:eastAsia="宋体" w:cs="宋体"/>
                <w:kern w:val="0"/>
                <w:sz w:val="20"/>
                <w:szCs w:val="20"/>
              </w:rPr>
              <w:t>事业单位离退休</w:t>
            </w:r>
          </w:p>
        </w:tc>
        <w:tc>
          <w:tcPr>
            <w:tcW w:w="184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7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79.82　</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2080505</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关事业单位基本养老保险</w:t>
            </w:r>
            <w:r>
              <w:rPr>
                <w:rFonts w:hint="eastAsia" w:ascii="宋体" w:hAnsi="宋体" w:eastAsia="宋体" w:cs="宋体"/>
                <w:kern w:val="0"/>
                <w:sz w:val="20"/>
                <w:szCs w:val="20"/>
              </w:rPr>
              <w:t>缴</w:t>
            </w:r>
            <w:r>
              <w:rPr>
                <w:rFonts w:ascii="宋体" w:hAnsi="宋体" w:eastAsia="宋体" w:cs="宋体"/>
                <w:kern w:val="0"/>
                <w:sz w:val="20"/>
                <w:szCs w:val="20"/>
              </w:rPr>
              <w:t>费支出</w:t>
            </w:r>
          </w:p>
        </w:tc>
        <w:tc>
          <w:tcPr>
            <w:tcW w:w="184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　</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　</w:t>
            </w:r>
          </w:p>
        </w:tc>
        <w:tc>
          <w:tcPr>
            <w:tcW w:w="17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53.21　</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2080506</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关事业单位职业年金缴费支出</w:t>
            </w:r>
          </w:p>
        </w:tc>
        <w:tc>
          <w:tcPr>
            <w:tcW w:w="184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　</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　</w:t>
            </w:r>
          </w:p>
        </w:tc>
        <w:tc>
          <w:tcPr>
            <w:tcW w:w="17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26.61　</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221</w:t>
            </w:r>
          </w:p>
        </w:tc>
        <w:tc>
          <w:tcPr>
            <w:tcW w:w="42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住房</w:t>
            </w:r>
            <w:r>
              <w:rPr>
                <w:rFonts w:ascii="宋体" w:hAnsi="宋体" w:eastAsia="宋体" w:cs="宋体"/>
                <w:kern w:val="0"/>
                <w:sz w:val="20"/>
                <w:szCs w:val="20"/>
              </w:rPr>
              <w:t>保障支出</w:t>
            </w:r>
          </w:p>
        </w:tc>
        <w:tc>
          <w:tcPr>
            <w:tcW w:w="184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7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w:t>
            </w:r>
          </w:p>
        </w:tc>
        <w:tc>
          <w:tcPr>
            <w:tcW w:w="4228"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住房改革支</w:t>
            </w:r>
            <w:r>
              <w:rPr>
                <w:rFonts w:ascii="宋体" w:hAnsi="宋体" w:eastAsia="宋体" w:cs="宋体"/>
                <w:kern w:val="0"/>
                <w:sz w:val="20"/>
                <w:szCs w:val="20"/>
              </w:rPr>
              <w:t>出</w:t>
            </w:r>
          </w:p>
        </w:tc>
        <w:tc>
          <w:tcPr>
            <w:tcW w:w="184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7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186.28　</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2210201</w:t>
            </w:r>
          </w:p>
        </w:tc>
        <w:tc>
          <w:tcPr>
            <w:tcW w:w="4228"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住房</w:t>
            </w:r>
            <w:r>
              <w:rPr>
                <w:rFonts w:ascii="宋体" w:hAnsi="宋体" w:eastAsia="宋体" w:cs="宋体"/>
                <w:kern w:val="0"/>
                <w:sz w:val="20"/>
                <w:szCs w:val="20"/>
              </w:rPr>
              <w:t>公积金</w:t>
            </w:r>
          </w:p>
        </w:tc>
        <w:tc>
          <w:tcPr>
            <w:tcW w:w="184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　</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　</w:t>
            </w:r>
          </w:p>
        </w:tc>
        <w:tc>
          <w:tcPr>
            <w:tcW w:w="17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53.54　</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2210202</w:t>
            </w:r>
          </w:p>
        </w:tc>
        <w:tc>
          <w:tcPr>
            <w:tcW w:w="4228"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提</w:t>
            </w:r>
            <w:r>
              <w:rPr>
                <w:rFonts w:ascii="宋体" w:hAnsi="宋体" w:eastAsia="宋体" w:cs="宋体"/>
                <w:kern w:val="0"/>
                <w:sz w:val="20"/>
                <w:szCs w:val="20"/>
              </w:rPr>
              <w:t>租补贴</w:t>
            </w:r>
          </w:p>
        </w:tc>
        <w:tc>
          <w:tcPr>
            <w:tcW w:w="184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85.29　</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85.29　</w:t>
            </w:r>
          </w:p>
        </w:tc>
        <w:tc>
          <w:tcPr>
            <w:tcW w:w="17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85.29　</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85" w:hRule="atLeast"/>
          <w:jc w:val="center"/>
        </w:trPr>
        <w:tc>
          <w:tcPr>
            <w:tcW w:w="172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2210203</w:t>
            </w:r>
          </w:p>
        </w:tc>
        <w:tc>
          <w:tcPr>
            <w:tcW w:w="4228"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购房</w:t>
            </w:r>
            <w:r>
              <w:rPr>
                <w:rFonts w:ascii="宋体" w:hAnsi="宋体" w:eastAsia="宋体" w:cs="宋体"/>
                <w:kern w:val="0"/>
                <w:sz w:val="20"/>
                <w:szCs w:val="20"/>
              </w:rPr>
              <w:t>补贴</w:t>
            </w:r>
          </w:p>
        </w:tc>
        <w:tc>
          <w:tcPr>
            <w:tcW w:w="184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　</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　</w:t>
            </w:r>
          </w:p>
        </w:tc>
        <w:tc>
          <w:tcPr>
            <w:tcW w:w="17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47.45　</w:t>
            </w:r>
          </w:p>
        </w:tc>
        <w:tc>
          <w:tcPr>
            <w:tcW w:w="15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6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bl>
    <w:p>
      <w:pPr>
        <w:widowControl/>
        <w:jc w:val="left"/>
        <w:rPr>
          <w:rFonts w:ascii="Times New Roman" w:hAnsi="Times New Roman" w:eastAsia="方正仿宋_GBK" w:cs="Times New Roman"/>
          <w:kern w:val="0"/>
          <w:sz w:val="24"/>
          <w:szCs w:val="24"/>
        </w:rPr>
        <w:sectPr>
          <w:pgSz w:w="16838" w:h="11906" w:orient="landscape"/>
          <w:pgMar w:top="1588" w:right="1814" w:bottom="1588" w:left="1985" w:header="851" w:footer="992" w:gutter="0"/>
          <w:cols w:space="425" w:num="1"/>
          <w:docGrid w:type="lines" w:linePitch="312" w:charSpace="0"/>
        </w:sectPr>
      </w:pPr>
    </w:p>
    <w:tbl>
      <w:tblPr>
        <w:tblStyle w:val="5"/>
        <w:tblW w:w="9196" w:type="dxa"/>
        <w:tblInd w:w="230" w:type="dxa"/>
        <w:tblLayout w:type="autofit"/>
        <w:tblCellMar>
          <w:top w:w="0" w:type="dxa"/>
          <w:left w:w="108" w:type="dxa"/>
          <w:bottom w:w="0" w:type="dxa"/>
          <w:right w:w="108" w:type="dxa"/>
        </w:tblCellMar>
      </w:tblPr>
      <w:tblGrid>
        <w:gridCol w:w="1500"/>
        <w:gridCol w:w="4339"/>
        <w:gridCol w:w="1129"/>
        <w:gridCol w:w="1129"/>
        <w:gridCol w:w="1099"/>
      </w:tblGrid>
      <w:tr>
        <w:tblPrEx>
          <w:tblCellMar>
            <w:top w:w="0" w:type="dxa"/>
            <w:left w:w="108" w:type="dxa"/>
            <w:bottom w:w="0" w:type="dxa"/>
            <w:right w:w="108" w:type="dxa"/>
          </w:tblCellMar>
        </w:tblPrEx>
        <w:trPr>
          <w:trHeight w:val="285" w:hRule="atLeast"/>
        </w:trPr>
        <w:tc>
          <w:tcPr>
            <w:tcW w:w="15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公开08表</w:t>
            </w:r>
          </w:p>
        </w:tc>
        <w:tc>
          <w:tcPr>
            <w:tcW w:w="433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2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2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9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05" w:hRule="atLeast"/>
        </w:trPr>
        <w:tc>
          <w:tcPr>
            <w:tcW w:w="9196" w:type="dxa"/>
            <w:gridSpan w:val="5"/>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2"/>
                <w:szCs w:val="32"/>
              </w:rPr>
            </w:pPr>
            <w:r>
              <w:rPr>
                <w:rFonts w:hint="eastAsia" w:ascii="方正小标宋_GBK" w:hAnsi="宋体" w:eastAsia="方正小标宋_GBK" w:cs="宋体"/>
                <w:kern w:val="0"/>
                <w:sz w:val="36"/>
                <w:szCs w:val="36"/>
              </w:rPr>
              <w:t>一般公共预算基本支出表</w:t>
            </w:r>
          </w:p>
        </w:tc>
      </w:tr>
      <w:tr>
        <w:tblPrEx>
          <w:tblCellMar>
            <w:top w:w="0" w:type="dxa"/>
            <w:left w:w="108" w:type="dxa"/>
            <w:bottom w:w="0" w:type="dxa"/>
            <w:right w:w="108" w:type="dxa"/>
          </w:tblCellMar>
        </w:tblPrEx>
        <w:trPr>
          <w:trHeight w:val="285" w:hRule="atLeast"/>
        </w:trPr>
        <w:tc>
          <w:tcPr>
            <w:tcW w:w="583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r>
              <w:rPr>
                <w:rFonts w:hint="eastAsia" w:ascii="宋体" w:hAnsi="宋体" w:eastAsia="宋体" w:cs="宋体"/>
                <w:kern w:val="0"/>
                <w:sz w:val="20"/>
                <w:szCs w:val="20"/>
              </w:rPr>
              <w:t>　</w:t>
            </w:r>
          </w:p>
        </w:tc>
        <w:tc>
          <w:tcPr>
            <w:tcW w:w="1129"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228" w:type="dxa"/>
            <w:gridSpan w:val="2"/>
            <w:tcBorders>
              <w:top w:val="nil"/>
              <w:left w:val="nil"/>
              <w:bottom w:val="single" w:color="auto" w:sz="4" w:space="0"/>
              <w:right w:val="nil"/>
            </w:tcBorders>
            <w:shd w:val="clear" w:color="auto" w:fill="auto"/>
            <w:noWrap/>
            <w:vAlign w:val="center"/>
          </w:tcPr>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　单位：万元</w:t>
            </w:r>
          </w:p>
        </w:tc>
      </w:tr>
      <w:tr>
        <w:tblPrEx>
          <w:tblCellMar>
            <w:top w:w="0" w:type="dxa"/>
            <w:left w:w="108" w:type="dxa"/>
            <w:bottom w:w="0" w:type="dxa"/>
            <w:right w:w="108" w:type="dxa"/>
          </w:tblCellMar>
        </w:tblPrEx>
        <w:trPr>
          <w:trHeight w:val="285" w:hRule="atLeast"/>
        </w:trPr>
        <w:tc>
          <w:tcPr>
            <w:tcW w:w="58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部门预算支出经济分类科目</w:t>
            </w:r>
          </w:p>
        </w:tc>
        <w:tc>
          <w:tcPr>
            <w:tcW w:w="335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本年一般公共预算基本支出</w:t>
            </w:r>
          </w:p>
        </w:tc>
      </w:tr>
      <w:tr>
        <w:tblPrEx>
          <w:tblCellMar>
            <w:top w:w="0" w:type="dxa"/>
            <w:left w:w="108" w:type="dxa"/>
            <w:bottom w:w="0" w:type="dxa"/>
            <w:right w:w="108" w:type="dxa"/>
          </w:tblCellMar>
        </w:tblPrEx>
        <w:trPr>
          <w:trHeight w:val="285"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43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r>
      <w:tr>
        <w:tblPrEx>
          <w:tblCellMar>
            <w:top w:w="0" w:type="dxa"/>
            <w:left w:w="108" w:type="dxa"/>
            <w:bottom w:w="0" w:type="dxa"/>
            <w:right w:w="108" w:type="dxa"/>
          </w:tblCellMar>
        </w:tblPrEx>
        <w:trPr>
          <w:trHeight w:val="285"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3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1029.83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948.79　</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81.04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工资福利支出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928.97</w:t>
            </w:r>
            <w:r>
              <w:rPr>
                <w:rFonts w:ascii="Times New Roman" w:hAnsi="Times New Roman" w:eastAsia="宋体" w:cs="Times New Roman"/>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928.97</w:t>
            </w:r>
            <w:r>
              <w:rPr>
                <w:rFonts w:ascii="Times New Roman" w:hAnsi="Times New Roman" w:eastAsia="宋体" w:cs="Times New Roman"/>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30101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基本工资</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96.28</w:t>
            </w:r>
            <w:r>
              <w:rPr>
                <w:rFonts w:ascii="Times New Roman" w:hAnsi="Times New Roman" w:eastAsia="宋体" w:cs="Times New Roman"/>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96.28</w:t>
            </w:r>
            <w:r>
              <w:rPr>
                <w:rFonts w:ascii="Times New Roman" w:hAnsi="Times New Roman" w:eastAsia="宋体" w:cs="Times New Roman"/>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3010</w:t>
            </w:r>
            <w:r>
              <w:rPr>
                <w:rFonts w:ascii="宋体" w:hAnsi="宋体" w:eastAsia="宋体" w:cs="宋体"/>
                <w:kern w:val="0"/>
                <w:sz w:val="20"/>
                <w:szCs w:val="20"/>
              </w:rPr>
              <w:t>101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国标</w:t>
            </w:r>
            <w:r>
              <w:rPr>
                <w:rFonts w:ascii="宋体" w:hAnsi="宋体" w:eastAsia="宋体" w:cs="宋体"/>
                <w:kern w:val="0"/>
                <w:sz w:val="20"/>
                <w:szCs w:val="20"/>
              </w:rPr>
              <w:t>工资</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96.28</w:t>
            </w:r>
            <w:r>
              <w:rPr>
                <w:rFonts w:ascii="Times New Roman" w:hAnsi="Times New Roman" w:eastAsia="宋体" w:cs="Times New Roman"/>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96.28</w:t>
            </w:r>
            <w:r>
              <w:rPr>
                <w:rFonts w:ascii="Times New Roman" w:hAnsi="Times New Roman" w:eastAsia="宋体" w:cs="Times New Roman"/>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津贴</w:t>
            </w:r>
            <w:r>
              <w:rPr>
                <w:rFonts w:ascii="宋体" w:hAnsi="宋体" w:eastAsia="宋体" w:cs="宋体"/>
                <w:kern w:val="0"/>
                <w:sz w:val="20"/>
                <w:szCs w:val="20"/>
              </w:rPr>
              <w:t>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300.92</w:t>
            </w:r>
            <w:r>
              <w:rPr>
                <w:rFonts w:ascii="Times New Roman" w:hAnsi="Times New Roman" w:eastAsia="宋体" w:cs="Times New Roman"/>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300.92</w:t>
            </w:r>
            <w:r>
              <w:rPr>
                <w:rFonts w:ascii="Times New Roman" w:hAnsi="Times New Roman" w:eastAsia="宋体" w:cs="Times New Roman"/>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医疗</w:t>
            </w:r>
            <w:r>
              <w:rPr>
                <w:rFonts w:ascii="宋体" w:hAnsi="宋体" w:eastAsia="宋体" w:cs="宋体"/>
                <w:kern w:val="0"/>
                <w:sz w:val="20"/>
                <w:szCs w:val="20"/>
              </w:rPr>
              <w:t>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0.18</w:t>
            </w:r>
            <w:r>
              <w:rPr>
                <w:rFonts w:ascii="Times New Roman" w:hAnsi="Times New Roman" w:eastAsia="宋体" w:cs="Times New Roman"/>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Times New Roman" w:hAnsi="Times New Roman" w:eastAsia="宋体" w:cs="Times New Roman"/>
                <w:kern w:val="0"/>
                <w:sz w:val="20"/>
                <w:szCs w:val="20"/>
              </w:rPr>
              <w:t>0.18</w:t>
            </w:r>
            <w:r>
              <w:rPr>
                <w:rFonts w:ascii="Times New Roman" w:hAnsi="Times New Roman" w:eastAsia="宋体" w:cs="Times New Roman"/>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特殊</w:t>
            </w:r>
            <w:r>
              <w:rPr>
                <w:rFonts w:ascii="宋体" w:hAnsi="宋体" w:eastAsia="宋体" w:cs="宋体"/>
                <w:kern w:val="0"/>
                <w:sz w:val="20"/>
                <w:szCs w:val="20"/>
              </w:rPr>
              <w:t>岗位补贴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Times New Roman" w:hAnsi="Times New Roman" w:eastAsia="宋体" w:cs="Times New Roman"/>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Times New Roman" w:hAnsi="Times New Roman" w:eastAsia="宋体" w:cs="Times New Roman"/>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3010203</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行政</w:t>
            </w:r>
            <w:r>
              <w:rPr>
                <w:rFonts w:ascii="宋体" w:hAnsi="宋体" w:eastAsia="宋体" w:cs="宋体"/>
                <w:kern w:val="0"/>
                <w:sz w:val="20"/>
                <w:szCs w:val="20"/>
              </w:rPr>
              <w:t>单位津贴补贴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182.56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182.56</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3010206</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临时</w:t>
            </w:r>
            <w:r>
              <w:rPr>
                <w:rFonts w:ascii="宋体" w:hAnsi="宋体" w:eastAsia="宋体" w:cs="宋体"/>
                <w:kern w:val="0"/>
                <w:sz w:val="20"/>
                <w:szCs w:val="20"/>
              </w:rPr>
              <w:t>性补贴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2.19</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2.19</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3010207</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警</w:t>
            </w:r>
            <w:r>
              <w:rPr>
                <w:rFonts w:ascii="宋体" w:hAnsi="宋体" w:eastAsia="宋体" w:cs="宋体"/>
                <w:kern w:val="0"/>
                <w:sz w:val="20"/>
                <w:szCs w:val="20"/>
              </w:rPr>
              <w:t>衔补贴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Times New Roman" w:hAnsi="Times New Roman" w:eastAsia="宋体" w:cs="Times New Roman"/>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Times New Roman" w:hAnsi="Times New Roman" w:eastAsia="宋体" w:cs="Times New Roman"/>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3010208</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在</w:t>
            </w:r>
            <w:r>
              <w:rPr>
                <w:rFonts w:ascii="宋体" w:hAnsi="宋体" w:eastAsia="宋体" w:cs="宋体"/>
                <w:kern w:val="0"/>
                <w:sz w:val="20"/>
                <w:szCs w:val="20"/>
              </w:rPr>
              <w:t>职人员购房补贴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47.45</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47.45</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在</w:t>
            </w:r>
            <w:r>
              <w:rPr>
                <w:rFonts w:ascii="宋体" w:hAnsi="宋体" w:eastAsia="宋体" w:cs="宋体"/>
                <w:kern w:val="0"/>
                <w:sz w:val="20"/>
                <w:szCs w:val="20"/>
              </w:rPr>
              <w:t>职人员提租补贴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68.54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68.54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奖</w:t>
            </w:r>
            <w:r>
              <w:rPr>
                <w:rFonts w:ascii="宋体" w:hAnsi="宋体" w:eastAsia="宋体" w:cs="宋体"/>
                <w:kern w:val="0"/>
                <w:sz w:val="20"/>
                <w:szCs w:val="20"/>
              </w:rPr>
              <w:t>金</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320.21</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320.21</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十</w:t>
            </w:r>
            <w:r>
              <w:rPr>
                <w:rFonts w:ascii="宋体" w:hAnsi="宋体" w:eastAsia="宋体" w:cs="宋体"/>
                <w:kern w:val="0"/>
                <w:sz w:val="20"/>
                <w:szCs w:val="20"/>
              </w:rPr>
              <w:t>三月工资</w:t>
            </w:r>
            <w:r>
              <w:rPr>
                <w:rFonts w:hint="eastAsia" w:ascii="宋体" w:hAnsi="宋体" w:eastAsia="宋体" w:cs="宋体"/>
                <w:kern w:val="0"/>
                <w:sz w:val="20"/>
                <w:szCs w:val="20"/>
              </w:rPr>
              <w:t>（年</w:t>
            </w:r>
            <w:r>
              <w:rPr>
                <w:rFonts w:ascii="宋体" w:hAnsi="宋体" w:eastAsia="宋体" w:cs="宋体"/>
                <w:kern w:val="0"/>
                <w:sz w:val="20"/>
                <w:szCs w:val="20"/>
              </w:rPr>
              <w:t>度考核奖</w:t>
            </w:r>
            <w:r>
              <w:rPr>
                <w:rFonts w:hint="eastAsia" w:ascii="宋体" w:hAnsi="宋体" w:eastAsia="宋体" w:cs="宋体"/>
                <w:kern w:val="0"/>
                <w:sz w:val="20"/>
                <w:szCs w:val="20"/>
              </w:rPr>
              <w:t>）</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32.61</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32.61</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目标</w:t>
            </w:r>
            <w:r>
              <w:rPr>
                <w:rFonts w:ascii="宋体" w:hAnsi="宋体" w:eastAsia="宋体" w:cs="宋体"/>
                <w:kern w:val="0"/>
                <w:sz w:val="20"/>
                <w:szCs w:val="20"/>
              </w:rPr>
              <w:t>绩效考核奖及休假补贴等</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287.6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287.6</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3010399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w:t>
            </w:r>
            <w:r>
              <w:rPr>
                <w:rFonts w:ascii="宋体" w:hAnsi="宋体" w:eastAsia="宋体" w:cs="宋体"/>
                <w:kern w:val="0"/>
                <w:sz w:val="20"/>
                <w:szCs w:val="20"/>
              </w:rPr>
              <w:t>他</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30106</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伙食</w:t>
            </w:r>
            <w:r>
              <w:rPr>
                <w:rFonts w:ascii="宋体" w:hAnsi="宋体" w:eastAsia="宋体" w:cs="宋体"/>
                <w:kern w:val="0"/>
                <w:sz w:val="20"/>
                <w:szCs w:val="20"/>
              </w:rPr>
              <w:t>补助费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10.69</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10.69</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3010601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午餐</w:t>
            </w:r>
            <w:r>
              <w:rPr>
                <w:rFonts w:ascii="宋体" w:hAnsi="宋体" w:eastAsia="宋体" w:cs="宋体"/>
                <w:kern w:val="0"/>
                <w:sz w:val="20"/>
                <w:szCs w:val="20"/>
              </w:rPr>
              <w:t>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10.69</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10.69</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30107</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绩</w:t>
            </w:r>
            <w:r>
              <w:rPr>
                <w:rFonts w:ascii="宋体" w:hAnsi="宋体" w:eastAsia="宋体" w:cs="宋体"/>
                <w:kern w:val="0"/>
                <w:sz w:val="20"/>
                <w:szCs w:val="20"/>
              </w:rPr>
              <w:t>效工资</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31.59</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31.59</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3010701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事</w:t>
            </w:r>
            <w:r>
              <w:rPr>
                <w:rFonts w:ascii="宋体" w:hAnsi="宋体" w:eastAsia="宋体" w:cs="宋体"/>
                <w:kern w:val="0"/>
                <w:sz w:val="20"/>
                <w:szCs w:val="20"/>
              </w:rPr>
              <w:t>业单位</w:t>
            </w:r>
            <w:r>
              <w:rPr>
                <w:rFonts w:hint="eastAsia" w:ascii="宋体" w:hAnsi="宋体" w:eastAsia="宋体" w:cs="宋体"/>
                <w:kern w:val="0"/>
                <w:sz w:val="20"/>
                <w:szCs w:val="20"/>
              </w:rPr>
              <w:t>基础</w:t>
            </w:r>
            <w:r>
              <w:rPr>
                <w:rFonts w:ascii="宋体" w:hAnsi="宋体" w:eastAsia="宋体" w:cs="宋体"/>
                <w:kern w:val="0"/>
                <w:sz w:val="20"/>
                <w:szCs w:val="20"/>
              </w:rPr>
              <w:t>性绩效工资</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14.33</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14.33</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3010702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事业</w:t>
            </w:r>
            <w:r>
              <w:rPr>
                <w:rFonts w:ascii="宋体" w:hAnsi="宋体" w:eastAsia="宋体" w:cs="宋体"/>
                <w:kern w:val="0"/>
                <w:sz w:val="20"/>
                <w:szCs w:val="20"/>
              </w:rPr>
              <w:t>单位奖励性绩效工</w:t>
            </w:r>
            <w:r>
              <w:rPr>
                <w:rFonts w:hint="eastAsia" w:ascii="宋体" w:hAnsi="宋体" w:eastAsia="宋体" w:cs="宋体"/>
                <w:kern w:val="0"/>
                <w:sz w:val="20"/>
                <w:szCs w:val="20"/>
              </w:rPr>
              <w:t>资</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17.26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17.26</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30108</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w:t>
            </w:r>
            <w:r>
              <w:rPr>
                <w:rFonts w:hint="eastAsia" w:ascii="宋体" w:hAnsi="宋体" w:eastAsia="宋体" w:cs="宋体"/>
                <w:kern w:val="0"/>
                <w:sz w:val="20"/>
                <w:szCs w:val="20"/>
              </w:rPr>
              <w:t>业</w:t>
            </w:r>
            <w:r>
              <w:rPr>
                <w:rFonts w:ascii="宋体" w:hAnsi="宋体" w:eastAsia="宋体" w:cs="宋体"/>
                <w:kern w:val="0"/>
                <w:sz w:val="20"/>
                <w:szCs w:val="20"/>
              </w:rPr>
              <w:t>单位基本养老保险缴费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53.21</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53.21</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3010801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养老</w:t>
            </w:r>
            <w:r>
              <w:rPr>
                <w:rFonts w:ascii="宋体" w:hAnsi="宋体" w:eastAsia="宋体" w:cs="宋体"/>
                <w:kern w:val="0"/>
                <w:sz w:val="20"/>
                <w:szCs w:val="20"/>
              </w:rPr>
              <w:t>保险费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53.21</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53.21</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职</w:t>
            </w:r>
            <w:r>
              <w:rPr>
                <w:rFonts w:ascii="宋体" w:hAnsi="宋体" w:eastAsia="宋体" w:cs="宋体"/>
                <w:kern w:val="0"/>
                <w:sz w:val="20"/>
                <w:szCs w:val="20"/>
              </w:rPr>
              <w:t>业年</w:t>
            </w:r>
            <w:r>
              <w:rPr>
                <w:rFonts w:hint="eastAsia" w:ascii="宋体" w:hAnsi="宋体" w:eastAsia="宋体" w:cs="宋体"/>
                <w:kern w:val="0"/>
                <w:sz w:val="20"/>
                <w:szCs w:val="20"/>
              </w:rPr>
              <w:t>金</w:t>
            </w:r>
            <w:r>
              <w:rPr>
                <w:rFonts w:ascii="宋体" w:hAnsi="宋体" w:eastAsia="宋体" w:cs="宋体"/>
                <w:kern w:val="0"/>
                <w:sz w:val="20"/>
                <w:szCs w:val="20"/>
              </w:rPr>
              <w:t>缴费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26.61</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26.61</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3010901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职</w:t>
            </w:r>
            <w:r>
              <w:rPr>
                <w:rFonts w:ascii="宋体" w:hAnsi="宋体" w:eastAsia="宋体" w:cs="宋体"/>
                <w:kern w:val="0"/>
                <w:sz w:val="20"/>
                <w:szCs w:val="20"/>
              </w:rPr>
              <w:t>业年金</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26.61</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26.61</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30110</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职</w:t>
            </w:r>
            <w:r>
              <w:rPr>
                <w:rFonts w:ascii="宋体" w:hAnsi="宋体" w:eastAsia="宋体" w:cs="宋体"/>
                <w:kern w:val="0"/>
                <w:sz w:val="20"/>
                <w:szCs w:val="20"/>
              </w:rPr>
              <w:t>工基本医疗保险缴费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20.91</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20.91</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3011001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医疗</w:t>
            </w:r>
            <w:r>
              <w:rPr>
                <w:rFonts w:ascii="宋体" w:hAnsi="宋体" w:eastAsia="宋体" w:cs="宋体"/>
                <w:kern w:val="0"/>
                <w:sz w:val="20"/>
                <w:szCs w:val="20"/>
              </w:rPr>
              <w:t>保险缴费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20.91</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20.91</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他社会保险缴费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2.56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2.56</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失业</w:t>
            </w:r>
            <w:r>
              <w:rPr>
                <w:rFonts w:ascii="宋体" w:hAnsi="宋体" w:eastAsia="宋体" w:cs="宋体"/>
                <w:kern w:val="0"/>
                <w:sz w:val="20"/>
                <w:szCs w:val="20"/>
              </w:rPr>
              <w:t>保险费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0.14</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0.14</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工</w:t>
            </w:r>
            <w:r>
              <w:rPr>
                <w:rFonts w:ascii="宋体" w:hAnsi="宋体" w:eastAsia="宋体" w:cs="宋体"/>
                <w:kern w:val="0"/>
                <w:sz w:val="20"/>
                <w:szCs w:val="20"/>
              </w:rPr>
              <w:t>伤保险费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0.66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0.66</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3011203</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生育</w:t>
            </w:r>
            <w:r>
              <w:rPr>
                <w:rFonts w:ascii="宋体" w:hAnsi="宋体" w:eastAsia="宋体" w:cs="宋体"/>
                <w:kern w:val="0"/>
                <w:sz w:val="20"/>
                <w:szCs w:val="20"/>
              </w:rPr>
              <w:t>保险费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1.76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1.76</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30113</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住房</w:t>
            </w:r>
            <w:r>
              <w:rPr>
                <w:rFonts w:ascii="宋体" w:hAnsi="宋体" w:eastAsia="宋体" w:cs="宋体"/>
                <w:kern w:val="0"/>
                <w:sz w:val="20"/>
                <w:szCs w:val="20"/>
              </w:rPr>
              <w:t>公积金</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53.54</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53.54</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3011301</w:t>
            </w:r>
          </w:p>
        </w:tc>
        <w:tc>
          <w:tcPr>
            <w:tcW w:w="433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住房公</w:t>
            </w:r>
            <w:r>
              <w:rPr>
                <w:rFonts w:ascii="宋体" w:hAnsi="宋体" w:eastAsia="宋体" w:cs="宋体"/>
                <w:kern w:val="0"/>
                <w:sz w:val="20"/>
                <w:szCs w:val="20"/>
              </w:rPr>
              <w:t>积金</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53.54</w:t>
            </w:r>
            <w:r>
              <w:rPr>
                <w:rFonts w:ascii="宋体" w:hAnsi="宋体" w:eastAsia="宋体" w:cs="宋体"/>
                <w:kern w:val="0"/>
                <w:sz w:val="20"/>
                <w:szCs w:val="20"/>
              </w:rPr>
              <w:t>　</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53.54</w:t>
            </w:r>
            <w:r>
              <w:rPr>
                <w:rFonts w:ascii="宋体" w:hAnsi="宋体" w:eastAsia="宋体" w:cs="宋体"/>
                <w:kern w:val="0"/>
                <w:sz w:val="20"/>
                <w:szCs w:val="20"/>
              </w:rPr>
              <w:t>　</w:t>
            </w:r>
          </w:p>
        </w:tc>
        <w:tc>
          <w:tcPr>
            <w:tcW w:w="1099"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30114</w:t>
            </w:r>
          </w:p>
        </w:tc>
        <w:tc>
          <w:tcPr>
            <w:tcW w:w="433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医疗</w:t>
            </w:r>
            <w:r>
              <w:rPr>
                <w:rFonts w:ascii="宋体" w:hAnsi="宋体" w:eastAsia="宋体" w:cs="宋体"/>
                <w:kern w:val="0"/>
                <w:sz w:val="20"/>
                <w:szCs w:val="20"/>
              </w:rPr>
              <w:t>费</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1.25</w:t>
            </w:r>
            <w:r>
              <w:rPr>
                <w:rFonts w:ascii="宋体" w:hAnsi="宋体" w:eastAsia="宋体" w:cs="宋体"/>
                <w:kern w:val="0"/>
                <w:sz w:val="20"/>
                <w:szCs w:val="20"/>
              </w:rPr>
              <w:t>　</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1.25</w:t>
            </w:r>
            <w:r>
              <w:rPr>
                <w:rFonts w:ascii="宋体" w:hAnsi="宋体" w:eastAsia="宋体" w:cs="宋体"/>
                <w:kern w:val="0"/>
                <w:sz w:val="20"/>
                <w:szCs w:val="20"/>
              </w:rPr>
              <w:t>　</w:t>
            </w:r>
          </w:p>
        </w:tc>
        <w:tc>
          <w:tcPr>
            <w:tcW w:w="1099"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3011401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在</w:t>
            </w:r>
            <w:r>
              <w:rPr>
                <w:rFonts w:ascii="宋体" w:hAnsi="宋体" w:eastAsia="宋体" w:cs="宋体"/>
                <w:kern w:val="0"/>
                <w:sz w:val="20"/>
                <w:szCs w:val="20"/>
              </w:rPr>
              <w:t>职职工</w:t>
            </w:r>
            <w:r>
              <w:rPr>
                <w:rFonts w:hint="eastAsia" w:ascii="宋体" w:hAnsi="宋体" w:eastAsia="宋体" w:cs="宋体"/>
                <w:kern w:val="0"/>
                <w:sz w:val="20"/>
                <w:szCs w:val="20"/>
              </w:rPr>
              <w:t>医疗</w:t>
            </w:r>
            <w:r>
              <w:rPr>
                <w:rFonts w:ascii="宋体" w:hAnsi="宋体" w:eastAsia="宋体" w:cs="宋体"/>
                <w:kern w:val="0"/>
                <w:sz w:val="20"/>
                <w:szCs w:val="20"/>
              </w:rPr>
              <w:t>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1.25</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1.25</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30199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他工资福利支出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11.2</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11.2</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3019901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编外</w:t>
            </w:r>
            <w:r>
              <w:rPr>
                <w:rFonts w:ascii="宋体" w:hAnsi="宋体" w:eastAsia="宋体" w:cs="宋体"/>
                <w:kern w:val="0"/>
                <w:sz w:val="20"/>
                <w:szCs w:val="20"/>
              </w:rPr>
              <w:t>用工经费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11.2</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11.2</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3019999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商品</w:t>
            </w:r>
            <w:r>
              <w:rPr>
                <w:rFonts w:ascii="宋体" w:hAnsi="宋体" w:eastAsia="宋体" w:cs="宋体"/>
                <w:kern w:val="0"/>
                <w:sz w:val="20"/>
                <w:szCs w:val="20"/>
              </w:rPr>
              <w:t>和服务支出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81.04</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81.04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30205</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水</w:t>
            </w:r>
            <w:r>
              <w:rPr>
                <w:rFonts w:ascii="宋体" w:hAnsi="宋体" w:eastAsia="宋体" w:cs="宋体"/>
                <w:kern w:val="0"/>
                <w:sz w:val="20"/>
                <w:szCs w:val="20"/>
              </w:rPr>
              <w:t>费</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30206</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电</w:t>
            </w:r>
            <w:r>
              <w:rPr>
                <w:rFonts w:ascii="宋体" w:hAnsi="宋体" w:eastAsia="宋体" w:cs="宋体"/>
                <w:kern w:val="0"/>
                <w:sz w:val="20"/>
                <w:szCs w:val="20"/>
              </w:rPr>
              <w:t>费</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30214</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租</w:t>
            </w:r>
            <w:r>
              <w:rPr>
                <w:rFonts w:ascii="宋体" w:hAnsi="宋体" w:eastAsia="宋体" w:cs="宋体"/>
                <w:kern w:val="0"/>
                <w:sz w:val="20"/>
                <w:szCs w:val="20"/>
              </w:rPr>
              <w:t>赁费</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30224</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被</w:t>
            </w:r>
            <w:r>
              <w:rPr>
                <w:rFonts w:ascii="宋体" w:hAnsi="宋体" w:eastAsia="宋体" w:cs="宋体"/>
                <w:kern w:val="0"/>
                <w:sz w:val="20"/>
                <w:szCs w:val="20"/>
              </w:rPr>
              <w:t>装购置费</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3022401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被</w:t>
            </w:r>
            <w:r>
              <w:rPr>
                <w:rFonts w:ascii="宋体" w:hAnsi="宋体" w:eastAsia="宋体" w:cs="宋体"/>
                <w:kern w:val="0"/>
                <w:sz w:val="20"/>
                <w:szCs w:val="20"/>
              </w:rPr>
              <w:t>装购置（</w:t>
            </w:r>
            <w:r>
              <w:rPr>
                <w:rFonts w:hint="eastAsia" w:ascii="宋体" w:hAnsi="宋体" w:eastAsia="宋体" w:cs="宋体"/>
                <w:kern w:val="0"/>
                <w:sz w:val="20"/>
                <w:szCs w:val="20"/>
              </w:rPr>
              <w:t>采购</w:t>
            </w:r>
            <w:r>
              <w:rPr>
                <w:rFonts w:ascii="宋体" w:hAnsi="宋体" w:eastAsia="宋体" w:cs="宋体"/>
                <w:kern w:val="0"/>
                <w:sz w:val="20"/>
                <w:szCs w:val="20"/>
              </w:rPr>
              <w:t>）</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3022402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被</w:t>
            </w:r>
            <w:r>
              <w:rPr>
                <w:rFonts w:ascii="宋体" w:hAnsi="宋体" w:eastAsia="宋体" w:cs="宋体"/>
                <w:kern w:val="0"/>
                <w:sz w:val="20"/>
                <w:szCs w:val="20"/>
              </w:rPr>
              <w:t>装购置（</w:t>
            </w:r>
            <w:r>
              <w:rPr>
                <w:rFonts w:hint="eastAsia" w:ascii="宋体" w:hAnsi="宋体" w:eastAsia="宋体" w:cs="宋体"/>
                <w:kern w:val="0"/>
                <w:sz w:val="20"/>
                <w:szCs w:val="20"/>
              </w:rPr>
              <w:t>非</w:t>
            </w:r>
            <w:r>
              <w:rPr>
                <w:rFonts w:ascii="宋体" w:hAnsi="宋体" w:eastAsia="宋体" w:cs="宋体"/>
                <w:kern w:val="0"/>
                <w:sz w:val="20"/>
                <w:szCs w:val="20"/>
              </w:rPr>
              <w:t>采购）</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公</w:t>
            </w:r>
            <w:r>
              <w:rPr>
                <w:rFonts w:ascii="宋体" w:hAnsi="宋体" w:eastAsia="宋体" w:cs="宋体"/>
                <w:kern w:val="0"/>
                <w:sz w:val="20"/>
                <w:szCs w:val="20"/>
              </w:rPr>
              <w:t>务用车运行维护费</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其他</w:t>
            </w:r>
            <w:r>
              <w:rPr>
                <w:rFonts w:ascii="宋体" w:hAnsi="宋体" w:eastAsia="宋体" w:cs="宋体"/>
                <w:kern w:val="0"/>
                <w:sz w:val="20"/>
                <w:szCs w:val="20"/>
              </w:rPr>
              <w:t>交通费用</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30.06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30.06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上</w:t>
            </w:r>
            <w:r>
              <w:rPr>
                <w:rFonts w:ascii="宋体" w:hAnsi="宋体" w:eastAsia="宋体" w:cs="宋体"/>
                <w:kern w:val="0"/>
                <w:sz w:val="20"/>
                <w:szCs w:val="20"/>
              </w:rPr>
              <w:t>下班交通补贴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15.0</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15.0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车</w:t>
            </w:r>
            <w:r>
              <w:rPr>
                <w:rFonts w:ascii="宋体" w:hAnsi="宋体" w:eastAsia="宋体" w:cs="宋体"/>
                <w:kern w:val="0"/>
                <w:sz w:val="20"/>
                <w:szCs w:val="20"/>
              </w:rPr>
              <w:t>改</w:t>
            </w:r>
            <w:r>
              <w:rPr>
                <w:rFonts w:hint="eastAsia" w:ascii="宋体" w:hAnsi="宋体" w:eastAsia="宋体" w:cs="宋体"/>
                <w:kern w:val="0"/>
                <w:sz w:val="20"/>
                <w:szCs w:val="20"/>
              </w:rPr>
              <w:t>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13.86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13.86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3023903</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他交通费用</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w:t>
            </w:r>
            <w:r>
              <w:rPr>
                <w:rFonts w:ascii="宋体" w:hAnsi="宋体" w:eastAsia="宋体" w:cs="宋体"/>
                <w:kern w:val="0"/>
                <w:sz w:val="20"/>
                <w:szCs w:val="20"/>
              </w:rPr>
              <w:t>商品和服务支出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50.98</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50.98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商品</w:t>
            </w:r>
            <w:r>
              <w:rPr>
                <w:rFonts w:ascii="宋体" w:hAnsi="宋体" w:eastAsia="宋体" w:cs="宋体"/>
                <w:kern w:val="0"/>
                <w:sz w:val="20"/>
                <w:szCs w:val="20"/>
              </w:rPr>
              <w:t>和服务支出定额</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41.8</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41.8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商品</w:t>
            </w:r>
            <w:r>
              <w:rPr>
                <w:rFonts w:ascii="宋体" w:hAnsi="宋体" w:eastAsia="宋体" w:cs="宋体"/>
                <w:kern w:val="0"/>
                <w:sz w:val="20"/>
                <w:szCs w:val="20"/>
              </w:rPr>
              <w:t>和服务支出定额</w:t>
            </w:r>
            <w:r>
              <w:rPr>
                <w:rFonts w:hint="eastAsia" w:ascii="宋体" w:hAnsi="宋体" w:eastAsia="宋体" w:cs="宋体"/>
                <w:kern w:val="0"/>
                <w:sz w:val="20"/>
                <w:szCs w:val="20"/>
              </w:rPr>
              <w:t>补</w:t>
            </w:r>
            <w:r>
              <w:rPr>
                <w:rFonts w:ascii="宋体" w:hAnsi="宋体" w:eastAsia="宋体" w:cs="宋体"/>
                <w:kern w:val="0"/>
                <w:sz w:val="20"/>
                <w:szCs w:val="20"/>
              </w:rPr>
              <w:t>足</w:t>
            </w:r>
            <w:r>
              <w:rPr>
                <w:rFonts w:hint="eastAsia" w:ascii="宋体" w:hAnsi="宋体" w:eastAsia="宋体" w:cs="宋体"/>
                <w:kern w:val="0"/>
                <w:sz w:val="20"/>
                <w:szCs w:val="20"/>
              </w:rPr>
              <w:t>部分</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7.38</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7.38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3029904</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老</w:t>
            </w:r>
            <w:r>
              <w:rPr>
                <w:rFonts w:ascii="宋体" w:hAnsi="宋体" w:eastAsia="宋体" w:cs="宋体"/>
                <w:kern w:val="0"/>
                <w:sz w:val="20"/>
                <w:szCs w:val="20"/>
              </w:rPr>
              <w:t>干部费用</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3029908</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退休老干部专项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1.8</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303</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w:t>
            </w:r>
            <w:r>
              <w:rPr>
                <w:rFonts w:ascii="宋体" w:hAnsi="宋体" w:eastAsia="宋体" w:cs="宋体"/>
                <w:kern w:val="0"/>
                <w:sz w:val="20"/>
                <w:szCs w:val="20"/>
              </w:rPr>
              <w:t>个人和家庭的补助</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19.81</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19.81</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w:t>
            </w:r>
            <w:r>
              <w:rPr>
                <w:rFonts w:hint="eastAsia" w:ascii="宋体" w:hAnsi="宋体" w:eastAsia="宋体" w:cs="宋体"/>
                <w:kern w:val="0"/>
                <w:sz w:val="20"/>
                <w:szCs w:val="20"/>
              </w:rPr>
              <w:t>费</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休金</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休人员生活性补贴</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3030103</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休人员其他支出</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3030104</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休人员提租</w:t>
            </w:r>
            <w:r>
              <w:rPr>
                <w:rFonts w:hint="eastAsia" w:ascii="宋体" w:hAnsi="宋体" w:eastAsia="宋体" w:cs="宋体"/>
                <w:kern w:val="0"/>
                <w:sz w:val="20"/>
                <w:szCs w:val="20"/>
              </w:rPr>
              <w:t>补贴</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3030106</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休人员交通补贴</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30302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退休</w:t>
            </w:r>
            <w:r>
              <w:rPr>
                <w:rFonts w:ascii="宋体" w:hAnsi="宋体" w:eastAsia="宋体" w:cs="宋体"/>
                <w:kern w:val="0"/>
                <w:sz w:val="20"/>
                <w:szCs w:val="20"/>
              </w:rPr>
              <w:t>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18.0</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18.0</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3030203</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退休</w:t>
            </w:r>
            <w:r>
              <w:rPr>
                <w:rFonts w:ascii="宋体" w:hAnsi="宋体" w:eastAsia="宋体" w:cs="宋体"/>
                <w:kern w:val="0"/>
                <w:sz w:val="20"/>
                <w:szCs w:val="20"/>
              </w:rPr>
              <w:t>人员其他支出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3030204</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退休</w:t>
            </w:r>
            <w:r>
              <w:rPr>
                <w:rFonts w:ascii="宋体" w:hAnsi="宋体" w:eastAsia="宋体" w:cs="宋体"/>
                <w:kern w:val="0"/>
                <w:sz w:val="20"/>
                <w:szCs w:val="20"/>
              </w:rPr>
              <w:t>人员提租补贴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16.74</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16.74</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3030206</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退休</w:t>
            </w:r>
            <w:r>
              <w:rPr>
                <w:rFonts w:ascii="宋体" w:hAnsi="宋体" w:eastAsia="宋体" w:cs="宋体"/>
                <w:kern w:val="0"/>
                <w:sz w:val="20"/>
                <w:szCs w:val="20"/>
              </w:rPr>
              <w:t>人员交通补贴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30304</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抚恤</w:t>
            </w:r>
            <w:r>
              <w:rPr>
                <w:rFonts w:ascii="宋体" w:hAnsi="宋体" w:eastAsia="宋体" w:cs="宋体"/>
                <w:kern w:val="0"/>
                <w:sz w:val="20"/>
                <w:szCs w:val="20"/>
              </w:rPr>
              <w:t>金</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3030401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丧</w:t>
            </w:r>
            <w:r>
              <w:rPr>
                <w:rFonts w:ascii="宋体" w:hAnsi="宋体" w:eastAsia="宋体" w:cs="宋体"/>
                <w:kern w:val="0"/>
                <w:sz w:val="20"/>
                <w:szCs w:val="20"/>
              </w:rPr>
              <w:t>葬费</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3030402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抚恤</w:t>
            </w:r>
            <w:r>
              <w:rPr>
                <w:rFonts w:ascii="宋体" w:hAnsi="宋体" w:eastAsia="宋体" w:cs="宋体"/>
                <w:kern w:val="0"/>
                <w:sz w:val="20"/>
                <w:szCs w:val="20"/>
              </w:rPr>
              <w:t>金</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生活</w:t>
            </w:r>
            <w:r>
              <w:rPr>
                <w:rFonts w:ascii="宋体" w:hAnsi="宋体" w:eastAsia="宋体" w:cs="宋体"/>
                <w:kern w:val="0"/>
                <w:sz w:val="20"/>
                <w:szCs w:val="20"/>
              </w:rPr>
              <w:t>补助</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职</w:t>
            </w:r>
            <w:r>
              <w:rPr>
                <w:rFonts w:ascii="宋体" w:hAnsi="宋体" w:eastAsia="宋体" w:cs="宋体"/>
                <w:kern w:val="0"/>
                <w:sz w:val="20"/>
                <w:szCs w:val="20"/>
              </w:rPr>
              <w:t>工和遗属生活补助</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1.26</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羁</w:t>
            </w:r>
            <w:r>
              <w:rPr>
                <w:rFonts w:ascii="宋体" w:hAnsi="宋体" w:eastAsia="宋体" w:cs="宋体"/>
                <w:kern w:val="0"/>
                <w:sz w:val="20"/>
                <w:szCs w:val="20"/>
              </w:rPr>
              <w:t>押对象费用</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3030503</w:t>
            </w:r>
          </w:p>
        </w:tc>
        <w:tc>
          <w:tcPr>
            <w:tcW w:w="433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其他</w:t>
            </w:r>
            <w:r>
              <w:rPr>
                <w:rFonts w:ascii="宋体" w:hAnsi="宋体" w:eastAsia="宋体" w:cs="宋体"/>
                <w:kern w:val="0"/>
                <w:sz w:val="20"/>
                <w:szCs w:val="20"/>
              </w:rPr>
              <w:t>人员生活补助</w:t>
            </w:r>
          </w:p>
        </w:tc>
        <w:tc>
          <w:tcPr>
            <w:tcW w:w="1129"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30307</w:t>
            </w:r>
          </w:p>
        </w:tc>
        <w:tc>
          <w:tcPr>
            <w:tcW w:w="433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离退休</w:t>
            </w:r>
            <w:r>
              <w:rPr>
                <w:rFonts w:ascii="宋体" w:hAnsi="宋体" w:eastAsia="宋体" w:cs="宋体"/>
                <w:kern w:val="0"/>
                <w:sz w:val="20"/>
                <w:szCs w:val="20"/>
              </w:rPr>
              <w:t>职工医疗费</w:t>
            </w:r>
          </w:p>
        </w:tc>
        <w:tc>
          <w:tcPr>
            <w:tcW w:w="1129"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30308</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助</w:t>
            </w:r>
            <w:r>
              <w:rPr>
                <w:rFonts w:ascii="宋体" w:hAnsi="宋体" w:eastAsia="宋体" w:cs="宋体"/>
                <w:kern w:val="0"/>
                <w:sz w:val="20"/>
                <w:szCs w:val="20"/>
              </w:rPr>
              <w:t>学金</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3030801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助</w:t>
            </w:r>
            <w:r>
              <w:rPr>
                <w:rFonts w:ascii="宋体" w:hAnsi="宋体" w:eastAsia="宋体" w:cs="宋体"/>
                <w:kern w:val="0"/>
                <w:sz w:val="20"/>
                <w:szCs w:val="20"/>
              </w:rPr>
              <w:t>学金</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3030802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hint="eastAsia" w:ascii="宋体" w:hAnsi="宋体" w:eastAsia="宋体" w:cs="宋体"/>
                <w:spacing w:val="-10"/>
                <w:kern w:val="0"/>
                <w:sz w:val="20"/>
                <w:szCs w:val="20"/>
              </w:rPr>
              <w:t>青</w:t>
            </w:r>
            <w:r>
              <w:rPr>
                <w:rFonts w:ascii="宋体" w:hAnsi="宋体" w:eastAsia="宋体" w:cs="宋体"/>
                <w:spacing w:val="-10"/>
                <w:kern w:val="0"/>
                <w:sz w:val="20"/>
                <w:szCs w:val="20"/>
              </w:rPr>
              <w:t>少年业余体</w:t>
            </w:r>
            <w:r>
              <w:rPr>
                <w:rFonts w:hint="eastAsia" w:ascii="宋体" w:hAnsi="宋体" w:eastAsia="宋体" w:cs="宋体"/>
                <w:spacing w:val="-10"/>
                <w:kern w:val="0"/>
                <w:sz w:val="20"/>
                <w:szCs w:val="20"/>
              </w:rPr>
              <w:t>校</w:t>
            </w:r>
            <w:r>
              <w:rPr>
                <w:rFonts w:ascii="宋体" w:hAnsi="宋体" w:eastAsia="宋体" w:cs="宋体"/>
                <w:spacing w:val="-10"/>
                <w:kern w:val="0"/>
                <w:sz w:val="20"/>
                <w:szCs w:val="20"/>
              </w:rPr>
              <w:t>学员伙食补助费和生活费补贴</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w:t>
            </w:r>
            <w:r>
              <w:rPr>
                <w:rFonts w:ascii="宋体" w:hAnsi="宋体" w:eastAsia="宋体" w:cs="宋体"/>
                <w:kern w:val="0"/>
                <w:sz w:val="20"/>
                <w:szCs w:val="20"/>
              </w:rPr>
              <w:t>9</w:t>
            </w:r>
            <w:r>
              <w:rPr>
                <w:rFonts w:hint="eastAsia" w:ascii="宋体" w:hAnsi="宋体" w:eastAsia="宋体" w:cs="宋体"/>
                <w:kern w:val="0"/>
                <w:sz w:val="20"/>
                <w:szCs w:val="20"/>
              </w:rPr>
              <w:t>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他对</w:t>
            </w:r>
            <w:r>
              <w:rPr>
                <w:rFonts w:hint="eastAsia" w:ascii="宋体" w:hAnsi="宋体" w:eastAsia="宋体" w:cs="宋体"/>
                <w:kern w:val="0"/>
                <w:sz w:val="20"/>
                <w:szCs w:val="20"/>
              </w:rPr>
              <w:t>个</w:t>
            </w:r>
            <w:r>
              <w:rPr>
                <w:rFonts w:ascii="宋体" w:hAnsi="宋体" w:eastAsia="宋体" w:cs="宋体"/>
                <w:kern w:val="0"/>
                <w:sz w:val="20"/>
                <w:szCs w:val="20"/>
              </w:rPr>
              <w:t>人和家庭的补助支出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0.55</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0.55</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w:t>
            </w:r>
            <w:r>
              <w:rPr>
                <w:rFonts w:ascii="宋体" w:hAnsi="宋体" w:eastAsia="宋体" w:cs="宋体"/>
                <w:kern w:val="0"/>
                <w:sz w:val="20"/>
                <w:szCs w:val="20"/>
              </w:rPr>
              <w:t>9</w:t>
            </w:r>
            <w:r>
              <w:rPr>
                <w:rFonts w:hint="eastAsia" w:ascii="宋体" w:hAnsi="宋体" w:eastAsia="宋体" w:cs="宋体"/>
                <w:kern w:val="0"/>
                <w:sz w:val="20"/>
                <w:szCs w:val="20"/>
              </w:rPr>
              <w:t>901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儿童</w:t>
            </w:r>
            <w:r>
              <w:rPr>
                <w:rFonts w:ascii="宋体" w:hAnsi="宋体" w:eastAsia="宋体" w:cs="宋体"/>
                <w:kern w:val="0"/>
                <w:sz w:val="20"/>
                <w:szCs w:val="20"/>
              </w:rPr>
              <w:t>医疗统筹费</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0.55</w:t>
            </w:r>
            <w:r>
              <w:rPr>
                <w:rFonts w:ascii="宋体" w:hAnsi="宋体" w:eastAsia="宋体" w:cs="宋体"/>
                <w:kern w:val="0"/>
                <w:sz w:val="20"/>
                <w:szCs w:val="20"/>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0.55</w:t>
            </w:r>
            <w:r>
              <w:rPr>
                <w:rFonts w:ascii="宋体" w:hAnsi="宋体" w:eastAsia="宋体" w:cs="宋体"/>
                <w:kern w:val="0"/>
                <w:sz w:val="20"/>
                <w:szCs w:val="20"/>
              </w:rPr>
              <w:t>　</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3039902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幼托</w:t>
            </w:r>
            <w:r>
              <w:rPr>
                <w:rFonts w:ascii="宋体" w:hAnsi="宋体" w:eastAsia="宋体" w:cs="宋体"/>
                <w:kern w:val="0"/>
                <w:sz w:val="20"/>
                <w:szCs w:val="20"/>
              </w:rPr>
              <w:t>管理费</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w:t>
            </w:r>
            <w:r>
              <w:rPr>
                <w:rFonts w:ascii="宋体" w:hAnsi="宋体" w:eastAsia="宋体" w:cs="宋体"/>
                <w:kern w:val="0"/>
                <w:sz w:val="20"/>
                <w:szCs w:val="20"/>
              </w:rPr>
              <w:t>9999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310</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资</w:t>
            </w:r>
            <w:r>
              <w:rPr>
                <w:rFonts w:ascii="宋体" w:hAnsi="宋体" w:eastAsia="宋体" w:cs="宋体"/>
                <w:kern w:val="0"/>
                <w:sz w:val="20"/>
                <w:szCs w:val="20"/>
              </w:rPr>
              <w:t>本性支出</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31099</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他资本性支</w:t>
            </w:r>
            <w:r>
              <w:rPr>
                <w:rFonts w:hint="eastAsia" w:ascii="宋体" w:hAnsi="宋体" w:eastAsia="宋体" w:cs="宋体"/>
                <w:kern w:val="0"/>
                <w:sz w:val="20"/>
                <w:szCs w:val="20"/>
              </w:rPr>
              <w:t>出</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3109901</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他资本性支出（</w:t>
            </w:r>
            <w:r>
              <w:rPr>
                <w:rFonts w:hint="eastAsia" w:ascii="宋体" w:hAnsi="宋体" w:eastAsia="宋体" w:cs="宋体"/>
                <w:kern w:val="0"/>
                <w:sz w:val="20"/>
                <w:szCs w:val="20"/>
              </w:rPr>
              <w:t>采购</w:t>
            </w:r>
            <w:r>
              <w:rPr>
                <w:rFonts w:ascii="宋体" w:hAnsi="宋体" w:eastAsia="宋体" w:cs="宋体"/>
                <w:kern w:val="0"/>
                <w:sz w:val="20"/>
                <w:szCs w:val="20"/>
              </w:rPr>
              <w:t>）</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3109902</w:t>
            </w:r>
          </w:p>
        </w:tc>
        <w:tc>
          <w:tcPr>
            <w:tcW w:w="4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他资本性支出（</w:t>
            </w:r>
            <w:r>
              <w:rPr>
                <w:rFonts w:hint="eastAsia" w:ascii="宋体" w:hAnsi="宋体" w:eastAsia="宋体" w:cs="宋体"/>
                <w:kern w:val="0"/>
                <w:sz w:val="20"/>
                <w:szCs w:val="20"/>
              </w:rPr>
              <w:t>非</w:t>
            </w:r>
            <w:r>
              <w:rPr>
                <w:rFonts w:ascii="宋体" w:hAnsi="宋体" w:eastAsia="宋体" w:cs="宋体"/>
                <w:kern w:val="0"/>
                <w:sz w:val="20"/>
                <w:szCs w:val="20"/>
              </w:rPr>
              <w:t>采购）</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12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0</w:t>
            </w:r>
          </w:p>
        </w:tc>
        <w:tc>
          <w:tcPr>
            <w:tcW w:w="109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bl>
    <w:p>
      <w:pPr>
        <w:widowControl/>
        <w:jc w:val="left"/>
        <w:rPr>
          <w:rFonts w:ascii="宋体" w:hAnsi="宋体" w:eastAsia="宋体" w:cs="宋体"/>
          <w:color w:val="000000"/>
          <w:kern w:val="0"/>
          <w:sz w:val="22"/>
        </w:rPr>
        <w:sectPr>
          <w:pgSz w:w="11906" w:h="16838"/>
          <w:pgMar w:top="1814" w:right="1588" w:bottom="1985" w:left="1588" w:header="851" w:footer="992" w:gutter="0"/>
          <w:cols w:space="425" w:num="1"/>
          <w:docGrid w:type="linesAndChars" w:linePitch="312" w:charSpace="0"/>
        </w:sectPr>
      </w:pPr>
    </w:p>
    <w:tbl>
      <w:tblPr>
        <w:tblStyle w:val="5"/>
        <w:tblW w:w="14142" w:type="dxa"/>
        <w:tblInd w:w="150" w:type="dxa"/>
        <w:tblLayout w:type="autofit"/>
        <w:tblCellMar>
          <w:top w:w="0" w:type="dxa"/>
          <w:left w:w="108" w:type="dxa"/>
          <w:bottom w:w="0" w:type="dxa"/>
          <w:right w:w="108" w:type="dxa"/>
        </w:tblCellMar>
      </w:tblPr>
      <w:tblGrid>
        <w:gridCol w:w="1501"/>
        <w:gridCol w:w="551"/>
        <w:gridCol w:w="1497"/>
        <w:gridCol w:w="972"/>
        <w:gridCol w:w="1428"/>
        <w:gridCol w:w="173"/>
        <w:gridCol w:w="237"/>
        <w:gridCol w:w="2143"/>
        <w:gridCol w:w="1943"/>
        <w:gridCol w:w="203"/>
        <w:gridCol w:w="1655"/>
        <w:gridCol w:w="643"/>
        <w:gridCol w:w="1196"/>
      </w:tblGrid>
      <w:tr>
        <w:tblPrEx>
          <w:tblCellMar>
            <w:top w:w="0" w:type="dxa"/>
            <w:left w:w="108" w:type="dxa"/>
            <w:bottom w:w="0" w:type="dxa"/>
            <w:right w:w="108" w:type="dxa"/>
          </w:tblCellMar>
        </w:tblPrEx>
        <w:trPr>
          <w:trHeight w:val="285" w:hRule="atLeast"/>
        </w:trPr>
        <w:tc>
          <w:tcPr>
            <w:tcW w:w="150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公开09表</w:t>
            </w:r>
          </w:p>
        </w:tc>
        <w:tc>
          <w:tcPr>
            <w:tcW w:w="204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838"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14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4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858" w:type="dxa"/>
            <w:gridSpan w:val="2"/>
            <w:tcBorders>
              <w:top w:val="nil"/>
              <w:left w:val="nil"/>
              <w:bottom w:val="nil"/>
              <w:right w:val="nil"/>
            </w:tcBorders>
            <w:shd w:val="clear" w:color="auto" w:fill="auto"/>
            <w:noWrap/>
            <w:vAlign w:val="center"/>
          </w:tcPr>
          <w:p>
            <w:pPr>
              <w:widowControl/>
              <w:jc w:val="right"/>
              <w:rPr>
                <w:rFonts w:ascii="Times New Roman" w:hAnsi="Times New Roman" w:eastAsia="Times New Roman" w:cs="Times New Roman"/>
                <w:kern w:val="0"/>
                <w:sz w:val="20"/>
                <w:szCs w:val="20"/>
              </w:rPr>
            </w:pPr>
          </w:p>
        </w:tc>
        <w:tc>
          <w:tcPr>
            <w:tcW w:w="1839"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20" w:hRule="atLeast"/>
        </w:trPr>
        <w:tc>
          <w:tcPr>
            <w:tcW w:w="14142" w:type="dxa"/>
            <w:gridSpan w:val="13"/>
            <w:tcBorders>
              <w:top w:val="nil"/>
              <w:left w:val="nil"/>
              <w:bottom w:val="nil"/>
              <w:right w:val="nil"/>
            </w:tcBorders>
            <w:shd w:val="clear" w:color="auto" w:fill="auto"/>
            <w:noWrap/>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一般公共预算“三公”经费、会议费、培训费支出表</w:t>
            </w:r>
          </w:p>
          <w:p>
            <w:pPr>
              <w:widowControl/>
              <w:jc w:val="center"/>
              <w:rPr>
                <w:rFonts w:ascii="方正小标宋_GBK" w:hAnsi="宋体" w:eastAsia="方正小标宋_GBK" w:cs="宋体"/>
                <w:kern w:val="0"/>
                <w:sz w:val="32"/>
                <w:szCs w:val="32"/>
              </w:rPr>
            </w:pPr>
          </w:p>
        </w:tc>
      </w:tr>
      <w:tr>
        <w:tblPrEx>
          <w:tblCellMar>
            <w:top w:w="0" w:type="dxa"/>
            <w:left w:w="108" w:type="dxa"/>
            <w:bottom w:w="0" w:type="dxa"/>
            <w:right w:w="108" w:type="dxa"/>
          </w:tblCellMar>
        </w:tblPrEx>
        <w:trPr>
          <w:trHeight w:val="285" w:hRule="atLeast"/>
        </w:trPr>
        <w:tc>
          <w:tcPr>
            <w:tcW w:w="3549"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p>
        </w:tc>
        <w:tc>
          <w:tcPr>
            <w:tcW w:w="97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838"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14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4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858"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839"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690" w:hRule="atLeast"/>
        </w:trPr>
        <w:tc>
          <w:tcPr>
            <w:tcW w:w="15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“三公”经费</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20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因公出国（境）费</w:t>
            </w:r>
          </w:p>
        </w:tc>
        <w:tc>
          <w:tcPr>
            <w:tcW w:w="495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公务用车购置及运行维护费</w:t>
            </w:r>
          </w:p>
        </w:tc>
        <w:tc>
          <w:tcPr>
            <w:tcW w:w="19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公务接待费</w:t>
            </w:r>
          </w:p>
        </w:tc>
        <w:tc>
          <w:tcPr>
            <w:tcW w:w="1858"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会议费</w:t>
            </w:r>
          </w:p>
        </w:tc>
        <w:tc>
          <w:tcPr>
            <w:tcW w:w="18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培训费</w:t>
            </w:r>
          </w:p>
        </w:tc>
      </w:tr>
      <w:tr>
        <w:tblPrEx>
          <w:tblCellMar>
            <w:top w:w="0" w:type="dxa"/>
            <w:left w:w="108" w:type="dxa"/>
            <w:bottom w:w="0" w:type="dxa"/>
            <w:right w:w="108" w:type="dxa"/>
          </w:tblCellMar>
        </w:tblPrEx>
        <w:trPr>
          <w:trHeight w:val="690" w:hRule="atLeast"/>
        </w:trPr>
        <w:tc>
          <w:tcPr>
            <w:tcW w:w="15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0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8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公务用车购置费</w:t>
            </w:r>
          </w:p>
        </w:tc>
        <w:tc>
          <w:tcPr>
            <w:tcW w:w="21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公务用车运行维护费</w:t>
            </w:r>
          </w:p>
        </w:tc>
        <w:tc>
          <w:tcPr>
            <w:tcW w:w="194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rPr>
            </w:pPr>
          </w:p>
        </w:tc>
        <w:tc>
          <w:tcPr>
            <w:tcW w:w="1858"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690" w:hRule="atLeast"/>
        </w:trPr>
        <w:tc>
          <w:tcPr>
            <w:tcW w:w="15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4.2　</w:t>
            </w:r>
          </w:p>
        </w:tc>
        <w:tc>
          <w:tcPr>
            <w:tcW w:w="20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0"/>
                <w:szCs w:val="20"/>
              </w:rPr>
              <w:t>0</w:t>
            </w:r>
            <w:r>
              <w:rPr>
                <w:rFonts w:hint="eastAsia" w:ascii="宋体" w:hAnsi="宋体" w:eastAsia="宋体" w:cs="宋体"/>
                <w:kern w:val="0"/>
                <w:sz w:val="22"/>
              </w:rPr>
              <w:t>　</w:t>
            </w:r>
          </w:p>
        </w:tc>
        <w:tc>
          <w:tcPr>
            <w:tcW w:w="9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83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1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19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4.2　</w:t>
            </w:r>
          </w:p>
        </w:tc>
        <w:tc>
          <w:tcPr>
            <w:tcW w:w="185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2.8　</w:t>
            </w:r>
          </w:p>
        </w:tc>
        <w:tc>
          <w:tcPr>
            <w:tcW w:w="183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76.92　</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bottom w:val="nil"/>
              <w:right w:val="nil"/>
            </w:tcBorders>
            <w:shd w:val="clear" w:color="auto" w:fill="auto"/>
            <w:noWrap/>
            <w:vAlign w:val="center"/>
          </w:tcPr>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p>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公开10表</w:t>
            </w:r>
          </w:p>
        </w:tc>
        <w:tc>
          <w:tcPr>
            <w:tcW w:w="3897"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553"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146"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298"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1196" w:type="dxa"/>
          <w:trHeight w:val="405" w:hRule="atLeast"/>
        </w:trPr>
        <w:tc>
          <w:tcPr>
            <w:tcW w:w="12946" w:type="dxa"/>
            <w:gridSpan w:val="1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32"/>
                <w:szCs w:val="32"/>
              </w:rPr>
            </w:pPr>
            <w:r>
              <w:rPr>
                <w:rFonts w:hint="eastAsia" w:ascii="方正小标宋_GBK" w:hAnsi="宋体" w:eastAsia="方正小标宋_GBK" w:cs="宋体"/>
                <w:kern w:val="0"/>
                <w:sz w:val="36"/>
                <w:szCs w:val="36"/>
              </w:rPr>
              <w:t>政府性基金预算支出表</w:t>
            </w:r>
          </w:p>
        </w:tc>
      </w:tr>
      <w:tr>
        <w:tblPrEx>
          <w:tblCellMar>
            <w:top w:w="0" w:type="dxa"/>
            <w:left w:w="108" w:type="dxa"/>
            <w:bottom w:w="0" w:type="dxa"/>
            <w:right w:w="108" w:type="dxa"/>
          </w:tblCellMar>
        </w:tblPrEx>
        <w:trPr>
          <w:gridAfter w:val="1"/>
          <w:wAfter w:w="1196" w:type="dxa"/>
          <w:trHeight w:val="285" w:hRule="atLeast"/>
        </w:trPr>
        <w:tc>
          <w:tcPr>
            <w:tcW w:w="6122" w:type="dxa"/>
            <w:gridSpan w:val="6"/>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r>
              <w:rPr>
                <w:rFonts w:hint="eastAsia" w:ascii="宋体" w:hAnsi="宋体" w:eastAsia="宋体" w:cs="宋体"/>
                <w:kern w:val="0"/>
                <w:sz w:val="20"/>
                <w:szCs w:val="20"/>
              </w:rPr>
              <w:t>　</w:t>
            </w:r>
          </w:p>
        </w:tc>
        <w:tc>
          <w:tcPr>
            <w:tcW w:w="2380"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146"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298"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1"/>
          <w:wAfter w:w="1196" w:type="dxa"/>
          <w:trHeight w:val="285" w:hRule="atLeast"/>
        </w:trPr>
        <w:tc>
          <w:tcPr>
            <w:tcW w:w="20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407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682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本年政府性基金预算支出</w:t>
            </w:r>
          </w:p>
        </w:tc>
      </w:tr>
      <w:tr>
        <w:tblPrEx>
          <w:tblCellMar>
            <w:top w:w="0" w:type="dxa"/>
            <w:left w:w="108" w:type="dxa"/>
            <w:bottom w:w="0" w:type="dxa"/>
            <w:right w:w="108" w:type="dxa"/>
          </w:tblCellMar>
        </w:tblPrEx>
        <w:trPr>
          <w:gridAfter w:val="1"/>
          <w:wAfter w:w="1196" w:type="dxa"/>
          <w:trHeight w:val="285" w:hRule="atLeast"/>
        </w:trPr>
        <w:tc>
          <w:tcPr>
            <w:tcW w:w="205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407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214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229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2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21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一般公共服务</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20105</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统计</w:t>
            </w:r>
            <w:r>
              <w:rPr>
                <w:rFonts w:ascii="宋体" w:hAnsi="宋体" w:eastAsia="宋体" w:cs="宋体"/>
                <w:kern w:val="0"/>
                <w:sz w:val="20"/>
                <w:szCs w:val="20"/>
              </w:rPr>
              <w:t>信息事务</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2010501</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行政</w:t>
            </w:r>
            <w:r>
              <w:rPr>
                <w:rFonts w:ascii="宋体" w:hAnsi="宋体" w:eastAsia="宋体" w:cs="宋体"/>
                <w:kern w:val="0"/>
                <w:sz w:val="20"/>
                <w:szCs w:val="20"/>
              </w:rPr>
              <w:t>运行</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2010505</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专</w:t>
            </w:r>
            <w:r>
              <w:rPr>
                <w:rFonts w:ascii="宋体" w:hAnsi="宋体" w:eastAsia="宋体" w:cs="宋体"/>
                <w:kern w:val="0"/>
                <w:sz w:val="20"/>
                <w:szCs w:val="20"/>
              </w:rPr>
              <w:t>项统计业务</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2010506</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    统计</w:t>
            </w:r>
            <w:r>
              <w:rPr>
                <w:rFonts w:ascii="宋体" w:hAnsi="宋体" w:eastAsia="宋体" w:cs="宋体"/>
                <w:kern w:val="0"/>
                <w:sz w:val="20"/>
                <w:szCs w:val="20"/>
              </w:rPr>
              <w:t>管理</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2010507</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专</w:t>
            </w:r>
            <w:r>
              <w:rPr>
                <w:rFonts w:ascii="宋体" w:hAnsi="宋体" w:eastAsia="宋体" w:cs="宋体"/>
                <w:kern w:val="0"/>
                <w:sz w:val="20"/>
                <w:szCs w:val="20"/>
              </w:rPr>
              <w:t>项普查活动</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2010599</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w:t>
            </w:r>
            <w:r>
              <w:rPr>
                <w:rFonts w:ascii="宋体" w:hAnsi="宋体" w:eastAsia="宋体" w:cs="宋体"/>
                <w:kern w:val="0"/>
                <w:sz w:val="20"/>
                <w:szCs w:val="20"/>
              </w:rPr>
              <w:t>他统计信息事务支出</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w:t>
            </w:r>
            <w:r>
              <w:rPr>
                <w:rFonts w:ascii="宋体" w:hAnsi="宋体" w:eastAsia="宋体" w:cs="宋体"/>
                <w:kern w:val="0"/>
                <w:sz w:val="20"/>
                <w:szCs w:val="20"/>
              </w:rPr>
              <w:t>会保障和</w:t>
            </w:r>
            <w:r>
              <w:rPr>
                <w:rFonts w:hint="eastAsia" w:ascii="宋体" w:hAnsi="宋体" w:eastAsia="宋体" w:cs="宋体"/>
                <w:kern w:val="0"/>
                <w:sz w:val="20"/>
                <w:szCs w:val="20"/>
              </w:rPr>
              <w:t>就</w:t>
            </w:r>
            <w:r>
              <w:rPr>
                <w:rFonts w:ascii="宋体" w:hAnsi="宋体" w:eastAsia="宋体" w:cs="宋体"/>
                <w:kern w:val="0"/>
                <w:sz w:val="20"/>
                <w:szCs w:val="20"/>
              </w:rPr>
              <w:t>业支出</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20805</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行政</w:t>
            </w:r>
            <w:r>
              <w:rPr>
                <w:rFonts w:ascii="宋体" w:hAnsi="宋体" w:eastAsia="宋体" w:cs="宋体"/>
                <w:kern w:val="0"/>
                <w:sz w:val="20"/>
                <w:szCs w:val="20"/>
              </w:rPr>
              <w:t>事业单位离退休</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2080505</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关事业单位基本养老保险</w:t>
            </w:r>
            <w:r>
              <w:rPr>
                <w:rFonts w:hint="eastAsia" w:ascii="宋体" w:hAnsi="宋体" w:eastAsia="宋体" w:cs="宋体"/>
                <w:kern w:val="0"/>
                <w:sz w:val="20"/>
                <w:szCs w:val="20"/>
              </w:rPr>
              <w:t>缴</w:t>
            </w:r>
            <w:r>
              <w:rPr>
                <w:rFonts w:ascii="宋体" w:hAnsi="宋体" w:eastAsia="宋体" w:cs="宋体"/>
                <w:kern w:val="0"/>
                <w:sz w:val="20"/>
                <w:szCs w:val="20"/>
              </w:rPr>
              <w:t>费支出</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2080506</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关事业单位职业年金缴费支出</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221</w:t>
            </w:r>
          </w:p>
        </w:tc>
        <w:tc>
          <w:tcPr>
            <w:tcW w:w="40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住房</w:t>
            </w:r>
            <w:r>
              <w:rPr>
                <w:rFonts w:ascii="宋体" w:hAnsi="宋体" w:eastAsia="宋体" w:cs="宋体"/>
                <w:kern w:val="0"/>
                <w:sz w:val="20"/>
                <w:szCs w:val="20"/>
              </w:rPr>
              <w:t>保障支出</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w:t>
            </w:r>
          </w:p>
        </w:tc>
        <w:tc>
          <w:tcPr>
            <w:tcW w:w="4070"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住房改革支</w:t>
            </w:r>
            <w:r>
              <w:rPr>
                <w:rFonts w:ascii="宋体" w:hAnsi="宋体" w:eastAsia="宋体" w:cs="宋体"/>
                <w:kern w:val="0"/>
                <w:sz w:val="20"/>
                <w:szCs w:val="20"/>
              </w:rPr>
              <w:t>出</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2210201</w:t>
            </w:r>
          </w:p>
        </w:tc>
        <w:tc>
          <w:tcPr>
            <w:tcW w:w="4070"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住房</w:t>
            </w:r>
            <w:r>
              <w:rPr>
                <w:rFonts w:ascii="宋体" w:hAnsi="宋体" w:eastAsia="宋体" w:cs="宋体"/>
                <w:kern w:val="0"/>
                <w:sz w:val="20"/>
                <w:szCs w:val="20"/>
              </w:rPr>
              <w:t>公积金</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2210202</w:t>
            </w:r>
          </w:p>
        </w:tc>
        <w:tc>
          <w:tcPr>
            <w:tcW w:w="4070"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提</w:t>
            </w:r>
            <w:r>
              <w:rPr>
                <w:rFonts w:ascii="宋体" w:hAnsi="宋体" w:eastAsia="宋体" w:cs="宋体"/>
                <w:kern w:val="0"/>
                <w:sz w:val="20"/>
                <w:szCs w:val="20"/>
              </w:rPr>
              <w:t>租补贴</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After w:val="1"/>
          <w:wAfter w:w="1196" w:type="dxa"/>
          <w:trHeight w:val="285" w:hRule="atLeast"/>
        </w:trPr>
        <w:tc>
          <w:tcPr>
            <w:tcW w:w="2052"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2210203</w:t>
            </w:r>
          </w:p>
        </w:tc>
        <w:tc>
          <w:tcPr>
            <w:tcW w:w="4070"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0"/>
                <w:szCs w:val="20"/>
              </w:rPr>
              <w:t xml:space="preserve">    购房</w:t>
            </w:r>
            <w:r>
              <w:rPr>
                <w:rFonts w:ascii="宋体" w:hAnsi="宋体" w:eastAsia="宋体" w:cs="宋体"/>
                <w:kern w:val="0"/>
                <w:sz w:val="20"/>
                <w:szCs w:val="20"/>
              </w:rPr>
              <w:t>补贴</w:t>
            </w:r>
          </w:p>
        </w:tc>
        <w:tc>
          <w:tcPr>
            <w:tcW w:w="23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146"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c>
          <w:tcPr>
            <w:tcW w:w="2298"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0"/>
                <w:szCs w:val="20"/>
              </w:rPr>
              <w:t>0</w:t>
            </w:r>
          </w:p>
        </w:tc>
      </w:tr>
    </w:tbl>
    <w:p>
      <w:pPr>
        <w:autoSpaceDE w:val="0"/>
        <w:autoSpaceDN w:val="0"/>
        <w:snapToGrid w:val="0"/>
        <w:spacing w:before="100" w:beforeAutospacing="1" w:after="100" w:afterAutospacing="1" w:line="550" w:lineRule="exact"/>
        <w:rPr>
          <w:rFonts w:ascii="Times New Roman" w:hAnsi="Times New Roman" w:eastAsia="方正小标宋_GBK" w:cs="Times New Roman"/>
          <w:kern w:val="0"/>
          <w:sz w:val="36"/>
          <w:szCs w:val="36"/>
        </w:rPr>
      </w:pPr>
    </w:p>
    <w:p>
      <w:pPr>
        <w:widowControl/>
        <w:jc w:val="left"/>
        <w:rPr>
          <w:rFonts w:ascii="Times New Roman" w:hAnsi="Times New Roman" w:eastAsia="方正仿宋_GBK" w:cs="Times New Roman"/>
          <w:kern w:val="0"/>
          <w:sz w:val="24"/>
          <w:szCs w:val="24"/>
        </w:rPr>
        <w:sectPr>
          <w:pgSz w:w="16838" w:h="11906" w:orient="landscape"/>
          <w:pgMar w:top="1588" w:right="1814" w:bottom="1588" w:left="1985" w:header="851" w:footer="992" w:gutter="0"/>
          <w:cols w:space="425" w:num="1"/>
          <w:docGrid w:type="lines" w:linePitch="312" w:charSpace="0"/>
        </w:sectPr>
      </w:pPr>
    </w:p>
    <w:p>
      <w:pPr>
        <w:widowControl/>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公开11表</w:t>
      </w:r>
    </w:p>
    <w:tbl>
      <w:tblPr>
        <w:tblStyle w:val="5"/>
        <w:tblW w:w="9502" w:type="dxa"/>
        <w:jc w:val="center"/>
        <w:tblLayout w:type="autofit"/>
        <w:tblCellMar>
          <w:top w:w="0" w:type="dxa"/>
          <w:left w:w="108" w:type="dxa"/>
          <w:bottom w:w="0" w:type="dxa"/>
          <w:right w:w="108" w:type="dxa"/>
        </w:tblCellMar>
      </w:tblPr>
      <w:tblGrid>
        <w:gridCol w:w="1413"/>
        <w:gridCol w:w="5108"/>
        <w:gridCol w:w="2981"/>
      </w:tblGrid>
      <w:tr>
        <w:tblPrEx>
          <w:tblCellMar>
            <w:top w:w="0" w:type="dxa"/>
            <w:left w:w="108" w:type="dxa"/>
            <w:bottom w:w="0" w:type="dxa"/>
            <w:right w:w="108" w:type="dxa"/>
          </w:tblCellMar>
        </w:tblPrEx>
        <w:trPr>
          <w:trHeight w:val="405" w:hRule="atLeast"/>
          <w:jc w:val="center"/>
        </w:trPr>
        <w:tc>
          <w:tcPr>
            <w:tcW w:w="9502" w:type="dxa"/>
            <w:gridSpan w:val="3"/>
            <w:tcBorders>
              <w:top w:val="nil"/>
              <w:left w:val="nil"/>
              <w:bottom w:val="nil"/>
              <w:right w:val="nil"/>
            </w:tcBorders>
            <w:shd w:val="clear" w:color="FFFFFF" w:fill="FFFFFF"/>
            <w:vAlign w:val="center"/>
          </w:tcPr>
          <w:p>
            <w:pPr>
              <w:widowControl/>
              <w:jc w:val="center"/>
              <w:rPr>
                <w:rFonts w:ascii="方正小标宋_GBK" w:hAnsi="宋体" w:eastAsia="方正小标宋_GBK" w:cs="宋体"/>
                <w:color w:val="000000"/>
                <w:kern w:val="0"/>
                <w:sz w:val="32"/>
                <w:szCs w:val="32"/>
              </w:rPr>
            </w:pPr>
            <w:r>
              <w:rPr>
                <w:rFonts w:hint="eastAsia" w:ascii="方正小标宋_GBK" w:hAnsi="宋体" w:eastAsia="方正小标宋_GBK" w:cs="宋体"/>
                <w:color w:val="000000"/>
                <w:kern w:val="0"/>
                <w:sz w:val="32"/>
                <w:szCs w:val="32"/>
              </w:rPr>
              <w:t>一般公共预算机关运行经费支出预算表</w:t>
            </w:r>
          </w:p>
        </w:tc>
      </w:tr>
      <w:tr>
        <w:tblPrEx>
          <w:tblCellMar>
            <w:top w:w="0" w:type="dxa"/>
            <w:left w:w="108" w:type="dxa"/>
            <w:bottom w:w="0" w:type="dxa"/>
            <w:right w:w="108" w:type="dxa"/>
          </w:tblCellMar>
        </w:tblPrEx>
        <w:trPr>
          <w:trHeight w:val="390" w:hRule="atLeast"/>
          <w:jc w:val="center"/>
        </w:trPr>
        <w:tc>
          <w:tcPr>
            <w:tcW w:w="6521"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部门：江阴</w:t>
            </w:r>
            <w:r>
              <w:rPr>
                <w:rFonts w:ascii="宋体" w:hAnsi="宋体" w:eastAsia="宋体" w:cs="宋体"/>
                <w:kern w:val="0"/>
                <w:sz w:val="20"/>
                <w:szCs w:val="20"/>
              </w:rPr>
              <w:t>市统计局</w:t>
            </w:r>
            <w:r>
              <w:rPr>
                <w:rFonts w:hint="eastAsia" w:ascii="宋体" w:hAnsi="宋体" w:eastAsia="宋体" w:cs="宋体"/>
                <w:kern w:val="0"/>
                <w:sz w:val="20"/>
                <w:szCs w:val="20"/>
              </w:rPr>
              <w:t>　</w:t>
            </w:r>
          </w:p>
        </w:tc>
        <w:tc>
          <w:tcPr>
            <w:tcW w:w="2981" w:type="dxa"/>
            <w:tcBorders>
              <w:top w:val="nil"/>
              <w:left w:val="nil"/>
              <w:bottom w:val="single" w:color="auto" w:sz="4" w:space="0"/>
              <w:right w:val="nil"/>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435"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科目编码</w:t>
            </w:r>
          </w:p>
        </w:tc>
        <w:tc>
          <w:tcPr>
            <w:tcW w:w="5108"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　</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机关</w:t>
            </w:r>
            <w:r>
              <w:rPr>
                <w:rFonts w:ascii="宋体" w:hAnsi="宋体" w:eastAsia="宋体" w:cs="宋体"/>
                <w:b/>
                <w:bCs/>
                <w:color w:val="000000"/>
                <w:kern w:val="0"/>
                <w:sz w:val="20"/>
                <w:szCs w:val="20"/>
              </w:rPr>
              <w:t>运行经费支出</w:t>
            </w:r>
          </w:p>
        </w:tc>
      </w:tr>
      <w:tr>
        <w:tblPrEx>
          <w:tblCellMar>
            <w:top w:w="0" w:type="dxa"/>
            <w:left w:w="108" w:type="dxa"/>
            <w:bottom w:w="0" w:type="dxa"/>
            <w:right w:w="108" w:type="dxa"/>
          </w:tblCellMar>
        </w:tblPrEx>
        <w:trPr>
          <w:trHeight w:val="240"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51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298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70.24</w:t>
            </w:r>
          </w:p>
        </w:tc>
      </w:tr>
      <w:tr>
        <w:tblPrEx>
          <w:tblCellMar>
            <w:top w:w="0" w:type="dxa"/>
            <w:left w:w="108" w:type="dxa"/>
            <w:bottom w:w="0" w:type="dxa"/>
            <w:right w:w="108" w:type="dxa"/>
          </w:tblCellMar>
        </w:tblPrEx>
        <w:trPr>
          <w:trHeight w:val="375"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r>
              <w:rPr>
                <w:rFonts w:hint="eastAsia" w:ascii="宋体" w:hAnsi="宋体" w:eastAsia="宋体" w:cs="宋体"/>
                <w:kern w:val="0"/>
                <w:sz w:val="20"/>
                <w:szCs w:val="20"/>
              </w:rPr>
              <w:t>301</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r>
              <w:rPr>
                <w:rFonts w:hint="eastAsia" w:ascii="宋体" w:hAnsi="宋体" w:eastAsia="宋体" w:cs="宋体"/>
                <w:kern w:val="0"/>
                <w:sz w:val="20"/>
                <w:szCs w:val="20"/>
              </w:rPr>
              <w:t>工资福利支出</w:t>
            </w:r>
          </w:p>
        </w:tc>
        <w:tc>
          <w:tcPr>
            <w:tcW w:w="2981" w:type="dxa"/>
            <w:tcBorders>
              <w:top w:val="single" w:color="auto" w:sz="4" w:space="0"/>
              <w:left w:val="nil"/>
              <w:bottom w:val="single" w:color="auto" w:sz="4" w:space="0"/>
              <w:right w:val="single" w:color="auto" w:sz="4" w:space="0"/>
            </w:tcBorders>
            <w:shd w:val="clear" w:color="auto" w:fill="auto"/>
            <w:vAlign w:val="bottom"/>
          </w:tcPr>
          <w:p>
            <w:pPr>
              <w:jc w:val="right"/>
              <w:rPr>
                <w:rFonts w:ascii="宋体" w:hAnsi="宋体" w:eastAsia="宋体" w:cs="宋体"/>
                <w:kern w:val="0"/>
                <w:sz w:val="20"/>
                <w:szCs w:val="20"/>
              </w:rPr>
            </w:pPr>
            <w:r>
              <w:rPr>
                <w:rFonts w:hint="eastAsia" w:ascii="宋体" w:hAnsi="宋体" w:eastAsia="宋体" w:cs="宋体"/>
                <w:kern w:val="0"/>
                <w:sz w:val="20"/>
                <w:szCs w:val="20"/>
              </w:rPr>
              <w:t>0　</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30101</w:t>
            </w:r>
          </w:p>
        </w:tc>
        <w:tc>
          <w:tcPr>
            <w:tcW w:w="51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基本工资</w:t>
            </w:r>
          </w:p>
        </w:tc>
        <w:tc>
          <w:tcPr>
            <w:tcW w:w="2981" w:type="dxa"/>
            <w:tcBorders>
              <w:top w:val="nil"/>
              <w:left w:val="nil"/>
              <w:bottom w:val="single" w:color="auto" w:sz="4" w:space="0"/>
              <w:right w:val="single" w:color="auto" w:sz="4" w:space="0"/>
            </w:tcBorders>
            <w:shd w:val="clear" w:color="auto" w:fill="auto"/>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3010</w:t>
            </w:r>
            <w:r>
              <w:rPr>
                <w:rFonts w:ascii="宋体" w:hAnsi="宋体" w:eastAsia="宋体" w:cs="宋体"/>
                <w:kern w:val="0"/>
                <w:sz w:val="20"/>
                <w:szCs w:val="20"/>
              </w:rPr>
              <w:t>101</w:t>
            </w:r>
          </w:p>
        </w:tc>
        <w:tc>
          <w:tcPr>
            <w:tcW w:w="51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国标</w:t>
            </w:r>
            <w:r>
              <w:rPr>
                <w:rFonts w:ascii="宋体" w:hAnsi="宋体" w:eastAsia="宋体" w:cs="宋体"/>
                <w:kern w:val="0"/>
                <w:sz w:val="20"/>
                <w:szCs w:val="20"/>
              </w:rPr>
              <w:t>工资</w:t>
            </w:r>
          </w:p>
        </w:tc>
        <w:tc>
          <w:tcPr>
            <w:tcW w:w="2981" w:type="dxa"/>
            <w:tcBorders>
              <w:top w:val="nil"/>
              <w:left w:val="nil"/>
              <w:bottom w:val="single" w:color="auto" w:sz="4" w:space="0"/>
              <w:right w:val="single" w:color="auto" w:sz="4" w:space="0"/>
            </w:tcBorders>
            <w:shd w:val="clear" w:color="auto" w:fill="auto"/>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津贴</w:t>
            </w:r>
            <w:r>
              <w:rPr>
                <w:rFonts w:ascii="宋体" w:hAnsi="宋体" w:eastAsia="宋体" w:cs="宋体"/>
                <w:kern w:val="0"/>
                <w:sz w:val="20"/>
                <w:szCs w:val="20"/>
              </w:rPr>
              <w:t>补贴</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医疗</w:t>
            </w:r>
            <w:r>
              <w:rPr>
                <w:rFonts w:ascii="宋体" w:hAnsi="宋体" w:eastAsia="宋体" w:cs="宋体"/>
                <w:kern w:val="0"/>
                <w:sz w:val="20"/>
                <w:szCs w:val="20"/>
              </w:rPr>
              <w:t>补贴</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3010203</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行政</w:t>
            </w:r>
            <w:r>
              <w:rPr>
                <w:rFonts w:ascii="宋体" w:hAnsi="宋体" w:eastAsia="宋体" w:cs="宋体"/>
                <w:kern w:val="0"/>
                <w:sz w:val="20"/>
                <w:szCs w:val="20"/>
              </w:rPr>
              <w:t>单位津贴补贴</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3010206</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临时</w:t>
            </w:r>
            <w:r>
              <w:rPr>
                <w:rFonts w:ascii="宋体" w:hAnsi="宋体" w:eastAsia="宋体" w:cs="宋体"/>
                <w:kern w:val="0"/>
                <w:sz w:val="20"/>
                <w:szCs w:val="20"/>
              </w:rPr>
              <w:t>性补贴</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3010208</w:t>
            </w:r>
          </w:p>
        </w:tc>
        <w:tc>
          <w:tcPr>
            <w:tcW w:w="51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在</w:t>
            </w:r>
            <w:r>
              <w:rPr>
                <w:rFonts w:ascii="宋体" w:hAnsi="宋体" w:eastAsia="宋体" w:cs="宋体"/>
                <w:kern w:val="0"/>
                <w:sz w:val="20"/>
                <w:szCs w:val="20"/>
              </w:rPr>
              <w:t>职人员购房补贴</w:t>
            </w:r>
          </w:p>
        </w:tc>
        <w:tc>
          <w:tcPr>
            <w:tcW w:w="2981" w:type="dxa"/>
            <w:tcBorders>
              <w:top w:val="nil"/>
              <w:left w:val="nil"/>
              <w:bottom w:val="single" w:color="auto" w:sz="4" w:space="0"/>
              <w:right w:val="single" w:color="auto" w:sz="4" w:space="0"/>
            </w:tcBorders>
            <w:shd w:val="clear" w:color="auto" w:fill="auto"/>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3010209</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在</w:t>
            </w:r>
            <w:r>
              <w:rPr>
                <w:rFonts w:ascii="宋体" w:hAnsi="宋体" w:eastAsia="宋体" w:cs="宋体"/>
                <w:kern w:val="0"/>
                <w:sz w:val="20"/>
                <w:szCs w:val="20"/>
              </w:rPr>
              <w:t>职人员提租补贴</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奖</w:t>
            </w:r>
            <w:r>
              <w:rPr>
                <w:rFonts w:ascii="宋体" w:hAnsi="宋体" w:eastAsia="宋体" w:cs="宋体"/>
                <w:kern w:val="0"/>
                <w:sz w:val="20"/>
                <w:szCs w:val="20"/>
              </w:rPr>
              <w:t>金</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十</w:t>
            </w:r>
            <w:r>
              <w:rPr>
                <w:rFonts w:ascii="宋体" w:hAnsi="宋体" w:eastAsia="宋体" w:cs="宋体"/>
                <w:kern w:val="0"/>
                <w:sz w:val="20"/>
                <w:szCs w:val="20"/>
              </w:rPr>
              <w:t>三月工资</w:t>
            </w:r>
            <w:r>
              <w:rPr>
                <w:rFonts w:hint="eastAsia" w:ascii="宋体" w:hAnsi="宋体" w:eastAsia="宋体" w:cs="宋体"/>
                <w:kern w:val="0"/>
                <w:sz w:val="20"/>
                <w:szCs w:val="20"/>
              </w:rPr>
              <w:t>（年</w:t>
            </w:r>
            <w:r>
              <w:rPr>
                <w:rFonts w:ascii="宋体" w:hAnsi="宋体" w:eastAsia="宋体" w:cs="宋体"/>
                <w:kern w:val="0"/>
                <w:sz w:val="20"/>
                <w:szCs w:val="20"/>
              </w:rPr>
              <w:t>度考核奖</w:t>
            </w:r>
            <w:r>
              <w:rPr>
                <w:rFonts w:hint="eastAsia" w:ascii="宋体" w:hAnsi="宋体" w:eastAsia="宋体" w:cs="宋体"/>
                <w:kern w:val="0"/>
                <w:sz w:val="20"/>
                <w:szCs w:val="20"/>
              </w:rPr>
              <w:t>）</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3010302</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目标</w:t>
            </w:r>
            <w:r>
              <w:rPr>
                <w:rFonts w:ascii="宋体" w:hAnsi="宋体" w:eastAsia="宋体" w:cs="宋体"/>
                <w:kern w:val="0"/>
                <w:sz w:val="20"/>
                <w:szCs w:val="20"/>
              </w:rPr>
              <w:t>绩效考核奖及休假补贴等</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30106</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伙食</w:t>
            </w:r>
            <w:r>
              <w:rPr>
                <w:rFonts w:ascii="宋体" w:hAnsi="宋体" w:eastAsia="宋体" w:cs="宋体"/>
                <w:kern w:val="0"/>
                <w:sz w:val="20"/>
                <w:szCs w:val="20"/>
              </w:rPr>
              <w:t>补助费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3010601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午餐</w:t>
            </w:r>
            <w:r>
              <w:rPr>
                <w:rFonts w:ascii="宋体" w:hAnsi="宋体" w:eastAsia="宋体" w:cs="宋体"/>
                <w:kern w:val="0"/>
                <w:sz w:val="20"/>
                <w:szCs w:val="20"/>
              </w:rPr>
              <w:t>补贴</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30107</w:t>
            </w:r>
          </w:p>
        </w:tc>
        <w:tc>
          <w:tcPr>
            <w:tcW w:w="51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绩</w:t>
            </w:r>
            <w:r>
              <w:rPr>
                <w:rFonts w:ascii="宋体" w:hAnsi="宋体" w:eastAsia="宋体" w:cs="宋体"/>
                <w:kern w:val="0"/>
                <w:sz w:val="20"/>
                <w:szCs w:val="20"/>
              </w:rPr>
              <w:t>效工资</w:t>
            </w:r>
          </w:p>
        </w:tc>
        <w:tc>
          <w:tcPr>
            <w:tcW w:w="2981" w:type="dxa"/>
            <w:tcBorders>
              <w:top w:val="nil"/>
              <w:left w:val="nil"/>
              <w:bottom w:val="single" w:color="auto" w:sz="4" w:space="0"/>
              <w:right w:val="single" w:color="auto" w:sz="4" w:space="0"/>
            </w:tcBorders>
            <w:shd w:val="clear" w:color="auto" w:fill="auto"/>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3010701</w:t>
            </w:r>
          </w:p>
        </w:tc>
        <w:tc>
          <w:tcPr>
            <w:tcW w:w="51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事</w:t>
            </w:r>
            <w:r>
              <w:rPr>
                <w:rFonts w:ascii="宋体" w:hAnsi="宋体" w:eastAsia="宋体" w:cs="宋体"/>
                <w:kern w:val="0"/>
                <w:sz w:val="20"/>
                <w:szCs w:val="20"/>
              </w:rPr>
              <w:t>业单位</w:t>
            </w:r>
            <w:r>
              <w:rPr>
                <w:rFonts w:hint="eastAsia" w:ascii="宋体" w:hAnsi="宋体" w:eastAsia="宋体" w:cs="宋体"/>
                <w:kern w:val="0"/>
                <w:sz w:val="20"/>
                <w:szCs w:val="20"/>
              </w:rPr>
              <w:t>基础</w:t>
            </w:r>
            <w:r>
              <w:rPr>
                <w:rFonts w:ascii="宋体" w:hAnsi="宋体" w:eastAsia="宋体" w:cs="宋体"/>
                <w:kern w:val="0"/>
                <w:sz w:val="20"/>
                <w:szCs w:val="20"/>
              </w:rPr>
              <w:t>性绩效工资</w:t>
            </w:r>
          </w:p>
        </w:tc>
        <w:tc>
          <w:tcPr>
            <w:tcW w:w="2981" w:type="dxa"/>
            <w:tcBorders>
              <w:top w:val="nil"/>
              <w:left w:val="nil"/>
              <w:bottom w:val="single" w:color="auto" w:sz="4" w:space="0"/>
              <w:right w:val="single" w:color="auto" w:sz="4" w:space="0"/>
            </w:tcBorders>
            <w:shd w:val="clear" w:color="auto" w:fill="auto"/>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3010702</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事业</w:t>
            </w:r>
            <w:r>
              <w:rPr>
                <w:rFonts w:ascii="宋体" w:hAnsi="宋体" w:eastAsia="宋体" w:cs="宋体"/>
                <w:kern w:val="0"/>
                <w:sz w:val="20"/>
                <w:szCs w:val="20"/>
              </w:rPr>
              <w:t>单位奖励性绩效工</w:t>
            </w:r>
            <w:r>
              <w:rPr>
                <w:rFonts w:hint="eastAsia" w:ascii="宋体" w:hAnsi="宋体" w:eastAsia="宋体" w:cs="宋体"/>
                <w:kern w:val="0"/>
                <w:sz w:val="20"/>
                <w:szCs w:val="20"/>
              </w:rPr>
              <w:t>资</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30108</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机</w:t>
            </w:r>
            <w:r>
              <w:rPr>
                <w:rFonts w:ascii="宋体" w:hAnsi="宋体" w:eastAsia="宋体" w:cs="宋体"/>
                <w:kern w:val="0"/>
                <w:sz w:val="20"/>
                <w:szCs w:val="20"/>
              </w:rPr>
              <w:t>关事</w:t>
            </w:r>
            <w:r>
              <w:rPr>
                <w:rFonts w:hint="eastAsia" w:ascii="宋体" w:hAnsi="宋体" w:eastAsia="宋体" w:cs="宋体"/>
                <w:kern w:val="0"/>
                <w:sz w:val="20"/>
                <w:szCs w:val="20"/>
              </w:rPr>
              <w:t>业</w:t>
            </w:r>
            <w:r>
              <w:rPr>
                <w:rFonts w:ascii="宋体" w:hAnsi="宋体" w:eastAsia="宋体" w:cs="宋体"/>
                <w:kern w:val="0"/>
                <w:sz w:val="20"/>
                <w:szCs w:val="20"/>
              </w:rPr>
              <w:t>单位基本养老保险缴费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3010801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养老</w:t>
            </w:r>
            <w:r>
              <w:rPr>
                <w:rFonts w:ascii="宋体" w:hAnsi="宋体" w:eastAsia="宋体" w:cs="宋体"/>
                <w:kern w:val="0"/>
                <w:sz w:val="20"/>
                <w:szCs w:val="20"/>
              </w:rPr>
              <w:t>保险费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30109</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职</w:t>
            </w:r>
            <w:r>
              <w:rPr>
                <w:rFonts w:ascii="宋体" w:hAnsi="宋体" w:eastAsia="宋体" w:cs="宋体"/>
                <w:kern w:val="0"/>
                <w:sz w:val="20"/>
                <w:szCs w:val="20"/>
              </w:rPr>
              <w:t>业年</w:t>
            </w:r>
            <w:r>
              <w:rPr>
                <w:rFonts w:hint="eastAsia" w:ascii="宋体" w:hAnsi="宋体" w:eastAsia="宋体" w:cs="宋体"/>
                <w:kern w:val="0"/>
                <w:sz w:val="20"/>
                <w:szCs w:val="20"/>
              </w:rPr>
              <w:t>金</w:t>
            </w:r>
            <w:r>
              <w:rPr>
                <w:rFonts w:ascii="宋体" w:hAnsi="宋体" w:eastAsia="宋体" w:cs="宋体"/>
                <w:kern w:val="0"/>
                <w:sz w:val="20"/>
                <w:szCs w:val="20"/>
              </w:rPr>
              <w:t>缴费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3010901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职</w:t>
            </w:r>
            <w:r>
              <w:rPr>
                <w:rFonts w:ascii="宋体" w:hAnsi="宋体" w:eastAsia="宋体" w:cs="宋体"/>
                <w:kern w:val="0"/>
                <w:sz w:val="20"/>
                <w:szCs w:val="20"/>
              </w:rPr>
              <w:t>业年金</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30110</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职</w:t>
            </w:r>
            <w:r>
              <w:rPr>
                <w:rFonts w:ascii="宋体" w:hAnsi="宋体" w:eastAsia="宋体" w:cs="宋体"/>
                <w:kern w:val="0"/>
                <w:sz w:val="20"/>
                <w:szCs w:val="20"/>
              </w:rPr>
              <w:t>工基本医疗保险缴费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3011001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医疗</w:t>
            </w:r>
            <w:r>
              <w:rPr>
                <w:rFonts w:ascii="宋体" w:hAnsi="宋体" w:eastAsia="宋体" w:cs="宋体"/>
                <w:kern w:val="0"/>
                <w:sz w:val="20"/>
                <w:szCs w:val="20"/>
              </w:rPr>
              <w:t>保险缴费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他社会保险缴费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失业</w:t>
            </w:r>
            <w:r>
              <w:rPr>
                <w:rFonts w:ascii="宋体" w:hAnsi="宋体" w:eastAsia="宋体" w:cs="宋体"/>
                <w:kern w:val="0"/>
                <w:sz w:val="20"/>
                <w:szCs w:val="20"/>
              </w:rPr>
              <w:t>保险费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3011202</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工</w:t>
            </w:r>
            <w:r>
              <w:rPr>
                <w:rFonts w:ascii="宋体" w:hAnsi="宋体" w:eastAsia="宋体" w:cs="宋体"/>
                <w:kern w:val="0"/>
                <w:sz w:val="20"/>
                <w:szCs w:val="20"/>
              </w:rPr>
              <w:t>伤保险费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3011203</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生育</w:t>
            </w:r>
            <w:r>
              <w:rPr>
                <w:rFonts w:ascii="宋体" w:hAnsi="宋体" w:eastAsia="宋体" w:cs="宋体"/>
                <w:kern w:val="0"/>
                <w:sz w:val="20"/>
                <w:szCs w:val="20"/>
              </w:rPr>
              <w:t>保险费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30113</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住房</w:t>
            </w:r>
            <w:r>
              <w:rPr>
                <w:rFonts w:ascii="宋体" w:hAnsi="宋体" w:eastAsia="宋体" w:cs="宋体"/>
                <w:kern w:val="0"/>
                <w:sz w:val="20"/>
                <w:szCs w:val="20"/>
              </w:rPr>
              <w:t>公积金</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3011301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住房公</w:t>
            </w:r>
            <w:r>
              <w:rPr>
                <w:rFonts w:ascii="宋体" w:hAnsi="宋体" w:eastAsia="宋体" w:cs="宋体"/>
                <w:kern w:val="0"/>
                <w:sz w:val="20"/>
                <w:szCs w:val="20"/>
              </w:rPr>
              <w:t>积金</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30114</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医疗</w:t>
            </w:r>
            <w:r>
              <w:rPr>
                <w:rFonts w:ascii="宋体" w:hAnsi="宋体" w:eastAsia="宋体" w:cs="宋体"/>
                <w:kern w:val="0"/>
                <w:sz w:val="20"/>
                <w:szCs w:val="20"/>
              </w:rPr>
              <w:t>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3011401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在</w:t>
            </w:r>
            <w:r>
              <w:rPr>
                <w:rFonts w:ascii="宋体" w:hAnsi="宋体" w:eastAsia="宋体" w:cs="宋体"/>
                <w:kern w:val="0"/>
                <w:sz w:val="20"/>
                <w:szCs w:val="20"/>
              </w:rPr>
              <w:t>职职工</w:t>
            </w:r>
            <w:r>
              <w:rPr>
                <w:rFonts w:hint="eastAsia" w:ascii="宋体" w:hAnsi="宋体" w:eastAsia="宋体" w:cs="宋体"/>
                <w:kern w:val="0"/>
                <w:sz w:val="20"/>
                <w:szCs w:val="20"/>
              </w:rPr>
              <w:t>医疗</w:t>
            </w:r>
            <w:r>
              <w:rPr>
                <w:rFonts w:ascii="宋体" w:hAnsi="宋体" w:eastAsia="宋体" w:cs="宋体"/>
                <w:kern w:val="0"/>
                <w:sz w:val="20"/>
                <w:szCs w:val="20"/>
              </w:rPr>
              <w:t>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30199</w:t>
            </w:r>
          </w:p>
        </w:tc>
        <w:tc>
          <w:tcPr>
            <w:tcW w:w="51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他工资福利支出</w:t>
            </w:r>
          </w:p>
        </w:tc>
        <w:tc>
          <w:tcPr>
            <w:tcW w:w="2981" w:type="dxa"/>
            <w:tcBorders>
              <w:top w:val="single" w:color="auto" w:sz="4" w:space="0"/>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3019901</w:t>
            </w:r>
          </w:p>
        </w:tc>
        <w:tc>
          <w:tcPr>
            <w:tcW w:w="51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编外</w:t>
            </w:r>
            <w:r>
              <w:rPr>
                <w:rFonts w:ascii="宋体" w:hAnsi="宋体" w:eastAsia="宋体" w:cs="宋体"/>
                <w:kern w:val="0"/>
                <w:sz w:val="20"/>
                <w:szCs w:val="20"/>
              </w:rPr>
              <w:t>用工经费</w:t>
            </w:r>
          </w:p>
        </w:tc>
        <w:tc>
          <w:tcPr>
            <w:tcW w:w="2981"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302</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商品</w:t>
            </w:r>
            <w:r>
              <w:rPr>
                <w:rFonts w:ascii="宋体" w:hAnsi="宋体" w:eastAsia="宋体" w:cs="宋体"/>
                <w:kern w:val="0"/>
                <w:sz w:val="20"/>
                <w:szCs w:val="20"/>
              </w:rPr>
              <w:t>和服务支出</w:t>
            </w:r>
          </w:p>
        </w:tc>
        <w:tc>
          <w:tcPr>
            <w:tcW w:w="298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70.24</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其他</w:t>
            </w:r>
            <w:r>
              <w:rPr>
                <w:rFonts w:ascii="宋体" w:hAnsi="宋体" w:eastAsia="宋体" w:cs="宋体"/>
                <w:kern w:val="0"/>
                <w:sz w:val="20"/>
                <w:szCs w:val="20"/>
              </w:rPr>
              <w:t>交通费用</w:t>
            </w:r>
          </w:p>
        </w:tc>
        <w:tc>
          <w:tcPr>
            <w:tcW w:w="298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26.46</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上</w:t>
            </w:r>
            <w:r>
              <w:rPr>
                <w:rFonts w:ascii="宋体" w:hAnsi="宋体" w:eastAsia="宋体" w:cs="宋体"/>
                <w:kern w:val="0"/>
                <w:sz w:val="20"/>
                <w:szCs w:val="20"/>
              </w:rPr>
              <w:t>下班交通补贴</w:t>
            </w:r>
          </w:p>
        </w:tc>
        <w:tc>
          <w:tcPr>
            <w:tcW w:w="298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12.6</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3023902</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车</w:t>
            </w:r>
            <w:r>
              <w:rPr>
                <w:rFonts w:ascii="宋体" w:hAnsi="宋体" w:eastAsia="宋体" w:cs="宋体"/>
                <w:kern w:val="0"/>
                <w:sz w:val="20"/>
                <w:szCs w:val="20"/>
              </w:rPr>
              <w:t>改</w:t>
            </w:r>
            <w:r>
              <w:rPr>
                <w:rFonts w:hint="eastAsia" w:ascii="宋体" w:hAnsi="宋体" w:eastAsia="宋体" w:cs="宋体"/>
                <w:kern w:val="0"/>
                <w:sz w:val="20"/>
                <w:szCs w:val="20"/>
              </w:rPr>
              <w:t>补贴</w:t>
            </w:r>
          </w:p>
        </w:tc>
        <w:tc>
          <w:tcPr>
            <w:tcW w:w="298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13.86</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3023903</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他交通费用</w:t>
            </w:r>
          </w:p>
        </w:tc>
        <w:tc>
          <w:tcPr>
            <w:tcW w:w="298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w:t>
            </w:r>
            <w:r>
              <w:rPr>
                <w:rFonts w:ascii="宋体" w:hAnsi="宋体" w:eastAsia="宋体" w:cs="宋体"/>
                <w:kern w:val="0"/>
                <w:sz w:val="20"/>
                <w:szCs w:val="20"/>
              </w:rPr>
              <w:t>商品和服务支出</w:t>
            </w:r>
          </w:p>
        </w:tc>
        <w:tc>
          <w:tcPr>
            <w:tcW w:w="298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43.78</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商品</w:t>
            </w:r>
            <w:r>
              <w:rPr>
                <w:rFonts w:ascii="宋体" w:hAnsi="宋体" w:eastAsia="宋体" w:cs="宋体"/>
                <w:kern w:val="0"/>
                <w:sz w:val="20"/>
                <w:szCs w:val="20"/>
              </w:rPr>
              <w:t>和服务支出定额</w:t>
            </w:r>
          </w:p>
        </w:tc>
        <w:tc>
          <w:tcPr>
            <w:tcW w:w="298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38.2</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3029902</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商品</w:t>
            </w:r>
            <w:r>
              <w:rPr>
                <w:rFonts w:ascii="宋体" w:hAnsi="宋体" w:eastAsia="宋体" w:cs="宋体"/>
                <w:kern w:val="0"/>
                <w:sz w:val="20"/>
                <w:szCs w:val="20"/>
              </w:rPr>
              <w:t>和服务支出定额</w:t>
            </w:r>
            <w:r>
              <w:rPr>
                <w:rFonts w:hint="eastAsia" w:ascii="宋体" w:hAnsi="宋体" w:eastAsia="宋体" w:cs="宋体"/>
                <w:kern w:val="0"/>
                <w:sz w:val="20"/>
                <w:szCs w:val="20"/>
              </w:rPr>
              <w:t>补</w:t>
            </w:r>
            <w:r>
              <w:rPr>
                <w:rFonts w:ascii="宋体" w:hAnsi="宋体" w:eastAsia="宋体" w:cs="宋体"/>
                <w:kern w:val="0"/>
                <w:sz w:val="20"/>
                <w:szCs w:val="20"/>
              </w:rPr>
              <w:t>足</w:t>
            </w:r>
            <w:r>
              <w:rPr>
                <w:rFonts w:hint="eastAsia" w:ascii="宋体" w:hAnsi="宋体" w:eastAsia="宋体" w:cs="宋体"/>
                <w:kern w:val="0"/>
                <w:sz w:val="20"/>
                <w:szCs w:val="20"/>
              </w:rPr>
              <w:t>部分</w:t>
            </w:r>
          </w:p>
        </w:tc>
        <w:tc>
          <w:tcPr>
            <w:tcW w:w="298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3.78</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3029908</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离</w:t>
            </w:r>
            <w:r>
              <w:rPr>
                <w:rFonts w:ascii="宋体" w:hAnsi="宋体" w:eastAsia="宋体" w:cs="宋体"/>
                <w:kern w:val="0"/>
                <w:sz w:val="20"/>
                <w:szCs w:val="20"/>
              </w:rPr>
              <w:t>退休老干部专项</w:t>
            </w:r>
          </w:p>
        </w:tc>
        <w:tc>
          <w:tcPr>
            <w:tcW w:w="2981"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303</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w:t>
            </w:r>
            <w:r>
              <w:rPr>
                <w:rFonts w:ascii="宋体" w:hAnsi="宋体" w:eastAsia="宋体" w:cs="宋体"/>
                <w:kern w:val="0"/>
                <w:sz w:val="20"/>
                <w:szCs w:val="20"/>
              </w:rPr>
              <w:t>个人和家庭的补助</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30302</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退休</w:t>
            </w:r>
            <w:r>
              <w:rPr>
                <w:rFonts w:ascii="宋体" w:hAnsi="宋体" w:eastAsia="宋体" w:cs="宋体"/>
                <w:kern w:val="0"/>
                <w:sz w:val="20"/>
                <w:szCs w:val="20"/>
              </w:rPr>
              <w:t>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3030204</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退休</w:t>
            </w:r>
            <w:r>
              <w:rPr>
                <w:rFonts w:ascii="宋体" w:hAnsi="宋体" w:eastAsia="宋体" w:cs="宋体"/>
                <w:kern w:val="0"/>
                <w:sz w:val="20"/>
                <w:szCs w:val="20"/>
              </w:rPr>
              <w:t>人员提租补贴</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3030206</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退休</w:t>
            </w:r>
            <w:r>
              <w:rPr>
                <w:rFonts w:ascii="宋体" w:hAnsi="宋体" w:eastAsia="宋体" w:cs="宋体"/>
                <w:kern w:val="0"/>
                <w:sz w:val="20"/>
                <w:szCs w:val="20"/>
              </w:rPr>
              <w:t>人员交通补贴</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生活</w:t>
            </w:r>
            <w:r>
              <w:rPr>
                <w:rFonts w:ascii="宋体" w:hAnsi="宋体" w:eastAsia="宋体" w:cs="宋体"/>
                <w:kern w:val="0"/>
                <w:sz w:val="20"/>
                <w:szCs w:val="20"/>
              </w:rPr>
              <w:t>补助</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3030501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职</w:t>
            </w:r>
            <w:r>
              <w:rPr>
                <w:rFonts w:ascii="宋体" w:hAnsi="宋体" w:eastAsia="宋体" w:cs="宋体"/>
                <w:kern w:val="0"/>
                <w:sz w:val="20"/>
                <w:szCs w:val="20"/>
              </w:rPr>
              <w:t>工和遗属生活补助</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w:t>
            </w:r>
            <w:r>
              <w:rPr>
                <w:rFonts w:ascii="宋体" w:hAnsi="宋体" w:eastAsia="宋体" w:cs="宋体"/>
                <w:kern w:val="0"/>
                <w:sz w:val="20"/>
                <w:szCs w:val="20"/>
              </w:rPr>
              <w:t>9</w:t>
            </w:r>
            <w:r>
              <w:rPr>
                <w:rFonts w:hint="eastAsia" w:ascii="宋体" w:hAnsi="宋体" w:eastAsia="宋体" w:cs="宋体"/>
                <w:kern w:val="0"/>
                <w:sz w:val="20"/>
                <w:szCs w:val="20"/>
              </w:rPr>
              <w:t>9</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w:t>
            </w:r>
            <w:r>
              <w:rPr>
                <w:rFonts w:ascii="宋体" w:hAnsi="宋体" w:eastAsia="宋体" w:cs="宋体"/>
                <w:kern w:val="0"/>
                <w:sz w:val="20"/>
                <w:szCs w:val="20"/>
              </w:rPr>
              <w:t>他对</w:t>
            </w:r>
            <w:r>
              <w:rPr>
                <w:rFonts w:hint="eastAsia" w:ascii="宋体" w:hAnsi="宋体" w:eastAsia="宋体" w:cs="宋体"/>
                <w:kern w:val="0"/>
                <w:sz w:val="20"/>
                <w:szCs w:val="20"/>
              </w:rPr>
              <w:t>个</w:t>
            </w:r>
            <w:r>
              <w:rPr>
                <w:rFonts w:ascii="宋体" w:hAnsi="宋体" w:eastAsia="宋体" w:cs="宋体"/>
                <w:kern w:val="0"/>
                <w:sz w:val="20"/>
                <w:szCs w:val="20"/>
              </w:rPr>
              <w:t>人和家庭的补助支出</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266"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303</w:t>
            </w:r>
            <w:r>
              <w:rPr>
                <w:rFonts w:ascii="宋体" w:hAnsi="宋体" w:eastAsia="宋体" w:cs="宋体"/>
                <w:kern w:val="0"/>
                <w:sz w:val="20"/>
                <w:szCs w:val="20"/>
              </w:rPr>
              <w:t>9</w:t>
            </w:r>
            <w:r>
              <w:rPr>
                <w:rFonts w:hint="eastAsia" w:ascii="宋体" w:hAnsi="宋体" w:eastAsia="宋体" w:cs="宋体"/>
                <w:kern w:val="0"/>
                <w:sz w:val="20"/>
                <w:szCs w:val="20"/>
              </w:rPr>
              <w:t>901</w:t>
            </w:r>
          </w:p>
        </w:tc>
        <w:tc>
          <w:tcPr>
            <w:tcW w:w="51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儿童</w:t>
            </w:r>
            <w:r>
              <w:rPr>
                <w:rFonts w:ascii="宋体" w:hAnsi="宋体" w:eastAsia="宋体" w:cs="宋体"/>
                <w:kern w:val="0"/>
                <w:sz w:val="20"/>
                <w:szCs w:val="20"/>
              </w:rPr>
              <w:t>医疗统筹费</w:t>
            </w:r>
          </w:p>
        </w:tc>
        <w:tc>
          <w:tcPr>
            <w:tcW w:w="2981"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bl>
    <w:p>
      <w:pPr>
        <w:autoSpaceDE w:val="0"/>
        <w:autoSpaceDN w:val="0"/>
        <w:snapToGrid w:val="0"/>
        <w:spacing w:before="100" w:beforeAutospacing="1" w:after="100" w:afterAutospacing="1"/>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autoSpaceDE w:val="0"/>
        <w:autoSpaceDN w:val="0"/>
        <w:snapToGrid w:val="0"/>
        <w:spacing w:before="100" w:beforeAutospacing="1" w:after="100" w:afterAutospacing="1" w:line="550" w:lineRule="exact"/>
        <w:rPr>
          <w:rFonts w:ascii="Times New Roman" w:hAnsi="Times New Roman" w:eastAsia="方正小标宋_GBK" w:cs="Times New Roman"/>
          <w:kern w:val="0"/>
          <w:sz w:val="36"/>
          <w:szCs w:val="36"/>
        </w:rPr>
        <w:sectPr>
          <w:pgSz w:w="11906" w:h="16838"/>
          <w:pgMar w:top="1814" w:right="1588" w:bottom="1985" w:left="1588" w:header="851" w:footer="992" w:gutter="0"/>
          <w:cols w:space="425" w:num="1"/>
          <w:docGrid w:type="linesAndChars" w:linePitch="312" w:charSpace="0"/>
        </w:sect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widowControl/>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公开12表</w:t>
      </w:r>
    </w:p>
    <w:tbl>
      <w:tblPr>
        <w:tblStyle w:val="5"/>
        <w:tblW w:w="14980" w:type="dxa"/>
        <w:jc w:val="center"/>
        <w:tblLayout w:type="autofit"/>
        <w:tblCellMar>
          <w:top w:w="0" w:type="dxa"/>
          <w:left w:w="108" w:type="dxa"/>
          <w:bottom w:w="0" w:type="dxa"/>
          <w:right w:w="108" w:type="dxa"/>
        </w:tblCellMar>
      </w:tblPr>
      <w:tblGrid>
        <w:gridCol w:w="1980"/>
        <w:gridCol w:w="2977"/>
        <w:gridCol w:w="2126"/>
        <w:gridCol w:w="1701"/>
        <w:gridCol w:w="1276"/>
        <w:gridCol w:w="1134"/>
        <w:gridCol w:w="850"/>
        <w:gridCol w:w="709"/>
        <w:gridCol w:w="1276"/>
        <w:gridCol w:w="951"/>
      </w:tblGrid>
      <w:tr>
        <w:tblPrEx>
          <w:tblCellMar>
            <w:top w:w="0" w:type="dxa"/>
            <w:left w:w="108" w:type="dxa"/>
            <w:bottom w:w="0" w:type="dxa"/>
            <w:right w:w="108" w:type="dxa"/>
          </w:tblCellMar>
        </w:tblPrEx>
        <w:trPr>
          <w:trHeight w:val="420" w:hRule="atLeast"/>
          <w:jc w:val="center"/>
        </w:trPr>
        <w:tc>
          <w:tcPr>
            <w:tcW w:w="1498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2"/>
                <w:szCs w:val="32"/>
              </w:rPr>
            </w:pPr>
            <w:r>
              <w:rPr>
                <w:rFonts w:hint="eastAsia" w:ascii="方正小标宋_GBK" w:hAnsi="宋体" w:eastAsia="方正小标宋_GBK" w:cs="宋体"/>
                <w:kern w:val="0"/>
                <w:sz w:val="36"/>
                <w:szCs w:val="36"/>
              </w:rPr>
              <w:t>政府采购支出表</w:t>
            </w:r>
          </w:p>
        </w:tc>
      </w:tr>
      <w:tr>
        <w:tblPrEx>
          <w:tblCellMar>
            <w:top w:w="0" w:type="dxa"/>
            <w:left w:w="108" w:type="dxa"/>
            <w:bottom w:w="0" w:type="dxa"/>
            <w:right w:w="108" w:type="dxa"/>
          </w:tblCellMar>
        </w:tblPrEx>
        <w:trPr>
          <w:trHeight w:val="285" w:hRule="atLeast"/>
          <w:jc w:val="center"/>
        </w:trPr>
        <w:tc>
          <w:tcPr>
            <w:tcW w:w="8784"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rPr>
              <w:t>江阴</w:t>
            </w:r>
            <w:r>
              <w:rPr>
                <w:rFonts w:ascii="宋体" w:hAnsi="宋体" w:eastAsia="宋体" w:cs="宋体"/>
                <w:kern w:val="0"/>
                <w:sz w:val="20"/>
                <w:szCs w:val="20"/>
              </w:rPr>
              <w:t>市统计局</w:t>
            </w:r>
          </w:p>
        </w:tc>
        <w:tc>
          <w:tcPr>
            <w:tcW w:w="1276" w:type="dxa"/>
            <w:tcBorders>
              <w:top w:val="nil"/>
              <w:left w:val="nil"/>
              <w:bottom w:val="nil"/>
              <w:right w:val="nil"/>
            </w:tcBorders>
            <w:shd w:val="clear" w:color="auto" w:fill="auto"/>
            <w:vAlign w:val="center"/>
          </w:tcPr>
          <w:p>
            <w:pPr>
              <w:widowControl/>
              <w:jc w:val="left"/>
              <w:rPr>
                <w:rFonts w:ascii="宋体" w:hAnsi="宋体" w:eastAsia="宋体" w:cs="Times New Roman"/>
                <w:kern w:val="0"/>
                <w:sz w:val="20"/>
                <w:szCs w:val="20"/>
              </w:rPr>
            </w:pPr>
          </w:p>
        </w:tc>
        <w:tc>
          <w:tcPr>
            <w:tcW w:w="1134" w:type="dxa"/>
            <w:tcBorders>
              <w:top w:val="nil"/>
              <w:left w:val="nil"/>
              <w:bottom w:val="nil"/>
              <w:right w:val="nil"/>
            </w:tcBorders>
            <w:shd w:val="clear" w:color="auto" w:fill="auto"/>
            <w:vAlign w:val="center"/>
          </w:tcPr>
          <w:p>
            <w:pPr>
              <w:widowControl/>
              <w:jc w:val="left"/>
              <w:rPr>
                <w:rFonts w:ascii="宋体" w:hAnsi="宋体" w:eastAsia="宋体" w:cs="Times New Roman"/>
                <w:kern w:val="0"/>
                <w:sz w:val="20"/>
                <w:szCs w:val="20"/>
              </w:rPr>
            </w:pPr>
          </w:p>
        </w:tc>
        <w:tc>
          <w:tcPr>
            <w:tcW w:w="850" w:type="dxa"/>
            <w:tcBorders>
              <w:top w:val="nil"/>
              <w:left w:val="nil"/>
              <w:bottom w:val="nil"/>
              <w:right w:val="nil"/>
            </w:tcBorders>
            <w:shd w:val="clear" w:color="auto" w:fill="auto"/>
            <w:vAlign w:val="center"/>
          </w:tcPr>
          <w:p>
            <w:pPr>
              <w:widowControl/>
              <w:jc w:val="left"/>
              <w:rPr>
                <w:rFonts w:ascii="宋体" w:hAnsi="宋体" w:eastAsia="宋体" w:cs="Times New Roman"/>
                <w:kern w:val="0"/>
                <w:sz w:val="20"/>
                <w:szCs w:val="20"/>
              </w:rPr>
            </w:pPr>
          </w:p>
        </w:tc>
        <w:tc>
          <w:tcPr>
            <w:tcW w:w="709" w:type="dxa"/>
            <w:tcBorders>
              <w:top w:val="nil"/>
              <w:left w:val="nil"/>
              <w:bottom w:val="nil"/>
              <w:right w:val="nil"/>
            </w:tcBorders>
            <w:shd w:val="clear" w:color="auto" w:fill="auto"/>
            <w:vAlign w:val="center"/>
          </w:tcPr>
          <w:p>
            <w:pPr>
              <w:widowControl/>
              <w:jc w:val="left"/>
              <w:rPr>
                <w:rFonts w:ascii="宋体" w:hAnsi="宋体" w:eastAsia="宋体" w:cs="Times New Roman"/>
                <w:kern w:val="0"/>
                <w:sz w:val="20"/>
                <w:szCs w:val="20"/>
              </w:rPr>
            </w:pPr>
          </w:p>
        </w:tc>
        <w:tc>
          <w:tcPr>
            <w:tcW w:w="2227" w:type="dxa"/>
            <w:gridSpan w:val="2"/>
            <w:tcBorders>
              <w:top w:val="nil"/>
              <w:left w:val="nil"/>
              <w:bottom w:val="nil"/>
              <w:right w:val="nil"/>
            </w:tcBorders>
            <w:shd w:val="clear" w:color="auto" w:fill="auto"/>
            <w:vAlign w:val="center"/>
          </w:tcPr>
          <w:p>
            <w:pPr>
              <w:widowControl/>
              <w:ind w:firstLine="800" w:firstLineChars="4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85" w:hRule="atLeast"/>
          <w:jc w:val="center"/>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采购品目大类</w:t>
            </w:r>
          </w:p>
        </w:tc>
        <w:tc>
          <w:tcPr>
            <w:tcW w:w="2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专项名称</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经济科目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采购品目名称</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采购组织</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形式</w:t>
            </w:r>
          </w:p>
        </w:tc>
        <w:tc>
          <w:tcPr>
            <w:tcW w:w="396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资金来源</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r>
      <w:tr>
        <w:tblPrEx>
          <w:tblCellMar>
            <w:top w:w="0" w:type="dxa"/>
            <w:left w:w="108" w:type="dxa"/>
            <w:bottom w:w="0" w:type="dxa"/>
            <w:right w:w="108" w:type="dxa"/>
          </w:tblCellMar>
        </w:tblPrEx>
        <w:trPr>
          <w:trHeight w:val="540"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一般公共</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预算资金</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政府性基金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其他资金</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上年结转和结余资金</w:t>
            </w:r>
          </w:p>
        </w:tc>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510" w:hRule="atLeast"/>
          <w:jc w:val="center"/>
        </w:trPr>
        <w:tc>
          <w:tcPr>
            <w:tcW w:w="19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合计　</w:t>
            </w:r>
          </w:p>
        </w:tc>
        <w:tc>
          <w:tcPr>
            <w:tcW w:w="29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68.12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kern w:val="0"/>
                <w:sz w:val="20"/>
                <w:szCs w:val="20"/>
              </w:rPr>
              <w:t>0</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kern w:val="0"/>
                <w:sz w:val="20"/>
                <w:szCs w:val="20"/>
              </w:rPr>
              <w:t>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kern w:val="0"/>
                <w:sz w:val="20"/>
                <w:szCs w:val="20"/>
              </w:rPr>
              <w:t>0</w:t>
            </w:r>
          </w:p>
        </w:tc>
        <w:tc>
          <w:tcPr>
            <w:tcW w:w="9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68.12　</w:t>
            </w:r>
          </w:p>
        </w:tc>
      </w:tr>
      <w:tr>
        <w:tblPrEx>
          <w:tblCellMar>
            <w:top w:w="0" w:type="dxa"/>
            <w:left w:w="108" w:type="dxa"/>
            <w:bottom w:w="0" w:type="dxa"/>
            <w:right w:w="108" w:type="dxa"/>
          </w:tblCellMar>
        </w:tblPrEx>
        <w:trPr>
          <w:trHeight w:val="510" w:hRule="atLeast"/>
          <w:jc w:val="center"/>
        </w:trPr>
        <w:tc>
          <w:tcPr>
            <w:tcW w:w="19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C02 信息技术服务</w:t>
            </w:r>
          </w:p>
        </w:tc>
        <w:tc>
          <w:tcPr>
            <w:tcW w:w="29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w:t>
            </w:r>
            <w:r>
              <w:rPr>
                <w:rFonts w:ascii="宋体" w:hAnsi="宋体" w:eastAsia="宋体" w:cs="宋体"/>
                <w:kern w:val="0"/>
                <w:sz w:val="20"/>
                <w:szCs w:val="20"/>
              </w:rPr>
              <w:t>阴市</w:t>
            </w:r>
            <w:r>
              <w:rPr>
                <w:rFonts w:hint="eastAsia" w:ascii="宋体" w:hAnsi="宋体" w:eastAsia="宋体" w:cs="宋体"/>
                <w:kern w:val="0"/>
                <w:sz w:val="20"/>
                <w:szCs w:val="20"/>
              </w:rPr>
              <w:t>统计</w:t>
            </w:r>
            <w:r>
              <w:rPr>
                <w:rFonts w:ascii="宋体" w:hAnsi="宋体" w:eastAsia="宋体" w:cs="宋体"/>
                <w:kern w:val="0"/>
                <w:sz w:val="20"/>
                <w:szCs w:val="20"/>
              </w:rPr>
              <w:t>局信息化维保项目</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w:t>
            </w:r>
            <w:r>
              <w:rPr>
                <w:rFonts w:ascii="宋体" w:hAnsi="宋体" w:eastAsia="宋体" w:cs="宋体"/>
                <w:kern w:val="0"/>
                <w:sz w:val="20"/>
                <w:szCs w:val="20"/>
              </w:rPr>
              <w:t>他商品</w:t>
            </w:r>
            <w:r>
              <w:rPr>
                <w:rFonts w:hint="eastAsia" w:ascii="宋体" w:hAnsi="宋体" w:eastAsia="宋体" w:cs="宋体"/>
                <w:kern w:val="0"/>
                <w:sz w:val="20"/>
                <w:szCs w:val="20"/>
              </w:rPr>
              <w:t>和</w:t>
            </w:r>
            <w:r>
              <w:rPr>
                <w:rFonts w:ascii="宋体" w:hAnsi="宋体" w:eastAsia="宋体" w:cs="宋体"/>
                <w:kern w:val="0"/>
                <w:sz w:val="20"/>
                <w:szCs w:val="20"/>
              </w:rPr>
              <w:t>服务支出</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w:t>
            </w:r>
            <w:r>
              <w:rPr>
                <w:rFonts w:ascii="宋体" w:hAnsi="宋体" w:eastAsia="宋体" w:cs="宋体"/>
                <w:kern w:val="0"/>
                <w:sz w:val="20"/>
                <w:szCs w:val="20"/>
              </w:rPr>
              <w:t>他计算机</w:t>
            </w:r>
            <w:r>
              <w:rPr>
                <w:rFonts w:hint="eastAsia" w:ascii="宋体" w:hAnsi="宋体" w:eastAsia="宋体" w:cs="宋体"/>
                <w:kern w:val="0"/>
                <w:sz w:val="20"/>
                <w:szCs w:val="20"/>
              </w:rPr>
              <w:t>软</w:t>
            </w:r>
            <w:r>
              <w:rPr>
                <w:rFonts w:ascii="宋体" w:hAnsi="宋体" w:eastAsia="宋体" w:cs="宋体"/>
                <w:kern w:val="0"/>
                <w:sz w:val="20"/>
                <w:szCs w:val="20"/>
              </w:rPr>
              <w:t>件</w:t>
            </w:r>
          </w:p>
        </w:tc>
        <w:tc>
          <w:tcPr>
            <w:tcW w:w="12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集中</w:t>
            </w:r>
            <w:r>
              <w:rPr>
                <w:rFonts w:ascii="宋体" w:hAnsi="宋体" w:eastAsia="宋体" w:cs="宋体"/>
                <w:kern w:val="0"/>
                <w:sz w:val="20"/>
                <w:szCs w:val="20"/>
              </w:rPr>
              <w:t>采购</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35.6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w:t>
            </w:r>
          </w:p>
        </w:tc>
        <w:tc>
          <w:tcPr>
            <w:tcW w:w="9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35.6　</w:t>
            </w:r>
          </w:p>
        </w:tc>
      </w:tr>
      <w:tr>
        <w:tblPrEx>
          <w:tblCellMar>
            <w:top w:w="0" w:type="dxa"/>
            <w:left w:w="108" w:type="dxa"/>
            <w:bottom w:w="0" w:type="dxa"/>
            <w:right w:w="108" w:type="dxa"/>
          </w:tblCellMar>
        </w:tblPrEx>
        <w:trPr>
          <w:trHeight w:val="510" w:hRule="atLeast"/>
          <w:jc w:val="center"/>
        </w:trPr>
        <w:tc>
          <w:tcPr>
            <w:tcW w:w="1980" w:type="dxa"/>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C02 信息技术服务</w:t>
            </w:r>
          </w:p>
        </w:tc>
        <w:tc>
          <w:tcPr>
            <w:tcW w:w="2977"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w:t>
            </w:r>
            <w:r>
              <w:rPr>
                <w:rFonts w:ascii="宋体" w:hAnsi="宋体" w:eastAsia="宋体" w:cs="宋体"/>
                <w:kern w:val="0"/>
                <w:sz w:val="20"/>
                <w:szCs w:val="20"/>
              </w:rPr>
              <w:t>阴经济地理信息</w:t>
            </w:r>
            <w:r>
              <w:rPr>
                <w:rFonts w:hint="eastAsia" w:ascii="宋体" w:hAnsi="宋体" w:eastAsia="宋体" w:cs="宋体"/>
                <w:kern w:val="0"/>
                <w:sz w:val="20"/>
                <w:szCs w:val="20"/>
              </w:rPr>
              <w:t>系统</w:t>
            </w:r>
            <w:r>
              <w:rPr>
                <w:rFonts w:ascii="宋体" w:hAnsi="宋体" w:eastAsia="宋体" w:cs="宋体"/>
                <w:kern w:val="0"/>
                <w:sz w:val="20"/>
                <w:szCs w:val="20"/>
              </w:rPr>
              <w:t>运维</w:t>
            </w:r>
          </w:p>
        </w:tc>
        <w:tc>
          <w:tcPr>
            <w:tcW w:w="2126"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w:t>
            </w:r>
            <w:r>
              <w:rPr>
                <w:rFonts w:ascii="宋体" w:hAnsi="宋体" w:eastAsia="宋体" w:cs="宋体"/>
                <w:kern w:val="0"/>
                <w:sz w:val="20"/>
                <w:szCs w:val="20"/>
              </w:rPr>
              <w:t>他商品</w:t>
            </w:r>
            <w:r>
              <w:rPr>
                <w:rFonts w:hint="eastAsia" w:ascii="宋体" w:hAnsi="宋体" w:eastAsia="宋体" w:cs="宋体"/>
                <w:kern w:val="0"/>
                <w:sz w:val="20"/>
                <w:szCs w:val="20"/>
              </w:rPr>
              <w:t>和</w:t>
            </w:r>
            <w:r>
              <w:rPr>
                <w:rFonts w:ascii="宋体" w:hAnsi="宋体" w:eastAsia="宋体" w:cs="宋体"/>
                <w:kern w:val="0"/>
                <w:sz w:val="20"/>
                <w:szCs w:val="20"/>
              </w:rPr>
              <w:t>服务支出</w:t>
            </w:r>
          </w:p>
        </w:tc>
        <w:tc>
          <w:tcPr>
            <w:tcW w:w="1701"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tc>
        <w:tc>
          <w:tcPr>
            <w:tcW w:w="1276" w:type="dxa"/>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24.92　</w:t>
            </w:r>
          </w:p>
        </w:tc>
        <w:tc>
          <w:tcPr>
            <w:tcW w:w="850"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w:t>
            </w:r>
          </w:p>
        </w:tc>
        <w:tc>
          <w:tcPr>
            <w:tcW w:w="709"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w:t>
            </w:r>
          </w:p>
        </w:tc>
        <w:tc>
          <w:tcPr>
            <w:tcW w:w="1276"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w:t>
            </w:r>
          </w:p>
        </w:tc>
        <w:tc>
          <w:tcPr>
            <w:tcW w:w="951" w:type="dxa"/>
            <w:tcBorders>
              <w:top w:val="nil"/>
              <w:left w:val="nil"/>
              <w:bottom w:val="nil"/>
              <w:right w:val="single" w:color="000000"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24.92　</w:t>
            </w:r>
          </w:p>
        </w:tc>
      </w:tr>
      <w:tr>
        <w:tblPrEx>
          <w:tblCellMar>
            <w:top w:w="0" w:type="dxa"/>
            <w:left w:w="108" w:type="dxa"/>
            <w:bottom w:w="0" w:type="dxa"/>
            <w:right w:w="108" w:type="dxa"/>
          </w:tblCellMar>
        </w:tblPrEx>
        <w:trPr>
          <w:trHeight w:val="510"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kern w:val="0"/>
                <w:sz w:val="20"/>
                <w:szCs w:val="20"/>
              </w:rPr>
              <w:t>C02 信息技术服务</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w:t>
            </w:r>
            <w:r>
              <w:rPr>
                <w:rFonts w:ascii="宋体" w:hAnsi="宋体" w:eastAsia="宋体" w:cs="宋体"/>
                <w:color w:val="000000"/>
                <w:kern w:val="0"/>
                <w:sz w:val="20"/>
                <w:szCs w:val="20"/>
              </w:rPr>
              <w:t>阴市部门统计一套表系统</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rPr>
              <w:t>其</w:t>
            </w:r>
            <w:r>
              <w:rPr>
                <w:rFonts w:ascii="宋体" w:hAnsi="宋体" w:eastAsia="宋体" w:cs="宋体"/>
                <w:kern w:val="0"/>
                <w:sz w:val="20"/>
                <w:szCs w:val="20"/>
              </w:rPr>
              <w:t>他商品</w:t>
            </w:r>
            <w:r>
              <w:rPr>
                <w:rFonts w:hint="eastAsia" w:ascii="宋体" w:hAnsi="宋体" w:eastAsia="宋体" w:cs="宋体"/>
                <w:kern w:val="0"/>
                <w:sz w:val="20"/>
                <w:szCs w:val="20"/>
              </w:rPr>
              <w:t>和</w:t>
            </w:r>
            <w:r>
              <w:rPr>
                <w:rFonts w:ascii="宋体" w:hAnsi="宋体" w:eastAsia="宋体" w:cs="宋体"/>
                <w:kern w:val="0"/>
                <w:sz w:val="20"/>
                <w:szCs w:val="20"/>
              </w:rPr>
              <w:t>服务支出</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kern w:val="0"/>
                <w:sz w:val="20"/>
                <w:szCs w:val="20"/>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7.6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kern w:val="0"/>
                <w:sz w:val="20"/>
                <w:szCs w:val="20"/>
              </w:rPr>
              <w:t>0</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7.6　</w:t>
            </w:r>
          </w:p>
        </w:tc>
      </w:tr>
    </w:tbl>
    <w:p>
      <w:pPr>
        <w:autoSpaceDE w:val="0"/>
        <w:autoSpaceDN w:val="0"/>
        <w:snapToGrid w:val="0"/>
        <w:spacing w:before="100" w:beforeAutospacing="1" w:after="100" w:afterAutospacing="1" w:line="550" w:lineRule="exact"/>
        <w:rPr>
          <w:rFonts w:ascii="Times New Roman" w:hAnsi="Times New Roman" w:eastAsia="方正小标宋_GBK" w:cs="Times New Roman"/>
          <w:kern w:val="0"/>
          <w:sz w:val="36"/>
          <w:szCs w:val="36"/>
        </w:rPr>
      </w:pPr>
    </w:p>
    <w:p>
      <w:pPr>
        <w:widowControl/>
        <w:jc w:val="left"/>
        <w:rPr>
          <w:rFonts w:ascii="Times New Roman" w:hAnsi="Times New Roman" w:eastAsia="方正小标宋_GBK" w:cs="Times New Roman"/>
          <w:kern w:val="0"/>
          <w:sz w:val="36"/>
          <w:szCs w:val="36"/>
        </w:rPr>
        <w:sectPr>
          <w:pgSz w:w="16838" w:h="11906" w:orient="landscape"/>
          <w:pgMar w:top="1588" w:right="1814" w:bottom="1588" w:left="1985" w:header="851" w:footer="992" w:gutter="0"/>
          <w:cols w:space="425" w:num="1"/>
          <w:docGrid w:type="lines" w:linePitch="312" w:charSpace="0"/>
        </w:sect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第三部分  2021年度部门预算情况说明</w:t>
      </w:r>
    </w:p>
    <w:p>
      <w:pPr>
        <w:autoSpaceDE w:val="0"/>
        <w:autoSpaceDN w:val="0"/>
        <w:snapToGrid w:val="0"/>
        <w:spacing w:before="156" w:beforeLines="50"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一、收支</w:t>
      </w:r>
      <w:r>
        <w:rPr>
          <w:rFonts w:hint="eastAsia" w:ascii="方正黑体_GBK" w:hAnsi="Times New Roman" w:eastAsia="方正黑体_GBK" w:cs="Times New Roman"/>
          <w:kern w:val="0"/>
          <w:sz w:val="32"/>
          <w:szCs w:val="32"/>
        </w:rPr>
        <w:t>预算</w:t>
      </w:r>
      <w:r>
        <w:rPr>
          <w:rFonts w:ascii="方正黑体_GBK" w:hAnsi="Times New Roman" w:eastAsia="方正黑体_GBK" w:cs="Times New Roman"/>
          <w:kern w:val="0"/>
          <w:sz w:val="32"/>
          <w:szCs w:val="32"/>
        </w:rPr>
        <w:t>总</w:t>
      </w:r>
      <w:r>
        <w:rPr>
          <w:rFonts w:hint="eastAsia" w:ascii="方正黑体_GBK" w:hAnsi="Times New Roman" w:eastAsia="方正黑体_GBK" w:cs="Times New Roman"/>
          <w:kern w:val="0"/>
          <w:sz w:val="32"/>
          <w:szCs w:val="32"/>
        </w:rPr>
        <w:t>体</w:t>
      </w:r>
      <w:r>
        <w:rPr>
          <w:rFonts w:ascii="方正黑体_GBK" w:hAnsi="Times New Roman" w:eastAsia="方正黑体_GBK" w:cs="Times New Roman"/>
          <w:kern w:val="0"/>
          <w:sz w:val="32"/>
          <w:szCs w:val="32"/>
        </w:rPr>
        <w:t>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江阴</w:t>
      </w:r>
      <w:r>
        <w:rPr>
          <w:rFonts w:ascii="Times New Roman" w:hAnsi="Times New Roman" w:eastAsia="方正仿宋_GBK" w:cs="Times New Roman"/>
          <w:kern w:val="0"/>
          <w:sz w:val="32"/>
          <w:szCs w:val="32"/>
        </w:rPr>
        <w:t>市统计局2021年度收入、支出预算总计2333.17万元，与上年相比收、支预算总计各减少</w:t>
      </w:r>
      <w:r>
        <w:rPr>
          <w:rFonts w:hint="eastAsia" w:ascii="Times New Roman" w:hAnsi="Times New Roman" w:eastAsia="方正仿宋_GBK" w:cs="Times New Roman"/>
          <w:kern w:val="0"/>
          <w:sz w:val="32"/>
          <w:szCs w:val="32"/>
        </w:rPr>
        <w:t>213.48</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rPr>
        <w:t>8.38</w:t>
      </w:r>
      <w:r>
        <w:rPr>
          <w:rFonts w:ascii="Times New Roman" w:hAnsi="Times New Roman" w:eastAsia="方正仿宋_GBK" w:cs="Times New Roman"/>
          <w:kern w:val="0"/>
          <w:sz w:val="32"/>
          <w:szCs w:val="32"/>
        </w:rPr>
        <w:t>%。其中：</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（一）收入预算总计</w:t>
      </w:r>
      <w:r>
        <w:rPr>
          <w:rFonts w:hint="eastAsia" w:ascii="Times New Roman" w:hAnsi="Times New Roman" w:eastAsia="方正仿宋_GBK" w:cs="Times New Roman"/>
          <w:kern w:val="0"/>
          <w:sz w:val="32"/>
          <w:szCs w:val="32"/>
        </w:rPr>
        <w:t>2333.17</w:t>
      </w:r>
      <w:r>
        <w:rPr>
          <w:rFonts w:ascii="Times New Roman" w:hAnsi="Times New Roman" w:eastAsia="方正仿宋_GBK" w:cs="Times New Roman"/>
          <w:kern w:val="0"/>
          <w:sz w:val="32"/>
          <w:szCs w:val="32"/>
        </w:rPr>
        <w:t>万元。包括：</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本年收入合计2333.17</w:t>
      </w:r>
      <w:r>
        <w:rPr>
          <w:rFonts w:ascii="Times New Roman" w:hAnsi="Times New Roman" w:eastAsia="方正仿宋_GBK" w:cs="Times New Roman"/>
          <w:kern w:val="0"/>
          <w:sz w:val="32"/>
          <w:szCs w:val="32"/>
        </w:rPr>
        <w:t>万元。</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一般公共预算拨款收入2333.17</w:t>
      </w:r>
      <w:r>
        <w:rPr>
          <w:rFonts w:ascii="Times New Roman" w:hAnsi="Times New Roman" w:eastAsia="方正仿宋_GBK" w:cs="Times New Roman"/>
          <w:kern w:val="0"/>
          <w:sz w:val="32"/>
          <w:szCs w:val="32"/>
        </w:rPr>
        <w:t>万元，与上年相比减少</w:t>
      </w:r>
      <w:r>
        <w:rPr>
          <w:rFonts w:hint="eastAsia" w:ascii="Times New Roman" w:hAnsi="Times New Roman" w:eastAsia="方正仿宋_GBK" w:cs="Times New Roman"/>
          <w:kern w:val="0"/>
          <w:sz w:val="32"/>
          <w:szCs w:val="32"/>
        </w:rPr>
        <w:t>213.48</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rPr>
        <w:t>8.38</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第</w:t>
      </w:r>
      <w:r>
        <w:rPr>
          <w:rFonts w:ascii="Times New Roman" w:hAnsi="Times New Roman" w:eastAsia="方正仿宋_GBK" w:cs="Times New Roman"/>
          <w:kern w:val="0"/>
          <w:sz w:val="32"/>
          <w:szCs w:val="32"/>
        </w:rPr>
        <w:t>七次全国</w:t>
      </w:r>
      <w:r>
        <w:rPr>
          <w:rFonts w:hint="eastAsia" w:ascii="Times New Roman" w:hAnsi="Times New Roman" w:eastAsia="方正仿宋_GBK" w:cs="Times New Roman"/>
          <w:kern w:val="0"/>
          <w:sz w:val="32"/>
          <w:szCs w:val="32"/>
        </w:rPr>
        <w:t>人</w:t>
      </w:r>
      <w:r>
        <w:rPr>
          <w:rFonts w:ascii="Times New Roman" w:hAnsi="Times New Roman" w:eastAsia="方正仿宋_GBK" w:cs="Times New Roman"/>
          <w:kern w:val="0"/>
          <w:sz w:val="32"/>
          <w:szCs w:val="32"/>
        </w:rPr>
        <w:t>口普查</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政府专项经费</w:t>
      </w:r>
      <w:r>
        <w:rPr>
          <w:rFonts w:hint="eastAsia" w:ascii="Times New Roman" w:hAnsi="Times New Roman" w:eastAsia="方正仿宋_GBK" w:cs="Times New Roman"/>
          <w:kern w:val="0"/>
          <w:sz w:val="32"/>
          <w:szCs w:val="32"/>
        </w:rPr>
        <w:t>较</w:t>
      </w:r>
      <w:r>
        <w:rPr>
          <w:rFonts w:ascii="Times New Roman" w:hAnsi="Times New Roman" w:eastAsia="方正仿宋_GBK" w:cs="Times New Roman"/>
          <w:kern w:val="0"/>
          <w:sz w:val="32"/>
          <w:szCs w:val="32"/>
        </w:rPr>
        <w:t>上年减少。</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政府性基金预算拨款收入0</w:t>
      </w:r>
      <w:r>
        <w:rPr>
          <w:rFonts w:ascii="Times New Roman" w:hAnsi="Times New Roman" w:eastAsia="方正仿宋_GBK" w:cs="Times New Roman"/>
          <w:kern w:val="0"/>
          <w:sz w:val="32"/>
          <w:szCs w:val="32"/>
        </w:rPr>
        <w:t>万元，与上年相比增加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万元，增长</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本部门</w:t>
      </w:r>
      <w:r>
        <w:rPr>
          <w:rFonts w:ascii="Times New Roman" w:hAnsi="Times New Roman" w:eastAsia="方正仿宋_GBK" w:cs="Times New Roman"/>
          <w:kern w:val="0"/>
          <w:sz w:val="32"/>
          <w:szCs w:val="32"/>
        </w:rPr>
        <w:t>无政府性基金收入。</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国有资本经营预算拨款收入</w:t>
      </w:r>
      <w:r>
        <w:rPr>
          <w:rFonts w:ascii="Times New Roman" w:hAnsi="Times New Roman" w:eastAsia="方正仿宋_GBK" w:cs="Times New Roman"/>
          <w:kern w:val="0"/>
          <w:sz w:val="32"/>
          <w:szCs w:val="32"/>
        </w:rPr>
        <w:t>0元，与上年相比增加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万元，增长</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本部</w:t>
      </w:r>
      <w:r>
        <w:rPr>
          <w:rFonts w:ascii="Times New Roman" w:hAnsi="Times New Roman" w:eastAsia="方正仿宋_GBK" w:cs="Times New Roman"/>
          <w:kern w:val="0"/>
          <w:sz w:val="32"/>
          <w:szCs w:val="32"/>
        </w:rPr>
        <w:t>门无国有资本经营预算拨款收入。</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财政专户管理资金收入0</w:t>
      </w:r>
      <w:r>
        <w:rPr>
          <w:rFonts w:ascii="Times New Roman" w:hAnsi="Times New Roman" w:eastAsia="方正仿宋_GBK" w:cs="Times New Roman"/>
          <w:kern w:val="0"/>
          <w:sz w:val="32"/>
          <w:szCs w:val="32"/>
        </w:rPr>
        <w:t>万元，与上年相比增加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万元，增长</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本部</w:t>
      </w:r>
      <w:r>
        <w:rPr>
          <w:rFonts w:ascii="Times New Roman" w:hAnsi="Times New Roman" w:eastAsia="方正仿宋_GBK" w:cs="Times New Roman"/>
          <w:kern w:val="0"/>
          <w:sz w:val="32"/>
          <w:szCs w:val="32"/>
        </w:rPr>
        <w:t>门无财政专户</w:t>
      </w:r>
      <w:r>
        <w:rPr>
          <w:rFonts w:hint="eastAsia" w:ascii="Times New Roman" w:hAnsi="Times New Roman" w:eastAsia="方正仿宋_GBK" w:cs="Times New Roman"/>
          <w:kern w:val="0"/>
          <w:sz w:val="32"/>
          <w:szCs w:val="32"/>
        </w:rPr>
        <w:t>管理</w:t>
      </w:r>
      <w:r>
        <w:rPr>
          <w:rFonts w:ascii="Times New Roman" w:hAnsi="Times New Roman" w:eastAsia="方正仿宋_GBK" w:cs="Times New Roman"/>
          <w:kern w:val="0"/>
          <w:sz w:val="32"/>
          <w:szCs w:val="32"/>
        </w:rPr>
        <w:t>资金收入。</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事业收入0</w:t>
      </w:r>
      <w:r>
        <w:rPr>
          <w:rFonts w:ascii="Times New Roman" w:hAnsi="Times New Roman" w:eastAsia="方正仿宋_GBK" w:cs="Times New Roman"/>
          <w:kern w:val="0"/>
          <w:sz w:val="32"/>
          <w:szCs w:val="32"/>
        </w:rPr>
        <w:t>万元，与上年相比增加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万元，增长</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本部</w:t>
      </w:r>
      <w:r>
        <w:rPr>
          <w:rFonts w:ascii="Times New Roman" w:hAnsi="Times New Roman" w:eastAsia="方正仿宋_GBK" w:cs="Times New Roman"/>
          <w:kern w:val="0"/>
          <w:sz w:val="32"/>
          <w:szCs w:val="32"/>
        </w:rPr>
        <w:t>门无事业收入。</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事业单位经营收入0</w:t>
      </w:r>
      <w:r>
        <w:rPr>
          <w:rFonts w:ascii="Times New Roman" w:hAnsi="Times New Roman" w:eastAsia="方正仿宋_GBK" w:cs="Times New Roman"/>
          <w:kern w:val="0"/>
          <w:sz w:val="32"/>
          <w:szCs w:val="32"/>
        </w:rPr>
        <w:t>万元，与上年相比增加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万元，增长</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本部</w:t>
      </w:r>
      <w:r>
        <w:rPr>
          <w:rFonts w:ascii="Times New Roman" w:hAnsi="Times New Roman" w:eastAsia="方正仿宋_GBK" w:cs="Times New Roman"/>
          <w:kern w:val="0"/>
          <w:sz w:val="32"/>
          <w:szCs w:val="32"/>
        </w:rPr>
        <w:t>门无事业单位经营收入。</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上级补助收入</w:t>
      </w:r>
      <w:r>
        <w:rPr>
          <w:rFonts w:ascii="Times New Roman" w:hAnsi="Times New Roman" w:eastAsia="方正仿宋_GBK" w:cs="Times New Roman"/>
          <w:kern w:val="0"/>
          <w:sz w:val="32"/>
          <w:szCs w:val="32"/>
        </w:rPr>
        <w:t>0万元，与上年相比增加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万元，增长0%。主要原因是</w:t>
      </w:r>
      <w:r>
        <w:rPr>
          <w:rFonts w:hint="eastAsia" w:ascii="Times New Roman" w:hAnsi="Times New Roman" w:eastAsia="方正仿宋_GBK" w:cs="Times New Roman"/>
          <w:kern w:val="0"/>
          <w:sz w:val="32"/>
          <w:szCs w:val="32"/>
        </w:rPr>
        <w:t>本部</w:t>
      </w:r>
      <w:r>
        <w:rPr>
          <w:rFonts w:ascii="Times New Roman" w:hAnsi="Times New Roman" w:eastAsia="方正仿宋_GBK" w:cs="Times New Roman"/>
          <w:kern w:val="0"/>
          <w:sz w:val="32"/>
          <w:szCs w:val="32"/>
        </w:rPr>
        <w:t>门</w:t>
      </w:r>
      <w:r>
        <w:rPr>
          <w:rFonts w:hint="eastAsia" w:ascii="Times New Roman" w:hAnsi="Times New Roman" w:eastAsia="方正仿宋_GBK" w:cs="Times New Roman"/>
          <w:kern w:val="0"/>
          <w:sz w:val="32"/>
          <w:szCs w:val="32"/>
        </w:rPr>
        <w:t>无</w:t>
      </w:r>
      <w:r>
        <w:rPr>
          <w:rFonts w:ascii="Times New Roman" w:hAnsi="Times New Roman" w:eastAsia="方正仿宋_GBK" w:cs="Times New Roman"/>
          <w:kern w:val="0"/>
          <w:sz w:val="32"/>
          <w:szCs w:val="32"/>
        </w:rPr>
        <w:t>上级补助收入。</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附属单位上缴收入</w:t>
      </w:r>
      <w:r>
        <w:rPr>
          <w:rFonts w:ascii="Times New Roman" w:hAnsi="Times New Roman" w:eastAsia="方正仿宋_GBK" w:cs="Times New Roman"/>
          <w:kern w:val="0"/>
          <w:sz w:val="32"/>
          <w:szCs w:val="32"/>
        </w:rPr>
        <w:t>0万元，与上年相比增加0万元，增长</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本部门</w:t>
      </w:r>
      <w:r>
        <w:rPr>
          <w:rFonts w:ascii="Times New Roman" w:hAnsi="Times New Roman" w:eastAsia="方正仿宋_GBK" w:cs="Times New Roman"/>
          <w:kern w:val="0"/>
          <w:sz w:val="32"/>
          <w:szCs w:val="32"/>
        </w:rPr>
        <w:t>无附属单位上缴收入。</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其他收入</w:t>
      </w:r>
      <w:r>
        <w:rPr>
          <w:rFonts w:ascii="Times New Roman" w:hAnsi="Times New Roman" w:eastAsia="方正仿宋_GBK" w:cs="Times New Roman"/>
          <w:kern w:val="0"/>
          <w:sz w:val="32"/>
          <w:szCs w:val="32"/>
        </w:rPr>
        <w:t>0万元，与上年相比增加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万元，增长</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本部</w:t>
      </w:r>
      <w:r>
        <w:rPr>
          <w:rFonts w:ascii="Times New Roman" w:hAnsi="Times New Roman" w:eastAsia="方正仿宋_GBK" w:cs="Times New Roman"/>
          <w:kern w:val="0"/>
          <w:sz w:val="32"/>
          <w:szCs w:val="32"/>
        </w:rPr>
        <w:t>门无其他收入。</w:t>
      </w:r>
    </w:p>
    <w:p>
      <w:pPr>
        <w:autoSpaceDE w:val="0"/>
        <w:autoSpaceDN w:val="0"/>
        <w:snapToGrid w:val="0"/>
        <w:spacing w:line="550" w:lineRule="exact"/>
        <w:ind w:firstLine="800" w:firstLineChars="25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2．上年结转</w:t>
      </w:r>
      <w:r>
        <w:rPr>
          <w:rFonts w:hint="eastAsia" w:ascii="Times New Roman" w:hAnsi="Times New Roman" w:eastAsia="方正仿宋_GBK" w:cs="Times New Roman"/>
          <w:kern w:val="0"/>
          <w:sz w:val="32"/>
          <w:szCs w:val="32"/>
        </w:rPr>
        <w:t>结余</w:t>
      </w:r>
      <w:r>
        <w:rPr>
          <w:rFonts w:ascii="Times New Roman" w:hAnsi="Times New Roman" w:eastAsia="方正仿宋_GBK" w:cs="Times New Roman"/>
          <w:kern w:val="0"/>
          <w:sz w:val="32"/>
          <w:szCs w:val="32"/>
        </w:rPr>
        <w:t>为</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万元。与上年相比增加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万元，增长</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本</w:t>
      </w:r>
      <w:r>
        <w:rPr>
          <w:rFonts w:ascii="Times New Roman" w:hAnsi="Times New Roman" w:eastAsia="方正仿宋_GBK" w:cs="Times New Roman"/>
          <w:kern w:val="0"/>
          <w:sz w:val="32"/>
          <w:szCs w:val="32"/>
        </w:rPr>
        <w:t>部门无上年结转结余资金。</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（二）支出预算总计</w:t>
      </w:r>
      <w:r>
        <w:rPr>
          <w:rFonts w:hint="eastAsia" w:ascii="Times New Roman" w:hAnsi="Times New Roman" w:eastAsia="方正仿宋_GBK" w:cs="Times New Roman"/>
          <w:kern w:val="0"/>
          <w:sz w:val="32"/>
          <w:szCs w:val="32"/>
        </w:rPr>
        <w:t>2333.17</w:t>
      </w:r>
      <w:r>
        <w:rPr>
          <w:rFonts w:ascii="Times New Roman" w:hAnsi="Times New Roman" w:eastAsia="方正仿宋_GBK" w:cs="Times New Roman"/>
          <w:kern w:val="0"/>
          <w:sz w:val="32"/>
          <w:szCs w:val="32"/>
        </w:rPr>
        <w:t>万元。包括：</w:t>
      </w:r>
    </w:p>
    <w:p>
      <w:pPr>
        <w:autoSpaceDE w:val="0"/>
        <w:autoSpaceDN w:val="0"/>
        <w:snapToGrid w:val="0"/>
        <w:spacing w:line="550" w:lineRule="exact"/>
        <w:ind w:firstLine="800" w:firstLineChars="25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支出</w:t>
      </w:r>
      <w:r>
        <w:rPr>
          <w:rFonts w:hint="eastAsia" w:ascii="Times New Roman" w:hAnsi="Times New Roman" w:eastAsia="方正仿宋_GBK" w:cs="Times New Roman"/>
          <w:kern w:val="0"/>
          <w:sz w:val="32"/>
          <w:szCs w:val="32"/>
        </w:rPr>
        <w:t>合计2333.17</w:t>
      </w:r>
      <w:r>
        <w:rPr>
          <w:rFonts w:ascii="Times New Roman" w:hAnsi="Times New Roman" w:eastAsia="方正仿宋_GBK" w:cs="Times New Roman"/>
          <w:kern w:val="0"/>
          <w:sz w:val="32"/>
          <w:szCs w:val="32"/>
        </w:rPr>
        <w:t>万元。</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（1）一般公共服务（类）支出</w:t>
      </w:r>
      <w:r>
        <w:rPr>
          <w:rFonts w:hint="eastAsia" w:ascii="Times New Roman" w:hAnsi="Times New Roman" w:eastAsia="方正仿宋_GBK" w:cs="Times New Roman"/>
          <w:kern w:val="0"/>
          <w:sz w:val="32"/>
          <w:szCs w:val="32"/>
        </w:rPr>
        <w:t>2067.08</w:t>
      </w:r>
      <w:r>
        <w:rPr>
          <w:rFonts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rPr>
        <w:t>统计</w:t>
      </w:r>
      <w:r>
        <w:rPr>
          <w:rFonts w:ascii="Times New Roman" w:hAnsi="Times New Roman" w:eastAsia="方正仿宋_GBK" w:cs="Times New Roman"/>
          <w:kern w:val="0"/>
          <w:sz w:val="32"/>
          <w:szCs w:val="32"/>
        </w:rPr>
        <w:t>局机关及下属事业单位</w:t>
      </w:r>
      <w:r>
        <w:rPr>
          <w:rFonts w:hint="eastAsia" w:ascii="Times New Roman" w:hAnsi="Times New Roman" w:eastAsia="方正仿宋_GBK" w:cs="Times New Roman"/>
          <w:kern w:val="0"/>
          <w:sz w:val="32"/>
          <w:szCs w:val="32"/>
        </w:rPr>
        <w:t>开</w:t>
      </w:r>
      <w:r>
        <w:rPr>
          <w:rFonts w:ascii="Times New Roman" w:hAnsi="Times New Roman" w:eastAsia="方正仿宋_GBK" w:cs="Times New Roman"/>
          <w:kern w:val="0"/>
          <w:sz w:val="32"/>
          <w:szCs w:val="32"/>
        </w:rPr>
        <w:t>展统计事务而发生的支出。与上年相比减少</w:t>
      </w:r>
      <w:r>
        <w:rPr>
          <w:rFonts w:hint="eastAsia" w:ascii="Times New Roman" w:hAnsi="Times New Roman" w:eastAsia="方正仿宋_GBK" w:cs="Times New Roman"/>
          <w:kern w:val="0"/>
          <w:sz w:val="32"/>
          <w:szCs w:val="32"/>
        </w:rPr>
        <w:t>213.82</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rPr>
        <w:t>9.37</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第</w:t>
      </w:r>
      <w:r>
        <w:rPr>
          <w:rFonts w:ascii="Times New Roman" w:hAnsi="Times New Roman" w:eastAsia="方正仿宋_GBK" w:cs="Times New Roman"/>
          <w:kern w:val="0"/>
          <w:sz w:val="32"/>
          <w:szCs w:val="32"/>
        </w:rPr>
        <w:t>七次全国</w:t>
      </w:r>
      <w:r>
        <w:rPr>
          <w:rFonts w:hint="eastAsia" w:ascii="Times New Roman" w:hAnsi="Times New Roman" w:eastAsia="方正仿宋_GBK" w:cs="Times New Roman"/>
          <w:kern w:val="0"/>
          <w:sz w:val="32"/>
          <w:szCs w:val="32"/>
        </w:rPr>
        <w:t>人</w:t>
      </w:r>
      <w:r>
        <w:rPr>
          <w:rFonts w:ascii="Times New Roman" w:hAnsi="Times New Roman" w:eastAsia="方正仿宋_GBK" w:cs="Times New Roman"/>
          <w:kern w:val="0"/>
          <w:sz w:val="32"/>
          <w:szCs w:val="32"/>
        </w:rPr>
        <w:t>口普查</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政府专项经费</w:t>
      </w:r>
      <w:r>
        <w:rPr>
          <w:rFonts w:hint="eastAsia" w:ascii="Times New Roman" w:hAnsi="Times New Roman" w:eastAsia="方正仿宋_GBK" w:cs="Times New Roman"/>
          <w:kern w:val="0"/>
          <w:sz w:val="32"/>
          <w:szCs w:val="32"/>
        </w:rPr>
        <w:t>较</w:t>
      </w:r>
      <w:r>
        <w:rPr>
          <w:rFonts w:ascii="Times New Roman" w:hAnsi="Times New Roman" w:eastAsia="方正仿宋_GBK" w:cs="Times New Roman"/>
          <w:kern w:val="0"/>
          <w:sz w:val="32"/>
          <w:szCs w:val="32"/>
        </w:rPr>
        <w:t>上年减少。</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（2）社</w:t>
      </w:r>
      <w:r>
        <w:rPr>
          <w:rFonts w:ascii="Times New Roman" w:hAnsi="Times New Roman" w:eastAsia="方正仿宋_GBK" w:cs="Times New Roman"/>
          <w:kern w:val="0"/>
          <w:sz w:val="32"/>
          <w:szCs w:val="32"/>
        </w:rPr>
        <w:t>会保障和</w:t>
      </w:r>
      <w:r>
        <w:rPr>
          <w:rFonts w:hint="eastAsia" w:ascii="Times New Roman" w:hAnsi="Times New Roman" w:eastAsia="方正仿宋_GBK" w:cs="Times New Roman"/>
          <w:kern w:val="0"/>
          <w:sz w:val="32"/>
          <w:szCs w:val="32"/>
        </w:rPr>
        <w:t>就</w:t>
      </w:r>
      <w:r>
        <w:rPr>
          <w:rFonts w:ascii="Times New Roman" w:hAnsi="Times New Roman" w:eastAsia="方正仿宋_GBK" w:cs="Times New Roman"/>
          <w:kern w:val="0"/>
          <w:sz w:val="32"/>
          <w:szCs w:val="32"/>
        </w:rPr>
        <w:t>业</w:t>
      </w:r>
      <w:r>
        <w:rPr>
          <w:rFonts w:hint="eastAsia" w:ascii="Times New Roman" w:hAnsi="Times New Roman" w:eastAsia="方正仿宋_GBK" w:cs="Times New Roman"/>
          <w:kern w:val="0"/>
          <w:sz w:val="32"/>
          <w:szCs w:val="32"/>
        </w:rPr>
        <w:t>（类）支</w:t>
      </w:r>
      <w:r>
        <w:rPr>
          <w:rFonts w:ascii="Times New Roman" w:hAnsi="Times New Roman" w:eastAsia="方正仿宋_GBK" w:cs="Times New Roman"/>
          <w:kern w:val="0"/>
          <w:sz w:val="32"/>
          <w:szCs w:val="32"/>
        </w:rPr>
        <w:t>出79.82</w:t>
      </w:r>
      <w:r>
        <w:rPr>
          <w:rFonts w:hint="eastAsia" w:ascii="Times New Roman" w:hAnsi="Times New Roman" w:eastAsia="方正仿宋_GBK" w:cs="Times New Roman"/>
          <w:kern w:val="0"/>
          <w:sz w:val="32"/>
          <w:szCs w:val="32"/>
        </w:rPr>
        <w:t>万元</w:t>
      </w:r>
      <w:r>
        <w:rPr>
          <w:rFonts w:ascii="Times New Roman" w:hAnsi="Times New Roman" w:eastAsia="方正仿宋_GBK" w:cs="Times New Roman"/>
          <w:kern w:val="0"/>
          <w:sz w:val="32"/>
          <w:szCs w:val="32"/>
        </w:rPr>
        <w:t>，主要用于</w:t>
      </w:r>
      <w:r>
        <w:rPr>
          <w:rFonts w:hint="eastAsia" w:ascii="Times New Roman" w:hAnsi="Times New Roman" w:eastAsia="方正仿宋_GBK" w:cs="Times New Roman"/>
          <w:kern w:val="0"/>
          <w:sz w:val="32"/>
          <w:szCs w:val="32"/>
        </w:rPr>
        <w:t>机</w:t>
      </w:r>
      <w:r>
        <w:rPr>
          <w:rFonts w:ascii="Times New Roman" w:hAnsi="Times New Roman" w:eastAsia="方正仿宋_GBK" w:cs="Times New Roman"/>
          <w:kern w:val="0"/>
          <w:sz w:val="32"/>
          <w:szCs w:val="32"/>
        </w:rPr>
        <w:t>关事业单位基本养老保险</w:t>
      </w:r>
      <w:r>
        <w:rPr>
          <w:rFonts w:hint="eastAsia" w:ascii="Times New Roman" w:hAnsi="Times New Roman" w:eastAsia="方正仿宋_GBK" w:cs="Times New Roman"/>
          <w:kern w:val="0"/>
          <w:sz w:val="32"/>
          <w:szCs w:val="32"/>
        </w:rPr>
        <w:t>及</w:t>
      </w:r>
      <w:r>
        <w:rPr>
          <w:rFonts w:ascii="Times New Roman" w:hAnsi="Times New Roman" w:eastAsia="方正仿宋_GBK" w:cs="Times New Roman"/>
          <w:kern w:val="0"/>
          <w:sz w:val="32"/>
          <w:szCs w:val="32"/>
        </w:rPr>
        <w:t>职业年金缴费。与</w:t>
      </w:r>
      <w:r>
        <w:rPr>
          <w:rFonts w:hint="eastAsia" w:ascii="Times New Roman" w:hAnsi="Times New Roman" w:eastAsia="方正仿宋_GBK" w:cs="Times New Roman"/>
          <w:kern w:val="0"/>
          <w:sz w:val="32"/>
          <w:szCs w:val="32"/>
        </w:rPr>
        <w:t>上</w:t>
      </w:r>
      <w:r>
        <w:rPr>
          <w:rFonts w:ascii="Times New Roman" w:hAnsi="Times New Roman" w:eastAsia="方正仿宋_GBK" w:cs="Times New Roman"/>
          <w:kern w:val="0"/>
          <w:sz w:val="32"/>
          <w:szCs w:val="32"/>
        </w:rPr>
        <w:t>年相比</w:t>
      </w:r>
      <w:r>
        <w:rPr>
          <w:rFonts w:hint="eastAsia" w:ascii="Times New Roman" w:hAnsi="Times New Roman" w:eastAsia="方正仿宋_GBK" w:cs="Times New Roman"/>
          <w:kern w:val="0"/>
          <w:sz w:val="32"/>
          <w:szCs w:val="32"/>
        </w:rPr>
        <w:t>增加4.31万元</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增长5.71%。</w:t>
      </w:r>
      <w:r>
        <w:rPr>
          <w:rFonts w:ascii="Times New Roman" w:hAnsi="Times New Roman" w:eastAsia="方正仿宋_GBK" w:cs="Times New Roman"/>
          <w:kern w:val="0"/>
          <w:sz w:val="32"/>
          <w:szCs w:val="32"/>
        </w:rPr>
        <w:t>主</w:t>
      </w:r>
      <w:r>
        <w:rPr>
          <w:rFonts w:hint="eastAsia" w:ascii="Times New Roman" w:hAnsi="Times New Roman" w:eastAsia="方正仿宋_GBK" w:cs="Times New Roman"/>
          <w:kern w:val="0"/>
          <w:sz w:val="32"/>
          <w:szCs w:val="32"/>
        </w:rPr>
        <w:t>要</w:t>
      </w:r>
      <w:r>
        <w:rPr>
          <w:rFonts w:ascii="Times New Roman" w:hAnsi="Times New Roman" w:eastAsia="方正仿宋_GBK" w:cs="Times New Roman"/>
          <w:kern w:val="0"/>
          <w:sz w:val="32"/>
          <w:szCs w:val="32"/>
        </w:rPr>
        <w:t>原因是</w:t>
      </w:r>
      <w:r>
        <w:rPr>
          <w:rFonts w:hint="eastAsia" w:ascii="Times New Roman" w:hAnsi="Times New Roman" w:eastAsia="方正仿宋_GBK" w:cs="Times New Roman"/>
          <w:kern w:val="0"/>
          <w:sz w:val="32"/>
          <w:szCs w:val="32"/>
        </w:rPr>
        <w:t>单位</w:t>
      </w:r>
      <w:r>
        <w:rPr>
          <w:rFonts w:ascii="Times New Roman" w:hAnsi="Times New Roman" w:eastAsia="方正仿宋_GBK" w:cs="Times New Roman"/>
          <w:kern w:val="0"/>
          <w:sz w:val="32"/>
          <w:szCs w:val="32"/>
        </w:rPr>
        <w:t>缴纳</w:t>
      </w:r>
      <w:r>
        <w:rPr>
          <w:rFonts w:hint="eastAsia" w:ascii="Times New Roman" w:hAnsi="Times New Roman" w:eastAsia="方正仿宋_GBK" w:cs="Times New Roman"/>
          <w:kern w:val="0"/>
          <w:sz w:val="32"/>
          <w:szCs w:val="32"/>
        </w:rPr>
        <w:t>基本</w:t>
      </w:r>
      <w:r>
        <w:rPr>
          <w:rFonts w:ascii="Times New Roman" w:hAnsi="Times New Roman" w:eastAsia="方正仿宋_GBK" w:cs="Times New Roman"/>
          <w:kern w:val="0"/>
          <w:sz w:val="32"/>
          <w:szCs w:val="32"/>
        </w:rPr>
        <w:t>养老保险</w:t>
      </w:r>
      <w:r>
        <w:rPr>
          <w:rFonts w:hint="eastAsia" w:ascii="Times New Roman" w:hAnsi="Times New Roman" w:eastAsia="方正仿宋_GBK" w:cs="Times New Roman"/>
          <w:kern w:val="0"/>
          <w:sz w:val="32"/>
          <w:szCs w:val="32"/>
        </w:rPr>
        <w:t>及</w:t>
      </w:r>
      <w:r>
        <w:rPr>
          <w:rFonts w:ascii="Times New Roman" w:hAnsi="Times New Roman" w:eastAsia="方正仿宋_GBK" w:cs="Times New Roman"/>
          <w:kern w:val="0"/>
          <w:sz w:val="32"/>
          <w:szCs w:val="32"/>
        </w:rPr>
        <w:t>职业年金</w:t>
      </w:r>
      <w:r>
        <w:rPr>
          <w:rFonts w:hint="eastAsia" w:ascii="Times New Roman" w:hAnsi="Times New Roman" w:eastAsia="方正仿宋_GBK" w:cs="Times New Roman"/>
          <w:kern w:val="0"/>
          <w:sz w:val="32"/>
          <w:szCs w:val="32"/>
        </w:rPr>
        <w:t>基数提高。</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（3）住房</w:t>
      </w:r>
      <w:r>
        <w:rPr>
          <w:rFonts w:ascii="Times New Roman" w:hAnsi="Times New Roman" w:eastAsia="方正仿宋_GBK" w:cs="Times New Roman"/>
          <w:kern w:val="0"/>
          <w:sz w:val="32"/>
          <w:szCs w:val="32"/>
        </w:rPr>
        <w:t>保障支出（</w:t>
      </w:r>
      <w:r>
        <w:rPr>
          <w:rFonts w:hint="eastAsia" w:ascii="Times New Roman" w:hAnsi="Times New Roman" w:eastAsia="方正仿宋_GBK" w:cs="Times New Roman"/>
          <w:kern w:val="0"/>
          <w:sz w:val="32"/>
          <w:szCs w:val="32"/>
        </w:rPr>
        <w:t>类</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支</w:t>
      </w:r>
      <w:r>
        <w:rPr>
          <w:rFonts w:ascii="Times New Roman" w:hAnsi="Times New Roman" w:eastAsia="方正仿宋_GBK" w:cs="Times New Roman"/>
          <w:kern w:val="0"/>
          <w:sz w:val="32"/>
          <w:szCs w:val="32"/>
        </w:rPr>
        <w:t>出186.28</w:t>
      </w:r>
      <w:r>
        <w:rPr>
          <w:rFonts w:hint="eastAsia" w:ascii="Times New Roman" w:hAnsi="Times New Roman" w:eastAsia="方正仿宋_GBK" w:cs="Times New Roman"/>
          <w:kern w:val="0"/>
          <w:sz w:val="32"/>
          <w:szCs w:val="32"/>
        </w:rPr>
        <w:t>万元</w:t>
      </w:r>
      <w:r>
        <w:rPr>
          <w:rFonts w:ascii="Times New Roman" w:hAnsi="Times New Roman" w:eastAsia="方正仿宋_GBK" w:cs="Times New Roman"/>
          <w:kern w:val="0"/>
          <w:sz w:val="32"/>
          <w:szCs w:val="32"/>
        </w:rPr>
        <w:t>，主要用于</w:t>
      </w:r>
      <w:r>
        <w:rPr>
          <w:rFonts w:hint="eastAsia" w:ascii="Times New Roman" w:hAnsi="Times New Roman" w:eastAsia="方正仿宋_GBK" w:cs="Times New Roman"/>
          <w:kern w:val="0"/>
          <w:sz w:val="32"/>
          <w:szCs w:val="32"/>
        </w:rPr>
        <w:t>住房公</w:t>
      </w:r>
      <w:r>
        <w:rPr>
          <w:rFonts w:ascii="Times New Roman" w:hAnsi="Times New Roman" w:eastAsia="方正仿宋_GBK" w:cs="Times New Roman"/>
          <w:kern w:val="0"/>
          <w:sz w:val="32"/>
          <w:szCs w:val="32"/>
        </w:rPr>
        <w:t>积金、提租补贴及购房补贴</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与</w:t>
      </w:r>
      <w:r>
        <w:rPr>
          <w:rFonts w:hint="eastAsia" w:ascii="Times New Roman" w:hAnsi="Times New Roman" w:eastAsia="方正仿宋_GBK" w:cs="Times New Roman"/>
          <w:kern w:val="0"/>
          <w:sz w:val="32"/>
          <w:szCs w:val="32"/>
        </w:rPr>
        <w:t>上</w:t>
      </w:r>
      <w:r>
        <w:rPr>
          <w:rFonts w:ascii="Times New Roman" w:hAnsi="Times New Roman" w:eastAsia="方正仿宋_GBK" w:cs="Times New Roman"/>
          <w:kern w:val="0"/>
          <w:sz w:val="32"/>
          <w:szCs w:val="32"/>
        </w:rPr>
        <w:t>年相比</w:t>
      </w:r>
      <w:r>
        <w:rPr>
          <w:rFonts w:hint="eastAsia" w:ascii="Times New Roman" w:hAnsi="Times New Roman" w:eastAsia="方正仿宋_GBK" w:cs="Times New Roman"/>
          <w:kern w:val="0"/>
          <w:sz w:val="32"/>
          <w:szCs w:val="32"/>
        </w:rPr>
        <w:t>减少3.96万元</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减少2.08%。</w:t>
      </w:r>
      <w:r>
        <w:rPr>
          <w:rFonts w:ascii="Times New Roman" w:hAnsi="Times New Roman" w:eastAsia="方正仿宋_GBK" w:cs="Times New Roman"/>
          <w:kern w:val="0"/>
          <w:sz w:val="32"/>
          <w:szCs w:val="32"/>
        </w:rPr>
        <w:t>主</w:t>
      </w:r>
      <w:r>
        <w:rPr>
          <w:rFonts w:hint="eastAsia" w:ascii="Times New Roman" w:hAnsi="Times New Roman" w:eastAsia="方正仿宋_GBK" w:cs="Times New Roman"/>
          <w:kern w:val="0"/>
          <w:sz w:val="32"/>
          <w:szCs w:val="32"/>
        </w:rPr>
        <w:t>要</w:t>
      </w:r>
      <w:r>
        <w:rPr>
          <w:rFonts w:ascii="Times New Roman" w:hAnsi="Times New Roman" w:eastAsia="方正仿宋_GBK" w:cs="Times New Roman"/>
          <w:kern w:val="0"/>
          <w:sz w:val="32"/>
          <w:szCs w:val="32"/>
        </w:rPr>
        <w:t>原因是</w:t>
      </w:r>
      <w:r>
        <w:rPr>
          <w:rFonts w:hint="eastAsia" w:ascii="Times New Roman" w:hAnsi="Times New Roman" w:eastAsia="方正仿宋_GBK" w:cs="Times New Roman"/>
          <w:kern w:val="0"/>
          <w:sz w:val="32"/>
          <w:szCs w:val="32"/>
        </w:rPr>
        <w:t>上年</w:t>
      </w:r>
      <w:r>
        <w:rPr>
          <w:rFonts w:ascii="Times New Roman" w:hAnsi="Times New Roman" w:eastAsia="方正仿宋_GBK" w:cs="Times New Roman"/>
          <w:kern w:val="0"/>
          <w:sz w:val="32"/>
          <w:szCs w:val="32"/>
        </w:rPr>
        <w:t>度调整</w:t>
      </w:r>
      <w:r>
        <w:rPr>
          <w:rFonts w:hint="eastAsia" w:ascii="Times New Roman" w:hAnsi="Times New Roman" w:eastAsia="方正仿宋_GBK" w:cs="Times New Roman"/>
          <w:kern w:val="0"/>
          <w:sz w:val="32"/>
          <w:szCs w:val="32"/>
        </w:rPr>
        <w:t>缴</w:t>
      </w:r>
      <w:r>
        <w:rPr>
          <w:rFonts w:ascii="Times New Roman" w:hAnsi="Times New Roman" w:eastAsia="方正仿宋_GBK" w:cs="Times New Roman"/>
          <w:kern w:val="0"/>
          <w:sz w:val="32"/>
          <w:szCs w:val="32"/>
        </w:rPr>
        <w:t>纳</w:t>
      </w:r>
      <w:r>
        <w:rPr>
          <w:rFonts w:hint="eastAsia" w:ascii="Times New Roman" w:hAnsi="Times New Roman" w:eastAsia="方正仿宋_GBK" w:cs="Times New Roman"/>
          <w:kern w:val="0"/>
          <w:sz w:val="32"/>
          <w:szCs w:val="32"/>
        </w:rPr>
        <w:t>基数</w:t>
      </w:r>
      <w:r>
        <w:rPr>
          <w:rFonts w:ascii="Times New Roman" w:hAnsi="Times New Roman" w:eastAsia="方正仿宋_GBK" w:cs="Times New Roman"/>
          <w:kern w:val="0"/>
          <w:sz w:val="32"/>
          <w:szCs w:val="32"/>
        </w:rPr>
        <w:t>的同时，</w:t>
      </w:r>
      <w:r>
        <w:rPr>
          <w:rFonts w:hint="eastAsia" w:ascii="Times New Roman" w:hAnsi="Times New Roman" w:eastAsia="方正仿宋_GBK" w:cs="Times New Roman"/>
          <w:kern w:val="0"/>
          <w:sz w:val="32"/>
          <w:szCs w:val="32"/>
        </w:rPr>
        <w:t>还</w:t>
      </w:r>
      <w:r>
        <w:rPr>
          <w:rFonts w:ascii="Times New Roman" w:hAnsi="Times New Roman" w:eastAsia="方正仿宋_GBK" w:cs="Times New Roman"/>
          <w:kern w:val="0"/>
          <w:sz w:val="32"/>
          <w:szCs w:val="32"/>
        </w:rPr>
        <w:t>提高了</w:t>
      </w:r>
      <w:r>
        <w:rPr>
          <w:rFonts w:hint="eastAsia" w:ascii="Times New Roman" w:hAnsi="Times New Roman" w:eastAsia="方正仿宋_GBK" w:cs="Times New Roman"/>
          <w:kern w:val="0"/>
          <w:sz w:val="32"/>
          <w:szCs w:val="32"/>
        </w:rPr>
        <w:t>逐</w:t>
      </w:r>
      <w:r>
        <w:rPr>
          <w:rFonts w:ascii="Times New Roman" w:hAnsi="Times New Roman" w:eastAsia="方正仿宋_GBK" w:cs="Times New Roman"/>
          <w:kern w:val="0"/>
          <w:sz w:val="32"/>
          <w:szCs w:val="32"/>
        </w:rPr>
        <w:t>月住房补贴比例</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本年度仅调整缴纳基数。</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年终</w:t>
      </w:r>
      <w:r>
        <w:rPr>
          <w:rFonts w:ascii="Times New Roman" w:hAnsi="Times New Roman" w:eastAsia="方正仿宋_GBK" w:cs="Times New Roman"/>
          <w:kern w:val="0"/>
          <w:sz w:val="32"/>
          <w:szCs w:val="32"/>
        </w:rPr>
        <w:t>结转</w:t>
      </w:r>
      <w:r>
        <w:rPr>
          <w:rFonts w:hint="eastAsia" w:ascii="Times New Roman" w:hAnsi="Times New Roman" w:eastAsia="方正仿宋_GBK" w:cs="Times New Roman"/>
          <w:kern w:val="0"/>
          <w:sz w:val="32"/>
          <w:szCs w:val="32"/>
        </w:rPr>
        <w:t>结余</w:t>
      </w:r>
      <w:r>
        <w:rPr>
          <w:rFonts w:ascii="Times New Roman" w:hAnsi="Times New Roman" w:eastAsia="方正仿宋_GBK" w:cs="Times New Roman"/>
          <w:kern w:val="0"/>
          <w:sz w:val="32"/>
          <w:szCs w:val="32"/>
        </w:rPr>
        <w:t>为</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万元，主要原因是</w:t>
      </w:r>
      <w:r>
        <w:rPr>
          <w:rFonts w:hint="eastAsia" w:ascii="Times New Roman" w:hAnsi="Times New Roman" w:eastAsia="方正仿宋_GBK" w:cs="Times New Roman"/>
          <w:kern w:val="0"/>
          <w:sz w:val="32"/>
          <w:szCs w:val="32"/>
        </w:rPr>
        <w:t>本部</w:t>
      </w:r>
      <w:r>
        <w:rPr>
          <w:rFonts w:ascii="Times New Roman" w:hAnsi="Times New Roman" w:eastAsia="方正仿宋_GBK" w:cs="Times New Roman"/>
          <w:kern w:val="0"/>
          <w:sz w:val="32"/>
          <w:szCs w:val="32"/>
        </w:rPr>
        <w:t>门无</w:t>
      </w:r>
      <w:r>
        <w:rPr>
          <w:rFonts w:hint="eastAsia" w:ascii="Times New Roman" w:hAnsi="Times New Roman" w:eastAsia="方正仿宋_GBK" w:cs="Times New Roman"/>
          <w:kern w:val="0"/>
          <w:sz w:val="32"/>
          <w:szCs w:val="32"/>
        </w:rPr>
        <w:t>年终</w:t>
      </w:r>
      <w:r>
        <w:rPr>
          <w:rFonts w:ascii="Times New Roman" w:hAnsi="Times New Roman" w:eastAsia="方正仿宋_GBK" w:cs="Times New Roman"/>
          <w:kern w:val="0"/>
          <w:sz w:val="32"/>
          <w:szCs w:val="32"/>
        </w:rPr>
        <w:t>结转结余。</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二、收入预算情况说明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江阴</w:t>
      </w:r>
      <w:r>
        <w:rPr>
          <w:rFonts w:ascii="Times New Roman" w:hAnsi="Times New Roman" w:eastAsia="方正仿宋_GBK" w:cs="Times New Roman"/>
          <w:kern w:val="0"/>
          <w:sz w:val="32"/>
          <w:szCs w:val="32"/>
        </w:rPr>
        <w:t>市统计局</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021年收入预算合计2333.17万元，</w:t>
      </w:r>
      <w:r>
        <w:rPr>
          <w:rFonts w:hint="eastAsia" w:ascii="Times New Roman" w:hAnsi="Times New Roman" w:eastAsia="方正仿宋_GBK" w:cs="Times New Roman"/>
          <w:kern w:val="0"/>
          <w:sz w:val="32"/>
          <w:szCs w:val="32"/>
        </w:rPr>
        <w:t>包括本年</w:t>
      </w:r>
      <w:r>
        <w:rPr>
          <w:rFonts w:ascii="Times New Roman" w:hAnsi="Times New Roman" w:eastAsia="方正仿宋_GBK" w:cs="Times New Roman"/>
          <w:kern w:val="0"/>
          <w:sz w:val="32"/>
          <w:szCs w:val="32"/>
        </w:rPr>
        <w:t>收入2333.17万元</w:t>
      </w:r>
      <w:r>
        <w:rPr>
          <w:rFonts w:hint="eastAsia" w:ascii="Times New Roman" w:hAnsi="Times New Roman" w:eastAsia="方正仿宋_GBK" w:cs="Times New Roman"/>
          <w:kern w:val="0"/>
          <w:sz w:val="32"/>
          <w:szCs w:val="32"/>
        </w:rPr>
        <w:t>，上年结转结余</w:t>
      </w:r>
      <w:r>
        <w:rPr>
          <w:rFonts w:ascii="Times New Roman" w:hAnsi="Times New Roman" w:eastAsia="方正仿宋_GBK" w:cs="Times New Roman"/>
          <w:kern w:val="0"/>
          <w:sz w:val="32"/>
          <w:szCs w:val="32"/>
        </w:rPr>
        <w:t>0万元</w:t>
      </w:r>
      <w:r>
        <w:rPr>
          <w:rFonts w:hint="eastAsia"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其中：</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一般公共预算收入2333.17万元，占100 %；</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政府性</w:t>
      </w:r>
      <w:r>
        <w:rPr>
          <w:rFonts w:hint="eastAsia" w:ascii="Times New Roman" w:hAnsi="Times New Roman" w:eastAsia="方正仿宋_GBK" w:cs="Times New Roman"/>
          <w:kern w:val="0"/>
          <w:sz w:val="32"/>
          <w:szCs w:val="32"/>
        </w:rPr>
        <w:t>基金</w:t>
      </w:r>
      <w:r>
        <w:rPr>
          <w:rFonts w:ascii="Times New Roman" w:hAnsi="Times New Roman" w:eastAsia="方正仿宋_GBK" w:cs="Times New Roman"/>
          <w:kern w:val="0"/>
          <w:sz w:val="32"/>
          <w:szCs w:val="32"/>
        </w:rPr>
        <w:t>预算收入0万元，占0%；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本年国有资本经营预算</w:t>
      </w:r>
      <w:r>
        <w:rPr>
          <w:rFonts w:ascii="Times New Roman" w:hAnsi="Times New Roman" w:eastAsia="方正仿宋_GBK" w:cs="Times New Roman"/>
          <w:kern w:val="0"/>
          <w:sz w:val="32"/>
          <w:szCs w:val="32"/>
        </w:rPr>
        <w:t>收入0万元，占0%；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财政专户管理资金0万元，占0%；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本年事业收入</w:t>
      </w:r>
      <w:r>
        <w:rPr>
          <w:rFonts w:ascii="Times New Roman" w:hAnsi="Times New Roman" w:eastAsia="方正仿宋_GBK" w:cs="Times New Roman"/>
          <w:kern w:val="0"/>
          <w:sz w:val="32"/>
          <w:szCs w:val="32"/>
        </w:rPr>
        <w:t>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本年事业单位经营收入</w:t>
      </w:r>
      <w:r>
        <w:rPr>
          <w:rFonts w:ascii="Times New Roman" w:hAnsi="Times New Roman" w:eastAsia="方正仿宋_GBK" w:cs="Times New Roman"/>
          <w:kern w:val="0"/>
          <w:sz w:val="32"/>
          <w:szCs w:val="32"/>
        </w:rPr>
        <w:t>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本年上级补助收入</w:t>
      </w:r>
      <w:r>
        <w:rPr>
          <w:rFonts w:ascii="Times New Roman" w:hAnsi="Times New Roman" w:eastAsia="方正仿宋_GBK" w:cs="Times New Roman"/>
          <w:kern w:val="0"/>
          <w:sz w:val="32"/>
          <w:szCs w:val="32"/>
        </w:rPr>
        <w:t>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本年附属单位上缴收入</w:t>
      </w:r>
      <w:r>
        <w:rPr>
          <w:rFonts w:ascii="Times New Roman" w:hAnsi="Times New Roman" w:eastAsia="方正仿宋_GBK" w:cs="Times New Roman"/>
          <w:kern w:val="0"/>
          <w:sz w:val="32"/>
          <w:szCs w:val="32"/>
        </w:rPr>
        <w:t>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本年其他收入</w:t>
      </w:r>
      <w:r>
        <w:rPr>
          <w:rFonts w:ascii="Times New Roman" w:hAnsi="Times New Roman" w:eastAsia="方正仿宋_GBK" w:cs="Times New Roman"/>
          <w:kern w:val="0"/>
          <w:sz w:val="32"/>
          <w:szCs w:val="32"/>
        </w:rPr>
        <w:t>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ascii="Times New Roman" w:hAnsi="Times New Roman" w:eastAsia="方正仿宋_GBK" w:cs="Times New Roman"/>
          <w:kern w:val="0"/>
          <w:sz w:val="32"/>
          <w:szCs w:val="32"/>
        </w:rPr>
        <w:t>一般公共预算收入0万元，占0%；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ascii="Times New Roman" w:hAnsi="Times New Roman" w:eastAsia="方正仿宋_GBK" w:cs="Times New Roman"/>
          <w:kern w:val="0"/>
          <w:sz w:val="32"/>
          <w:szCs w:val="32"/>
        </w:rPr>
        <w:t>政府性</w:t>
      </w:r>
      <w:r>
        <w:rPr>
          <w:rFonts w:hint="eastAsia" w:ascii="Times New Roman" w:hAnsi="Times New Roman" w:eastAsia="方正仿宋_GBK" w:cs="Times New Roman"/>
          <w:kern w:val="0"/>
          <w:sz w:val="32"/>
          <w:szCs w:val="32"/>
        </w:rPr>
        <w:t>基金</w:t>
      </w:r>
      <w:r>
        <w:rPr>
          <w:rFonts w:ascii="Times New Roman" w:hAnsi="Times New Roman" w:eastAsia="方正仿宋_GBK" w:cs="Times New Roman"/>
          <w:kern w:val="0"/>
          <w:sz w:val="32"/>
          <w:szCs w:val="32"/>
        </w:rPr>
        <w:t>预算收入0万元，占0 %；</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上年结转结余的国有资本经营预算</w:t>
      </w:r>
      <w:r>
        <w:rPr>
          <w:rFonts w:ascii="Times New Roman" w:hAnsi="Times New Roman" w:eastAsia="方正仿宋_GBK" w:cs="Times New Roman"/>
          <w:kern w:val="0"/>
          <w:sz w:val="32"/>
          <w:szCs w:val="32"/>
        </w:rPr>
        <w:t>收入0万元，占0%；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ascii="Times New Roman" w:hAnsi="Times New Roman" w:eastAsia="方正仿宋_GBK" w:cs="Times New Roman"/>
          <w:kern w:val="0"/>
          <w:sz w:val="32"/>
          <w:szCs w:val="32"/>
        </w:rPr>
        <w:t>财政专户管理资金0万元，占0%；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drawing>
          <wp:anchor distT="0" distB="0" distL="114300" distR="114300" simplePos="0" relativeHeight="251659264" behindDoc="0" locked="0" layoutInCell="1" allowOverlap="1">
            <wp:simplePos x="0" y="0"/>
            <wp:positionH relativeFrom="column">
              <wp:posOffset>620395</wp:posOffset>
            </wp:positionH>
            <wp:positionV relativeFrom="paragraph">
              <wp:posOffset>337185</wp:posOffset>
            </wp:positionV>
            <wp:extent cx="4407535" cy="18097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07535" cy="1809750"/>
                    </a:xfrm>
                    <a:prstGeom prst="rect">
                      <a:avLst/>
                    </a:prstGeom>
                    <a:noFill/>
                  </pic:spPr>
                </pic:pic>
              </a:graphicData>
            </a:graphic>
          </wp:anchor>
        </w:drawing>
      </w:r>
      <w:r>
        <w:rPr>
          <w:rFonts w:hint="eastAsia" w:ascii="Times New Roman" w:hAnsi="Times New Roman" w:eastAsia="方正仿宋_GBK" w:cs="Times New Roman"/>
          <w:kern w:val="0"/>
          <w:sz w:val="32"/>
          <w:szCs w:val="32"/>
        </w:rPr>
        <w:t>上年结转结余的单位资金</w:t>
      </w:r>
      <w:r>
        <w:rPr>
          <w:rFonts w:ascii="Times New Roman" w:hAnsi="Times New Roman" w:eastAsia="方正仿宋_GBK" w:cs="Times New Roman"/>
          <w:kern w:val="0"/>
          <w:sz w:val="32"/>
          <w:szCs w:val="32"/>
        </w:rPr>
        <w:t>0万元，占0%；</w:t>
      </w:r>
    </w:p>
    <w:p>
      <w:pPr>
        <w:autoSpaceDE w:val="0"/>
        <w:autoSpaceDN w:val="0"/>
        <w:snapToGrid w:val="0"/>
        <w:spacing w:line="550" w:lineRule="exact"/>
        <w:rPr>
          <w:rFonts w:ascii="Times New Roman" w:hAnsi="Times New Roman" w:eastAsia="方正仿宋_GBK" w:cs="Times New Roman"/>
          <w:kern w:val="0"/>
          <w:sz w:val="32"/>
          <w:szCs w:val="32"/>
        </w:rPr>
      </w:pPr>
    </w:p>
    <w:p>
      <w:pPr>
        <w:autoSpaceDE w:val="0"/>
        <w:autoSpaceDN w:val="0"/>
        <w:snapToGrid w:val="0"/>
        <w:spacing w:line="550" w:lineRule="exact"/>
        <w:rPr>
          <w:rFonts w:ascii="Times New Roman" w:hAnsi="Times New Roman" w:eastAsia="方正仿宋_GBK" w:cs="Times New Roman"/>
          <w:kern w:val="0"/>
          <w:sz w:val="32"/>
          <w:szCs w:val="32"/>
        </w:rPr>
      </w:pPr>
    </w:p>
    <w:p>
      <w:pPr>
        <w:autoSpaceDE w:val="0"/>
        <w:autoSpaceDN w:val="0"/>
        <w:snapToGrid w:val="0"/>
        <w:spacing w:line="550" w:lineRule="exact"/>
        <w:rPr>
          <w:rFonts w:ascii="Times New Roman" w:hAnsi="Times New Roman" w:eastAsia="方正仿宋_GBK" w:cs="Times New Roman"/>
          <w:kern w:val="0"/>
          <w:sz w:val="32"/>
          <w:szCs w:val="32"/>
        </w:rPr>
      </w:pPr>
    </w:p>
    <w:p>
      <w:pPr>
        <w:autoSpaceDE w:val="0"/>
        <w:autoSpaceDN w:val="0"/>
        <w:snapToGrid w:val="0"/>
        <w:spacing w:line="550" w:lineRule="exact"/>
        <w:rPr>
          <w:rFonts w:ascii="Times New Roman" w:hAnsi="Times New Roman" w:eastAsia="方正仿宋_GBK" w:cs="Times New Roman"/>
          <w:kern w:val="0"/>
          <w:sz w:val="32"/>
          <w:szCs w:val="32"/>
        </w:rPr>
      </w:pPr>
    </w:p>
    <w:p>
      <w:pPr>
        <w:autoSpaceDE w:val="0"/>
        <w:autoSpaceDN w:val="0"/>
        <w:snapToGrid w:val="0"/>
        <w:spacing w:line="550" w:lineRule="exact"/>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图1：收入预算图</w:t>
      </w:r>
    </w:p>
    <w:p>
      <w:pPr>
        <w:autoSpaceDE w:val="0"/>
        <w:autoSpaceDN w:val="0"/>
        <w:snapToGrid w:val="0"/>
        <w:spacing w:line="550" w:lineRule="exact"/>
        <w:ind w:firstLine="800" w:firstLineChars="25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w:t>
      </w:r>
      <w:r>
        <w:rPr>
          <w:rFonts w:ascii="Times New Roman" w:hAnsi="Times New Roman" w:eastAsia="方正仿宋_GBK" w:cs="Times New Roman"/>
          <w:kern w:val="0"/>
          <w:sz w:val="32"/>
          <w:szCs w:val="32"/>
        </w:rPr>
        <w:t>阴市统计局</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021年支出预算合计2333.17万元，其中：</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基本支出1029.83万元，占44.14%；</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项目支出1303.34万元，占55.86%；</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事业单位经营支出</w:t>
      </w:r>
      <w:r>
        <w:rPr>
          <w:rFonts w:ascii="Times New Roman" w:hAnsi="Times New Roman" w:eastAsia="方正仿宋_GBK" w:cs="Times New Roman"/>
          <w:kern w:val="0"/>
          <w:sz w:val="32"/>
          <w:szCs w:val="32"/>
        </w:rPr>
        <w:t>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上缴上级支出</w:t>
      </w:r>
      <w:r>
        <w:rPr>
          <w:rFonts w:ascii="Times New Roman" w:hAnsi="Times New Roman" w:eastAsia="方正仿宋_GBK" w:cs="Times New Roman"/>
          <w:kern w:val="0"/>
          <w:sz w:val="32"/>
          <w:szCs w:val="32"/>
        </w:rPr>
        <w:t>0万元，占0%；</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对附属单位补助支出</w:t>
      </w:r>
      <w:r>
        <w:rPr>
          <w:rFonts w:ascii="Times New Roman" w:hAnsi="Times New Roman" w:eastAsia="方正仿宋_GBK" w:cs="Times New Roman"/>
          <w:kern w:val="0"/>
          <w:sz w:val="32"/>
          <w:szCs w:val="32"/>
        </w:rPr>
        <w:t>0万元，占0 %。</w:t>
      </w:r>
    </w:p>
    <w:p>
      <w:pPr>
        <w:autoSpaceDE w:val="0"/>
        <w:autoSpaceDN w:val="0"/>
        <w:snapToGrid w:val="0"/>
        <w:spacing w:line="55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drawing>
          <wp:anchor distT="0" distB="0" distL="114300" distR="114300" simplePos="0" relativeHeight="251660288" behindDoc="0" locked="0" layoutInCell="1" allowOverlap="1">
            <wp:simplePos x="0" y="0"/>
            <wp:positionH relativeFrom="column">
              <wp:posOffset>477520</wp:posOffset>
            </wp:positionH>
            <wp:positionV relativeFrom="paragraph">
              <wp:posOffset>137160</wp:posOffset>
            </wp:positionV>
            <wp:extent cx="4584700" cy="2228850"/>
            <wp:effectExtent l="0" t="0" r="635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84700" cy="2228850"/>
                    </a:xfrm>
                    <a:prstGeom prst="rect">
                      <a:avLst/>
                    </a:prstGeom>
                    <a:noFill/>
                  </pic:spPr>
                </pic:pic>
              </a:graphicData>
            </a:graphic>
          </wp:anchor>
        </w:drawing>
      </w: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图2：支出预算图</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四、财政拨款收支预算总</w:t>
      </w:r>
      <w:r>
        <w:rPr>
          <w:rFonts w:hint="eastAsia" w:ascii="方正黑体_GBK" w:hAnsi="Times New Roman" w:eastAsia="方正黑体_GBK" w:cs="Times New Roman"/>
          <w:kern w:val="0"/>
          <w:sz w:val="32"/>
          <w:szCs w:val="32"/>
        </w:rPr>
        <w:t>体</w:t>
      </w:r>
      <w:r>
        <w:rPr>
          <w:rFonts w:ascii="方正黑体_GBK" w:hAnsi="Times New Roman" w:eastAsia="方正黑体_GBK" w:cs="Times New Roman"/>
          <w:kern w:val="0"/>
          <w:sz w:val="32"/>
          <w:szCs w:val="32"/>
        </w:rPr>
        <w:t>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w:t>
      </w:r>
      <w:r>
        <w:rPr>
          <w:rFonts w:ascii="Times New Roman" w:hAnsi="Times New Roman" w:eastAsia="方正仿宋_GBK" w:cs="Times New Roman"/>
          <w:kern w:val="0"/>
          <w:sz w:val="32"/>
          <w:szCs w:val="32"/>
        </w:rPr>
        <w:t>阴</w:t>
      </w:r>
      <w:r>
        <w:rPr>
          <w:rFonts w:hint="eastAsia" w:ascii="Times New Roman" w:hAnsi="Times New Roman" w:eastAsia="方正仿宋_GBK" w:cs="Times New Roman"/>
          <w:kern w:val="0"/>
          <w:sz w:val="32"/>
          <w:szCs w:val="32"/>
        </w:rPr>
        <w:t>市</w:t>
      </w:r>
      <w:r>
        <w:rPr>
          <w:rFonts w:ascii="Times New Roman" w:hAnsi="Times New Roman" w:eastAsia="方正仿宋_GBK" w:cs="Times New Roman"/>
          <w:kern w:val="0"/>
          <w:sz w:val="32"/>
          <w:szCs w:val="32"/>
        </w:rPr>
        <w:t>统计局2021年度财政拨款收、支总预算</w:t>
      </w:r>
      <w:r>
        <w:rPr>
          <w:rFonts w:hint="eastAsia" w:ascii="Times New Roman" w:hAnsi="Times New Roman" w:eastAsia="方正仿宋_GBK" w:cs="Times New Roman"/>
          <w:kern w:val="0"/>
          <w:sz w:val="32"/>
          <w:szCs w:val="32"/>
        </w:rPr>
        <w:t>2333.17</w:t>
      </w:r>
      <w:r>
        <w:rPr>
          <w:rFonts w:ascii="Times New Roman" w:hAnsi="Times New Roman" w:eastAsia="方正仿宋_GBK" w:cs="Times New Roman"/>
          <w:kern w:val="0"/>
          <w:sz w:val="32"/>
          <w:szCs w:val="32"/>
        </w:rPr>
        <w:t>万元。与上年相比，财政拨款收、支总计各减少</w:t>
      </w:r>
      <w:r>
        <w:rPr>
          <w:rFonts w:hint="eastAsia" w:ascii="Times New Roman" w:hAnsi="Times New Roman" w:eastAsia="方正仿宋_GBK" w:cs="Times New Roman"/>
          <w:kern w:val="0"/>
          <w:sz w:val="32"/>
          <w:szCs w:val="32"/>
        </w:rPr>
        <w:t>213.48</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减少</w:t>
      </w:r>
      <w:r>
        <w:rPr>
          <w:rFonts w:hint="eastAsia" w:ascii="Times New Roman" w:hAnsi="Times New Roman" w:eastAsia="方正仿宋_GBK" w:cs="Times New Roman"/>
          <w:kern w:val="0"/>
          <w:sz w:val="32"/>
          <w:szCs w:val="32"/>
        </w:rPr>
        <w:t>8.38</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第</w:t>
      </w:r>
      <w:r>
        <w:rPr>
          <w:rFonts w:ascii="Times New Roman" w:hAnsi="Times New Roman" w:eastAsia="方正仿宋_GBK" w:cs="Times New Roman"/>
          <w:kern w:val="0"/>
          <w:sz w:val="32"/>
          <w:szCs w:val="32"/>
        </w:rPr>
        <w:t>七次全国</w:t>
      </w:r>
      <w:r>
        <w:rPr>
          <w:rFonts w:hint="eastAsia" w:ascii="Times New Roman" w:hAnsi="Times New Roman" w:eastAsia="方正仿宋_GBK" w:cs="Times New Roman"/>
          <w:kern w:val="0"/>
          <w:sz w:val="32"/>
          <w:szCs w:val="32"/>
        </w:rPr>
        <w:t>人</w:t>
      </w:r>
      <w:r>
        <w:rPr>
          <w:rFonts w:ascii="Times New Roman" w:hAnsi="Times New Roman" w:eastAsia="方正仿宋_GBK" w:cs="Times New Roman"/>
          <w:kern w:val="0"/>
          <w:sz w:val="32"/>
          <w:szCs w:val="32"/>
        </w:rPr>
        <w:t>口普查</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政府专项经费</w:t>
      </w:r>
      <w:r>
        <w:rPr>
          <w:rFonts w:hint="eastAsia" w:ascii="Times New Roman" w:hAnsi="Times New Roman" w:eastAsia="方正仿宋_GBK" w:cs="Times New Roman"/>
          <w:kern w:val="0"/>
          <w:sz w:val="32"/>
          <w:szCs w:val="32"/>
        </w:rPr>
        <w:t>较</w:t>
      </w:r>
      <w:r>
        <w:rPr>
          <w:rFonts w:ascii="Times New Roman" w:hAnsi="Times New Roman" w:eastAsia="方正仿宋_GBK" w:cs="Times New Roman"/>
          <w:kern w:val="0"/>
          <w:sz w:val="32"/>
          <w:szCs w:val="32"/>
        </w:rPr>
        <w:t>上年减少。</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五、财政拨款支出预算情况说明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江阴</w:t>
      </w:r>
      <w:r>
        <w:rPr>
          <w:rFonts w:ascii="Times New Roman" w:hAnsi="Times New Roman" w:eastAsia="方正仿宋_GBK" w:cs="Times New Roman"/>
          <w:kern w:val="0"/>
          <w:sz w:val="32"/>
          <w:szCs w:val="32"/>
        </w:rPr>
        <w:t>市统计局2021年财政拨款预算支出2333.17万元，占本年支出合计的100%。与上年相比，财政拨款支出减少</w:t>
      </w:r>
      <w:r>
        <w:rPr>
          <w:rFonts w:hint="eastAsia" w:ascii="Times New Roman" w:hAnsi="Times New Roman" w:eastAsia="方正仿宋_GBK" w:cs="Times New Roman"/>
          <w:kern w:val="0"/>
          <w:sz w:val="32"/>
          <w:szCs w:val="32"/>
        </w:rPr>
        <w:t>213.48</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减少</w:t>
      </w:r>
      <w:r>
        <w:rPr>
          <w:rFonts w:hint="eastAsia" w:ascii="Times New Roman" w:hAnsi="Times New Roman" w:eastAsia="方正仿宋_GBK" w:cs="Times New Roman"/>
          <w:kern w:val="0"/>
          <w:sz w:val="32"/>
          <w:szCs w:val="32"/>
        </w:rPr>
        <w:t>8.38</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第</w:t>
      </w:r>
      <w:r>
        <w:rPr>
          <w:rFonts w:ascii="Times New Roman" w:hAnsi="Times New Roman" w:eastAsia="方正仿宋_GBK" w:cs="Times New Roman"/>
          <w:kern w:val="0"/>
          <w:sz w:val="32"/>
          <w:szCs w:val="32"/>
        </w:rPr>
        <w:t>七次全国</w:t>
      </w:r>
      <w:r>
        <w:rPr>
          <w:rFonts w:hint="eastAsia" w:ascii="Times New Roman" w:hAnsi="Times New Roman" w:eastAsia="方正仿宋_GBK" w:cs="Times New Roman"/>
          <w:kern w:val="0"/>
          <w:sz w:val="32"/>
          <w:szCs w:val="32"/>
        </w:rPr>
        <w:t>人</w:t>
      </w:r>
      <w:r>
        <w:rPr>
          <w:rFonts w:ascii="Times New Roman" w:hAnsi="Times New Roman" w:eastAsia="方正仿宋_GBK" w:cs="Times New Roman"/>
          <w:kern w:val="0"/>
          <w:sz w:val="32"/>
          <w:szCs w:val="32"/>
        </w:rPr>
        <w:t>口普查</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政府专项经费</w:t>
      </w:r>
      <w:r>
        <w:rPr>
          <w:rFonts w:hint="eastAsia" w:ascii="Times New Roman" w:hAnsi="Times New Roman" w:eastAsia="方正仿宋_GBK" w:cs="Times New Roman"/>
          <w:kern w:val="0"/>
          <w:sz w:val="32"/>
          <w:szCs w:val="32"/>
        </w:rPr>
        <w:t>较</w:t>
      </w:r>
      <w:r>
        <w:rPr>
          <w:rFonts w:ascii="Times New Roman" w:hAnsi="Times New Roman" w:eastAsia="方正仿宋_GBK" w:cs="Times New Roman"/>
          <w:kern w:val="0"/>
          <w:sz w:val="32"/>
          <w:szCs w:val="32"/>
        </w:rPr>
        <w:t>上年减少。</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其中： </w:t>
      </w:r>
    </w:p>
    <w:p>
      <w:pPr>
        <w:autoSpaceDE w:val="0"/>
        <w:autoSpaceDN w:val="0"/>
        <w:snapToGrid w:val="0"/>
        <w:spacing w:line="55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（一）一般公共服务（类）</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统计信息</w:t>
      </w:r>
      <w:r>
        <w:rPr>
          <w:rFonts w:ascii="Times New Roman" w:hAnsi="Times New Roman" w:eastAsia="方正仿宋_GBK" w:cs="Times New Roman"/>
          <w:kern w:val="0"/>
          <w:sz w:val="32"/>
          <w:szCs w:val="32"/>
        </w:rPr>
        <w:t>事务（款）行政运行（项）支出667.02万元，与上年相比增加</w:t>
      </w:r>
      <w:r>
        <w:rPr>
          <w:rFonts w:hint="eastAsia" w:ascii="Times New Roman" w:hAnsi="Times New Roman" w:eastAsia="方正仿宋_GBK" w:cs="Times New Roman"/>
          <w:kern w:val="0"/>
          <w:sz w:val="32"/>
          <w:szCs w:val="32"/>
        </w:rPr>
        <w:t>4</w:t>
      </w:r>
      <w:r>
        <w:rPr>
          <w:rFonts w:ascii="Times New Roman" w:hAnsi="Times New Roman" w:eastAsia="方正仿宋_GBK" w:cs="Times New Roman"/>
          <w:kern w:val="0"/>
          <w:sz w:val="32"/>
          <w:szCs w:val="32"/>
        </w:rPr>
        <w:t>3.04万元，增长</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.9%。主要原因是</w:t>
      </w:r>
      <w:r>
        <w:rPr>
          <w:rFonts w:hint="eastAsia" w:ascii="Times New Roman" w:hAnsi="Times New Roman" w:eastAsia="方正仿宋_GBK" w:cs="Times New Roman"/>
          <w:kern w:val="0"/>
          <w:sz w:val="32"/>
          <w:szCs w:val="32"/>
        </w:rPr>
        <w:t>工资</w:t>
      </w:r>
      <w:r>
        <w:rPr>
          <w:rFonts w:ascii="Times New Roman" w:hAnsi="Times New Roman" w:eastAsia="方正仿宋_GBK" w:cs="Times New Roman"/>
          <w:kern w:val="0"/>
          <w:sz w:val="32"/>
          <w:szCs w:val="32"/>
        </w:rPr>
        <w:t>福利支出增加。</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统计信息</w:t>
      </w:r>
      <w:r>
        <w:rPr>
          <w:rFonts w:ascii="Times New Roman" w:hAnsi="Times New Roman" w:eastAsia="方正仿宋_GBK" w:cs="Times New Roman"/>
          <w:kern w:val="0"/>
          <w:sz w:val="32"/>
          <w:szCs w:val="32"/>
        </w:rPr>
        <w:t>事务（款）</w:t>
      </w:r>
      <w:r>
        <w:rPr>
          <w:rFonts w:hint="eastAsia" w:ascii="Times New Roman" w:hAnsi="Times New Roman" w:eastAsia="方正仿宋_GBK" w:cs="Times New Roman"/>
          <w:kern w:val="0"/>
          <w:sz w:val="32"/>
          <w:szCs w:val="32"/>
        </w:rPr>
        <w:t>专项</w:t>
      </w:r>
      <w:r>
        <w:rPr>
          <w:rFonts w:ascii="Times New Roman" w:hAnsi="Times New Roman" w:eastAsia="方正仿宋_GBK" w:cs="Times New Roman"/>
          <w:kern w:val="0"/>
          <w:sz w:val="32"/>
          <w:szCs w:val="32"/>
        </w:rPr>
        <w:t>统计</w:t>
      </w:r>
      <w:r>
        <w:rPr>
          <w:rFonts w:hint="eastAsia" w:ascii="Times New Roman" w:hAnsi="Times New Roman" w:eastAsia="方正仿宋_GBK" w:cs="Times New Roman"/>
          <w:kern w:val="0"/>
          <w:sz w:val="32"/>
          <w:szCs w:val="32"/>
        </w:rPr>
        <w:t>业</w:t>
      </w:r>
      <w:r>
        <w:rPr>
          <w:rFonts w:ascii="Times New Roman" w:hAnsi="Times New Roman" w:eastAsia="方正仿宋_GBK" w:cs="Times New Roman"/>
          <w:kern w:val="0"/>
          <w:sz w:val="32"/>
          <w:szCs w:val="32"/>
        </w:rPr>
        <w:t>务（项）支出536.04万元，与上年相比增加234.32万元，增长77.66%。主要原因是</w:t>
      </w:r>
      <w:r>
        <w:rPr>
          <w:rFonts w:hint="eastAsia" w:ascii="Times New Roman" w:hAnsi="Times New Roman" w:eastAsia="方正仿宋_GBK" w:cs="Times New Roman"/>
          <w:kern w:val="0"/>
          <w:sz w:val="32"/>
          <w:szCs w:val="32"/>
        </w:rPr>
        <w:t>新增</w:t>
      </w:r>
      <w:r>
        <w:rPr>
          <w:rFonts w:ascii="Times New Roman" w:hAnsi="Times New Roman" w:eastAsia="方正仿宋_GBK" w:cs="Times New Roman"/>
          <w:kern w:val="0"/>
          <w:sz w:val="32"/>
          <w:szCs w:val="32"/>
        </w:rPr>
        <w:t>江阴市GDP</w:t>
      </w:r>
      <w:r>
        <w:rPr>
          <w:rFonts w:hint="eastAsia" w:ascii="Times New Roman" w:hAnsi="Times New Roman" w:eastAsia="方正仿宋_GBK" w:cs="Times New Roman"/>
          <w:kern w:val="0"/>
          <w:sz w:val="32"/>
          <w:szCs w:val="32"/>
        </w:rPr>
        <w:t>统一</w:t>
      </w:r>
      <w:r>
        <w:rPr>
          <w:rFonts w:ascii="Times New Roman" w:hAnsi="Times New Roman" w:eastAsia="方正仿宋_GBK" w:cs="Times New Roman"/>
          <w:kern w:val="0"/>
          <w:sz w:val="32"/>
          <w:szCs w:val="32"/>
        </w:rPr>
        <w:t>核算数据质量监控平台系统</w:t>
      </w:r>
      <w:r>
        <w:rPr>
          <w:rFonts w:hint="eastAsia" w:ascii="Times New Roman" w:hAnsi="Times New Roman" w:eastAsia="方正仿宋_GBK" w:cs="Times New Roman"/>
          <w:kern w:val="0"/>
          <w:sz w:val="32"/>
          <w:szCs w:val="32"/>
        </w:rPr>
        <w:t>及统计</w:t>
      </w:r>
      <w:r>
        <w:rPr>
          <w:rFonts w:ascii="Times New Roman" w:hAnsi="Times New Roman" w:eastAsia="方正仿宋_GBK" w:cs="Times New Roman"/>
          <w:kern w:val="0"/>
          <w:sz w:val="32"/>
          <w:szCs w:val="32"/>
        </w:rPr>
        <w:t>专项</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统计局信息化维保等单位专项经</w:t>
      </w:r>
      <w:r>
        <w:rPr>
          <w:rFonts w:hint="eastAsia" w:ascii="Times New Roman" w:hAnsi="Times New Roman" w:eastAsia="方正仿宋_GBK" w:cs="Times New Roman"/>
          <w:kern w:val="0"/>
          <w:sz w:val="32"/>
          <w:szCs w:val="32"/>
        </w:rPr>
        <w:t>费</w:t>
      </w:r>
      <w:r>
        <w:rPr>
          <w:rFonts w:ascii="Times New Roman" w:hAnsi="Times New Roman" w:eastAsia="方正仿宋_GBK" w:cs="Times New Roman"/>
          <w:kern w:val="0"/>
          <w:sz w:val="32"/>
          <w:szCs w:val="32"/>
        </w:rPr>
        <w:t>调整。</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统计信息</w:t>
      </w:r>
      <w:r>
        <w:rPr>
          <w:rFonts w:ascii="Times New Roman" w:hAnsi="Times New Roman" w:eastAsia="方正仿宋_GBK" w:cs="Times New Roman"/>
          <w:kern w:val="0"/>
          <w:sz w:val="32"/>
          <w:szCs w:val="32"/>
        </w:rPr>
        <w:t>事务（款）</w:t>
      </w:r>
      <w:r>
        <w:rPr>
          <w:rFonts w:hint="eastAsia" w:ascii="Times New Roman" w:hAnsi="Times New Roman" w:eastAsia="方正仿宋_GBK" w:cs="Times New Roman"/>
          <w:kern w:val="0"/>
          <w:sz w:val="32"/>
          <w:szCs w:val="32"/>
        </w:rPr>
        <w:t>统计管理</w:t>
      </w:r>
      <w:r>
        <w:rPr>
          <w:rFonts w:ascii="Times New Roman" w:hAnsi="Times New Roman" w:eastAsia="方正仿宋_GBK" w:cs="Times New Roman"/>
          <w:kern w:val="0"/>
          <w:sz w:val="32"/>
          <w:szCs w:val="32"/>
        </w:rPr>
        <w:t>（项）支出96.72万元，与上年相比增加6.51万元，增长7.22%。主要原因是</w:t>
      </w:r>
      <w:r>
        <w:rPr>
          <w:rFonts w:hint="eastAsia" w:ascii="Times New Roman" w:hAnsi="Times New Roman" w:eastAsia="方正仿宋_GBK" w:cs="Times New Roman"/>
          <w:kern w:val="0"/>
          <w:sz w:val="32"/>
          <w:szCs w:val="32"/>
        </w:rPr>
        <w:t>下属</w:t>
      </w:r>
      <w:r>
        <w:rPr>
          <w:rFonts w:ascii="Times New Roman" w:hAnsi="Times New Roman" w:eastAsia="方正仿宋_GBK" w:cs="Times New Roman"/>
          <w:kern w:val="0"/>
          <w:sz w:val="32"/>
          <w:szCs w:val="32"/>
        </w:rPr>
        <w:t>事业单位人员</w:t>
      </w:r>
      <w:r>
        <w:rPr>
          <w:rFonts w:hint="eastAsia" w:ascii="Times New Roman" w:hAnsi="Times New Roman" w:eastAsia="方正仿宋_GBK" w:cs="Times New Roman"/>
          <w:kern w:val="0"/>
          <w:sz w:val="32"/>
          <w:szCs w:val="32"/>
        </w:rPr>
        <w:t>工资</w:t>
      </w:r>
      <w:r>
        <w:rPr>
          <w:rFonts w:ascii="Times New Roman" w:hAnsi="Times New Roman" w:eastAsia="方正仿宋_GBK" w:cs="Times New Roman"/>
          <w:kern w:val="0"/>
          <w:sz w:val="32"/>
          <w:szCs w:val="32"/>
        </w:rPr>
        <w:t>福利支出增加。</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统计信息</w:t>
      </w:r>
      <w:r>
        <w:rPr>
          <w:rFonts w:ascii="Times New Roman" w:hAnsi="Times New Roman" w:eastAsia="方正仿宋_GBK" w:cs="Times New Roman"/>
          <w:kern w:val="0"/>
          <w:sz w:val="32"/>
          <w:szCs w:val="32"/>
        </w:rPr>
        <w:t>事务（款）</w:t>
      </w:r>
      <w:r>
        <w:rPr>
          <w:rFonts w:hint="eastAsia" w:ascii="Times New Roman" w:hAnsi="Times New Roman" w:eastAsia="方正仿宋_GBK" w:cs="Times New Roman"/>
          <w:kern w:val="0"/>
          <w:sz w:val="32"/>
          <w:szCs w:val="32"/>
        </w:rPr>
        <w:t>专项</w:t>
      </w:r>
      <w:r>
        <w:rPr>
          <w:rFonts w:ascii="Times New Roman" w:hAnsi="Times New Roman" w:eastAsia="方正仿宋_GBK" w:cs="Times New Roman"/>
          <w:kern w:val="0"/>
          <w:sz w:val="32"/>
          <w:szCs w:val="32"/>
        </w:rPr>
        <w:t>普查活动（项）支出602.3万元，与上年相比</w:t>
      </w:r>
      <w:r>
        <w:rPr>
          <w:rFonts w:hint="eastAsia" w:ascii="Times New Roman" w:hAnsi="Times New Roman" w:eastAsia="方正仿宋_GBK" w:cs="Times New Roman"/>
          <w:kern w:val="0"/>
          <w:sz w:val="32"/>
          <w:szCs w:val="32"/>
        </w:rPr>
        <w:t>减少497.7</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减少45.25</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第七</w:t>
      </w:r>
      <w:r>
        <w:rPr>
          <w:rFonts w:ascii="Times New Roman" w:hAnsi="Times New Roman" w:eastAsia="方正仿宋_GBK" w:cs="Times New Roman"/>
          <w:kern w:val="0"/>
          <w:sz w:val="32"/>
          <w:szCs w:val="32"/>
        </w:rPr>
        <w:t>次全国人口普查</w:t>
      </w:r>
      <w:r>
        <w:rPr>
          <w:rFonts w:hint="eastAsia" w:ascii="Times New Roman" w:hAnsi="Times New Roman" w:eastAsia="方正仿宋_GBK" w:cs="Times New Roman"/>
          <w:kern w:val="0"/>
          <w:sz w:val="32"/>
          <w:szCs w:val="32"/>
        </w:rPr>
        <w:t>专</w:t>
      </w:r>
      <w:r>
        <w:rPr>
          <w:rFonts w:ascii="Times New Roman" w:hAnsi="Times New Roman" w:eastAsia="方正仿宋_GBK" w:cs="Times New Roman"/>
          <w:kern w:val="0"/>
          <w:sz w:val="32"/>
          <w:szCs w:val="32"/>
        </w:rPr>
        <w:t>项经费较上年减少。</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统计信息</w:t>
      </w:r>
      <w:r>
        <w:rPr>
          <w:rFonts w:ascii="Times New Roman" w:hAnsi="Times New Roman" w:eastAsia="方正仿宋_GBK" w:cs="Times New Roman"/>
          <w:kern w:val="0"/>
          <w:sz w:val="32"/>
          <w:szCs w:val="32"/>
        </w:rPr>
        <w:t>事务（</w:t>
      </w:r>
      <w:r>
        <w:rPr>
          <w:rFonts w:hint="eastAsia" w:ascii="Times New Roman" w:hAnsi="Times New Roman" w:eastAsia="方正仿宋_GBK" w:cs="Times New Roman"/>
          <w:kern w:val="0"/>
          <w:sz w:val="32"/>
          <w:szCs w:val="32"/>
        </w:rPr>
        <w:t>款</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其他</w:t>
      </w:r>
      <w:r>
        <w:rPr>
          <w:rFonts w:ascii="Times New Roman" w:hAnsi="Times New Roman" w:eastAsia="方正仿宋_GBK" w:cs="Times New Roman"/>
          <w:kern w:val="0"/>
          <w:sz w:val="32"/>
          <w:szCs w:val="32"/>
        </w:rPr>
        <w:t>统计信息事务支出（</w:t>
      </w:r>
      <w:r>
        <w:rPr>
          <w:rFonts w:hint="eastAsia" w:ascii="Times New Roman" w:hAnsi="Times New Roman" w:eastAsia="方正仿宋_GBK" w:cs="Times New Roman"/>
          <w:kern w:val="0"/>
          <w:sz w:val="32"/>
          <w:szCs w:val="32"/>
        </w:rPr>
        <w:t>项</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支</w:t>
      </w:r>
      <w:r>
        <w:rPr>
          <w:rFonts w:ascii="Times New Roman" w:hAnsi="Times New Roman" w:eastAsia="方正仿宋_GBK" w:cs="Times New Roman"/>
          <w:kern w:val="0"/>
          <w:sz w:val="32"/>
          <w:szCs w:val="32"/>
        </w:rPr>
        <w:t>出165</w:t>
      </w:r>
      <w:r>
        <w:rPr>
          <w:rFonts w:hint="eastAsia" w:ascii="Times New Roman" w:hAnsi="Times New Roman" w:eastAsia="方正仿宋_GBK" w:cs="Times New Roman"/>
          <w:kern w:val="0"/>
          <w:sz w:val="32"/>
          <w:szCs w:val="32"/>
        </w:rPr>
        <w:t>万元</w:t>
      </w:r>
      <w:r>
        <w:rPr>
          <w:rFonts w:ascii="Times New Roman" w:hAnsi="Times New Roman" w:eastAsia="方正仿宋_GBK" w:cs="Times New Roman"/>
          <w:kern w:val="0"/>
          <w:sz w:val="32"/>
          <w:szCs w:val="32"/>
        </w:rPr>
        <w:t>，与上年相比</w:t>
      </w:r>
      <w:r>
        <w:rPr>
          <w:rFonts w:hint="eastAsia" w:ascii="Times New Roman" w:hAnsi="Times New Roman" w:eastAsia="方正仿宋_GBK" w:cs="Times New Roman"/>
          <w:kern w:val="0"/>
          <w:sz w:val="32"/>
          <w:szCs w:val="32"/>
        </w:rPr>
        <w:t>持</w:t>
      </w:r>
      <w:r>
        <w:rPr>
          <w:rFonts w:ascii="Times New Roman" w:hAnsi="Times New Roman" w:eastAsia="方正仿宋_GBK" w:cs="Times New Roman"/>
          <w:kern w:val="0"/>
          <w:sz w:val="32"/>
          <w:szCs w:val="32"/>
        </w:rPr>
        <w:t>平</w:t>
      </w:r>
      <w:r>
        <w:rPr>
          <w:rFonts w:hint="eastAsia" w:ascii="Times New Roman" w:hAnsi="Times New Roman" w:eastAsia="方正仿宋_GBK" w:cs="Times New Roman"/>
          <w:kern w:val="0"/>
          <w:sz w:val="32"/>
          <w:szCs w:val="32"/>
        </w:rPr>
        <w:t>。主</w:t>
      </w:r>
      <w:r>
        <w:rPr>
          <w:rFonts w:ascii="Times New Roman" w:hAnsi="Times New Roman" w:eastAsia="方正仿宋_GBK" w:cs="Times New Roman"/>
          <w:kern w:val="0"/>
          <w:sz w:val="32"/>
          <w:szCs w:val="32"/>
        </w:rPr>
        <w:t>要原因是</w:t>
      </w:r>
      <w:r>
        <w:rPr>
          <w:rFonts w:hint="eastAsia" w:ascii="Times New Roman" w:hAnsi="Times New Roman" w:eastAsia="方正仿宋_GBK" w:cs="Times New Roman"/>
          <w:kern w:val="0"/>
          <w:sz w:val="32"/>
          <w:szCs w:val="32"/>
        </w:rPr>
        <w:t>经</w:t>
      </w:r>
      <w:r>
        <w:rPr>
          <w:rFonts w:ascii="Times New Roman" w:hAnsi="Times New Roman" w:eastAsia="方正仿宋_GBK" w:cs="Times New Roman"/>
          <w:kern w:val="0"/>
          <w:sz w:val="32"/>
          <w:szCs w:val="32"/>
        </w:rPr>
        <w:t>费使用项目、内容、金</w:t>
      </w:r>
      <w:r>
        <w:rPr>
          <w:rFonts w:hint="eastAsia" w:ascii="Times New Roman" w:hAnsi="Times New Roman" w:eastAsia="方正仿宋_GBK" w:cs="Times New Roman"/>
          <w:kern w:val="0"/>
          <w:sz w:val="32"/>
          <w:szCs w:val="32"/>
        </w:rPr>
        <w:t>额与</w:t>
      </w:r>
      <w:r>
        <w:rPr>
          <w:rFonts w:ascii="Times New Roman" w:hAnsi="Times New Roman" w:eastAsia="方正仿宋_GBK" w:cs="Times New Roman"/>
          <w:kern w:val="0"/>
          <w:sz w:val="32"/>
          <w:szCs w:val="32"/>
        </w:rPr>
        <w:t>上年</w:t>
      </w:r>
      <w:r>
        <w:rPr>
          <w:rFonts w:hint="eastAsia" w:ascii="Times New Roman" w:hAnsi="Times New Roman" w:eastAsia="方正仿宋_GBK" w:cs="Times New Roman"/>
          <w:kern w:val="0"/>
          <w:sz w:val="32"/>
          <w:szCs w:val="32"/>
        </w:rPr>
        <w:t>相</w:t>
      </w:r>
      <w:r>
        <w:rPr>
          <w:rFonts w:ascii="Times New Roman" w:hAnsi="Times New Roman" w:eastAsia="方正仿宋_GBK" w:cs="Times New Roman"/>
          <w:kern w:val="0"/>
          <w:sz w:val="32"/>
          <w:szCs w:val="32"/>
        </w:rPr>
        <w:t>同</w:t>
      </w:r>
      <w:r>
        <w:rPr>
          <w:rFonts w:hint="eastAsia"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w:t>
      </w:r>
      <w:r>
        <w:rPr>
          <w:rFonts w:hint="eastAsia" w:ascii="Times New Roman" w:hAnsi="Times New Roman" w:eastAsia="方正楷体_GBK" w:cs="Times New Roman"/>
          <w:kern w:val="0"/>
          <w:sz w:val="32"/>
          <w:szCs w:val="32"/>
        </w:rPr>
        <w:t>社会</w:t>
      </w:r>
      <w:r>
        <w:rPr>
          <w:rFonts w:ascii="Times New Roman" w:hAnsi="Times New Roman" w:eastAsia="方正楷体_GBK" w:cs="Times New Roman"/>
          <w:kern w:val="0"/>
          <w:sz w:val="32"/>
          <w:szCs w:val="32"/>
        </w:rPr>
        <w:t>保障和就业支出（类）</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行政事</w:t>
      </w:r>
      <w:r>
        <w:rPr>
          <w:rFonts w:ascii="Times New Roman" w:hAnsi="Times New Roman" w:eastAsia="方正仿宋_GBK" w:cs="Times New Roman"/>
          <w:kern w:val="0"/>
          <w:sz w:val="32"/>
          <w:szCs w:val="32"/>
        </w:rPr>
        <w:t>业单位离退休（款）</w:t>
      </w:r>
      <w:r>
        <w:rPr>
          <w:rFonts w:hint="eastAsia" w:ascii="Times New Roman" w:hAnsi="Times New Roman" w:eastAsia="方正仿宋_GBK" w:cs="Times New Roman"/>
          <w:kern w:val="0"/>
          <w:sz w:val="32"/>
          <w:szCs w:val="32"/>
        </w:rPr>
        <w:t>机关</w:t>
      </w:r>
      <w:r>
        <w:rPr>
          <w:rFonts w:ascii="Times New Roman" w:hAnsi="Times New Roman" w:eastAsia="方正仿宋_GBK" w:cs="Times New Roman"/>
          <w:kern w:val="0"/>
          <w:sz w:val="32"/>
          <w:szCs w:val="32"/>
        </w:rPr>
        <w:t>事业单位基本养老保险缴费支出（项）支出53.21万元，与上年相比</w:t>
      </w:r>
      <w:r>
        <w:rPr>
          <w:rFonts w:hint="eastAsia" w:ascii="Times New Roman" w:hAnsi="Times New Roman" w:eastAsia="方正仿宋_GBK" w:cs="Times New Roman"/>
          <w:kern w:val="0"/>
          <w:sz w:val="32"/>
          <w:szCs w:val="32"/>
        </w:rPr>
        <w:t>增加2.87</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增长5.7</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基本</w:t>
      </w:r>
      <w:r>
        <w:rPr>
          <w:rFonts w:ascii="Times New Roman" w:hAnsi="Times New Roman" w:eastAsia="方正仿宋_GBK" w:cs="Times New Roman"/>
          <w:kern w:val="0"/>
          <w:sz w:val="32"/>
          <w:szCs w:val="32"/>
        </w:rPr>
        <w:t>养老保险</w:t>
      </w:r>
      <w:r>
        <w:rPr>
          <w:rFonts w:hint="eastAsia" w:ascii="Times New Roman" w:hAnsi="Times New Roman" w:eastAsia="方正仿宋_GBK" w:cs="Times New Roman"/>
          <w:kern w:val="0"/>
          <w:sz w:val="32"/>
          <w:szCs w:val="32"/>
        </w:rPr>
        <w:t>缴费基数增</w:t>
      </w:r>
      <w:r>
        <w:rPr>
          <w:rFonts w:ascii="Times New Roman" w:hAnsi="Times New Roman" w:eastAsia="方正仿宋_GBK" w:cs="Times New Roman"/>
          <w:kern w:val="0"/>
          <w:sz w:val="32"/>
          <w:szCs w:val="32"/>
        </w:rPr>
        <w:t>加。</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行政事</w:t>
      </w:r>
      <w:r>
        <w:rPr>
          <w:rFonts w:ascii="Times New Roman" w:hAnsi="Times New Roman" w:eastAsia="方正仿宋_GBK" w:cs="Times New Roman"/>
          <w:kern w:val="0"/>
          <w:sz w:val="32"/>
          <w:szCs w:val="32"/>
        </w:rPr>
        <w:t>业单位离退休（款）</w:t>
      </w:r>
      <w:r>
        <w:rPr>
          <w:rFonts w:hint="eastAsia" w:ascii="Times New Roman" w:hAnsi="Times New Roman" w:eastAsia="方正仿宋_GBK" w:cs="Times New Roman"/>
          <w:kern w:val="0"/>
          <w:sz w:val="32"/>
          <w:szCs w:val="32"/>
        </w:rPr>
        <w:t>机关</w:t>
      </w:r>
      <w:r>
        <w:rPr>
          <w:rFonts w:ascii="Times New Roman" w:hAnsi="Times New Roman" w:eastAsia="方正仿宋_GBK" w:cs="Times New Roman"/>
          <w:kern w:val="0"/>
          <w:sz w:val="32"/>
          <w:szCs w:val="32"/>
        </w:rPr>
        <w:t>事业单位</w:t>
      </w:r>
      <w:r>
        <w:rPr>
          <w:rFonts w:hint="eastAsia" w:ascii="Times New Roman" w:hAnsi="Times New Roman" w:eastAsia="方正仿宋_GBK" w:cs="Times New Roman"/>
          <w:kern w:val="0"/>
          <w:sz w:val="32"/>
          <w:szCs w:val="32"/>
        </w:rPr>
        <w:t>职业年</w:t>
      </w:r>
      <w:r>
        <w:rPr>
          <w:rFonts w:ascii="Times New Roman" w:hAnsi="Times New Roman" w:eastAsia="方正仿宋_GBK" w:cs="Times New Roman"/>
          <w:kern w:val="0"/>
          <w:sz w:val="32"/>
          <w:szCs w:val="32"/>
        </w:rPr>
        <w:t>金缴费支出（项）支出26.61万元，与上年相比</w:t>
      </w:r>
      <w:r>
        <w:rPr>
          <w:rFonts w:hint="eastAsia" w:ascii="Times New Roman" w:hAnsi="Times New Roman" w:eastAsia="方正仿宋_GBK" w:cs="Times New Roman"/>
          <w:kern w:val="0"/>
          <w:sz w:val="32"/>
          <w:szCs w:val="32"/>
        </w:rPr>
        <w:t>增加</w:t>
      </w:r>
      <w:r>
        <w:rPr>
          <w:rFonts w:ascii="Times New Roman" w:hAnsi="Times New Roman" w:eastAsia="方正仿宋_GBK" w:cs="Times New Roman"/>
          <w:kern w:val="0"/>
          <w:sz w:val="32"/>
          <w:szCs w:val="32"/>
        </w:rPr>
        <w:t>1.44万元，</w:t>
      </w:r>
      <w:r>
        <w:rPr>
          <w:rFonts w:hint="eastAsia" w:ascii="Times New Roman" w:hAnsi="Times New Roman" w:eastAsia="方正仿宋_GBK" w:cs="Times New Roman"/>
          <w:kern w:val="0"/>
          <w:sz w:val="32"/>
          <w:szCs w:val="32"/>
        </w:rPr>
        <w:t>增长5.</w:t>
      </w:r>
      <w:r>
        <w:rPr>
          <w:rFonts w:ascii="Times New Roman" w:hAnsi="Times New Roman" w:eastAsia="方正仿宋_GBK" w:cs="Times New Roman"/>
          <w:kern w:val="0"/>
          <w:sz w:val="32"/>
          <w:szCs w:val="32"/>
        </w:rPr>
        <w:t>72%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职</w:t>
      </w:r>
      <w:r>
        <w:rPr>
          <w:rFonts w:ascii="Times New Roman" w:hAnsi="Times New Roman" w:eastAsia="方正仿宋_GBK" w:cs="Times New Roman"/>
          <w:kern w:val="0"/>
          <w:sz w:val="32"/>
          <w:szCs w:val="32"/>
        </w:rPr>
        <w:t>业年金缴</w:t>
      </w:r>
      <w:r>
        <w:rPr>
          <w:rFonts w:hint="eastAsia" w:ascii="Times New Roman" w:hAnsi="Times New Roman" w:eastAsia="方正仿宋_GBK" w:cs="Times New Roman"/>
          <w:kern w:val="0"/>
          <w:sz w:val="32"/>
          <w:szCs w:val="32"/>
        </w:rPr>
        <w:t>费基</w:t>
      </w:r>
      <w:r>
        <w:rPr>
          <w:rFonts w:ascii="Times New Roman" w:hAnsi="Times New Roman" w:eastAsia="方正仿宋_GBK" w:cs="Times New Roman"/>
          <w:kern w:val="0"/>
          <w:sz w:val="32"/>
          <w:szCs w:val="32"/>
        </w:rPr>
        <w:t>数</w:t>
      </w:r>
      <w:r>
        <w:rPr>
          <w:rFonts w:hint="eastAsia" w:ascii="Times New Roman" w:hAnsi="Times New Roman" w:eastAsia="方正仿宋_GBK" w:cs="Times New Roman"/>
          <w:kern w:val="0"/>
          <w:sz w:val="32"/>
          <w:szCs w:val="32"/>
        </w:rPr>
        <w:t>增</w:t>
      </w:r>
      <w:r>
        <w:rPr>
          <w:rFonts w:ascii="Times New Roman" w:hAnsi="Times New Roman" w:eastAsia="方正仿宋_GBK" w:cs="Times New Roman"/>
          <w:kern w:val="0"/>
          <w:sz w:val="32"/>
          <w:szCs w:val="32"/>
        </w:rPr>
        <w:t>加。</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三</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住房保障</w:t>
      </w:r>
      <w:r>
        <w:rPr>
          <w:rFonts w:ascii="Times New Roman" w:hAnsi="Times New Roman" w:eastAsia="方正仿宋_GBK" w:cs="Times New Roman"/>
          <w:kern w:val="0"/>
          <w:sz w:val="32"/>
          <w:szCs w:val="32"/>
        </w:rPr>
        <w:t>支出（类）</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住房改革</w:t>
      </w:r>
      <w:r>
        <w:rPr>
          <w:rFonts w:ascii="Times New Roman" w:hAnsi="Times New Roman" w:eastAsia="方正仿宋_GBK" w:cs="Times New Roman"/>
          <w:kern w:val="0"/>
          <w:sz w:val="32"/>
          <w:szCs w:val="32"/>
        </w:rPr>
        <w:t>支出（款）</w:t>
      </w:r>
      <w:r>
        <w:rPr>
          <w:rFonts w:hint="eastAsia" w:ascii="Times New Roman" w:hAnsi="Times New Roman" w:eastAsia="方正仿宋_GBK" w:cs="Times New Roman"/>
          <w:kern w:val="0"/>
          <w:sz w:val="32"/>
          <w:szCs w:val="32"/>
        </w:rPr>
        <w:t>住房</w:t>
      </w:r>
      <w:r>
        <w:rPr>
          <w:rFonts w:ascii="Times New Roman" w:hAnsi="Times New Roman" w:eastAsia="方正仿宋_GBK" w:cs="Times New Roman"/>
          <w:kern w:val="0"/>
          <w:sz w:val="32"/>
          <w:szCs w:val="32"/>
        </w:rPr>
        <w:t>公</w:t>
      </w:r>
      <w:r>
        <w:rPr>
          <w:rFonts w:hint="eastAsia" w:ascii="Times New Roman" w:hAnsi="Times New Roman" w:eastAsia="方正仿宋_GBK" w:cs="Times New Roman"/>
          <w:kern w:val="0"/>
          <w:sz w:val="32"/>
          <w:szCs w:val="32"/>
        </w:rPr>
        <w:t>积</w:t>
      </w:r>
      <w:r>
        <w:rPr>
          <w:rFonts w:ascii="Times New Roman" w:hAnsi="Times New Roman" w:eastAsia="方正仿宋_GBK" w:cs="Times New Roman"/>
          <w:kern w:val="0"/>
          <w:sz w:val="32"/>
          <w:szCs w:val="32"/>
        </w:rPr>
        <w:t>金（项）支出53.54万元，与上年相比</w:t>
      </w:r>
      <w:r>
        <w:rPr>
          <w:rFonts w:hint="eastAsia" w:ascii="Times New Roman" w:hAnsi="Times New Roman" w:eastAsia="方正仿宋_GBK" w:cs="Times New Roman"/>
          <w:kern w:val="0"/>
          <w:sz w:val="32"/>
          <w:szCs w:val="32"/>
        </w:rPr>
        <w:t>减少1.87</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减少3.37</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住房</w:t>
      </w:r>
      <w:r>
        <w:rPr>
          <w:rFonts w:ascii="Times New Roman" w:hAnsi="Times New Roman" w:eastAsia="方正仿宋_GBK" w:cs="Times New Roman"/>
          <w:kern w:val="0"/>
          <w:sz w:val="32"/>
          <w:szCs w:val="32"/>
        </w:rPr>
        <w:t>公积金基数调整及</w:t>
      </w:r>
      <w:r>
        <w:rPr>
          <w:rFonts w:hint="eastAsia" w:ascii="Times New Roman" w:hAnsi="Times New Roman" w:eastAsia="方正仿宋_GBK" w:cs="Times New Roman"/>
          <w:kern w:val="0"/>
          <w:sz w:val="32"/>
          <w:szCs w:val="32"/>
        </w:rPr>
        <w:t>部分</w:t>
      </w:r>
      <w:r>
        <w:rPr>
          <w:rFonts w:ascii="Times New Roman" w:hAnsi="Times New Roman" w:eastAsia="方正仿宋_GBK" w:cs="Times New Roman"/>
          <w:kern w:val="0"/>
          <w:sz w:val="32"/>
          <w:szCs w:val="32"/>
        </w:rPr>
        <w:t>人员退休。</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住房改革</w:t>
      </w:r>
      <w:r>
        <w:rPr>
          <w:rFonts w:ascii="Times New Roman" w:hAnsi="Times New Roman" w:eastAsia="方正仿宋_GBK" w:cs="Times New Roman"/>
          <w:kern w:val="0"/>
          <w:sz w:val="32"/>
          <w:szCs w:val="32"/>
        </w:rPr>
        <w:t>支出（款）</w:t>
      </w:r>
      <w:r>
        <w:rPr>
          <w:rFonts w:hint="eastAsia" w:ascii="Times New Roman" w:hAnsi="Times New Roman" w:eastAsia="方正仿宋_GBK" w:cs="Times New Roman"/>
          <w:kern w:val="0"/>
          <w:sz w:val="32"/>
          <w:szCs w:val="32"/>
        </w:rPr>
        <w:t>提租补贴</w:t>
      </w:r>
      <w:r>
        <w:rPr>
          <w:rFonts w:ascii="Times New Roman" w:hAnsi="Times New Roman" w:eastAsia="方正仿宋_GBK" w:cs="Times New Roman"/>
          <w:kern w:val="0"/>
          <w:sz w:val="32"/>
          <w:szCs w:val="32"/>
        </w:rPr>
        <w:t>（项）支出8</w:t>
      </w:r>
      <w:r>
        <w:rPr>
          <w:rFonts w:hint="eastAsia" w:ascii="Times New Roman" w:hAnsi="Times New Roman" w:eastAsia="方正仿宋_GBK" w:cs="Times New Roman"/>
          <w:kern w:val="0"/>
          <w:sz w:val="32"/>
          <w:szCs w:val="32"/>
        </w:rPr>
        <w:t>5.29</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rPr>
        <w:t>减少3.97</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减少4.45</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提租补贴</w:t>
      </w:r>
      <w:r>
        <w:rPr>
          <w:rFonts w:ascii="Times New Roman" w:hAnsi="Times New Roman" w:eastAsia="方正仿宋_GBK" w:cs="Times New Roman"/>
          <w:kern w:val="0"/>
          <w:sz w:val="32"/>
          <w:szCs w:val="32"/>
        </w:rPr>
        <w:t>基数调整及</w:t>
      </w:r>
      <w:r>
        <w:rPr>
          <w:rFonts w:hint="eastAsia" w:ascii="Times New Roman" w:hAnsi="Times New Roman" w:eastAsia="方正仿宋_GBK" w:cs="Times New Roman"/>
          <w:kern w:val="0"/>
          <w:sz w:val="32"/>
          <w:szCs w:val="32"/>
        </w:rPr>
        <w:t>部分</w:t>
      </w:r>
      <w:r>
        <w:rPr>
          <w:rFonts w:ascii="Times New Roman" w:hAnsi="Times New Roman" w:eastAsia="方正仿宋_GBK" w:cs="Times New Roman"/>
          <w:kern w:val="0"/>
          <w:sz w:val="32"/>
          <w:szCs w:val="32"/>
        </w:rPr>
        <w:t>人员退休。</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住房改革</w:t>
      </w:r>
      <w:r>
        <w:rPr>
          <w:rFonts w:ascii="Times New Roman" w:hAnsi="Times New Roman" w:eastAsia="方正仿宋_GBK" w:cs="Times New Roman"/>
          <w:kern w:val="0"/>
          <w:sz w:val="32"/>
          <w:szCs w:val="32"/>
        </w:rPr>
        <w:t>支出（款）</w:t>
      </w:r>
      <w:r>
        <w:rPr>
          <w:rFonts w:hint="eastAsia" w:ascii="Times New Roman" w:hAnsi="Times New Roman" w:eastAsia="方正仿宋_GBK" w:cs="Times New Roman"/>
          <w:kern w:val="0"/>
          <w:sz w:val="32"/>
          <w:szCs w:val="32"/>
        </w:rPr>
        <w:t>购房</w:t>
      </w:r>
      <w:r>
        <w:rPr>
          <w:rFonts w:ascii="Times New Roman" w:hAnsi="Times New Roman" w:eastAsia="方正仿宋_GBK" w:cs="Times New Roman"/>
          <w:kern w:val="0"/>
          <w:sz w:val="32"/>
          <w:szCs w:val="32"/>
        </w:rPr>
        <w:t>补贴（项）支出47.45万元，与上年相比</w:t>
      </w:r>
      <w:r>
        <w:rPr>
          <w:rFonts w:hint="eastAsia" w:ascii="Times New Roman" w:hAnsi="Times New Roman" w:eastAsia="方正仿宋_GBK" w:cs="Times New Roman"/>
          <w:kern w:val="0"/>
          <w:sz w:val="32"/>
          <w:szCs w:val="32"/>
        </w:rPr>
        <w:t>增加</w:t>
      </w:r>
      <w:r>
        <w:rPr>
          <w:rFonts w:ascii="Times New Roman" w:hAnsi="Times New Roman" w:eastAsia="方正仿宋_GBK" w:cs="Times New Roman"/>
          <w:kern w:val="0"/>
          <w:sz w:val="32"/>
          <w:szCs w:val="32"/>
        </w:rPr>
        <w:t>1.88万元，</w:t>
      </w:r>
      <w:r>
        <w:rPr>
          <w:rFonts w:hint="eastAsia" w:ascii="Times New Roman" w:hAnsi="Times New Roman" w:eastAsia="方正仿宋_GBK" w:cs="Times New Roman"/>
          <w:kern w:val="0"/>
          <w:sz w:val="32"/>
          <w:szCs w:val="32"/>
        </w:rPr>
        <w:t>增长</w:t>
      </w:r>
      <w:r>
        <w:rPr>
          <w:rFonts w:ascii="Times New Roman" w:hAnsi="Times New Roman" w:eastAsia="方正仿宋_GBK" w:cs="Times New Roman"/>
          <w:kern w:val="0"/>
          <w:sz w:val="32"/>
          <w:szCs w:val="32"/>
        </w:rPr>
        <w:t>4.13%。主要原因是</w:t>
      </w:r>
      <w:r>
        <w:rPr>
          <w:rFonts w:hint="eastAsia" w:ascii="Times New Roman" w:hAnsi="Times New Roman" w:eastAsia="方正仿宋_GBK" w:cs="Times New Roman"/>
          <w:kern w:val="0"/>
          <w:sz w:val="32"/>
          <w:szCs w:val="32"/>
        </w:rPr>
        <w:t>新</w:t>
      </w:r>
      <w:r>
        <w:rPr>
          <w:rFonts w:ascii="Times New Roman" w:hAnsi="Times New Roman" w:eastAsia="方正仿宋_GBK" w:cs="Times New Roman"/>
          <w:kern w:val="0"/>
          <w:sz w:val="32"/>
          <w:szCs w:val="32"/>
        </w:rPr>
        <w:t>职工</w:t>
      </w:r>
      <w:r>
        <w:rPr>
          <w:rFonts w:hint="eastAsia" w:ascii="Times New Roman" w:hAnsi="Times New Roman" w:eastAsia="方正仿宋_GBK" w:cs="Times New Roman"/>
          <w:kern w:val="0"/>
          <w:sz w:val="32"/>
          <w:szCs w:val="32"/>
        </w:rPr>
        <w:t>购房</w:t>
      </w:r>
      <w:r>
        <w:rPr>
          <w:rFonts w:ascii="Times New Roman" w:hAnsi="Times New Roman" w:eastAsia="方正仿宋_GBK" w:cs="Times New Roman"/>
          <w:kern w:val="0"/>
          <w:sz w:val="32"/>
          <w:szCs w:val="32"/>
        </w:rPr>
        <w:t>补贴</w:t>
      </w:r>
      <w:r>
        <w:rPr>
          <w:rFonts w:hint="eastAsia" w:ascii="Times New Roman" w:hAnsi="Times New Roman" w:eastAsia="方正仿宋_GBK" w:cs="Times New Roman"/>
          <w:kern w:val="0"/>
          <w:sz w:val="32"/>
          <w:szCs w:val="32"/>
        </w:rPr>
        <w:t>基数</w:t>
      </w:r>
      <w:r>
        <w:rPr>
          <w:rFonts w:ascii="Times New Roman" w:hAnsi="Times New Roman" w:eastAsia="方正仿宋_GBK" w:cs="Times New Roman"/>
          <w:kern w:val="0"/>
          <w:sz w:val="32"/>
          <w:szCs w:val="32"/>
        </w:rPr>
        <w:t>调整。</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六、财政拨款基本支出预算情况说明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江阴</w:t>
      </w:r>
      <w:r>
        <w:rPr>
          <w:rFonts w:ascii="Times New Roman" w:hAnsi="Times New Roman" w:eastAsia="方正仿宋_GBK" w:cs="Times New Roman"/>
          <w:kern w:val="0"/>
          <w:sz w:val="32"/>
          <w:szCs w:val="32"/>
        </w:rPr>
        <w:t>市统计局2021年度财政拨款基本支出预算1029.83万元，其中：</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（一）人员经费948.79万元。</w:t>
      </w:r>
      <w:r>
        <w:rPr>
          <w:rFonts w:ascii="Times New Roman" w:hAnsi="Times New Roman" w:eastAsia="方正仿宋_GBK" w:cs="Times New Roman"/>
          <w:kern w:val="0"/>
          <w:sz w:val="32"/>
          <w:szCs w:val="32"/>
        </w:rPr>
        <w:t>主要包括：基本工资、津贴补贴、奖金、伙食补助费、绩效工资、</w:t>
      </w:r>
      <w:r>
        <w:rPr>
          <w:rFonts w:hint="eastAsia" w:ascii="Times New Roman" w:hAnsi="Times New Roman" w:eastAsia="方正仿宋_GBK" w:cs="Times New Roman"/>
          <w:kern w:val="0"/>
          <w:sz w:val="32"/>
          <w:szCs w:val="32"/>
        </w:rPr>
        <w:t>机</w:t>
      </w:r>
      <w:r>
        <w:rPr>
          <w:rFonts w:ascii="Times New Roman" w:hAnsi="Times New Roman" w:eastAsia="方正仿宋_GBK" w:cs="Times New Roman"/>
          <w:kern w:val="0"/>
          <w:sz w:val="32"/>
          <w:szCs w:val="32"/>
        </w:rPr>
        <w:t>关事业单位基本养老保险</w:t>
      </w:r>
      <w:r>
        <w:rPr>
          <w:rFonts w:hint="eastAsia" w:ascii="Times New Roman" w:hAnsi="Times New Roman" w:eastAsia="方正仿宋_GBK" w:cs="Times New Roman"/>
          <w:kern w:val="0"/>
          <w:sz w:val="32"/>
          <w:szCs w:val="32"/>
        </w:rPr>
        <w:t>缴费、</w:t>
      </w:r>
      <w:r>
        <w:rPr>
          <w:rFonts w:ascii="Times New Roman" w:hAnsi="Times New Roman" w:eastAsia="方正仿宋_GBK" w:cs="Times New Roman"/>
          <w:kern w:val="0"/>
          <w:sz w:val="32"/>
          <w:szCs w:val="32"/>
        </w:rPr>
        <w:t>职业年金</w:t>
      </w:r>
      <w:r>
        <w:rPr>
          <w:rFonts w:hint="eastAsia" w:ascii="Times New Roman" w:hAnsi="Times New Roman" w:eastAsia="方正仿宋_GBK" w:cs="Times New Roman"/>
          <w:kern w:val="0"/>
          <w:sz w:val="32"/>
          <w:szCs w:val="32"/>
        </w:rPr>
        <w:t>缴</w:t>
      </w:r>
      <w:r>
        <w:rPr>
          <w:rFonts w:ascii="Times New Roman" w:hAnsi="Times New Roman" w:eastAsia="方正仿宋_GBK" w:cs="Times New Roman"/>
          <w:kern w:val="0"/>
          <w:sz w:val="32"/>
          <w:szCs w:val="32"/>
        </w:rPr>
        <w:t>费、</w:t>
      </w:r>
      <w:r>
        <w:rPr>
          <w:rFonts w:hint="eastAsia" w:ascii="Times New Roman" w:hAnsi="Times New Roman" w:eastAsia="方正仿宋_GBK" w:cs="Times New Roman"/>
          <w:kern w:val="0"/>
          <w:sz w:val="32"/>
          <w:szCs w:val="32"/>
        </w:rPr>
        <w:t>职</w:t>
      </w:r>
      <w:r>
        <w:rPr>
          <w:rFonts w:ascii="Times New Roman" w:hAnsi="Times New Roman" w:eastAsia="方正仿宋_GBK" w:cs="Times New Roman"/>
          <w:kern w:val="0"/>
          <w:sz w:val="32"/>
          <w:szCs w:val="32"/>
        </w:rPr>
        <w:t>工</w:t>
      </w:r>
      <w:r>
        <w:rPr>
          <w:rFonts w:hint="eastAsia" w:ascii="Times New Roman" w:hAnsi="Times New Roman" w:eastAsia="方正仿宋_GBK" w:cs="Times New Roman"/>
          <w:kern w:val="0"/>
          <w:sz w:val="32"/>
          <w:szCs w:val="32"/>
        </w:rPr>
        <w:t>基</w:t>
      </w:r>
      <w:r>
        <w:rPr>
          <w:rFonts w:ascii="Times New Roman" w:hAnsi="Times New Roman" w:eastAsia="方正仿宋_GBK" w:cs="Times New Roman"/>
          <w:kern w:val="0"/>
          <w:sz w:val="32"/>
          <w:szCs w:val="32"/>
        </w:rPr>
        <w:t>本医疗</w:t>
      </w:r>
      <w:r>
        <w:rPr>
          <w:rFonts w:hint="eastAsia" w:ascii="Times New Roman" w:hAnsi="Times New Roman" w:eastAsia="方正仿宋_GBK" w:cs="Times New Roman"/>
          <w:kern w:val="0"/>
          <w:sz w:val="32"/>
          <w:szCs w:val="32"/>
        </w:rPr>
        <w:t>保险</w:t>
      </w:r>
      <w:r>
        <w:rPr>
          <w:rFonts w:ascii="Times New Roman" w:hAnsi="Times New Roman" w:eastAsia="方正仿宋_GBK" w:cs="Times New Roman"/>
          <w:kern w:val="0"/>
          <w:sz w:val="32"/>
          <w:szCs w:val="32"/>
        </w:rPr>
        <w:t>费</w:t>
      </w:r>
      <w:r>
        <w:rPr>
          <w:rFonts w:hint="eastAsia" w:ascii="Times New Roman" w:hAnsi="Times New Roman" w:eastAsia="方正仿宋_GBK" w:cs="Times New Roman"/>
          <w:kern w:val="0"/>
          <w:sz w:val="32"/>
          <w:szCs w:val="32"/>
        </w:rPr>
        <w:t>、基</w:t>
      </w:r>
      <w:r>
        <w:rPr>
          <w:rFonts w:ascii="Times New Roman" w:hAnsi="Times New Roman" w:eastAsia="方正仿宋_GBK" w:cs="Times New Roman"/>
          <w:kern w:val="0"/>
          <w:sz w:val="32"/>
          <w:szCs w:val="32"/>
        </w:rPr>
        <w:t>他社会保障缴费、住房公积金、医疗费、其他工资福利支出、退休费、</w:t>
      </w:r>
      <w:r>
        <w:rPr>
          <w:rFonts w:hint="eastAsia" w:ascii="Times New Roman" w:hAnsi="Times New Roman" w:eastAsia="方正仿宋_GBK" w:cs="Times New Roman"/>
          <w:kern w:val="0"/>
          <w:sz w:val="32"/>
          <w:szCs w:val="32"/>
        </w:rPr>
        <w:t>生活</w:t>
      </w:r>
      <w:r>
        <w:rPr>
          <w:rFonts w:ascii="Times New Roman" w:hAnsi="Times New Roman" w:eastAsia="方正仿宋_GBK" w:cs="Times New Roman"/>
          <w:kern w:val="0"/>
          <w:sz w:val="32"/>
          <w:szCs w:val="32"/>
        </w:rPr>
        <w:t>补助、其他对个人和家庭的补助</w:t>
      </w:r>
      <w:r>
        <w:rPr>
          <w:rFonts w:hint="eastAsia" w:ascii="Times New Roman" w:hAnsi="Times New Roman" w:eastAsia="方正仿宋_GBK" w:cs="Times New Roman"/>
          <w:kern w:val="0"/>
          <w:sz w:val="32"/>
          <w:szCs w:val="32"/>
        </w:rPr>
        <w:t>等支</w:t>
      </w:r>
      <w:r>
        <w:rPr>
          <w:rFonts w:ascii="Times New Roman" w:hAnsi="Times New Roman" w:eastAsia="方正仿宋_GBK" w:cs="Times New Roman"/>
          <w:kern w:val="0"/>
          <w:sz w:val="32"/>
          <w:szCs w:val="32"/>
        </w:rPr>
        <w:t>出。</w:t>
      </w:r>
    </w:p>
    <w:p>
      <w:pPr>
        <w:spacing w:line="58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（二）公用经费81.04万元。</w:t>
      </w:r>
      <w:r>
        <w:rPr>
          <w:rFonts w:ascii="Times New Roman" w:hAnsi="Times New Roman" w:eastAsia="方正仿宋_GBK" w:cs="Times New Roman"/>
          <w:kern w:val="0"/>
          <w:sz w:val="32"/>
          <w:szCs w:val="32"/>
        </w:rPr>
        <w:t>主要包括：其他交通费用、其他商品和服务支出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支出。</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七、一般公共预算支出预算情况说明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江阴</w:t>
      </w:r>
      <w:r>
        <w:rPr>
          <w:rFonts w:ascii="Times New Roman" w:hAnsi="Times New Roman" w:eastAsia="方正仿宋_GBK" w:cs="Times New Roman"/>
          <w:kern w:val="0"/>
          <w:sz w:val="32"/>
          <w:szCs w:val="32"/>
        </w:rPr>
        <w:t>市统计局2021年一般公共预算财政拨款支出预算2333.17万元，与上年相比减少</w:t>
      </w:r>
      <w:r>
        <w:rPr>
          <w:rFonts w:hint="eastAsia" w:ascii="Times New Roman" w:hAnsi="Times New Roman" w:eastAsia="方正仿宋_GBK" w:cs="Times New Roman"/>
          <w:kern w:val="0"/>
          <w:sz w:val="32"/>
          <w:szCs w:val="32"/>
        </w:rPr>
        <w:t>213.48</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rPr>
        <w:t>8.38</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第</w:t>
      </w:r>
      <w:r>
        <w:rPr>
          <w:rFonts w:ascii="Times New Roman" w:hAnsi="Times New Roman" w:eastAsia="方正仿宋_GBK" w:cs="Times New Roman"/>
          <w:kern w:val="0"/>
          <w:sz w:val="32"/>
          <w:szCs w:val="32"/>
        </w:rPr>
        <w:t>七次全国</w:t>
      </w:r>
      <w:r>
        <w:rPr>
          <w:rFonts w:hint="eastAsia" w:ascii="Times New Roman" w:hAnsi="Times New Roman" w:eastAsia="方正仿宋_GBK" w:cs="Times New Roman"/>
          <w:kern w:val="0"/>
          <w:sz w:val="32"/>
          <w:szCs w:val="32"/>
        </w:rPr>
        <w:t>人</w:t>
      </w:r>
      <w:r>
        <w:rPr>
          <w:rFonts w:ascii="Times New Roman" w:hAnsi="Times New Roman" w:eastAsia="方正仿宋_GBK" w:cs="Times New Roman"/>
          <w:kern w:val="0"/>
          <w:sz w:val="32"/>
          <w:szCs w:val="32"/>
        </w:rPr>
        <w:t>口普查</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政府专项经费</w:t>
      </w:r>
      <w:r>
        <w:rPr>
          <w:rFonts w:hint="eastAsia" w:ascii="Times New Roman" w:hAnsi="Times New Roman" w:eastAsia="方正仿宋_GBK" w:cs="Times New Roman"/>
          <w:kern w:val="0"/>
          <w:sz w:val="32"/>
          <w:szCs w:val="32"/>
        </w:rPr>
        <w:t>较</w:t>
      </w:r>
      <w:r>
        <w:rPr>
          <w:rFonts w:ascii="Times New Roman" w:hAnsi="Times New Roman" w:eastAsia="方正仿宋_GBK" w:cs="Times New Roman"/>
          <w:kern w:val="0"/>
          <w:sz w:val="32"/>
          <w:szCs w:val="32"/>
        </w:rPr>
        <w:t>上年减少。</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八、一般公共预算基本支出预算情况说明</w:t>
      </w:r>
    </w:p>
    <w:p>
      <w:pPr>
        <w:autoSpaceDE w:val="0"/>
        <w:autoSpaceDN w:val="0"/>
        <w:snapToGrid w:val="0"/>
        <w:spacing w:line="550" w:lineRule="exact"/>
        <w:ind w:firstLine="672" w:firstLineChars="200"/>
        <w:rPr>
          <w:rFonts w:ascii="Times New Roman" w:hAnsi="Times New Roman" w:eastAsia="方正仿宋_GBK" w:cs="Times New Roman"/>
          <w:spacing w:val="8"/>
          <w:kern w:val="0"/>
          <w:sz w:val="32"/>
          <w:szCs w:val="32"/>
        </w:rPr>
      </w:pPr>
      <w:r>
        <w:rPr>
          <w:rFonts w:hint="eastAsia" w:ascii="Times New Roman" w:hAnsi="Times New Roman" w:eastAsia="方正仿宋_GBK" w:cs="Times New Roman"/>
          <w:spacing w:val="8"/>
          <w:kern w:val="0"/>
          <w:sz w:val="32"/>
          <w:szCs w:val="32"/>
        </w:rPr>
        <w:t>江</w:t>
      </w:r>
      <w:r>
        <w:rPr>
          <w:rFonts w:ascii="Times New Roman" w:hAnsi="Times New Roman" w:eastAsia="方正仿宋_GBK" w:cs="Times New Roman"/>
          <w:spacing w:val="8"/>
          <w:kern w:val="0"/>
          <w:sz w:val="32"/>
          <w:szCs w:val="32"/>
        </w:rPr>
        <w:t>阴市统计局2021年度一般公共预算财政拨款基本支出预算1029.83万元，其中：</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（一）人员经费948.79万元。</w:t>
      </w:r>
      <w:r>
        <w:rPr>
          <w:rFonts w:ascii="Times New Roman" w:hAnsi="Times New Roman" w:eastAsia="方正仿宋_GBK" w:cs="Times New Roman"/>
          <w:kern w:val="0"/>
          <w:sz w:val="32"/>
          <w:szCs w:val="32"/>
        </w:rPr>
        <w:t>主要包括：基本工资、津贴补贴、奖金、伙食补助费、绩效工资、</w:t>
      </w:r>
      <w:r>
        <w:rPr>
          <w:rFonts w:hint="eastAsia" w:ascii="Times New Roman" w:hAnsi="Times New Roman" w:eastAsia="方正仿宋_GBK" w:cs="Times New Roman"/>
          <w:kern w:val="0"/>
          <w:sz w:val="32"/>
          <w:szCs w:val="32"/>
        </w:rPr>
        <w:t>机</w:t>
      </w:r>
      <w:r>
        <w:rPr>
          <w:rFonts w:ascii="Times New Roman" w:hAnsi="Times New Roman" w:eastAsia="方正仿宋_GBK" w:cs="Times New Roman"/>
          <w:kern w:val="0"/>
          <w:sz w:val="32"/>
          <w:szCs w:val="32"/>
        </w:rPr>
        <w:t>关事业单位基本养老保险</w:t>
      </w:r>
      <w:r>
        <w:rPr>
          <w:rFonts w:hint="eastAsia" w:ascii="Times New Roman" w:hAnsi="Times New Roman" w:eastAsia="方正仿宋_GBK" w:cs="Times New Roman"/>
          <w:kern w:val="0"/>
          <w:sz w:val="32"/>
          <w:szCs w:val="32"/>
        </w:rPr>
        <w:t>缴费、</w:t>
      </w:r>
      <w:r>
        <w:rPr>
          <w:rFonts w:ascii="Times New Roman" w:hAnsi="Times New Roman" w:eastAsia="方正仿宋_GBK" w:cs="Times New Roman"/>
          <w:kern w:val="0"/>
          <w:sz w:val="32"/>
          <w:szCs w:val="32"/>
        </w:rPr>
        <w:t>职业年金</w:t>
      </w:r>
      <w:r>
        <w:rPr>
          <w:rFonts w:hint="eastAsia" w:ascii="Times New Roman" w:hAnsi="Times New Roman" w:eastAsia="方正仿宋_GBK" w:cs="Times New Roman"/>
          <w:kern w:val="0"/>
          <w:sz w:val="32"/>
          <w:szCs w:val="32"/>
        </w:rPr>
        <w:t>缴</w:t>
      </w:r>
      <w:r>
        <w:rPr>
          <w:rFonts w:ascii="Times New Roman" w:hAnsi="Times New Roman" w:eastAsia="方正仿宋_GBK" w:cs="Times New Roman"/>
          <w:kern w:val="0"/>
          <w:sz w:val="32"/>
          <w:szCs w:val="32"/>
        </w:rPr>
        <w:t>费、</w:t>
      </w:r>
      <w:r>
        <w:rPr>
          <w:rFonts w:hint="eastAsia" w:ascii="Times New Roman" w:hAnsi="Times New Roman" w:eastAsia="方正仿宋_GBK" w:cs="Times New Roman"/>
          <w:kern w:val="0"/>
          <w:sz w:val="32"/>
          <w:szCs w:val="32"/>
        </w:rPr>
        <w:t>职</w:t>
      </w:r>
      <w:r>
        <w:rPr>
          <w:rFonts w:ascii="Times New Roman" w:hAnsi="Times New Roman" w:eastAsia="方正仿宋_GBK" w:cs="Times New Roman"/>
          <w:kern w:val="0"/>
          <w:sz w:val="32"/>
          <w:szCs w:val="32"/>
        </w:rPr>
        <w:t>工</w:t>
      </w:r>
      <w:r>
        <w:rPr>
          <w:rFonts w:hint="eastAsia" w:ascii="Times New Roman" w:hAnsi="Times New Roman" w:eastAsia="方正仿宋_GBK" w:cs="Times New Roman"/>
          <w:kern w:val="0"/>
          <w:sz w:val="32"/>
          <w:szCs w:val="32"/>
        </w:rPr>
        <w:t>基</w:t>
      </w:r>
      <w:r>
        <w:rPr>
          <w:rFonts w:ascii="Times New Roman" w:hAnsi="Times New Roman" w:eastAsia="方正仿宋_GBK" w:cs="Times New Roman"/>
          <w:kern w:val="0"/>
          <w:sz w:val="32"/>
          <w:szCs w:val="32"/>
        </w:rPr>
        <w:t>本医疗</w:t>
      </w:r>
      <w:r>
        <w:rPr>
          <w:rFonts w:hint="eastAsia" w:ascii="Times New Roman" w:hAnsi="Times New Roman" w:eastAsia="方正仿宋_GBK" w:cs="Times New Roman"/>
          <w:kern w:val="0"/>
          <w:sz w:val="32"/>
          <w:szCs w:val="32"/>
        </w:rPr>
        <w:t>保险</w:t>
      </w:r>
      <w:r>
        <w:rPr>
          <w:rFonts w:ascii="Times New Roman" w:hAnsi="Times New Roman" w:eastAsia="方正仿宋_GBK" w:cs="Times New Roman"/>
          <w:kern w:val="0"/>
          <w:sz w:val="32"/>
          <w:szCs w:val="32"/>
        </w:rPr>
        <w:t>费</w:t>
      </w:r>
      <w:r>
        <w:rPr>
          <w:rFonts w:hint="eastAsia" w:ascii="Times New Roman" w:hAnsi="Times New Roman" w:eastAsia="方正仿宋_GBK" w:cs="Times New Roman"/>
          <w:kern w:val="0"/>
          <w:sz w:val="32"/>
          <w:szCs w:val="32"/>
        </w:rPr>
        <w:t>、基</w:t>
      </w:r>
      <w:r>
        <w:rPr>
          <w:rFonts w:ascii="Times New Roman" w:hAnsi="Times New Roman" w:eastAsia="方正仿宋_GBK" w:cs="Times New Roman"/>
          <w:kern w:val="0"/>
          <w:sz w:val="32"/>
          <w:szCs w:val="32"/>
        </w:rPr>
        <w:t>他社会保障缴费、住房公积金、医疗费、其他工资福利支出、退休费、</w:t>
      </w:r>
      <w:r>
        <w:rPr>
          <w:rFonts w:hint="eastAsia" w:ascii="Times New Roman" w:hAnsi="Times New Roman" w:eastAsia="方正仿宋_GBK" w:cs="Times New Roman"/>
          <w:kern w:val="0"/>
          <w:sz w:val="32"/>
          <w:szCs w:val="32"/>
        </w:rPr>
        <w:t>生活</w:t>
      </w:r>
      <w:r>
        <w:rPr>
          <w:rFonts w:ascii="Times New Roman" w:hAnsi="Times New Roman" w:eastAsia="方正仿宋_GBK" w:cs="Times New Roman"/>
          <w:kern w:val="0"/>
          <w:sz w:val="32"/>
          <w:szCs w:val="32"/>
        </w:rPr>
        <w:t>补助、其他对个人和家庭的补助</w:t>
      </w:r>
      <w:r>
        <w:rPr>
          <w:rFonts w:hint="eastAsia" w:ascii="Times New Roman" w:hAnsi="Times New Roman" w:eastAsia="方正仿宋_GBK" w:cs="Times New Roman"/>
          <w:kern w:val="0"/>
          <w:sz w:val="32"/>
          <w:szCs w:val="32"/>
        </w:rPr>
        <w:t>等支</w:t>
      </w:r>
      <w:r>
        <w:rPr>
          <w:rFonts w:ascii="Times New Roman" w:hAnsi="Times New Roman" w:eastAsia="方正仿宋_GBK" w:cs="Times New Roman"/>
          <w:kern w:val="0"/>
          <w:sz w:val="32"/>
          <w:szCs w:val="32"/>
        </w:rPr>
        <w:t>出。</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（二）公用经费81.04万元。</w:t>
      </w:r>
      <w:r>
        <w:rPr>
          <w:rFonts w:ascii="Times New Roman" w:hAnsi="Times New Roman" w:eastAsia="方正仿宋_GBK" w:cs="Times New Roman"/>
          <w:kern w:val="0"/>
          <w:sz w:val="32"/>
          <w:szCs w:val="32"/>
        </w:rPr>
        <w:t>主要包括：其他交通费用、其他商品和服务支出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支出。</w:t>
      </w:r>
    </w:p>
    <w:p>
      <w:pPr>
        <w:spacing w:line="580" w:lineRule="exact"/>
        <w:ind w:firstLine="640" w:firstLineChars="200"/>
        <w:jc w:val="lef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九、一般公共预算“三公”经费、会议费、培训费支出预算情况说明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w:t>
      </w:r>
      <w:r>
        <w:rPr>
          <w:rFonts w:ascii="Times New Roman" w:hAnsi="Times New Roman" w:eastAsia="方正仿宋_GBK" w:cs="Times New Roman"/>
          <w:kern w:val="0"/>
          <w:sz w:val="32"/>
          <w:szCs w:val="32"/>
        </w:rPr>
        <w:t>阴市统计局2021年度一般公共预算拨款安排的“三公”经费预算支出中，因公出国（境）费支出0万元，占“三公”经费的0%；公务用车购置及运行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费支出0万元，占“三公”经费的0%；公务接待费支出4.2万元，占“三公”经费的100%。具体情况如下：</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1．因公出国（境）费预算支出0万元，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r>
        <w:rPr>
          <w:rFonts w:hint="eastAsia" w:ascii="Times New Roman" w:hAnsi="Times New Roman" w:eastAsia="方正仿宋_GBK" w:cs="Times New Roman"/>
          <w:kern w:val="0"/>
          <w:sz w:val="32"/>
          <w:szCs w:val="32"/>
        </w:rPr>
        <w:t>是本</w:t>
      </w:r>
      <w:r>
        <w:rPr>
          <w:rFonts w:ascii="Times New Roman" w:hAnsi="Times New Roman" w:eastAsia="方正仿宋_GBK" w:cs="Times New Roman"/>
          <w:kern w:val="0"/>
          <w:sz w:val="32"/>
          <w:szCs w:val="32"/>
        </w:rPr>
        <w:t>部门</w:t>
      </w:r>
      <w:r>
        <w:rPr>
          <w:rFonts w:hint="eastAsia" w:ascii="Times New Roman" w:hAnsi="Times New Roman" w:eastAsia="方正仿宋_GBK" w:cs="Times New Roman"/>
          <w:kern w:val="0"/>
          <w:sz w:val="32"/>
          <w:szCs w:val="32"/>
        </w:rPr>
        <w:t>202</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rPr>
        <w:t>无此项预算。</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2．公务用车购置及运行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费预算支出0万元。其中：</w:t>
      </w:r>
    </w:p>
    <w:p>
      <w:pPr>
        <w:autoSpaceDE w:val="0"/>
        <w:autoSpaceDN w:val="0"/>
        <w:snapToGrid w:val="0"/>
        <w:spacing w:line="550" w:lineRule="exact"/>
        <w:ind w:firstLine="480" w:firstLineChars="15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（1）公务用车购置预算支出0万元，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r>
        <w:rPr>
          <w:rFonts w:hint="eastAsia" w:ascii="Times New Roman" w:hAnsi="Times New Roman" w:eastAsia="方正仿宋_GBK" w:cs="Times New Roman"/>
          <w:kern w:val="0"/>
          <w:sz w:val="32"/>
          <w:szCs w:val="32"/>
        </w:rPr>
        <w:t>是本</w:t>
      </w:r>
      <w:r>
        <w:rPr>
          <w:rFonts w:ascii="Times New Roman" w:hAnsi="Times New Roman" w:eastAsia="方正仿宋_GBK" w:cs="Times New Roman"/>
          <w:kern w:val="0"/>
          <w:sz w:val="32"/>
          <w:szCs w:val="32"/>
        </w:rPr>
        <w:t>部门</w:t>
      </w:r>
      <w:r>
        <w:rPr>
          <w:rFonts w:hint="eastAsia" w:ascii="Times New Roman" w:hAnsi="Times New Roman" w:eastAsia="方正仿宋_GBK" w:cs="Times New Roman"/>
          <w:kern w:val="0"/>
          <w:sz w:val="32"/>
          <w:szCs w:val="32"/>
        </w:rPr>
        <w:t>202</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rPr>
        <w:t>无此项预算。</w:t>
      </w:r>
    </w:p>
    <w:p>
      <w:pPr>
        <w:autoSpaceDE w:val="0"/>
        <w:autoSpaceDN w:val="0"/>
        <w:snapToGrid w:val="0"/>
        <w:spacing w:line="550" w:lineRule="exact"/>
        <w:ind w:firstLine="480" w:firstLineChars="15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（2）公务用车运行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费预算支出0万元，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r>
        <w:rPr>
          <w:rFonts w:hint="eastAsia" w:ascii="Times New Roman" w:hAnsi="Times New Roman" w:eastAsia="方正仿宋_GBK" w:cs="Times New Roman"/>
          <w:kern w:val="0"/>
          <w:sz w:val="32"/>
          <w:szCs w:val="32"/>
        </w:rPr>
        <w:t>是本</w:t>
      </w:r>
      <w:r>
        <w:rPr>
          <w:rFonts w:ascii="Times New Roman" w:hAnsi="Times New Roman" w:eastAsia="方正仿宋_GBK" w:cs="Times New Roman"/>
          <w:kern w:val="0"/>
          <w:sz w:val="32"/>
          <w:szCs w:val="32"/>
        </w:rPr>
        <w:t>部门</w:t>
      </w:r>
      <w:r>
        <w:rPr>
          <w:rFonts w:hint="eastAsia" w:ascii="Times New Roman" w:hAnsi="Times New Roman" w:eastAsia="方正仿宋_GBK" w:cs="Times New Roman"/>
          <w:kern w:val="0"/>
          <w:sz w:val="32"/>
          <w:szCs w:val="32"/>
        </w:rPr>
        <w:t>202</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rPr>
        <w:t>无此项预算。</w:t>
      </w:r>
    </w:p>
    <w:p>
      <w:pPr>
        <w:autoSpaceDE w:val="0"/>
        <w:autoSpaceDN w:val="0"/>
        <w:snapToGrid w:val="0"/>
        <w:spacing w:line="550" w:lineRule="exact"/>
        <w:ind w:firstLine="800" w:firstLineChars="25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3．公务接待费预算支出4.2万元，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上年预算减少</w:t>
      </w:r>
      <w:r>
        <w:rPr>
          <w:rFonts w:hint="eastAsia"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.8万元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进</w:t>
      </w:r>
      <w:r>
        <w:rPr>
          <w:rFonts w:ascii="Times New Roman" w:hAnsi="Times New Roman" w:eastAsia="方正仿宋_GBK" w:cs="Times New Roman"/>
          <w:kern w:val="0"/>
          <w:sz w:val="32"/>
          <w:szCs w:val="32"/>
        </w:rPr>
        <w:t>一步</w:t>
      </w:r>
      <w:r>
        <w:rPr>
          <w:rFonts w:hint="eastAsia" w:ascii="Times New Roman" w:hAnsi="Times New Roman" w:eastAsia="方正仿宋_GBK" w:cs="Times New Roman"/>
          <w:kern w:val="0"/>
          <w:sz w:val="32"/>
          <w:szCs w:val="32"/>
        </w:rPr>
        <w:t>压缩</w:t>
      </w:r>
      <w:r>
        <w:rPr>
          <w:rFonts w:ascii="Times New Roman" w:hAnsi="Times New Roman" w:eastAsia="方正仿宋_GBK" w:cs="Times New Roman"/>
          <w:kern w:val="0"/>
          <w:sz w:val="32"/>
          <w:szCs w:val="32"/>
        </w:rPr>
        <w:t>减少</w:t>
      </w:r>
      <w:r>
        <w:rPr>
          <w:rFonts w:hint="eastAsia" w:ascii="Times New Roman" w:hAnsi="Times New Roman" w:eastAsia="方正仿宋_GBK" w:cs="Times New Roman"/>
          <w:kern w:val="0"/>
          <w:sz w:val="32"/>
          <w:szCs w:val="32"/>
        </w:rPr>
        <w:t>接待次</w:t>
      </w:r>
      <w:r>
        <w:rPr>
          <w:rFonts w:ascii="Times New Roman" w:hAnsi="Times New Roman" w:eastAsia="方正仿宋_GBK" w:cs="Times New Roman"/>
          <w:kern w:val="0"/>
          <w:sz w:val="32"/>
          <w:szCs w:val="32"/>
        </w:rPr>
        <w:t>数、人数。</w:t>
      </w:r>
    </w:p>
    <w:p>
      <w:pPr>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江阴</w:t>
      </w:r>
      <w:r>
        <w:rPr>
          <w:rFonts w:ascii="Times New Roman" w:hAnsi="Times New Roman" w:eastAsia="方正仿宋_GBK" w:cs="Times New Roman"/>
          <w:kern w:val="0"/>
          <w:sz w:val="32"/>
          <w:szCs w:val="32"/>
        </w:rPr>
        <w:t>市统计局2021年度一般公共预算拨款安排的会议费预算支出2.8万元，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上年预算减少</w:t>
      </w:r>
      <w:r>
        <w:rPr>
          <w:rFonts w:hint="eastAsia"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.2万元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主要原因进一步</w:t>
      </w:r>
      <w:r>
        <w:rPr>
          <w:rFonts w:hint="eastAsia" w:ascii="Times New Roman" w:hAnsi="Times New Roman" w:eastAsia="方正仿宋_GBK" w:cs="Times New Roman"/>
          <w:kern w:val="0"/>
          <w:sz w:val="32"/>
          <w:szCs w:val="32"/>
        </w:rPr>
        <w:t>压缩</w:t>
      </w:r>
      <w:r>
        <w:rPr>
          <w:rFonts w:ascii="Times New Roman" w:hAnsi="Times New Roman" w:eastAsia="方正仿宋_GBK" w:cs="Times New Roman"/>
          <w:kern w:val="0"/>
          <w:sz w:val="32"/>
          <w:szCs w:val="32"/>
        </w:rPr>
        <w:t>会议次数、人数。</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w:t>
      </w:r>
      <w:r>
        <w:rPr>
          <w:rFonts w:ascii="Times New Roman" w:hAnsi="Times New Roman" w:eastAsia="方正仿宋_GBK" w:cs="Times New Roman"/>
          <w:kern w:val="0"/>
          <w:sz w:val="32"/>
          <w:szCs w:val="32"/>
        </w:rPr>
        <w:t>阴市统计局2021年度一般公共预算拨款安排的培训费预算支出</w:t>
      </w:r>
      <w:r>
        <w:rPr>
          <w:rFonts w:hint="eastAsia" w:ascii="Times New Roman" w:hAnsi="Times New Roman" w:eastAsia="方正仿宋_GBK" w:cs="Times New Roman"/>
          <w:kern w:val="0"/>
          <w:sz w:val="32"/>
          <w:szCs w:val="32"/>
        </w:rPr>
        <w:t>7</w:t>
      </w:r>
      <w:r>
        <w:rPr>
          <w:rFonts w:ascii="Times New Roman" w:hAnsi="Times New Roman" w:eastAsia="方正仿宋_GBK" w:cs="Times New Roman"/>
          <w:kern w:val="0"/>
          <w:sz w:val="32"/>
          <w:szCs w:val="32"/>
        </w:rPr>
        <w:t>6.92元，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w:t>
      </w:r>
      <w:r>
        <w:rPr>
          <w:rFonts w:hint="eastAsia" w:ascii="Times New Roman" w:hAnsi="Times New Roman" w:eastAsia="方正仿宋_GBK" w:cs="Times New Roman"/>
          <w:kern w:val="0"/>
          <w:sz w:val="32"/>
          <w:szCs w:val="32"/>
        </w:rPr>
        <w:t>4</w:t>
      </w:r>
      <w:r>
        <w:rPr>
          <w:rFonts w:ascii="Times New Roman" w:hAnsi="Times New Roman" w:eastAsia="方正仿宋_GBK" w:cs="Times New Roman"/>
          <w:kern w:val="0"/>
          <w:sz w:val="32"/>
          <w:szCs w:val="32"/>
        </w:rPr>
        <w:t>7.43万元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r>
        <w:rPr>
          <w:rFonts w:hint="eastAsia" w:ascii="Times New Roman" w:hAnsi="Times New Roman" w:eastAsia="方正仿宋_GBK" w:cs="Times New Roman"/>
          <w:kern w:val="0"/>
          <w:sz w:val="32"/>
          <w:szCs w:val="32"/>
        </w:rPr>
        <w:t>是202</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rPr>
        <w:t>度</w:t>
      </w:r>
      <w:r>
        <w:rPr>
          <w:rFonts w:hint="eastAsia" w:ascii="Times New Roman" w:hAnsi="Times New Roman" w:eastAsia="方正仿宋_GBK" w:cs="Times New Roman"/>
          <w:kern w:val="0"/>
          <w:sz w:val="32"/>
          <w:szCs w:val="32"/>
        </w:rPr>
        <w:t>培训</w:t>
      </w:r>
      <w:r>
        <w:rPr>
          <w:rFonts w:ascii="Times New Roman" w:hAnsi="Times New Roman" w:eastAsia="方正仿宋_GBK" w:cs="Times New Roman"/>
          <w:kern w:val="0"/>
          <w:sz w:val="32"/>
          <w:szCs w:val="32"/>
        </w:rPr>
        <w:t>费</w:t>
      </w:r>
      <w:r>
        <w:rPr>
          <w:rFonts w:hint="eastAsia"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rPr>
        <w:t>初预算中未</w:t>
      </w:r>
      <w:r>
        <w:rPr>
          <w:rFonts w:hint="eastAsia" w:ascii="Times New Roman" w:hAnsi="Times New Roman" w:eastAsia="方正仿宋_GBK" w:cs="Times New Roman"/>
          <w:kern w:val="0"/>
          <w:sz w:val="32"/>
          <w:szCs w:val="32"/>
        </w:rPr>
        <w:t>包含年</w:t>
      </w:r>
      <w:r>
        <w:rPr>
          <w:rFonts w:ascii="Times New Roman" w:hAnsi="Times New Roman" w:eastAsia="方正仿宋_GBK" w:cs="Times New Roman"/>
          <w:kern w:val="0"/>
          <w:sz w:val="32"/>
          <w:szCs w:val="32"/>
        </w:rPr>
        <w:t>度</w:t>
      </w:r>
      <w:r>
        <w:rPr>
          <w:rFonts w:hint="eastAsia" w:ascii="Times New Roman" w:hAnsi="Times New Roman" w:eastAsia="方正仿宋_GBK" w:cs="Times New Roman"/>
          <w:kern w:val="0"/>
          <w:sz w:val="32"/>
          <w:szCs w:val="32"/>
        </w:rPr>
        <w:t>新</w:t>
      </w:r>
      <w:r>
        <w:rPr>
          <w:rFonts w:ascii="Times New Roman" w:hAnsi="Times New Roman" w:eastAsia="方正仿宋_GBK" w:cs="Times New Roman"/>
          <w:kern w:val="0"/>
          <w:sz w:val="32"/>
          <w:szCs w:val="32"/>
        </w:rPr>
        <w:t>增第七</w:t>
      </w:r>
      <w:r>
        <w:rPr>
          <w:rFonts w:hint="eastAsia" w:ascii="Times New Roman" w:hAnsi="Times New Roman" w:eastAsia="方正仿宋_GBK" w:cs="Times New Roman"/>
          <w:kern w:val="0"/>
          <w:sz w:val="32"/>
          <w:szCs w:val="32"/>
        </w:rPr>
        <w:t>次</w:t>
      </w:r>
      <w:r>
        <w:rPr>
          <w:rFonts w:ascii="Times New Roman" w:hAnsi="Times New Roman" w:eastAsia="方正仿宋_GBK" w:cs="Times New Roman"/>
          <w:kern w:val="0"/>
          <w:sz w:val="32"/>
          <w:szCs w:val="32"/>
        </w:rPr>
        <w:t>全国人口普查</w:t>
      </w:r>
      <w:r>
        <w:rPr>
          <w:rFonts w:hint="eastAsia" w:ascii="Times New Roman" w:hAnsi="Times New Roman" w:eastAsia="方正仿宋_GBK" w:cs="Times New Roman"/>
          <w:kern w:val="0"/>
          <w:sz w:val="32"/>
          <w:szCs w:val="32"/>
        </w:rPr>
        <w:t>两</w:t>
      </w:r>
      <w:r>
        <w:rPr>
          <w:rFonts w:ascii="Times New Roman" w:hAnsi="Times New Roman" w:eastAsia="方正仿宋_GBK" w:cs="Times New Roman"/>
          <w:kern w:val="0"/>
          <w:sz w:val="32"/>
          <w:szCs w:val="32"/>
        </w:rPr>
        <w:t>员</w:t>
      </w:r>
      <w:r>
        <w:rPr>
          <w:rFonts w:hint="eastAsia" w:ascii="Times New Roman" w:hAnsi="Times New Roman" w:eastAsia="方正仿宋_GBK" w:cs="Times New Roman"/>
          <w:kern w:val="0"/>
          <w:sz w:val="32"/>
          <w:szCs w:val="32"/>
        </w:rPr>
        <w:t>业</w:t>
      </w:r>
      <w:r>
        <w:rPr>
          <w:rFonts w:ascii="Times New Roman" w:hAnsi="Times New Roman" w:eastAsia="方正仿宋_GBK" w:cs="Times New Roman"/>
          <w:kern w:val="0"/>
          <w:sz w:val="32"/>
          <w:szCs w:val="32"/>
        </w:rPr>
        <w:t>务培训</w:t>
      </w:r>
      <w:r>
        <w:rPr>
          <w:rFonts w:hint="eastAsia" w:ascii="Times New Roman" w:hAnsi="Times New Roman" w:eastAsia="方正仿宋_GBK" w:cs="Times New Roman"/>
          <w:kern w:val="0"/>
          <w:sz w:val="32"/>
          <w:szCs w:val="32"/>
        </w:rPr>
        <w:t>支出，2021年</w:t>
      </w:r>
      <w:r>
        <w:rPr>
          <w:rFonts w:ascii="Times New Roman" w:hAnsi="Times New Roman" w:eastAsia="方正仿宋_GBK" w:cs="Times New Roman"/>
          <w:kern w:val="0"/>
          <w:sz w:val="32"/>
          <w:szCs w:val="32"/>
        </w:rPr>
        <w:t>度</w:t>
      </w:r>
      <w:r>
        <w:rPr>
          <w:rFonts w:hint="eastAsia" w:ascii="Times New Roman" w:hAnsi="Times New Roman" w:eastAsia="方正仿宋_GBK" w:cs="Times New Roman"/>
          <w:kern w:val="0"/>
          <w:sz w:val="32"/>
          <w:szCs w:val="32"/>
        </w:rPr>
        <w:t>预算中包含了</w:t>
      </w:r>
      <w:r>
        <w:rPr>
          <w:rFonts w:ascii="Times New Roman" w:hAnsi="Times New Roman" w:eastAsia="方正仿宋_GBK" w:cs="Times New Roman"/>
          <w:kern w:val="0"/>
          <w:sz w:val="32"/>
          <w:szCs w:val="32"/>
        </w:rPr>
        <w:t>需在本年度完成的</w:t>
      </w:r>
      <w:r>
        <w:rPr>
          <w:rFonts w:hint="eastAsia" w:ascii="Times New Roman" w:hAnsi="Times New Roman" w:eastAsia="方正仿宋_GBK" w:cs="Times New Roman"/>
          <w:kern w:val="0"/>
          <w:sz w:val="32"/>
          <w:szCs w:val="32"/>
        </w:rPr>
        <w:t>七</w:t>
      </w:r>
      <w:r>
        <w:rPr>
          <w:rFonts w:ascii="Times New Roman" w:hAnsi="Times New Roman" w:eastAsia="方正仿宋_GBK" w:cs="Times New Roman"/>
          <w:kern w:val="0"/>
          <w:sz w:val="32"/>
          <w:szCs w:val="32"/>
        </w:rPr>
        <w:t>人普两员业务培训支出。</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十、政府性基金</w:t>
      </w:r>
      <w:r>
        <w:rPr>
          <w:rFonts w:hint="eastAsia" w:ascii="方正黑体_GBK" w:hAnsi="Times New Roman" w:eastAsia="方正黑体_GBK" w:cs="Times New Roman"/>
          <w:kern w:val="0"/>
          <w:sz w:val="32"/>
          <w:szCs w:val="32"/>
        </w:rPr>
        <w:t>预算</w:t>
      </w:r>
      <w:r>
        <w:rPr>
          <w:rFonts w:ascii="方正黑体_GBK" w:hAnsi="Times New Roman" w:eastAsia="方正黑体_GBK" w:cs="Times New Roman"/>
          <w:kern w:val="0"/>
          <w:sz w:val="32"/>
          <w:szCs w:val="32"/>
        </w:rPr>
        <w:t>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江</w:t>
      </w:r>
      <w:r>
        <w:rPr>
          <w:rFonts w:ascii="Times New Roman" w:hAnsi="Times New Roman" w:eastAsia="方正仿宋_GBK" w:cs="Times New Roman"/>
          <w:kern w:val="0"/>
          <w:sz w:val="32"/>
          <w:szCs w:val="32"/>
        </w:rPr>
        <w:t>阴市统计局2021年</w:t>
      </w:r>
      <w:r>
        <w:rPr>
          <w:rFonts w:hint="eastAsia" w:ascii="Times New Roman" w:hAnsi="Times New Roman" w:eastAsia="方正仿宋_GBK" w:cs="Times New Roman"/>
          <w:kern w:val="0"/>
          <w:sz w:val="32"/>
          <w:szCs w:val="32"/>
        </w:rPr>
        <w:t>度</w:t>
      </w:r>
      <w:r>
        <w:rPr>
          <w:rFonts w:ascii="Times New Roman" w:hAnsi="Times New Roman" w:eastAsia="方正仿宋_GBK" w:cs="Times New Roman"/>
          <w:kern w:val="0"/>
          <w:sz w:val="32"/>
          <w:szCs w:val="32"/>
        </w:rPr>
        <w:t>政府性基金支出预算支出0万元。与上年相比增加</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万元，增长</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本</w:t>
      </w:r>
      <w:r>
        <w:rPr>
          <w:rFonts w:ascii="Times New Roman" w:hAnsi="Times New Roman" w:eastAsia="方正仿宋_GBK" w:cs="Times New Roman"/>
          <w:kern w:val="0"/>
          <w:sz w:val="32"/>
          <w:szCs w:val="32"/>
        </w:rPr>
        <w:t>部门</w:t>
      </w:r>
      <w:r>
        <w:rPr>
          <w:rFonts w:hint="eastAsia" w:ascii="Times New Roman" w:hAnsi="Times New Roman" w:eastAsia="方正仿宋_GBK" w:cs="Times New Roman"/>
          <w:kern w:val="0"/>
          <w:sz w:val="32"/>
          <w:szCs w:val="32"/>
        </w:rPr>
        <w:t>202</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rPr>
        <w:t>无此项预算。</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一</w:t>
      </w:r>
      <w:r>
        <w:rPr>
          <w:rFonts w:ascii="方正黑体_GBK" w:hAnsi="Times New Roman" w:eastAsia="方正黑体_GBK" w:cs="Times New Roman"/>
          <w:kern w:val="0"/>
          <w:sz w:val="32"/>
          <w:szCs w:val="32"/>
        </w:rPr>
        <w:t>、一般公共预算机关运行经费支出预算情况说明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w:t>
      </w:r>
      <w:r>
        <w:rPr>
          <w:rFonts w:hint="eastAsia" w:ascii="Times New Roman" w:hAnsi="Times New Roman" w:eastAsia="方正仿宋_GBK" w:cs="Times New Roman"/>
          <w:kern w:val="0"/>
          <w:sz w:val="32"/>
          <w:szCs w:val="32"/>
        </w:rPr>
        <w:t>本部</w:t>
      </w:r>
      <w:r>
        <w:rPr>
          <w:rFonts w:ascii="Times New Roman" w:hAnsi="Times New Roman" w:eastAsia="方正仿宋_GBK" w:cs="Times New Roman"/>
          <w:kern w:val="0"/>
          <w:sz w:val="32"/>
          <w:szCs w:val="32"/>
        </w:rPr>
        <w:t>门一般公共预算机关运行经费预算支出</w:t>
      </w:r>
      <w:r>
        <w:rPr>
          <w:rFonts w:hint="eastAsia" w:ascii="Times New Roman" w:hAnsi="Times New Roman" w:eastAsia="方正仿宋_GBK" w:cs="Times New Roman"/>
          <w:kern w:val="0"/>
          <w:sz w:val="32"/>
          <w:szCs w:val="32"/>
        </w:rPr>
        <w:t>7</w:t>
      </w:r>
      <w:r>
        <w:rPr>
          <w:rFonts w:ascii="Times New Roman" w:hAnsi="Times New Roman" w:eastAsia="方正仿宋_GBK" w:cs="Times New Roman"/>
          <w:kern w:val="0"/>
          <w:sz w:val="32"/>
          <w:szCs w:val="32"/>
        </w:rPr>
        <w:t>0.24</w:t>
      </w:r>
      <w:r>
        <w:rPr>
          <w:rFonts w:hint="eastAsia" w:ascii="Times New Roman" w:hAnsi="Times New Roman" w:eastAsia="方正仿宋_GBK" w:cs="Times New Roman"/>
          <w:kern w:val="0"/>
          <w:sz w:val="32"/>
          <w:szCs w:val="32"/>
        </w:rPr>
        <w:t>万元</w:t>
      </w:r>
      <w:r>
        <w:rPr>
          <w:rFonts w:ascii="Times New Roman" w:hAnsi="Times New Roman" w:eastAsia="方正仿宋_GBK" w:cs="Times New Roman"/>
          <w:kern w:val="0"/>
          <w:sz w:val="32"/>
          <w:szCs w:val="32"/>
        </w:rPr>
        <w:t>，与上年相比减少</w:t>
      </w:r>
      <w:r>
        <w:rPr>
          <w:rFonts w:hint="eastAsia" w:ascii="Times New Roman" w:hAnsi="Times New Roman" w:eastAsia="方正仿宋_GBK" w:cs="Times New Roman"/>
          <w:kern w:val="0"/>
          <w:sz w:val="32"/>
          <w:szCs w:val="32"/>
        </w:rPr>
        <w:t>15.86</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减少18.42</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：商品</w:t>
      </w:r>
      <w:r>
        <w:rPr>
          <w:rFonts w:ascii="Times New Roman" w:hAnsi="Times New Roman" w:eastAsia="方正仿宋_GBK" w:cs="Times New Roman"/>
          <w:kern w:val="0"/>
          <w:sz w:val="32"/>
          <w:szCs w:val="32"/>
        </w:rPr>
        <w:t>和服务支出定额部分政策性压缩</w:t>
      </w: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度</w:t>
      </w:r>
      <w:r>
        <w:rPr>
          <w:rFonts w:hint="eastAsia" w:ascii="Times New Roman" w:hAnsi="Times New Roman" w:eastAsia="方正仿宋_GBK" w:cs="Times New Roman"/>
          <w:kern w:val="0"/>
          <w:sz w:val="32"/>
          <w:szCs w:val="32"/>
        </w:rPr>
        <w:t>经</w:t>
      </w:r>
      <w:r>
        <w:rPr>
          <w:rFonts w:ascii="Times New Roman" w:hAnsi="Times New Roman" w:eastAsia="方正仿宋_GBK" w:cs="Times New Roman"/>
          <w:kern w:val="0"/>
          <w:sz w:val="32"/>
          <w:szCs w:val="32"/>
        </w:rPr>
        <w:t>费预</w:t>
      </w:r>
      <w:r>
        <w:rPr>
          <w:rFonts w:hint="eastAsia" w:ascii="Times New Roman" w:hAnsi="Times New Roman" w:eastAsia="方正仿宋_GBK" w:cs="Times New Roman"/>
          <w:kern w:val="0"/>
          <w:sz w:val="32"/>
          <w:szCs w:val="32"/>
        </w:rPr>
        <w:t>算中</w:t>
      </w:r>
      <w:r>
        <w:rPr>
          <w:rFonts w:ascii="Times New Roman" w:hAnsi="Times New Roman" w:eastAsia="方正仿宋_GBK" w:cs="Times New Roman"/>
          <w:kern w:val="0"/>
          <w:sz w:val="32"/>
          <w:szCs w:val="32"/>
        </w:rPr>
        <w:t>只包含公务员及参公</w:t>
      </w:r>
      <w:r>
        <w:rPr>
          <w:rFonts w:hint="eastAsia" w:ascii="Times New Roman" w:hAnsi="Times New Roman" w:eastAsia="方正仿宋_GBK" w:cs="Times New Roman"/>
          <w:kern w:val="0"/>
          <w:sz w:val="32"/>
          <w:szCs w:val="32"/>
        </w:rPr>
        <w:t>人</w:t>
      </w:r>
      <w:r>
        <w:rPr>
          <w:rFonts w:ascii="Times New Roman" w:hAnsi="Times New Roman" w:eastAsia="方正仿宋_GBK" w:cs="Times New Roman"/>
          <w:kern w:val="0"/>
          <w:sz w:val="32"/>
          <w:szCs w:val="32"/>
        </w:rPr>
        <w:t>员的运行经费</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下属全额</w:t>
      </w:r>
      <w:r>
        <w:rPr>
          <w:rFonts w:hint="eastAsia" w:ascii="Times New Roman" w:hAnsi="Times New Roman" w:eastAsia="方正仿宋_GBK" w:cs="Times New Roman"/>
          <w:kern w:val="0"/>
          <w:sz w:val="32"/>
          <w:szCs w:val="32"/>
        </w:rPr>
        <w:t>拨</w:t>
      </w:r>
      <w:r>
        <w:rPr>
          <w:rFonts w:ascii="Times New Roman" w:hAnsi="Times New Roman" w:eastAsia="方正仿宋_GBK" w:cs="Times New Roman"/>
          <w:kern w:val="0"/>
          <w:sz w:val="32"/>
          <w:szCs w:val="32"/>
        </w:rPr>
        <w:t>款事业单位</w:t>
      </w:r>
      <w:r>
        <w:rPr>
          <w:rFonts w:hint="eastAsia" w:ascii="Times New Roman" w:hAnsi="Times New Roman" w:eastAsia="方正仿宋_GBK" w:cs="Times New Roman"/>
          <w:kern w:val="0"/>
          <w:sz w:val="32"/>
          <w:szCs w:val="32"/>
        </w:rPr>
        <w:t>人</w:t>
      </w:r>
      <w:r>
        <w:rPr>
          <w:rFonts w:ascii="Times New Roman" w:hAnsi="Times New Roman" w:eastAsia="方正仿宋_GBK" w:cs="Times New Roman"/>
          <w:kern w:val="0"/>
          <w:sz w:val="32"/>
          <w:szCs w:val="32"/>
        </w:rPr>
        <w:t>员的运行经费不包含在内。</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二</w:t>
      </w:r>
      <w:r>
        <w:rPr>
          <w:rFonts w:ascii="方正黑体_GBK" w:hAnsi="Times New Roman" w:eastAsia="方正黑体_GBK" w:cs="Times New Roman"/>
          <w:kern w:val="0"/>
          <w:sz w:val="32"/>
          <w:szCs w:val="32"/>
        </w:rPr>
        <w:t>、政府采购支出预算情况说明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2021年度政府采购支出预算总额68.12万元，其中：</w:t>
      </w:r>
      <w:r>
        <w:rPr>
          <w:rFonts w:hint="eastAsia" w:ascii="Times New Roman" w:hAnsi="Times New Roman" w:eastAsia="方正仿宋_GBK" w:cs="Times New Roman"/>
          <w:kern w:val="0"/>
          <w:sz w:val="32"/>
          <w:szCs w:val="32"/>
        </w:rPr>
        <w:t>拟</w:t>
      </w:r>
      <w:r>
        <w:rPr>
          <w:rFonts w:ascii="Times New Roman" w:hAnsi="Times New Roman" w:eastAsia="方正仿宋_GBK" w:cs="Times New Roman"/>
          <w:kern w:val="0"/>
          <w:sz w:val="32"/>
          <w:szCs w:val="32"/>
        </w:rPr>
        <w:t>采购货物支出</w:t>
      </w:r>
      <w:r>
        <w:rPr>
          <w:rFonts w:hint="eastAsia" w:ascii="Times New Roman" w:hAnsi="Times New Roman" w:eastAsia="方正仿宋_GBK" w:cs="Times New Roman"/>
          <w:kern w:val="0"/>
          <w:sz w:val="32"/>
          <w:szCs w:val="32"/>
        </w:rPr>
        <w:t>0万元</w:t>
      </w:r>
      <w:r>
        <w:rPr>
          <w:rFonts w:ascii="Times New Roman" w:hAnsi="Times New Roman" w:eastAsia="方正仿宋_GBK" w:cs="Times New Roman"/>
          <w:kern w:val="0"/>
          <w:sz w:val="32"/>
          <w:szCs w:val="32"/>
        </w:rPr>
        <w:t>、拟采购工程支出</w:t>
      </w:r>
      <w:r>
        <w:rPr>
          <w:rFonts w:hint="eastAsia" w:ascii="Times New Roman" w:hAnsi="Times New Roman" w:eastAsia="方正仿宋_GBK" w:cs="Times New Roman"/>
          <w:kern w:val="0"/>
          <w:sz w:val="32"/>
          <w:szCs w:val="32"/>
        </w:rPr>
        <w:t>0万元</w:t>
      </w:r>
      <w:r>
        <w:rPr>
          <w:rFonts w:ascii="Times New Roman" w:hAnsi="Times New Roman" w:eastAsia="方正仿宋_GBK" w:cs="Times New Roman"/>
          <w:kern w:val="0"/>
          <w:sz w:val="32"/>
          <w:szCs w:val="32"/>
        </w:rPr>
        <w:t>、拟购买服务支出68.12万元。</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三</w:t>
      </w:r>
      <w:r>
        <w:rPr>
          <w:rFonts w:ascii="方正黑体_GBK" w:hAnsi="Times New Roman" w:eastAsia="方正黑体_GBK" w:cs="Times New Roman"/>
          <w:kern w:val="0"/>
          <w:sz w:val="32"/>
          <w:szCs w:val="32"/>
        </w:rPr>
        <w:t>、国有</w:t>
      </w:r>
      <w:r>
        <w:rPr>
          <w:rFonts w:hint="eastAsia" w:ascii="方正黑体_GBK" w:hAnsi="Times New Roman" w:eastAsia="方正黑体_GBK" w:cs="Times New Roman"/>
          <w:kern w:val="0"/>
          <w:sz w:val="32"/>
          <w:szCs w:val="32"/>
        </w:rPr>
        <w:t>资产占用</w:t>
      </w:r>
      <w:r>
        <w:rPr>
          <w:rFonts w:ascii="方正黑体_GBK" w:hAnsi="Times New Roman" w:eastAsia="方正黑体_GBK" w:cs="Times New Roman"/>
          <w:kern w:val="0"/>
          <w:sz w:val="32"/>
          <w:szCs w:val="32"/>
        </w:rPr>
        <w:t>情况</w:t>
      </w:r>
      <w:r>
        <w:rPr>
          <w:rFonts w:hint="eastAsia" w:ascii="方正黑体_GBK" w:hAnsi="Times New Roman" w:eastAsia="方正黑体_GBK" w:cs="Times New Roman"/>
          <w:kern w:val="0"/>
          <w:sz w:val="32"/>
          <w:szCs w:val="32"/>
        </w:rPr>
        <w:t>说明</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hint="eastAsia" w:ascii="Times New Roman" w:hAnsi="Times New Roman" w:eastAsia="方正仿宋_GBK" w:cs="Times New Roman"/>
          <w:kern w:val="0"/>
          <w:sz w:val="32"/>
          <w:szCs w:val="32"/>
        </w:rPr>
        <w:t>本部门共有车辆</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辆，其中，一般公务用车</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辆、执法执勤用车</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辆、特种专业技术用车</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辆、业务用车</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辆、其他用车</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辆等。单价50万元（含）以上的通用设备</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套，</w:t>
      </w:r>
      <w:r>
        <w:rPr>
          <w:rFonts w:ascii="Times New Roman" w:hAnsi="Times New Roman" w:eastAsia="方正仿宋_GBK" w:cs="Times New Roman"/>
          <w:kern w:val="0"/>
          <w:sz w:val="32"/>
          <w:szCs w:val="32"/>
        </w:rPr>
        <w:t>为</w:t>
      </w:r>
      <w:r>
        <w:rPr>
          <w:rFonts w:hint="eastAsia" w:ascii="Times New Roman" w:hAnsi="Times New Roman" w:eastAsia="方正仿宋_GBK" w:cs="Times New Roman"/>
          <w:kern w:val="0"/>
          <w:sz w:val="32"/>
          <w:szCs w:val="32"/>
        </w:rPr>
        <w:t>经</w:t>
      </w:r>
      <w:r>
        <w:rPr>
          <w:rFonts w:ascii="Times New Roman" w:hAnsi="Times New Roman" w:eastAsia="方正仿宋_GBK" w:cs="Times New Roman"/>
          <w:kern w:val="0"/>
          <w:sz w:val="32"/>
          <w:szCs w:val="32"/>
        </w:rPr>
        <w:t>济地理信息系统软件</w:t>
      </w:r>
      <w:r>
        <w:rPr>
          <w:rFonts w:hint="eastAsia" w:ascii="Times New Roman" w:hAnsi="Times New Roman" w:eastAsia="方正仿宋_GBK" w:cs="Times New Roman"/>
          <w:kern w:val="0"/>
          <w:sz w:val="32"/>
          <w:szCs w:val="32"/>
        </w:rPr>
        <w:t>；单价100万元（含）以上的通用设备</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套，为宏</w:t>
      </w:r>
      <w:r>
        <w:rPr>
          <w:rFonts w:ascii="Times New Roman" w:hAnsi="Times New Roman" w:eastAsia="方正仿宋_GBK" w:cs="Times New Roman"/>
          <w:kern w:val="0"/>
          <w:sz w:val="32"/>
          <w:szCs w:val="32"/>
        </w:rPr>
        <w:t>观</w:t>
      </w:r>
      <w:r>
        <w:rPr>
          <w:rFonts w:hint="eastAsia" w:ascii="Times New Roman" w:hAnsi="Times New Roman" w:eastAsia="方正仿宋_GBK" w:cs="Times New Roman"/>
          <w:kern w:val="0"/>
          <w:sz w:val="32"/>
          <w:szCs w:val="32"/>
        </w:rPr>
        <w:t>经</w:t>
      </w:r>
      <w:r>
        <w:rPr>
          <w:rFonts w:ascii="Times New Roman" w:hAnsi="Times New Roman" w:eastAsia="方正仿宋_GBK" w:cs="Times New Roman"/>
          <w:kern w:val="0"/>
          <w:sz w:val="32"/>
          <w:szCs w:val="32"/>
        </w:rPr>
        <w:t>济库</w:t>
      </w:r>
      <w:r>
        <w:rPr>
          <w:rFonts w:hint="eastAsia" w:ascii="Times New Roman" w:hAnsi="Times New Roman" w:eastAsia="方正仿宋_GBK" w:cs="Times New Roman"/>
          <w:kern w:val="0"/>
          <w:sz w:val="32"/>
          <w:szCs w:val="32"/>
        </w:rPr>
        <w:t>升级</w:t>
      </w:r>
      <w:r>
        <w:rPr>
          <w:rFonts w:ascii="Times New Roman" w:hAnsi="Times New Roman" w:eastAsia="方正仿宋_GBK" w:cs="Times New Roman"/>
          <w:kern w:val="0"/>
          <w:sz w:val="32"/>
          <w:szCs w:val="32"/>
        </w:rPr>
        <w:t>改造项目一期、</w:t>
      </w:r>
      <w:r>
        <w:rPr>
          <w:rFonts w:hint="eastAsia" w:ascii="Times New Roman" w:hAnsi="Times New Roman" w:eastAsia="方正仿宋_GBK" w:cs="Times New Roman"/>
          <w:kern w:val="0"/>
          <w:sz w:val="32"/>
          <w:szCs w:val="32"/>
        </w:rPr>
        <w:t>宏</w:t>
      </w:r>
      <w:r>
        <w:rPr>
          <w:rFonts w:ascii="Times New Roman" w:hAnsi="Times New Roman" w:eastAsia="方正仿宋_GBK" w:cs="Times New Roman"/>
          <w:kern w:val="0"/>
          <w:sz w:val="32"/>
          <w:szCs w:val="32"/>
        </w:rPr>
        <w:t>观</w:t>
      </w:r>
      <w:r>
        <w:rPr>
          <w:rFonts w:hint="eastAsia" w:ascii="Times New Roman" w:hAnsi="Times New Roman" w:eastAsia="方正仿宋_GBK" w:cs="Times New Roman"/>
          <w:kern w:val="0"/>
          <w:sz w:val="32"/>
          <w:szCs w:val="32"/>
        </w:rPr>
        <w:t>经</w:t>
      </w:r>
      <w:r>
        <w:rPr>
          <w:rFonts w:ascii="Times New Roman" w:hAnsi="Times New Roman" w:eastAsia="方正仿宋_GBK" w:cs="Times New Roman"/>
          <w:kern w:val="0"/>
          <w:sz w:val="32"/>
          <w:szCs w:val="32"/>
        </w:rPr>
        <w:t>济库</w:t>
      </w:r>
      <w:r>
        <w:rPr>
          <w:rFonts w:hint="eastAsia" w:ascii="Times New Roman" w:hAnsi="Times New Roman" w:eastAsia="方正仿宋_GBK" w:cs="Times New Roman"/>
          <w:kern w:val="0"/>
          <w:sz w:val="32"/>
          <w:szCs w:val="32"/>
        </w:rPr>
        <w:t>升级</w:t>
      </w:r>
      <w:r>
        <w:rPr>
          <w:rFonts w:ascii="Times New Roman" w:hAnsi="Times New Roman" w:eastAsia="方正仿宋_GBK" w:cs="Times New Roman"/>
          <w:kern w:val="0"/>
          <w:sz w:val="32"/>
          <w:szCs w:val="32"/>
        </w:rPr>
        <w:t>改造项目</w:t>
      </w:r>
      <w:r>
        <w:rPr>
          <w:rFonts w:hint="eastAsia"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期</w:t>
      </w:r>
      <w:r>
        <w:rPr>
          <w:rFonts w:hint="eastAsia"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四</w:t>
      </w:r>
      <w:r>
        <w:rPr>
          <w:rFonts w:ascii="方正黑体_GBK" w:hAnsi="Times New Roman" w:eastAsia="方正黑体_GBK" w:cs="Times New Roman"/>
          <w:kern w:val="0"/>
          <w:sz w:val="32"/>
          <w:szCs w:val="32"/>
        </w:rPr>
        <w:t>、预算绩效目标设置情况说明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仿宋" w:cs="Times New Roman"/>
          <w:kern w:val="0"/>
          <w:sz w:val="32"/>
          <w:szCs w:val="32"/>
        </w:rPr>
        <w:t>2021年度，本部门整体支出（</w:t>
      </w:r>
      <w:r>
        <w:rPr>
          <w:rFonts w:hint="eastAsia" w:ascii="Times New Roman" w:hAnsi="Times New Roman" w:eastAsia="方正仿宋_GBK" w:cs="Times New Roman"/>
          <w:snapToGrid w:val="0"/>
          <w:kern w:val="0"/>
          <w:sz w:val="32"/>
          <w:szCs w:val="20"/>
        </w:rPr>
        <w:t>□纳入、</w:t>
      </w:r>
      <w:r>
        <w:rPr>
          <w:rFonts w:hint="eastAsia" w:ascii="Meiryo UI" w:hAnsi="Meiryo UI" w:eastAsia="Meiryo UI" w:cs="Meiryo UI"/>
          <w:snapToGrid w:val="0"/>
          <w:kern w:val="0"/>
          <w:sz w:val="32"/>
          <w:szCs w:val="20"/>
        </w:rPr>
        <w:t>☑</w:t>
      </w:r>
      <w:r>
        <w:rPr>
          <w:rFonts w:hint="eastAsia" w:ascii="Times New Roman" w:hAnsi="Times New Roman" w:eastAsia="方正仿宋_GBK" w:cs="Times New Roman"/>
          <w:snapToGrid w:val="0"/>
          <w:kern w:val="0"/>
          <w:sz w:val="32"/>
          <w:szCs w:val="20"/>
        </w:rPr>
        <w:t>未纳入</w:t>
      </w:r>
      <w:r>
        <w:rPr>
          <w:rFonts w:ascii="Times New Roman" w:hAnsi="Times New Roman" w:eastAsia="仿宋" w:cs="Times New Roman"/>
          <w:kern w:val="0"/>
          <w:sz w:val="32"/>
          <w:szCs w:val="32"/>
        </w:rPr>
        <w:t>）绩效目标管理，涉及四本预算资金</w:t>
      </w:r>
      <w:r>
        <w:rPr>
          <w:rFonts w:hint="eastAsia" w:ascii="Times New Roman" w:hAnsi="Times New Roman" w:eastAsia="仿宋" w:cs="Times New Roman"/>
          <w:kern w:val="0"/>
          <w:sz w:val="32"/>
          <w:szCs w:val="32"/>
        </w:rPr>
        <w:t>0</w:t>
      </w:r>
      <w:r>
        <w:rPr>
          <w:rFonts w:ascii="Times New Roman" w:hAnsi="Times New Roman" w:eastAsia="仿宋" w:cs="Times New Roman"/>
          <w:kern w:val="0"/>
          <w:sz w:val="32"/>
          <w:szCs w:val="32"/>
        </w:rPr>
        <w:t>万元；本部门单位共</w:t>
      </w:r>
      <w:r>
        <w:rPr>
          <w:rFonts w:hint="eastAsia" w:ascii="Times New Roman" w:hAnsi="Times New Roman" w:eastAsia="仿宋" w:cs="Times New Roman"/>
          <w:kern w:val="0"/>
          <w:sz w:val="32"/>
          <w:szCs w:val="32"/>
        </w:rPr>
        <w:t>2</w:t>
      </w:r>
      <w:r>
        <w:rPr>
          <w:rFonts w:ascii="Times New Roman" w:hAnsi="Times New Roman" w:eastAsia="仿宋" w:cs="Times New Roman"/>
          <w:kern w:val="0"/>
          <w:sz w:val="32"/>
          <w:szCs w:val="32"/>
        </w:rPr>
        <w:t>个项目纳入绩效目标管理，涉及四本预算资金合计699.50万元，占四本预算资金(基本支出除外)总额的比例为53.67%</w:t>
      </w:r>
      <w:r>
        <w:rPr>
          <w:rFonts w:hint="eastAsia"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楷体_GBK" w:cs="Times New Roman"/>
          <w:kern w:val="0"/>
          <w:sz w:val="32"/>
          <w:szCs w:val="32"/>
          <w:u w:val="single"/>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第四部分　名词解释</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一</w:t>
      </w:r>
      <w:r>
        <w:rPr>
          <w:rFonts w:ascii="方正黑体_GBK" w:hAnsi="Times New Roman" w:eastAsia="方正黑体_GBK" w:cs="Times New Roman"/>
          <w:kern w:val="0"/>
          <w:sz w:val="32"/>
          <w:szCs w:val="32"/>
        </w:rPr>
        <w:t>、财政拨款：</w:t>
      </w:r>
      <w:r>
        <w:rPr>
          <w:rFonts w:hint="eastAsia" w:ascii="Times New Roman" w:hAnsi="Times New Roman" w:eastAsia="方正仿宋_GBK" w:cs="Times New Roman"/>
          <w:kern w:val="0"/>
          <w:sz w:val="32"/>
          <w:szCs w:val="32"/>
        </w:rPr>
        <w:t>单位从同级财政部门取得的各类财政拨款，包括一般公共预算拨款、政府性基金预算拨款、国有资本经营预算拨款。</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二</w:t>
      </w:r>
      <w:r>
        <w:rPr>
          <w:rFonts w:ascii="方正黑体_GBK" w:hAnsi="Times New Roman" w:eastAsia="方正黑体_GBK" w:cs="Times New Roman"/>
          <w:kern w:val="0"/>
          <w:sz w:val="32"/>
          <w:szCs w:val="32"/>
        </w:rPr>
        <w:t>、基本支出：</w:t>
      </w:r>
      <w:r>
        <w:rPr>
          <w:rFonts w:ascii="Times New Roman" w:hAnsi="Times New Roman" w:eastAsia="方正仿宋_GBK" w:cs="Times New Roman"/>
          <w:kern w:val="0"/>
          <w:sz w:val="32"/>
          <w:szCs w:val="32"/>
        </w:rPr>
        <w:t>指为保障机构正常运转、完成工作任务而发生的人员支出和公用支出。</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三</w:t>
      </w:r>
      <w:r>
        <w:rPr>
          <w:rFonts w:ascii="方正黑体_GBK" w:hAnsi="Times New Roman" w:eastAsia="方正黑体_GBK" w:cs="Times New Roman"/>
          <w:kern w:val="0"/>
          <w:sz w:val="32"/>
          <w:szCs w:val="32"/>
        </w:rPr>
        <w:t>、项目支出：</w:t>
      </w:r>
      <w:r>
        <w:rPr>
          <w:rFonts w:ascii="Times New Roman" w:hAnsi="Times New Roman" w:eastAsia="方正仿宋_GBK" w:cs="Times New Roman"/>
          <w:kern w:val="0"/>
          <w:sz w:val="32"/>
          <w:szCs w:val="32"/>
        </w:rPr>
        <w:t>指在基本支出之外为完成特定工作任务和事业发展目标所发生的支出。</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四</w:t>
      </w:r>
      <w:r>
        <w:rPr>
          <w:rFonts w:ascii="方正黑体_GBK" w:hAnsi="Times New Roman" w:eastAsia="方正黑体_GBK" w:cs="Times New Roman"/>
          <w:kern w:val="0"/>
          <w:sz w:val="32"/>
          <w:szCs w:val="32"/>
        </w:rPr>
        <w:t>、“三公”经费：</w:t>
      </w:r>
      <w:r>
        <w:rPr>
          <w:rFonts w:ascii="Times New Roman" w:hAnsi="Times New Roman" w:eastAsia="方正仿宋_GBK" w:cs="Times New Roman"/>
          <w:kern w:val="0"/>
          <w:sz w:val="32"/>
          <w:szCs w:val="32"/>
        </w:rPr>
        <w:t>指部门用一般公共预算财政拨款安排的因公出国（境）费、公务用车购置及运行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费和公务接待费。其中，因公出国（境）费反映单位公务出国（境）的住宿费、旅费、伙食补助费、杂费、培训费等支出；公务用车购置及运行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费反映单位公务用车购置费、燃料费、维修费、过路过桥费、保险费、安全奖励费用等支出；公务接待费反映单位按规定开支的各类公务接待（含外宾接待）支出。</w:t>
      </w:r>
    </w:p>
    <w:p>
      <w:pPr>
        <w:autoSpaceDE w:val="0"/>
        <w:autoSpaceDN w:val="0"/>
        <w:snapToGrid w:val="0"/>
        <w:spacing w:line="550" w:lineRule="exact"/>
        <w:ind w:firstLine="640" w:firstLineChars="200"/>
      </w:pPr>
      <w:r>
        <w:rPr>
          <w:rFonts w:hint="eastAsia" w:ascii="方正黑体_GBK" w:hAnsi="Times New Roman" w:eastAsia="方正黑体_GBK" w:cs="Times New Roman"/>
          <w:kern w:val="0"/>
          <w:sz w:val="32"/>
          <w:szCs w:val="32"/>
        </w:rPr>
        <w:t>五、机关运行经费：</w:t>
      </w:r>
      <w:r>
        <w:rPr>
          <w:rFonts w:hint="eastAsia" w:ascii="Times New Roman" w:hAnsi="Times New Roman" w:eastAsia="方正仿宋_GBK" w:cs="Times New Roman"/>
          <w:kern w:val="0"/>
          <w:sz w:val="32"/>
          <w:szCs w:val="32"/>
        </w:rPr>
        <w:t>指行政单位（含参照公务员法管理的事业单位）使用一般公共预算安排的基本支出中的日常</w:t>
      </w:r>
      <w:r>
        <w:rPr>
          <w:rFonts w:ascii="Times New Roman" w:hAnsi="Times New Roman" w:eastAsia="方正仿宋_GBK" w:cs="Times New Roman"/>
          <w:kern w:val="0"/>
          <w:sz w:val="32"/>
          <w:szCs w:val="32"/>
        </w:rPr>
        <w:t>公用</w:t>
      </w:r>
      <w:r>
        <w:rPr>
          <w:rFonts w:hint="eastAsia" w:ascii="Times New Roman" w:hAnsi="Times New Roman" w:eastAsia="方正仿宋_GBK" w:cs="Times New Roman"/>
          <w:kern w:val="0"/>
          <w:sz w:val="32"/>
          <w:szCs w:val="32"/>
        </w:rPr>
        <w:t>经费支出</w:t>
      </w:r>
      <w:r>
        <w:rPr>
          <w:rFonts w:ascii="Times New Roman" w:hAnsi="Times New Roman" w:eastAsia="方正仿宋_GBK"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w:t>
      </w:r>
    </w:p>
    <w:sectPr>
      <w:pgSz w:w="11906" w:h="16838"/>
      <w:pgMar w:top="1814"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eiryo UI">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5NjgxNGYxNmUxMTE4MDdmNTc0ZDQ4OTQzYmQyNzgifQ=="/>
  </w:docVars>
  <w:rsids>
    <w:rsidRoot w:val="007B223D"/>
    <w:rsid w:val="00022543"/>
    <w:rsid w:val="00033E4D"/>
    <w:rsid w:val="00037A50"/>
    <w:rsid w:val="000529CE"/>
    <w:rsid w:val="00063282"/>
    <w:rsid w:val="0006528E"/>
    <w:rsid w:val="0007109B"/>
    <w:rsid w:val="00072156"/>
    <w:rsid w:val="00073094"/>
    <w:rsid w:val="00081D93"/>
    <w:rsid w:val="00093DC3"/>
    <w:rsid w:val="000A342E"/>
    <w:rsid w:val="000B0B20"/>
    <w:rsid w:val="000C4EEB"/>
    <w:rsid w:val="000D0781"/>
    <w:rsid w:val="00101C39"/>
    <w:rsid w:val="00103B89"/>
    <w:rsid w:val="0011379F"/>
    <w:rsid w:val="001301D9"/>
    <w:rsid w:val="001438F7"/>
    <w:rsid w:val="0015416E"/>
    <w:rsid w:val="00161607"/>
    <w:rsid w:val="00163031"/>
    <w:rsid w:val="00174DCF"/>
    <w:rsid w:val="001A2804"/>
    <w:rsid w:val="001A3649"/>
    <w:rsid w:val="001A6B37"/>
    <w:rsid w:val="001A7A6C"/>
    <w:rsid w:val="001E322F"/>
    <w:rsid w:val="001F4953"/>
    <w:rsid w:val="001F608C"/>
    <w:rsid w:val="002126BD"/>
    <w:rsid w:val="00227345"/>
    <w:rsid w:val="00237055"/>
    <w:rsid w:val="00265B50"/>
    <w:rsid w:val="0027291F"/>
    <w:rsid w:val="00296A66"/>
    <w:rsid w:val="002C7E5B"/>
    <w:rsid w:val="002D1F83"/>
    <w:rsid w:val="002D208C"/>
    <w:rsid w:val="002D303E"/>
    <w:rsid w:val="002D4BD5"/>
    <w:rsid w:val="002D63D0"/>
    <w:rsid w:val="0030206F"/>
    <w:rsid w:val="003124B2"/>
    <w:rsid w:val="00314358"/>
    <w:rsid w:val="00330DAD"/>
    <w:rsid w:val="00341918"/>
    <w:rsid w:val="00347A39"/>
    <w:rsid w:val="0039103C"/>
    <w:rsid w:val="003A5E89"/>
    <w:rsid w:val="003B615F"/>
    <w:rsid w:val="003B67D7"/>
    <w:rsid w:val="003C3D05"/>
    <w:rsid w:val="003C4272"/>
    <w:rsid w:val="003F38B3"/>
    <w:rsid w:val="00411FE5"/>
    <w:rsid w:val="004204F2"/>
    <w:rsid w:val="00450678"/>
    <w:rsid w:val="00456D9B"/>
    <w:rsid w:val="0046283F"/>
    <w:rsid w:val="00474E93"/>
    <w:rsid w:val="004805BC"/>
    <w:rsid w:val="00490CD9"/>
    <w:rsid w:val="004A18DE"/>
    <w:rsid w:val="004A6B1C"/>
    <w:rsid w:val="004A7A5F"/>
    <w:rsid w:val="004C0BD1"/>
    <w:rsid w:val="004C576F"/>
    <w:rsid w:val="004C7A81"/>
    <w:rsid w:val="004F1EFC"/>
    <w:rsid w:val="005052C8"/>
    <w:rsid w:val="00506F32"/>
    <w:rsid w:val="00514D04"/>
    <w:rsid w:val="0051770E"/>
    <w:rsid w:val="005324D4"/>
    <w:rsid w:val="00534583"/>
    <w:rsid w:val="0056091D"/>
    <w:rsid w:val="00560C87"/>
    <w:rsid w:val="00567F62"/>
    <w:rsid w:val="00577122"/>
    <w:rsid w:val="00594806"/>
    <w:rsid w:val="005976CA"/>
    <w:rsid w:val="005B1045"/>
    <w:rsid w:val="005B6824"/>
    <w:rsid w:val="005D1CB3"/>
    <w:rsid w:val="005D3F89"/>
    <w:rsid w:val="005E0593"/>
    <w:rsid w:val="005F0DC5"/>
    <w:rsid w:val="0060464A"/>
    <w:rsid w:val="00610E3A"/>
    <w:rsid w:val="0061517B"/>
    <w:rsid w:val="00631677"/>
    <w:rsid w:val="0065228E"/>
    <w:rsid w:val="00655FC0"/>
    <w:rsid w:val="00672339"/>
    <w:rsid w:val="00682EBA"/>
    <w:rsid w:val="006849E5"/>
    <w:rsid w:val="00684EC3"/>
    <w:rsid w:val="006954F3"/>
    <w:rsid w:val="006A2B4D"/>
    <w:rsid w:val="006B4FF3"/>
    <w:rsid w:val="006C2B3D"/>
    <w:rsid w:val="006D0896"/>
    <w:rsid w:val="006E2750"/>
    <w:rsid w:val="006E578A"/>
    <w:rsid w:val="006E75D2"/>
    <w:rsid w:val="007175A1"/>
    <w:rsid w:val="007236AE"/>
    <w:rsid w:val="0074721D"/>
    <w:rsid w:val="007500FF"/>
    <w:rsid w:val="00756BF2"/>
    <w:rsid w:val="0076256E"/>
    <w:rsid w:val="007725AE"/>
    <w:rsid w:val="0077731D"/>
    <w:rsid w:val="00777D23"/>
    <w:rsid w:val="007818BF"/>
    <w:rsid w:val="007833C4"/>
    <w:rsid w:val="00790BFC"/>
    <w:rsid w:val="0079478B"/>
    <w:rsid w:val="0079688E"/>
    <w:rsid w:val="007B223D"/>
    <w:rsid w:val="008050B6"/>
    <w:rsid w:val="00811311"/>
    <w:rsid w:val="008249BB"/>
    <w:rsid w:val="00826FC0"/>
    <w:rsid w:val="00831454"/>
    <w:rsid w:val="0085074E"/>
    <w:rsid w:val="00865999"/>
    <w:rsid w:val="008723C0"/>
    <w:rsid w:val="008918AC"/>
    <w:rsid w:val="00894BFD"/>
    <w:rsid w:val="008D21EA"/>
    <w:rsid w:val="008E7319"/>
    <w:rsid w:val="008F0675"/>
    <w:rsid w:val="008F2024"/>
    <w:rsid w:val="008F6660"/>
    <w:rsid w:val="0090163E"/>
    <w:rsid w:val="00905F9B"/>
    <w:rsid w:val="00911F9F"/>
    <w:rsid w:val="00917D05"/>
    <w:rsid w:val="00921C28"/>
    <w:rsid w:val="00921D02"/>
    <w:rsid w:val="00924730"/>
    <w:rsid w:val="00935CBB"/>
    <w:rsid w:val="00955012"/>
    <w:rsid w:val="00961824"/>
    <w:rsid w:val="00976164"/>
    <w:rsid w:val="009A4C26"/>
    <w:rsid w:val="009B352D"/>
    <w:rsid w:val="009D1285"/>
    <w:rsid w:val="009D4244"/>
    <w:rsid w:val="009D632A"/>
    <w:rsid w:val="009D6DD5"/>
    <w:rsid w:val="00A04DA7"/>
    <w:rsid w:val="00A0553C"/>
    <w:rsid w:val="00A22E7B"/>
    <w:rsid w:val="00A249DC"/>
    <w:rsid w:val="00A4223D"/>
    <w:rsid w:val="00A4246E"/>
    <w:rsid w:val="00A52637"/>
    <w:rsid w:val="00A52869"/>
    <w:rsid w:val="00A5468D"/>
    <w:rsid w:val="00A85264"/>
    <w:rsid w:val="00A87256"/>
    <w:rsid w:val="00AB517A"/>
    <w:rsid w:val="00AE5733"/>
    <w:rsid w:val="00B24509"/>
    <w:rsid w:val="00B40F05"/>
    <w:rsid w:val="00B550C2"/>
    <w:rsid w:val="00B56323"/>
    <w:rsid w:val="00B64BAD"/>
    <w:rsid w:val="00B653E0"/>
    <w:rsid w:val="00B801CD"/>
    <w:rsid w:val="00B808E6"/>
    <w:rsid w:val="00BA5E39"/>
    <w:rsid w:val="00BB328A"/>
    <w:rsid w:val="00BC6326"/>
    <w:rsid w:val="00BC7270"/>
    <w:rsid w:val="00BC79CE"/>
    <w:rsid w:val="00BD156A"/>
    <w:rsid w:val="00BF2D81"/>
    <w:rsid w:val="00BF627A"/>
    <w:rsid w:val="00BF6286"/>
    <w:rsid w:val="00C13F02"/>
    <w:rsid w:val="00C1528C"/>
    <w:rsid w:val="00C168DE"/>
    <w:rsid w:val="00C210C6"/>
    <w:rsid w:val="00C25EAB"/>
    <w:rsid w:val="00C31CB2"/>
    <w:rsid w:val="00C33A95"/>
    <w:rsid w:val="00C33C65"/>
    <w:rsid w:val="00C54B52"/>
    <w:rsid w:val="00C56710"/>
    <w:rsid w:val="00C61F3D"/>
    <w:rsid w:val="00C63ECE"/>
    <w:rsid w:val="00C65F1A"/>
    <w:rsid w:val="00CA6C13"/>
    <w:rsid w:val="00CB2FDA"/>
    <w:rsid w:val="00CD01A3"/>
    <w:rsid w:val="00D03C9D"/>
    <w:rsid w:val="00D12042"/>
    <w:rsid w:val="00D23582"/>
    <w:rsid w:val="00D23705"/>
    <w:rsid w:val="00D27655"/>
    <w:rsid w:val="00D3749D"/>
    <w:rsid w:val="00D46D80"/>
    <w:rsid w:val="00D470EA"/>
    <w:rsid w:val="00D51CE2"/>
    <w:rsid w:val="00D611D8"/>
    <w:rsid w:val="00DB0FE3"/>
    <w:rsid w:val="00DB76F8"/>
    <w:rsid w:val="00DC2C22"/>
    <w:rsid w:val="00DD3FFF"/>
    <w:rsid w:val="00DF019F"/>
    <w:rsid w:val="00DF748A"/>
    <w:rsid w:val="00E00680"/>
    <w:rsid w:val="00E21B88"/>
    <w:rsid w:val="00E406BF"/>
    <w:rsid w:val="00E439A9"/>
    <w:rsid w:val="00E43E2B"/>
    <w:rsid w:val="00E53022"/>
    <w:rsid w:val="00E5431D"/>
    <w:rsid w:val="00E54CC9"/>
    <w:rsid w:val="00E5551F"/>
    <w:rsid w:val="00E64FFE"/>
    <w:rsid w:val="00E73D44"/>
    <w:rsid w:val="00E87377"/>
    <w:rsid w:val="00EA06C6"/>
    <w:rsid w:val="00ED5848"/>
    <w:rsid w:val="00ED789C"/>
    <w:rsid w:val="00EE4BFC"/>
    <w:rsid w:val="00EE590E"/>
    <w:rsid w:val="00EF60B8"/>
    <w:rsid w:val="00F04340"/>
    <w:rsid w:val="00F24DA4"/>
    <w:rsid w:val="00F31C0F"/>
    <w:rsid w:val="00F4508F"/>
    <w:rsid w:val="00F47CA0"/>
    <w:rsid w:val="00F64A4A"/>
    <w:rsid w:val="00F76F2D"/>
    <w:rsid w:val="00F83111"/>
    <w:rsid w:val="00F97EF9"/>
    <w:rsid w:val="00FA05A5"/>
    <w:rsid w:val="00FB0594"/>
    <w:rsid w:val="00FB280D"/>
    <w:rsid w:val="00FB3909"/>
    <w:rsid w:val="00FC024D"/>
    <w:rsid w:val="00FC1CD6"/>
    <w:rsid w:val="00FE08A7"/>
    <w:rsid w:val="00FF05A6"/>
    <w:rsid w:val="00FF4F58"/>
    <w:rsid w:val="00FF6707"/>
    <w:rsid w:val="086B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imes New Roman" w:hAnsi="Times New Roman" w:eastAsia="宋体" w:cs="Times New Roman"/>
      <w:sz w:val="18"/>
      <w:szCs w:val="18"/>
    </w:rPr>
  </w:style>
  <w:style w:type="paragraph" w:styleId="3">
    <w:name w:val="footer"/>
    <w:basedOn w:val="1"/>
    <w:link w:val="13"/>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6">
    <w:name w:val="Table Grid"/>
    <w:basedOn w:val="5"/>
    <w:qFormat/>
    <w:uiPriority w:val="0"/>
    <w:pPr>
      <w:widowControl w:val="0"/>
      <w:autoSpaceDE w:val="0"/>
      <w:autoSpaceDN w:val="0"/>
      <w:snapToGrid w:val="0"/>
      <w:spacing w:line="590" w:lineRule="atLeast"/>
      <w:ind w:firstLine="624"/>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styleId="9">
    <w:name w:val="List Paragraph"/>
    <w:basedOn w:val="1"/>
    <w:qFormat/>
    <w:uiPriority w:val="34"/>
    <w:pPr>
      <w:ind w:firstLine="420" w:firstLineChars="200"/>
    </w:pPr>
    <w:rPr>
      <w:rFonts w:ascii="Cambria" w:hAnsi="Cambria" w:eastAsia="宋体" w:cs="Times New Roman"/>
      <w:sz w:val="24"/>
      <w:szCs w:val="24"/>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paragraph" w:customStyle="1" w:styleId="11">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kern w:val="0"/>
      <w:sz w:val="32"/>
      <w:szCs w:val="20"/>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3ADC-9082-480E-BE96-780059B90651}">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39</Pages>
  <Words>14586</Words>
  <Characters>18264</Characters>
  <Lines>165</Lines>
  <Paragraphs>46</Paragraphs>
  <TotalTime>1987</TotalTime>
  <ScaleCrop>false</ScaleCrop>
  <LinksUpToDate>false</LinksUpToDate>
  <CharactersWithSpaces>20473</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2019-12-19T08:49:00Z</dcterms:created>
  <dc:creator>陆开将 陆开将代(拟稿)</dc:creator>
  <cp:lastModifiedBy>185的土豆</cp:lastModifiedBy>
  <cp:lastPrinted>2021-06-22T04:04:00Z</cp:lastPrinted>
  <dcterms:modified xsi:type="dcterms:W3CDTF">2022-12-01T06:25:24Z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B4C5694EF88341F8AA7B7F1BF5F1CEC4</vt:lpwstr>
  </property>
</Properties>
</file>