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eastAsia="方正黑体_GBK" w:cs="华文中宋"/>
          <w:color w:val="000000"/>
          <w:kern w:val="0"/>
          <w:szCs w:val="32"/>
        </w:rPr>
      </w:pPr>
      <w:r>
        <w:rPr>
          <w:rFonts w:hint="eastAsia" w:eastAsia="方正黑体_GBK" w:cs="华文中宋"/>
          <w:color w:val="000000"/>
          <w:kern w:val="0"/>
          <w:szCs w:val="32"/>
        </w:rPr>
        <w:t>附件</w:t>
      </w:r>
    </w:p>
    <w:p>
      <w:pPr>
        <w:spacing w:line="0" w:lineRule="atLeast"/>
        <w:jc w:val="center"/>
        <w:rPr>
          <w:rFonts w:eastAsia="方正小标宋_GBK" w:cs="方正黑体_GBK"/>
          <w:spacing w:val="-6"/>
          <w:sz w:val="44"/>
          <w:szCs w:val="44"/>
        </w:rPr>
      </w:pPr>
      <w:bookmarkStart w:id="0" w:name="_GoBack"/>
      <w:r>
        <w:rPr>
          <w:rFonts w:hint="eastAsia" w:eastAsia="方正小标宋_GBK" w:cs="方正黑体_GBK"/>
          <w:spacing w:val="-6"/>
          <w:sz w:val="44"/>
          <w:szCs w:val="44"/>
        </w:rPr>
        <w:t>2022年无锡市相对薄弱村扶持项目申报汇总表</w:t>
      </w:r>
    </w:p>
    <w:bookmarkEnd w:id="0"/>
    <w:tbl>
      <w:tblPr>
        <w:tblStyle w:val="3"/>
        <w:tblW w:w="14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8"/>
        <w:gridCol w:w="2326"/>
        <w:gridCol w:w="3398"/>
        <w:gridCol w:w="1161"/>
        <w:gridCol w:w="1115"/>
        <w:gridCol w:w="1129"/>
        <w:gridCol w:w="1129"/>
        <w:gridCol w:w="1452"/>
        <w:gridCol w:w="2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  <w:tblHeader/>
          <w:jc w:val="center"/>
        </w:trPr>
        <w:tc>
          <w:tcPr>
            <w:tcW w:w="623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204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申报主体</w:t>
            </w:r>
          </w:p>
        </w:tc>
        <w:tc>
          <w:tcPr>
            <w:tcW w:w="298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项目名称</w:t>
            </w:r>
          </w:p>
        </w:tc>
        <w:tc>
          <w:tcPr>
            <w:tcW w:w="398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拟投资总额（万元）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申请市级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奖补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（万元）</w:t>
            </w:r>
          </w:p>
        </w:tc>
        <w:tc>
          <w:tcPr>
            <w:tcW w:w="1794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建设起止时间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5" w:hRule="atLeast"/>
          <w:tblHeader/>
          <w:jc w:val="center"/>
        </w:trPr>
        <w:tc>
          <w:tcPr>
            <w:tcW w:w="62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204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298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合计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市级投资（万元）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镇级投资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（万元）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村级投资</w:t>
            </w:r>
          </w:p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（万元）</w:t>
            </w: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南闸街道蔡泾村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蔡泾公寓新建工程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207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343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2022.6</w:t>
            </w:r>
            <w:r>
              <w:rPr>
                <w:rFonts w:hint="eastAsia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南闸街道曙光村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蔡泾公寓新建工程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81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2022.6</w:t>
            </w:r>
            <w:r>
              <w:rPr>
                <w:rFonts w:hint="eastAsia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南闸街道南闸村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蔡泾公寓新建工程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81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2022.6</w:t>
            </w:r>
            <w:r>
              <w:rPr>
                <w:rFonts w:hint="eastAsia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4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南闸街道龙运村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蔡泾公寓新建工程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81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2022.6</w:t>
            </w:r>
            <w:r>
              <w:rPr>
                <w:rFonts w:hint="eastAsia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云亭街道佘城村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云亭农贸市场投资项目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134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116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利港街道苍山村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苍山村老柏木标准化物流仓库3500平方米建设项目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473.75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195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228.75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2022.7</w:t>
            </w:r>
            <w:r>
              <w:rPr>
                <w:rFonts w:hint="eastAsia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7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月城镇戴庄村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联投联营农副产品批发市场经营性房产项目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384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月城镇卧龙村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联投联营农副产品批发市场经营性房产项目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316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384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9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青阳镇芦塘村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江阴云智医疗无纺布制品有限公司新建车间回购项目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713.3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248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465.3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2023.12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青阳镇邓阳村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江阴云智医疗无纺布制品有限公司新建车间回购项目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194.54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126.54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2023.12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11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青阳镇桐岐村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江阴云智医疗无纺布制品有限公司新建车间回购项目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194.54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126.54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2023.12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12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青阳镇普照村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江阴云智医疗无纺布制品有限公司新建车间回购项目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194.54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126.54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2023.12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13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徐霞客镇湖塘村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投资入股镇村联合发展平台—江阴市徐霞客城乡一体化发展有限公司（海润地块工改项目）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149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2021.12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14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徐霞客镇宏岐村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投资入股镇村联合发展平台—江阴市徐霞客城乡一体化发展有限公司（海润地块工改项目）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149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2021.12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15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华士镇陆南村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投资曙新村龙山路钢结构高标准厂房项目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48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402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2021.6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16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长泾镇泾东村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泾东村门面房建设项目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95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855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2022.8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17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长泾镇蔡桥村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泾东村门面房建设项目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  <w:lang w:val="en-US" w:eastAsia="zh-CN"/>
              </w:rPr>
              <w:t>5</w:t>
            </w:r>
            <w:r>
              <w:rPr>
                <w:rFonts w:eastAsia="方正楷体_GBK"/>
                <w:sz w:val="24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</w:t>
            </w:r>
            <w:r>
              <w:rPr>
                <w:rFonts w:hint="eastAsia" w:eastAsia="方正楷体_GBK"/>
                <w:sz w:val="24"/>
                <w:lang w:val="en-US" w:eastAsia="zh-CN"/>
              </w:rPr>
              <w:t>3</w:t>
            </w:r>
            <w:r>
              <w:rPr>
                <w:rFonts w:eastAsia="方正楷体_GBK"/>
                <w:sz w:val="24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2022.8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18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长泾镇蒲市村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投资建设王家村门面房项目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hint="eastAsia" w:eastAsia="方正楷体_GBK"/>
                <w:sz w:val="24"/>
                <w:lang w:val="en-US" w:eastAsia="zh-CN"/>
              </w:rPr>
              <w:t>5</w:t>
            </w:r>
            <w:r>
              <w:rPr>
                <w:rFonts w:eastAsia="方正楷体_GBK"/>
                <w:sz w:val="24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</w:t>
            </w:r>
            <w:r>
              <w:rPr>
                <w:rFonts w:hint="eastAsia" w:eastAsia="方正楷体_GBK"/>
                <w:sz w:val="24"/>
                <w:lang w:val="en-US" w:eastAsia="zh-CN"/>
              </w:rPr>
              <w:t>3</w:t>
            </w:r>
            <w:r>
              <w:rPr>
                <w:rFonts w:eastAsia="方正楷体_GBK"/>
                <w:sz w:val="24"/>
              </w:rPr>
              <w:t>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2022.8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19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顾山镇国南村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原北国敬老院资产收购项目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275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122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123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祝塘镇景阳村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收购农贸市场项目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300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119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131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21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祝塘镇景阳村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景阳村人才公寓主体建设项目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550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243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257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22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祝塘镇茂龙村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景阳村人才公寓主体建设项目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89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61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23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祝塘镇永平村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购置永福苑安置小区服务性用房及升级改造项目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450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197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2022.1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24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祝塘镇永昌村</w:t>
            </w:r>
          </w:p>
        </w:tc>
        <w:tc>
          <w:tcPr>
            <w:tcW w:w="298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color w:val="000000"/>
                <w:kern w:val="0"/>
                <w:sz w:val="24"/>
              </w:rPr>
            </w:pPr>
            <w:r>
              <w:rPr>
                <w:rFonts w:eastAsia="方正楷体_GBK"/>
                <w:color w:val="000000"/>
                <w:kern w:val="0"/>
                <w:sz w:val="24"/>
              </w:rPr>
              <w:t>江南公寓改造项目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500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223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50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227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100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sz w:val="24"/>
              </w:rPr>
            </w:pPr>
            <w:r>
              <w:rPr>
                <w:rFonts w:eastAsia="方正楷体_GBK"/>
                <w:sz w:val="24"/>
              </w:rPr>
              <w:t>2022.3</w:t>
            </w:r>
            <w:r>
              <w:rPr>
                <w:rFonts w:hint="eastAsia" w:ascii="方正楷体_GBK" w:eastAsia="方正楷体_GBK"/>
                <w:sz w:val="24"/>
              </w:rPr>
              <w:t>—</w:t>
            </w:r>
            <w:r>
              <w:rPr>
                <w:rFonts w:eastAsia="方正楷体_GBK"/>
                <w:sz w:val="24"/>
              </w:rPr>
              <w:t>2022.12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65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9645.67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3305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10</w:t>
            </w:r>
            <w:r>
              <w:rPr>
                <w:rFonts w:hint="eastAsia" w:eastAsia="方正楷体_GBK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eastAsia="方正楷体_GBK"/>
                <w:b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hint="eastAsia" w:eastAsia="方正楷体_GBK"/>
                <w:b/>
                <w:bCs/>
                <w:color w:val="000000"/>
                <w:kern w:val="0"/>
                <w:sz w:val="24"/>
                <w:lang w:val="en-US" w:eastAsia="zh-CN"/>
              </w:rPr>
              <w:t>260</w:t>
            </w:r>
            <w:r>
              <w:rPr>
                <w:rFonts w:eastAsia="方正楷体_GBK"/>
                <w:b/>
                <w:bCs/>
                <w:color w:val="000000"/>
                <w:kern w:val="0"/>
                <w:sz w:val="24"/>
              </w:rPr>
              <w:t>.67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2304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rFonts w:eastAsia="方正楷体_GBK"/>
                <w:b/>
                <w:bCs/>
                <w:sz w:val="24"/>
              </w:rPr>
            </w:pPr>
            <w:r>
              <w:rPr>
                <w:rFonts w:eastAsia="方正楷体_GBK"/>
                <w:b/>
                <w:bCs/>
                <w:sz w:val="24"/>
              </w:rPr>
              <w:t>/</w:t>
            </w:r>
          </w:p>
        </w:tc>
      </w:tr>
    </w:tbl>
    <w:p>
      <w:pPr>
        <w:rPr>
          <w:rFonts w:eastAsia="方正仿宋_GBK" w:cs="宋体"/>
        </w:rPr>
        <w:sectPr>
          <w:pgSz w:w="16839" w:h="11907" w:orient="landscape"/>
          <w:pgMar w:top="1134" w:right="1134" w:bottom="1134" w:left="1134" w:header="851" w:footer="1474" w:gutter="0"/>
          <w:cols w:space="0" w:num="1"/>
          <w:docGrid w:type="linesAndChars" w:linePitch="589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2347A"/>
    <w:rsid w:val="76E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2022-10-28T07:49:00Z</dcterms:created>
  <dc:creator>A</dc:creator>
  <cp:lastModifiedBy>A</cp:lastModifiedBy>
  <dcterms:modified xsi:type="dcterms:W3CDTF">2022-10-28T07:50:39Z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