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 w:cs="方正仿宋_GBK"/>
          <w:kern w:val="0"/>
          <w:szCs w:val="32"/>
        </w:rPr>
      </w:pPr>
      <w:r>
        <w:rPr>
          <w:rFonts w:hint="eastAsia" w:eastAsia="方正黑体_GBK"/>
          <w:szCs w:val="32"/>
        </w:rPr>
        <w:t>附件1</w:t>
      </w:r>
    </w:p>
    <w:p>
      <w:pPr>
        <w:spacing w:line="0" w:lineRule="atLeast"/>
        <w:jc w:val="center"/>
        <w:rPr>
          <w:rFonts w:hint="eastAsia" w:eastAsia="方正小标宋_GBK" w:cs="Times New Roman"/>
          <w:kern w:val="0"/>
          <w:sz w:val="44"/>
          <w:szCs w:val="44"/>
        </w:rPr>
      </w:pPr>
    </w:p>
    <w:p>
      <w:pPr>
        <w:spacing w:line="0" w:lineRule="atLeast"/>
        <w:jc w:val="center"/>
        <w:rPr>
          <w:rFonts w:hint="eastAsia" w:eastAsia="方正小标宋_GBK" w:cs="宋体"/>
          <w:kern w:val="0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kern w:val="0"/>
          <w:sz w:val="44"/>
          <w:szCs w:val="44"/>
        </w:rPr>
        <w:t>年</w:t>
      </w:r>
      <w:r>
        <w:rPr>
          <w:rFonts w:eastAsia="方正小标宋_GBK" w:cs="Times New Roman"/>
          <w:kern w:val="0"/>
          <w:sz w:val="44"/>
          <w:szCs w:val="44"/>
        </w:rPr>
        <w:t>江阴</w:t>
      </w: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市</w:t>
      </w:r>
      <w:r>
        <w:rPr>
          <w:rFonts w:hint="eastAsia" w:eastAsia="方正小标宋_GBK" w:cs="宋体"/>
          <w:kern w:val="0"/>
          <w:sz w:val="44"/>
          <w:szCs w:val="44"/>
        </w:rPr>
        <w:t>企业研发费用奖励资金</w:t>
      </w:r>
    </w:p>
    <w:p>
      <w:pPr>
        <w:spacing w:line="0" w:lineRule="atLeast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eastAsia="方正小标宋_GBK" w:cs="Times New Roman"/>
          <w:kern w:val="0"/>
          <w:sz w:val="44"/>
          <w:szCs w:val="44"/>
        </w:rPr>
        <w:t>项目申报指南</w:t>
      </w:r>
    </w:p>
    <w:p>
      <w:pPr>
        <w:spacing w:line="600" w:lineRule="exact"/>
        <w:ind w:firstLine="632" w:firstLineChars="2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snapToGrid w:val="0"/>
          <w:kern w:val="0"/>
          <w:szCs w:val="32"/>
          <w:lang w:eastAsia="zh-CN"/>
        </w:rPr>
        <w:t>为</w:t>
      </w:r>
      <w:r>
        <w:rPr>
          <w:rFonts w:hint="eastAsia" w:eastAsia="方正仿宋_GBK"/>
          <w:snapToGrid w:val="0"/>
          <w:kern w:val="0"/>
          <w:szCs w:val="32"/>
        </w:rPr>
        <w:t>激励</w:t>
      </w:r>
      <w:r>
        <w:rPr>
          <w:rFonts w:hint="eastAsia" w:eastAsia="方正仿宋_GBK"/>
          <w:snapToGrid w:val="0"/>
          <w:kern w:val="0"/>
          <w:szCs w:val="32"/>
          <w:lang w:eastAsia="zh-CN"/>
        </w:rPr>
        <w:t>企业</w:t>
      </w:r>
      <w:r>
        <w:rPr>
          <w:rFonts w:hint="eastAsia" w:eastAsia="方正仿宋_GBK"/>
          <w:snapToGrid w:val="0"/>
          <w:kern w:val="0"/>
          <w:szCs w:val="32"/>
        </w:rPr>
        <w:t>研发创新，有效降低科技型企业的科技创新</w:t>
      </w:r>
      <w:r>
        <w:rPr>
          <w:rFonts w:hint="eastAsia" w:eastAsia="方正仿宋_GBK"/>
          <w:snapToGrid w:val="0"/>
          <w:kern w:val="0"/>
          <w:szCs w:val="32"/>
          <w:lang w:eastAsia="zh-CN"/>
        </w:rPr>
        <w:t>成本</w:t>
      </w:r>
      <w:r>
        <w:rPr>
          <w:rFonts w:hint="eastAsia" w:eastAsia="方正仿宋_GBK"/>
          <w:snapToGrid w:val="0"/>
          <w:kern w:val="0"/>
          <w:szCs w:val="32"/>
        </w:rPr>
        <w:t>，</w:t>
      </w:r>
      <w:r>
        <w:rPr>
          <w:rFonts w:hint="eastAsia" w:eastAsia="方正仿宋_GBK"/>
        </w:rPr>
        <w:t>根</w:t>
      </w:r>
      <w:r>
        <w:rPr>
          <w:rFonts w:hint="eastAsia" w:eastAsia="方正仿宋_GBK"/>
          <w:spacing w:val="2"/>
        </w:rPr>
        <w:t>据</w:t>
      </w:r>
      <w:r>
        <w:rPr>
          <w:rFonts w:hint="eastAsia" w:eastAsia="方正仿宋_GBK"/>
          <w:color w:val="000000"/>
        </w:rPr>
        <w:t>《关于大力推进产业强市建设构建现代产业体系的若干政策意见》（澄委发〔</w:t>
      </w:r>
      <w:r>
        <w:rPr>
          <w:rFonts w:eastAsia="方正仿宋_GBK"/>
          <w:color w:val="000000"/>
        </w:rPr>
        <w:t>20</w:t>
      </w:r>
      <w:r>
        <w:rPr>
          <w:rFonts w:hint="eastAsia" w:eastAsia="方正仿宋_GBK"/>
          <w:color w:val="000000"/>
        </w:rPr>
        <w:t>21〕36号）、</w:t>
      </w:r>
      <w:r>
        <w:rPr>
          <w:rFonts w:hint="eastAsia" w:eastAsia="方正仿宋_GBK"/>
          <w:spacing w:val="2"/>
        </w:rPr>
        <w:t>《江阴市科技创新专项资金管理实施细则》</w:t>
      </w:r>
      <w:r>
        <w:rPr>
          <w:rFonts w:hint="eastAsia" w:eastAsia="方正仿宋_GBK"/>
          <w:color w:val="000000"/>
        </w:rPr>
        <w:t>（</w:t>
      </w:r>
      <w:r>
        <w:rPr>
          <w:rFonts w:hint="eastAsia" w:eastAsia="方正仿宋_GBK"/>
          <w:spacing w:val="2"/>
        </w:rPr>
        <w:t>澄科发办〔2021〕28</w:t>
      </w:r>
      <w:r>
        <w:rPr>
          <w:rFonts w:hint="eastAsia" w:eastAsia="方正仿宋_GBK"/>
          <w:color w:val="000000"/>
        </w:rPr>
        <w:t>号）</w:t>
      </w:r>
      <w:r>
        <w:rPr>
          <w:rFonts w:hint="eastAsia" w:eastAsia="方正仿宋_GBK"/>
          <w:szCs w:val="32"/>
        </w:rPr>
        <w:t>等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文件精神，</w:t>
      </w:r>
      <w:r>
        <w:rPr>
          <w:rFonts w:hint="eastAsia" w:eastAsia="方正仿宋_GBK"/>
          <w:szCs w:val="32"/>
        </w:rPr>
        <w:t>现制定2022年企业研发费用奖励资金项目申报指南。</w:t>
      </w:r>
    </w:p>
    <w:p>
      <w:pPr>
        <w:ind w:firstLine="632" w:firstLineChars="200"/>
        <w:rPr>
          <w:rFonts w:hint="eastAsia" w:eastAsia="方正黑体_GBK" w:cs="宋体"/>
          <w:kern w:val="0"/>
          <w:szCs w:val="32"/>
        </w:rPr>
      </w:pPr>
      <w:r>
        <w:rPr>
          <w:rFonts w:hint="eastAsia" w:eastAsia="方正黑体_GBK" w:cs="宋体"/>
          <w:kern w:val="0"/>
          <w:szCs w:val="32"/>
        </w:rPr>
        <w:t>一、申报对象</w:t>
      </w:r>
    </w:p>
    <w:p>
      <w:pPr>
        <w:ind w:firstLine="632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在江阴市行政区域内（含靖江园区）注册登记，具有独立法人资格和健全的财务管理与核算体系的企业。</w:t>
      </w:r>
    </w:p>
    <w:p>
      <w:pPr>
        <w:ind w:firstLine="632" w:firstLineChars="200"/>
        <w:rPr>
          <w:rFonts w:hint="eastAsia" w:eastAsia="方正黑体_GBK" w:cs="宋体"/>
          <w:kern w:val="0"/>
          <w:szCs w:val="32"/>
        </w:rPr>
      </w:pPr>
      <w:r>
        <w:rPr>
          <w:rFonts w:hint="eastAsia" w:eastAsia="方正黑体_GBK" w:cs="宋体"/>
          <w:kern w:val="0"/>
          <w:szCs w:val="32"/>
        </w:rPr>
        <w:t>二、补助政策</w:t>
      </w:r>
    </w:p>
    <w:p>
      <w:pPr>
        <w:ind w:firstLine="632" w:firstLineChars="200"/>
        <w:rPr>
          <w:rFonts w:hint="eastAsia" w:eastAsia="方正仿宋_GBK"/>
          <w:bCs/>
          <w:color w:val="auto"/>
        </w:rPr>
      </w:pPr>
      <w:r>
        <w:rPr>
          <w:rFonts w:hint="eastAsia" w:eastAsia="方正仿宋_GBK"/>
          <w:bCs/>
          <w:color w:val="000000"/>
        </w:rPr>
        <w:t>1</w:t>
      </w:r>
      <w:r>
        <w:rPr>
          <w:rFonts w:hint="eastAsia" w:eastAsia="方正仿宋_GBK"/>
          <w:szCs w:val="32"/>
        </w:rPr>
        <w:t>．</w:t>
      </w:r>
      <w:r>
        <w:rPr>
          <w:rFonts w:hint="eastAsia" w:eastAsia="方正仿宋_GBK"/>
          <w:bCs/>
          <w:color w:val="auto"/>
        </w:rPr>
        <w:t>对在202</w:t>
      </w:r>
      <w:r>
        <w:rPr>
          <w:rFonts w:hint="eastAsia" w:eastAsia="方正仿宋_GBK"/>
          <w:bCs/>
          <w:color w:val="auto"/>
          <w:lang w:val="en-US" w:eastAsia="zh-CN"/>
        </w:rPr>
        <w:t>1</w:t>
      </w:r>
      <w:r>
        <w:rPr>
          <w:rFonts w:hint="eastAsia" w:eastAsia="方正仿宋_GBK"/>
          <w:bCs/>
          <w:color w:val="auto"/>
        </w:rPr>
        <w:t>年</w:t>
      </w:r>
      <w:r>
        <w:rPr>
          <w:rFonts w:hint="eastAsia" w:eastAsia="方正仿宋_GBK"/>
          <w:bCs/>
          <w:color w:val="auto"/>
          <w:lang w:val="en-US" w:eastAsia="zh-CN"/>
        </w:rPr>
        <w:t>7</w:t>
      </w:r>
      <w:r>
        <w:rPr>
          <w:rFonts w:hint="eastAsia" w:eastAsia="方正仿宋_GBK"/>
          <w:bCs/>
          <w:color w:val="auto"/>
        </w:rPr>
        <w:t>月1日至202</w:t>
      </w:r>
      <w:r>
        <w:rPr>
          <w:rFonts w:hint="eastAsia" w:eastAsia="方正仿宋_GBK"/>
          <w:bCs/>
          <w:color w:val="auto"/>
          <w:lang w:val="en-US" w:eastAsia="zh-CN"/>
        </w:rPr>
        <w:t>2</w:t>
      </w:r>
      <w:r>
        <w:rPr>
          <w:rFonts w:hint="eastAsia" w:eastAsia="方正仿宋_GBK"/>
          <w:bCs/>
          <w:color w:val="auto"/>
        </w:rPr>
        <w:t>年6月30日期间首次进行研发费归集、设立研发费会计科目的在库规上工业企业（不含高企），给予1万元补助，同时按其202</w:t>
      </w:r>
      <w:r>
        <w:rPr>
          <w:rFonts w:hint="eastAsia" w:eastAsia="方正仿宋_GBK"/>
          <w:bCs/>
          <w:color w:val="auto"/>
          <w:lang w:val="en-US" w:eastAsia="zh-CN"/>
        </w:rPr>
        <w:t>1</w:t>
      </w:r>
      <w:r>
        <w:rPr>
          <w:rFonts w:hint="eastAsia" w:eastAsia="方正仿宋_GBK"/>
          <w:bCs/>
          <w:color w:val="auto"/>
        </w:rPr>
        <w:t>年度研发费用的10%</w:t>
      </w:r>
      <w:r>
        <w:rPr>
          <w:rFonts w:hint="eastAsia" w:eastAsia="方正仿宋_GBK"/>
          <w:bCs/>
          <w:color w:val="auto"/>
          <w:highlight w:val="none"/>
          <w:lang w:eastAsia="zh-CN"/>
        </w:rPr>
        <w:t>再</w:t>
      </w:r>
      <w:r>
        <w:rPr>
          <w:rFonts w:hint="eastAsia" w:eastAsia="方正仿宋_GBK"/>
          <w:bCs/>
          <w:color w:val="auto"/>
        </w:rPr>
        <w:t>给予最高10万元的补助；</w:t>
      </w:r>
    </w:p>
    <w:p>
      <w:pPr>
        <w:ind w:firstLine="632" w:firstLineChars="200"/>
        <w:rPr>
          <w:rFonts w:hint="eastAsia" w:eastAsia="方正仿宋_GBK"/>
          <w:bCs/>
          <w:color w:val="auto"/>
          <w:lang w:eastAsia="zh-CN"/>
        </w:rPr>
      </w:pPr>
      <w:r>
        <w:rPr>
          <w:rFonts w:hint="eastAsia" w:eastAsia="方正仿宋_GBK"/>
          <w:bCs/>
          <w:color w:val="auto"/>
        </w:rPr>
        <w:t>2</w:t>
      </w:r>
      <w:r>
        <w:rPr>
          <w:rFonts w:hint="eastAsia" w:eastAsia="方正仿宋_GBK"/>
          <w:color w:val="auto"/>
          <w:szCs w:val="32"/>
        </w:rPr>
        <w:t>．</w:t>
      </w:r>
      <w:r>
        <w:rPr>
          <w:rFonts w:hint="eastAsia" w:eastAsia="方正仿宋_GBK"/>
          <w:bCs/>
          <w:color w:val="auto"/>
        </w:rPr>
        <w:t>对202</w:t>
      </w:r>
      <w:r>
        <w:rPr>
          <w:rFonts w:hint="eastAsia" w:eastAsia="方正仿宋_GBK"/>
          <w:bCs/>
          <w:color w:val="auto"/>
          <w:lang w:val="en-US" w:eastAsia="zh-CN"/>
        </w:rPr>
        <w:t>1</w:t>
      </w:r>
      <w:r>
        <w:rPr>
          <w:rFonts w:hint="eastAsia" w:eastAsia="方正仿宋_GBK"/>
          <w:bCs/>
          <w:color w:val="auto"/>
        </w:rPr>
        <w:t>年度研发费用比上年度增长超过10万元的在库规上工业企业（不含高企），按其研发费用增长部分的10%，给予最高30万元的补助</w:t>
      </w:r>
      <w:r>
        <w:rPr>
          <w:rFonts w:hint="eastAsia" w:eastAsia="方正仿宋_GBK"/>
          <w:bCs/>
          <w:color w:val="auto"/>
          <w:lang w:eastAsia="zh-CN"/>
        </w:rPr>
        <w:t>（</w:t>
      </w:r>
      <w:r>
        <w:rPr>
          <w:rFonts w:hint="eastAsia" w:eastAsia="方正仿宋_GBK"/>
          <w:bCs/>
          <w:color w:val="auto"/>
          <w:highlight w:val="none"/>
          <w:lang w:val="en-US" w:eastAsia="zh-CN"/>
        </w:rPr>
        <w:t>2020年度研发费用为1万元及以下的给</w:t>
      </w:r>
      <w:r>
        <w:rPr>
          <w:rFonts w:hint="eastAsia" w:eastAsia="方正仿宋_GBK"/>
          <w:bCs/>
          <w:color w:val="auto"/>
        </w:rPr>
        <w:t>予</w:t>
      </w:r>
      <w:r>
        <w:rPr>
          <w:rFonts w:hint="eastAsia" w:eastAsia="方正仿宋_GBK"/>
          <w:bCs/>
          <w:color w:val="auto"/>
          <w:highlight w:val="none"/>
          <w:lang w:val="en-US" w:eastAsia="zh-CN"/>
        </w:rPr>
        <w:t>最高10万元的补助）</w:t>
      </w:r>
      <w:r>
        <w:rPr>
          <w:rFonts w:hint="eastAsia" w:eastAsia="方正仿宋_GBK"/>
          <w:bCs/>
          <w:color w:val="auto"/>
          <w:lang w:eastAsia="zh-CN"/>
        </w:rPr>
        <w:t>；</w:t>
      </w:r>
    </w:p>
    <w:p>
      <w:pPr>
        <w:ind w:firstLine="632" w:firstLineChars="200"/>
        <w:rPr>
          <w:rFonts w:hint="eastAsia" w:eastAsia="方正仿宋_GBK"/>
          <w:bCs/>
          <w:color w:val="000000"/>
        </w:rPr>
      </w:pPr>
      <w:r>
        <w:rPr>
          <w:rFonts w:hint="eastAsia" w:eastAsia="方正仿宋_GBK"/>
          <w:bCs/>
          <w:color w:val="000000"/>
        </w:rPr>
        <w:t>3</w:t>
      </w:r>
      <w:r>
        <w:rPr>
          <w:rFonts w:hint="eastAsia" w:eastAsia="方正仿宋_GBK"/>
          <w:szCs w:val="32"/>
        </w:rPr>
        <w:t>．</w:t>
      </w:r>
      <w:r>
        <w:rPr>
          <w:rFonts w:hint="eastAsia" w:eastAsia="方正仿宋_GBK"/>
          <w:bCs/>
          <w:color w:val="000000"/>
        </w:rPr>
        <w:t>对202</w:t>
      </w:r>
      <w:r>
        <w:rPr>
          <w:rFonts w:hint="eastAsia" w:eastAsia="方正仿宋_GBK"/>
          <w:bCs/>
          <w:color w:val="000000"/>
          <w:lang w:val="en-US" w:eastAsia="zh-CN"/>
        </w:rPr>
        <w:t>1</w:t>
      </w:r>
      <w:r>
        <w:rPr>
          <w:rFonts w:hint="eastAsia" w:eastAsia="方正仿宋_GBK"/>
          <w:bCs/>
          <w:color w:val="000000"/>
        </w:rPr>
        <w:t>年度评价入库的科技型中小企业（不含高企），且202</w:t>
      </w:r>
      <w:r>
        <w:rPr>
          <w:rFonts w:hint="eastAsia" w:eastAsia="方正仿宋_GBK"/>
          <w:bCs/>
          <w:color w:val="000000"/>
          <w:lang w:val="en-US" w:eastAsia="zh-CN"/>
        </w:rPr>
        <w:t>1</w:t>
      </w:r>
      <w:r>
        <w:rPr>
          <w:rFonts w:hint="eastAsia" w:eastAsia="方正仿宋_GBK"/>
          <w:bCs/>
          <w:color w:val="000000"/>
        </w:rPr>
        <w:t>年度研发费用超过20万元的，按其研发费用的5%，给予最高5万元的补助。</w:t>
      </w:r>
    </w:p>
    <w:p>
      <w:pPr>
        <w:ind w:firstLine="632" w:firstLineChars="200"/>
        <w:rPr>
          <w:rFonts w:hint="eastAsia" w:ascii="Times New Roman" w:hAnsi="Times New Roman" w:eastAsia="方正仿宋_GBK" w:cs="Times New Roman"/>
          <w:bCs/>
          <w:color w:val="000000"/>
        </w:rPr>
      </w:pPr>
      <w:r>
        <w:rPr>
          <w:rFonts w:hint="eastAsia" w:ascii="Times New Roman" w:hAnsi="Times New Roman" w:eastAsia="方正仿宋_GBK" w:cs="Times New Roman"/>
          <w:bCs/>
          <w:color w:val="000000"/>
        </w:rPr>
        <w:t>注：以上所述研发费用指享受税务加计扣除的研发费用</w:t>
      </w:r>
      <w:r>
        <w:rPr>
          <w:rFonts w:hint="eastAsia" w:ascii="Times New Roman" w:hAnsi="Times New Roman" w:eastAsia="方正仿宋_GBK" w:cs="Times New Roman"/>
          <w:bCs/>
          <w:color w:val="000000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highlight w:val="none"/>
          <w:lang w:eastAsia="zh-CN"/>
        </w:rPr>
        <w:t>即</w:t>
      </w:r>
      <w:r>
        <w:rPr>
          <w:rFonts w:hint="eastAsia" w:ascii="Times New Roman" w:hAnsi="Times New Roman" w:eastAsia="方正仿宋_GBK" w:cs="Times New Roman"/>
          <w:bCs/>
          <w:color w:val="000000"/>
          <w:highlight w:val="none"/>
          <w:lang w:val="en-US" w:eastAsia="zh-CN"/>
        </w:rPr>
        <w:t>研发费用加计扣除优惠明细表(A107012)中第47条减第48、49条的金额</w:t>
      </w:r>
      <w:r>
        <w:rPr>
          <w:rFonts w:hint="eastAsia" w:ascii="Times New Roman" w:hAnsi="Times New Roman" w:eastAsia="方正仿宋_GBK" w:cs="Times New Roman"/>
          <w:bCs/>
          <w:color w:val="000000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</w:rPr>
        <w:t>研发费用奖补执行就高不重复享受原则。</w:t>
      </w:r>
    </w:p>
    <w:p>
      <w:pPr>
        <w:numPr>
          <w:ilvl w:val="0"/>
          <w:numId w:val="1"/>
        </w:numPr>
        <w:ind w:firstLine="632" w:firstLineChars="200"/>
        <w:rPr>
          <w:rFonts w:hint="eastAsia" w:eastAsia="方正黑体_GBK" w:cs="宋体"/>
          <w:kern w:val="0"/>
          <w:szCs w:val="32"/>
        </w:rPr>
      </w:pPr>
      <w:r>
        <w:rPr>
          <w:rFonts w:hint="eastAsia" w:eastAsia="方正黑体_GBK" w:cs="宋体"/>
          <w:kern w:val="0"/>
          <w:szCs w:val="32"/>
        </w:rPr>
        <w:t>申报</w:t>
      </w:r>
      <w:r>
        <w:rPr>
          <w:rFonts w:hint="eastAsia" w:eastAsia="方正黑体_GBK" w:cs="宋体"/>
          <w:kern w:val="0"/>
          <w:szCs w:val="32"/>
          <w:lang w:val="en-US" w:eastAsia="zh-CN"/>
        </w:rPr>
        <w:t>材料</w:t>
      </w:r>
    </w:p>
    <w:p>
      <w:pPr>
        <w:ind w:firstLine="632" w:firstLineChars="200"/>
        <w:rPr>
          <w:rFonts w:eastAsia="方正仿宋_GBK"/>
          <w:snapToGrid w:val="0"/>
          <w:kern w:val="0"/>
          <w:szCs w:val="32"/>
        </w:rPr>
      </w:pPr>
      <w:r>
        <w:rPr>
          <w:rFonts w:hint="eastAsia" w:eastAsia="方正仿宋_GBK"/>
          <w:snapToGrid w:val="0"/>
          <w:kern w:val="0"/>
          <w:szCs w:val="32"/>
        </w:rPr>
        <w:t>1．江阴市科技创新专项资金（企业研发费用奖励）申请书；</w:t>
      </w:r>
    </w:p>
    <w:p>
      <w:pPr>
        <w:ind w:firstLine="632" w:firstLineChars="200"/>
        <w:rPr>
          <w:rFonts w:hint="eastAsia" w:eastAsia="方正仿宋_GBK"/>
          <w:snapToGrid w:val="0"/>
          <w:kern w:val="0"/>
          <w:szCs w:val="32"/>
          <w:lang w:eastAsia="zh-CN"/>
        </w:rPr>
      </w:pPr>
      <w:r>
        <w:rPr>
          <w:rFonts w:hint="eastAsia" w:eastAsia="方正仿宋_GBK"/>
          <w:snapToGrid w:val="0"/>
          <w:kern w:val="0"/>
          <w:szCs w:val="32"/>
        </w:rPr>
        <w:t>2．</w:t>
      </w:r>
      <w:r>
        <w:rPr>
          <w:rFonts w:hint="eastAsia" w:eastAsia="方正仿宋_GBK"/>
          <w:snapToGrid w:val="0"/>
          <w:kern w:val="0"/>
          <w:szCs w:val="32"/>
          <w:lang w:val="en-US" w:eastAsia="zh-CN"/>
        </w:rPr>
        <w:t>2020年、2021年度企业所得税年度纳税申报表（含A100000，A107012，A107040等表）</w:t>
      </w:r>
      <w:r>
        <w:rPr>
          <w:rFonts w:hint="eastAsia" w:eastAsia="方正仿宋_GBK"/>
          <w:snapToGrid w:val="0"/>
          <w:kern w:val="0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32" w:firstLineChars="200"/>
        <w:rPr>
          <w:rFonts w:hint="eastAsia" w:eastAsia="方正黑体_GBK" w:cs="宋体"/>
          <w:kern w:val="0"/>
          <w:szCs w:val="32"/>
        </w:rPr>
      </w:pPr>
      <w:r>
        <w:rPr>
          <w:rFonts w:hint="eastAsia" w:eastAsia="方正黑体_GBK" w:cs="宋体"/>
          <w:kern w:val="0"/>
          <w:szCs w:val="32"/>
        </w:rPr>
        <w:t>其它事项</w:t>
      </w:r>
    </w:p>
    <w:p>
      <w:pPr>
        <w:ind w:firstLine="632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各辖区科技部门</w:t>
      </w:r>
      <w:r>
        <w:rPr>
          <w:rFonts w:hint="eastAsia" w:eastAsia="方正仿宋_GBK"/>
          <w:szCs w:val="32"/>
          <w:lang w:val="en-US" w:eastAsia="zh-CN"/>
        </w:rPr>
        <w:t>对申请第一项补助政策的企业进行现场核查，无误后</w:t>
      </w:r>
      <w:r>
        <w:rPr>
          <w:rFonts w:hint="eastAsia" w:eastAsia="方正仿宋_GBK"/>
          <w:szCs w:val="32"/>
        </w:rPr>
        <w:t>填报企业研发费用（首次归集）奖励申报推荐汇总表（见附件</w:t>
      </w:r>
      <w:r>
        <w:rPr>
          <w:rFonts w:hint="eastAsia" w:eastAsia="方正仿宋_GBK"/>
          <w:szCs w:val="32"/>
          <w:lang w:val="en-US" w:eastAsia="zh-CN"/>
        </w:rPr>
        <w:t>1.1</w:t>
      </w:r>
      <w:r>
        <w:rPr>
          <w:rFonts w:hint="eastAsia" w:eastAsia="方正仿宋_GBK"/>
          <w:szCs w:val="32"/>
        </w:rPr>
        <w:t>），经辖区主要负责人签字盖章后一并上报。</w:t>
      </w:r>
    </w:p>
    <w:p>
      <w:pPr>
        <w:ind w:firstLine="632" w:firstLineChars="200"/>
        <w:rPr>
          <w:rFonts w:hint="eastAsia"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五、联系方式</w:t>
      </w:r>
    </w:p>
    <w:p>
      <w:pPr>
        <w:ind w:firstLine="632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市科技局发展规划科</w:t>
      </w:r>
      <w:r>
        <w:rPr>
          <w:rFonts w:hint="eastAsia" w:eastAsia="方正仿宋_GBK"/>
          <w:szCs w:val="32"/>
          <w:lang w:val="en-US" w:eastAsia="zh-CN"/>
        </w:rPr>
        <w:t xml:space="preserve"> </w:t>
      </w:r>
      <w:r>
        <w:rPr>
          <w:rFonts w:hint="eastAsia" w:eastAsia="方正仿宋_GBK"/>
          <w:szCs w:val="32"/>
        </w:rPr>
        <w:t>夏建军、</w:t>
      </w:r>
      <w:r>
        <w:rPr>
          <w:rFonts w:hint="eastAsia" w:eastAsia="方正仿宋_GBK"/>
          <w:szCs w:val="32"/>
          <w:lang w:eastAsia="zh-CN"/>
        </w:rPr>
        <w:t>李志坚</w:t>
      </w:r>
      <w:r>
        <w:rPr>
          <w:rFonts w:hint="eastAsia" w:eastAsia="方正仿宋_GBK"/>
          <w:szCs w:val="32"/>
        </w:rPr>
        <w:t xml:space="preserve">  </w:t>
      </w:r>
      <w:r>
        <w:rPr>
          <w:rFonts w:hint="eastAsia" w:eastAsia="方正仿宋_GBK"/>
          <w:szCs w:val="32"/>
          <w:lang w:val="en-US" w:eastAsia="zh-CN"/>
        </w:rPr>
        <w:t xml:space="preserve"> </w:t>
      </w:r>
      <w:r>
        <w:rPr>
          <w:rFonts w:hint="eastAsia" w:eastAsia="方正仿宋_GBK"/>
          <w:szCs w:val="32"/>
        </w:rPr>
        <w:t>86861557</w:t>
      </w:r>
    </w:p>
    <w:p>
      <w:pPr>
        <w:ind w:firstLine="632" w:firstLineChars="200"/>
        <w:rPr>
          <w:rFonts w:hint="eastAsia" w:eastAsia="方正仿宋_GBK"/>
          <w:snapToGrid w:val="0"/>
          <w:kern w:val="0"/>
          <w:szCs w:val="32"/>
          <w:highlight w:val="none"/>
        </w:rPr>
      </w:pPr>
      <w:r>
        <w:rPr>
          <w:rFonts w:hint="eastAsia" w:eastAsia="方正仿宋_GBK"/>
          <w:snapToGrid w:val="0"/>
          <w:kern w:val="0"/>
          <w:szCs w:val="32"/>
          <w:highlight w:val="none"/>
        </w:rPr>
        <w:t>江阴市科技创新服务中心</w:t>
      </w:r>
      <w:r>
        <w:rPr>
          <w:rFonts w:hint="eastAsia" w:eastAsia="方正仿宋_GBK"/>
          <w:snapToGrid w:val="0"/>
          <w:kern w:val="0"/>
          <w:szCs w:val="32"/>
          <w:highlight w:val="none"/>
          <w:lang w:val="en-US" w:eastAsia="zh-CN"/>
        </w:rPr>
        <w:t xml:space="preserve"> 杨忠民、谢腾 </w:t>
      </w:r>
      <w:r>
        <w:rPr>
          <w:rFonts w:hint="eastAsia" w:eastAsia="方正仿宋_GBK"/>
          <w:snapToGrid w:val="0"/>
          <w:kern w:val="0"/>
          <w:szCs w:val="32"/>
          <w:highlight w:val="none"/>
        </w:rPr>
        <w:t>86</w:t>
      </w:r>
      <w:r>
        <w:rPr>
          <w:rFonts w:hint="eastAsia" w:eastAsia="方正仿宋_GBK"/>
          <w:snapToGrid w:val="0"/>
          <w:kern w:val="0"/>
          <w:szCs w:val="32"/>
          <w:highlight w:val="none"/>
          <w:lang w:val="en-US" w:eastAsia="zh-CN"/>
        </w:rPr>
        <w:t>862564</w:t>
      </w:r>
    </w:p>
    <w:p>
      <w:pPr>
        <w:ind w:firstLine="592" w:firstLineChars="200"/>
        <w:rPr>
          <w:rFonts w:hint="default" w:eastAsia="方正仿宋_GBK" w:cs="宋体"/>
          <w:kern w:val="0"/>
          <w:sz w:val="30"/>
          <w:szCs w:val="30"/>
          <w:lang w:val="en-US" w:eastAsia="zh-CN"/>
        </w:rPr>
      </w:pPr>
    </w:p>
    <w:p>
      <w:pPr>
        <w:ind w:firstLine="632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附件</w:t>
      </w:r>
      <w:r>
        <w:rPr>
          <w:rFonts w:hint="eastAsia" w:eastAsia="方正仿宋_GBK"/>
          <w:szCs w:val="32"/>
          <w:lang w:val="en-US" w:eastAsia="zh-CN"/>
        </w:rPr>
        <w:t>1.1</w:t>
      </w:r>
      <w:r>
        <w:rPr>
          <w:rFonts w:hint="eastAsia" w:eastAsia="方正仿宋_GBK"/>
          <w:szCs w:val="32"/>
        </w:rPr>
        <w:t>：企业研发费用（首次归集）奖励项目推荐汇总表</w:t>
      </w:r>
    </w:p>
    <w:p>
      <w:pPr>
        <w:pStyle w:val="7"/>
        <w:widowControl w:val="0"/>
        <w:snapToGrid w:val="0"/>
        <w:spacing w:before="0" w:beforeAutospacing="0" w:after="0" w:afterAutospacing="0"/>
        <w:rPr>
          <w:rFonts w:hint="default" w:ascii="Times New Roman" w:hAnsi="Times New Roman" w:eastAsia="方正黑体_GBK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</w:rPr>
        <w:br w:type="page"/>
      </w:r>
      <w:r>
        <w:rPr>
          <w:rFonts w:hint="eastAsia" w:ascii="Times New Roman" w:hAnsi="Times New Roman" w:eastAsia="方正黑体_GBK"/>
          <w:sz w:val="32"/>
        </w:rPr>
        <w:t>附件</w:t>
      </w:r>
      <w:r>
        <w:rPr>
          <w:rFonts w:hint="eastAsia" w:eastAsia="方正黑体_GBK"/>
          <w:sz w:val="32"/>
          <w:lang w:val="en-US" w:eastAsia="zh-CN"/>
        </w:rPr>
        <w:t>1.1</w:t>
      </w:r>
    </w:p>
    <w:p>
      <w:pPr>
        <w:jc w:val="center"/>
        <w:rPr>
          <w:rFonts w:hint="eastAsia" w:ascii="Times New Roman" w:hAnsi="Times New Roman" w:eastAsia="方正小标宋_GBK" w:cs="宋体"/>
          <w:bCs/>
          <w:kern w:val="0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_GBK" w:cs="宋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eastAsia="方正小标宋_GBK" w:cs="宋体"/>
          <w:bCs/>
          <w:kern w:val="0"/>
          <w:sz w:val="36"/>
          <w:szCs w:val="36"/>
          <w:lang w:val="en-US" w:eastAsia="zh-CN" w:bidi="ar-SA"/>
        </w:rPr>
        <w:t>2022年</w:t>
      </w:r>
      <w:r>
        <w:rPr>
          <w:rFonts w:hint="eastAsia" w:ascii="Times New Roman" w:hAnsi="Times New Roman" w:eastAsia="方正小标宋_GBK" w:cs="宋体"/>
          <w:bCs/>
          <w:kern w:val="0"/>
          <w:sz w:val="36"/>
          <w:szCs w:val="36"/>
          <w:lang w:val="en-US" w:eastAsia="zh-CN" w:bidi="ar-SA"/>
        </w:rPr>
        <w:t>企业研发费用（首次归集）奖励项目推荐汇总表</w:t>
      </w:r>
    </w:p>
    <w:p>
      <w:pPr>
        <w:rPr>
          <w:rFonts w:hint="default" w:ascii="Times New Roman" w:hAnsi="Times New Roman" w:eastAsia="方正仿宋_GBK" w:cs="Times New Roman"/>
          <w:bCs/>
          <w:color w:val="000000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0"/>
          <w:szCs w:val="30"/>
          <w:lang w:val="en-US" w:eastAsia="zh-CN"/>
        </w:rPr>
        <w:t>镇（街）园区（盖章）：</w:t>
      </w:r>
      <w:r>
        <w:rPr>
          <w:rFonts w:hint="eastAsia" w:ascii="Times New Roman" w:hAnsi="Times New Roman" w:eastAsia="方正仿宋_GBK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bCs/>
          <w:color w:val="00000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color w:val="000000"/>
          <w:sz w:val="30"/>
          <w:szCs w:val="30"/>
          <w:lang w:val="en-US" w:eastAsia="zh-CN"/>
        </w:rPr>
        <w:t>主要负责人签名：</w:t>
      </w:r>
      <w:r>
        <w:rPr>
          <w:rFonts w:hint="eastAsia" w:ascii="Times New Roman" w:hAnsi="Times New Roman" w:eastAsia="方正仿宋_GBK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bCs/>
          <w:color w:val="000000"/>
          <w:u w:val="single"/>
          <w:lang w:val="en-US" w:eastAsia="zh-CN"/>
        </w:rPr>
        <w:t xml:space="preserve">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792"/>
        <w:gridCol w:w="2370"/>
        <w:gridCol w:w="12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首次归集</w:t>
            </w: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  <w:t>研发费</w:t>
            </w: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申请金额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现场核查情况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黑体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158" w:firstLineChars="50"/>
        <w:rPr>
          <w:rFonts w:hint="eastAsia" w:eastAsia="方正仿宋_GBK"/>
          <w:szCs w:val="32"/>
        </w:rPr>
      </w:pPr>
    </w:p>
    <w:p>
      <w:pPr>
        <w:rPr>
          <w:rFonts w:eastAsia="方正仿宋_GBK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napToGrid/>
      <w:ind w:left="320" w:leftChars="100" w:right="320" w:rightChars="100"/>
      <w:jc w:val="right"/>
      <w:rPr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 w:right="320" w:rightChars="100"/>
      <w:rPr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3D340"/>
    <w:multiLevelType w:val="singleLevel"/>
    <w:tmpl w:val="5133D3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9446B0"/>
    <w:rsid w:val="00054D1E"/>
    <w:rsid w:val="000846A6"/>
    <w:rsid w:val="000A6D20"/>
    <w:rsid w:val="000C1906"/>
    <w:rsid w:val="000C3664"/>
    <w:rsid w:val="000D1F9D"/>
    <w:rsid w:val="000D428F"/>
    <w:rsid w:val="000E23E2"/>
    <w:rsid w:val="000F1B79"/>
    <w:rsid w:val="00120D73"/>
    <w:rsid w:val="00125613"/>
    <w:rsid w:val="001401B1"/>
    <w:rsid w:val="00141E7A"/>
    <w:rsid w:val="001539B6"/>
    <w:rsid w:val="001E2CD4"/>
    <w:rsid w:val="001F7A19"/>
    <w:rsid w:val="00221326"/>
    <w:rsid w:val="00237FA4"/>
    <w:rsid w:val="00241542"/>
    <w:rsid w:val="00260652"/>
    <w:rsid w:val="002648F2"/>
    <w:rsid w:val="00265222"/>
    <w:rsid w:val="0027490E"/>
    <w:rsid w:val="00281520"/>
    <w:rsid w:val="00283FF0"/>
    <w:rsid w:val="002B1D5B"/>
    <w:rsid w:val="002D4F9F"/>
    <w:rsid w:val="002E112F"/>
    <w:rsid w:val="002F6DAB"/>
    <w:rsid w:val="00323CD6"/>
    <w:rsid w:val="00353F7D"/>
    <w:rsid w:val="00367CB6"/>
    <w:rsid w:val="00393702"/>
    <w:rsid w:val="003A0F2E"/>
    <w:rsid w:val="003B5979"/>
    <w:rsid w:val="003D5985"/>
    <w:rsid w:val="00430346"/>
    <w:rsid w:val="0047166E"/>
    <w:rsid w:val="00494D0B"/>
    <w:rsid w:val="004B1C19"/>
    <w:rsid w:val="004D1228"/>
    <w:rsid w:val="00521F56"/>
    <w:rsid w:val="00523A5D"/>
    <w:rsid w:val="005305AD"/>
    <w:rsid w:val="00537549"/>
    <w:rsid w:val="005426CE"/>
    <w:rsid w:val="005A2CF9"/>
    <w:rsid w:val="005C03BE"/>
    <w:rsid w:val="005C1FA6"/>
    <w:rsid w:val="005E7A94"/>
    <w:rsid w:val="00611805"/>
    <w:rsid w:val="0061735A"/>
    <w:rsid w:val="00620CFC"/>
    <w:rsid w:val="00690373"/>
    <w:rsid w:val="00691EAA"/>
    <w:rsid w:val="006A1C93"/>
    <w:rsid w:val="006B6603"/>
    <w:rsid w:val="006D697F"/>
    <w:rsid w:val="006F2A48"/>
    <w:rsid w:val="00751272"/>
    <w:rsid w:val="00775A1F"/>
    <w:rsid w:val="0079522C"/>
    <w:rsid w:val="007A7413"/>
    <w:rsid w:val="007B28CC"/>
    <w:rsid w:val="007B5DD0"/>
    <w:rsid w:val="007E0CB7"/>
    <w:rsid w:val="007E2D56"/>
    <w:rsid w:val="00816BAA"/>
    <w:rsid w:val="008220BD"/>
    <w:rsid w:val="00836B1A"/>
    <w:rsid w:val="008535F7"/>
    <w:rsid w:val="00893854"/>
    <w:rsid w:val="008B2451"/>
    <w:rsid w:val="008B3294"/>
    <w:rsid w:val="009261BF"/>
    <w:rsid w:val="00932507"/>
    <w:rsid w:val="009446B0"/>
    <w:rsid w:val="00970312"/>
    <w:rsid w:val="00986B5B"/>
    <w:rsid w:val="009A65A3"/>
    <w:rsid w:val="009D71D9"/>
    <w:rsid w:val="00A17591"/>
    <w:rsid w:val="00A359EB"/>
    <w:rsid w:val="00A558F3"/>
    <w:rsid w:val="00A6551F"/>
    <w:rsid w:val="00A87E62"/>
    <w:rsid w:val="00A92B22"/>
    <w:rsid w:val="00A97714"/>
    <w:rsid w:val="00AB0F47"/>
    <w:rsid w:val="00AB6223"/>
    <w:rsid w:val="00AE556F"/>
    <w:rsid w:val="00AF7865"/>
    <w:rsid w:val="00B177D8"/>
    <w:rsid w:val="00B414A4"/>
    <w:rsid w:val="00B507FA"/>
    <w:rsid w:val="00B72C9F"/>
    <w:rsid w:val="00B76A6D"/>
    <w:rsid w:val="00B822AD"/>
    <w:rsid w:val="00B87866"/>
    <w:rsid w:val="00B950CA"/>
    <w:rsid w:val="00B97439"/>
    <w:rsid w:val="00BA102A"/>
    <w:rsid w:val="00BA288C"/>
    <w:rsid w:val="00BB19BE"/>
    <w:rsid w:val="00BC3425"/>
    <w:rsid w:val="00BC60EC"/>
    <w:rsid w:val="00BD1D5F"/>
    <w:rsid w:val="00BF299F"/>
    <w:rsid w:val="00C05847"/>
    <w:rsid w:val="00C37FDD"/>
    <w:rsid w:val="00C44BDA"/>
    <w:rsid w:val="00C53A6D"/>
    <w:rsid w:val="00C75DA2"/>
    <w:rsid w:val="00C86A53"/>
    <w:rsid w:val="00C901E9"/>
    <w:rsid w:val="00CD4B55"/>
    <w:rsid w:val="00CE1CD6"/>
    <w:rsid w:val="00D14C27"/>
    <w:rsid w:val="00D37F87"/>
    <w:rsid w:val="00D446E9"/>
    <w:rsid w:val="00D57404"/>
    <w:rsid w:val="00D80DEB"/>
    <w:rsid w:val="00D860DA"/>
    <w:rsid w:val="00D954AE"/>
    <w:rsid w:val="00DD0490"/>
    <w:rsid w:val="00DF16DA"/>
    <w:rsid w:val="00E06AB6"/>
    <w:rsid w:val="00E2108C"/>
    <w:rsid w:val="00E24FF7"/>
    <w:rsid w:val="00E73241"/>
    <w:rsid w:val="00E759F0"/>
    <w:rsid w:val="00E81D1D"/>
    <w:rsid w:val="00E91204"/>
    <w:rsid w:val="00E9248B"/>
    <w:rsid w:val="00E96B59"/>
    <w:rsid w:val="00EC2ED9"/>
    <w:rsid w:val="00EE6960"/>
    <w:rsid w:val="00F26A90"/>
    <w:rsid w:val="00F27998"/>
    <w:rsid w:val="00F33BA5"/>
    <w:rsid w:val="00F66423"/>
    <w:rsid w:val="00F84A69"/>
    <w:rsid w:val="00F869A0"/>
    <w:rsid w:val="00FB01F4"/>
    <w:rsid w:val="00FF075E"/>
    <w:rsid w:val="00FF650F"/>
    <w:rsid w:val="01273ECC"/>
    <w:rsid w:val="01AB6582"/>
    <w:rsid w:val="03760425"/>
    <w:rsid w:val="084D0246"/>
    <w:rsid w:val="0AE42E99"/>
    <w:rsid w:val="0AF84820"/>
    <w:rsid w:val="0BC42554"/>
    <w:rsid w:val="0C1021C1"/>
    <w:rsid w:val="0D977B7E"/>
    <w:rsid w:val="0D994844"/>
    <w:rsid w:val="0DA63751"/>
    <w:rsid w:val="0FF54122"/>
    <w:rsid w:val="11C351C1"/>
    <w:rsid w:val="11EC2998"/>
    <w:rsid w:val="12A479D5"/>
    <w:rsid w:val="16124BAC"/>
    <w:rsid w:val="17F54794"/>
    <w:rsid w:val="18036683"/>
    <w:rsid w:val="188F6BB7"/>
    <w:rsid w:val="191B532F"/>
    <w:rsid w:val="1A045BA1"/>
    <w:rsid w:val="1BEC6B0F"/>
    <w:rsid w:val="1DF75C3F"/>
    <w:rsid w:val="21941EF8"/>
    <w:rsid w:val="24207728"/>
    <w:rsid w:val="24AF7E5B"/>
    <w:rsid w:val="24B01940"/>
    <w:rsid w:val="256D42CE"/>
    <w:rsid w:val="26C10671"/>
    <w:rsid w:val="26C75972"/>
    <w:rsid w:val="27134E7C"/>
    <w:rsid w:val="271D6716"/>
    <w:rsid w:val="275B5867"/>
    <w:rsid w:val="27FE358E"/>
    <w:rsid w:val="28825BC2"/>
    <w:rsid w:val="2BA27F6D"/>
    <w:rsid w:val="2C5678CC"/>
    <w:rsid w:val="2D67170C"/>
    <w:rsid w:val="2E0755E9"/>
    <w:rsid w:val="2E5B76E0"/>
    <w:rsid w:val="2F166872"/>
    <w:rsid w:val="2FC96E06"/>
    <w:rsid w:val="3423543B"/>
    <w:rsid w:val="35B71D60"/>
    <w:rsid w:val="35E35A1D"/>
    <w:rsid w:val="38573AD1"/>
    <w:rsid w:val="397E6AD1"/>
    <w:rsid w:val="3BD46600"/>
    <w:rsid w:val="3CAF7F16"/>
    <w:rsid w:val="3F643031"/>
    <w:rsid w:val="43596A94"/>
    <w:rsid w:val="43EC1833"/>
    <w:rsid w:val="44827861"/>
    <w:rsid w:val="45F62D82"/>
    <w:rsid w:val="467866EB"/>
    <w:rsid w:val="46910F7F"/>
    <w:rsid w:val="46A237CA"/>
    <w:rsid w:val="475B0673"/>
    <w:rsid w:val="47D2120B"/>
    <w:rsid w:val="47E032A2"/>
    <w:rsid w:val="485D2C35"/>
    <w:rsid w:val="498B4612"/>
    <w:rsid w:val="4D125541"/>
    <w:rsid w:val="4E3E0F0F"/>
    <w:rsid w:val="50811ED0"/>
    <w:rsid w:val="510F4D67"/>
    <w:rsid w:val="51D03CCA"/>
    <w:rsid w:val="5215084E"/>
    <w:rsid w:val="532617B5"/>
    <w:rsid w:val="53C921B9"/>
    <w:rsid w:val="54144B0A"/>
    <w:rsid w:val="5499656F"/>
    <w:rsid w:val="54AF45A2"/>
    <w:rsid w:val="567A13E7"/>
    <w:rsid w:val="57F57DB6"/>
    <w:rsid w:val="580341B6"/>
    <w:rsid w:val="5A277D8E"/>
    <w:rsid w:val="5B1C03B4"/>
    <w:rsid w:val="5B5D3919"/>
    <w:rsid w:val="5BE848A3"/>
    <w:rsid w:val="5CBA1A25"/>
    <w:rsid w:val="5D5B65EF"/>
    <w:rsid w:val="5DD8624D"/>
    <w:rsid w:val="60800342"/>
    <w:rsid w:val="624119CF"/>
    <w:rsid w:val="62A05311"/>
    <w:rsid w:val="63522B7B"/>
    <w:rsid w:val="65D819C0"/>
    <w:rsid w:val="662C33DD"/>
    <w:rsid w:val="66897F02"/>
    <w:rsid w:val="672077F0"/>
    <w:rsid w:val="680C4D5F"/>
    <w:rsid w:val="68701E42"/>
    <w:rsid w:val="68791978"/>
    <w:rsid w:val="691C1275"/>
    <w:rsid w:val="69436DDC"/>
    <w:rsid w:val="6A5A79BF"/>
    <w:rsid w:val="6B39147B"/>
    <w:rsid w:val="6B865404"/>
    <w:rsid w:val="6DDA49EC"/>
    <w:rsid w:val="6EF47D13"/>
    <w:rsid w:val="70C93F3A"/>
    <w:rsid w:val="714D1A99"/>
    <w:rsid w:val="72182E47"/>
    <w:rsid w:val="72BD28E8"/>
    <w:rsid w:val="72BE3981"/>
    <w:rsid w:val="73530396"/>
    <w:rsid w:val="741340E8"/>
    <w:rsid w:val="74D33546"/>
    <w:rsid w:val="779E2B48"/>
    <w:rsid w:val="7A4310C1"/>
    <w:rsid w:val="7B9D6436"/>
    <w:rsid w:val="7CDA7439"/>
    <w:rsid w:val="7D5A3D5A"/>
    <w:rsid w:val="7E187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eastAsia="方正仿宋_GBK" w:cs="Times New Roman"/>
      <w:kern w:val="32"/>
      <w:szCs w:val="20"/>
    </w:rPr>
  </w:style>
  <w:style w:type="paragraph" w:customStyle="1" w:styleId="15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cs="Times New Roman"/>
      <w:kern w:val="0"/>
      <w:szCs w:val="20"/>
    </w:rPr>
  </w:style>
  <w:style w:type="character" w:customStyle="1" w:styleId="16">
    <w:name w:val="日期 Char"/>
    <w:basedOn w:val="10"/>
    <w:link w:val="4"/>
    <w:semiHidden/>
    <w:qFormat/>
    <w:uiPriority w:val="99"/>
    <w:rPr>
      <w:rFonts w:eastAsia="仿宋_GB2312" w:cstheme="minorBidi"/>
      <w:kern w:val="2"/>
      <w:sz w:val="32"/>
      <w:szCs w:val="22"/>
    </w:rPr>
  </w:style>
  <w:style w:type="character" w:customStyle="1" w:styleId="17">
    <w:name w:val="标题 2 Char"/>
    <w:basedOn w:val="10"/>
    <w:link w:val="2"/>
    <w:semiHidden/>
    <w:qFormat/>
    <w:uiPriority w:val="0"/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CC42-4270-47AA-A8FB-FC00E4039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10</Pages>
  <Words>3388</Words>
  <Characters>3641</Characters>
  <Lines>157</Lines>
  <Paragraphs>44</Paragraphs>
  <TotalTime>6</TotalTime>
  <ScaleCrop>false</ScaleCrop>
  <LinksUpToDate>false</LinksUpToDate>
  <CharactersWithSpaces>3690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2021-08-28T02:15:00Z</dcterms:created>
  <dc:creator>Lenovo User</dc:creator>
  <cp:lastModifiedBy>Yin</cp:lastModifiedBy>
  <cp:lastPrinted>2022-09-29T23:59:00Z</cp:lastPrinted>
  <dcterms:modified xsi:type="dcterms:W3CDTF">2022-09-30T07:43:30Z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142D2E92FC334DE48FA2AAEA787E0CDE</vt:lpwstr>
  </property>
</Properties>
</file>