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C8" w:rsidRDefault="007A2817" w:rsidP="00E46DC8">
      <w:pPr>
        <w:snapToGrid w:val="0"/>
        <w:spacing w:line="580" w:lineRule="exact"/>
        <w:jc w:val="center"/>
        <w:rPr>
          <w:rFonts w:ascii="方正小标宋简体" w:eastAsia="方正小标宋简体" w:hAnsi="方正小标宋简体"/>
          <w:sz w:val="44"/>
          <w:szCs w:val="44"/>
        </w:rPr>
      </w:pPr>
      <w:r w:rsidRPr="00067147">
        <w:rPr>
          <w:rFonts w:ascii="方正小标宋简体" w:eastAsia="方正小标宋简体" w:hAnsi="方正小标宋简体" w:hint="eastAsia"/>
          <w:sz w:val="44"/>
          <w:szCs w:val="44"/>
        </w:rPr>
        <w:t>202</w:t>
      </w:r>
      <w:r w:rsidR="00122415">
        <w:rPr>
          <w:rFonts w:ascii="方正小标宋简体" w:eastAsia="方正小标宋简体" w:hAnsi="方正小标宋简体" w:hint="eastAsia"/>
          <w:sz w:val="44"/>
          <w:szCs w:val="44"/>
        </w:rPr>
        <w:t>2</w:t>
      </w:r>
      <w:r w:rsidRPr="00067147">
        <w:rPr>
          <w:rFonts w:ascii="方正小标宋简体" w:eastAsia="方正小标宋简体" w:hAnsi="方正小标宋简体" w:hint="eastAsia"/>
          <w:sz w:val="44"/>
          <w:szCs w:val="44"/>
        </w:rPr>
        <w:t>年江阴市功能性服装</w:t>
      </w:r>
      <w:r w:rsidR="00E24167">
        <w:rPr>
          <w:rFonts w:ascii="方正小标宋简体" w:eastAsia="方正小标宋简体" w:hAnsi="方正小标宋简体" w:hint="eastAsia"/>
          <w:sz w:val="44"/>
          <w:szCs w:val="44"/>
        </w:rPr>
        <w:t>产品</w:t>
      </w:r>
      <w:r w:rsidRPr="00067147">
        <w:rPr>
          <w:rFonts w:ascii="方正小标宋简体" w:eastAsia="方正小标宋简体" w:hAnsi="方正小标宋简体"/>
          <w:sz w:val="44"/>
          <w:szCs w:val="44"/>
        </w:rPr>
        <w:t>质量专项监督抽查实施细则</w:t>
      </w:r>
    </w:p>
    <w:p w:rsidR="00E24167" w:rsidRDefault="00E24167" w:rsidP="00E46DC8">
      <w:pPr>
        <w:snapToGrid w:val="0"/>
        <w:spacing w:line="580" w:lineRule="exact"/>
        <w:jc w:val="center"/>
        <w:rPr>
          <w:rFonts w:ascii="方正小标宋简体" w:eastAsia="方正小标宋简体" w:hAnsi="方正小标宋简体"/>
          <w:sz w:val="44"/>
          <w:szCs w:val="44"/>
        </w:rPr>
      </w:pPr>
    </w:p>
    <w:p w:rsidR="00332599" w:rsidRPr="00E46DC8" w:rsidRDefault="00E46DC8" w:rsidP="00E46DC8">
      <w:pPr>
        <w:snapToGrid w:val="0"/>
        <w:spacing w:line="580" w:lineRule="exact"/>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 xml:space="preserve">   </w:t>
      </w:r>
      <w:r w:rsidR="007A2817" w:rsidRPr="00067147">
        <w:rPr>
          <w:rFonts w:ascii="黑体" w:eastAsia="黑体" w:hAnsi="黑体"/>
          <w:bCs/>
          <w:sz w:val="32"/>
          <w:szCs w:val="32"/>
        </w:rPr>
        <w:t>1.范围</w:t>
      </w:r>
    </w:p>
    <w:p w:rsidR="00332599" w:rsidRPr="00067147" w:rsidRDefault="00E46DC8" w:rsidP="00E46DC8">
      <w:pPr>
        <w:spacing w:line="560" w:lineRule="exact"/>
        <w:rPr>
          <w:rFonts w:ascii="仿宋" w:eastAsia="仿宋" w:hAnsi="仿宋"/>
          <w:sz w:val="32"/>
          <w:szCs w:val="32"/>
        </w:rPr>
      </w:pPr>
      <w:r>
        <w:rPr>
          <w:rFonts w:ascii="仿宋" w:eastAsia="仿宋" w:hAnsi="仿宋" w:hint="eastAsia"/>
          <w:sz w:val="32"/>
          <w:szCs w:val="32"/>
        </w:rPr>
        <w:t xml:space="preserve">    </w:t>
      </w:r>
      <w:r w:rsidR="007A2817" w:rsidRPr="00067147">
        <w:rPr>
          <w:rFonts w:ascii="仿宋" w:eastAsia="仿宋" w:hAnsi="仿宋"/>
          <w:sz w:val="32"/>
          <w:szCs w:val="32"/>
        </w:rPr>
        <w:t>本细则适用于</w:t>
      </w:r>
      <w:r w:rsidR="00067147">
        <w:rPr>
          <w:rFonts w:ascii="仿宋" w:eastAsia="仿宋" w:hAnsi="仿宋" w:hint="eastAsia"/>
          <w:sz w:val="32"/>
          <w:szCs w:val="32"/>
        </w:rPr>
        <w:t>江阴市市场监管局组织的</w:t>
      </w:r>
      <w:r w:rsidR="007A2817" w:rsidRPr="00067147">
        <w:rPr>
          <w:rFonts w:ascii="仿宋" w:eastAsia="仿宋" w:hAnsi="仿宋" w:hint="eastAsia"/>
          <w:sz w:val="32"/>
          <w:szCs w:val="32"/>
        </w:rPr>
        <w:t>功能性服装</w:t>
      </w:r>
      <w:r w:rsidR="007A2817" w:rsidRPr="00067147">
        <w:rPr>
          <w:rFonts w:ascii="仿宋" w:eastAsia="仿宋" w:hAnsi="仿宋"/>
          <w:sz w:val="32"/>
          <w:szCs w:val="32"/>
        </w:rPr>
        <w:t>产品质量专项监督抽查，专项监督抽查产品范围包括</w:t>
      </w:r>
      <w:r w:rsidR="007A2817" w:rsidRPr="00067147">
        <w:rPr>
          <w:rFonts w:ascii="仿宋" w:eastAsia="仿宋" w:hAnsi="仿宋" w:hint="eastAsia"/>
          <w:sz w:val="32"/>
          <w:szCs w:val="32"/>
        </w:rPr>
        <w:t>速干服装、防晒服装、防风服装、防水服装</w:t>
      </w:r>
      <w:r w:rsidR="007A2817" w:rsidRPr="00067147">
        <w:rPr>
          <w:rFonts w:ascii="仿宋" w:eastAsia="仿宋" w:hAnsi="仿宋"/>
          <w:bCs/>
          <w:sz w:val="32"/>
          <w:szCs w:val="32"/>
        </w:rPr>
        <w:t>等。本细则规定了此产品的抽样</w:t>
      </w:r>
      <w:r w:rsidR="007A2817" w:rsidRPr="00067147">
        <w:rPr>
          <w:rFonts w:ascii="仿宋" w:eastAsia="仿宋" w:hAnsi="仿宋"/>
          <w:sz w:val="32"/>
          <w:szCs w:val="32"/>
        </w:rPr>
        <w:t>方法、检验依据、检验项目、检验方法、判定原则、异议处理及复检。</w:t>
      </w:r>
    </w:p>
    <w:p w:rsidR="00332599" w:rsidRPr="00067147" w:rsidRDefault="007A2817">
      <w:pPr>
        <w:spacing w:line="600" w:lineRule="exact"/>
        <w:ind w:firstLineChars="200" w:firstLine="640"/>
        <w:rPr>
          <w:rFonts w:ascii="黑体" w:eastAsia="黑体" w:hAnsi="黑体"/>
          <w:bCs/>
          <w:sz w:val="32"/>
          <w:szCs w:val="32"/>
        </w:rPr>
      </w:pPr>
      <w:r w:rsidRPr="00067147">
        <w:rPr>
          <w:rFonts w:ascii="黑体" w:eastAsia="黑体" w:hAnsi="黑体"/>
          <w:bCs/>
          <w:sz w:val="32"/>
          <w:szCs w:val="32"/>
        </w:rPr>
        <w:t>2.抽样方法</w:t>
      </w:r>
    </w:p>
    <w:p w:rsidR="00E46DC8" w:rsidRPr="00E46DC8" w:rsidRDefault="00E46DC8" w:rsidP="00E46DC8">
      <w:pPr>
        <w:spacing w:line="560" w:lineRule="exact"/>
        <w:ind w:firstLineChars="200" w:firstLine="643"/>
        <w:rPr>
          <w:rFonts w:ascii="仿宋" w:eastAsia="仿宋" w:hAnsi="仿宋"/>
          <w:b/>
          <w:sz w:val="32"/>
          <w:szCs w:val="32"/>
        </w:rPr>
      </w:pPr>
      <w:r w:rsidRPr="00E46DC8">
        <w:rPr>
          <w:rFonts w:ascii="仿宋" w:eastAsia="仿宋" w:hAnsi="仿宋" w:hint="eastAsia"/>
          <w:b/>
          <w:sz w:val="32"/>
          <w:szCs w:val="32"/>
        </w:rPr>
        <w:t>2.1生产企业抽样：</w:t>
      </w:r>
    </w:p>
    <w:p w:rsidR="00E46DC8" w:rsidRPr="00E46DC8" w:rsidRDefault="00E46DC8" w:rsidP="00E46DC8">
      <w:pPr>
        <w:spacing w:line="560" w:lineRule="exact"/>
        <w:ind w:firstLineChars="200" w:firstLine="640"/>
        <w:rPr>
          <w:rFonts w:ascii="仿宋" w:eastAsia="仿宋" w:hAnsi="仿宋"/>
          <w:sz w:val="32"/>
          <w:szCs w:val="32"/>
        </w:rPr>
      </w:pPr>
      <w:r w:rsidRPr="00E46DC8">
        <w:rPr>
          <w:rFonts w:ascii="仿宋" w:eastAsia="仿宋" w:hAnsi="仿宋" w:hint="eastAsia"/>
          <w:sz w:val="32"/>
          <w:szCs w:val="32"/>
        </w:rPr>
        <w:t>在企业的成品库内、成品堆放区或待销产品中随机抽取有产品质量检验合格证明或者以其他形式表明合格的、近期生产的产品（特殊情况除外）。抽样方法应根据被抽查企业产品的堆放形式、批量大小而定。</w:t>
      </w:r>
      <w:r>
        <w:rPr>
          <w:rFonts w:ascii="仿宋" w:eastAsia="仿宋" w:hAnsi="仿宋" w:hint="eastAsia"/>
          <w:sz w:val="32"/>
          <w:szCs w:val="32"/>
        </w:rPr>
        <w:t>可以</w:t>
      </w:r>
      <w:r w:rsidRPr="00E46DC8">
        <w:rPr>
          <w:rFonts w:ascii="仿宋" w:eastAsia="仿宋" w:hAnsi="仿宋" w:hint="eastAsia"/>
          <w:sz w:val="32"/>
          <w:szCs w:val="32"/>
        </w:rPr>
        <w:t>采用简单随机抽样方法，利用随机数表、骰子或扑克牌产生随机数进行抽样。挂放的产品也可采用系统抽样的方法，堆垛装箱的产品也可采用分层随机抽样的方法。</w:t>
      </w:r>
    </w:p>
    <w:p w:rsidR="00E46DC8" w:rsidRDefault="00E46DC8" w:rsidP="00E46DC8">
      <w:pPr>
        <w:spacing w:line="560" w:lineRule="exact"/>
        <w:ind w:firstLineChars="200" w:firstLine="640"/>
        <w:rPr>
          <w:rFonts w:ascii="仿宋" w:eastAsia="仿宋" w:hAnsi="仿宋"/>
          <w:sz w:val="32"/>
          <w:szCs w:val="32"/>
        </w:rPr>
      </w:pPr>
      <w:r w:rsidRPr="00E46DC8">
        <w:rPr>
          <w:rFonts w:ascii="仿宋" w:eastAsia="仿宋" w:hAnsi="仿宋" w:hint="eastAsia"/>
          <w:sz w:val="32"/>
          <w:szCs w:val="32"/>
        </w:rPr>
        <w:t>抽样基数应当满足抽样代表性要求，不得少于20件/条/套。抽样数量3件/条/套（其中备样1件/条/套，如果样品太小，或有局部印花可能会影响试验取样时，可适当增加检验用样品量）；抽样基数应当满足抽样代表性要求，不得少于20件/条/套。</w:t>
      </w:r>
    </w:p>
    <w:p w:rsidR="00332599" w:rsidRPr="00E46DC8" w:rsidRDefault="007A2817" w:rsidP="00E46DC8">
      <w:pPr>
        <w:spacing w:line="560" w:lineRule="exact"/>
        <w:ind w:firstLineChars="200" w:firstLine="643"/>
        <w:rPr>
          <w:rFonts w:ascii="仿宋" w:eastAsia="仿宋" w:hAnsi="仿宋"/>
          <w:b/>
          <w:sz w:val="32"/>
          <w:szCs w:val="32"/>
        </w:rPr>
      </w:pPr>
      <w:r w:rsidRPr="00E46DC8">
        <w:rPr>
          <w:rFonts w:ascii="仿宋" w:eastAsia="仿宋" w:hAnsi="仿宋" w:hint="eastAsia"/>
          <w:b/>
          <w:sz w:val="32"/>
          <w:szCs w:val="32"/>
        </w:rPr>
        <w:t>2.</w:t>
      </w:r>
      <w:r w:rsidR="0014311C">
        <w:rPr>
          <w:rFonts w:ascii="仿宋" w:eastAsia="仿宋" w:hAnsi="仿宋" w:hint="eastAsia"/>
          <w:b/>
          <w:sz w:val="32"/>
          <w:szCs w:val="32"/>
        </w:rPr>
        <w:t>2</w:t>
      </w:r>
      <w:r w:rsidRPr="00E46DC8">
        <w:rPr>
          <w:rFonts w:ascii="仿宋" w:eastAsia="仿宋" w:hAnsi="仿宋"/>
          <w:b/>
          <w:sz w:val="32"/>
          <w:szCs w:val="32"/>
        </w:rPr>
        <w:t>实体店采样：</w:t>
      </w:r>
    </w:p>
    <w:p w:rsidR="00332599" w:rsidRPr="00067147" w:rsidRDefault="007A2817">
      <w:pPr>
        <w:spacing w:line="560" w:lineRule="exact"/>
        <w:ind w:firstLineChars="200" w:firstLine="640"/>
        <w:rPr>
          <w:rFonts w:ascii="仿宋" w:eastAsia="仿宋" w:hAnsi="仿宋"/>
          <w:sz w:val="32"/>
          <w:szCs w:val="32"/>
        </w:rPr>
      </w:pPr>
      <w:r w:rsidRPr="00067147">
        <w:rPr>
          <w:rFonts w:ascii="仿宋" w:eastAsia="仿宋" w:hAnsi="仿宋"/>
          <w:sz w:val="32"/>
          <w:szCs w:val="32"/>
        </w:rPr>
        <w:lastRenderedPageBreak/>
        <w:t>在待销产品中随机抽取，索取发票等购样凭据留证。抽样数量</w:t>
      </w:r>
      <w:r w:rsidRPr="00067147">
        <w:rPr>
          <w:rFonts w:ascii="仿宋" w:eastAsia="仿宋" w:hAnsi="仿宋" w:hint="eastAsia"/>
          <w:sz w:val="32"/>
          <w:szCs w:val="32"/>
        </w:rPr>
        <w:t>3件/条/套（其中备样1件/条/套，如果样品太小，或有局部印花可能会影响试验取样时，可适当增加检验用样品量）；</w:t>
      </w:r>
      <w:r w:rsidRPr="00067147">
        <w:rPr>
          <w:rFonts w:ascii="仿宋" w:eastAsia="仿宋" w:hAnsi="仿宋"/>
          <w:sz w:val="32"/>
          <w:szCs w:val="32"/>
        </w:rPr>
        <w:t>抽样基数需满足抽样数量即可。</w:t>
      </w:r>
    </w:p>
    <w:p w:rsidR="00332599" w:rsidRPr="00067147" w:rsidRDefault="007A2817" w:rsidP="005A35DE">
      <w:pPr>
        <w:spacing w:line="580" w:lineRule="exact"/>
        <w:ind w:firstLineChars="200" w:firstLine="640"/>
        <w:rPr>
          <w:rFonts w:ascii="仿宋" w:eastAsia="仿宋" w:hAnsi="仿宋"/>
          <w:sz w:val="32"/>
          <w:szCs w:val="32"/>
        </w:rPr>
      </w:pPr>
      <w:r w:rsidRPr="00067147">
        <w:rPr>
          <w:rFonts w:ascii="仿宋" w:eastAsia="仿宋" w:hAnsi="仿宋"/>
          <w:sz w:val="32"/>
          <w:szCs w:val="32"/>
        </w:rPr>
        <w:t>抽样工作由承检机构检验员证的不少于2名工作人员共同完成。</w:t>
      </w:r>
      <w:r w:rsidR="005538EB" w:rsidRPr="005538EB">
        <w:rPr>
          <w:rFonts w:ascii="仿宋" w:eastAsia="仿宋" w:hAnsi="仿宋" w:hint="eastAsia"/>
          <w:sz w:val="32"/>
          <w:szCs w:val="32"/>
        </w:rPr>
        <w:t>检验样品应付费购买，索取发票等购样凭据留证（被抽查单位自愿无偿提供的除外）。抽样过程均需拍照留证，一经抽样，立即封样，任何人不得调换。</w:t>
      </w:r>
      <w:r w:rsidR="005538EB" w:rsidRPr="00122415">
        <w:rPr>
          <w:rFonts w:ascii="仿宋" w:eastAsia="仿宋" w:hAnsi="仿宋" w:hint="eastAsia"/>
          <w:sz w:val="32"/>
          <w:szCs w:val="32"/>
        </w:rPr>
        <w:t>检验样品由抽样人员带回，备用样品封存于被抽查单位。</w:t>
      </w:r>
      <w:r w:rsidR="00F235A7" w:rsidRPr="00067147">
        <w:rPr>
          <w:rFonts w:ascii="仿宋" w:eastAsia="仿宋" w:hAnsi="仿宋"/>
          <w:sz w:val="32"/>
          <w:szCs w:val="32"/>
        </w:rPr>
        <w:t>所采样品应得到生产单位的确认。</w:t>
      </w:r>
      <w:r w:rsidR="005538EB" w:rsidRPr="005538EB">
        <w:rPr>
          <w:rFonts w:ascii="仿宋" w:eastAsia="仿宋" w:hAnsi="仿宋" w:hint="eastAsia"/>
          <w:sz w:val="32"/>
          <w:szCs w:val="32"/>
        </w:rPr>
        <w:t>被抽查单位应当妥善保管封存的样品，不得更隐匿、转移、变卖和损毁。</w:t>
      </w:r>
    </w:p>
    <w:p w:rsidR="00332599" w:rsidRDefault="007A2817">
      <w:pPr>
        <w:spacing w:line="600" w:lineRule="exact"/>
        <w:ind w:firstLineChars="200" w:firstLine="640"/>
        <w:rPr>
          <w:rFonts w:ascii="黑体" w:eastAsia="黑体" w:hAnsi="黑体"/>
          <w:bCs/>
          <w:sz w:val="32"/>
          <w:szCs w:val="32"/>
        </w:rPr>
      </w:pPr>
      <w:r w:rsidRPr="00F235A7">
        <w:rPr>
          <w:rFonts w:ascii="黑体" w:eastAsia="黑体" w:hAnsi="黑体"/>
          <w:bCs/>
          <w:sz w:val="32"/>
          <w:szCs w:val="32"/>
        </w:rPr>
        <w:t>3.检验要求</w:t>
      </w:r>
    </w:p>
    <w:tbl>
      <w:tblPr>
        <w:tblW w:w="5331" w:type="pct"/>
        <w:tblInd w:w="-5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754"/>
        <w:gridCol w:w="1291"/>
        <w:gridCol w:w="2650"/>
        <w:gridCol w:w="2398"/>
        <w:gridCol w:w="1795"/>
      </w:tblGrid>
      <w:tr w:rsidR="007817D5" w:rsidRPr="00F235A7" w:rsidTr="00DF09CB">
        <w:trPr>
          <w:trHeight w:val="423"/>
          <w:tblHeader/>
        </w:trPr>
        <w:tc>
          <w:tcPr>
            <w:tcW w:w="420" w:type="pct"/>
            <w:shd w:val="clear" w:color="auto" w:fill="auto"/>
            <w:noWrap/>
            <w:tcMar>
              <w:top w:w="15" w:type="dxa"/>
              <w:left w:w="15" w:type="dxa"/>
              <w:right w:w="15" w:type="dxa"/>
            </w:tcMar>
            <w:vAlign w:val="center"/>
          </w:tcPr>
          <w:p w:rsidR="00332599" w:rsidRPr="007817D5" w:rsidRDefault="007A2817">
            <w:pPr>
              <w:pStyle w:val="a7"/>
              <w:widowControl/>
              <w:spacing w:beforeAutospacing="0" w:afterAutospacing="0"/>
              <w:jc w:val="center"/>
              <w:rPr>
                <w:rFonts w:ascii="仿宋" w:eastAsia="仿宋" w:hAnsi="仿宋"/>
                <w:b/>
              </w:rPr>
            </w:pPr>
            <w:r w:rsidRPr="007817D5">
              <w:rPr>
                <w:rFonts w:ascii="仿宋" w:eastAsia="仿宋" w:hAnsi="仿宋" w:cs="宋体" w:hint="eastAsia"/>
                <w:b/>
              </w:rPr>
              <w:t>序号</w:t>
            </w:r>
          </w:p>
        </w:tc>
        <w:tc>
          <w:tcPr>
            <w:tcW w:w="2218" w:type="pct"/>
            <w:gridSpan w:val="2"/>
            <w:shd w:val="clear" w:color="auto" w:fill="auto"/>
            <w:tcMar>
              <w:top w:w="15" w:type="dxa"/>
              <w:left w:w="15" w:type="dxa"/>
              <w:right w:w="15" w:type="dxa"/>
            </w:tcMar>
            <w:vAlign w:val="center"/>
          </w:tcPr>
          <w:p w:rsidR="00332599" w:rsidRPr="007817D5" w:rsidRDefault="007A2817">
            <w:pPr>
              <w:pStyle w:val="a7"/>
              <w:widowControl/>
              <w:spacing w:beforeAutospacing="0" w:afterAutospacing="0"/>
              <w:jc w:val="center"/>
              <w:rPr>
                <w:rFonts w:ascii="仿宋" w:eastAsia="仿宋" w:hAnsi="仿宋"/>
                <w:b/>
              </w:rPr>
            </w:pPr>
            <w:r w:rsidRPr="007817D5">
              <w:rPr>
                <w:rFonts w:ascii="仿宋" w:eastAsia="仿宋" w:hAnsi="仿宋" w:cs="宋体" w:hint="eastAsia"/>
                <w:b/>
              </w:rPr>
              <w:t>检验项目</w:t>
            </w:r>
          </w:p>
        </w:tc>
        <w:tc>
          <w:tcPr>
            <w:tcW w:w="1352" w:type="pct"/>
            <w:shd w:val="clear" w:color="auto" w:fill="auto"/>
            <w:tcMar>
              <w:top w:w="15" w:type="dxa"/>
              <w:left w:w="15" w:type="dxa"/>
              <w:right w:w="15" w:type="dxa"/>
            </w:tcMar>
            <w:vAlign w:val="center"/>
          </w:tcPr>
          <w:p w:rsidR="00332599" w:rsidRPr="007817D5" w:rsidRDefault="007A2817">
            <w:pPr>
              <w:pStyle w:val="a7"/>
              <w:widowControl/>
              <w:spacing w:beforeAutospacing="0" w:afterAutospacing="0"/>
              <w:jc w:val="center"/>
              <w:rPr>
                <w:rFonts w:ascii="仿宋" w:eastAsia="仿宋" w:hAnsi="仿宋"/>
                <w:b/>
              </w:rPr>
            </w:pPr>
            <w:r w:rsidRPr="007817D5">
              <w:rPr>
                <w:rFonts w:ascii="仿宋" w:eastAsia="仿宋" w:hAnsi="仿宋" w:cs="宋体" w:hint="eastAsia"/>
                <w:b/>
              </w:rPr>
              <w:t>检验依据</w:t>
            </w:r>
          </w:p>
        </w:tc>
        <w:tc>
          <w:tcPr>
            <w:tcW w:w="1010" w:type="pct"/>
            <w:shd w:val="clear" w:color="auto" w:fill="auto"/>
            <w:tcMar>
              <w:top w:w="15" w:type="dxa"/>
              <w:left w:w="15" w:type="dxa"/>
              <w:right w:w="15" w:type="dxa"/>
            </w:tcMar>
            <w:vAlign w:val="center"/>
          </w:tcPr>
          <w:p w:rsidR="00332599" w:rsidRPr="007817D5" w:rsidRDefault="007A2817">
            <w:pPr>
              <w:pStyle w:val="a7"/>
              <w:widowControl/>
              <w:spacing w:beforeAutospacing="0" w:afterAutospacing="0"/>
              <w:jc w:val="center"/>
              <w:rPr>
                <w:rFonts w:ascii="仿宋" w:eastAsia="仿宋" w:hAnsi="仿宋"/>
                <w:b/>
              </w:rPr>
            </w:pPr>
            <w:r w:rsidRPr="007817D5">
              <w:rPr>
                <w:rFonts w:ascii="仿宋" w:eastAsia="仿宋" w:hAnsi="仿宋" w:cs="宋体" w:hint="eastAsia"/>
                <w:b/>
              </w:rPr>
              <w:t>检测方法</w:t>
            </w:r>
          </w:p>
        </w:tc>
      </w:tr>
      <w:tr w:rsidR="0014311C" w:rsidRPr="00F235A7" w:rsidTr="00DF09CB">
        <w:trPr>
          <w:trHeight w:val="510"/>
        </w:trPr>
        <w:tc>
          <w:tcPr>
            <w:tcW w:w="420" w:type="pct"/>
            <w:vMerge w:val="restart"/>
            <w:shd w:val="clear" w:color="auto" w:fill="auto"/>
            <w:noWrap/>
            <w:tcMar>
              <w:top w:w="15" w:type="dxa"/>
              <w:left w:w="15" w:type="dxa"/>
              <w:right w:w="15" w:type="dxa"/>
            </w:tcMar>
            <w:vAlign w:val="center"/>
          </w:tcPr>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rPr>
              <w:t>1</w:t>
            </w:r>
          </w:p>
        </w:tc>
        <w:tc>
          <w:tcPr>
            <w:tcW w:w="724" w:type="pct"/>
            <w:vMerge w:val="restart"/>
            <w:shd w:val="clear" w:color="auto" w:fill="auto"/>
            <w:tcMar>
              <w:top w:w="15" w:type="dxa"/>
              <w:left w:w="15" w:type="dxa"/>
              <w:right w:w="15" w:type="dxa"/>
            </w:tcMar>
            <w:vAlign w:val="center"/>
          </w:tcPr>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cs="宋体" w:hint="eastAsia"/>
              </w:rPr>
              <w:t>常规项目</w:t>
            </w:r>
          </w:p>
        </w:tc>
        <w:tc>
          <w:tcPr>
            <w:tcW w:w="1494" w:type="pct"/>
            <w:shd w:val="clear" w:color="auto" w:fill="auto"/>
            <w:tcMar>
              <w:top w:w="15" w:type="dxa"/>
              <w:left w:w="15" w:type="dxa"/>
              <w:right w:w="15" w:type="dxa"/>
            </w:tcMar>
            <w:vAlign w:val="center"/>
          </w:tcPr>
          <w:p w:rsidR="00332599" w:rsidRPr="00F235A7" w:rsidRDefault="007A2817" w:rsidP="00F235A7">
            <w:pPr>
              <w:pStyle w:val="a7"/>
              <w:widowControl/>
              <w:spacing w:beforeAutospacing="0" w:afterAutospacing="0"/>
              <w:rPr>
                <w:rFonts w:ascii="仿宋" w:eastAsia="仿宋" w:hAnsi="仿宋"/>
              </w:rPr>
            </w:pPr>
            <w:r w:rsidRPr="00F235A7">
              <w:rPr>
                <w:rFonts w:ascii="仿宋" w:eastAsia="仿宋" w:hAnsi="仿宋" w:cs="宋体" w:hint="eastAsia"/>
              </w:rPr>
              <w:t>甲醛含量</w:t>
            </w:r>
          </w:p>
        </w:tc>
        <w:tc>
          <w:tcPr>
            <w:tcW w:w="1352" w:type="pct"/>
            <w:vMerge w:val="restart"/>
            <w:shd w:val="clear" w:color="auto" w:fill="auto"/>
            <w:tcMar>
              <w:top w:w="15" w:type="dxa"/>
              <w:left w:w="15" w:type="dxa"/>
              <w:right w:w="15" w:type="dxa"/>
            </w:tcMar>
            <w:vAlign w:val="center"/>
          </w:tcPr>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rPr>
              <w:t>GB 18401-2010</w:t>
            </w:r>
          </w:p>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cs="宋体" w:hint="eastAsia"/>
              </w:rPr>
              <w:t>相应产品标准</w:t>
            </w:r>
          </w:p>
        </w:tc>
        <w:tc>
          <w:tcPr>
            <w:tcW w:w="1010" w:type="pct"/>
            <w:shd w:val="clear" w:color="auto" w:fill="auto"/>
            <w:tcMar>
              <w:top w:w="15" w:type="dxa"/>
              <w:left w:w="15" w:type="dxa"/>
              <w:right w:w="15" w:type="dxa"/>
            </w:tcMar>
            <w:vAlign w:val="center"/>
          </w:tcPr>
          <w:p w:rsidR="00332599" w:rsidRPr="00F235A7" w:rsidRDefault="007A2817" w:rsidP="005D086F">
            <w:pPr>
              <w:pStyle w:val="a7"/>
              <w:widowControl/>
              <w:spacing w:beforeAutospacing="0" w:afterAutospacing="0"/>
              <w:jc w:val="center"/>
              <w:rPr>
                <w:rFonts w:ascii="仿宋" w:eastAsia="仿宋" w:hAnsi="仿宋"/>
              </w:rPr>
            </w:pPr>
            <w:r w:rsidRPr="00F235A7">
              <w:rPr>
                <w:rFonts w:ascii="仿宋" w:eastAsia="仿宋" w:hAnsi="仿宋"/>
              </w:rPr>
              <w:t>GB/T 2912.1</w:t>
            </w:r>
          </w:p>
        </w:tc>
      </w:tr>
      <w:tr w:rsidR="0014311C" w:rsidRPr="00F235A7" w:rsidTr="00DF09CB">
        <w:trPr>
          <w:trHeight w:val="510"/>
        </w:trPr>
        <w:tc>
          <w:tcPr>
            <w:tcW w:w="420" w:type="pct"/>
            <w:vMerge/>
            <w:shd w:val="clear" w:color="auto" w:fill="auto"/>
            <w:noWrap/>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724" w:type="pct"/>
            <w:vMerge/>
            <w:shd w:val="clear" w:color="auto" w:fill="auto"/>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1494" w:type="pct"/>
            <w:shd w:val="clear" w:color="auto" w:fill="auto"/>
            <w:tcMar>
              <w:top w:w="15" w:type="dxa"/>
              <w:left w:w="15" w:type="dxa"/>
              <w:right w:w="15" w:type="dxa"/>
            </w:tcMar>
            <w:vAlign w:val="center"/>
          </w:tcPr>
          <w:p w:rsidR="00332599" w:rsidRPr="00F235A7" w:rsidRDefault="007A2817" w:rsidP="00F235A7">
            <w:pPr>
              <w:pStyle w:val="a7"/>
              <w:widowControl/>
              <w:spacing w:beforeAutospacing="0" w:afterAutospacing="0"/>
              <w:rPr>
                <w:rFonts w:ascii="仿宋" w:eastAsia="仿宋" w:hAnsi="仿宋"/>
              </w:rPr>
            </w:pPr>
            <w:r w:rsidRPr="00F235A7">
              <w:rPr>
                <w:rFonts w:ascii="仿宋" w:eastAsia="仿宋" w:hAnsi="仿宋"/>
              </w:rPr>
              <w:t>pH</w:t>
            </w:r>
            <w:r w:rsidRPr="00F235A7">
              <w:rPr>
                <w:rFonts w:ascii="仿宋" w:eastAsia="仿宋" w:hAnsi="仿宋" w:cs="宋体" w:hint="eastAsia"/>
              </w:rPr>
              <w:t>值</w:t>
            </w:r>
          </w:p>
        </w:tc>
        <w:tc>
          <w:tcPr>
            <w:tcW w:w="1352" w:type="pct"/>
            <w:vMerge/>
            <w:shd w:val="clear" w:color="auto" w:fill="auto"/>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1010" w:type="pct"/>
            <w:shd w:val="clear" w:color="auto" w:fill="auto"/>
            <w:tcMar>
              <w:top w:w="15" w:type="dxa"/>
              <w:left w:w="15" w:type="dxa"/>
              <w:right w:w="15" w:type="dxa"/>
            </w:tcMar>
            <w:vAlign w:val="center"/>
          </w:tcPr>
          <w:p w:rsidR="00332599" w:rsidRPr="00F235A7" w:rsidRDefault="007A2817" w:rsidP="005D086F">
            <w:pPr>
              <w:pStyle w:val="a7"/>
              <w:widowControl/>
              <w:spacing w:beforeAutospacing="0" w:afterAutospacing="0"/>
              <w:jc w:val="center"/>
              <w:rPr>
                <w:rFonts w:ascii="仿宋" w:eastAsia="仿宋" w:hAnsi="仿宋"/>
              </w:rPr>
            </w:pPr>
            <w:r w:rsidRPr="00F235A7">
              <w:rPr>
                <w:rFonts w:ascii="仿宋" w:eastAsia="仿宋" w:hAnsi="仿宋"/>
              </w:rPr>
              <w:t>GB/T 7573</w:t>
            </w:r>
          </w:p>
        </w:tc>
      </w:tr>
      <w:tr w:rsidR="0014311C" w:rsidRPr="00F235A7" w:rsidTr="00DF09CB">
        <w:trPr>
          <w:trHeight w:val="510"/>
        </w:trPr>
        <w:tc>
          <w:tcPr>
            <w:tcW w:w="420" w:type="pct"/>
            <w:vMerge/>
            <w:shd w:val="clear" w:color="auto" w:fill="auto"/>
            <w:noWrap/>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724" w:type="pct"/>
            <w:vMerge/>
            <w:shd w:val="clear" w:color="auto" w:fill="auto"/>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1494" w:type="pct"/>
            <w:shd w:val="clear" w:color="auto" w:fill="auto"/>
            <w:tcMar>
              <w:top w:w="15" w:type="dxa"/>
              <w:left w:w="15" w:type="dxa"/>
              <w:right w:w="15" w:type="dxa"/>
            </w:tcMar>
            <w:vAlign w:val="center"/>
          </w:tcPr>
          <w:p w:rsidR="00332599" w:rsidRPr="00F235A7" w:rsidRDefault="007A2817" w:rsidP="00F235A7">
            <w:pPr>
              <w:pStyle w:val="a7"/>
              <w:widowControl/>
              <w:spacing w:beforeAutospacing="0" w:afterAutospacing="0"/>
              <w:rPr>
                <w:rFonts w:ascii="仿宋" w:eastAsia="仿宋" w:hAnsi="仿宋"/>
              </w:rPr>
            </w:pPr>
            <w:r w:rsidRPr="00F235A7">
              <w:rPr>
                <w:rFonts w:ascii="仿宋" w:eastAsia="仿宋" w:hAnsi="仿宋" w:cs="宋体" w:hint="eastAsia"/>
              </w:rPr>
              <w:t>可分解致癌芳香胺染料</w:t>
            </w:r>
          </w:p>
        </w:tc>
        <w:tc>
          <w:tcPr>
            <w:tcW w:w="1352" w:type="pct"/>
            <w:vMerge/>
            <w:shd w:val="clear" w:color="auto" w:fill="auto"/>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1010" w:type="pct"/>
            <w:shd w:val="clear" w:color="auto" w:fill="auto"/>
            <w:tcMar>
              <w:top w:w="15" w:type="dxa"/>
              <w:left w:w="15" w:type="dxa"/>
              <w:right w:w="15" w:type="dxa"/>
            </w:tcMar>
            <w:vAlign w:val="center"/>
          </w:tcPr>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rPr>
              <w:t xml:space="preserve">GB/T </w:t>
            </w:r>
            <w:r w:rsidR="005D086F" w:rsidRPr="00F235A7">
              <w:rPr>
                <w:rFonts w:ascii="仿宋" w:eastAsia="仿宋" w:hAnsi="仿宋"/>
              </w:rPr>
              <w:t>1759</w:t>
            </w:r>
            <w:r w:rsidRPr="00F235A7">
              <w:rPr>
                <w:rFonts w:ascii="仿宋" w:eastAsia="仿宋" w:hAnsi="仿宋"/>
              </w:rPr>
              <w:t>1</w:t>
            </w:r>
          </w:p>
          <w:p w:rsidR="00332599" w:rsidRPr="00F235A7" w:rsidRDefault="007A2817" w:rsidP="005D086F">
            <w:pPr>
              <w:pStyle w:val="a7"/>
              <w:widowControl/>
              <w:spacing w:beforeAutospacing="0" w:afterAutospacing="0"/>
              <w:jc w:val="center"/>
              <w:rPr>
                <w:rFonts w:ascii="仿宋" w:eastAsia="仿宋" w:hAnsi="仿宋"/>
              </w:rPr>
            </w:pPr>
            <w:r w:rsidRPr="00F235A7">
              <w:rPr>
                <w:rFonts w:ascii="仿宋" w:eastAsia="仿宋" w:hAnsi="仿宋"/>
              </w:rPr>
              <w:t>GB/T 23344</w:t>
            </w:r>
          </w:p>
        </w:tc>
      </w:tr>
      <w:tr w:rsidR="0014311C" w:rsidRPr="00F235A7" w:rsidTr="00DF09CB">
        <w:trPr>
          <w:trHeight w:val="510"/>
        </w:trPr>
        <w:tc>
          <w:tcPr>
            <w:tcW w:w="420" w:type="pct"/>
            <w:vMerge/>
            <w:shd w:val="clear" w:color="auto" w:fill="auto"/>
            <w:noWrap/>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724" w:type="pct"/>
            <w:vMerge/>
            <w:shd w:val="clear" w:color="auto" w:fill="auto"/>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1494" w:type="pct"/>
            <w:shd w:val="clear" w:color="auto" w:fill="auto"/>
            <w:tcMar>
              <w:top w:w="15" w:type="dxa"/>
              <w:left w:w="15" w:type="dxa"/>
              <w:right w:w="15" w:type="dxa"/>
            </w:tcMar>
            <w:vAlign w:val="center"/>
          </w:tcPr>
          <w:p w:rsidR="00332599" w:rsidRPr="00F235A7" w:rsidRDefault="007A2817" w:rsidP="00F235A7">
            <w:pPr>
              <w:pStyle w:val="a7"/>
              <w:widowControl/>
              <w:spacing w:beforeAutospacing="0" w:afterAutospacing="0"/>
              <w:rPr>
                <w:rFonts w:ascii="仿宋" w:eastAsia="仿宋" w:hAnsi="仿宋"/>
              </w:rPr>
            </w:pPr>
            <w:r w:rsidRPr="00F235A7">
              <w:rPr>
                <w:rFonts w:ascii="仿宋" w:eastAsia="仿宋" w:hAnsi="仿宋" w:cs="宋体" w:hint="eastAsia"/>
              </w:rPr>
              <w:t>耐水色牢度</w:t>
            </w:r>
          </w:p>
        </w:tc>
        <w:tc>
          <w:tcPr>
            <w:tcW w:w="1352" w:type="pct"/>
            <w:vMerge/>
            <w:shd w:val="clear" w:color="auto" w:fill="auto"/>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1010" w:type="pct"/>
            <w:shd w:val="clear" w:color="auto" w:fill="auto"/>
            <w:tcMar>
              <w:top w:w="15" w:type="dxa"/>
              <w:left w:w="15" w:type="dxa"/>
              <w:right w:w="15" w:type="dxa"/>
            </w:tcMar>
            <w:vAlign w:val="center"/>
          </w:tcPr>
          <w:p w:rsidR="00332599" w:rsidRPr="00F235A7" w:rsidRDefault="007A2817" w:rsidP="005D086F">
            <w:pPr>
              <w:pStyle w:val="a7"/>
              <w:widowControl/>
              <w:spacing w:beforeAutospacing="0" w:afterAutospacing="0"/>
              <w:jc w:val="center"/>
              <w:rPr>
                <w:rFonts w:ascii="仿宋" w:eastAsia="仿宋" w:hAnsi="仿宋"/>
              </w:rPr>
            </w:pPr>
            <w:r w:rsidRPr="00F235A7">
              <w:rPr>
                <w:rFonts w:ascii="仿宋" w:eastAsia="仿宋" w:hAnsi="仿宋"/>
              </w:rPr>
              <w:t>GB/T 5713</w:t>
            </w:r>
          </w:p>
        </w:tc>
      </w:tr>
      <w:tr w:rsidR="0014311C" w:rsidRPr="00F235A7" w:rsidTr="00DF09CB">
        <w:trPr>
          <w:trHeight w:val="510"/>
        </w:trPr>
        <w:tc>
          <w:tcPr>
            <w:tcW w:w="420" w:type="pct"/>
            <w:vMerge/>
            <w:shd w:val="clear" w:color="auto" w:fill="auto"/>
            <w:noWrap/>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724" w:type="pct"/>
            <w:vMerge/>
            <w:shd w:val="clear" w:color="auto" w:fill="auto"/>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1494" w:type="pct"/>
            <w:shd w:val="clear" w:color="auto" w:fill="auto"/>
            <w:tcMar>
              <w:top w:w="15" w:type="dxa"/>
              <w:left w:w="15" w:type="dxa"/>
              <w:right w:w="15" w:type="dxa"/>
            </w:tcMar>
            <w:vAlign w:val="center"/>
          </w:tcPr>
          <w:p w:rsidR="00332599" w:rsidRPr="00F235A7" w:rsidRDefault="007A2817" w:rsidP="00F235A7">
            <w:pPr>
              <w:pStyle w:val="a7"/>
              <w:widowControl/>
              <w:spacing w:beforeAutospacing="0" w:afterAutospacing="0"/>
              <w:rPr>
                <w:rFonts w:ascii="仿宋" w:eastAsia="仿宋" w:hAnsi="仿宋"/>
              </w:rPr>
            </w:pPr>
            <w:r w:rsidRPr="00F235A7">
              <w:rPr>
                <w:rFonts w:ascii="仿宋" w:eastAsia="仿宋" w:hAnsi="仿宋" w:cs="宋体" w:hint="eastAsia"/>
              </w:rPr>
              <w:t>耐汗渍色牢度</w:t>
            </w:r>
          </w:p>
        </w:tc>
        <w:tc>
          <w:tcPr>
            <w:tcW w:w="1352" w:type="pct"/>
            <w:vMerge/>
            <w:shd w:val="clear" w:color="auto" w:fill="auto"/>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1010" w:type="pct"/>
            <w:shd w:val="clear" w:color="auto" w:fill="auto"/>
            <w:tcMar>
              <w:top w:w="15" w:type="dxa"/>
              <w:left w:w="15" w:type="dxa"/>
              <w:right w:w="15" w:type="dxa"/>
            </w:tcMar>
            <w:vAlign w:val="center"/>
          </w:tcPr>
          <w:p w:rsidR="00332599" w:rsidRPr="00F235A7" w:rsidRDefault="007A2817" w:rsidP="005D086F">
            <w:pPr>
              <w:pStyle w:val="a7"/>
              <w:widowControl/>
              <w:spacing w:beforeAutospacing="0" w:afterAutospacing="0"/>
              <w:jc w:val="center"/>
              <w:rPr>
                <w:rFonts w:ascii="仿宋" w:eastAsia="仿宋" w:hAnsi="仿宋"/>
              </w:rPr>
            </w:pPr>
            <w:r w:rsidRPr="00F235A7">
              <w:rPr>
                <w:rFonts w:ascii="仿宋" w:eastAsia="仿宋" w:hAnsi="仿宋"/>
              </w:rPr>
              <w:t>GB/T 3922</w:t>
            </w:r>
          </w:p>
        </w:tc>
      </w:tr>
      <w:tr w:rsidR="0014311C" w:rsidRPr="00F235A7" w:rsidTr="00DF09CB">
        <w:trPr>
          <w:trHeight w:val="510"/>
        </w:trPr>
        <w:tc>
          <w:tcPr>
            <w:tcW w:w="420" w:type="pct"/>
            <w:vMerge/>
            <w:shd w:val="clear" w:color="auto" w:fill="auto"/>
            <w:noWrap/>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724" w:type="pct"/>
            <w:vMerge/>
            <w:shd w:val="clear" w:color="auto" w:fill="auto"/>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1494" w:type="pct"/>
            <w:shd w:val="clear" w:color="auto" w:fill="auto"/>
            <w:tcMar>
              <w:top w:w="15" w:type="dxa"/>
              <w:left w:w="15" w:type="dxa"/>
              <w:right w:w="15" w:type="dxa"/>
            </w:tcMar>
            <w:vAlign w:val="center"/>
          </w:tcPr>
          <w:p w:rsidR="00332599" w:rsidRPr="00F235A7" w:rsidRDefault="007A2817" w:rsidP="00F235A7">
            <w:pPr>
              <w:pStyle w:val="a7"/>
              <w:widowControl/>
              <w:spacing w:beforeAutospacing="0" w:afterAutospacing="0"/>
              <w:rPr>
                <w:rFonts w:ascii="仿宋" w:eastAsia="仿宋" w:hAnsi="仿宋"/>
              </w:rPr>
            </w:pPr>
            <w:r w:rsidRPr="00F235A7">
              <w:rPr>
                <w:rFonts w:ascii="仿宋" w:eastAsia="仿宋" w:hAnsi="仿宋" w:cs="宋体" w:hint="eastAsia"/>
              </w:rPr>
              <w:t>耐干摩擦色牢度</w:t>
            </w:r>
          </w:p>
        </w:tc>
        <w:tc>
          <w:tcPr>
            <w:tcW w:w="1352" w:type="pct"/>
            <w:vMerge/>
            <w:shd w:val="clear" w:color="auto" w:fill="auto"/>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1010" w:type="pct"/>
            <w:shd w:val="clear" w:color="auto" w:fill="auto"/>
            <w:tcMar>
              <w:top w:w="15" w:type="dxa"/>
              <w:left w:w="15" w:type="dxa"/>
              <w:right w:w="15" w:type="dxa"/>
            </w:tcMar>
            <w:vAlign w:val="center"/>
          </w:tcPr>
          <w:p w:rsidR="00332599" w:rsidRPr="00F235A7" w:rsidRDefault="007A2817" w:rsidP="005D086F">
            <w:pPr>
              <w:pStyle w:val="a7"/>
              <w:widowControl/>
              <w:spacing w:beforeAutospacing="0" w:afterAutospacing="0"/>
              <w:jc w:val="center"/>
              <w:rPr>
                <w:rFonts w:ascii="仿宋" w:eastAsia="仿宋" w:hAnsi="仿宋"/>
              </w:rPr>
            </w:pPr>
            <w:r w:rsidRPr="00F235A7">
              <w:rPr>
                <w:rFonts w:ascii="仿宋" w:eastAsia="仿宋" w:hAnsi="仿宋"/>
              </w:rPr>
              <w:t>GB/T 3920</w:t>
            </w:r>
          </w:p>
        </w:tc>
      </w:tr>
      <w:tr w:rsidR="0014311C" w:rsidRPr="00F235A7" w:rsidTr="00DF09CB">
        <w:trPr>
          <w:trHeight w:val="510"/>
        </w:trPr>
        <w:tc>
          <w:tcPr>
            <w:tcW w:w="420" w:type="pct"/>
            <w:vMerge/>
            <w:shd w:val="clear" w:color="auto" w:fill="auto"/>
            <w:noWrap/>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724" w:type="pct"/>
            <w:vMerge/>
            <w:shd w:val="clear" w:color="auto" w:fill="auto"/>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1494" w:type="pct"/>
            <w:shd w:val="clear" w:color="auto" w:fill="auto"/>
            <w:tcMar>
              <w:top w:w="15" w:type="dxa"/>
              <w:left w:w="15" w:type="dxa"/>
              <w:right w:w="15" w:type="dxa"/>
            </w:tcMar>
            <w:vAlign w:val="center"/>
          </w:tcPr>
          <w:p w:rsidR="00332599" w:rsidRPr="00F235A7" w:rsidRDefault="007A2817" w:rsidP="00F235A7">
            <w:pPr>
              <w:pStyle w:val="a7"/>
              <w:widowControl/>
              <w:spacing w:beforeAutospacing="0" w:afterAutospacing="0"/>
              <w:ind w:firstLine="113"/>
              <w:rPr>
                <w:rFonts w:ascii="仿宋" w:eastAsia="仿宋" w:hAnsi="仿宋"/>
              </w:rPr>
            </w:pPr>
            <w:r w:rsidRPr="00F235A7">
              <w:rPr>
                <w:rFonts w:ascii="仿宋" w:eastAsia="仿宋" w:hAnsi="仿宋" w:cs="宋体" w:hint="eastAsia"/>
              </w:rPr>
              <w:t>纤维含量</w:t>
            </w:r>
          </w:p>
        </w:tc>
        <w:tc>
          <w:tcPr>
            <w:tcW w:w="1352" w:type="pct"/>
            <w:shd w:val="clear" w:color="auto" w:fill="auto"/>
            <w:tcMar>
              <w:top w:w="15" w:type="dxa"/>
              <w:left w:w="15" w:type="dxa"/>
              <w:right w:w="15" w:type="dxa"/>
            </w:tcMar>
            <w:vAlign w:val="center"/>
          </w:tcPr>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rPr>
              <w:t>GB/T 29862-2013</w:t>
            </w:r>
          </w:p>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cs="宋体" w:hint="eastAsia"/>
              </w:rPr>
              <w:t>相应产品标准</w:t>
            </w:r>
          </w:p>
        </w:tc>
        <w:tc>
          <w:tcPr>
            <w:tcW w:w="1010" w:type="pct"/>
            <w:shd w:val="clear" w:color="auto" w:fill="auto"/>
            <w:tcMar>
              <w:top w:w="15" w:type="dxa"/>
              <w:left w:w="15" w:type="dxa"/>
              <w:right w:w="15" w:type="dxa"/>
            </w:tcMar>
            <w:vAlign w:val="center"/>
          </w:tcPr>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rPr>
              <w:t>GB/T 2910</w:t>
            </w:r>
          </w:p>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rPr>
              <w:t>FZ/T 01057</w:t>
            </w:r>
            <w:r w:rsidRPr="00F235A7">
              <w:rPr>
                <w:rFonts w:ascii="仿宋" w:eastAsia="仿宋" w:hAnsi="仿宋" w:cs="宋体" w:hint="eastAsia"/>
              </w:rPr>
              <w:t>等</w:t>
            </w:r>
          </w:p>
        </w:tc>
      </w:tr>
      <w:tr w:rsidR="0014311C" w:rsidRPr="00F235A7" w:rsidTr="00DF09CB">
        <w:trPr>
          <w:trHeight w:val="510"/>
        </w:trPr>
        <w:tc>
          <w:tcPr>
            <w:tcW w:w="420" w:type="pct"/>
            <w:vMerge/>
            <w:shd w:val="clear" w:color="auto" w:fill="auto"/>
            <w:noWrap/>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724" w:type="pct"/>
            <w:vMerge/>
            <w:shd w:val="clear" w:color="auto" w:fill="auto"/>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1494" w:type="pct"/>
            <w:shd w:val="clear" w:color="auto" w:fill="auto"/>
            <w:tcMar>
              <w:top w:w="15" w:type="dxa"/>
              <w:left w:w="15" w:type="dxa"/>
              <w:right w:w="15" w:type="dxa"/>
            </w:tcMar>
            <w:vAlign w:val="center"/>
          </w:tcPr>
          <w:p w:rsidR="00332599" w:rsidRPr="00F235A7" w:rsidRDefault="007A2817" w:rsidP="00F235A7">
            <w:pPr>
              <w:pStyle w:val="a7"/>
              <w:widowControl/>
              <w:spacing w:beforeAutospacing="0" w:afterAutospacing="0"/>
              <w:rPr>
                <w:rFonts w:ascii="仿宋" w:eastAsia="仿宋" w:hAnsi="仿宋"/>
              </w:rPr>
            </w:pPr>
            <w:r w:rsidRPr="00F235A7">
              <w:rPr>
                <w:rFonts w:ascii="仿宋" w:eastAsia="仿宋" w:hAnsi="仿宋" w:cs="宋体" w:hint="eastAsia"/>
              </w:rPr>
              <w:t>耐湿摩擦色牢度</w:t>
            </w:r>
          </w:p>
        </w:tc>
        <w:tc>
          <w:tcPr>
            <w:tcW w:w="1352" w:type="pct"/>
            <w:shd w:val="clear" w:color="auto" w:fill="auto"/>
            <w:tcMar>
              <w:top w:w="15" w:type="dxa"/>
              <w:left w:w="15" w:type="dxa"/>
              <w:right w:w="15" w:type="dxa"/>
            </w:tcMar>
            <w:vAlign w:val="center"/>
          </w:tcPr>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cs="宋体" w:hint="eastAsia"/>
              </w:rPr>
              <w:t>相应产品标准</w:t>
            </w:r>
          </w:p>
        </w:tc>
        <w:tc>
          <w:tcPr>
            <w:tcW w:w="1010" w:type="pct"/>
            <w:shd w:val="clear" w:color="auto" w:fill="auto"/>
            <w:tcMar>
              <w:top w:w="15" w:type="dxa"/>
              <w:left w:w="15" w:type="dxa"/>
              <w:right w:w="15" w:type="dxa"/>
            </w:tcMar>
            <w:vAlign w:val="center"/>
          </w:tcPr>
          <w:p w:rsidR="00332599" w:rsidRPr="00F235A7" w:rsidRDefault="007A2817" w:rsidP="005D086F">
            <w:pPr>
              <w:pStyle w:val="a7"/>
              <w:widowControl/>
              <w:spacing w:beforeAutospacing="0" w:afterAutospacing="0"/>
              <w:jc w:val="center"/>
              <w:rPr>
                <w:rFonts w:ascii="仿宋" w:eastAsia="仿宋" w:hAnsi="仿宋"/>
              </w:rPr>
            </w:pPr>
            <w:r w:rsidRPr="00F235A7">
              <w:rPr>
                <w:rFonts w:ascii="仿宋" w:eastAsia="仿宋" w:hAnsi="仿宋"/>
              </w:rPr>
              <w:t>GB/T 3920</w:t>
            </w:r>
          </w:p>
        </w:tc>
      </w:tr>
      <w:tr w:rsidR="0014311C" w:rsidRPr="00F235A7" w:rsidTr="00DF09CB">
        <w:trPr>
          <w:trHeight w:val="510"/>
        </w:trPr>
        <w:tc>
          <w:tcPr>
            <w:tcW w:w="420" w:type="pct"/>
            <w:shd w:val="clear" w:color="auto" w:fill="auto"/>
            <w:noWrap/>
            <w:tcMar>
              <w:top w:w="15" w:type="dxa"/>
              <w:left w:w="15" w:type="dxa"/>
              <w:right w:w="15" w:type="dxa"/>
            </w:tcMar>
            <w:vAlign w:val="center"/>
          </w:tcPr>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rPr>
              <w:t>2</w:t>
            </w:r>
          </w:p>
        </w:tc>
        <w:tc>
          <w:tcPr>
            <w:tcW w:w="724" w:type="pct"/>
            <w:shd w:val="clear" w:color="auto" w:fill="auto"/>
            <w:tcMar>
              <w:top w:w="15" w:type="dxa"/>
              <w:left w:w="15" w:type="dxa"/>
              <w:right w:w="15" w:type="dxa"/>
            </w:tcMar>
            <w:vAlign w:val="center"/>
          </w:tcPr>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cs="宋体" w:hint="eastAsia"/>
              </w:rPr>
              <w:t>防风性</w:t>
            </w:r>
          </w:p>
        </w:tc>
        <w:tc>
          <w:tcPr>
            <w:tcW w:w="1494" w:type="pct"/>
            <w:shd w:val="clear" w:color="auto" w:fill="auto"/>
            <w:tcMar>
              <w:top w:w="15" w:type="dxa"/>
              <w:left w:w="15" w:type="dxa"/>
              <w:right w:w="15" w:type="dxa"/>
            </w:tcMar>
            <w:vAlign w:val="center"/>
          </w:tcPr>
          <w:p w:rsidR="00332599" w:rsidRPr="00F235A7" w:rsidRDefault="007A2817" w:rsidP="00F235A7">
            <w:pPr>
              <w:pStyle w:val="a7"/>
              <w:widowControl/>
              <w:spacing w:beforeAutospacing="0" w:afterAutospacing="0"/>
              <w:rPr>
                <w:rFonts w:ascii="仿宋" w:eastAsia="仿宋" w:hAnsi="仿宋"/>
              </w:rPr>
            </w:pPr>
            <w:r w:rsidRPr="00F235A7">
              <w:rPr>
                <w:rFonts w:ascii="仿宋" w:eastAsia="仿宋" w:hAnsi="仿宋" w:cs="宋体" w:hint="eastAsia"/>
              </w:rPr>
              <w:t>透气率</w:t>
            </w:r>
          </w:p>
        </w:tc>
        <w:tc>
          <w:tcPr>
            <w:tcW w:w="1352" w:type="pct"/>
            <w:shd w:val="clear" w:color="auto" w:fill="auto"/>
            <w:tcMar>
              <w:top w:w="15" w:type="dxa"/>
              <w:left w:w="15" w:type="dxa"/>
              <w:right w:w="15" w:type="dxa"/>
            </w:tcMar>
            <w:vAlign w:val="center"/>
          </w:tcPr>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rPr>
              <w:t>GB/T 29869-2013</w:t>
            </w:r>
            <w:r w:rsidRPr="00F235A7">
              <w:rPr>
                <w:rFonts w:ascii="仿宋" w:eastAsia="仿宋" w:hAnsi="仿宋" w:cs="宋体" w:hint="eastAsia"/>
              </w:rPr>
              <w:t>等</w:t>
            </w:r>
          </w:p>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cs="宋体" w:hint="eastAsia"/>
              </w:rPr>
              <w:t>样品功能性宣称</w:t>
            </w:r>
          </w:p>
        </w:tc>
        <w:tc>
          <w:tcPr>
            <w:tcW w:w="1010" w:type="pct"/>
            <w:shd w:val="clear" w:color="auto" w:fill="auto"/>
            <w:tcMar>
              <w:top w:w="15" w:type="dxa"/>
              <w:left w:w="15" w:type="dxa"/>
              <w:right w:w="15" w:type="dxa"/>
            </w:tcMar>
            <w:vAlign w:val="center"/>
          </w:tcPr>
          <w:p w:rsidR="00332599" w:rsidRPr="00F235A7" w:rsidRDefault="007A2817" w:rsidP="005D086F">
            <w:pPr>
              <w:pStyle w:val="a7"/>
              <w:widowControl/>
              <w:spacing w:beforeAutospacing="0" w:afterAutospacing="0"/>
              <w:jc w:val="center"/>
              <w:rPr>
                <w:rFonts w:ascii="仿宋" w:eastAsia="仿宋" w:hAnsi="仿宋"/>
              </w:rPr>
            </w:pPr>
            <w:r w:rsidRPr="00F235A7">
              <w:rPr>
                <w:rFonts w:ascii="仿宋" w:eastAsia="仿宋" w:hAnsi="仿宋"/>
              </w:rPr>
              <w:t>GB/T 5453</w:t>
            </w:r>
          </w:p>
        </w:tc>
      </w:tr>
      <w:tr w:rsidR="0014311C" w:rsidRPr="00F235A7" w:rsidTr="00DF09CB">
        <w:trPr>
          <w:trHeight w:val="510"/>
        </w:trPr>
        <w:tc>
          <w:tcPr>
            <w:tcW w:w="420" w:type="pct"/>
            <w:shd w:val="clear" w:color="auto" w:fill="auto"/>
            <w:noWrap/>
            <w:tcMar>
              <w:top w:w="15" w:type="dxa"/>
              <w:left w:w="15" w:type="dxa"/>
              <w:right w:w="15" w:type="dxa"/>
            </w:tcMar>
            <w:vAlign w:val="center"/>
          </w:tcPr>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rPr>
              <w:t>3</w:t>
            </w:r>
          </w:p>
        </w:tc>
        <w:tc>
          <w:tcPr>
            <w:tcW w:w="724" w:type="pct"/>
            <w:shd w:val="clear" w:color="auto" w:fill="auto"/>
            <w:tcMar>
              <w:top w:w="15" w:type="dxa"/>
              <w:left w:w="15" w:type="dxa"/>
              <w:right w:w="15" w:type="dxa"/>
            </w:tcMar>
            <w:vAlign w:val="center"/>
          </w:tcPr>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cs="宋体" w:hint="eastAsia"/>
              </w:rPr>
              <w:t>透湿性</w:t>
            </w:r>
          </w:p>
        </w:tc>
        <w:tc>
          <w:tcPr>
            <w:tcW w:w="1494" w:type="pct"/>
            <w:shd w:val="clear" w:color="auto" w:fill="auto"/>
            <w:tcMar>
              <w:top w:w="15" w:type="dxa"/>
              <w:left w:w="15" w:type="dxa"/>
              <w:right w:w="15" w:type="dxa"/>
            </w:tcMar>
            <w:vAlign w:val="center"/>
          </w:tcPr>
          <w:p w:rsidR="00332599" w:rsidRPr="00F235A7" w:rsidRDefault="007A2817" w:rsidP="00F235A7">
            <w:pPr>
              <w:pStyle w:val="a7"/>
              <w:widowControl/>
              <w:spacing w:beforeAutospacing="0" w:afterAutospacing="0"/>
              <w:rPr>
                <w:rFonts w:ascii="仿宋" w:eastAsia="仿宋" w:hAnsi="仿宋"/>
              </w:rPr>
            </w:pPr>
            <w:r w:rsidRPr="00F235A7">
              <w:rPr>
                <w:rFonts w:ascii="仿宋" w:eastAsia="仿宋" w:hAnsi="仿宋" w:cs="宋体" w:hint="eastAsia"/>
              </w:rPr>
              <w:t>透湿率</w:t>
            </w:r>
          </w:p>
        </w:tc>
        <w:tc>
          <w:tcPr>
            <w:tcW w:w="1352" w:type="pct"/>
            <w:shd w:val="clear" w:color="auto" w:fill="auto"/>
            <w:tcMar>
              <w:top w:w="15" w:type="dxa"/>
              <w:left w:w="15" w:type="dxa"/>
              <w:right w:w="15" w:type="dxa"/>
            </w:tcMar>
            <w:vAlign w:val="center"/>
          </w:tcPr>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rPr>
              <w:t>GB/T 32614-2016</w:t>
            </w:r>
            <w:r w:rsidRPr="00F235A7">
              <w:rPr>
                <w:rFonts w:ascii="仿宋" w:eastAsia="仿宋" w:hAnsi="仿宋" w:cs="宋体" w:hint="eastAsia"/>
              </w:rPr>
              <w:t>、</w:t>
            </w:r>
            <w:r w:rsidRPr="00F235A7">
              <w:rPr>
                <w:rFonts w:ascii="仿宋" w:eastAsia="仿宋" w:hAnsi="仿宋"/>
              </w:rPr>
              <w:t>GB/T 29869-2013</w:t>
            </w:r>
            <w:r w:rsidRPr="00F235A7">
              <w:rPr>
                <w:rFonts w:ascii="仿宋" w:eastAsia="仿宋" w:hAnsi="仿宋" w:cs="宋体" w:hint="eastAsia"/>
              </w:rPr>
              <w:t>、</w:t>
            </w:r>
            <w:r w:rsidRPr="00F235A7">
              <w:rPr>
                <w:rFonts w:ascii="仿宋" w:eastAsia="仿宋" w:hAnsi="仿宋"/>
              </w:rPr>
              <w:t>GB/T 21295-2014</w:t>
            </w:r>
            <w:r w:rsidRPr="00F235A7">
              <w:rPr>
                <w:rFonts w:ascii="仿宋" w:eastAsia="仿宋" w:hAnsi="仿宋" w:cs="宋体" w:hint="eastAsia"/>
              </w:rPr>
              <w:t>等</w:t>
            </w:r>
          </w:p>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cs="宋体" w:hint="eastAsia"/>
              </w:rPr>
              <w:t>样品功能性宣称</w:t>
            </w:r>
          </w:p>
        </w:tc>
        <w:tc>
          <w:tcPr>
            <w:tcW w:w="1010" w:type="pct"/>
            <w:shd w:val="clear" w:color="auto" w:fill="auto"/>
            <w:tcMar>
              <w:top w:w="15" w:type="dxa"/>
              <w:left w:w="15" w:type="dxa"/>
              <w:right w:w="15" w:type="dxa"/>
            </w:tcMar>
            <w:vAlign w:val="center"/>
          </w:tcPr>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rPr>
              <w:t>GB/T 12704.1</w:t>
            </w:r>
          </w:p>
          <w:p w:rsidR="00332599" w:rsidRPr="00F235A7" w:rsidRDefault="007A2817" w:rsidP="005D086F">
            <w:pPr>
              <w:pStyle w:val="a7"/>
              <w:widowControl/>
              <w:spacing w:beforeAutospacing="0" w:afterAutospacing="0"/>
              <w:jc w:val="center"/>
              <w:rPr>
                <w:rFonts w:ascii="仿宋" w:eastAsia="仿宋" w:hAnsi="仿宋"/>
              </w:rPr>
            </w:pPr>
            <w:r w:rsidRPr="00F235A7">
              <w:rPr>
                <w:rFonts w:ascii="仿宋" w:eastAsia="仿宋" w:hAnsi="仿宋"/>
              </w:rPr>
              <w:t>GB/T 12704.2</w:t>
            </w:r>
          </w:p>
        </w:tc>
      </w:tr>
      <w:tr w:rsidR="0014311C" w:rsidRPr="00F235A7" w:rsidTr="00DF09CB">
        <w:trPr>
          <w:trHeight w:val="510"/>
        </w:trPr>
        <w:tc>
          <w:tcPr>
            <w:tcW w:w="420" w:type="pct"/>
            <w:vMerge w:val="restart"/>
            <w:shd w:val="clear" w:color="auto" w:fill="auto"/>
            <w:noWrap/>
            <w:tcMar>
              <w:top w:w="15" w:type="dxa"/>
              <w:left w:w="15" w:type="dxa"/>
              <w:right w:w="15" w:type="dxa"/>
            </w:tcMar>
            <w:vAlign w:val="center"/>
          </w:tcPr>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rPr>
              <w:lastRenderedPageBreak/>
              <w:t>4</w:t>
            </w:r>
          </w:p>
        </w:tc>
        <w:tc>
          <w:tcPr>
            <w:tcW w:w="724" w:type="pct"/>
            <w:vMerge w:val="restart"/>
            <w:shd w:val="clear" w:color="auto" w:fill="auto"/>
            <w:tcMar>
              <w:top w:w="15" w:type="dxa"/>
              <w:left w:w="15" w:type="dxa"/>
              <w:right w:w="15" w:type="dxa"/>
            </w:tcMar>
            <w:vAlign w:val="center"/>
          </w:tcPr>
          <w:p w:rsidR="00B04E1D" w:rsidRPr="00F235A7" w:rsidRDefault="007A2817">
            <w:pPr>
              <w:pStyle w:val="a7"/>
              <w:widowControl/>
              <w:spacing w:beforeAutospacing="0" w:afterAutospacing="0"/>
              <w:jc w:val="center"/>
              <w:rPr>
                <w:rFonts w:ascii="仿宋" w:eastAsia="仿宋" w:hAnsi="仿宋" w:cs="宋体"/>
              </w:rPr>
            </w:pPr>
            <w:r w:rsidRPr="00F235A7">
              <w:rPr>
                <w:rFonts w:ascii="仿宋" w:eastAsia="仿宋" w:hAnsi="仿宋" w:cs="宋体" w:hint="eastAsia"/>
              </w:rPr>
              <w:t>拒水性</w:t>
            </w:r>
          </w:p>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cs="宋体" w:hint="eastAsia"/>
              </w:rPr>
              <w:t>防水性</w:t>
            </w:r>
          </w:p>
        </w:tc>
        <w:tc>
          <w:tcPr>
            <w:tcW w:w="1494" w:type="pct"/>
            <w:shd w:val="clear" w:color="auto" w:fill="auto"/>
            <w:tcMar>
              <w:top w:w="15" w:type="dxa"/>
              <w:left w:w="15" w:type="dxa"/>
              <w:right w:w="15" w:type="dxa"/>
            </w:tcMar>
            <w:vAlign w:val="center"/>
          </w:tcPr>
          <w:p w:rsidR="00332599" w:rsidRPr="00F235A7" w:rsidRDefault="007A2817" w:rsidP="00F235A7">
            <w:pPr>
              <w:pStyle w:val="a7"/>
              <w:widowControl/>
              <w:spacing w:beforeAutospacing="0" w:afterAutospacing="0"/>
              <w:rPr>
                <w:rFonts w:ascii="仿宋" w:eastAsia="仿宋" w:hAnsi="仿宋"/>
              </w:rPr>
            </w:pPr>
            <w:r w:rsidRPr="00F235A7">
              <w:rPr>
                <w:rFonts w:ascii="仿宋" w:eastAsia="仿宋" w:hAnsi="仿宋" w:cs="宋体" w:hint="eastAsia"/>
              </w:rPr>
              <w:t>表面抗沾湿</w:t>
            </w:r>
          </w:p>
        </w:tc>
        <w:tc>
          <w:tcPr>
            <w:tcW w:w="1352" w:type="pct"/>
            <w:vMerge w:val="restart"/>
            <w:shd w:val="clear" w:color="auto" w:fill="auto"/>
            <w:tcMar>
              <w:top w:w="15" w:type="dxa"/>
              <w:left w:w="15" w:type="dxa"/>
              <w:right w:w="15" w:type="dxa"/>
            </w:tcMar>
            <w:vAlign w:val="center"/>
          </w:tcPr>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rPr>
              <w:t>GB/T 32614-2016</w:t>
            </w:r>
            <w:r w:rsidRPr="00F235A7">
              <w:rPr>
                <w:rFonts w:ascii="仿宋" w:eastAsia="仿宋" w:hAnsi="仿宋" w:cs="宋体" w:hint="eastAsia"/>
              </w:rPr>
              <w:t>、</w:t>
            </w:r>
            <w:r w:rsidRPr="00F235A7">
              <w:rPr>
                <w:rFonts w:ascii="仿宋" w:eastAsia="仿宋" w:hAnsi="仿宋"/>
              </w:rPr>
              <w:t>GB/T 29869-2013</w:t>
            </w:r>
            <w:r w:rsidRPr="00F235A7">
              <w:rPr>
                <w:rFonts w:ascii="仿宋" w:eastAsia="仿宋" w:hAnsi="仿宋" w:cs="宋体" w:hint="eastAsia"/>
              </w:rPr>
              <w:t>等</w:t>
            </w:r>
          </w:p>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cs="宋体" w:hint="eastAsia"/>
              </w:rPr>
              <w:t>样品功能性宣称</w:t>
            </w:r>
          </w:p>
        </w:tc>
        <w:tc>
          <w:tcPr>
            <w:tcW w:w="1010" w:type="pct"/>
            <w:shd w:val="clear" w:color="auto" w:fill="auto"/>
            <w:tcMar>
              <w:top w:w="15" w:type="dxa"/>
              <w:left w:w="15" w:type="dxa"/>
              <w:right w:w="15" w:type="dxa"/>
            </w:tcMar>
            <w:vAlign w:val="center"/>
          </w:tcPr>
          <w:p w:rsidR="00332599" w:rsidRPr="00F235A7" w:rsidRDefault="007A2817" w:rsidP="005D086F">
            <w:pPr>
              <w:pStyle w:val="a7"/>
              <w:widowControl/>
              <w:spacing w:beforeAutospacing="0" w:afterAutospacing="0"/>
              <w:jc w:val="center"/>
              <w:rPr>
                <w:rFonts w:ascii="仿宋" w:eastAsia="仿宋" w:hAnsi="仿宋"/>
              </w:rPr>
            </w:pPr>
            <w:r w:rsidRPr="00F235A7">
              <w:rPr>
                <w:rFonts w:ascii="仿宋" w:eastAsia="仿宋" w:hAnsi="仿宋"/>
              </w:rPr>
              <w:t>GB/T 4745</w:t>
            </w:r>
          </w:p>
        </w:tc>
      </w:tr>
      <w:tr w:rsidR="0014311C" w:rsidRPr="00F235A7" w:rsidTr="00DF09CB">
        <w:trPr>
          <w:trHeight w:val="510"/>
        </w:trPr>
        <w:tc>
          <w:tcPr>
            <w:tcW w:w="420" w:type="pct"/>
            <w:vMerge/>
            <w:shd w:val="clear" w:color="auto" w:fill="auto"/>
            <w:noWrap/>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724" w:type="pct"/>
            <w:vMerge/>
            <w:shd w:val="clear" w:color="auto" w:fill="auto"/>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1494" w:type="pct"/>
            <w:shd w:val="clear" w:color="auto" w:fill="auto"/>
            <w:tcMar>
              <w:top w:w="15" w:type="dxa"/>
              <w:left w:w="15" w:type="dxa"/>
              <w:right w:w="15" w:type="dxa"/>
            </w:tcMar>
            <w:vAlign w:val="center"/>
          </w:tcPr>
          <w:p w:rsidR="00332599" w:rsidRPr="00F235A7" w:rsidRDefault="00316761" w:rsidP="00F235A7">
            <w:pPr>
              <w:pStyle w:val="a7"/>
              <w:widowControl/>
              <w:spacing w:beforeAutospacing="0" w:afterAutospacing="0"/>
              <w:rPr>
                <w:rFonts w:ascii="仿宋" w:eastAsia="仿宋" w:hAnsi="仿宋"/>
              </w:rPr>
            </w:pPr>
            <w:r w:rsidRPr="00F235A7">
              <w:rPr>
                <w:rFonts w:ascii="仿宋" w:eastAsia="仿宋" w:hAnsi="仿宋"/>
              </w:rPr>
              <w:t>抗渗水性</w:t>
            </w:r>
          </w:p>
        </w:tc>
        <w:tc>
          <w:tcPr>
            <w:tcW w:w="1352" w:type="pct"/>
            <w:vMerge/>
            <w:shd w:val="clear" w:color="auto" w:fill="auto"/>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1010" w:type="pct"/>
            <w:shd w:val="clear" w:color="auto" w:fill="auto"/>
            <w:tcMar>
              <w:top w:w="15" w:type="dxa"/>
              <w:left w:w="15" w:type="dxa"/>
              <w:right w:w="15" w:type="dxa"/>
            </w:tcMar>
            <w:vAlign w:val="center"/>
          </w:tcPr>
          <w:p w:rsidR="00332599" w:rsidRPr="00F235A7" w:rsidRDefault="007A2817" w:rsidP="005D086F">
            <w:pPr>
              <w:pStyle w:val="a7"/>
              <w:widowControl/>
              <w:spacing w:beforeAutospacing="0" w:afterAutospacing="0"/>
              <w:jc w:val="center"/>
              <w:rPr>
                <w:rFonts w:ascii="仿宋" w:eastAsia="仿宋" w:hAnsi="仿宋"/>
              </w:rPr>
            </w:pPr>
            <w:r w:rsidRPr="00F235A7">
              <w:rPr>
                <w:rFonts w:ascii="仿宋" w:eastAsia="仿宋" w:hAnsi="仿宋"/>
              </w:rPr>
              <w:t>GB/T 4744</w:t>
            </w:r>
          </w:p>
        </w:tc>
      </w:tr>
      <w:tr w:rsidR="0014311C" w:rsidRPr="00F235A7" w:rsidTr="00DF09CB">
        <w:trPr>
          <w:trHeight w:val="510"/>
        </w:trPr>
        <w:tc>
          <w:tcPr>
            <w:tcW w:w="420" w:type="pct"/>
            <w:vMerge w:val="restart"/>
            <w:shd w:val="clear" w:color="auto" w:fill="auto"/>
            <w:noWrap/>
            <w:tcMar>
              <w:top w:w="15" w:type="dxa"/>
              <w:left w:w="15" w:type="dxa"/>
              <w:right w:w="15" w:type="dxa"/>
            </w:tcMar>
            <w:vAlign w:val="center"/>
          </w:tcPr>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rPr>
              <w:t>5</w:t>
            </w:r>
          </w:p>
        </w:tc>
        <w:tc>
          <w:tcPr>
            <w:tcW w:w="724" w:type="pct"/>
            <w:vMerge w:val="restart"/>
            <w:shd w:val="clear" w:color="auto" w:fill="auto"/>
            <w:tcMar>
              <w:top w:w="15" w:type="dxa"/>
              <w:left w:w="15" w:type="dxa"/>
              <w:right w:w="15" w:type="dxa"/>
            </w:tcMar>
            <w:vAlign w:val="center"/>
          </w:tcPr>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cs="宋体" w:hint="eastAsia"/>
              </w:rPr>
              <w:t>吸湿速干性</w:t>
            </w:r>
          </w:p>
        </w:tc>
        <w:tc>
          <w:tcPr>
            <w:tcW w:w="1494" w:type="pct"/>
            <w:shd w:val="clear" w:color="auto" w:fill="auto"/>
            <w:tcMar>
              <w:top w:w="15" w:type="dxa"/>
              <w:left w:w="15" w:type="dxa"/>
              <w:right w:w="15" w:type="dxa"/>
            </w:tcMar>
            <w:vAlign w:val="center"/>
          </w:tcPr>
          <w:p w:rsidR="00332599" w:rsidRPr="00F235A7" w:rsidRDefault="007A2817" w:rsidP="00F235A7">
            <w:pPr>
              <w:pStyle w:val="a7"/>
              <w:widowControl/>
              <w:spacing w:beforeAutospacing="0" w:afterAutospacing="0"/>
              <w:rPr>
                <w:rFonts w:ascii="仿宋" w:eastAsia="仿宋" w:hAnsi="仿宋"/>
              </w:rPr>
            </w:pPr>
            <w:r w:rsidRPr="00F235A7">
              <w:rPr>
                <w:rFonts w:ascii="仿宋" w:eastAsia="仿宋" w:hAnsi="仿宋" w:cs="宋体" w:hint="eastAsia"/>
              </w:rPr>
              <w:t>吸水率</w:t>
            </w:r>
          </w:p>
        </w:tc>
        <w:tc>
          <w:tcPr>
            <w:tcW w:w="1352" w:type="pct"/>
            <w:vMerge w:val="restart"/>
            <w:shd w:val="clear" w:color="auto" w:fill="auto"/>
            <w:tcMar>
              <w:top w:w="15" w:type="dxa"/>
              <w:left w:w="15" w:type="dxa"/>
              <w:right w:w="15" w:type="dxa"/>
            </w:tcMar>
            <w:vAlign w:val="center"/>
          </w:tcPr>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rPr>
              <w:t>GB/T 21655.1-2008</w:t>
            </w:r>
            <w:r w:rsidRPr="00F235A7">
              <w:rPr>
                <w:rFonts w:ascii="仿宋" w:eastAsia="仿宋" w:hAnsi="仿宋" w:cs="宋体" w:hint="eastAsia"/>
              </w:rPr>
              <w:t>、</w:t>
            </w:r>
            <w:r w:rsidRPr="00F235A7">
              <w:rPr>
                <w:rFonts w:ascii="仿宋" w:eastAsia="仿宋" w:hAnsi="仿宋"/>
              </w:rPr>
              <w:t>GB/T 29869-2013</w:t>
            </w:r>
            <w:r w:rsidRPr="00F235A7">
              <w:rPr>
                <w:rFonts w:ascii="仿宋" w:eastAsia="仿宋" w:hAnsi="仿宋" w:cs="宋体" w:hint="eastAsia"/>
              </w:rPr>
              <w:t>、</w:t>
            </w:r>
            <w:r w:rsidRPr="00F235A7">
              <w:rPr>
                <w:rFonts w:ascii="仿宋" w:eastAsia="仿宋" w:hAnsi="仿宋"/>
              </w:rPr>
              <w:t>GB/T 21295-2014</w:t>
            </w:r>
            <w:r w:rsidRPr="00F235A7">
              <w:rPr>
                <w:rFonts w:ascii="仿宋" w:eastAsia="仿宋" w:hAnsi="仿宋" w:cs="宋体" w:hint="eastAsia"/>
              </w:rPr>
              <w:t>、</w:t>
            </w:r>
            <w:r w:rsidRPr="00F235A7">
              <w:rPr>
                <w:rFonts w:ascii="仿宋" w:eastAsia="仿宋" w:hAnsi="仿宋"/>
              </w:rPr>
              <w:t>GB/T 22853-2019</w:t>
            </w:r>
            <w:r w:rsidRPr="00F235A7">
              <w:rPr>
                <w:rFonts w:ascii="仿宋" w:eastAsia="仿宋" w:hAnsi="仿宋" w:cs="宋体" w:hint="eastAsia"/>
              </w:rPr>
              <w:t>等</w:t>
            </w:r>
          </w:p>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cs="宋体" w:hint="eastAsia"/>
              </w:rPr>
              <w:t>样品功能性宣称</w:t>
            </w:r>
          </w:p>
        </w:tc>
        <w:tc>
          <w:tcPr>
            <w:tcW w:w="1010" w:type="pct"/>
            <w:shd w:val="clear" w:color="auto" w:fill="auto"/>
            <w:tcMar>
              <w:top w:w="15" w:type="dxa"/>
              <w:left w:w="15" w:type="dxa"/>
              <w:right w:w="15" w:type="dxa"/>
            </w:tcMar>
            <w:vAlign w:val="center"/>
          </w:tcPr>
          <w:p w:rsidR="00332599" w:rsidRPr="00F235A7" w:rsidRDefault="007A2817" w:rsidP="005D086F">
            <w:pPr>
              <w:pStyle w:val="a7"/>
              <w:widowControl/>
              <w:spacing w:beforeAutospacing="0" w:afterAutospacing="0"/>
              <w:jc w:val="center"/>
              <w:rPr>
                <w:rFonts w:ascii="仿宋" w:eastAsia="仿宋" w:hAnsi="仿宋"/>
              </w:rPr>
            </w:pPr>
            <w:r w:rsidRPr="00F235A7">
              <w:rPr>
                <w:rFonts w:ascii="仿宋" w:eastAsia="仿宋" w:hAnsi="仿宋"/>
              </w:rPr>
              <w:t>GB/T 21655.1</w:t>
            </w:r>
          </w:p>
        </w:tc>
      </w:tr>
      <w:tr w:rsidR="0014311C" w:rsidRPr="00F235A7" w:rsidTr="00DF09CB">
        <w:trPr>
          <w:trHeight w:val="510"/>
        </w:trPr>
        <w:tc>
          <w:tcPr>
            <w:tcW w:w="420" w:type="pct"/>
            <w:vMerge/>
            <w:shd w:val="clear" w:color="auto" w:fill="auto"/>
            <w:noWrap/>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724" w:type="pct"/>
            <w:vMerge/>
            <w:shd w:val="clear" w:color="auto" w:fill="auto"/>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1494" w:type="pct"/>
            <w:shd w:val="clear" w:color="auto" w:fill="auto"/>
            <w:tcMar>
              <w:top w:w="15" w:type="dxa"/>
              <w:left w:w="15" w:type="dxa"/>
              <w:right w:w="15" w:type="dxa"/>
            </w:tcMar>
            <w:vAlign w:val="center"/>
          </w:tcPr>
          <w:p w:rsidR="00332599" w:rsidRPr="00F235A7" w:rsidRDefault="007A2817" w:rsidP="00F235A7">
            <w:pPr>
              <w:pStyle w:val="a7"/>
              <w:widowControl/>
              <w:spacing w:beforeAutospacing="0" w:afterAutospacing="0"/>
              <w:rPr>
                <w:rFonts w:ascii="仿宋" w:eastAsia="仿宋" w:hAnsi="仿宋"/>
              </w:rPr>
            </w:pPr>
            <w:r w:rsidRPr="00F235A7">
              <w:rPr>
                <w:rFonts w:ascii="仿宋" w:eastAsia="仿宋" w:hAnsi="仿宋" w:cs="宋体" w:hint="eastAsia"/>
              </w:rPr>
              <w:t>滴水扩散时间</w:t>
            </w:r>
          </w:p>
        </w:tc>
        <w:tc>
          <w:tcPr>
            <w:tcW w:w="1352" w:type="pct"/>
            <w:vMerge/>
            <w:shd w:val="clear" w:color="auto" w:fill="auto"/>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1010" w:type="pct"/>
            <w:shd w:val="clear" w:color="auto" w:fill="auto"/>
            <w:tcMar>
              <w:top w:w="15" w:type="dxa"/>
              <w:left w:w="15" w:type="dxa"/>
              <w:right w:w="15" w:type="dxa"/>
            </w:tcMar>
            <w:vAlign w:val="center"/>
          </w:tcPr>
          <w:p w:rsidR="00332599" w:rsidRPr="00F235A7" w:rsidRDefault="007A2817" w:rsidP="005D086F">
            <w:pPr>
              <w:pStyle w:val="a7"/>
              <w:widowControl/>
              <w:spacing w:beforeAutospacing="0" w:afterAutospacing="0"/>
              <w:jc w:val="center"/>
              <w:rPr>
                <w:rFonts w:ascii="仿宋" w:eastAsia="仿宋" w:hAnsi="仿宋"/>
              </w:rPr>
            </w:pPr>
            <w:r w:rsidRPr="00F235A7">
              <w:rPr>
                <w:rFonts w:ascii="仿宋" w:eastAsia="仿宋" w:hAnsi="仿宋"/>
              </w:rPr>
              <w:t>GB/T 21655.1</w:t>
            </w:r>
          </w:p>
        </w:tc>
      </w:tr>
      <w:tr w:rsidR="0014311C" w:rsidRPr="00F235A7" w:rsidTr="00DF09CB">
        <w:trPr>
          <w:trHeight w:val="510"/>
        </w:trPr>
        <w:tc>
          <w:tcPr>
            <w:tcW w:w="420" w:type="pct"/>
            <w:vMerge/>
            <w:shd w:val="clear" w:color="auto" w:fill="auto"/>
            <w:noWrap/>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724" w:type="pct"/>
            <w:vMerge/>
            <w:shd w:val="clear" w:color="auto" w:fill="auto"/>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1494" w:type="pct"/>
            <w:shd w:val="clear" w:color="auto" w:fill="auto"/>
            <w:tcMar>
              <w:top w:w="15" w:type="dxa"/>
              <w:left w:w="15" w:type="dxa"/>
              <w:right w:w="15" w:type="dxa"/>
            </w:tcMar>
            <w:vAlign w:val="center"/>
          </w:tcPr>
          <w:p w:rsidR="00332599" w:rsidRPr="00F235A7" w:rsidRDefault="007A2817" w:rsidP="00F235A7">
            <w:pPr>
              <w:pStyle w:val="a7"/>
              <w:widowControl/>
              <w:spacing w:beforeAutospacing="0" w:afterAutospacing="0"/>
              <w:rPr>
                <w:rFonts w:ascii="仿宋" w:eastAsia="仿宋" w:hAnsi="仿宋"/>
              </w:rPr>
            </w:pPr>
            <w:r w:rsidRPr="00F235A7">
              <w:rPr>
                <w:rFonts w:ascii="仿宋" w:eastAsia="仿宋" w:hAnsi="仿宋" w:cs="宋体" w:hint="eastAsia"/>
              </w:rPr>
              <w:t>蒸发速率</w:t>
            </w:r>
          </w:p>
        </w:tc>
        <w:tc>
          <w:tcPr>
            <w:tcW w:w="1352" w:type="pct"/>
            <w:vMerge/>
            <w:shd w:val="clear" w:color="auto" w:fill="auto"/>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1010" w:type="pct"/>
            <w:shd w:val="clear" w:color="auto" w:fill="auto"/>
            <w:tcMar>
              <w:top w:w="15" w:type="dxa"/>
              <w:left w:w="15" w:type="dxa"/>
              <w:right w:w="15" w:type="dxa"/>
            </w:tcMar>
            <w:vAlign w:val="center"/>
          </w:tcPr>
          <w:p w:rsidR="00332599" w:rsidRPr="00F235A7" w:rsidRDefault="007A2817" w:rsidP="005D086F">
            <w:pPr>
              <w:pStyle w:val="a7"/>
              <w:widowControl/>
              <w:spacing w:beforeAutospacing="0" w:afterAutospacing="0"/>
              <w:jc w:val="center"/>
              <w:rPr>
                <w:rFonts w:ascii="仿宋" w:eastAsia="仿宋" w:hAnsi="仿宋"/>
              </w:rPr>
            </w:pPr>
            <w:r w:rsidRPr="00F235A7">
              <w:rPr>
                <w:rFonts w:ascii="仿宋" w:eastAsia="仿宋" w:hAnsi="仿宋"/>
              </w:rPr>
              <w:t>GB/T 21655.1</w:t>
            </w:r>
          </w:p>
        </w:tc>
      </w:tr>
      <w:tr w:rsidR="0014311C" w:rsidRPr="00F235A7" w:rsidTr="00DF09CB">
        <w:trPr>
          <w:trHeight w:val="510"/>
        </w:trPr>
        <w:tc>
          <w:tcPr>
            <w:tcW w:w="420" w:type="pct"/>
            <w:vMerge/>
            <w:shd w:val="clear" w:color="auto" w:fill="auto"/>
            <w:noWrap/>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724" w:type="pct"/>
            <w:vMerge/>
            <w:shd w:val="clear" w:color="auto" w:fill="auto"/>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1494" w:type="pct"/>
            <w:shd w:val="clear" w:color="auto" w:fill="auto"/>
            <w:tcMar>
              <w:top w:w="15" w:type="dxa"/>
              <w:left w:w="15" w:type="dxa"/>
              <w:right w:w="15" w:type="dxa"/>
            </w:tcMar>
            <w:vAlign w:val="center"/>
          </w:tcPr>
          <w:p w:rsidR="00332599" w:rsidRPr="00F235A7" w:rsidRDefault="007A2817" w:rsidP="00F235A7">
            <w:pPr>
              <w:pStyle w:val="a7"/>
              <w:widowControl/>
              <w:spacing w:beforeAutospacing="0" w:afterAutospacing="0"/>
              <w:rPr>
                <w:rFonts w:ascii="仿宋" w:eastAsia="仿宋" w:hAnsi="仿宋"/>
              </w:rPr>
            </w:pPr>
            <w:r w:rsidRPr="00F235A7">
              <w:rPr>
                <w:rFonts w:ascii="仿宋" w:eastAsia="仿宋" w:hAnsi="仿宋" w:cs="宋体" w:hint="eastAsia"/>
              </w:rPr>
              <w:t>芯吸高度</w:t>
            </w:r>
          </w:p>
        </w:tc>
        <w:tc>
          <w:tcPr>
            <w:tcW w:w="1352" w:type="pct"/>
            <w:vMerge/>
            <w:shd w:val="clear" w:color="auto" w:fill="auto"/>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1010" w:type="pct"/>
            <w:shd w:val="clear" w:color="auto" w:fill="auto"/>
            <w:tcMar>
              <w:top w:w="15" w:type="dxa"/>
              <w:left w:w="15" w:type="dxa"/>
              <w:right w:w="15" w:type="dxa"/>
            </w:tcMar>
            <w:vAlign w:val="center"/>
          </w:tcPr>
          <w:p w:rsidR="00332599" w:rsidRPr="00F235A7" w:rsidRDefault="007A2817" w:rsidP="005D086F">
            <w:pPr>
              <w:pStyle w:val="a7"/>
              <w:widowControl/>
              <w:spacing w:beforeAutospacing="0" w:afterAutospacing="0"/>
              <w:jc w:val="center"/>
              <w:rPr>
                <w:rFonts w:ascii="仿宋" w:eastAsia="仿宋" w:hAnsi="仿宋"/>
              </w:rPr>
            </w:pPr>
            <w:r w:rsidRPr="00F235A7">
              <w:rPr>
                <w:rFonts w:ascii="仿宋" w:eastAsia="仿宋" w:hAnsi="仿宋"/>
              </w:rPr>
              <w:t>FZ/T 01071</w:t>
            </w:r>
          </w:p>
        </w:tc>
      </w:tr>
      <w:tr w:rsidR="0014311C" w:rsidRPr="00F235A7" w:rsidTr="00DF09CB">
        <w:trPr>
          <w:trHeight w:val="510"/>
        </w:trPr>
        <w:tc>
          <w:tcPr>
            <w:tcW w:w="420" w:type="pct"/>
            <w:vMerge/>
            <w:shd w:val="clear" w:color="auto" w:fill="auto"/>
            <w:noWrap/>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724" w:type="pct"/>
            <w:vMerge/>
            <w:shd w:val="clear" w:color="auto" w:fill="auto"/>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1494" w:type="pct"/>
            <w:shd w:val="clear" w:color="auto" w:fill="auto"/>
            <w:tcMar>
              <w:top w:w="15" w:type="dxa"/>
              <w:left w:w="15" w:type="dxa"/>
              <w:right w:w="15" w:type="dxa"/>
            </w:tcMar>
            <w:vAlign w:val="center"/>
          </w:tcPr>
          <w:p w:rsidR="00332599" w:rsidRPr="00F235A7" w:rsidRDefault="007A2817" w:rsidP="00F235A7">
            <w:pPr>
              <w:pStyle w:val="a7"/>
              <w:widowControl/>
              <w:spacing w:beforeAutospacing="0" w:afterAutospacing="0"/>
              <w:rPr>
                <w:rFonts w:ascii="仿宋" w:eastAsia="仿宋" w:hAnsi="仿宋"/>
              </w:rPr>
            </w:pPr>
            <w:r w:rsidRPr="00F235A7">
              <w:rPr>
                <w:rFonts w:ascii="仿宋" w:eastAsia="仿宋" w:hAnsi="仿宋" w:cs="宋体" w:hint="eastAsia"/>
              </w:rPr>
              <w:t>透湿量</w:t>
            </w:r>
          </w:p>
        </w:tc>
        <w:tc>
          <w:tcPr>
            <w:tcW w:w="1352" w:type="pct"/>
            <w:vMerge/>
            <w:shd w:val="clear" w:color="auto" w:fill="auto"/>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1010" w:type="pct"/>
            <w:shd w:val="clear" w:color="auto" w:fill="auto"/>
            <w:tcMar>
              <w:top w:w="15" w:type="dxa"/>
              <w:left w:w="15" w:type="dxa"/>
              <w:right w:w="15" w:type="dxa"/>
            </w:tcMar>
            <w:vAlign w:val="center"/>
          </w:tcPr>
          <w:p w:rsidR="00332599" w:rsidRPr="00F235A7" w:rsidRDefault="007A2817" w:rsidP="005D086F">
            <w:pPr>
              <w:pStyle w:val="a7"/>
              <w:widowControl/>
              <w:spacing w:beforeAutospacing="0" w:afterAutospacing="0"/>
              <w:jc w:val="center"/>
              <w:rPr>
                <w:rFonts w:ascii="仿宋" w:eastAsia="仿宋" w:hAnsi="仿宋"/>
              </w:rPr>
            </w:pPr>
            <w:r w:rsidRPr="00F235A7">
              <w:rPr>
                <w:rFonts w:ascii="仿宋" w:eastAsia="仿宋" w:hAnsi="仿宋"/>
              </w:rPr>
              <w:t>GB/T 12704.1</w:t>
            </w:r>
          </w:p>
        </w:tc>
      </w:tr>
      <w:tr w:rsidR="0014311C" w:rsidRPr="00F235A7" w:rsidTr="00DF09CB">
        <w:trPr>
          <w:trHeight w:val="510"/>
        </w:trPr>
        <w:tc>
          <w:tcPr>
            <w:tcW w:w="420" w:type="pct"/>
            <w:vMerge/>
            <w:shd w:val="clear" w:color="auto" w:fill="auto"/>
            <w:noWrap/>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724" w:type="pct"/>
            <w:vMerge/>
            <w:shd w:val="clear" w:color="auto" w:fill="auto"/>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1494" w:type="pct"/>
            <w:shd w:val="clear" w:color="auto" w:fill="auto"/>
            <w:tcMar>
              <w:top w:w="15" w:type="dxa"/>
              <w:left w:w="15" w:type="dxa"/>
              <w:right w:w="15" w:type="dxa"/>
            </w:tcMar>
            <w:vAlign w:val="center"/>
          </w:tcPr>
          <w:p w:rsidR="00332599" w:rsidRPr="00F235A7" w:rsidRDefault="007A2817" w:rsidP="00F235A7">
            <w:pPr>
              <w:pStyle w:val="a7"/>
              <w:widowControl/>
              <w:spacing w:beforeAutospacing="0" w:afterAutospacing="0"/>
              <w:rPr>
                <w:rFonts w:ascii="仿宋" w:eastAsia="仿宋" w:hAnsi="仿宋"/>
              </w:rPr>
            </w:pPr>
            <w:r w:rsidRPr="00F235A7">
              <w:rPr>
                <w:rFonts w:ascii="仿宋" w:eastAsia="仿宋" w:hAnsi="仿宋" w:cs="宋体" w:hint="eastAsia"/>
              </w:rPr>
              <w:t>浸湿时间</w:t>
            </w:r>
          </w:p>
        </w:tc>
        <w:tc>
          <w:tcPr>
            <w:tcW w:w="1352" w:type="pct"/>
            <w:vMerge w:val="restart"/>
            <w:shd w:val="clear" w:color="auto" w:fill="auto"/>
            <w:tcMar>
              <w:top w:w="15" w:type="dxa"/>
              <w:left w:w="15" w:type="dxa"/>
              <w:right w:w="15" w:type="dxa"/>
            </w:tcMar>
            <w:vAlign w:val="center"/>
          </w:tcPr>
          <w:p w:rsidR="00332599" w:rsidRPr="00F235A7" w:rsidRDefault="007A2817" w:rsidP="00316761">
            <w:pPr>
              <w:pStyle w:val="a7"/>
              <w:widowControl/>
              <w:spacing w:beforeAutospacing="0" w:afterAutospacing="0"/>
              <w:jc w:val="center"/>
              <w:rPr>
                <w:rFonts w:ascii="仿宋" w:eastAsia="仿宋" w:hAnsi="仿宋"/>
              </w:rPr>
            </w:pPr>
            <w:r w:rsidRPr="00F235A7">
              <w:rPr>
                <w:rFonts w:ascii="仿宋" w:eastAsia="仿宋" w:hAnsi="仿宋"/>
              </w:rPr>
              <w:t>GB/T 21655.2-20</w:t>
            </w:r>
            <w:r w:rsidR="00316761" w:rsidRPr="00F235A7">
              <w:rPr>
                <w:rFonts w:ascii="仿宋" w:eastAsia="仿宋" w:hAnsi="仿宋" w:hint="eastAsia"/>
              </w:rPr>
              <w:t>1</w:t>
            </w:r>
            <w:r w:rsidRPr="00F235A7">
              <w:rPr>
                <w:rFonts w:ascii="仿宋" w:eastAsia="仿宋" w:hAnsi="仿宋"/>
              </w:rPr>
              <w:t>9</w:t>
            </w:r>
            <w:r w:rsidRPr="00F235A7">
              <w:rPr>
                <w:rFonts w:ascii="仿宋" w:eastAsia="仿宋" w:hAnsi="仿宋" w:cs="宋体" w:hint="eastAsia"/>
              </w:rPr>
              <w:t>等样品功能性宣称</w:t>
            </w:r>
          </w:p>
        </w:tc>
        <w:tc>
          <w:tcPr>
            <w:tcW w:w="1010" w:type="pct"/>
            <w:shd w:val="clear" w:color="auto" w:fill="auto"/>
            <w:tcMar>
              <w:top w:w="15" w:type="dxa"/>
              <w:left w:w="15" w:type="dxa"/>
              <w:right w:w="15" w:type="dxa"/>
            </w:tcMar>
            <w:vAlign w:val="center"/>
          </w:tcPr>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rPr>
              <w:t>GB/T 21655.2</w:t>
            </w:r>
          </w:p>
        </w:tc>
      </w:tr>
      <w:tr w:rsidR="0014311C" w:rsidRPr="00F235A7" w:rsidTr="00DF09CB">
        <w:trPr>
          <w:trHeight w:val="510"/>
        </w:trPr>
        <w:tc>
          <w:tcPr>
            <w:tcW w:w="420" w:type="pct"/>
            <w:vMerge/>
            <w:shd w:val="clear" w:color="auto" w:fill="auto"/>
            <w:noWrap/>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724" w:type="pct"/>
            <w:vMerge/>
            <w:shd w:val="clear" w:color="auto" w:fill="auto"/>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1494" w:type="pct"/>
            <w:shd w:val="clear" w:color="auto" w:fill="auto"/>
            <w:tcMar>
              <w:top w:w="15" w:type="dxa"/>
              <w:left w:w="15" w:type="dxa"/>
              <w:right w:w="15" w:type="dxa"/>
            </w:tcMar>
            <w:vAlign w:val="center"/>
          </w:tcPr>
          <w:p w:rsidR="00332599" w:rsidRPr="00F235A7" w:rsidRDefault="007A2817" w:rsidP="00F235A7">
            <w:pPr>
              <w:pStyle w:val="a7"/>
              <w:widowControl/>
              <w:spacing w:beforeAutospacing="0" w:afterAutospacing="0"/>
              <w:rPr>
                <w:rFonts w:ascii="仿宋" w:eastAsia="仿宋" w:hAnsi="仿宋"/>
              </w:rPr>
            </w:pPr>
            <w:r w:rsidRPr="00F235A7">
              <w:rPr>
                <w:rFonts w:ascii="仿宋" w:eastAsia="仿宋" w:hAnsi="仿宋" w:cs="宋体" w:hint="eastAsia"/>
              </w:rPr>
              <w:t>吸水速率</w:t>
            </w:r>
          </w:p>
        </w:tc>
        <w:tc>
          <w:tcPr>
            <w:tcW w:w="1352" w:type="pct"/>
            <w:vMerge/>
            <w:shd w:val="clear" w:color="auto" w:fill="auto"/>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1010" w:type="pct"/>
            <w:shd w:val="clear" w:color="auto" w:fill="auto"/>
            <w:tcMar>
              <w:top w:w="15" w:type="dxa"/>
              <w:left w:w="15" w:type="dxa"/>
              <w:right w:w="15" w:type="dxa"/>
            </w:tcMar>
            <w:vAlign w:val="center"/>
          </w:tcPr>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rPr>
              <w:t>GB/T 21655.2</w:t>
            </w:r>
          </w:p>
        </w:tc>
      </w:tr>
      <w:tr w:rsidR="0014311C" w:rsidRPr="00F235A7" w:rsidTr="00DF09CB">
        <w:trPr>
          <w:trHeight w:val="510"/>
        </w:trPr>
        <w:tc>
          <w:tcPr>
            <w:tcW w:w="420" w:type="pct"/>
            <w:vMerge/>
            <w:shd w:val="clear" w:color="auto" w:fill="auto"/>
            <w:noWrap/>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724" w:type="pct"/>
            <w:vMerge/>
            <w:shd w:val="clear" w:color="auto" w:fill="auto"/>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1494" w:type="pct"/>
            <w:shd w:val="clear" w:color="auto" w:fill="auto"/>
            <w:tcMar>
              <w:top w:w="15" w:type="dxa"/>
              <w:left w:w="15" w:type="dxa"/>
              <w:right w:w="15" w:type="dxa"/>
            </w:tcMar>
            <w:vAlign w:val="center"/>
          </w:tcPr>
          <w:p w:rsidR="00332599" w:rsidRPr="00F235A7" w:rsidRDefault="007A2817" w:rsidP="00F235A7">
            <w:pPr>
              <w:pStyle w:val="a7"/>
              <w:widowControl/>
              <w:spacing w:beforeAutospacing="0" w:afterAutospacing="0"/>
              <w:rPr>
                <w:rFonts w:ascii="仿宋" w:eastAsia="仿宋" w:hAnsi="仿宋"/>
              </w:rPr>
            </w:pPr>
            <w:r w:rsidRPr="00F235A7">
              <w:rPr>
                <w:rFonts w:ascii="仿宋" w:eastAsia="仿宋" w:hAnsi="仿宋" w:cs="宋体" w:hint="eastAsia"/>
              </w:rPr>
              <w:t>渗透面最大浸湿半径</w:t>
            </w:r>
          </w:p>
        </w:tc>
        <w:tc>
          <w:tcPr>
            <w:tcW w:w="1352" w:type="pct"/>
            <w:vMerge/>
            <w:shd w:val="clear" w:color="auto" w:fill="auto"/>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1010" w:type="pct"/>
            <w:shd w:val="clear" w:color="auto" w:fill="auto"/>
            <w:tcMar>
              <w:top w:w="15" w:type="dxa"/>
              <w:left w:w="15" w:type="dxa"/>
              <w:right w:w="15" w:type="dxa"/>
            </w:tcMar>
            <w:vAlign w:val="center"/>
          </w:tcPr>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rPr>
              <w:t>GB/T 21655.2</w:t>
            </w:r>
          </w:p>
        </w:tc>
      </w:tr>
      <w:tr w:rsidR="0014311C" w:rsidRPr="00F235A7" w:rsidTr="00DF09CB">
        <w:trPr>
          <w:trHeight w:val="510"/>
        </w:trPr>
        <w:tc>
          <w:tcPr>
            <w:tcW w:w="420" w:type="pct"/>
            <w:vMerge/>
            <w:shd w:val="clear" w:color="auto" w:fill="auto"/>
            <w:noWrap/>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724" w:type="pct"/>
            <w:vMerge/>
            <w:shd w:val="clear" w:color="auto" w:fill="auto"/>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1494" w:type="pct"/>
            <w:shd w:val="clear" w:color="auto" w:fill="auto"/>
            <w:tcMar>
              <w:top w:w="15" w:type="dxa"/>
              <w:left w:w="15" w:type="dxa"/>
              <w:right w:w="15" w:type="dxa"/>
            </w:tcMar>
            <w:vAlign w:val="center"/>
          </w:tcPr>
          <w:p w:rsidR="00332599" w:rsidRPr="00F235A7" w:rsidRDefault="007A2817" w:rsidP="00F235A7">
            <w:pPr>
              <w:pStyle w:val="a7"/>
              <w:widowControl/>
              <w:spacing w:beforeAutospacing="0" w:afterAutospacing="0"/>
              <w:rPr>
                <w:rFonts w:ascii="仿宋" w:eastAsia="仿宋" w:hAnsi="仿宋"/>
              </w:rPr>
            </w:pPr>
            <w:r w:rsidRPr="00F235A7">
              <w:rPr>
                <w:rFonts w:ascii="仿宋" w:eastAsia="仿宋" w:hAnsi="仿宋" w:cs="宋体" w:hint="eastAsia"/>
              </w:rPr>
              <w:t>渗透面液态水扩散速度</w:t>
            </w:r>
          </w:p>
        </w:tc>
        <w:tc>
          <w:tcPr>
            <w:tcW w:w="1352" w:type="pct"/>
            <w:vMerge/>
            <w:shd w:val="clear" w:color="auto" w:fill="auto"/>
            <w:tcMar>
              <w:top w:w="15" w:type="dxa"/>
              <w:left w:w="15" w:type="dxa"/>
              <w:right w:w="15" w:type="dxa"/>
            </w:tcMar>
            <w:vAlign w:val="center"/>
          </w:tcPr>
          <w:p w:rsidR="00332599" w:rsidRPr="00F235A7" w:rsidRDefault="00332599">
            <w:pPr>
              <w:jc w:val="left"/>
              <w:rPr>
                <w:rFonts w:ascii="仿宋" w:eastAsia="仿宋" w:hAnsi="仿宋" w:cs="微软雅黑"/>
                <w:sz w:val="24"/>
              </w:rPr>
            </w:pPr>
          </w:p>
        </w:tc>
        <w:tc>
          <w:tcPr>
            <w:tcW w:w="1010" w:type="pct"/>
            <w:shd w:val="clear" w:color="auto" w:fill="auto"/>
            <w:tcMar>
              <w:top w:w="15" w:type="dxa"/>
              <w:left w:w="15" w:type="dxa"/>
              <w:right w:w="15" w:type="dxa"/>
            </w:tcMar>
            <w:vAlign w:val="center"/>
          </w:tcPr>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rPr>
              <w:t>GB/T 21655.2</w:t>
            </w:r>
          </w:p>
        </w:tc>
      </w:tr>
      <w:tr w:rsidR="0014311C" w:rsidRPr="00F235A7" w:rsidTr="00DF09CB">
        <w:trPr>
          <w:trHeight w:val="510"/>
        </w:trPr>
        <w:tc>
          <w:tcPr>
            <w:tcW w:w="420" w:type="pct"/>
            <w:shd w:val="clear" w:color="auto" w:fill="auto"/>
            <w:noWrap/>
            <w:tcMar>
              <w:top w:w="15" w:type="dxa"/>
              <w:left w:w="15" w:type="dxa"/>
              <w:right w:w="15" w:type="dxa"/>
            </w:tcMar>
            <w:vAlign w:val="center"/>
          </w:tcPr>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rPr>
              <w:t>6</w:t>
            </w:r>
          </w:p>
        </w:tc>
        <w:tc>
          <w:tcPr>
            <w:tcW w:w="724" w:type="pct"/>
            <w:shd w:val="clear" w:color="auto" w:fill="auto"/>
            <w:tcMar>
              <w:top w:w="15" w:type="dxa"/>
              <w:left w:w="15" w:type="dxa"/>
              <w:right w:w="15" w:type="dxa"/>
            </w:tcMar>
            <w:vAlign w:val="center"/>
          </w:tcPr>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cs="宋体" w:hint="eastAsia"/>
              </w:rPr>
              <w:t>防晒</w:t>
            </w:r>
          </w:p>
        </w:tc>
        <w:tc>
          <w:tcPr>
            <w:tcW w:w="1494" w:type="pct"/>
            <w:shd w:val="clear" w:color="auto" w:fill="auto"/>
            <w:tcMar>
              <w:top w:w="15" w:type="dxa"/>
              <w:left w:w="15" w:type="dxa"/>
              <w:right w:w="15" w:type="dxa"/>
            </w:tcMar>
            <w:vAlign w:val="center"/>
          </w:tcPr>
          <w:p w:rsidR="00332599" w:rsidRPr="00F235A7" w:rsidRDefault="007A2817" w:rsidP="00F235A7">
            <w:pPr>
              <w:pStyle w:val="a7"/>
              <w:widowControl/>
              <w:spacing w:beforeAutospacing="0" w:afterAutospacing="0"/>
              <w:textAlignment w:val="center"/>
              <w:rPr>
                <w:rFonts w:ascii="仿宋" w:eastAsia="仿宋" w:hAnsi="仿宋"/>
              </w:rPr>
            </w:pPr>
            <w:r w:rsidRPr="00F235A7">
              <w:rPr>
                <w:rFonts w:ascii="仿宋" w:eastAsia="仿宋" w:hAnsi="仿宋" w:cs="宋体" w:hint="eastAsia"/>
              </w:rPr>
              <w:t>防紫外线性能</w:t>
            </w:r>
          </w:p>
        </w:tc>
        <w:tc>
          <w:tcPr>
            <w:tcW w:w="1352" w:type="pct"/>
            <w:shd w:val="clear" w:color="auto" w:fill="auto"/>
            <w:tcMar>
              <w:top w:w="15" w:type="dxa"/>
              <w:left w:w="15" w:type="dxa"/>
              <w:right w:w="15" w:type="dxa"/>
            </w:tcMar>
            <w:vAlign w:val="center"/>
          </w:tcPr>
          <w:p w:rsidR="00332599" w:rsidRPr="00F235A7" w:rsidRDefault="007A2817">
            <w:pPr>
              <w:pStyle w:val="a7"/>
              <w:widowControl/>
              <w:spacing w:beforeAutospacing="0" w:afterAutospacing="0"/>
              <w:jc w:val="center"/>
              <w:rPr>
                <w:rFonts w:ascii="仿宋" w:eastAsia="仿宋" w:hAnsi="仿宋"/>
              </w:rPr>
            </w:pPr>
            <w:r w:rsidRPr="00F235A7">
              <w:rPr>
                <w:rFonts w:ascii="仿宋" w:eastAsia="仿宋" w:hAnsi="仿宋"/>
              </w:rPr>
              <w:t>GB/T 18830-2009</w:t>
            </w:r>
            <w:r w:rsidRPr="00F235A7">
              <w:rPr>
                <w:rFonts w:ascii="仿宋" w:eastAsia="仿宋" w:hAnsi="仿宋" w:cs="宋体" w:hint="eastAsia"/>
              </w:rPr>
              <w:t>等样品功能性宣称</w:t>
            </w:r>
          </w:p>
        </w:tc>
        <w:tc>
          <w:tcPr>
            <w:tcW w:w="1010" w:type="pct"/>
            <w:shd w:val="clear" w:color="auto" w:fill="auto"/>
            <w:tcMar>
              <w:top w:w="15" w:type="dxa"/>
              <w:left w:w="15" w:type="dxa"/>
              <w:right w:w="15" w:type="dxa"/>
            </w:tcMar>
            <w:vAlign w:val="center"/>
          </w:tcPr>
          <w:p w:rsidR="00332599" w:rsidRPr="00F235A7" w:rsidRDefault="007A2817" w:rsidP="005D086F">
            <w:pPr>
              <w:pStyle w:val="a7"/>
              <w:widowControl/>
              <w:spacing w:beforeAutospacing="0" w:afterAutospacing="0"/>
              <w:jc w:val="center"/>
              <w:rPr>
                <w:rFonts w:ascii="仿宋" w:eastAsia="仿宋" w:hAnsi="仿宋"/>
              </w:rPr>
            </w:pPr>
            <w:r w:rsidRPr="00F235A7">
              <w:rPr>
                <w:rFonts w:ascii="仿宋" w:eastAsia="仿宋" w:hAnsi="仿宋"/>
              </w:rPr>
              <w:t>GB/T 18830</w:t>
            </w:r>
          </w:p>
        </w:tc>
      </w:tr>
      <w:tr w:rsidR="0014311C" w:rsidRPr="00F235A7" w:rsidTr="00DF09CB">
        <w:trPr>
          <w:trHeight w:val="510"/>
        </w:trPr>
        <w:tc>
          <w:tcPr>
            <w:tcW w:w="420" w:type="pct"/>
            <w:shd w:val="clear" w:color="auto" w:fill="auto"/>
            <w:noWrap/>
            <w:tcMar>
              <w:top w:w="15" w:type="dxa"/>
              <w:left w:w="15" w:type="dxa"/>
              <w:right w:w="15" w:type="dxa"/>
            </w:tcMar>
            <w:vAlign w:val="center"/>
          </w:tcPr>
          <w:p w:rsidR="005D086F" w:rsidRPr="00F235A7" w:rsidRDefault="005D086F">
            <w:pPr>
              <w:pStyle w:val="a7"/>
              <w:widowControl/>
              <w:spacing w:beforeAutospacing="0" w:afterAutospacing="0"/>
              <w:jc w:val="center"/>
              <w:rPr>
                <w:rFonts w:ascii="仿宋" w:eastAsia="仿宋" w:hAnsi="仿宋"/>
              </w:rPr>
            </w:pPr>
            <w:r w:rsidRPr="00F235A7">
              <w:rPr>
                <w:rFonts w:ascii="仿宋" w:eastAsia="仿宋" w:hAnsi="仿宋" w:hint="eastAsia"/>
              </w:rPr>
              <w:t>7</w:t>
            </w:r>
          </w:p>
        </w:tc>
        <w:tc>
          <w:tcPr>
            <w:tcW w:w="724" w:type="pct"/>
            <w:shd w:val="clear" w:color="auto" w:fill="auto"/>
            <w:tcMar>
              <w:top w:w="15" w:type="dxa"/>
              <w:left w:w="15" w:type="dxa"/>
              <w:right w:w="15" w:type="dxa"/>
            </w:tcMar>
            <w:vAlign w:val="center"/>
          </w:tcPr>
          <w:p w:rsidR="005D086F" w:rsidRPr="00F235A7" w:rsidRDefault="005D086F">
            <w:pPr>
              <w:pStyle w:val="a7"/>
              <w:widowControl/>
              <w:spacing w:beforeAutospacing="0" w:afterAutospacing="0"/>
              <w:jc w:val="center"/>
              <w:rPr>
                <w:rFonts w:ascii="仿宋" w:eastAsia="仿宋" w:hAnsi="仿宋" w:cs="宋体"/>
              </w:rPr>
            </w:pPr>
            <w:r w:rsidRPr="00F235A7">
              <w:rPr>
                <w:rFonts w:ascii="仿宋" w:eastAsia="仿宋" w:hAnsi="仿宋" w:cs="宋体" w:hint="eastAsia"/>
              </w:rPr>
              <w:t>保温性</w:t>
            </w:r>
          </w:p>
        </w:tc>
        <w:tc>
          <w:tcPr>
            <w:tcW w:w="1494" w:type="pct"/>
            <w:shd w:val="clear" w:color="auto" w:fill="auto"/>
            <w:tcMar>
              <w:top w:w="15" w:type="dxa"/>
              <w:left w:w="15" w:type="dxa"/>
              <w:right w:w="15" w:type="dxa"/>
            </w:tcMar>
            <w:vAlign w:val="center"/>
          </w:tcPr>
          <w:p w:rsidR="005D086F" w:rsidRPr="00F235A7" w:rsidRDefault="005D086F" w:rsidP="00F235A7">
            <w:pPr>
              <w:pStyle w:val="a7"/>
              <w:widowControl/>
              <w:spacing w:beforeAutospacing="0" w:afterAutospacing="0"/>
              <w:textAlignment w:val="center"/>
              <w:rPr>
                <w:rFonts w:ascii="仿宋" w:eastAsia="仿宋" w:hAnsi="仿宋" w:cs="宋体"/>
              </w:rPr>
            </w:pPr>
            <w:r w:rsidRPr="00F235A7">
              <w:rPr>
                <w:rFonts w:ascii="仿宋" w:eastAsia="仿宋" w:hAnsi="仿宋" w:cs="宋体" w:hint="eastAsia"/>
              </w:rPr>
              <w:t>保温率</w:t>
            </w:r>
          </w:p>
        </w:tc>
        <w:tc>
          <w:tcPr>
            <w:tcW w:w="1352" w:type="pct"/>
            <w:shd w:val="clear" w:color="auto" w:fill="auto"/>
            <w:tcMar>
              <w:top w:w="15" w:type="dxa"/>
              <w:left w:w="15" w:type="dxa"/>
              <w:right w:w="15" w:type="dxa"/>
            </w:tcMar>
            <w:vAlign w:val="center"/>
          </w:tcPr>
          <w:p w:rsidR="005D086F" w:rsidRPr="00F235A7" w:rsidRDefault="005D086F">
            <w:pPr>
              <w:pStyle w:val="a7"/>
              <w:widowControl/>
              <w:spacing w:beforeAutospacing="0" w:afterAutospacing="0"/>
              <w:jc w:val="center"/>
              <w:rPr>
                <w:rFonts w:ascii="仿宋" w:eastAsia="仿宋" w:hAnsi="仿宋"/>
              </w:rPr>
            </w:pPr>
            <w:r w:rsidRPr="00F235A7">
              <w:rPr>
                <w:rFonts w:ascii="仿宋" w:eastAsia="仿宋" w:hAnsi="仿宋"/>
              </w:rPr>
              <w:t>FZ/T 73022-2019</w:t>
            </w:r>
            <w:r w:rsidRPr="00F235A7">
              <w:rPr>
                <w:rFonts w:ascii="仿宋" w:eastAsia="仿宋" w:hAnsi="仿宋" w:cs="宋体" w:hint="eastAsia"/>
              </w:rPr>
              <w:t>等样品功能性宣称</w:t>
            </w:r>
          </w:p>
        </w:tc>
        <w:tc>
          <w:tcPr>
            <w:tcW w:w="1010" w:type="pct"/>
            <w:shd w:val="clear" w:color="auto" w:fill="auto"/>
            <w:tcMar>
              <w:top w:w="15" w:type="dxa"/>
              <w:left w:w="15" w:type="dxa"/>
              <w:right w:w="15" w:type="dxa"/>
            </w:tcMar>
            <w:vAlign w:val="center"/>
          </w:tcPr>
          <w:p w:rsidR="005D086F" w:rsidRPr="00F235A7" w:rsidRDefault="005D086F">
            <w:pPr>
              <w:pStyle w:val="a7"/>
              <w:widowControl/>
              <w:spacing w:beforeAutospacing="0" w:afterAutospacing="0"/>
              <w:jc w:val="center"/>
              <w:rPr>
                <w:rFonts w:ascii="仿宋" w:eastAsia="仿宋" w:hAnsi="仿宋"/>
              </w:rPr>
            </w:pPr>
            <w:r w:rsidRPr="00F235A7">
              <w:rPr>
                <w:rFonts w:ascii="仿宋" w:eastAsia="仿宋" w:hAnsi="仿宋"/>
              </w:rPr>
              <w:t>GB/T 11048</w:t>
            </w:r>
          </w:p>
        </w:tc>
      </w:tr>
      <w:tr w:rsidR="0014311C" w:rsidRPr="00F235A7" w:rsidTr="00DF09CB">
        <w:trPr>
          <w:trHeight w:val="510"/>
        </w:trPr>
        <w:tc>
          <w:tcPr>
            <w:tcW w:w="420" w:type="pct"/>
            <w:shd w:val="clear" w:color="auto" w:fill="auto"/>
            <w:noWrap/>
            <w:tcMar>
              <w:top w:w="15" w:type="dxa"/>
              <w:left w:w="15" w:type="dxa"/>
              <w:right w:w="15" w:type="dxa"/>
            </w:tcMar>
            <w:vAlign w:val="center"/>
          </w:tcPr>
          <w:p w:rsidR="005D086F" w:rsidRPr="00F235A7" w:rsidRDefault="005D086F">
            <w:pPr>
              <w:pStyle w:val="a7"/>
              <w:widowControl/>
              <w:spacing w:beforeAutospacing="0" w:afterAutospacing="0"/>
              <w:jc w:val="center"/>
              <w:rPr>
                <w:rFonts w:ascii="仿宋" w:eastAsia="仿宋" w:hAnsi="仿宋"/>
              </w:rPr>
            </w:pPr>
            <w:r w:rsidRPr="00F235A7">
              <w:rPr>
                <w:rFonts w:ascii="仿宋" w:eastAsia="仿宋" w:hAnsi="仿宋" w:hint="eastAsia"/>
              </w:rPr>
              <w:t>8</w:t>
            </w:r>
          </w:p>
        </w:tc>
        <w:tc>
          <w:tcPr>
            <w:tcW w:w="724" w:type="pct"/>
            <w:shd w:val="clear" w:color="auto" w:fill="auto"/>
            <w:tcMar>
              <w:top w:w="15" w:type="dxa"/>
              <w:left w:w="15" w:type="dxa"/>
              <w:right w:w="15" w:type="dxa"/>
            </w:tcMar>
            <w:vAlign w:val="center"/>
          </w:tcPr>
          <w:p w:rsidR="005D086F" w:rsidRPr="00F235A7" w:rsidRDefault="005D086F">
            <w:pPr>
              <w:pStyle w:val="a7"/>
              <w:widowControl/>
              <w:spacing w:beforeAutospacing="0" w:afterAutospacing="0"/>
              <w:jc w:val="center"/>
              <w:rPr>
                <w:rFonts w:ascii="仿宋" w:eastAsia="仿宋" w:hAnsi="仿宋" w:cs="宋体"/>
              </w:rPr>
            </w:pPr>
            <w:r w:rsidRPr="00F235A7">
              <w:rPr>
                <w:rFonts w:ascii="仿宋" w:eastAsia="仿宋" w:hAnsi="仿宋" w:cs="宋体" w:hint="eastAsia"/>
              </w:rPr>
              <w:t>吸湿发热性</w:t>
            </w:r>
          </w:p>
        </w:tc>
        <w:tc>
          <w:tcPr>
            <w:tcW w:w="1494" w:type="pct"/>
            <w:shd w:val="clear" w:color="auto" w:fill="auto"/>
            <w:tcMar>
              <w:top w:w="15" w:type="dxa"/>
              <w:left w:w="15" w:type="dxa"/>
              <w:right w:w="15" w:type="dxa"/>
            </w:tcMar>
            <w:vAlign w:val="center"/>
          </w:tcPr>
          <w:p w:rsidR="005D086F" w:rsidRPr="00F235A7" w:rsidRDefault="005D086F" w:rsidP="00F235A7">
            <w:pPr>
              <w:pStyle w:val="a7"/>
              <w:widowControl/>
              <w:spacing w:beforeAutospacing="0" w:afterAutospacing="0"/>
              <w:textAlignment w:val="center"/>
              <w:rPr>
                <w:rFonts w:ascii="仿宋" w:eastAsia="仿宋" w:hAnsi="仿宋" w:cs="宋体"/>
              </w:rPr>
            </w:pPr>
            <w:r w:rsidRPr="00F235A7">
              <w:rPr>
                <w:rFonts w:ascii="仿宋" w:eastAsia="仿宋" w:hAnsi="仿宋" w:cs="宋体" w:hint="eastAsia"/>
              </w:rPr>
              <w:t>最高升温值</w:t>
            </w:r>
          </w:p>
        </w:tc>
        <w:tc>
          <w:tcPr>
            <w:tcW w:w="1352" w:type="pct"/>
            <w:shd w:val="clear" w:color="auto" w:fill="auto"/>
            <w:tcMar>
              <w:top w:w="15" w:type="dxa"/>
              <w:left w:w="15" w:type="dxa"/>
              <w:right w:w="15" w:type="dxa"/>
            </w:tcMar>
            <w:vAlign w:val="center"/>
          </w:tcPr>
          <w:p w:rsidR="005D086F" w:rsidRPr="00F235A7" w:rsidRDefault="005D086F">
            <w:pPr>
              <w:pStyle w:val="a7"/>
              <w:widowControl/>
              <w:spacing w:beforeAutospacing="0" w:afterAutospacing="0"/>
              <w:jc w:val="center"/>
              <w:rPr>
                <w:rFonts w:ascii="仿宋" w:eastAsia="仿宋" w:hAnsi="仿宋"/>
              </w:rPr>
            </w:pPr>
            <w:r w:rsidRPr="00F235A7">
              <w:rPr>
                <w:rFonts w:ascii="仿宋" w:eastAsia="仿宋" w:hAnsi="仿宋"/>
              </w:rPr>
              <w:t>FZ/T 73036-2010</w:t>
            </w:r>
            <w:r w:rsidRPr="00F235A7">
              <w:rPr>
                <w:rFonts w:ascii="仿宋" w:eastAsia="仿宋" w:hAnsi="仿宋" w:cs="宋体" w:hint="eastAsia"/>
              </w:rPr>
              <w:t>等样品功能性宣称</w:t>
            </w:r>
          </w:p>
        </w:tc>
        <w:tc>
          <w:tcPr>
            <w:tcW w:w="1010" w:type="pct"/>
            <w:shd w:val="clear" w:color="auto" w:fill="auto"/>
            <w:tcMar>
              <w:top w:w="15" w:type="dxa"/>
              <w:left w:w="15" w:type="dxa"/>
              <w:right w:w="15" w:type="dxa"/>
            </w:tcMar>
            <w:vAlign w:val="center"/>
          </w:tcPr>
          <w:p w:rsidR="005D086F" w:rsidRPr="00F235A7" w:rsidRDefault="005D086F" w:rsidP="005D086F">
            <w:pPr>
              <w:pStyle w:val="a7"/>
              <w:widowControl/>
              <w:spacing w:beforeAutospacing="0" w:afterAutospacing="0"/>
              <w:jc w:val="center"/>
              <w:rPr>
                <w:rFonts w:ascii="仿宋" w:eastAsia="仿宋" w:hAnsi="仿宋"/>
              </w:rPr>
            </w:pPr>
            <w:r w:rsidRPr="00F235A7">
              <w:rPr>
                <w:rFonts w:ascii="仿宋" w:eastAsia="仿宋" w:hAnsi="仿宋"/>
              </w:rPr>
              <w:t>FZ/T 73036附录</w:t>
            </w:r>
            <w:r w:rsidRPr="00F235A7">
              <w:rPr>
                <w:rFonts w:ascii="仿宋" w:eastAsia="仿宋" w:hAnsi="仿宋" w:hint="eastAsia"/>
              </w:rPr>
              <w:t>A</w:t>
            </w:r>
          </w:p>
        </w:tc>
      </w:tr>
      <w:tr w:rsidR="0014311C" w:rsidRPr="00F235A7" w:rsidTr="00DF09CB">
        <w:trPr>
          <w:trHeight w:val="510"/>
        </w:trPr>
        <w:tc>
          <w:tcPr>
            <w:tcW w:w="420" w:type="pct"/>
            <w:shd w:val="clear" w:color="auto" w:fill="auto"/>
            <w:noWrap/>
            <w:tcMar>
              <w:top w:w="15" w:type="dxa"/>
              <w:left w:w="15" w:type="dxa"/>
              <w:right w:w="15" w:type="dxa"/>
            </w:tcMar>
            <w:vAlign w:val="center"/>
          </w:tcPr>
          <w:p w:rsidR="005D086F" w:rsidRPr="00F235A7" w:rsidRDefault="005D086F">
            <w:pPr>
              <w:pStyle w:val="a7"/>
              <w:widowControl/>
              <w:spacing w:beforeAutospacing="0" w:afterAutospacing="0"/>
              <w:jc w:val="center"/>
              <w:rPr>
                <w:rFonts w:ascii="仿宋" w:eastAsia="仿宋" w:hAnsi="仿宋"/>
              </w:rPr>
            </w:pPr>
            <w:r w:rsidRPr="00F235A7">
              <w:rPr>
                <w:rFonts w:ascii="仿宋" w:eastAsia="仿宋" w:hAnsi="仿宋" w:hint="eastAsia"/>
              </w:rPr>
              <w:t>9</w:t>
            </w:r>
          </w:p>
        </w:tc>
        <w:tc>
          <w:tcPr>
            <w:tcW w:w="724" w:type="pct"/>
            <w:shd w:val="clear" w:color="auto" w:fill="auto"/>
            <w:tcMar>
              <w:top w:w="15" w:type="dxa"/>
              <w:left w:w="15" w:type="dxa"/>
              <w:right w:w="15" w:type="dxa"/>
            </w:tcMar>
            <w:vAlign w:val="center"/>
          </w:tcPr>
          <w:p w:rsidR="005D086F" w:rsidRPr="00F235A7" w:rsidRDefault="005D086F">
            <w:pPr>
              <w:pStyle w:val="a7"/>
              <w:widowControl/>
              <w:spacing w:beforeAutospacing="0" w:afterAutospacing="0"/>
              <w:jc w:val="center"/>
              <w:rPr>
                <w:rFonts w:ascii="仿宋" w:eastAsia="仿宋" w:hAnsi="仿宋" w:cs="宋体"/>
              </w:rPr>
            </w:pPr>
            <w:r w:rsidRPr="00F235A7">
              <w:rPr>
                <w:rFonts w:ascii="仿宋" w:eastAsia="仿宋" w:hAnsi="仿宋" w:cs="宋体" w:hint="eastAsia"/>
              </w:rPr>
              <w:t>免烫性能</w:t>
            </w:r>
          </w:p>
        </w:tc>
        <w:tc>
          <w:tcPr>
            <w:tcW w:w="1494" w:type="pct"/>
            <w:shd w:val="clear" w:color="auto" w:fill="auto"/>
            <w:tcMar>
              <w:top w:w="15" w:type="dxa"/>
              <w:left w:w="15" w:type="dxa"/>
              <w:right w:w="15" w:type="dxa"/>
            </w:tcMar>
            <w:vAlign w:val="center"/>
          </w:tcPr>
          <w:p w:rsidR="005D086F" w:rsidRPr="00F235A7" w:rsidRDefault="005D086F" w:rsidP="00F235A7">
            <w:pPr>
              <w:pStyle w:val="a7"/>
              <w:widowControl/>
              <w:spacing w:beforeAutospacing="0" w:afterAutospacing="0"/>
              <w:textAlignment w:val="center"/>
              <w:rPr>
                <w:rFonts w:ascii="仿宋" w:eastAsia="仿宋" w:hAnsi="仿宋" w:cs="宋体"/>
              </w:rPr>
            </w:pPr>
            <w:r w:rsidRPr="00F235A7">
              <w:rPr>
                <w:rFonts w:ascii="仿宋" w:eastAsia="仿宋" w:hAnsi="仿宋" w:cs="宋体" w:hint="eastAsia"/>
              </w:rPr>
              <w:t>洗涤干燥后外观平整度</w:t>
            </w:r>
          </w:p>
        </w:tc>
        <w:tc>
          <w:tcPr>
            <w:tcW w:w="1352" w:type="pct"/>
            <w:shd w:val="clear" w:color="auto" w:fill="auto"/>
            <w:tcMar>
              <w:top w:w="15" w:type="dxa"/>
              <w:left w:w="15" w:type="dxa"/>
              <w:right w:w="15" w:type="dxa"/>
            </w:tcMar>
            <w:vAlign w:val="center"/>
          </w:tcPr>
          <w:p w:rsidR="005D086F" w:rsidRPr="00F235A7" w:rsidRDefault="005D086F">
            <w:pPr>
              <w:pStyle w:val="a7"/>
              <w:widowControl/>
              <w:spacing w:beforeAutospacing="0" w:afterAutospacing="0"/>
              <w:jc w:val="center"/>
              <w:rPr>
                <w:rFonts w:ascii="仿宋" w:eastAsia="仿宋" w:hAnsi="仿宋"/>
              </w:rPr>
            </w:pPr>
            <w:r w:rsidRPr="00F235A7">
              <w:rPr>
                <w:rFonts w:ascii="仿宋" w:eastAsia="仿宋" w:hAnsi="仿宋" w:cs="宋体"/>
              </w:rPr>
              <w:t>GB/T 18863-2002</w:t>
            </w:r>
            <w:r w:rsidRPr="00F235A7">
              <w:rPr>
                <w:rFonts w:ascii="仿宋" w:eastAsia="仿宋" w:hAnsi="仿宋" w:cs="宋体" w:hint="eastAsia"/>
              </w:rPr>
              <w:t>等样品功能性宣称</w:t>
            </w:r>
          </w:p>
        </w:tc>
        <w:tc>
          <w:tcPr>
            <w:tcW w:w="1010" w:type="pct"/>
            <w:shd w:val="clear" w:color="auto" w:fill="auto"/>
            <w:tcMar>
              <w:top w:w="15" w:type="dxa"/>
              <w:left w:w="15" w:type="dxa"/>
              <w:right w:w="15" w:type="dxa"/>
            </w:tcMar>
            <w:vAlign w:val="center"/>
          </w:tcPr>
          <w:p w:rsidR="005D086F" w:rsidRPr="00F235A7" w:rsidRDefault="005D086F" w:rsidP="005D086F">
            <w:pPr>
              <w:pStyle w:val="a7"/>
              <w:widowControl/>
              <w:spacing w:beforeAutospacing="0" w:afterAutospacing="0"/>
              <w:jc w:val="center"/>
              <w:rPr>
                <w:rFonts w:ascii="仿宋" w:eastAsia="仿宋" w:hAnsi="仿宋"/>
              </w:rPr>
            </w:pPr>
            <w:r w:rsidRPr="00F235A7">
              <w:rPr>
                <w:rFonts w:ascii="仿宋" w:eastAsia="仿宋" w:hAnsi="仿宋"/>
              </w:rPr>
              <w:t>GB/T 13769</w:t>
            </w:r>
          </w:p>
        </w:tc>
      </w:tr>
      <w:tr w:rsidR="00B04E1D" w:rsidRPr="00F235A7" w:rsidTr="00DF09CB">
        <w:trPr>
          <w:trHeight w:val="815"/>
        </w:trPr>
        <w:tc>
          <w:tcPr>
            <w:tcW w:w="5000" w:type="pct"/>
            <w:gridSpan w:val="5"/>
            <w:shd w:val="clear" w:color="auto" w:fill="auto"/>
            <w:noWrap/>
            <w:tcMar>
              <w:top w:w="15" w:type="dxa"/>
              <w:left w:w="15" w:type="dxa"/>
              <w:right w:w="15" w:type="dxa"/>
            </w:tcMar>
            <w:vAlign w:val="center"/>
          </w:tcPr>
          <w:p w:rsidR="00B04E1D" w:rsidRPr="007817D5" w:rsidRDefault="00B04E1D" w:rsidP="007817D5">
            <w:pPr>
              <w:pStyle w:val="a7"/>
              <w:widowControl/>
              <w:spacing w:beforeAutospacing="0" w:afterAutospacing="0" w:line="320" w:lineRule="exact"/>
              <w:rPr>
                <w:rFonts w:ascii="仿宋" w:eastAsia="仿宋" w:hAnsi="仿宋"/>
                <w:b/>
                <w:sz w:val="21"/>
                <w:szCs w:val="21"/>
              </w:rPr>
            </w:pPr>
            <w:r w:rsidRPr="007817D5">
              <w:rPr>
                <w:rFonts w:ascii="仿宋" w:eastAsia="仿宋" w:hAnsi="仿宋" w:hint="eastAsia"/>
                <w:b/>
                <w:sz w:val="21"/>
                <w:szCs w:val="21"/>
              </w:rPr>
              <w:t>注：透湿性、拒水性、防水性、吸湿速干性等功能性项目仅考核洗后指标，标准规定仅考核洗前或企业规定特殊洗涤方法导致无法测试洗后指标时，考核洗前指标。</w:t>
            </w:r>
          </w:p>
        </w:tc>
      </w:tr>
    </w:tbl>
    <w:p w:rsidR="00332599" w:rsidRPr="0014311C" w:rsidRDefault="007A2817">
      <w:pPr>
        <w:spacing w:line="600" w:lineRule="exact"/>
        <w:ind w:firstLineChars="200" w:firstLine="640"/>
        <w:rPr>
          <w:rFonts w:ascii="黑体" w:eastAsia="黑体" w:hAnsi="黑体"/>
          <w:bCs/>
          <w:sz w:val="32"/>
          <w:szCs w:val="32"/>
        </w:rPr>
      </w:pPr>
      <w:r w:rsidRPr="0014311C">
        <w:rPr>
          <w:rFonts w:ascii="黑体" w:eastAsia="黑体" w:hAnsi="黑体"/>
          <w:bCs/>
          <w:sz w:val="32"/>
          <w:szCs w:val="32"/>
        </w:rPr>
        <w:t>4.判定规则</w:t>
      </w:r>
    </w:p>
    <w:p w:rsidR="00332599" w:rsidRPr="0014311C" w:rsidRDefault="007A2817" w:rsidP="0014311C">
      <w:pPr>
        <w:spacing w:line="560" w:lineRule="exact"/>
        <w:ind w:firstLineChars="200" w:firstLine="643"/>
        <w:rPr>
          <w:rFonts w:ascii="仿宋" w:eastAsia="仿宋" w:hAnsi="仿宋"/>
          <w:b/>
          <w:sz w:val="32"/>
          <w:szCs w:val="32"/>
        </w:rPr>
      </w:pPr>
      <w:r w:rsidRPr="0014311C">
        <w:rPr>
          <w:rFonts w:ascii="仿宋" w:eastAsia="仿宋" w:hAnsi="仿宋" w:hint="eastAsia"/>
          <w:b/>
          <w:sz w:val="32"/>
          <w:szCs w:val="32"/>
        </w:rPr>
        <w:t>4</w:t>
      </w:r>
      <w:r w:rsidRPr="0014311C">
        <w:rPr>
          <w:rFonts w:ascii="仿宋" w:eastAsia="仿宋" w:hAnsi="仿宋"/>
          <w:b/>
          <w:sz w:val="32"/>
          <w:szCs w:val="32"/>
        </w:rPr>
        <w:t>.1依据</w:t>
      </w:r>
      <w:r w:rsidRPr="0014311C">
        <w:rPr>
          <w:rFonts w:ascii="仿宋" w:eastAsia="仿宋" w:hAnsi="仿宋" w:hint="eastAsia"/>
          <w:b/>
          <w:sz w:val="32"/>
          <w:szCs w:val="32"/>
        </w:rPr>
        <w:t>标准</w:t>
      </w:r>
    </w:p>
    <w:p w:rsidR="00332599" w:rsidRPr="00067147" w:rsidRDefault="007A2817">
      <w:pPr>
        <w:spacing w:line="560" w:lineRule="exact"/>
        <w:ind w:firstLineChars="200" w:firstLine="640"/>
        <w:rPr>
          <w:rFonts w:ascii="仿宋" w:eastAsia="仿宋" w:hAnsi="仿宋"/>
          <w:sz w:val="32"/>
          <w:szCs w:val="32"/>
        </w:rPr>
      </w:pPr>
      <w:r w:rsidRPr="00067147">
        <w:rPr>
          <w:rFonts w:ascii="仿宋" w:eastAsia="仿宋" w:hAnsi="仿宋"/>
          <w:sz w:val="32"/>
          <w:szCs w:val="32"/>
        </w:rPr>
        <w:t>GB   18401-2010</w:t>
      </w:r>
      <w:r w:rsidRPr="00067147">
        <w:rPr>
          <w:rFonts w:ascii="仿宋" w:eastAsia="仿宋" w:hAnsi="仿宋" w:hint="eastAsia"/>
          <w:sz w:val="32"/>
          <w:szCs w:val="32"/>
        </w:rPr>
        <w:t>《国家纺织产品基本安全技术规范》</w:t>
      </w:r>
    </w:p>
    <w:p w:rsidR="00332599" w:rsidRPr="00067147" w:rsidRDefault="007A2817">
      <w:pPr>
        <w:spacing w:line="560" w:lineRule="exact"/>
        <w:ind w:firstLineChars="200" w:firstLine="640"/>
        <w:rPr>
          <w:rFonts w:ascii="仿宋" w:eastAsia="仿宋" w:hAnsi="仿宋"/>
          <w:spacing w:val="-10"/>
          <w:sz w:val="32"/>
          <w:szCs w:val="32"/>
        </w:rPr>
      </w:pPr>
      <w:r w:rsidRPr="00067147">
        <w:rPr>
          <w:rFonts w:ascii="仿宋" w:eastAsia="仿宋" w:hAnsi="仿宋"/>
          <w:sz w:val="32"/>
          <w:szCs w:val="32"/>
        </w:rPr>
        <w:t xml:space="preserve">GB </w:t>
      </w:r>
      <w:r w:rsidRPr="00067147">
        <w:rPr>
          <w:rFonts w:ascii="仿宋" w:eastAsia="仿宋" w:hAnsi="仿宋" w:hint="eastAsia"/>
          <w:sz w:val="32"/>
          <w:szCs w:val="32"/>
        </w:rPr>
        <w:t xml:space="preserve">  </w:t>
      </w:r>
      <w:r w:rsidRPr="00067147">
        <w:rPr>
          <w:rFonts w:ascii="仿宋" w:eastAsia="仿宋" w:hAnsi="仿宋"/>
          <w:sz w:val="32"/>
          <w:szCs w:val="32"/>
        </w:rPr>
        <w:t>31701-2015</w:t>
      </w:r>
      <w:r w:rsidRPr="00067147">
        <w:rPr>
          <w:rFonts w:ascii="仿宋" w:eastAsia="仿宋" w:hAnsi="仿宋"/>
          <w:spacing w:val="-10"/>
          <w:sz w:val="32"/>
          <w:szCs w:val="32"/>
        </w:rPr>
        <w:t>《</w:t>
      </w:r>
      <w:r w:rsidRPr="00067147">
        <w:rPr>
          <w:rFonts w:ascii="仿宋" w:eastAsia="仿宋" w:hAnsi="仿宋" w:hint="eastAsia"/>
          <w:spacing w:val="-10"/>
          <w:sz w:val="32"/>
          <w:szCs w:val="32"/>
        </w:rPr>
        <w:t>婴幼儿及儿童纺织产品安全技术规范</w:t>
      </w:r>
      <w:r w:rsidRPr="00067147">
        <w:rPr>
          <w:rFonts w:ascii="仿宋" w:eastAsia="仿宋" w:hAnsi="仿宋"/>
          <w:spacing w:val="-10"/>
          <w:sz w:val="32"/>
          <w:szCs w:val="32"/>
        </w:rPr>
        <w:t>》</w:t>
      </w:r>
    </w:p>
    <w:p w:rsidR="00332599" w:rsidRPr="00067147" w:rsidRDefault="007A2817">
      <w:pPr>
        <w:spacing w:line="560" w:lineRule="exact"/>
        <w:ind w:firstLineChars="200" w:firstLine="640"/>
        <w:rPr>
          <w:rFonts w:ascii="仿宋" w:eastAsia="仿宋" w:hAnsi="仿宋"/>
          <w:sz w:val="32"/>
          <w:szCs w:val="32"/>
        </w:rPr>
      </w:pPr>
      <w:r w:rsidRPr="00067147">
        <w:rPr>
          <w:rFonts w:ascii="仿宋" w:eastAsia="仿宋" w:hAnsi="仿宋"/>
          <w:sz w:val="32"/>
          <w:szCs w:val="32"/>
        </w:rPr>
        <w:t>GB/T 29862-2013</w:t>
      </w:r>
      <w:r w:rsidRPr="00067147">
        <w:rPr>
          <w:rFonts w:ascii="仿宋" w:eastAsia="仿宋" w:hAnsi="仿宋" w:hint="eastAsia"/>
          <w:sz w:val="32"/>
          <w:szCs w:val="32"/>
        </w:rPr>
        <w:t>《纺织品</w:t>
      </w:r>
      <w:r w:rsidRPr="00067147">
        <w:rPr>
          <w:rFonts w:ascii="仿宋" w:eastAsia="仿宋" w:hAnsi="仿宋"/>
          <w:sz w:val="32"/>
          <w:szCs w:val="32"/>
        </w:rPr>
        <w:t xml:space="preserve"> </w:t>
      </w:r>
      <w:r w:rsidRPr="00067147">
        <w:rPr>
          <w:rFonts w:ascii="仿宋" w:eastAsia="仿宋" w:hAnsi="仿宋" w:hint="eastAsia"/>
          <w:sz w:val="32"/>
          <w:szCs w:val="32"/>
        </w:rPr>
        <w:t>纤维含量的标识》</w:t>
      </w:r>
    </w:p>
    <w:p w:rsidR="00796345" w:rsidRPr="00067147" w:rsidRDefault="00796345" w:rsidP="00796345">
      <w:pPr>
        <w:spacing w:line="560" w:lineRule="exact"/>
        <w:ind w:firstLineChars="200" w:firstLine="640"/>
        <w:rPr>
          <w:rFonts w:ascii="仿宋" w:eastAsia="仿宋" w:hAnsi="仿宋"/>
          <w:sz w:val="32"/>
          <w:szCs w:val="32"/>
        </w:rPr>
      </w:pPr>
      <w:bookmarkStart w:id="0" w:name="_GoBack"/>
      <w:bookmarkEnd w:id="0"/>
      <w:r w:rsidRPr="00067147">
        <w:rPr>
          <w:rFonts w:ascii="仿宋" w:eastAsia="仿宋" w:hAnsi="仿宋" w:hint="eastAsia"/>
          <w:sz w:val="32"/>
          <w:szCs w:val="32"/>
        </w:rPr>
        <w:t>FZ/T 73022-2019《针织保暖内衣》</w:t>
      </w:r>
    </w:p>
    <w:p w:rsidR="00796345" w:rsidRPr="00067147" w:rsidRDefault="00796345" w:rsidP="00796345">
      <w:pPr>
        <w:spacing w:line="560" w:lineRule="exact"/>
        <w:ind w:firstLineChars="200" w:firstLine="640"/>
        <w:rPr>
          <w:rFonts w:ascii="仿宋" w:eastAsia="仿宋" w:hAnsi="仿宋"/>
          <w:sz w:val="32"/>
          <w:szCs w:val="32"/>
        </w:rPr>
      </w:pPr>
      <w:r w:rsidRPr="00067147">
        <w:rPr>
          <w:rFonts w:ascii="仿宋" w:eastAsia="仿宋" w:hAnsi="仿宋"/>
          <w:sz w:val="32"/>
          <w:szCs w:val="32"/>
        </w:rPr>
        <w:t>FZ/T 73036-2010《</w:t>
      </w:r>
      <w:r w:rsidRPr="00067147">
        <w:rPr>
          <w:rFonts w:ascii="仿宋" w:eastAsia="仿宋" w:hAnsi="仿宋" w:hint="eastAsia"/>
          <w:sz w:val="32"/>
          <w:szCs w:val="32"/>
        </w:rPr>
        <w:t>吸湿发热针织内衣</w:t>
      </w:r>
      <w:r w:rsidRPr="00067147">
        <w:rPr>
          <w:rFonts w:ascii="仿宋" w:eastAsia="仿宋" w:hAnsi="仿宋"/>
          <w:sz w:val="32"/>
          <w:szCs w:val="32"/>
        </w:rPr>
        <w:t>》</w:t>
      </w:r>
    </w:p>
    <w:p w:rsidR="00796345" w:rsidRPr="00067147" w:rsidRDefault="00796345" w:rsidP="00796345">
      <w:pPr>
        <w:spacing w:line="560" w:lineRule="exact"/>
        <w:ind w:firstLineChars="200" w:firstLine="640"/>
        <w:rPr>
          <w:rFonts w:ascii="仿宋" w:eastAsia="仿宋" w:hAnsi="仿宋"/>
          <w:sz w:val="32"/>
          <w:szCs w:val="32"/>
        </w:rPr>
      </w:pPr>
      <w:r w:rsidRPr="00067147">
        <w:rPr>
          <w:rFonts w:ascii="仿宋" w:eastAsia="仿宋" w:hAnsi="仿宋" w:hint="eastAsia"/>
          <w:sz w:val="32"/>
          <w:szCs w:val="32"/>
        </w:rPr>
        <w:lastRenderedPageBreak/>
        <w:t>FZ/T 74007-2019《户外防晒皮肤衣》</w:t>
      </w:r>
    </w:p>
    <w:p w:rsidR="005D086F" w:rsidRPr="00067147" w:rsidRDefault="005D086F" w:rsidP="005D086F">
      <w:pPr>
        <w:spacing w:line="560" w:lineRule="exact"/>
        <w:ind w:firstLineChars="200" w:firstLine="640"/>
        <w:rPr>
          <w:rFonts w:ascii="仿宋" w:eastAsia="仿宋" w:hAnsi="仿宋"/>
          <w:sz w:val="32"/>
          <w:szCs w:val="32"/>
        </w:rPr>
      </w:pPr>
      <w:r w:rsidRPr="00067147">
        <w:rPr>
          <w:rFonts w:ascii="仿宋" w:eastAsia="仿宋" w:hAnsi="仿宋" w:hint="eastAsia"/>
          <w:sz w:val="32"/>
          <w:szCs w:val="32"/>
        </w:rPr>
        <w:t>FZ/T 81010-2018《风衣》</w:t>
      </w:r>
    </w:p>
    <w:p w:rsidR="00B04E1D" w:rsidRPr="00067147" w:rsidRDefault="00B04E1D" w:rsidP="00B04E1D">
      <w:pPr>
        <w:spacing w:line="560" w:lineRule="exact"/>
        <w:ind w:firstLineChars="200" w:firstLine="640"/>
        <w:rPr>
          <w:rFonts w:ascii="仿宋" w:eastAsia="仿宋" w:hAnsi="仿宋"/>
          <w:sz w:val="32"/>
          <w:szCs w:val="32"/>
        </w:rPr>
      </w:pPr>
      <w:r w:rsidRPr="00067147">
        <w:rPr>
          <w:rFonts w:ascii="仿宋" w:eastAsia="仿宋" w:hAnsi="仿宋" w:hint="eastAsia"/>
          <w:sz w:val="32"/>
          <w:szCs w:val="32"/>
        </w:rPr>
        <w:t>FZ/T 81023-2019《防水透湿服装》</w:t>
      </w:r>
    </w:p>
    <w:p w:rsidR="005D086F" w:rsidRPr="00067147" w:rsidRDefault="005D086F" w:rsidP="005D086F">
      <w:pPr>
        <w:spacing w:line="560" w:lineRule="exact"/>
        <w:ind w:firstLineChars="200" w:firstLine="640"/>
        <w:rPr>
          <w:rFonts w:ascii="仿宋" w:eastAsia="仿宋" w:hAnsi="仿宋"/>
          <w:sz w:val="32"/>
          <w:szCs w:val="32"/>
        </w:rPr>
      </w:pPr>
      <w:r w:rsidRPr="00067147">
        <w:rPr>
          <w:rFonts w:ascii="仿宋" w:eastAsia="仿宋" w:hAnsi="仿宋"/>
          <w:sz w:val="32"/>
          <w:szCs w:val="32"/>
        </w:rPr>
        <w:t>GB/T 18863-2002《</w:t>
      </w:r>
      <w:r w:rsidRPr="00067147">
        <w:rPr>
          <w:rFonts w:ascii="仿宋" w:eastAsia="仿宋" w:hAnsi="仿宋" w:hint="eastAsia"/>
          <w:sz w:val="32"/>
          <w:szCs w:val="32"/>
        </w:rPr>
        <w:t>免烫纺织品</w:t>
      </w:r>
      <w:r w:rsidRPr="00067147">
        <w:rPr>
          <w:rFonts w:ascii="仿宋" w:eastAsia="仿宋" w:hAnsi="仿宋"/>
          <w:sz w:val="32"/>
          <w:szCs w:val="32"/>
        </w:rPr>
        <w:t>》</w:t>
      </w:r>
    </w:p>
    <w:p w:rsidR="00B04E1D" w:rsidRPr="00067147" w:rsidRDefault="00B04E1D" w:rsidP="00B04E1D">
      <w:pPr>
        <w:spacing w:line="560" w:lineRule="exact"/>
        <w:ind w:firstLineChars="200" w:firstLine="640"/>
        <w:rPr>
          <w:rFonts w:ascii="仿宋" w:eastAsia="仿宋" w:hAnsi="仿宋"/>
          <w:sz w:val="32"/>
          <w:szCs w:val="32"/>
        </w:rPr>
      </w:pPr>
      <w:r w:rsidRPr="00067147">
        <w:rPr>
          <w:rFonts w:ascii="仿宋" w:eastAsia="仿宋" w:hAnsi="仿宋" w:hint="eastAsia"/>
          <w:sz w:val="32"/>
          <w:szCs w:val="32"/>
        </w:rPr>
        <w:t>GB/T 21295-2014《服装理化性能的技术要求》</w:t>
      </w:r>
    </w:p>
    <w:p w:rsidR="00796345" w:rsidRPr="00067147" w:rsidRDefault="00796345" w:rsidP="00796345">
      <w:pPr>
        <w:spacing w:line="560" w:lineRule="exact"/>
        <w:ind w:firstLineChars="200" w:firstLine="640"/>
        <w:rPr>
          <w:rFonts w:ascii="仿宋" w:eastAsia="仿宋" w:hAnsi="仿宋"/>
          <w:sz w:val="32"/>
          <w:szCs w:val="32"/>
        </w:rPr>
      </w:pPr>
      <w:r w:rsidRPr="00067147">
        <w:rPr>
          <w:rFonts w:ascii="仿宋" w:eastAsia="仿宋" w:hAnsi="仿宋"/>
          <w:sz w:val="32"/>
          <w:szCs w:val="32"/>
        </w:rPr>
        <w:t>GB/T 22853-2019《</w:t>
      </w:r>
      <w:r w:rsidRPr="00067147">
        <w:rPr>
          <w:rFonts w:ascii="仿宋" w:eastAsia="仿宋" w:hAnsi="仿宋" w:hint="eastAsia"/>
          <w:sz w:val="32"/>
          <w:szCs w:val="32"/>
        </w:rPr>
        <w:t>针织运动服</w:t>
      </w:r>
      <w:r w:rsidRPr="00067147">
        <w:rPr>
          <w:rFonts w:ascii="仿宋" w:eastAsia="仿宋" w:hAnsi="仿宋"/>
          <w:sz w:val="32"/>
          <w:szCs w:val="32"/>
        </w:rPr>
        <w:t>》</w:t>
      </w:r>
    </w:p>
    <w:p w:rsidR="005D086F" w:rsidRPr="00067147" w:rsidRDefault="005D086F" w:rsidP="005D086F">
      <w:pPr>
        <w:spacing w:line="560" w:lineRule="exact"/>
        <w:ind w:firstLineChars="200" w:firstLine="640"/>
        <w:rPr>
          <w:rFonts w:ascii="仿宋" w:eastAsia="仿宋" w:hAnsi="仿宋"/>
          <w:sz w:val="32"/>
          <w:szCs w:val="32"/>
        </w:rPr>
      </w:pPr>
      <w:r w:rsidRPr="00067147">
        <w:rPr>
          <w:rFonts w:ascii="仿宋" w:eastAsia="仿宋" w:hAnsi="仿宋"/>
          <w:sz w:val="32"/>
          <w:szCs w:val="32"/>
        </w:rPr>
        <w:t>GB/T 29869-2013《</w:t>
      </w:r>
      <w:r w:rsidRPr="00067147">
        <w:rPr>
          <w:rFonts w:ascii="仿宋" w:eastAsia="仿宋" w:hAnsi="仿宋" w:hint="eastAsia"/>
          <w:sz w:val="32"/>
          <w:szCs w:val="32"/>
        </w:rPr>
        <w:t>针织专业运动服装通用技术要求</w:t>
      </w:r>
      <w:r w:rsidRPr="00067147">
        <w:rPr>
          <w:rFonts w:ascii="仿宋" w:eastAsia="仿宋" w:hAnsi="仿宋"/>
          <w:sz w:val="32"/>
          <w:szCs w:val="32"/>
        </w:rPr>
        <w:t>》</w:t>
      </w:r>
    </w:p>
    <w:p w:rsidR="005D086F" w:rsidRPr="00067147" w:rsidRDefault="005D086F" w:rsidP="005D086F">
      <w:pPr>
        <w:spacing w:line="560" w:lineRule="exact"/>
        <w:ind w:firstLineChars="200" w:firstLine="640"/>
        <w:rPr>
          <w:rFonts w:ascii="仿宋" w:eastAsia="仿宋" w:hAnsi="仿宋"/>
          <w:sz w:val="32"/>
          <w:szCs w:val="32"/>
        </w:rPr>
      </w:pPr>
      <w:r w:rsidRPr="00067147">
        <w:rPr>
          <w:rFonts w:ascii="仿宋" w:eastAsia="仿宋" w:hAnsi="仿宋" w:hint="eastAsia"/>
          <w:sz w:val="32"/>
          <w:szCs w:val="32"/>
        </w:rPr>
        <w:t>GB/T 32614-2016《户外运动服装 冲锋衣》</w:t>
      </w:r>
    </w:p>
    <w:p w:rsidR="00796345" w:rsidRPr="00067147" w:rsidRDefault="00796345" w:rsidP="00796345">
      <w:pPr>
        <w:spacing w:line="560" w:lineRule="exact"/>
        <w:ind w:firstLineChars="200" w:firstLine="640"/>
        <w:rPr>
          <w:rFonts w:ascii="仿宋" w:eastAsia="仿宋" w:hAnsi="仿宋"/>
          <w:sz w:val="32"/>
          <w:szCs w:val="32"/>
        </w:rPr>
      </w:pPr>
      <w:r w:rsidRPr="00067147">
        <w:rPr>
          <w:rFonts w:ascii="仿宋" w:eastAsia="仿宋" w:hAnsi="仿宋"/>
          <w:sz w:val="32"/>
          <w:szCs w:val="32"/>
        </w:rPr>
        <w:t>GB/T 21655.1-2008《</w:t>
      </w:r>
      <w:r w:rsidRPr="00067147">
        <w:rPr>
          <w:rFonts w:ascii="仿宋" w:eastAsia="仿宋" w:hAnsi="仿宋" w:hint="eastAsia"/>
          <w:sz w:val="32"/>
          <w:szCs w:val="32"/>
        </w:rPr>
        <w:t>纺织品吸湿速干性的评定 第1部分：单项组合试验法</w:t>
      </w:r>
      <w:r w:rsidRPr="00067147">
        <w:rPr>
          <w:rFonts w:ascii="仿宋" w:eastAsia="仿宋" w:hAnsi="仿宋"/>
          <w:sz w:val="32"/>
          <w:szCs w:val="32"/>
        </w:rPr>
        <w:t>》</w:t>
      </w:r>
    </w:p>
    <w:p w:rsidR="00796345" w:rsidRPr="00067147" w:rsidRDefault="00796345" w:rsidP="00796345">
      <w:pPr>
        <w:spacing w:line="560" w:lineRule="exact"/>
        <w:ind w:firstLineChars="200" w:firstLine="640"/>
        <w:rPr>
          <w:rFonts w:ascii="仿宋" w:eastAsia="仿宋" w:hAnsi="仿宋"/>
          <w:sz w:val="32"/>
          <w:szCs w:val="32"/>
        </w:rPr>
      </w:pPr>
      <w:r w:rsidRPr="00067147">
        <w:rPr>
          <w:rFonts w:ascii="仿宋" w:eastAsia="仿宋" w:hAnsi="仿宋"/>
          <w:sz w:val="32"/>
          <w:szCs w:val="32"/>
        </w:rPr>
        <w:t>GB/T 21655.2-2019《</w:t>
      </w:r>
      <w:r w:rsidRPr="00067147">
        <w:rPr>
          <w:rFonts w:ascii="仿宋" w:eastAsia="仿宋" w:hAnsi="仿宋" w:hint="eastAsia"/>
          <w:sz w:val="32"/>
          <w:szCs w:val="32"/>
        </w:rPr>
        <w:t>纺织品 吸湿速干性的评定 第2部分：动态水分传递法</w:t>
      </w:r>
      <w:r w:rsidRPr="00067147">
        <w:rPr>
          <w:rFonts w:ascii="仿宋" w:eastAsia="仿宋" w:hAnsi="仿宋"/>
          <w:sz w:val="32"/>
          <w:szCs w:val="32"/>
        </w:rPr>
        <w:t>》</w:t>
      </w:r>
    </w:p>
    <w:p w:rsidR="00796345" w:rsidRPr="00067147" w:rsidRDefault="00796345" w:rsidP="00796345">
      <w:pPr>
        <w:spacing w:line="560" w:lineRule="exact"/>
        <w:ind w:firstLineChars="200" w:firstLine="640"/>
        <w:rPr>
          <w:rFonts w:ascii="仿宋" w:eastAsia="仿宋" w:hAnsi="仿宋"/>
          <w:sz w:val="32"/>
          <w:szCs w:val="32"/>
        </w:rPr>
      </w:pPr>
      <w:r w:rsidRPr="00067147">
        <w:rPr>
          <w:rFonts w:ascii="仿宋" w:eastAsia="仿宋" w:hAnsi="仿宋"/>
          <w:sz w:val="32"/>
          <w:szCs w:val="32"/>
        </w:rPr>
        <w:t>GB/T 18830-2009《</w:t>
      </w:r>
      <w:r w:rsidRPr="00067147">
        <w:rPr>
          <w:rFonts w:ascii="仿宋" w:eastAsia="仿宋" w:hAnsi="仿宋" w:hint="eastAsia"/>
          <w:sz w:val="32"/>
          <w:szCs w:val="32"/>
        </w:rPr>
        <w:t>纺织品 防紫外线性能的评定</w:t>
      </w:r>
      <w:r w:rsidRPr="00067147">
        <w:rPr>
          <w:rFonts w:ascii="仿宋" w:eastAsia="仿宋" w:hAnsi="仿宋"/>
          <w:sz w:val="32"/>
          <w:szCs w:val="32"/>
        </w:rPr>
        <w:t>》</w:t>
      </w:r>
    </w:p>
    <w:p w:rsidR="00332599" w:rsidRPr="00067147" w:rsidRDefault="007A2817">
      <w:pPr>
        <w:spacing w:line="560" w:lineRule="exact"/>
        <w:ind w:firstLineChars="200" w:firstLine="640"/>
        <w:rPr>
          <w:rFonts w:ascii="仿宋" w:eastAsia="仿宋" w:hAnsi="仿宋"/>
          <w:sz w:val="32"/>
          <w:szCs w:val="32"/>
        </w:rPr>
      </w:pPr>
      <w:r w:rsidRPr="00067147">
        <w:rPr>
          <w:rFonts w:ascii="仿宋" w:eastAsia="仿宋" w:hAnsi="仿宋"/>
          <w:sz w:val="32"/>
          <w:szCs w:val="32"/>
        </w:rPr>
        <w:t>等相关的法律法规、部门规章和规范</w:t>
      </w:r>
    </w:p>
    <w:p w:rsidR="00332599" w:rsidRPr="00067147" w:rsidRDefault="007A2817">
      <w:pPr>
        <w:spacing w:line="560" w:lineRule="exact"/>
        <w:ind w:firstLineChars="200" w:firstLine="640"/>
        <w:rPr>
          <w:rFonts w:ascii="仿宋" w:eastAsia="仿宋" w:hAnsi="仿宋"/>
          <w:sz w:val="32"/>
          <w:szCs w:val="32"/>
        </w:rPr>
      </w:pPr>
      <w:r w:rsidRPr="00067147">
        <w:rPr>
          <w:rFonts w:ascii="仿宋" w:eastAsia="仿宋" w:hAnsi="仿宋"/>
          <w:sz w:val="32"/>
          <w:szCs w:val="32"/>
        </w:rPr>
        <w:t>经备案现行有效的企业标准及产品明示质量要求</w:t>
      </w:r>
    </w:p>
    <w:p w:rsidR="00332599" w:rsidRPr="0014311C" w:rsidRDefault="007A2817" w:rsidP="0014311C">
      <w:pPr>
        <w:spacing w:line="560" w:lineRule="exact"/>
        <w:ind w:firstLineChars="200" w:firstLine="643"/>
        <w:rPr>
          <w:rFonts w:ascii="仿宋" w:eastAsia="仿宋" w:hAnsi="仿宋"/>
          <w:b/>
          <w:sz w:val="32"/>
          <w:szCs w:val="32"/>
        </w:rPr>
      </w:pPr>
      <w:r w:rsidRPr="0014311C">
        <w:rPr>
          <w:rFonts w:ascii="仿宋" w:eastAsia="仿宋" w:hAnsi="仿宋" w:hint="eastAsia"/>
          <w:b/>
          <w:sz w:val="32"/>
          <w:szCs w:val="32"/>
        </w:rPr>
        <w:t>4.2判定原则</w:t>
      </w:r>
    </w:p>
    <w:p w:rsidR="00332599" w:rsidRPr="00067147" w:rsidRDefault="007A2817">
      <w:pPr>
        <w:spacing w:line="560" w:lineRule="exact"/>
        <w:ind w:firstLineChars="200" w:firstLine="640"/>
        <w:rPr>
          <w:rFonts w:ascii="仿宋" w:eastAsia="仿宋" w:hAnsi="仿宋"/>
          <w:sz w:val="32"/>
          <w:szCs w:val="32"/>
        </w:rPr>
      </w:pPr>
      <w:r w:rsidRPr="00067147">
        <w:rPr>
          <w:rFonts w:ascii="仿宋" w:eastAsia="仿宋" w:hAnsi="仿宋"/>
          <w:sz w:val="32"/>
          <w:szCs w:val="32"/>
        </w:rPr>
        <w:t>经检验，检验项目全部合格，判定为被抽查产品合格；检验项目出现不合格时，应依据标准判定规则判定为被抽查产品不合格。</w:t>
      </w:r>
    </w:p>
    <w:p w:rsidR="00332599" w:rsidRPr="00067147" w:rsidRDefault="007A2817">
      <w:pPr>
        <w:spacing w:line="560" w:lineRule="exact"/>
        <w:ind w:firstLineChars="200" w:firstLine="640"/>
        <w:rPr>
          <w:rFonts w:ascii="仿宋" w:eastAsia="仿宋" w:hAnsi="仿宋"/>
          <w:sz w:val="32"/>
          <w:szCs w:val="32"/>
        </w:rPr>
      </w:pPr>
      <w:r w:rsidRPr="00067147">
        <w:rPr>
          <w:rFonts w:ascii="仿宋" w:eastAsia="仿宋" w:hAnsi="仿宋"/>
          <w:sz w:val="32"/>
          <w:szCs w:val="32"/>
        </w:rPr>
        <w:t>检验检测报告结论用语见《江苏省省级产品质量监督抽查工作规范》附件12.2。</w:t>
      </w:r>
    </w:p>
    <w:p w:rsidR="00332599" w:rsidRPr="00067147" w:rsidRDefault="0014311C" w:rsidP="0014311C">
      <w:pPr>
        <w:spacing w:line="580" w:lineRule="exact"/>
        <w:rPr>
          <w:rFonts w:ascii="仿宋" w:eastAsia="仿宋" w:hAnsi="仿宋" w:cs="方正仿宋_GBK"/>
          <w:sz w:val="32"/>
          <w:szCs w:val="32"/>
        </w:rPr>
      </w:pPr>
      <w:r>
        <w:rPr>
          <w:rFonts w:ascii="仿宋" w:eastAsia="仿宋" w:hAnsi="仿宋" w:cs="方正仿宋_GBK" w:hint="eastAsia"/>
          <w:sz w:val="32"/>
          <w:szCs w:val="32"/>
        </w:rPr>
        <w:t xml:space="preserve">    </w:t>
      </w:r>
      <w:r w:rsidR="007A2817" w:rsidRPr="00067147">
        <w:rPr>
          <w:rFonts w:ascii="仿宋" w:eastAsia="仿宋" w:hAnsi="仿宋" w:cs="方正仿宋_GBK" w:hint="eastAsia"/>
          <w:sz w:val="32"/>
          <w:szCs w:val="32"/>
        </w:rPr>
        <w:t>若被检产品明示的质量要求高于本细则中检验项目依据的标准要求时，应按被检产品明示的质量要求判定。</w:t>
      </w:r>
    </w:p>
    <w:p w:rsidR="00332599" w:rsidRPr="00067147" w:rsidRDefault="0014311C" w:rsidP="0014311C">
      <w:pPr>
        <w:spacing w:line="580" w:lineRule="exact"/>
        <w:rPr>
          <w:rFonts w:ascii="仿宋" w:eastAsia="仿宋" w:hAnsi="仿宋" w:cs="方正仿宋_GBK"/>
          <w:sz w:val="32"/>
          <w:szCs w:val="32"/>
        </w:rPr>
      </w:pPr>
      <w:r>
        <w:rPr>
          <w:rFonts w:ascii="仿宋" w:eastAsia="仿宋" w:hAnsi="仿宋" w:cs="方正仿宋_GBK" w:hint="eastAsia"/>
          <w:sz w:val="32"/>
          <w:szCs w:val="32"/>
        </w:rPr>
        <w:t xml:space="preserve">    </w:t>
      </w:r>
      <w:r w:rsidR="007A2817" w:rsidRPr="00067147">
        <w:rPr>
          <w:rFonts w:ascii="仿宋" w:eastAsia="仿宋" w:hAnsi="仿宋" w:cs="方正仿宋_GBK" w:hint="eastAsia"/>
          <w:sz w:val="32"/>
          <w:szCs w:val="32"/>
        </w:rPr>
        <w:t>若被检产品明示的质量要求低于本细则中检验项目依</w:t>
      </w:r>
      <w:r w:rsidR="007A2817" w:rsidRPr="00067147">
        <w:rPr>
          <w:rFonts w:ascii="仿宋" w:eastAsia="仿宋" w:hAnsi="仿宋" w:cs="方正仿宋_GBK" w:hint="eastAsia"/>
          <w:sz w:val="32"/>
          <w:szCs w:val="32"/>
        </w:rPr>
        <w:lastRenderedPageBreak/>
        <w:t>据的强制性标准要求时，应按照强制性标准要求判定。</w:t>
      </w:r>
    </w:p>
    <w:p w:rsidR="00332599" w:rsidRPr="00067147" w:rsidRDefault="0014311C" w:rsidP="0014311C">
      <w:pPr>
        <w:spacing w:line="580" w:lineRule="exact"/>
        <w:rPr>
          <w:rFonts w:ascii="仿宋" w:eastAsia="仿宋" w:hAnsi="仿宋" w:cs="方正仿宋_GBK"/>
          <w:sz w:val="32"/>
          <w:szCs w:val="32"/>
        </w:rPr>
      </w:pPr>
      <w:r>
        <w:rPr>
          <w:rFonts w:ascii="仿宋" w:eastAsia="仿宋" w:hAnsi="仿宋" w:cs="方正仿宋_GBK" w:hint="eastAsia"/>
          <w:sz w:val="32"/>
          <w:szCs w:val="32"/>
        </w:rPr>
        <w:t xml:space="preserve">    </w:t>
      </w:r>
      <w:r w:rsidR="007A2817" w:rsidRPr="00067147">
        <w:rPr>
          <w:rFonts w:ascii="仿宋" w:eastAsia="仿宋" w:hAnsi="仿宋" w:cs="方正仿宋_GBK" w:hint="eastAsia"/>
          <w:sz w:val="32"/>
          <w:szCs w:val="32"/>
        </w:rPr>
        <w:t>若被检产品明示的质量要求低于或包含细则中检验项目依据的推荐性标准要求时，应以被检产品明示的质量要求判定，但应在检验报告备注中进行说明。</w:t>
      </w:r>
    </w:p>
    <w:p w:rsidR="00332599" w:rsidRPr="00067147" w:rsidRDefault="0014311C" w:rsidP="0014311C">
      <w:pPr>
        <w:spacing w:line="580" w:lineRule="exact"/>
        <w:rPr>
          <w:rFonts w:ascii="仿宋" w:eastAsia="仿宋" w:hAnsi="仿宋" w:cs="方正仿宋_GBK"/>
          <w:sz w:val="32"/>
          <w:szCs w:val="32"/>
        </w:rPr>
      </w:pPr>
      <w:r>
        <w:rPr>
          <w:rFonts w:ascii="仿宋" w:eastAsia="仿宋" w:hAnsi="仿宋" w:cs="方正仿宋_GBK" w:hint="eastAsia"/>
          <w:sz w:val="32"/>
          <w:szCs w:val="32"/>
        </w:rPr>
        <w:t xml:space="preserve">    </w:t>
      </w:r>
      <w:r w:rsidR="007A2817" w:rsidRPr="00067147">
        <w:rPr>
          <w:rFonts w:ascii="仿宋" w:eastAsia="仿宋" w:hAnsi="仿宋" w:cs="方正仿宋_GBK" w:hint="eastAsia"/>
          <w:sz w:val="32"/>
          <w:szCs w:val="32"/>
        </w:rPr>
        <w:t>若被检产品明示的质量要求缺少本细则中检验项目依据的强制性标准要求时，应按照强制性标准要求判定。</w:t>
      </w:r>
    </w:p>
    <w:p w:rsidR="00332599" w:rsidRPr="00067147" w:rsidRDefault="0014311C" w:rsidP="0014311C">
      <w:pPr>
        <w:spacing w:line="580" w:lineRule="exact"/>
        <w:rPr>
          <w:rFonts w:ascii="仿宋" w:eastAsia="仿宋" w:hAnsi="仿宋" w:cs="方正仿宋_GBK"/>
          <w:sz w:val="32"/>
          <w:szCs w:val="32"/>
        </w:rPr>
      </w:pPr>
      <w:r>
        <w:rPr>
          <w:rFonts w:ascii="仿宋" w:eastAsia="仿宋" w:hAnsi="仿宋" w:cs="方正仿宋_GBK" w:hint="eastAsia"/>
          <w:sz w:val="32"/>
          <w:szCs w:val="32"/>
        </w:rPr>
        <w:t xml:space="preserve">    </w:t>
      </w:r>
      <w:r w:rsidR="007A2817" w:rsidRPr="00067147">
        <w:rPr>
          <w:rFonts w:ascii="仿宋" w:eastAsia="仿宋" w:hAnsi="仿宋" w:cs="方正仿宋_GBK" w:hint="eastAsia"/>
          <w:sz w:val="32"/>
          <w:szCs w:val="32"/>
        </w:rPr>
        <w:t>若被检产品明示的质量要求缺少本细则中检验项目依据的推荐性标准要求时，该项目不参与判定，但应在检验报告备注中进行说明。</w:t>
      </w:r>
    </w:p>
    <w:p w:rsidR="00332599" w:rsidRPr="0014311C" w:rsidRDefault="007A2817">
      <w:pPr>
        <w:spacing w:line="600" w:lineRule="exact"/>
        <w:ind w:firstLineChars="200" w:firstLine="640"/>
        <w:rPr>
          <w:rFonts w:ascii="黑体" w:eastAsia="黑体" w:hAnsi="黑体"/>
          <w:bCs/>
          <w:sz w:val="32"/>
          <w:szCs w:val="32"/>
        </w:rPr>
      </w:pPr>
      <w:r w:rsidRPr="0014311C">
        <w:rPr>
          <w:rFonts w:ascii="黑体" w:eastAsia="黑体" w:hAnsi="黑体"/>
          <w:bCs/>
          <w:sz w:val="32"/>
          <w:szCs w:val="32"/>
        </w:rPr>
        <w:t>5.异议处理</w:t>
      </w:r>
    </w:p>
    <w:p w:rsidR="00332599" w:rsidRPr="00067147" w:rsidRDefault="007A2817">
      <w:pPr>
        <w:spacing w:line="580" w:lineRule="exact"/>
        <w:ind w:firstLineChars="200" w:firstLine="640"/>
        <w:rPr>
          <w:rFonts w:ascii="仿宋" w:eastAsia="仿宋" w:hAnsi="仿宋"/>
          <w:sz w:val="32"/>
          <w:szCs w:val="32"/>
        </w:rPr>
      </w:pPr>
      <w:r w:rsidRPr="00067147">
        <w:rPr>
          <w:rFonts w:ascii="仿宋" w:eastAsia="仿宋" w:hAnsi="仿宋" w:hint="eastAsia"/>
          <w:sz w:val="32"/>
          <w:szCs w:val="32"/>
        </w:rPr>
        <w:t>5.1</w:t>
      </w:r>
      <w:r w:rsidRPr="00067147">
        <w:rPr>
          <w:rFonts w:ascii="仿宋" w:eastAsia="仿宋" w:hAnsi="仿宋"/>
          <w:sz w:val="32"/>
          <w:szCs w:val="32"/>
        </w:rPr>
        <w:t>对监督抽查程序有异议的，由任务下达部门核查相关证据后维持或者撤销原检验结果</w:t>
      </w:r>
      <w:r w:rsidRPr="00067147">
        <w:rPr>
          <w:rFonts w:ascii="仿宋" w:eastAsia="仿宋" w:hAnsi="仿宋" w:hint="eastAsia"/>
          <w:sz w:val="32"/>
          <w:szCs w:val="32"/>
        </w:rPr>
        <w:t>。</w:t>
      </w:r>
    </w:p>
    <w:p w:rsidR="00332599" w:rsidRPr="00067147" w:rsidRDefault="007A2817">
      <w:pPr>
        <w:spacing w:line="580" w:lineRule="exact"/>
        <w:ind w:firstLineChars="200" w:firstLine="640"/>
        <w:rPr>
          <w:rFonts w:ascii="仿宋" w:eastAsia="仿宋" w:hAnsi="仿宋"/>
          <w:sz w:val="32"/>
          <w:szCs w:val="32"/>
        </w:rPr>
      </w:pPr>
      <w:r w:rsidRPr="00067147">
        <w:rPr>
          <w:rFonts w:ascii="仿宋" w:eastAsia="仿宋" w:hAnsi="仿宋" w:hint="eastAsia"/>
          <w:sz w:val="32"/>
          <w:szCs w:val="32"/>
        </w:rPr>
        <w:t>5.2</w:t>
      </w:r>
      <w:r w:rsidRPr="00067147">
        <w:rPr>
          <w:rFonts w:ascii="仿宋" w:eastAsia="仿宋" w:hAnsi="仿宋"/>
          <w:sz w:val="32"/>
          <w:szCs w:val="32"/>
        </w:rPr>
        <w:t>对检验结果有异议的，任务下达部门核查相关证据，能够证明原检验结果准确的，维持原检验结果；不能证明原检验结果准确，需要进行复检的，由任务下达部门指定复检机构进行复检，复检结果为本次监督抽查最终结论。</w:t>
      </w:r>
    </w:p>
    <w:p w:rsidR="00332599" w:rsidRPr="00067147" w:rsidRDefault="007A2817">
      <w:pPr>
        <w:spacing w:line="580" w:lineRule="exact"/>
        <w:ind w:firstLineChars="200" w:firstLine="640"/>
        <w:rPr>
          <w:rFonts w:ascii="仿宋" w:eastAsia="仿宋" w:hAnsi="仿宋"/>
          <w:sz w:val="32"/>
          <w:szCs w:val="32"/>
        </w:rPr>
      </w:pPr>
      <w:r w:rsidRPr="00067147">
        <w:rPr>
          <w:rFonts w:ascii="仿宋" w:eastAsia="仿宋" w:hAnsi="仿宋" w:hint="eastAsia"/>
          <w:sz w:val="32"/>
          <w:szCs w:val="32"/>
        </w:rPr>
        <w:t>5.3</w:t>
      </w:r>
      <w:r w:rsidRPr="00067147">
        <w:rPr>
          <w:rFonts w:ascii="仿宋" w:eastAsia="仿宋" w:hAnsi="仿宋"/>
          <w:sz w:val="32"/>
          <w:szCs w:val="32"/>
        </w:rPr>
        <w:t>对样品信息有异议的，任务下达部门核查样品确认情况和生产企业提交证明材料后，维持或者撤销原检验结果。</w:t>
      </w:r>
    </w:p>
    <w:sectPr w:rsidR="00332599" w:rsidRPr="00067147" w:rsidSect="00B04E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799" w:rsidRDefault="00A45799" w:rsidP="00DB51B0">
      <w:r>
        <w:separator/>
      </w:r>
    </w:p>
  </w:endnote>
  <w:endnote w:type="continuationSeparator" w:id="0">
    <w:p w:rsidR="00A45799" w:rsidRDefault="00A45799" w:rsidP="00DB51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仿宋_GBK">
    <w:altName w:val="Arial Unicode MS"/>
    <w:panose1 w:val="03000509000000000000"/>
    <w:charset w:val="86"/>
    <w:family w:val="script"/>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799" w:rsidRDefault="00A45799" w:rsidP="00DB51B0">
      <w:r>
        <w:separator/>
      </w:r>
    </w:p>
  </w:footnote>
  <w:footnote w:type="continuationSeparator" w:id="0">
    <w:p w:rsidR="00A45799" w:rsidRDefault="00A45799" w:rsidP="00DB51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F3031"/>
    <w:multiLevelType w:val="multilevel"/>
    <w:tmpl w:val="4B5F3031"/>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67F61"/>
    <w:rsid w:val="00050E9C"/>
    <w:rsid w:val="00051F13"/>
    <w:rsid w:val="00060D14"/>
    <w:rsid w:val="00062E16"/>
    <w:rsid w:val="00067147"/>
    <w:rsid w:val="00067D13"/>
    <w:rsid w:val="0008570B"/>
    <w:rsid w:val="00090AB4"/>
    <w:rsid w:val="000A21E2"/>
    <w:rsid w:val="000B01EB"/>
    <w:rsid w:val="000B1114"/>
    <w:rsid w:val="000B2D03"/>
    <w:rsid w:val="000B4231"/>
    <w:rsid w:val="000B7E71"/>
    <w:rsid w:val="000F7F80"/>
    <w:rsid w:val="0010679B"/>
    <w:rsid w:val="001211B0"/>
    <w:rsid w:val="00122415"/>
    <w:rsid w:val="001300EE"/>
    <w:rsid w:val="0014311C"/>
    <w:rsid w:val="00152F69"/>
    <w:rsid w:val="00196C72"/>
    <w:rsid w:val="001B71C8"/>
    <w:rsid w:val="001C5B05"/>
    <w:rsid w:val="001D54DC"/>
    <w:rsid w:val="001F0F47"/>
    <w:rsid w:val="00244782"/>
    <w:rsid w:val="00255DAC"/>
    <w:rsid w:val="002658E7"/>
    <w:rsid w:val="00285ABE"/>
    <w:rsid w:val="00290DD2"/>
    <w:rsid w:val="002A38F4"/>
    <w:rsid w:val="002C0170"/>
    <w:rsid w:val="002E7AED"/>
    <w:rsid w:val="00300964"/>
    <w:rsid w:val="00316761"/>
    <w:rsid w:val="00332599"/>
    <w:rsid w:val="0034395B"/>
    <w:rsid w:val="0037518D"/>
    <w:rsid w:val="00383A58"/>
    <w:rsid w:val="00393C4C"/>
    <w:rsid w:val="003D13DC"/>
    <w:rsid w:val="0040087C"/>
    <w:rsid w:val="004023CD"/>
    <w:rsid w:val="004204E9"/>
    <w:rsid w:val="00427A05"/>
    <w:rsid w:val="00452AAA"/>
    <w:rsid w:val="004936F0"/>
    <w:rsid w:val="004959C3"/>
    <w:rsid w:val="004D392C"/>
    <w:rsid w:val="00503094"/>
    <w:rsid w:val="00531B2E"/>
    <w:rsid w:val="0053300A"/>
    <w:rsid w:val="0054587D"/>
    <w:rsid w:val="005538EB"/>
    <w:rsid w:val="00554578"/>
    <w:rsid w:val="00580763"/>
    <w:rsid w:val="005825CA"/>
    <w:rsid w:val="005A0315"/>
    <w:rsid w:val="005A35DE"/>
    <w:rsid w:val="005B1E16"/>
    <w:rsid w:val="005D086F"/>
    <w:rsid w:val="006014A4"/>
    <w:rsid w:val="00614543"/>
    <w:rsid w:val="00633BBE"/>
    <w:rsid w:val="00664E0F"/>
    <w:rsid w:val="0068343E"/>
    <w:rsid w:val="006E7388"/>
    <w:rsid w:val="00726A68"/>
    <w:rsid w:val="00740DDD"/>
    <w:rsid w:val="007419E5"/>
    <w:rsid w:val="007624C3"/>
    <w:rsid w:val="007817D5"/>
    <w:rsid w:val="00783E60"/>
    <w:rsid w:val="00796345"/>
    <w:rsid w:val="007A2817"/>
    <w:rsid w:val="007B358D"/>
    <w:rsid w:val="007C0383"/>
    <w:rsid w:val="008060DD"/>
    <w:rsid w:val="0081621D"/>
    <w:rsid w:val="008313C2"/>
    <w:rsid w:val="00863FD6"/>
    <w:rsid w:val="008C00DB"/>
    <w:rsid w:val="008C0163"/>
    <w:rsid w:val="008D724C"/>
    <w:rsid w:val="008E21DF"/>
    <w:rsid w:val="009221AD"/>
    <w:rsid w:val="009362F5"/>
    <w:rsid w:val="00947524"/>
    <w:rsid w:val="00954759"/>
    <w:rsid w:val="009679A9"/>
    <w:rsid w:val="00971633"/>
    <w:rsid w:val="00986065"/>
    <w:rsid w:val="009909C5"/>
    <w:rsid w:val="009F2BAA"/>
    <w:rsid w:val="009F5DBA"/>
    <w:rsid w:val="00A2516E"/>
    <w:rsid w:val="00A32931"/>
    <w:rsid w:val="00A45799"/>
    <w:rsid w:val="00A542D9"/>
    <w:rsid w:val="00A66ED6"/>
    <w:rsid w:val="00AA59C7"/>
    <w:rsid w:val="00AB5FB8"/>
    <w:rsid w:val="00B04B37"/>
    <w:rsid w:val="00B04E1D"/>
    <w:rsid w:val="00B1101A"/>
    <w:rsid w:val="00B4264D"/>
    <w:rsid w:val="00B47D50"/>
    <w:rsid w:val="00B7054D"/>
    <w:rsid w:val="00B971BD"/>
    <w:rsid w:val="00BB6A06"/>
    <w:rsid w:val="00BB7F4D"/>
    <w:rsid w:val="00BD20AD"/>
    <w:rsid w:val="00C51128"/>
    <w:rsid w:val="00C8197D"/>
    <w:rsid w:val="00C865A7"/>
    <w:rsid w:val="00CD447A"/>
    <w:rsid w:val="00D0503F"/>
    <w:rsid w:val="00D215E1"/>
    <w:rsid w:val="00D70CDA"/>
    <w:rsid w:val="00D91827"/>
    <w:rsid w:val="00DB51B0"/>
    <w:rsid w:val="00DF09CB"/>
    <w:rsid w:val="00E00075"/>
    <w:rsid w:val="00E04673"/>
    <w:rsid w:val="00E24167"/>
    <w:rsid w:val="00E46580"/>
    <w:rsid w:val="00E46DC8"/>
    <w:rsid w:val="00E8332F"/>
    <w:rsid w:val="00EA14DF"/>
    <w:rsid w:val="00EB4323"/>
    <w:rsid w:val="00F0052E"/>
    <w:rsid w:val="00F11C3D"/>
    <w:rsid w:val="00F235A7"/>
    <w:rsid w:val="00F56EFF"/>
    <w:rsid w:val="00F67F61"/>
    <w:rsid w:val="00FC2E46"/>
    <w:rsid w:val="00FC5FB4"/>
    <w:rsid w:val="00FD0896"/>
    <w:rsid w:val="00FD3AF1"/>
    <w:rsid w:val="00FE2DD4"/>
    <w:rsid w:val="00FE3A89"/>
    <w:rsid w:val="00FE7B58"/>
    <w:rsid w:val="0F572D8B"/>
    <w:rsid w:val="191C681F"/>
    <w:rsid w:val="2BE723B5"/>
    <w:rsid w:val="33150C85"/>
    <w:rsid w:val="367D170A"/>
    <w:rsid w:val="4F4B5352"/>
    <w:rsid w:val="6DA504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2599"/>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rsid w:val="00332599"/>
    <w:rPr>
      <w:rFonts w:ascii="Arial" w:eastAsia="黑体" w:hAnsi="Arial"/>
      <w:b/>
      <w:sz w:val="20"/>
    </w:rPr>
  </w:style>
  <w:style w:type="paragraph" w:styleId="a5">
    <w:name w:val="footer"/>
    <w:basedOn w:val="a0"/>
    <w:link w:val="Char"/>
    <w:uiPriority w:val="99"/>
    <w:semiHidden/>
    <w:unhideWhenUsed/>
    <w:rsid w:val="00332599"/>
    <w:pPr>
      <w:tabs>
        <w:tab w:val="center" w:pos="4153"/>
        <w:tab w:val="right" w:pos="8306"/>
      </w:tabs>
      <w:snapToGrid w:val="0"/>
      <w:jc w:val="left"/>
    </w:pPr>
    <w:rPr>
      <w:sz w:val="18"/>
      <w:szCs w:val="18"/>
    </w:rPr>
  </w:style>
  <w:style w:type="paragraph" w:styleId="a6">
    <w:name w:val="header"/>
    <w:basedOn w:val="a0"/>
    <w:link w:val="Char0"/>
    <w:uiPriority w:val="99"/>
    <w:semiHidden/>
    <w:unhideWhenUsed/>
    <w:rsid w:val="00332599"/>
    <w:pPr>
      <w:pBdr>
        <w:bottom w:val="single" w:sz="6" w:space="1" w:color="auto"/>
      </w:pBdr>
      <w:tabs>
        <w:tab w:val="center" w:pos="4153"/>
        <w:tab w:val="right" w:pos="8306"/>
      </w:tabs>
      <w:snapToGrid w:val="0"/>
      <w:jc w:val="center"/>
    </w:pPr>
    <w:rPr>
      <w:sz w:val="18"/>
      <w:szCs w:val="18"/>
    </w:rPr>
  </w:style>
  <w:style w:type="paragraph" w:styleId="a7">
    <w:name w:val="Normal (Web)"/>
    <w:basedOn w:val="a0"/>
    <w:uiPriority w:val="99"/>
    <w:unhideWhenUsed/>
    <w:rsid w:val="00332599"/>
    <w:pPr>
      <w:spacing w:beforeAutospacing="1" w:afterAutospacing="1"/>
      <w:jc w:val="left"/>
    </w:pPr>
    <w:rPr>
      <w:kern w:val="0"/>
      <w:sz w:val="24"/>
    </w:rPr>
  </w:style>
  <w:style w:type="character" w:customStyle="1" w:styleId="Char1">
    <w:name w:val="段 Char"/>
    <w:link w:val="a8"/>
    <w:qFormat/>
    <w:rsid w:val="00332599"/>
    <w:rPr>
      <w:rFonts w:ascii="宋体"/>
    </w:rPr>
  </w:style>
  <w:style w:type="paragraph" w:customStyle="1" w:styleId="a8">
    <w:name w:val="段"/>
    <w:link w:val="Char1"/>
    <w:qFormat/>
    <w:rsid w:val="00332599"/>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customStyle="1" w:styleId="a">
    <w:name w:val="附录标识"/>
    <w:basedOn w:val="a0"/>
    <w:next w:val="a8"/>
    <w:qFormat/>
    <w:rsid w:val="00332599"/>
    <w:pPr>
      <w:keepNext/>
      <w:widowControl/>
      <w:numPr>
        <w:numId w:val="1"/>
      </w:numPr>
      <w:shd w:val="clear" w:color="FFFFFF" w:fill="FFFFFF"/>
      <w:tabs>
        <w:tab w:val="left" w:pos="360"/>
        <w:tab w:val="left" w:pos="6405"/>
      </w:tabs>
      <w:spacing w:before="640" w:after="280"/>
      <w:jc w:val="center"/>
      <w:outlineLvl w:val="0"/>
    </w:pPr>
    <w:rPr>
      <w:rFonts w:ascii="黑体" w:eastAsia="黑体" w:hAnsi="黑体"/>
      <w:kern w:val="0"/>
      <w:szCs w:val="20"/>
    </w:rPr>
  </w:style>
  <w:style w:type="character" w:customStyle="1" w:styleId="Char0">
    <w:name w:val="页眉 Char"/>
    <w:basedOn w:val="a1"/>
    <w:link w:val="a6"/>
    <w:uiPriority w:val="99"/>
    <w:semiHidden/>
    <w:qFormat/>
    <w:rsid w:val="00332599"/>
    <w:rPr>
      <w:rFonts w:ascii="Times New Roman" w:eastAsia="宋体" w:hAnsi="Times New Roman" w:cs="Times New Roman"/>
      <w:sz w:val="18"/>
      <w:szCs w:val="18"/>
    </w:rPr>
  </w:style>
  <w:style w:type="character" w:customStyle="1" w:styleId="Char">
    <w:name w:val="页脚 Char"/>
    <w:basedOn w:val="a1"/>
    <w:link w:val="a5"/>
    <w:uiPriority w:val="99"/>
    <w:semiHidden/>
    <w:qFormat/>
    <w:rsid w:val="00332599"/>
    <w:rPr>
      <w:rFonts w:ascii="Times New Roman" w:eastAsia="宋体" w:hAnsi="Times New Roman" w:cs="Times New Roman"/>
      <w:sz w:val="18"/>
      <w:szCs w:val="18"/>
    </w:rPr>
  </w:style>
  <w:style w:type="paragraph" w:styleId="a9">
    <w:name w:val="List Paragraph"/>
    <w:basedOn w:val="a0"/>
    <w:uiPriority w:val="34"/>
    <w:qFormat/>
    <w:rsid w:val="00332599"/>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437</Words>
  <Characters>2495</Characters>
  <Application>Microsoft Office Word</Application>
  <DocSecurity>0</DocSecurity>
  <Lines>20</Lines>
  <Paragraphs>5</Paragraphs>
  <ScaleCrop>false</ScaleCrop>
  <Company>Microsoft</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刘浩</dc:creator>
  <cp:lastModifiedBy>Users</cp:lastModifiedBy>
  <cp:revision>3</cp:revision>
  <cp:lastPrinted>2021-08-23T01:01:00Z</cp:lastPrinted>
  <dcterms:created xsi:type="dcterms:W3CDTF">2022-08-22T04:48:00Z</dcterms:created>
  <dcterms:modified xsi:type="dcterms:W3CDTF">2022-08-23T04:10:00Z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