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B" w:rsidRDefault="003E606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32"/>
          <w:szCs w:val="32"/>
        </w:rPr>
        <w:t>EMC VNX5500存储续保项目竞争性谈判招标公告</w:t>
      </w:r>
    </w:p>
    <w:p w:rsidR="009A488B" w:rsidRDefault="009A488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</w:p>
    <w:p w:rsidR="009A488B" w:rsidRDefault="003E606D">
      <w:pPr>
        <w:pStyle w:val="BodyText"/>
        <w:widowControl/>
        <w:snapToGrid w:val="0"/>
        <w:spacing w:line="400" w:lineRule="exact"/>
        <w:jc w:val="center"/>
        <w:rPr>
          <w:rStyle w:val="NormalCharacter"/>
          <w:rFonts w:ascii="宋体" w:eastAsia="宋体" w:hAnsi="宋体" w:cs="宋体"/>
          <w:sz w:val="24"/>
        </w:rPr>
      </w:pPr>
      <w:r>
        <w:rPr>
          <w:rStyle w:val="NormalCharacter"/>
          <w:rFonts w:ascii="宋体" w:eastAsia="宋体" w:hAnsi="宋体" w:cs="宋体"/>
          <w:sz w:val="24"/>
        </w:rPr>
        <w:t>项目编号：</w:t>
      </w:r>
      <w:r>
        <w:rPr>
          <w:rStyle w:val="NormalCharacter"/>
          <w:rFonts w:ascii="宋体" w:eastAsia="宋体" w:hAnsi="宋体" w:cs="宋体" w:hint="eastAsia"/>
          <w:sz w:val="24"/>
        </w:rPr>
        <w:t>JSCJZC2021JY024</w:t>
      </w:r>
    </w:p>
    <w:p w:rsidR="009A488B" w:rsidRDefault="009A488B">
      <w:pPr>
        <w:snapToGrid w:val="0"/>
        <w:spacing w:line="400" w:lineRule="exact"/>
        <w:textAlignment w:val="baseline"/>
        <w:rPr>
          <w:rStyle w:val="NormalCharacter"/>
          <w:rFonts w:ascii="宋体" w:hAnsi="宋体"/>
          <w:sz w:val="24"/>
        </w:rPr>
      </w:pP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江苏长江工程咨询有限公司受</w:t>
      </w:r>
      <w:r>
        <w:rPr>
          <w:rStyle w:val="NormalCharacter"/>
          <w:rFonts w:ascii="宋体" w:hAnsi="宋体" w:cs="宋体"/>
          <w:bCs/>
          <w:sz w:val="24"/>
        </w:rPr>
        <w:t>无锡市江阴生态环境局</w:t>
      </w:r>
      <w:r>
        <w:rPr>
          <w:rStyle w:val="NormalCharacter"/>
          <w:rFonts w:ascii="宋体" w:hAnsi="宋体"/>
          <w:sz w:val="24"/>
        </w:rPr>
        <w:t>的委托，就其EMC VNX5500存储续保项目进行竞争性谈判采购，现欢迎符合相关条件的供应商前来参加。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一、采购项目名称及编号: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项目名称：EMC VNX5500存储续保项目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项目编号：</w:t>
      </w:r>
      <w:r>
        <w:rPr>
          <w:rStyle w:val="NormalCharacter"/>
          <w:rFonts w:ascii="宋体" w:hAnsi="宋体" w:hint="eastAsia"/>
          <w:sz w:val="24"/>
        </w:rPr>
        <w:t>JSCJZC2021JY024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Times New Roman" w:eastAsia="宋体" w:hAnsi="Times New Roman"/>
        </w:rPr>
      </w:pPr>
      <w:r>
        <w:rPr>
          <w:rStyle w:val="NormalCharacter"/>
          <w:rFonts w:ascii="宋体" w:hAnsi="宋体"/>
          <w:sz w:val="24"/>
        </w:rPr>
        <w:t>项目预算及最高限价：</w:t>
      </w:r>
      <w:r>
        <w:rPr>
          <w:rStyle w:val="NormalCharacter"/>
          <w:rFonts w:ascii="宋体" w:hAnsi="宋体" w:hint="eastAsia"/>
          <w:sz w:val="24"/>
        </w:rPr>
        <w:t>153000</w:t>
      </w:r>
      <w:r>
        <w:rPr>
          <w:rStyle w:val="NormalCharacter"/>
          <w:rFonts w:ascii="宋体" w:hAnsi="宋体"/>
          <w:sz w:val="24"/>
        </w:rPr>
        <w:t>元/年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二、采购项目简要说明：</w:t>
      </w:r>
    </w:p>
    <w:p w:rsidR="00203B0C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无锡市江阴生态环境局EMC VNX5500存储续保项目内容为采购EMC VNX5500存储一年期</w:t>
      </w:r>
      <w:proofErr w:type="gramStart"/>
      <w:r>
        <w:rPr>
          <w:rStyle w:val="NormalCharacter"/>
          <w:rFonts w:ascii="宋体" w:hAnsi="宋体"/>
          <w:sz w:val="24"/>
        </w:rPr>
        <w:t>的维保和</w:t>
      </w:r>
      <w:proofErr w:type="gramEnd"/>
      <w:r>
        <w:rPr>
          <w:rStyle w:val="NormalCharacter"/>
          <w:rFonts w:ascii="宋体" w:hAnsi="宋体"/>
          <w:sz w:val="24"/>
        </w:rPr>
        <w:t>培训服务。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kern w:val="0"/>
          <w:sz w:val="24"/>
        </w:rPr>
      </w:pPr>
      <w:proofErr w:type="gramStart"/>
      <w:r>
        <w:rPr>
          <w:rStyle w:val="NormalCharacter"/>
          <w:rFonts w:ascii="宋体" w:hAnsi="宋体"/>
          <w:sz w:val="24"/>
        </w:rPr>
        <w:t>本维护</w:t>
      </w:r>
      <w:proofErr w:type="gramEnd"/>
      <w:r>
        <w:rPr>
          <w:rStyle w:val="NormalCharacter"/>
          <w:rFonts w:ascii="宋体" w:hAnsi="宋体"/>
          <w:sz w:val="24"/>
        </w:rPr>
        <w:t>服务合同的有效期为壹年（202</w:t>
      </w:r>
      <w:r>
        <w:rPr>
          <w:rStyle w:val="NormalCharacter"/>
          <w:rFonts w:ascii="宋体" w:hAnsi="宋体" w:hint="eastAsia"/>
          <w:sz w:val="24"/>
        </w:rPr>
        <w:t>2</w:t>
      </w:r>
      <w:r>
        <w:rPr>
          <w:rStyle w:val="NormalCharacter"/>
          <w:rFonts w:ascii="宋体" w:hAnsi="宋体"/>
          <w:sz w:val="24"/>
        </w:rPr>
        <w:t>年</w:t>
      </w:r>
      <w:r w:rsidR="00D201E4">
        <w:rPr>
          <w:rStyle w:val="NormalCharacter"/>
          <w:rFonts w:ascii="宋体" w:hAnsi="宋体" w:hint="eastAsia"/>
          <w:sz w:val="24"/>
        </w:rPr>
        <w:t>4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 xml:space="preserve">1日 </w:t>
      </w:r>
      <w:r w:rsidR="00D201E4">
        <w:rPr>
          <w:rStyle w:val="NormalCharacter"/>
          <w:rFonts w:ascii="宋体" w:hAnsi="宋体"/>
          <w:sz w:val="24"/>
        </w:rPr>
        <w:t>-202</w:t>
      </w:r>
      <w:r w:rsidR="00D201E4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年</w:t>
      </w:r>
      <w:r w:rsidR="00D201E4">
        <w:rPr>
          <w:rStyle w:val="NormalCharacter"/>
          <w:rFonts w:ascii="宋体" w:hAnsi="宋体" w:hint="eastAsia"/>
          <w:sz w:val="24"/>
        </w:rPr>
        <w:t>3</w:t>
      </w:r>
      <w:bookmarkStart w:id="0" w:name="_GoBack"/>
      <w:bookmarkEnd w:id="0"/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31日</w:t>
      </w:r>
      <w:r>
        <w:rPr>
          <w:rStyle w:val="NormalCharacter"/>
          <w:rFonts w:ascii="宋体" w:hAnsi="宋体"/>
          <w:sz w:val="24"/>
        </w:rPr>
        <w:t>），期满时若双方均无异议，则自动延续，每次延续期限为壹年，最长为5年。</w:t>
      </w:r>
      <w:r>
        <w:rPr>
          <w:rStyle w:val="NormalCharacter"/>
          <w:rFonts w:ascii="宋体" w:hAnsi="宋体"/>
          <w:sz w:val="24"/>
        </w:rPr>
        <w:br/>
        <w:t xml:space="preserve">    最高限价: </w:t>
      </w:r>
      <w:r>
        <w:rPr>
          <w:rStyle w:val="NormalCharacter"/>
          <w:rFonts w:ascii="宋体" w:hAnsi="宋体" w:hint="eastAsia"/>
          <w:sz w:val="24"/>
        </w:rPr>
        <w:t>153000</w:t>
      </w:r>
      <w:r>
        <w:rPr>
          <w:rStyle w:val="NormalCharacter"/>
          <w:rFonts w:ascii="宋体" w:hAnsi="宋体"/>
          <w:sz w:val="24"/>
        </w:rPr>
        <w:t>元/年</w:t>
      </w:r>
      <w:r>
        <w:rPr>
          <w:rStyle w:val="NormalCharacter"/>
          <w:rFonts w:ascii="宋体" w:hAnsi="宋体"/>
          <w:kern w:val="0"/>
          <w:sz w:val="24"/>
        </w:rPr>
        <w:t>（详见采购文件）</w:t>
      </w:r>
      <w:r>
        <w:rPr>
          <w:rStyle w:val="NormalCharacter"/>
          <w:rFonts w:ascii="宋体" w:hAnsi="宋体"/>
          <w:kern w:val="0"/>
          <w:sz w:val="24"/>
        </w:rPr>
        <w:br/>
      </w:r>
      <w:r w:rsidR="00203B0C">
        <w:rPr>
          <w:rStyle w:val="NormalCharacter"/>
          <w:rFonts w:ascii="宋体" w:hAnsi="宋体" w:hint="eastAsia"/>
          <w:sz w:val="24"/>
          <w:szCs w:val="28"/>
        </w:rPr>
        <w:t xml:space="preserve">    </w:t>
      </w:r>
      <w:r>
        <w:rPr>
          <w:rStyle w:val="NormalCharacter"/>
          <w:rFonts w:ascii="宋体" w:hAnsi="宋体"/>
          <w:sz w:val="24"/>
          <w:szCs w:val="28"/>
        </w:rPr>
        <w:t>本项目不接受联合体。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三、供应商资格要求： </w:t>
      </w:r>
    </w:p>
    <w:p w:rsidR="009A488B" w:rsidRDefault="003E606D">
      <w:pPr>
        <w:snapToGrid w:val="0"/>
        <w:spacing w:line="44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  <w:szCs w:val="28"/>
        </w:rPr>
      </w:pPr>
      <w:r>
        <w:rPr>
          <w:rStyle w:val="NormalCharacter"/>
          <w:rFonts w:ascii="宋体" w:hAnsi="宋体"/>
          <w:sz w:val="24"/>
          <w:szCs w:val="28"/>
        </w:rPr>
        <w:t>1、满足《中华人民共和国政府采购法》第二十二条规定；</w:t>
      </w:r>
    </w:p>
    <w:p w:rsidR="009A488B" w:rsidRDefault="003E606D">
      <w:pPr>
        <w:snapToGrid w:val="0"/>
        <w:spacing w:line="44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  <w:szCs w:val="28"/>
        </w:rPr>
      </w:pPr>
      <w:r>
        <w:rPr>
          <w:rStyle w:val="NormalCharacter"/>
          <w:rFonts w:ascii="宋体" w:hAnsi="宋体"/>
          <w:sz w:val="24"/>
          <w:szCs w:val="28"/>
        </w:rPr>
        <w:t>2、未被“信用中国”网站（www.creditchina.gov.cn）、“中国政府采购网”（www.ccgp.gov.cn）列入失信被执行人、重大税收违法案件当事人名单、政府采购严重违法失信行为信息记录名单；</w:t>
      </w:r>
    </w:p>
    <w:p w:rsidR="009A488B" w:rsidRDefault="003E606D">
      <w:pPr>
        <w:snapToGrid w:val="0"/>
        <w:spacing w:line="44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  <w:szCs w:val="28"/>
        </w:rPr>
      </w:pPr>
      <w:r>
        <w:rPr>
          <w:rStyle w:val="NormalCharacter"/>
          <w:rFonts w:ascii="宋体" w:hAnsi="宋体"/>
          <w:sz w:val="24"/>
          <w:szCs w:val="28"/>
        </w:rPr>
        <w:t>3、落实政府采购政策需满足的资格要求：详见采购文件；</w:t>
      </w:r>
    </w:p>
    <w:p w:rsidR="009A488B" w:rsidRDefault="003E606D">
      <w:pPr>
        <w:snapToGrid w:val="0"/>
        <w:spacing w:line="440" w:lineRule="exact"/>
        <w:ind w:firstLineChars="200" w:firstLine="480"/>
        <w:textAlignment w:val="baseline"/>
        <w:rPr>
          <w:rStyle w:val="NormalCharacter"/>
          <w:rFonts w:ascii="宋体" w:hAnsi="宋体" w:cs="宋体"/>
          <w:bCs/>
          <w:kern w:val="0"/>
          <w:sz w:val="24"/>
        </w:rPr>
      </w:pPr>
      <w:r>
        <w:rPr>
          <w:rStyle w:val="NormalCharacter"/>
          <w:rFonts w:ascii="宋体" w:hAnsi="宋体"/>
          <w:sz w:val="24"/>
          <w:szCs w:val="28"/>
        </w:rPr>
        <w:t>4、本项目的特定资格要求：无。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 w:cs="宋体"/>
          <w:b/>
          <w:bCs/>
          <w:sz w:val="24"/>
        </w:rPr>
        <w:t>四、谈判文件获取信息：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谈判文件出售（领取）时间：202</w:t>
      </w:r>
      <w:r>
        <w:rPr>
          <w:rStyle w:val="NormalCharacter"/>
          <w:rFonts w:ascii="宋体" w:hAnsi="宋体" w:hint="eastAsia"/>
          <w:sz w:val="24"/>
        </w:rPr>
        <w:t>1</w:t>
      </w:r>
      <w:r>
        <w:rPr>
          <w:rStyle w:val="NormalCharacter"/>
          <w:rFonts w:ascii="宋体" w:hAnsi="宋体"/>
          <w:sz w:val="24"/>
        </w:rPr>
        <w:t>年</w:t>
      </w:r>
      <w:r>
        <w:rPr>
          <w:rStyle w:val="NormalCharacter"/>
          <w:rFonts w:ascii="宋体" w:hAnsi="宋体" w:hint="eastAsia"/>
          <w:sz w:val="24"/>
        </w:rPr>
        <w:t>12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21</w:t>
      </w:r>
      <w:r>
        <w:rPr>
          <w:rStyle w:val="NormalCharacter"/>
          <w:rFonts w:ascii="宋体" w:hAnsi="宋体"/>
          <w:sz w:val="24"/>
        </w:rPr>
        <w:t>日至202</w:t>
      </w:r>
      <w:r>
        <w:rPr>
          <w:rStyle w:val="NormalCharacter"/>
          <w:rFonts w:ascii="宋体" w:hAnsi="宋体" w:hint="eastAsia"/>
          <w:sz w:val="24"/>
        </w:rPr>
        <w:t>1</w:t>
      </w:r>
      <w:r>
        <w:rPr>
          <w:rStyle w:val="NormalCharacter"/>
          <w:rFonts w:ascii="宋体" w:hAnsi="宋体"/>
          <w:sz w:val="24"/>
        </w:rPr>
        <w:t>年</w:t>
      </w:r>
      <w:r>
        <w:rPr>
          <w:rStyle w:val="NormalCharacter"/>
          <w:rFonts w:ascii="宋体" w:hAnsi="宋体" w:hint="eastAsia"/>
          <w:sz w:val="24"/>
        </w:rPr>
        <w:t>12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24</w:t>
      </w:r>
      <w:r>
        <w:rPr>
          <w:rStyle w:val="NormalCharacter"/>
          <w:rFonts w:ascii="宋体" w:hAnsi="宋体"/>
          <w:sz w:val="24"/>
        </w:rPr>
        <w:t>日，上午8:00—11:00  下午14:00—16:00（星期六、星期日除外）</w:t>
      </w:r>
      <w:r>
        <w:rPr>
          <w:rStyle w:val="NormalCharacter"/>
          <w:rFonts w:ascii="宋体" w:hAnsi="宋体" w:hint="eastAsia"/>
          <w:sz w:val="24"/>
        </w:rPr>
        <w:t>。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谈判文件出售（领取）地点：江苏长江工程咨询有限公司</w:t>
      </w:r>
      <w:r>
        <w:rPr>
          <w:rStyle w:val="NormalCharacter"/>
          <w:rFonts w:ascii="宋体" w:hAnsi="宋体" w:hint="eastAsia"/>
          <w:sz w:val="24"/>
        </w:rPr>
        <w:t>（</w:t>
      </w:r>
      <w:r>
        <w:rPr>
          <w:rStyle w:val="NormalCharacter"/>
          <w:rFonts w:ascii="宋体" w:hAnsi="宋体"/>
          <w:sz w:val="24"/>
        </w:rPr>
        <w:t>江阴市长江路169号</w:t>
      </w:r>
      <w:proofErr w:type="gramStart"/>
      <w:r>
        <w:rPr>
          <w:rStyle w:val="NormalCharacter"/>
          <w:rFonts w:ascii="宋体" w:hAnsi="宋体"/>
          <w:sz w:val="24"/>
        </w:rPr>
        <w:t>汇富广场</w:t>
      </w:r>
      <w:proofErr w:type="gramEnd"/>
      <w:r>
        <w:rPr>
          <w:rStyle w:val="NormalCharacter"/>
          <w:rFonts w:ascii="宋体" w:hAnsi="宋体"/>
          <w:sz w:val="24"/>
        </w:rPr>
        <w:t>609室</w:t>
      </w:r>
      <w:r>
        <w:rPr>
          <w:rStyle w:val="NormalCharacter"/>
          <w:rFonts w:ascii="宋体" w:hAnsi="宋体" w:hint="eastAsia"/>
          <w:sz w:val="24"/>
        </w:rPr>
        <w:t>）。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谈判文件出售（领取）方式：书面/电子文档，请自带优盘</w:t>
      </w:r>
      <w:r>
        <w:rPr>
          <w:rStyle w:val="NormalCharacter"/>
          <w:rFonts w:ascii="宋体" w:hAnsi="宋体" w:cs="宋体"/>
          <w:bCs/>
          <w:sz w:val="24"/>
        </w:rPr>
        <w:t>，</w:t>
      </w:r>
      <w:r>
        <w:rPr>
          <w:rStyle w:val="NormalCharacter"/>
          <w:rFonts w:ascii="宋体" w:hAnsi="宋体"/>
          <w:sz w:val="24"/>
        </w:rPr>
        <w:t>需携带以下资料：营业执照（复印件加盖公章）、经办人的身份证原件及复印件加盖公章、授权委托书。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谈判文件售价： 300元/份（售后不退）</w:t>
      </w:r>
      <w:r>
        <w:rPr>
          <w:rStyle w:val="NormalCharacter"/>
          <w:rFonts w:ascii="宋体" w:hAnsi="宋体" w:hint="eastAsia"/>
          <w:sz w:val="24"/>
        </w:rPr>
        <w:t>。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五、谈判响应文件接收信息：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sz w:val="24"/>
        </w:rPr>
        <w:lastRenderedPageBreak/>
        <w:t>1、谈判响应文件开始接收时间：2021年</w:t>
      </w:r>
      <w:r>
        <w:rPr>
          <w:rStyle w:val="NormalCharacter"/>
          <w:rFonts w:ascii="宋体" w:hAnsi="宋体" w:hint="eastAsia"/>
          <w:sz w:val="24"/>
        </w:rPr>
        <w:t>12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27</w:t>
      </w:r>
      <w:r>
        <w:rPr>
          <w:rStyle w:val="NormalCharacter"/>
          <w:rFonts w:ascii="宋体" w:hAnsi="宋体"/>
          <w:sz w:val="24"/>
        </w:rPr>
        <w:t>日  下午13:30起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sz w:val="24"/>
        </w:rPr>
        <w:t>2、谈判响应文件接收截止时间：2021年</w:t>
      </w:r>
      <w:r>
        <w:rPr>
          <w:rStyle w:val="NormalCharacter"/>
          <w:rFonts w:ascii="宋体" w:hAnsi="宋体" w:hint="eastAsia"/>
          <w:sz w:val="24"/>
        </w:rPr>
        <w:t>12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27</w:t>
      </w:r>
      <w:r>
        <w:rPr>
          <w:rStyle w:val="NormalCharacter"/>
          <w:rFonts w:ascii="宋体" w:hAnsi="宋体"/>
          <w:sz w:val="24"/>
        </w:rPr>
        <w:t>日  下午14:00</w:t>
      </w:r>
      <w:proofErr w:type="gramStart"/>
      <w:r>
        <w:rPr>
          <w:rStyle w:val="NormalCharacter"/>
          <w:rFonts w:ascii="宋体" w:hAnsi="宋体"/>
          <w:sz w:val="24"/>
        </w:rPr>
        <w:t>止</w:t>
      </w:r>
      <w:proofErr w:type="gramEnd"/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sz w:val="24"/>
        </w:rPr>
        <w:t>3、谈判响应文件接收地点：江阴市长江路169号</w:t>
      </w:r>
      <w:proofErr w:type="gramStart"/>
      <w:r>
        <w:rPr>
          <w:rStyle w:val="NormalCharacter"/>
          <w:rFonts w:ascii="宋体" w:hAnsi="宋体"/>
          <w:sz w:val="24"/>
        </w:rPr>
        <w:t>汇富广场</w:t>
      </w:r>
      <w:proofErr w:type="gramEnd"/>
      <w:r>
        <w:rPr>
          <w:rStyle w:val="NormalCharacter"/>
          <w:rFonts w:ascii="宋体" w:hAnsi="宋体"/>
          <w:sz w:val="24"/>
        </w:rPr>
        <w:t>609室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六、评审有关信息：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sz w:val="24"/>
        </w:rPr>
        <w:t>1、评审时间：2021年</w:t>
      </w:r>
      <w:r>
        <w:rPr>
          <w:rStyle w:val="NormalCharacter"/>
          <w:rFonts w:ascii="宋体" w:hAnsi="宋体" w:hint="eastAsia"/>
          <w:sz w:val="24"/>
        </w:rPr>
        <w:t>12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27</w:t>
      </w:r>
      <w:r>
        <w:rPr>
          <w:rStyle w:val="NormalCharacter"/>
          <w:rFonts w:ascii="宋体" w:hAnsi="宋体"/>
          <w:sz w:val="24"/>
        </w:rPr>
        <w:t xml:space="preserve">日  下午14:00起 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2、评审地点：江阴市长江路169号</w:t>
      </w:r>
      <w:proofErr w:type="gramStart"/>
      <w:r>
        <w:rPr>
          <w:rStyle w:val="NormalCharacter"/>
          <w:rFonts w:ascii="宋体" w:hAnsi="宋体"/>
          <w:sz w:val="24"/>
        </w:rPr>
        <w:t>汇富广场</w:t>
      </w:r>
      <w:proofErr w:type="gramEnd"/>
      <w:r>
        <w:rPr>
          <w:rStyle w:val="NormalCharacter"/>
          <w:rFonts w:ascii="宋体" w:hAnsi="宋体"/>
          <w:sz w:val="24"/>
        </w:rPr>
        <w:t>609室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七、本公告期限：</w:t>
      </w:r>
      <w:r>
        <w:rPr>
          <w:rStyle w:val="NormalCharacter"/>
          <w:rFonts w:ascii="宋体" w:hAnsi="宋体"/>
          <w:sz w:val="24"/>
        </w:rPr>
        <w:t>3个工作日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八、本次采购联系事项： 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江苏长江工程咨询有限公司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联 系 人：王少华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联系电话：</w:t>
      </w:r>
      <w:r>
        <w:rPr>
          <w:rStyle w:val="NormalCharacter"/>
          <w:rFonts w:ascii="宋体" w:hAnsi="宋体" w:hint="eastAsia"/>
          <w:sz w:val="24"/>
        </w:rPr>
        <w:t>13921250021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联系地址：江阴市长江路169号</w:t>
      </w:r>
      <w:proofErr w:type="gramStart"/>
      <w:r>
        <w:rPr>
          <w:rStyle w:val="NormalCharacter"/>
          <w:rFonts w:ascii="宋体" w:hAnsi="宋体"/>
          <w:sz w:val="24"/>
        </w:rPr>
        <w:t>汇富广场</w:t>
      </w:r>
      <w:proofErr w:type="gramEnd"/>
      <w:r>
        <w:rPr>
          <w:rStyle w:val="NormalCharacter"/>
          <w:rFonts w:ascii="宋体" w:hAnsi="宋体"/>
          <w:sz w:val="24"/>
        </w:rPr>
        <w:t>609室</w:t>
      </w:r>
    </w:p>
    <w:p w:rsidR="009A488B" w:rsidRDefault="003E606D">
      <w:pPr>
        <w:snapToGrid w:val="0"/>
        <w:spacing w:line="400" w:lineRule="exact"/>
        <w:ind w:firstLineChars="200" w:firstLine="482"/>
        <w:textAlignment w:val="baseline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无锡市江阴生态环境局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 xml:space="preserve">联 系 人： </w:t>
      </w:r>
      <w:r>
        <w:rPr>
          <w:rStyle w:val="NormalCharacter"/>
          <w:rFonts w:ascii="宋体" w:hAnsi="宋体" w:cs="宋体"/>
          <w:bCs/>
          <w:sz w:val="24"/>
        </w:rPr>
        <w:t>李先生</w:t>
      </w:r>
    </w:p>
    <w:p w:rsidR="009A488B" w:rsidRDefault="003E606D">
      <w:pPr>
        <w:snapToGrid w:val="0"/>
        <w:spacing w:line="400" w:lineRule="exact"/>
        <w:ind w:firstLineChars="200" w:firstLine="480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联系电话：</w:t>
      </w:r>
      <w:r>
        <w:rPr>
          <w:rStyle w:val="NormalCharacter"/>
          <w:rFonts w:ascii="宋体" w:hAnsi="宋体" w:cs="宋体"/>
          <w:bCs/>
          <w:sz w:val="24"/>
        </w:rPr>
        <w:t>0510-86008030</w:t>
      </w:r>
    </w:p>
    <w:p w:rsidR="009A488B" w:rsidRDefault="009A488B">
      <w:pPr>
        <w:snapToGrid w:val="0"/>
        <w:spacing w:line="400" w:lineRule="exact"/>
        <w:ind w:right="600"/>
        <w:jc w:val="right"/>
        <w:textAlignment w:val="baseline"/>
        <w:rPr>
          <w:rStyle w:val="NormalCharacter"/>
          <w:rFonts w:ascii="宋体" w:hAnsi="宋体"/>
          <w:sz w:val="24"/>
        </w:rPr>
      </w:pPr>
    </w:p>
    <w:p w:rsidR="009A488B" w:rsidRDefault="003E606D">
      <w:pPr>
        <w:snapToGrid w:val="0"/>
        <w:spacing w:line="400" w:lineRule="exact"/>
        <w:ind w:right="600"/>
        <w:jc w:val="right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江苏长江工程咨询有限公司</w:t>
      </w:r>
    </w:p>
    <w:p w:rsidR="009A488B" w:rsidRDefault="003E606D">
      <w:pPr>
        <w:snapToGrid w:val="0"/>
        <w:spacing w:line="400" w:lineRule="exact"/>
        <w:ind w:left="615" w:right="720"/>
        <w:jc w:val="right"/>
        <w:textAlignment w:val="baseline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2021年</w:t>
      </w:r>
      <w:r>
        <w:rPr>
          <w:rStyle w:val="NormalCharacter"/>
          <w:rFonts w:ascii="宋体" w:hAnsi="宋体" w:hint="eastAsia"/>
          <w:sz w:val="24"/>
        </w:rPr>
        <w:t>12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21</w:t>
      </w:r>
      <w:r>
        <w:rPr>
          <w:rStyle w:val="NormalCharacter"/>
          <w:rFonts w:ascii="宋体" w:hAnsi="宋体"/>
          <w:sz w:val="24"/>
        </w:rPr>
        <w:t>日</w:t>
      </w:r>
    </w:p>
    <w:p w:rsidR="009A488B" w:rsidRDefault="009A488B">
      <w:pPr>
        <w:snapToGrid w:val="0"/>
        <w:spacing w:line="400" w:lineRule="exact"/>
        <w:ind w:left="615"/>
        <w:jc w:val="center"/>
        <w:textAlignment w:val="baseline"/>
        <w:rPr>
          <w:rStyle w:val="NormalCharacter"/>
          <w:rFonts w:ascii="宋体" w:hAnsi="宋体"/>
          <w:sz w:val="30"/>
          <w:szCs w:val="30"/>
        </w:rPr>
      </w:pPr>
    </w:p>
    <w:p w:rsidR="009A488B" w:rsidRDefault="009A488B">
      <w:pPr>
        <w:rPr>
          <w:rFonts w:asciiTheme="minorEastAsia" w:hAnsiTheme="minorEastAsia"/>
          <w:sz w:val="24"/>
        </w:rPr>
      </w:pPr>
    </w:p>
    <w:sectPr w:rsidR="009A488B" w:rsidSect="009A488B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800EBA"/>
    <w:rsid w:val="00203B0C"/>
    <w:rsid w:val="003E606D"/>
    <w:rsid w:val="004575C0"/>
    <w:rsid w:val="006463ED"/>
    <w:rsid w:val="008228E7"/>
    <w:rsid w:val="00845338"/>
    <w:rsid w:val="008F307A"/>
    <w:rsid w:val="009A488B"/>
    <w:rsid w:val="00C2500A"/>
    <w:rsid w:val="00D201E4"/>
    <w:rsid w:val="00DE70D0"/>
    <w:rsid w:val="11800EBA"/>
    <w:rsid w:val="20BA3EE1"/>
    <w:rsid w:val="25DE1BBE"/>
    <w:rsid w:val="38ED0970"/>
    <w:rsid w:val="411341A7"/>
    <w:rsid w:val="427B12D7"/>
    <w:rsid w:val="44D7337E"/>
    <w:rsid w:val="4B6E2018"/>
    <w:rsid w:val="50D019CD"/>
    <w:rsid w:val="53755060"/>
    <w:rsid w:val="5AF94380"/>
    <w:rsid w:val="5B7125BF"/>
    <w:rsid w:val="63327F2A"/>
    <w:rsid w:val="68E67F6C"/>
    <w:rsid w:val="699E0F69"/>
    <w:rsid w:val="6F7B2BA7"/>
    <w:rsid w:val="719170B1"/>
    <w:rsid w:val="78485126"/>
    <w:rsid w:val="7A5D1BCF"/>
    <w:rsid w:val="7BA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link w:val="NormalCharacter"/>
    <w:qFormat/>
    <w:rsid w:val="009A48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9A488B"/>
    <w:pPr>
      <w:keepNext/>
      <w:keepLines/>
      <w:spacing w:before="260" w:after="260" w:line="413" w:lineRule="auto"/>
      <w:textAlignment w:val="baseline"/>
    </w:pPr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next w:val="a"/>
    <w:qFormat/>
    <w:rsid w:val="009A488B"/>
    <w:pPr>
      <w:spacing w:line="360" w:lineRule="auto"/>
    </w:pPr>
    <w:rPr>
      <w:rFonts w:ascii="楷体_GB2312" w:eastAsia="楷体_GB2312"/>
      <w:bCs/>
      <w:sz w:val="28"/>
    </w:rPr>
  </w:style>
  <w:style w:type="paragraph" w:styleId="1">
    <w:name w:val="toc 1"/>
    <w:basedOn w:val="a"/>
    <w:next w:val="a"/>
    <w:uiPriority w:val="39"/>
    <w:qFormat/>
    <w:rsid w:val="009A488B"/>
    <w:pPr>
      <w:widowControl/>
      <w:tabs>
        <w:tab w:val="left" w:pos="480"/>
        <w:tab w:val="right" w:leader="dot" w:pos="8296"/>
      </w:tabs>
      <w:spacing w:before="120" w:after="120" w:line="360" w:lineRule="auto"/>
      <w:jc w:val="left"/>
    </w:pPr>
    <w:rPr>
      <w:rFonts w:ascii="Calibri" w:eastAsia="仿宋_GB2312" w:hAnsi="Calibri"/>
      <w:b/>
      <w:bCs/>
      <w:caps/>
      <w:kern w:val="0"/>
      <w:sz w:val="20"/>
      <w:szCs w:val="20"/>
      <w:lang w:val="fr-FR" w:eastAsia="fr-FR"/>
    </w:rPr>
  </w:style>
  <w:style w:type="paragraph" w:customStyle="1" w:styleId="BodyText">
    <w:name w:val="BodyText"/>
    <w:basedOn w:val="a"/>
    <w:qFormat/>
    <w:rsid w:val="009A488B"/>
    <w:pPr>
      <w:spacing w:line="360" w:lineRule="auto"/>
      <w:textAlignment w:val="baseline"/>
    </w:pPr>
    <w:rPr>
      <w:rFonts w:ascii="楷体_GB2312" w:eastAsia="楷体_GB2312" w:cs="Times New Roman"/>
      <w:bCs/>
      <w:sz w:val="28"/>
    </w:rPr>
  </w:style>
  <w:style w:type="character" w:customStyle="1" w:styleId="NormalCharacter">
    <w:name w:val="NormalCharacter"/>
    <w:qFormat/>
    <w:rsid w:val="009A488B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cp:lastPrinted>2020-11-21T07:00:00Z</cp:lastPrinted>
  <dcterms:created xsi:type="dcterms:W3CDTF">2020-11-21T06:51:00Z</dcterms:created>
  <dcterms:modified xsi:type="dcterms:W3CDTF">2021-12-21T01:45:00Z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02CDF7C6A12244FEBE895447B29E3AF9</vt:lpwstr>
  </property>
</Properties>
</file>