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7A" w:rsidRPr="00A66E98" w:rsidRDefault="00A7367A" w:rsidP="00A66E98">
      <w:pPr>
        <w:tabs>
          <w:tab w:val="right" w:pos="8533"/>
        </w:tabs>
        <w:overflowPunct w:val="0"/>
        <w:adjustRightInd w:val="0"/>
        <w:ind w:leftChars="100" w:left="316" w:rightChars="100" w:right="316"/>
        <w:rPr>
          <w:sz w:val="21"/>
        </w:rPr>
      </w:pPr>
    </w:p>
    <w:p w:rsidR="00A7367A" w:rsidRPr="00A66E98" w:rsidRDefault="00A7367A" w:rsidP="00A66E98">
      <w:pPr>
        <w:tabs>
          <w:tab w:val="right" w:pos="8533"/>
        </w:tabs>
        <w:overflowPunct w:val="0"/>
        <w:adjustRightInd w:val="0"/>
        <w:ind w:leftChars="100" w:left="316" w:rightChars="100" w:right="316"/>
        <w:rPr>
          <w:sz w:val="21"/>
        </w:rPr>
      </w:pPr>
    </w:p>
    <w:p w:rsidR="00A7367A" w:rsidRPr="00A66E98" w:rsidRDefault="00A7367A" w:rsidP="00A66E98">
      <w:pPr>
        <w:overflowPunct w:val="0"/>
        <w:adjustRightInd w:val="0"/>
        <w:snapToGrid w:val="0"/>
        <w:ind w:left="1336" w:right="157" w:hanging="1021"/>
        <w:rPr>
          <w:rFonts w:eastAsia="方正黑体_GBK"/>
          <w:snapToGrid w:val="0"/>
          <w:w w:val="80"/>
          <w:kern w:val="0"/>
          <w:sz w:val="44"/>
          <w:szCs w:val="44"/>
        </w:rPr>
      </w:pPr>
    </w:p>
    <w:p w:rsidR="00A7367A" w:rsidRPr="00A66E98" w:rsidRDefault="00C12C03" w:rsidP="00A66E98">
      <w:pPr>
        <w:overflowPunct w:val="0"/>
        <w:spacing w:line="520" w:lineRule="exact"/>
        <w:jc w:val="center"/>
        <w:rPr>
          <w:b/>
          <w:bCs/>
          <w:w w:val="80"/>
          <w:sz w:val="44"/>
          <w:szCs w:val="44"/>
        </w:rPr>
      </w:pPr>
      <w:r w:rsidRPr="00C12C03">
        <w:rPr>
          <w:rFonts w:eastAsia="宋体" w:cs="宋体"/>
          <w:kern w:val="0"/>
          <w:sz w:val="24"/>
          <w:szCs w:val="24"/>
          <w:lang w:eastAsia="en-US"/>
        </w:rPr>
        <w:pict>
          <v:group id="组合 2" o:spid="_x0000_s2063" style="position:absolute;left:0;text-align:left;margin-left:1pt;margin-top:0;width:442.2pt;height:168.35pt;z-index:251660800" coordorigin="1587,3796" coordsize="8844,33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3" o:spid="_x0000_s2064" type="#_x0000_t32" style="position:absolute;left:1587;top:7163;width:8844;height:0" o:connectortype="straight" strokecolor="re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65" type="#_x0000_t202" style="position:absolute;left:1786;top:3796;width:8447;height:1701" filled="f" stroked="f">
              <v:textbox style="mso-next-textbox:#文本框 2" inset="0,0,0,0">
                <w:txbxContent>
                  <w:p w:rsidR="00A7367A" w:rsidRDefault="00A7367A" w:rsidP="00A7367A">
                    <w:pPr>
                      <w:spacing w:line="0" w:lineRule="atLeast"/>
                      <w:ind w:leftChars="50" w:left="158" w:rightChars="50" w:right="158"/>
                      <w:jc w:val="distribute"/>
                      <w:rPr>
                        <w:rFonts w:ascii="方正小标宋_GBK" w:eastAsia="方正小标宋_GBK"/>
                        <w:b/>
                        <w:color w:val="FF0000"/>
                        <w:w w:val="58"/>
                        <w:sz w:val="124"/>
                        <w:szCs w:val="124"/>
                      </w:rPr>
                    </w:pPr>
                    <w:r>
                      <w:rPr>
                        <w:rFonts w:ascii="方正小标宋_GBK" w:eastAsia="方正小标宋_GBK" w:hint="eastAsia"/>
                        <w:b/>
                        <w:color w:val="FF0000"/>
                        <w:w w:val="58"/>
                        <w:sz w:val="124"/>
                        <w:szCs w:val="124"/>
                      </w:rPr>
                      <w:t>江阴市农业农村局文件</w:t>
                    </w:r>
                  </w:p>
                </w:txbxContent>
              </v:textbox>
            </v:shape>
          </v:group>
        </w:pict>
      </w:r>
    </w:p>
    <w:p w:rsidR="00A7367A" w:rsidRPr="00A66E98" w:rsidRDefault="00A7367A" w:rsidP="00A66E98">
      <w:pPr>
        <w:overflowPunct w:val="0"/>
        <w:spacing w:line="460" w:lineRule="exact"/>
        <w:jc w:val="center"/>
        <w:rPr>
          <w:b/>
          <w:bCs/>
          <w:w w:val="80"/>
          <w:sz w:val="44"/>
          <w:szCs w:val="44"/>
        </w:rPr>
      </w:pPr>
    </w:p>
    <w:p w:rsidR="00A7367A" w:rsidRPr="00A66E98" w:rsidRDefault="00A7367A" w:rsidP="00A66E98">
      <w:pPr>
        <w:overflowPunct w:val="0"/>
        <w:jc w:val="center"/>
        <w:rPr>
          <w:b/>
          <w:bCs/>
          <w:w w:val="80"/>
          <w:szCs w:val="32"/>
        </w:rPr>
      </w:pPr>
    </w:p>
    <w:p w:rsidR="00A7367A" w:rsidRPr="00A66E98" w:rsidRDefault="00A7367A" w:rsidP="00A66E98">
      <w:pPr>
        <w:overflowPunct w:val="0"/>
        <w:jc w:val="center"/>
        <w:rPr>
          <w:b/>
          <w:bCs/>
          <w:w w:val="80"/>
          <w:szCs w:val="32"/>
        </w:rPr>
      </w:pPr>
    </w:p>
    <w:p w:rsidR="00A7367A" w:rsidRPr="00A66E98" w:rsidRDefault="00A7367A" w:rsidP="00276EBD">
      <w:pPr>
        <w:overflowPunct w:val="0"/>
        <w:spacing w:afterLines="20"/>
        <w:jc w:val="center"/>
        <w:rPr>
          <w:b/>
          <w:bCs/>
          <w:w w:val="80"/>
          <w:szCs w:val="32"/>
        </w:rPr>
      </w:pPr>
    </w:p>
    <w:p w:rsidR="00A7367A" w:rsidRPr="00A66E98" w:rsidRDefault="00A7367A" w:rsidP="00276EBD">
      <w:pPr>
        <w:overflowPunct w:val="0"/>
        <w:spacing w:beforeLines="20" w:line="0" w:lineRule="atLeast"/>
        <w:jc w:val="center"/>
        <w:rPr>
          <w:szCs w:val="32"/>
        </w:rPr>
      </w:pPr>
      <w:proofErr w:type="gramStart"/>
      <w:r w:rsidRPr="00A66E98">
        <w:rPr>
          <w:rFonts w:hint="eastAsia"/>
          <w:szCs w:val="32"/>
        </w:rPr>
        <w:t>澄</w:t>
      </w:r>
      <w:proofErr w:type="gramEnd"/>
      <w:r w:rsidRPr="00A66E98">
        <w:rPr>
          <w:rFonts w:hint="eastAsia"/>
          <w:szCs w:val="32"/>
        </w:rPr>
        <w:t>农发〔</w:t>
      </w:r>
      <w:r w:rsidRPr="00A66E98">
        <w:rPr>
          <w:rFonts w:hint="eastAsia"/>
          <w:szCs w:val="32"/>
        </w:rPr>
        <w:t>2021</w:t>
      </w:r>
      <w:r w:rsidRPr="00A66E98">
        <w:rPr>
          <w:rFonts w:hint="eastAsia"/>
          <w:szCs w:val="32"/>
        </w:rPr>
        <w:t>〕</w:t>
      </w:r>
      <w:r w:rsidR="007412EA">
        <w:rPr>
          <w:rFonts w:hint="eastAsia"/>
          <w:szCs w:val="32"/>
        </w:rPr>
        <w:t>65</w:t>
      </w:r>
      <w:r w:rsidRPr="00A66E98">
        <w:rPr>
          <w:rFonts w:hint="eastAsia"/>
          <w:szCs w:val="32"/>
        </w:rPr>
        <w:t>号</w:t>
      </w:r>
    </w:p>
    <w:p w:rsidR="00A7367A" w:rsidRPr="00A66E98" w:rsidRDefault="00A7367A" w:rsidP="00A66E98">
      <w:pPr>
        <w:overflowPunct w:val="0"/>
        <w:ind w:rightChars="-1" w:right="-3"/>
        <w:jc w:val="center"/>
        <w:rPr>
          <w:rFonts w:eastAsia="华文中宋"/>
          <w:szCs w:val="32"/>
        </w:rPr>
      </w:pPr>
    </w:p>
    <w:p w:rsidR="00A7367A" w:rsidRPr="00A66E98" w:rsidRDefault="00A7367A" w:rsidP="00A66E98">
      <w:pPr>
        <w:overflowPunct w:val="0"/>
        <w:spacing w:line="200" w:lineRule="exact"/>
        <w:ind w:rightChars="-1" w:right="-3"/>
        <w:jc w:val="center"/>
        <w:rPr>
          <w:rFonts w:eastAsia="华文中宋"/>
          <w:szCs w:val="32"/>
        </w:rPr>
      </w:pPr>
    </w:p>
    <w:p w:rsidR="007412EA" w:rsidRPr="007412EA" w:rsidRDefault="007412EA" w:rsidP="007412EA">
      <w:pPr>
        <w:overflowPunct w:val="0"/>
        <w:spacing w:line="0" w:lineRule="atLeast"/>
        <w:jc w:val="center"/>
        <w:rPr>
          <w:rFonts w:eastAsia="方正小标宋_GBK" w:cs="Times New Roman" w:hint="eastAsia"/>
          <w:sz w:val="44"/>
          <w:szCs w:val="44"/>
        </w:rPr>
      </w:pPr>
      <w:r w:rsidRPr="007412EA">
        <w:rPr>
          <w:rFonts w:eastAsia="方正小标宋_GBK" w:cs="Times New Roman" w:hint="eastAsia"/>
          <w:sz w:val="44"/>
          <w:szCs w:val="44"/>
        </w:rPr>
        <w:t>关于切实做好水稻穗</w:t>
      </w:r>
      <w:proofErr w:type="gramStart"/>
      <w:r w:rsidRPr="007412EA">
        <w:rPr>
          <w:rFonts w:eastAsia="方正小标宋_GBK" w:cs="Times New Roman" w:hint="eastAsia"/>
          <w:sz w:val="44"/>
          <w:szCs w:val="44"/>
        </w:rPr>
        <w:t>期重大</w:t>
      </w:r>
      <w:proofErr w:type="gramEnd"/>
      <w:r w:rsidRPr="007412EA">
        <w:rPr>
          <w:rFonts w:eastAsia="方正小标宋_GBK" w:cs="Times New Roman" w:hint="eastAsia"/>
          <w:sz w:val="44"/>
          <w:szCs w:val="44"/>
        </w:rPr>
        <w:t>病虫害</w:t>
      </w:r>
    </w:p>
    <w:p w:rsidR="00D152F5" w:rsidRPr="00564152" w:rsidRDefault="007412EA" w:rsidP="007412EA">
      <w:pPr>
        <w:overflowPunct w:val="0"/>
        <w:spacing w:line="0" w:lineRule="atLeast"/>
        <w:jc w:val="center"/>
        <w:rPr>
          <w:rFonts w:eastAsia="方正小标宋_GBK" w:cs="Times New Roman"/>
          <w:sz w:val="44"/>
          <w:szCs w:val="44"/>
        </w:rPr>
      </w:pPr>
      <w:r w:rsidRPr="007412EA">
        <w:rPr>
          <w:rFonts w:eastAsia="方正小标宋_GBK" w:cs="Times New Roman" w:hint="eastAsia"/>
          <w:sz w:val="44"/>
          <w:szCs w:val="44"/>
        </w:rPr>
        <w:t>防控工作的通知</w:t>
      </w:r>
    </w:p>
    <w:p w:rsidR="00D152F5" w:rsidRPr="00A66E98" w:rsidRDefault="00D152F5" w:rsidP="00A66E98">
      <w:pPr>
        <w:overflowPunct w:val="0"/>
        <w:spacing w:line="560" w:lineRule="exact"/>
        <w:rPr>
          <w:rFonts w:cs="Times New Roman"/>
          <w:szCs w:val="32"/>
        </w:rPr>
      </w:pPr>
    </w:p>
    <w:p w:rsidR="007412EA" w:rsidRPr="007412EA" w:rsidRDefault="007412EA" w:rsidP="007412EA">
      <w:pPr>
        <w:rPr>
          <w:rFonts w:hAnsi="方正仿宋_GBK" w:cs="方正仿宋_GBK" w:hint="eastAsia"/>
          <w:color w:val="000000"/>
          <w:szCs w:val="32"/>
        </w:rPr>
      </w:pPr>
      <w:r w:rsidRPr="007412EA">
        <w:rPr>
          <w:rFonts w:hAnsi="方正仿宋_GBK" w:cs="方正仿宋_GBK" w:hint="eastAsia"/>
          <w:color w:val="000000"/>
          <w:szCs w:val="32"/>
        </w:rPr>
        <w:t>各镇（街道）农村工作科：</w:t>
      </w:r>
    </w:p>
    <w:p w:rsidR="007412EA" w:rsidRPr="007412EA" w:rsidRDefault="007412EA" w:rsidP="007412EA">
      <w:pPr>
        <w:ind w:firstLineChars="200" w:firstLine="632"/>
        <w:rPr>
          <w:rFonts w:hAnsi="方正仿宋_GBK" w:cs="方正仿宋_GBK" w:hint="eastAsia"/>
          <w:color w:val="000000"/>
          <w:szCs w:val="32"/>
        </w:rPr>
      </w:pPr>
      <w:r w:rsidRPr="007412EA">
        <w:rPr>
          <w:rFonts w:hAnsi="方正仿宋_GBK" w:cs="方正仿宋_GBK" w:hint="eastAsia"/>
          <w:color w:val="000000"/>
          <w:szCs w:val="32"/>
        </w:rPr>
        <w:t>当前我市水稻陆续进入破口抽穗期，是病虫防治最为关键的时期。为认真贯彻落实全国农业防灾减灾、秋粮生产视频调度会和全省秋粮作物重大病虫防控视频会议、无锡市水稻穗期病虫防控工作会议等精神，切实做好水稻穗期病虫防治工作，有效降低危害损失，努力实现“虫口夺粮”保丰收，现将有关事项通知如下：</w:t>
      </w:r>
    </w:p>
    <w:p w:rsidR="007412EA" w:rsidRPr="007412EA" w:rsidRDefault="007412EA" w:rsidP="007412EA">
      <w:pPr>
        <w:ind w:firstLineChars="200" w:firstLine="632"/>
        <w:rPr>
          <w:rFonts w:hAnsi="方正仿宋_GBK" w:cs="方正仿宋_GBK" w:hint="eastAsia"/>
          <w:color w:val="000000"/>
          <w:szCs w:val="32"/>
        </w:rPr>
      </w:pPr>
      <w:r w:rsidRPr="007412EA">
        <w:rPr>
          <w:rFonts w:ascii="方正黑体_GBK" w:eastAsia="方正黑体_GBK" w:hAnsi="方正仿宋_GBK" w:cs="方正仿宋_GBK" w:hint="eastAsia"/>
          <w:color w:val="000000"/>
          <w:szCs w:val="32"/>
        </w:rPr>
        <w:t>一、认清严峻形势，全面组织发动。</w:t>
      </w:r>
      <w:r w:rsidRPr="007412EA">
        <w:rPr>
          <w:rFonts w:hAnsi="方正仿宋_GBK" w:cs="方正仿宋_GBK" w:hint="eastAsia"/>
          <w:color w:val="000000"/>
          <w:szCs w:val="32"/>
        </w:rPr>
        <w:t>水稻是全年粮食生产的</w:t>
      </w:r>
      <w:r w:rsidRPr="007412EA">
        <w:rPr>
          <w:rFonts w:hAnsi="方正仿宋_GBK" w:cs="方正仿宋_GBK" w:hint="eastAsia"/>
          <w:color w:val="000000"/>
          <w:szCs w:val="32"/>
        </w:rPr>
        <w:lastRenderedPageBreak/>
        <w:t>大头，夺取水稻丰收对完成全年粮食生产任务至关重要。根据植保系统调查会商，近期以稻瘟病、纹枯病、稻纵卷叶螟等病虫为主的水稻穗期病虫害呈重发态势，尤其是稻瘟病大流行风险高，防控形势严峻。具体表现在：</w:t>
      </w:r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一是优良食</w:t>
      </w:r>
      <w:proofErr w:type="gramStart"/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味品种</w:t>
      </w:r>
      <w:proofErr w:type="gramEnd"/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面积扩大，对稻瘟病抗性不强。</w:t>
      </w:r>
      <w:r w:rsidRPr="007412EA">
        <w:rPr>
          <w:rFonts w:hAnsi="方正仿宋_GBK" w:cs="方正仿宋_GBK" w:hint="eastAsia"/>
          <w:color w:val="000000"/>
          <w:szCs w:val="32"/>
        </w:rPr>
        <w:t>今年优良食</w:t>
      </w:r>
      <w:proofErr w:type="gramStart"/>
      <w:r w:rsidRPr="007412EA">
        <w:rPr>
          <w:rFonts w:hAnsi="方正仿宋_GBK" w:cs="方正仿宋_GBK" w:hint="eastAsia"/>
          <w:color w:val="000000"/>
          <w:szCs w:val="32"/>
        </w:rPr>
        <w:t>味品种</w:t>
      </w:r>
      <w:proofErr w:type="gramEnd"/>
      <w:r w:rsidRPr="007412EA">
        <w:rPr>
          <w:rFonts w:hAnsi="方正仿宋_GBK" w:cs="方正仿宋_GBK" w:hint="eastAsia"/>
          <w:color w:val="000000"/>
          <w:szCs w:val="32"/>
        </w:rPr>
        <w:t>的种植比例扩大，覆盖率达</w:t>
      </w:r>
      <w:r w:rsidRPr="007412EA">
        <w:rPr>
          <w:rFonts w:hAnsi="方正仿宋_GBK" w:cs="方正仿宋_GBK" w:hint="eastAsia"/>
          <w:color w:val="000000"/>
          <w:szCs w:val="32"/>
        </w:rPr>
        <w:t>80%</w:t>
      </w:r>
      <w:r w:rsidRPr="007412EA">
        <w:rPr>
          <w:rFonts w:hAnsi="方正仿宋_GBK" w:cs="方正仿宋_GBK" w:hint="eastAsia"/>
          <w:color w:val="000000"/>
          <w:szCs w:val="32"/>
        </w:rPr>
        <w:t>左右，但这些品种普遍易感稻瘟病、</w:t>
      </w:r>
      <w:proofErr w:type="gramStart"/>
      <w:r w:rsidRPr="007412EA">
        <w:rPr>
          <w:rFonts w:hAnsi="方正仿宋_GBK" w:cs="方正仿宋_GBK" w:hint="eastAsia"/>
          <w:color w:val="000000"/>
          <w:szCs w:val="32"/>
        </w:rPr>
        <w:t>稻曲病</w:t>
      </w:r>
      <w:proofErr w:type="gramEnd"/>
      <w:r w:rsidRPr="007412EA">
        <w:rPr>
          <w:rFonts w:hAnsi="方正仿宋_GBK" w:cs="方正仿宋_GBK" w:hint="eastAsia"/>
          <w:color w:val="000000"/>
          <w:szCs w:val="32"/>
        </w:rPr>
        <w:t>。另据气象部门预报，</w:t>
      </w:r>
      <w:r w:rsidRPr="007412EA">
        <w:rPr>
          <w:rFonts w:hAnsi="方正仿宋_GBK" w:cs="方正仿宋_GBK" w:hint="eastAsia"/>
          <w:color w:val="000000"/>
          <w:szCs w:val="32"/>
        </w:rPr>
        <w:t xml:space="preserve">8 </w:t>
      </w:r>
      <w:r w:rsidRPr="007412EA">
        <w:rPr>
          <w:rFonts w:hAnsi="方正仿宋_GBK" w:cs="方正仿宋_GBK" w:hint="eastAsia"/>
          <w:color w:val="000000"/>
          <w:szCs w:val="32"/>
        </w:rPr>
        <w:t>月下旬后期至</w:t>
      </w:r>
      <w:r w:rsidRPr="007412EA">
        <w:rPr>
          <w:rFonts w:hAnsi="方正仿宋_GBK" w:cs="方正仿宋_GBK" w:hint="eastAsia"/>
          <w:color w:val="000000"/>
          <w:szCs w:val="32"/>
        </w:rPr>
        <w:t>9</w:t>
      </w:r>
      <w:r w:rsidRPr="007412EA">
        <w:rPr>
          <w:rFonts w:hAnsi="方正仿宋_GBK" w:cs="方正仿宋_GBK" w:hint="eastAsia"/>
          <w:color w:val="000000"/>
          <w:szCs w:val="32"/>
        </w:rPr>
        <w:t>月上旬有降雨过程，与水稻大面积破口抽穗期高度吻合，十分有利于稻瘟病发生、病情扩展。</w:t>
      </w:r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二是“两迁”害虫近期</w:t>
      </w:r>
      <w:proofErr w:type="gramStart"/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田间蛾量逐渐</w:t>
      </w:r>
      <w:proofErr w:type="gramEnd"/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增加，局部地区有暴发的风险</w:t>
      </w:r>
      <w:r w:rsidRPr="007412EA">
        <w:rPr>
          <w:rFonts w:hAnsi="方正仿宋_GBK" w:cs="方正仿宋_GBK" w:hint="eastAsia"/>
          <w:color w:val="000000"/>
          <w:szCs w:val="32"/>
        </w:rPr>
        <w:t>。</w:t>
      </w:r>
      <w:r w:rsidRPr="007412EA">
        <w:rPr>
          <w:rFonts w:hAnsi="方正仿宋_GBK" w:cs="方正仿宋_GBK" w:hint="eastAsia"/>
          <w:color w:val="000000"/>
          <w:szCs w:val="32"/>
        </w:rPr>
        <w:t>8</w:t>
      </w:r>
      <w:r w:rsidRPr="007412EA">
        <w:rPr>
          <w:rFonts w:hAnsi="方正仿宋_GBK" w:cs="方正仿宋_GBK" w:hint="eastAsia"/>
          <w:color w:val="000000"/>
          <w:szCs w:val="32"/>
        </w:rPr>
        <w:t>月下旬“暖秋、高湿”天气非常有利于成虫产卵、卵的孵化和幼虫的存活、为害，发生程度将明显加重。</w:t>
      </w:r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三是受8月上中旬阴雨</w:t>
      </w:r>
      <w:proofErr w:type="gramStart"/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寡</w:t>
      </w:r>
      <w:proofErr w:type="gramEnd"/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照影响，水稻长势有利于病虫发生。</w:t>
      </w:r>
      <w:r w:rsidRPr="007412EA">
        <w:rPr>
          <w:rFonts w:hAnsi="方正仿宋_GBK" w:cs="方正仿宋_GBK" w:hint="eastAsia"/>
          <w:color w:val="000000"/>
          <w:szCs w:val="32"/>
        </w:rPr>
        <w:t>今年水稻群体总体偏大，当前叶片嫩绿，部分田块稻纵卷叶螟、纹枯病发生较重。各镇（街道）要切实提高政治站位，强化责任担当，充分认识抓好水稻穗</w:t>
      </w:r>
      <w:proofErr w:type="gramStart"/>
      <w:r w:rsidRPr="007412EA">
        <w:rPr>
          <w:rFonts w:hAnsi="方正仿宋_GBK" w:cs="方正仿宋_GBK" w:hint="eastAsia"/>
          <w:color w:val="000000"/>
          <w:szCs w:val="32"/>
        </w:rPr>
        <w:t>期重大</w:t>
      </w:r>
      <w:proofErr w:type="gramEnd"/>
      <w:r w:rsidRPr="007412EA">
        <w:rPr>
          <w:rFonts w:hAnsi="方正仿宋_GBK" w:cs="方正仿宋_GBK" w:hint="eastAsia"/>
          <w:color w:val="000000"/>
          <w:szCs w:val="32"/>
        </w:rPr>
        <w:t>病虫害防控工作的重要性，及时向党委、政府汇报病虫发生形势，将部门行为上升为政府行为，强化宣传发动，精心组织、迅速部署，牢牢掌握病虫防控主动权，坚决打赢水稻穗</w:t>
      </w:r>
      <w:proofErr w:type="gramStart"/>
      <w:r w:rsidRPr="007412EA">
        <w:rPr>
          <w:rFonts w:hAnsi="方正仿宋_GBK" w:cs="方正仿宋_GBK" w:hint="eastAsia"/>
          <w:color w:val="000000"/>
          <w:szCs w:val="32"/>
        </w:rPr>
        <w:t>期重大</w:t>
      </w:r>
      <w:proofErr w:type="gramEnd"/>
      <w:r w:rsidRPr="007412EA">
        <w:rPr>
          <w:rFonts w:hAnsi="方正仿宋_GBK" w:cs="方正仿宋_GBK" w:hint="eastAsia"/>
          <w:color w:val="000000"/>
          <w:szCs w:val="32"/>
        </w:rPr>
        <w:t>病虫防控攻坚战，确保秋粮丰产丰收。</w:t>
      </w:r>
    </w:p>
    <w:p w:rsidR="007412EA" w:rsidRPr="007412EA" w:rsidRDefault="007412EA" w:rsidP="007412EA">
      <w:pPr>
        <w:ind w:firstLineChars="200" w:firstLine="632"/>
        <w:rPr>
          <w:rFonts w:hAnsi="方正仿宋_GBK" w:cs="方正仿宋_GBK" w:hint="eastAsia"/>
          <w:color w:val="000000"/>
          <w:szCs w:val="32"/>
        </w:rPr>
      </w:pPr>
      <w:r w:rsidRPr="007412EA">
        <w:rPr>
          <w:rFonts w:ascii="方正黑体_GBK" w:eastAsia="方正黑体_GBK" w:hAnsi="方正仿宋_GBK" w:cs="方正仿宋_GBK" w:hint="eastAsia"/>
          <w:color w:val="000000"/>
          <w:szCs w:val="32"/>
        </w:rPr>
        <w:t>二、落实关键措施，确保防控效果。</w:t>
      </w:r>
      <w:r w:rsidRPr="007412EA">
        <w:rPr>
          <w:rFonts w:hAnsi="方正仿宋_GBK" w:cs="方正仿宋_GBK" w:hint="eastAsia"/>
          <w:color w:val="000000"/>
          <w:szCs w:val="32"/>
        </w:rPr>
        <w:t>坚持“预防为主、突出重点、统筹兼顾”的策略，抓好各项关键措施落实，示范推广绿色防控技术，确保打赢水稻穗</w:t>
      </w:r>
      <w:proofErr w:type="gramStart"/>
      <w:r w:rsidRPr="007412EA">
        <w:rPr>
          <w:rFonts w:hAnsi="方正仿宋_GBK" w:cs="方正仿宋_GBK" w:hint="eastAsia"/>
          <w:color w:val="000000"/>
          <w:szCs w:val="32"/>
        </w:rPr>
        <w:t>期重大</w:t>
      </w:r>
      <w:proofErr w:type="gramEnd"/>
      <w:r w:rsidRPr="007412EA">
        <w:rPr>
          <w:rFonts w:hAnsi="方正仿宋_GBK" w:cs="方正仿宋_GBK" w:hint="eastAsia"/>
          <w:color w:val="000000"/>
          <w:szCs w:val="32"/>
        </w:rPr>
        <w:t>病虫防控总体战、防御战。</w:t>
      </w:r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一要坚持适期防控。</w:t>
      </w:r>
      <w:r w:rsidRPr="007412EA">
        <w:rPr>
          <w:rFonts w:hAnsi="方正仿宋_GBK" w:cs="方正仿宋_GBK" w:hint="eastAsia"/>
          <w:color w:val="000000"/>
          <w:szCs w:val="32"/>
        </w:rPr>
        <w:t>牢牢把握破口初期、齐穗期这两个关键时期，</w:t>
      </w:r>
      <w:r w:rsidRPr="007412EA">
        <w:rPr>
          <w:rFonts w:hAnsi="方正仿宋_GBK" w:cs="方正仿宋_GBK" w:hint="eastAsia"/>
          <w:color w:val="000000"/>
          <w:szCs w:val="32"/>
        </w:rPr>
        <w:lastRenderedPageBreak/>
        <w:t>全面落实好稻瘟病防治工作，统筹做好稻纵卷叶螟、稻飞虱、纹枯病、</w:t>
      </w:r>
      <w:proofErr w:type="gramStart"/>
      <w:r w:rsidRPr="007412EA">
        <w:rPr>
          <w:rFonts w:hAnsi="方正仿宋_GBK" w:cs="方正仿宋_GBK" w:hint="eastAsia"/>
          <w:color w:val="000000"/>
          <w:szCs w:val="32"/>
        </w:rPr>
        <w:t>稻曲病等穗期</w:t>
      </w:r>
      <w:proofErr w:type="gramEnd"/>
      <w:r w:rsidRPr="007412EA">
        <w:rPr>
          <w:rFonts w:hAnsi="方正仿宋_GBK" w:cs="方正仿宋_GBK" w:hint="eastAsia"/>
          <w:color w:val="000000"/>
          <w:szCs w:val="32"/>
        </w:rPr>
        <w:t>病虫总体防控工作。</w:t>
      </w:r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二要科学精准用药。</w:t>
      </w:r>
      <w:r w:rsidRPr="007412EA">
        <w:rPr>
          <w:rFonts w:hAnsi="方正仿宋_GBK" w:cs="方正仿宋_GBK" w:hint="eastAsia"/>
          <w:color w:val="000000"/>
          <w:szCs w:val="32"/>
        </w:rPr>
        <w:t>做到优选药剂、用准药量、用足水量、科学添加助剂，应用高效药械，做到精准施药、轮换用药，严守安全间隔期，避免农药残留超标，确保稻米品质安全。</w:t>
      </w:r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三要强化绿色防控。</w:t>
      </w:r>
      <w:r w:rsidRPr="007412EA">
        <w:rPr>
          <w:rFonts w:hAnsi="方正仿宋_GBK" w:cs="方正仿宋_GBK" w:hint="eastAsia"/>
          <w:color w:val="000000"/>
          <w:szCs w:val="32"/>
        </w:rPr>
        <w:t>根据病虫发生特点，加大生物、物理等</w:t>
      </w:r>
      <w:proofErr w:type="gramStart"/>
      <w:r w:rsidRPr="007412EA">
        <w:rPr>
          <w:rFonts w:hAnsi="方正仿宋_GBK" w:cs="方正仿宋_GBK" w:hint="eastAsia"/>
          <w:color w:val="000000"/>
          <w:szCs w:val="32"/>
        </w:rPr>
        <w:t>非化防技术</w:t>
      </w:r>
      <w:proofErr w:type="gramEnd"/>
      <w:r w:rsidRPr="007412EA">
        <w:rPr>
          <w:rFonts w:hAnsi="方正仿宋_GBK" w:cs="方正仿宋_GBK" w:hint="eastAsia"/>
          <w:color w:val="000000"/>
          <w:szCs w:val="32"/>
        </w:rPr>
        <w:t>和生物农药的应用，高质量推进绿色防控示范区建设，降低化学农药使用量。</w:t>
      </w:r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四要推进统防统治。</w:t>
      </w:r>
      <w:r w:rsidRPr="007412EA">
        <w:rPr>
          <w:rFonts w:hAnsi="方正仿宋_GBK" w:cs="方正仿宋_GBK" w:hint="eastAsia"/>
          <w:color w:val="000000"/>
          <w:szCs w:val="32"/>
        </w:rPr>
        <w:t>充分发挥专业化统防统治的示范引领作用，广泛动员各类植保专业化服务组织投身到水稻穗期病虫防治中，切实提高统防统治的覆盖率和防控效果。</w:t>
      </w:r>
    </w:p>
    <w:p w:rsidR="007412EA" w:rsidRPr="007412EA" w:rsidRDefault="007412EA" w:rsidP="007412EA">
      <w:pPr>
        <w:ind w:firstLineChars="200" w:firstLine="632"/>
        <w:rPr>
          <w:rFonts w:hAnsi="方正仿宋_GBK" w:cs="方正仿宋_GBK" w:hint="eastAsia"/>
          <w:color w:val="000000"/>
          <w:szCs w:val="32"/>
        </w:rPr>
      </w:pPr>
      <w:r w:rsidRPr="007412EA">
        <w:rPr>
          <w:rFonts w:ascii="方正黑体_GBK" w:eastAsia="方正黑体_GBK" w:hAnsi="方正仿宋_GBK" w:cs="方正仿宋_GBK" w:hint="eastAsia"/>
          <w:color w:val="000000"/>
          <w:szCs w:val="32"/>
        </w:rPr>
        <w:t>三、强化服务指导，确保生产安全。</w:t>
      </w:r>
      <w:r w:rsidRPr="007412EA">
        <w:rPr>
          <w:rFonts w:hAnsi="方正仿宋_GBK" w:cs="方正仿宋_GBK" w:hint="eastAsia"/>
          <w:color w:val="000000"/>
          <w:szCs w:val="32"/>
        </w:rPr>
        <w:t>各镇要把水稻病虫防控作为当前农业农村工作的重中之重，结合《农作物病虫害防治条例》的宣贯，切实加大服务指导力度，确保防控技术措施到人到田。</w:t>
      </w:r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一要强化责任落实。</w:t>
      </w:r>
      <w:r w:rsidRPr="007412EA">
        <w:rPr>
          <w:rFonts w:hAnsi="方正仿宋_GBK" w:cs="方正仿宋_GBK" w:hint="eastAsia"/>
          <w:color w:val="000000"/>
          <w:szCs w:val="32"/>
        </w:rPr>
        <w:t>各镇（街道）农业农村部门要提高思想认识、主动履职担当、落实防控责任。</w:t>
      </w:r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二要强化宣传引导。</w:t>
      </w:r>
      <w:r w:rsidRPr="007412EA">
        <w:rPr>
          <w:rFonts w:hAnsi="方正仿宋_GBK" w:cs="方正仿宋_GBK" w:hint="eastAsia"/>
          <w:color w:val="000000"/>
          <w:szCs w:val="32"/>
        </w:rPr>
        <w:t>及时将防控要求上传到各类媒体、发放到农药经销门店、宣传指导到种植主体。</w:t>
      </w:r>
      <w:r w:rsidRPr="007412EA">
        <w:rPr>
          <w:rFonts w:ascii="方正楷体_GBK" w:eastAsia="方正楷体_GBK" w:hAnsi="方正仿宋_GBK" w:cs="方正仿宋_GBK" w:hint="eastAsia"/>
          <w:color w:val="000000"/>
          <w:szCs w:val="32"/>
        </w:rPr>
        <w:t>三要强化技术服务。</w:t>
      </w:r>
      <w:r w:rsidRPr="007412EA">
        <w:rPr>
          <w:rFonts w:hAnsi="方正仿宋_GBK" w:cs="方正仿宋_GBK" w:hint="eastAsia"/>
          <w:color w:val="000000"/>
          <w:szCs w:val="32"/>
        </w:rPr>
        <w:t>要组织技术人员深入一线开展服务指导，指导经营主体强化安全用药意识，做到选准药种、用准药量、打准时期、精准施药、应防尽防，统筹推进病虫防控与农药减量，按要求规范处理农药包装废弃物。</w:t>
      </w:r>
    </w:p>
    <w:p w:rsidR="007412EA" w:rsidRDefault="007412EA" w:rsidP="007412EA">
      <w:pPr>
        <w:ind w:firstLineChars="200" w:firstLine="632"/>
        <w:rPr>
          <w:rFonts w:hAnsi="方正仿宋_GBK" w:cs="方正仿宋_GBK" w:hint="eastAsia"/>
          <w:color w:val="000000"/>
          <w:szCs w:val="32"/>
        </w:rPr>
      </w:pPr>
      <w:r w:rsidRPr="007412EA">
        <w:rPr>
          <w:rFonts w:hAnsi="方正仿宋_GBK" w:cs="方正仿宋_GBK" w:hint="eastAsia"/>
          <w:color w:val="000000"/>
          <w:szCs w:val="32"/>
        </w:rPr>
        <w:t>抓好秋粮作物病虫防控工作时间紧、任务重、要求高，为切实做好水稻穗期病虫防控工作，全力打好秋粮作物病虫防控总体</w:t>
      </w:r>
      <w:r w:rsidRPr="007412EA">
        <w:rPr>
          <w:rFonts w:hAnsi="方正仿宋_GBK" w:cs="方正仿宋_GBK" w:hint="eastAsia"/>
          <w:color w:val="000000"/>
          <w:szCs w:val="32"/>
        </w:rPr>
        <w:lastRenderedPageBreak/>
        <w:t>战，市局将成立指导组对各地水稻穗期病虫防控工作开展指导服务（分组及安排见附件</w:t>
      </w:r>
      <w:r w:rsidRPr="007412EA">
        <w:rPr>
          <w:rFonts w:hAnsi="方正仿宋_GBK" w:cs="方正仿宋_GBK" w:hint="eastAsia"/>
          <w:color w:val="000000"/>
          <w:szCs w:val="32"/>
        </w:rPr>
        <w:t>1</w:t>
      </w:r>
      <w:r w:rsidRPr="007412EA">
        <w:rPr>
          <w:rFonts w:hAnsi="方正仿宋_GBK" w:cs="方正仿宋_GBK" w:hint="eastAsia"/>
          <w:color w:val="000000"/>
          <w:szCs w:val="32"/>
        </w:rPr>
        <w:t>）。</w:t>
      </w:r>
    </w:p>
    <w:p w:rsidR="007412EA" w:rsidRPr="007412EA" w:rsidRDefault="007412EA" w:rsidP="007412EA">
      <w:pPr>
        <w:pStyle w:val="a0"/>
        <w:rPr>
          <w:rFonts w:hint="eastAsia"/>
        </w:rPr>
      </w:pPr>
    </w:p>
    <w:p w:rsidR="00C32941" w:rsidRPr="007412EA" w:rsidRDefault="007412EA" w:rsidP="007412EA">
      <w:pPr>
        <w:ind w:firstLineChars="200" w:firstLine="632"/>
        <w:rPr>
          <w:rFonts w:hAnsi="方正仿宋_GBK" w:cs="方正仿宋_GBK"/>
          <w:color w:val="000000"/>
          <w:szCs w:val="32"/>
        </w:rPr>
      </w:pPr>
      <w:r w:rsidRPr="007412EA">
        <w:rPr>
          <w:rFonts w:hAnsi="方正仿宋_GBK" w:cs="方正仿宋_GBK" w:hint="eastAsia"/>
          <w:color w:val="000000"/>
          <w:szCs w:val="32"/>
        </w:rPr>
        <w:t>附件：水稻穗期病虫防控指导服务工作组安排</w:t>
      </w:r>
    </w:p>
    <w:p w:rsidR="00D152F5" w:rsidRPr="00A66E98" w:rsidRDefault="00D152F5" w:rsidP="00A66E98">
      <w:pPr>
        <w:overflowPunct w:val="0"/>
        <w:ind w:leftChars="200" w:left="2211" w:hangingChars="500" w:hanging="1579"/>
        <w:rPr>
          <w:rFonts w:cs="Times New Roman"/>
          <w:color w:val="000000"/>
          <w:szCs w:val="32"/>
        </w:rPr>
      </w:pPr>
    </w:p>
    <w:p w:rsidR="00A7367A" w:rsidRPr="00A66E98" w:rsidRDefault="00A7367A" w:rsidP="00A66E98">
      <w:pPr>
        <w:overflowPunct w:val="0"/>
        <w:ind w:firstLineChars="1643" w:firstLine="5189"/>
      </w:pPr>
    </w:p>
    <w:p w:rsidR="00A7367A" w:rsidRPr="00A66E98" w:rsidRDefault="00A7367A" w:rsidP="00A66E98">
      <w:pPr>
        <w:overflowPunct w:val="0"/>
        <w:ind w:firstLineChars="1643" w:firstLine="5189"/>
      </w:pPr>
    </w:p>
    <w:p w:rsidR="00A7367A" w:rsidRPr="00A66E98" w:rsidRDefault="00A7367A" w:rsidP="00A66E98">
      <w:pPr>
        <w:overflowPunct w:val="0"/>
        <w:ind w:firstLineChars="1621" w:firstLine="5120"/>
      </w:pPr>
      <w:r w:rsidRPr="00A66E98">
        <w:rPr>
          <w:rFonts w:hint="eastAsia"/>
        </w:rPr>
        <w:t>江阴市农业农村局</w:t>
      </w:r>
    </w:p>
    <w:p w:rsidR="00A7367A" w:rsidRPr="00A66E98" w:rsidRDefault="00A7367A" w:rsidP="00A66E98">
      <w:pPr>
        <w:overflowPunct w:val="0"/>
        <w:ind w:rightChars="376" w:right="1188" w:firstLineChars="200" w:firstLine="632"/>
        <w:jc w:val="right"/>
      </w:pPr>
      <w:r w:rsidRPr="00A66E98">
        <w:t>2021</w:t>
      </w:r>
      <w:r w:rsidRPr="00A66E98">
        <w:rPr>
          <w:rFonts w:hint="eastAsia"/>
        </w:rPr>
        <w:t>年</w:t>
      </w:r>
      <w:r w:rsidR="007412EA">
        <w:rPr>
          <w:rFonts w:hint="eastAsia"/>
        </w:rPr>
        <w:t>8</w:t>
      </w:r>
      <w:r w:rsidRPr="00A66E98">
        <w:rPr>
          <w:rFonts w:hint="eastAsia"/>
        </w:rPr>
        <w:t>月</w:t>
      </w:r>
      <w:r w:rsidR="007412EA">
        <w:rPr>
          <w:rFonts w:hint="eastAsia"/>
        </w:rPr>
        <w:t>3</w:t>
      </w:r>
      <w:r w:rsidR="00564152">
        <w:rPr>
          <w:rFonts w:hint="eastAsia"/>
        </w:rPr>
        <w:t>0</w:t>
      </w:r>
      <w:r w:rsidRPr="00A66E98">
        <w:rPr>
          <w:rFonts w:hint="eastAsia"/>
        </w:rPr>
        <w:t>日</w:t>
      </w:r>
    </w:p>
    <w:p w:rsidR="00564152" w:rsidRPr="007412EA" w:rsidRDefault="007412EA" w:rsidP="007412EA">
      <w:pPr>
        <w:ind w:firstLineChars="200" w:firstLine="632"/>
        <w:rPr>
          <w:rFonts w:hAnsi="方正仿宋_GBK" w:cs="方正仿宋_GBK" w:hint="eastAsia"/>
          <w:color w:val="000000"/>
          <w:szCs w:val="32"/>
        </w:rPr>
      </w:pPr>
      <w:bookmarkStart w:id="0" w:name="_GoBack"/>
      <w:bookmarkEnd w:id="0"/>
      <w:r w:rsidRPr="007412EA">
        <w:rPr>
          <w:rFonts w:hAnsi="方正仿宋_GBK" w:cs="方正仿宋_GBK" w:hint="eastAsia"/>
          <w:color w:val="000000"/>
          <w:szCs w:val="32"/>
        </w:rPr>
        <w:t>（此件公开发布）</w:t>
      </w:r>
    </w:p>
    <w:p w:rsidR="00564152" w:rsidRDefault="00564152" w:rsidP="00A66E98">
      <w:pPr>
        <w:pStyle w:val="a0"/>
        <w:spacing w:after="0"/>
      </w:pPr>
    </w:p>
    <w:p w:rsidR="00564152" w:rsidRDefault="00564152" w:rsidP="00A66E98">
      <w:pPr>
        <w:pStyle w:val="a0"/>
        <w:spacing w:after="0"/>
      </w:pPr>
    </w:p>
    <w:p w:rsidR="007412EA" w:rsidRPr="007412EA" w:rsidRDefault="007412EA" w:rsidP="007412EA">
      <w:pPr>
        <w:widowControl/>
        <w:jc w:val="left"/>
        <w:rPr>
          <w:rFonts w:ascii="方正黑体_GBK" w:eastAsia="方正黑体_GBK" w:hint="eastAsia"/>
          <w:kern w:val="0"/>
        </w:rPr>
      </w:pPr>
      <w:r>
        <w:br w:type="page"/>
      </w:r>
      <w:r w:rsidRPr="007412EA">
        <w:rPr>
          <w:rFonts w:ascii="方正黑体_GBK" w:eastAsia="方正黑体_GBK" w:hAnsi="方正仿宋_GBK" w:cs="方正仿宋_GBK" w:hint="eastAsia"/>
          <w:color w:val="000000"/>
          <w:szCs w:val="32"/>
        </w:rPr>
        <w:lastRenderedPageBreak/>
        <w:t>附件</w:t>
      </w:r>
    </w:p>
    <w:p w:rsidR="007412EA" w:rsidRPr="007412EA" w:rsidRDefault="007412EA" w:rsidP="007412EA">
      <w:pPr>
        <w:widowControl/>
        <w:jc w:val="center"/>
        <w:rPr>
          <w:rFonts w:ascii="方正小标宋_GBK" w:eastAsia="方正小标宋_GBK" w:hAnsi="宋体" w:cs="宋体" w:hint="eastAsia"/>
          <w:kern w:val="0"/>
          <w:sz w:val="44"/>
          <w:szCs w:val="36"/>
        </w:rPr>
      </w:pPr>
      <w:r w:rsidRPr="007412EA">
        <w:rPr>
          <w:rFonts w:ascii="方正小标宋_GBK" w:eastAsia="方正小标宋_GBK" w:hAnsi="宋体" w:cs="宋体" w:hint="eastAsia"/>
          <w:kern w:val="0"/>
          <w:sz w:val="44"/>
          <w:szCs w:val="36"/>
        </w:rPr>
        <w:t>水稻穗期病虫防控指导服务工作组安排</w:t>
      </w:r>
    </w:p>
    <w:p w:rsidR="007412EA" w:rsidRPr="007412EA" w:rsidRDefault="007412EA" w:rsidP="007412EA">
      <w:pPr>
        <w:widowControl/>
        <w:rPr>
          <w:rFonts w:ascii="方正仿宋_GBK" w:hAnsi="宋体" w:cs="宋体" w:hint="eastAsia"/>
          <w:b/>
          <w:kern w:val="0"/>
          <w:szCs w:val="32"/>
        </w:rPr>
      </w:pPr>
    </w:p>
    <w:p w:rsidR="007412EA" w:rsidRPr="007412EA" w:rsidRDefault="007412EA" w:rsidP="007412EA">
      <w:pPr>
        <w:widowControl/>
        <w:ind w:firstLineChars="200" w:firstLine="632"/>
        <w:rPr>
          <w:rFonts w:ascii="方正黑体_GBK" w:eastAsia="方正黑体_GBK" w:hAnsi="宋体" w:cs="宋体" w:hint="eastAsia"/>
          <w:kern w:val="0"/>
          <w:szCs w:val="32"/>
        </w:rPr>
      </w:pPr>
      <w:r w:rsidRPr="007412EA">
        <w:rPr>
          <w:rFonts w:ascii="方正黑体_GBK" w:eastAsia="方正黑体_GBK" w:hAnsi="宋体" w:cs="宋体" w:hint="eastAsia"/>
          <w:kern w:val="0"/>
          <w:szCs w:val="32"/>
        </w:rPr>
        <w:t>一、服务指导内容</w:t>
      </w:r>
    </w:p>
    <w:p w:rsidR="007412EA" w:rsidRPr="007412EA" w:rsidRDefault="007412EA" w:rsidP="007412EA">
      <w:pPr>
        <w:widowControl/>
        <w:ind w:firstLineChars="200" w:firstLine="632"/>
        <w:rPr>
          <w:rFonts w:ascii="方正仿宋_GBK" w:hAnsi="宋体" w:cs="宋体" w:hint="eastAsia"/>
          <w:kern w:val="0"/>
          <w:szCs w:val="32"/>
        </w:rPr>
      </w:pPr>
      <w:r w:rsidRPr="007412EA">
        <w:rPr>
          <w:rFonts w:ascii="方正仿宋_GBK" w:hAnsi="宋体" w:cs="宋体" w:hint="eastAsia"/>
          <w:kern w:val="0"/>
          <w:szCs w:val="32"/>
        </w:rPr>
        <w:t>通过现场查看、走访等方式，了解各镇（街道）组织发动情况；防治技术指导与防治进展情况；水稻穗期病虫专业化统防统治工作开展情况；存在问题及对策建议等</w:t>
      </w:r>
      <w:r w:rsidRPr="007412EA">
        <w:rPr>
          <w:rFonts w:ascii="方正仿宋_GBK" w:hint="eastAsia"/>
          <w:szCs w:val="32"/>
        </w:rPr>
        <w:t>。</w:t>
      </w:r>
    </w:p>
    <w:p w:rsidR="007412EA" w:rsidRPr="007412EA" w:rsidRDefault="007412EA" w:rsidP="007412EA">
      <w:pPr>
        <w:widowControl/>
        <w:ind w:firstLineChars="200" w:firstLine="632"/>
        <w:rPr>
          <w:rFonts w:ascii="方正黑体_GBK" w:eastAsia="方正黑体_GBK" w:hAnsi="宋体" w:cs="宋体" w:hint="eastAsia"/>
          <w:kern w:val="0"/>
          <w:szCs w:val="32"/>
        </w:rPr>
      </w:pPr>
      <w:r w:rsidRPr="007412EA">
        <w:rPr>
          <w:rFonts w:ascii="方正黑体_GBK" w:eastAsia="方正黑体_GBK" w:hAnsi="宋体" w:cs="宋体" w:hint="eastAsia"/>
          <w:kern w:val="0"/>
          <w:szCs w:val="32"/>
        </w:rPr>
        <w:t>二、指导组人员</w:t>
      </w:r>
    </w:p>
    <w:tbl>
      <w:tblPr>
        <w:tblW w:w="47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299"/>
        <w:gridCol w:w="2117"/>
        <w:gridCol w:w="4032"/>
      </w:tblGrid>
      <w:tr w:rsidR="007412EA" w:rsidRPr="007412EA" w:rsidTr="007412EA">
        <w:trPr>
          <w:trHeight w:val="567"/>
          <w:jc w:val="center"/>
        </w:trPr>
        <w:tc>
          <w:tcPr>
            <w:tcW w:w="644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分组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带队领导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负责镇（街道）</w:t>
            </w:r>
          </w:p>
        </w:tc>
      </w:tr>
      <w:tr w:rsidR="007412EA" w:rsidRPr="007412EA" w:rsidTr="007412EA">
        <w:trPr>
          <w:trHeight w:val="567"/>
          <w:jc w:val="center"/>
        </w:trPr>
        <w:tc>
          <w:tcPr>
            <w:tcW w:w="644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张雪峰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陆亚萍、夏秋霞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顾山、新桥、长</w:t>
            </w:r>
            <w:proofErr w:type="gramStart"/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泾</w:t>
            </w:r>
            <w:proofErr w:type="gramEnd"/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、祝塘</w:t>
            </w:r>
          </w:p>
        </w:tc>
      </w:tr>
      <w:tr w:rsidR="007412EA" w:rsidRPr="007412EA" w:rsidTr="007412EA">
        <w:trPr>
          <w:trHeight w:val="567"/>
          <w:jc w:val="center"/>
        </w:trPr>
        <w:tc>
          <w:tcPr>
            <w:tcW w:w="644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邵益栋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王东海、冯耀栋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华士、周庄、云亭、高新区、澄江</w:t>
            </w:r>
          </w:p>
        </w:tc>
      </w:tr>
      <w:tr w:rsidR="007412EA" w:rsidRPr="007412EA" w:rsidTr="007412EA">
        <w:trPr>
          <w:trHeight w:val="567"/>
          <w:jc w:val="center"/>
        </w:trPr>
        <w:tc>
          <w:tcPr>
            <w:tcW w:w="644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纲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周燕、张权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徐霞客、青阳、月城、南闸</w:t>
            </w:r>
          </w:p>
        </w:tc>
      </w:tr>
      <w:tr w:rsidR="007412EA" w:rsidRPr="007412EA" w:rsidTr="007412EA">
        <w:trPr>
          <w:trHeight w:val="567"/>
          <w:jc w:val="center"/>
        </w:trPr>
        <w:tc>
          <w:tcPr>
            <w:tcW w:w="644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周  鹤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张秋萍、荣利</w:t>
            </w:r>
          </w:p>
        </w:tc>
        <w:tc>
          <w:tcPr>
            <w:tcW w:w="2359" w:type="pct"/>
            <w:shd w:val="clear" w:color="auto" w:fill="auto"/>
            <w:noWrap/>
            <w:vAlign w:val="center"/>
          </w:tcPr>
          <w:p w:rsidR="007412EA" w:rsidRPr="007412EA" w:rsidRDefault="007412EA" w:rsidP="007412EA">
            <w:pPr>
              <w:widowControl/>
              <w:spacing w:line="0" w:lineRule="atLeast"/>
              <w:jc w:val="center"/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璜</w:t>
            </w:r>
            <w:proofErr w:type="gramEnd"/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土、利港、申港、</w:t>
            </w:r>
            <w:proofErr w:type="gramStart"/>
            <w:r w:rsidRPr="007412EA"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夏港</w:t>
            </w:r>
            <w:proofErr w:type="gramEnd"/>
          </w:p>
        </w:tc>
      </w:tr>
    </w:tbl>
    <w:p w:rsidR="007412EA" w:rsidRPr="007412EA" w:rsidRDefault="007412EA" w:rsidP="007412EA">
      <w:pPr>
        <w:widowControl/>
        <w:ind w:firstLineChars="200" w:firstLine="632"/>
        <w:rPr>
          <w:rFonts w:ascii="方正仿宋_GBK" w:hint="eastAsia"/>
          <w:szCs w:val="32"/>
        </w:rPr>
      </w:pPr>
      <w:r w:rsidRPr="007412EA">
        <w:rPr>
          <w:rFonts w:ascii="方正仿宋_GBK" w:hAnsi="宋体" w:cs="宋体" w:hint="eastAsia"/>
          <w:kern w:val="0"/>
          <w:szCs w:val="32"/>
        </w:rPr>
        <w:t>指导组具体到达时间和日程安排由各组与有关镇</w:t>
      </w:r>
      <w:r>
        <w:rPr>
          <w:rFonts w:ascii="方正仿宋_GBK" w:hAnsi="宋体" w:cs="宋体" w:hint="eastAsia"/>
          <w:kern w:val="0"/>
          <w:szCs w:val="32"/>
        </w:rPr>
        <w:t>（</w:t>
      </w:r>
      <w:r w:rsidRPr="007412EA">
        <w:rPr>
          <w:rFonts w:ascii="方正仿宋_GBK" w:hAnsi="宋体" w:cs="宋体" w:hint="eastAsia"/>
          <w:kern w:val="0"/>
          <w:szCs w:val="32"/>
        </w:rPr>
        <w:t>街道</w:t>
      </w:r>
      <w:r>
        <w:rPr>
          <w:rFonts w:ascii="方正仿宋_GBK" w:hAnsi="宋体" w:cs="宋体" w:hint="eastAsia"/>
          <w:kern w:val="0"/>
          <w:szCs w:val="32"/>
        </w:rPr>
        <w:t>）</w:t>
      </w:r>
      <w:r w:rsidRPr="007412EA">
        <w:rPr>
          <w:rFonts w:ascii="方正仿宋_GBK" w:hAnsi="宋体" w:cs="宋体" w:hint="eastAsia"/>
          <w:kern w:val="0"/>
          <w:szCs w:val="32"/>
        </w:rPr>
        <w:t>联系确定</w:t>
      </w:r>
      <w:r w:rsidRPr="007412EA">
        <w:rPr>
          <w:rFonts w:ascii="方正仿宋_GBK" w:hint="eastAsia"/>
          <w:szCs w:val="32"/>
        </w:rPr>
        <w:t>。</w:t>
      </w:r>
    </w:p>
    <w:p w:rsidR="007412EA" w:rsidRPr="007412EA" w:rsidRDefault="007412EA" w:rsidP="007412EA">
      <w:pPr>
        <w:widowControl/>
        <w:ind w:firstLineChars="200" w:firstLine="632"/>
        <w:rPr>
          <w:rFonts w:ascii="方正黑体_GBK" w:eastAsia="方正黑体_GBK" w:hAnsi="宋体" w:cs="宋体" w:hint="eastAsia"/>
          <w:kern w:val="0"/>
          <w:szCs w:val="32"/>
        </w:rPr>
      </w:pPr>
      <w:r w:rsidRPr="007412EA">
        <w:rPr>
          <w:rFonts w:ascii="方正黑体_GBK" w:eastAsia="方正黑体_GBK" w:hAnsi="宋体" w:cs="宋体" w:hint="eastAsia"/>
          <w:kern w:val="0"/>
          <w:szCs w:val="32"/>
        </w:rPr>
        <w:t>三、有关要求</w:t>
      </w:r>
    </w:p>
    <w:p w:rsidR="007412EA" w:rsidRPr="007412EA" w:rsidRDefault="007412EA" w:rsidP="007412EA">
      <w:pPr>
        <w:widowControl/>
        <w:ind w:firstLineChars="200" w:firstLine="632"/>
        <w:rPr>
          <w:rFonts w:ascii="方正仿宋_GBK" w:hAnsi="宋体" w:cs="宋体" w:hint="eastAsia"/>
          <w:kern w:val="0"/>
          <w:szCs w:val="32"/>
        </w:rPr>
      </w:pPr>
      <w:r w:rsidRPr="007412EA">
        <w:rPr>
          <w:rFonts w:ascii="方正仿宋_GBK" w:hAnsi="宋体" w:cs="宋体" w:hint="eastAsia"/>
          <w:kern w:val="0"/>
          <w:szCs w:val="32"/>
        </w:rPr>
        <w:t>从8月31日开始，至9月15日结束</w:t>
      </w:r>
      <w:r w:rsidRPr="007412EA">
        <w:rPr>
          <w:rFonts w:ascii="方正仿宋_GBK" w:hint="eastAsia"/>
          <w:szCs w:val="32"/>
        </w:rPr>
        <w:t>。</w:t>
      </w:r>
      <w:r w:rsidRPr="007412EA">
        <w:rPr>
          <w:rFonts w:ascii="方正仿宋_GBK" w:hAnsi="宋体" w:cs="宋体" w:hint="eastAsia"/>
          <w:kern w:val="0"/>
          <w:szCs w:val="32"/>
        </w:rPr>
        <w:t>指导组要深入防治第</w:t>
      </w:r>
      <w:r>
        <w:rPr>
          <w:rFonts w:ascii="方正仿宋_GBK" w:hAnsi="宋体" w:cs="宋体" w:hint="eastAsia"/>
          <w:kern w:val="0"/>
          <w:szCs w:val="32"/>
        </w:rPr>
        <w:t>一</w:t>
      </w:r>
      <w:r w:rsidRPr="007412EA">
        <w:rPr>
          <w:rFonts w:ascii="方正仿宋_GBK" w:hAnsi="宋体" w:cs="宋体" w:hint="eastAsia"/>
          <w:kern w:val="0"/>
          <w:szCs w:val="32"/>
        </w:rPr>
        <w:t>线了解实际情况，切实加强技术指导，督促措施落实，帮助解决防治工作中出现的突出问题</w:t>
      </w:r>
      <w:r w:rsidRPr="007412EA">
        <w:rPr>
          <w:rFonts w:ascii="方正仿宋_GBK" w:hint="eastAsia"/>
          <w:szCs w:val="32"/>
        </w:rPr>
        <w:t>。</w:t>
      </w:r>
    </w:p>
    <w:p w:rsidR="007412EA" w:rsidRPr="0005667F" w:rsidRDefault="007412EA" w:rsidP="007412EA">
      <w:pPr>
        <w:wordWrap w:val="0"/>
        <w:spacing w:line="560" w:lineRule="exact"/>
        <w:jc w:val="right"/>
        <w:rPr>
          <w:rFonts w:hint="eastAsia"/>
        </w:rPr>
      </w:pPr>
    </w:p>
    <w:p w:rsidR="007412EA" w:rsidRDefault="007412EA">
      <w:pPr>
        <w:widowControl/>
        <w:jc w:val="left"/>
        <w:rPr>
          <w:kern w:val="0"/>
        </w:rPr>
      </w:pPr>
      <w:r>
        <w:br w:type="page"/>
      </w:r>
    </w:p>
    <w:p w:rsidR="00564152" w:rsidRDefault="00564152" w:rsidP="00A66E98">
      <w:pPr>
        <w:pStyle w:val="a0"/>
        <w:spacing w:after="0"/>
      </w:pPr>
    </w:p>
    <w:p w:rsidR="00564152" w:rsidRDefault="00564152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  <w:rPr>
          <w:rFonts w:hint="eastAsia"/>
        </w:rPr>
      </w:pPr>
    </w:p>
    <w:p w:rsidR="007412EA" w:rsidRDefault="007412EA" w:rsidP="00A66E98">
      <w:pPr>
        <w:pStyle w:val="a0"/>
        <w:spacing w:after="0"/>
      </w:pPr>
    </w:p>
    <w:p w:rsidR="00564152" w:rsidRDefault="00564152" w:rsidP="00A66E98">
      <w:pPr>
        <w:pStyle w:val="a0"/>
        <w:spacing w:after="0"/>
      </w:pPr>
    </w:p>
    <w:p w:rsidR="00564152" w:rsidRDefault="00564152" w:rsidP="00A66E98">
      <w:pPr>
        <w:pStyle w:val="a0"/>
        <w:spacing w:after="0"/>
      </w:pPr>
    </w:p>
    <w:p w:rsidR="00564152" w:rsidRDefault="00564152" w:rsidP="00A66E98">
      <w:pPr>
        <w:pStyle w:val="a0"/>
        <w:spacing w:after="0"/>
      </w:pPr>
    </w:p>
    <w:p w:rsidR="00564152" w:rsidRDefault="00564152" w:rsidP="00A66E98">
      <w:pPr>
        <w:pStyle w:val="a0"/>
        <w:spacing w:after="0"/>
      </w:pPr>
    </w:p>
    <w:p w:rsidR="00564152" w:rsidRDefault="00564152" w:rsidP="00A66E98">
      <w:pPr>
        <w:pStyle w:val="a0"/>
        <w:spacing w:after="0"/>
      </w:pPr>
    </w:p>
    <w:p w:rsidR="00564152" w:rsidRDefault="00564152" w:rsidP="00A66E98">
      <w:pPr>
        <w:pStyle w:val="a0"/>
        <w:spacing w:after="0"/>
      </w:pPr>
    </w:p>
    <w:p w:rsidR="00E70ED8" w:rsidRPr="00A66E98" w:rsidRDefault="00C12C03" w:rsidP="00A66E98">
      <w:pPr>
        <w:pStyle w:val="a0"/>
        <w:spacing w:after="0"/>
      </w:pPr>
      <w:r>
        <w:pict>
          <v:line id="直线 2" o:spid="_x0000_s2066" style="position:absolute;left:0;text-align:left;z-index:251662848" from="-.1pt,27.95pt" to="442.1pt,27.95pt" strokeweight=".35pt"/>
        </w:pict>
      </w:r>
    </w:p>
    <w:p w:rsidR="00D152F5" w:rsidRPr="00A66E98" w:rsidRDefault="00C12C03" w:rsidP="00A66E98">
      <w:pPr>
        <w:overflowPunct w:val="0"/>
        <w:ind w:leftChars="100" w:left="316" w:rightChars="100" w:right="316"/>
        <w:rPr>
          <w:rFonts w:cs="Times New Roman"/>
          <w:color w:val="000000"/>
          <w:szCs w:val="32"/>
        </w:rPr>
      </w:pPr>
      <w:r w:rsidRPr="00C12C03">
        <w:rPr>
          <w:noProof/>
          <w:szCs w:val="24"/>
        </w:rPr>
        <w:pict>
          <v:line id="_x0000_s2067" style="position:absolute;left:0;text-align:left;z-index:251663872" from="-.15pt,28.85pt" to="442.05pt,28.85pt" strokeweight=".35pt"/>
        </w:pict>
      </w:r>
      <w:r w:rsidR="00E70ED8" w:rsidRPr="00A66E98">
        <w:rPr>
          <w:rFonts w:hint="eastAsia"/>
          <w:color w:val="000000"/>
          <w:sz w:val="28"/>
        </w:rPr>
        <w:t>江阴市农业农村局办公室</w:t>
      </w:r>
      <w:r w:rsidR="00E70ED8" w:rsidRPr="00A66E98">
        <w:rPr>
          <w:color w:val="000000"/>
          <w:sz w:val="28"/>
        </w:rPr>
        <w:t xml:space="preserve">   </w:t>
      </w:r>
      <w:r w:rsidR="00C32941">
        <w:rPr>
          <w:rFonts w:hint="eastAsia"/>
          <w:color w:val="000000"/>
          <w:sz w:val="28"/>
        </w:rPr>
        <w:t xml:space="preserve"> </w:t>
      </w:r>
      <w:r w:rsidR="00E70ED8" w:rsidRPr="00A66E98">
        <w:rPr>
          <w:color w:val="000000"/>
          <w:sz w:val="28"/>
        </w:rPr>
        <w:t xml:space="preserve">               2021</w:t>
      </w:r>
      <w:r w:rsidR="00E70ED8" w:rsidRPr="00A66E98">
        <w:rPr>
          <w:rFonts w:hint="eastAsia"/>
          <w:color w:val="000000"/>
          <w:sz w:val="28"/>
        </w:rPr>
        <w:t>年</w:t>
      </w:r>
      <w:r w:rsidR="007412EA">
        <w:rPr>
          <w:rFonts w:hint="eastAsia"/>
          <w:color w:val="000000"/>
          <w:sz w:val="28"/>
        </w:rPr>
        <w:t>8</w:t>
      </w:r>
      <w:r w:rsidR="00E70ED8" w:rsidRPr="00A66E98">
        <w:rPr>
          <w:rFonts w:hint="eastAsia"/>
          <w:color w:val="000000"/>
          <w:sz w:val="28"/>
        </w:rPr>
        <w:t>月</w:t>
      </w:r>
      <w:r w:rsidR="007412EA">
        <w:rPr>
          <w:rFonts w:hint="eastAsia"/>
          <w:color w:val="000000"/>
          <w:sz w:val="28"/>
        </w:rPr>
        <w:t>3</w:t>
      </w:r>
      <w:r w:rsidR="00564152">
        <w:rPr>
          <w:rFonts w:hint="eastAsia"/>
          <w:color w:val="000000"/>
          <w:sz w:val="28"/>
        </w:rPr>
        <w:t>0</w:t>
      </w:r>
      <w:r w:rsidR="00E70ED8" w:rsidRPr="00A66E98">
        <w:rPr>
          <w:rFonts w:hint="eastAsia"/>
          <w:color w:val="000000"/>
          <w:sz w:val="28"/>
        </w:rPr>
        <w:t>日印发</w:t>
      </w:r>
    </w:p>
    <w:sectPr w:rsidR="00D152F5" w:rsidRPr="00A66E98" w:rsidSect="0029402B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2F5" w:rsidRDefault="00D152F5" w:rsidP="00D152F5">
      <w:pPr>
        <w:ind w:firstLine="640"/>
      </w:pPr>
      <w:r>
        <w:separator/>
      </w:r>
    </w:p>
  </w:endnote>
  <w:endnote w:type="continuationSeparator" w:id="1">
    <w:p w:rsidR="00D152F5" w:rsidRDefault="00D152F5" w:rsidP="00D152F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2620"/>
    </w:sdtPr>
    <w:sdtContent>
      <w:p w:rsidR="00D152F5" w:rsidRDefault="004001D1">
        <w:pPr>
          <w:pStyle w:val="a5"/>
          <w:snapToGrid/>
          <w:ind w:leftChars="100" w:left="320"/>
        </w:pPr>
        <w:r>
          <w:rPr>
            <w:rFonts w:ascii="宋体" w:eastAsia="宋体" w:hint="eastAsia"/>
            <w:sz w:val="28"/>
          </w:rPr>
          <w:t xml:space="preserve">— </w:t>
        </w:r>
        <w:r w:rsidR="00C12C03">
          <w:rPr>
            <w:rFonts w:ascii="宋体" w:eastAsia="宋体"/>
            <w:sz w:val="28"/>
          </w:rPr>
          <w:fldChar w:fldCharType="begin"/>
        </w:r>
        <w:r>
          <w:rPr>
            <w:rFonts w:ascii="宋体" w:eastAsia="宋体"/>
            <w:sz w:val="28"/>
          </w:rPr>
          <w:instrText xml:space="preserve"> PAGE   \* MERGEFORMAT </w:instrText>
        </w:r>
        <w:r w:rsidR="00C12C03">
          <w:rPr>
            <w:rFonts w:ascii="宋体" w:eastAsia="宋体"/>
            <w:sz w:val="28"/>
          </w:rPr>
          <w:fldChar w:fldCharType="separate"/>
        </w:r>
        <w:r w:rsidR="007412EA" w:rsidRPr="007412EA">
          <w:rPr>
            <w:rFonts w:ascii="宋体" w:eastAsia="宋体"/>
            <w:noProof/>
            <w:sz w:val="28"/>
            <w:lang w:val="zh-CN"/>
          </w:rPr>
          <w:t>6</w:t>
        </w:r>
        <w:r w:rsidR="00C12C03">
          <w:rPr>
            <w:rFonts w:ascii="宋体" w:eastAsia="宋体"/>
            <w:sz w:val="28"/>
          </w:rPr>
          <w:fldChar w:fldCharType="end"/>
        </w:r>
        <w:r>
          <w:rPr>
            <w:rFonts w:ascii="宋体" w:eastAsia="宋体" w:hint="eastAsia"/>
            <w:sz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F5" w:rsidRDefault="00C12C03">
    <w:pPr>
      <w:pStyle w:val="a5"/>
      <w:ind w:rightChars="100" w:right="320"/>
      <w:jc w:val="right"/>
    </w:pPr>
    <w:sdt>
      <w:sdtPr>
        <w:id w:val="30625235"/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>
        <w:r w:rsidR="004001D1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29402B">
          <w:rPr>
            <w:rFonts w:asciiTheme="minorEastAsia" w:eastAsiaTheme="minorEastAsia" w:hAnsiTheme="minorEastAsia" w:cs="Times New Roman"/>
            <w:sz w:val="28"/>
            <w:szCs w:val="28"/>
          </w:rPr>
          <w:fldChar w:fldCharType="begin"/>
        </w:r>
        <w:r w:rsidR="004001D1" w:rsidRPr="0029402B">
          <w:rPr>
            <w:rFonts w:asciiTheme="minorEastAsia" w:eastAsiaTheme="minorEastAsia" w:hAnsiTheme="minorEastAsia" w:cs="Times New Roman"/>
            <w:sz w:val="28"/>
            <w:szCs w:val="28"/>
          </w:rPr>
          <w:instrText xml:space="preserve"> PAGE   \* MERGEFORMAT </w:instrText>
        </w:r>
        <w:r w:rsidRPr="0029402B">
          <w:rPr>
            <w:rFonts w:asciiTheme="minorEastAsia" w:eastAsiaTheme="minorEastAsia" w:hAnsiTheme="minorEastAsia" w:cs="Times New Roman"/>
            <w:sz w:val="28"/>
            <w:szCs w:val="28"/>
          </w:rPr>
          <w:fldChar w:fldCharType="separate"/>
        </w:r>
        <w:r w:rsidR="007412EA" w:rsidRPr="007412EA">
          <w:rPr>
            <w:rFonts w:asciiTheme="minorEastAsia" w:eastAsiaTheme="minorEastAsia" w:hAnsiTheme="minorEastAsia" w:cs="Times New Roman"/>
            <w:noProof/>
            <w:sz w:val="28"/>
            <w:szCs w:val="28"/>
            <w:lang w:val="zh-CN"/>
          </w:rPr>
          <w:t>5</w:t>
        </w:r>
        <w:r w:rsidRPr="0029402B">
          <w:rPr>
            <w:rFonts w:asciiTheme="minorEastAsia" w:eastAsiaTheme="minorEastAsia" w:hAnsiTheme="minorEastAsia" w:cs="Times New Roman"/>
            <w:sz w:val="28"/>
            <w:szCs w:val="28"/>
          </w:rPr>
          <w:fldChar w:fldCharType="end"/>
        </w:r>
      </w:sdtContent>
    </w:sdt>
    <w:r w:rsidR="004001D1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2F5" w:rsidRDefault="00D152F5" w:rsidP="00D152F5">
      <w:pPr>
        <w:ind w:firstLine="640"/>
      </w:pPr>
      <w:r>
        <w:separator/>
      </w:r>
    </w:p>
  </w:footnote>
  <w:footnote w:type="continuationSeparator" w:id="1">
    <w:p w:rsidR="00D152F5" w:rsidRDefault="00D152F5" w:rsidP="00D152F5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6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119"/>
    <w:rsid w:val="00011ECC"/>
    <w:rsid w:val="000174B4"/>
    <w:rsid w:val="00035FAF"/>
    <w:rsid w:val="00054AC8"/>
    <w:rsid w:val="0006046D"/>
    <w:rsid w:val="0006302F"/>
    <w:rsid w:val="0006419B"/>
    <w:rsid w:val="000730EA"/>
    <w:rsid w:val="00083516"/>
    <w:rsid w:val="000B7879"/>
    <w:rsid w:val="000C271D"/>
    <w:rsid w:val="000D36F1"/>
    <w:rsid w:val="000E16C7"/>
    <w:rsid w:val="000F1123"/>
    <w:rsid w:val="000F2526"/>
    <w:rsid w:val="00124BAB"/>
    <w:rsid w:val="00135C83"/>
    <w:rsid w:val="0014580C"/>
    <w:rsid w:val="00154FFC"/>
    <w:rsid w:val="001600A2"/>
    <w:rsid w:val="00163C9C"/>
    <w:rsid w:val="0018504A"/>
    <w:rsid w:val="00186931"/>
    <w:rsid w:val="00191119"/>
    <w:rsid w:val="00195C43"/>
    <w:rsid w:val="001A04A8"/>
    <w:rsid w:val="001C52B3"/>
    <w:rsid w:val="001D21C2"/>
    <w:rsid w:val="001E304D"/>
    <w:rsid w:val="001F4705"/>
    <w:rsid w:val="00206A3F"/>
    <w:rsid w:val="00225CD0"/>
    <w:rsid w:val="002356F1"/>
    <w:rsid w:val="00237B92"/>
    <w:rsid w:val="00250BA6"/>
    <w:rsid w:val="002571D0"/>
    <w:rsid w:val="00267D33"/>
    <w:rsid w:val="002712EE"/>
    <w:rsid w:val="00276EBD"/>
    <w:rsid w:val="002923A2"/>
    <w:rsid w:val="0029402B"/>
    <w:rsid w:val="002B3C1D"/>
    <w:rsid w:val="002D3661"/>
    <w:rsid w:val="002D3C2D"/>
    <w:rsid w:val="002E48F8"/>
    <w:rsid w:val="002E74E9"/>
    <w:rsid w:val="003038C8"/>
    <w:rsid w:val="00306013"/>
    <w:rsid w:val="00327A65"/>
    <w:rsid w:val="00342CA9"/>
    <w:rsid w:val="0034524A"/>
    <w:rsid w:val="0035375F"/>
    <w:rsid w:val="00357329"/>
    <w:rsid w:val="00360FD1"/>
    <w:rsid w:val="00360FE3"/>
    <w:rsid w:val="0036571C"/>
    <w:rsid w:val="003909E9"/>
    <w:rsid w:val="00392A16"/>
    <w:rsid w:val="003977C3"/>
    <w:rsid w:val="003A028B"/>
    <w:rsid w:val="003A705B"/>
    <w:rsid w:val="003B0B2E"/>
    <w:rsid w:val="003B2093"/>
    <w:rsid w:val="003C7BF8"/>
    <w:rsid w:val="003D761A"/>
    <w:rsid w:val="003E20ED"/>
    <w:rsid w:val="003E6725"/>
    <w:rsid w:val="003F5EA3"/>
    <w:rsid w:val="004001D1"/>
    <w:rsid w:val="00406F6A"/>
    <w:rsid w:val="00423775"/>
    <w:rsid w:val="00437804"/>
    <w:rsid w:val="00451FA4"/>
    <w:rsid w:val="00485CE0"/>
    <w:rsid w:val="00486CA6"/>
    <w:rsid w:val="0049220A"/>
    <w:rsid w:val="004A10B5"/>
    <w:rsid w:val="004A11BB"/>
    <w:rsid w:val="004C107B"/>
    <w:rsid w:val="004C701E"/>
    <w:rsid w:val="004D5EA4"/>
    <w:rsid w:val="004E4A74"/>
    <w:rsid w:val="004E5994"/>
    <w:rsid w:val="00500E8C"/>
    <w:rsid w:val="0051025E"/>
    <w:rsid w:val="00527B5E"/>
    <w:rsid w:val="005331D8"/>
    <w:rsid w:val="00533BD6"/>
    <w:rsid w:val="00541EFD"/>
    <w:rsid w:val="00554127"/>
    <w:rsid w:val="00556F95"/>
    <w:rsid w:val="005576EC"/>
    <w:rsid w:val="00564152"/>
    <w:rsid w:val="005669C2"/>
    <w:rsid w:val="00577A7E"/>
    <w:rsid w:val="00587183"/>
    <w:rsid w:val="0059092F"/>
    <w:rsid w:val="00597B06"/>
    <w:rsid w:val="005A1D77"/>
    <w:rsid w:val="005A6C92"/>
    <w:rsid w:val="005B3F19"/>
    <w:rsid w:val="005C5E79"/>
    <w:rsid w:val="005C6DEB"/>
    <w:rsid w:val="005D06BE"/>
    <w:rsid w:val="005E6B8E"/>
    <w:rsid w:val="005F0045"/>
    <w:rsid w:val="00615C2C"/>
    <w:rsid w:val="00617CC0"/>
    <w:rsid w:val="00626CF2"/>
    <w:rsid w:val="00664567"/>
    <w:rsid w:val="0066502A"/>
    <w:rsid w:val="0067608D"/>
    <w:rsid w:val="00676322"/>
    <w:rsid w:val="00683D26"/>
    <w:rsid w:val="006B1C0D"/>
    <w:rsid w:val="006C4FF2"/>
    <w:rsid w:val="006C60AA"/>
    <w:rsid w:val="006E2BF5"/>
    <w:rsid w:val="006F2979"/>
    <w:rsid w:val="00700DCE"/>
    <w:rsid w:val="00711204"/>
    <w:rsid w:val="00731454"/>
    <w:rsid w:val="00740C8D"/>
    <w:rsid w:val="007412EA"/>
    <w:rsid w:val="00786F06"/>
    <w:rsid w:val="007A73D6"/>
    <w:rsid w:val="007B03BE"/>
    <w:rsid w:val="007B1D65"/>
    <w:rsid w:val="007B47CE"/>
    <w:rsid w:val="007E0F09"/>
    <w:rsid w:val="007F14D2"/>
    <w:rsid w:val="00815ED4"/>
    <w:rsid w:val="008305DA"/>
    <w:rsid w:val="00847FEB"/>
    <w:rsid w:val="008706D6"/>
    <w:rsid w:val="008722CA"/>
    <w:rsid w:val="00887932"/>
    <w:rsid w:val="00894E47"/>
    <w:rsid w:val="008A2828"/>
    <w:rsid w:val="008A4C67"/>
    <w:rsid w:val="008C0F52"/>
    <w:rsid w:val="008C1159"/>
    <w:rsid w:val="008C2122"/>
    <w:rsid w:val="008C764B"/>
    <w:rsid w:val="008D2D49"/>
    <w:rsid w:val="008F3665"/>
    <w:rsid w:val="008F4046"/>
    <w:rsid w:val="0091390A"/>
    <w:rsid w:val="00950F91"/>
    <w:rsid w:val="009715C7"/>
    <w:rsid w:val="00980486"/>
    <w:rsid w:val="009B284E"/>
    <w:rsid w:val="009D424A"/>
    <w:rsid w:val="00A30752"/>
    <w:rsid w:val="00A35A8D"/>
    <w:rsid w:val="00A47D68"/>
    <w:rsid w:val="00A5072A"/>
    <w:rsid w:val="00A53C79"/>
    <w:rsid w:val="00A547A3"/>
    <w:rsid w:val="00A5771D"/>
    <w:rsid w:val="00A635C6"/>
    <w:rsid w:val="00A66E98"/>
    <w:rsid w:val="00A7367A"/>
    <w:rsid w:val="00A9147D"/>
    <w:rsid w:val="00AA5F83"/>
    <w:rsid w:val="00AC08B5"/>
    <w:rsid w:val="00B01F17"/>
    <w:rsid w:val="00B03EA1"/>
    <w:rsid w:val="00B159F4"/>
    <w:rsid w:val="00B330BE"/>
    <w:rsid w:val="00B333A0"/>
    <w:rsid w:val="00B3722F"/>
    <w:rsid w:val="00B501A9"/>
    <w:rsid w:val="00B7085E"/>
    <w:rsid w:val="00B7798D"/>
    <w:rsid w:val="00B83373"/>
    <w:rsid w:val="00B958C6"/>
    <w:rsid w:val="00BA6D80"/>
    <w:rsid w:val="00BB41FA"/>
    <w:rsid w:val="00BC408B"/>
    <w:rsid w:val="00BF047C"/>
    <w:rsid w:val="00C12C03"/>
    <w:rsid w:val="00C14112"/>
    <w:rsid w:val="00C172B8"/>
    <w:rsid w:val="00C17E74"/>
    <w:rsid w:val="00C22E9F"/>
    <w:rsid w:val="00C32148"/>
    <w:rsid w:val="00C32941"/>
    <w:rsid w:val="00C34A39"/>
    <w:rsid w:val="00C366EE"/>
    <w:rsid w:val="00C4343C"/>
    <w:rsid w:val="00C46DC0"/>
    <w:rsid w:val="00C578F7"/>
    <w:rsid w:val="00C731E2"/>
    <w:rsid w:val="00C74BF6"/>
    <w:rsid w:val="00C82431"/>
    <w:rsid w:val="00C907A2"/>
    <w:rsid w:val="00C94BB3"/>
    <w:rsid w:val="00C95212"/>
    <w:rsid w:val="00CA1FE9"/>
    <w:rsid w:val="00CA68B4"/>
    <w:rsid w:val="00CA6E6C"/>
    <w:rsid w:val="00CB3F0A"/>
    <w:rsid w:val="00CD1EF3"/>
    <w:rsid w:val="00CF1D61"/>
    <w:rsid w:val="00D152F5"/>
    <w:rsid w:val="00D201C6"/>
    <w:rsid w:val="00D36F0F"/>
    <w:rsid w:val="00D40771"/>
    <w:rsid w:val="00D446EF"/>
    <w:rsid w:val="00D60419"/>
    <w:rsid w:val="00D8009E"/>
    <w:rsid w:val="00D917C7"/>
    <w:rsid w:val="00D918A1"/>
    <w:rsid w:val="00DB4D17"/>
    <w:rsid w:val="00DE22C1"/>
    <w:rsid w:val="00DF0B47"/>
    <w:rsid w:val="00E14AA8"/>
    <w:rsid w:val="00E15959"/>
    <w:rsid w:val="00E221A2"/>
    <w:rsid w:val="00E3121D"/>
    <w:rsid w:val="00E342F9"/>
    <w:rsid w:val="00E36098"/>
    <w:rsid w:val="00E42EEB"/>
    <w:rsid w:val="00E469B0"/>
    <w:rsid w:val="00E56A4F"/>
    <w:rsid w:val="00E60F8B"/>
    <w:rsid w:val="00E626CE"/>
    <w:rsid w:val="00E67C97"/>
    <w:rsid w:val="00E70AE3"/>
    <w:rsid w:val="00E70ED8"/>
    <w:rsid w:val="00E869EF"/>
    <w:rsid w:val="00E91B3A"/>
    <w:rsid w:val="00E97029"/>
    <w:rsid w:val="00EA0916"/>
    <w:rsid w:val="00EB698D"/>
    <w:rsid w:val="00EE0105"/>
    <w:rsid w:val="00EF48D5"/>
    <w:rsid w:val="00F03DBD"/>
    <w:rsid w:val="00F05F89"/>
    <w:rsid w:val="00F06864"/>
    <w:rsid w:val="00F23D72"/>
    <w:rsid w:val="00F3256F"/>
    <w:rsid w:val="00F33FB8"/>
    <w:rsid w:val="00F4595B"/>
    <w:rsid w:val="00F8249A"/>
    <w:rsid w:val="00F928F2"/>
    <w:rsid w:val="00F9790E"/>
    <w:rsid w:val="00FA3278"/>
    <w:rsid w:val="00FA5908"/>
    <w:rsid w:val="00FA633A"/>
    <w:rsid w:val="00FE3385"/>
    <w:rsid w:val="00FE79B7"/>
    <w:rsid w:val="00FF76F1"/>
    <w:rsid w:val="011C7E24"/>
    <w:rsid w:val="04F11B4E"/>
    <w:rsid w:val="06497B2F"/>
    <w:rsid w:val="075A08DC"/>
    <w:rsid w:val="0D094838"/>
    <w:rsid w:val="0F885EDE"/>
    <w:rsid w:val="14CC31CF"/>
    <w:rsid w:val="1858555D"/>
    <w:rsid w:val="1AF17074"/>
    <w:rsid w:val="1B0D34AB"/>
    <w:rsid w:val="21A86E7C"/>
    <w:rsid w:val="328B512A"/>
    <w:rsid w:val="39922DF2"/>
    <w:rsid w:val="3D462485"/>
    <w:rsid w:val="40260230"/>
    <w:rsid w:val="480346B6"/>
    <w:rsid w:val="53E358EF"/>
    <w:rsid w:val="57232A04"/>
    <w:rsid w:val="5B9B248E"/>
    <w:rsid w:val="5EA91537"/>
    <w:rsid w:val="5F94756B"/>
    <w:rsid w:val="6BE50E96"/>
    <w:rsid w:val="7A0E3046"/>
    <w:rsid w:val="7AB82BF9"/>
    <w:rsid w:val="7AC4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 fillcolor="white">
      <v:fill color="white"/>
    </o:shapedefaults>
    <o:shapelayout v:ext="edit">
      <o:idmap v:ext="edit" data="2"/>
      <o:rules v:ext="edit"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52F5"/>
    <w:pPr>
      <w:widowControl w:val="0"/>
      <w:jc w:val="both"/>
    </w:pPr>
    <w:rPr>
      <w:rFonts w:ascii="Times New Roman" w:eastAsia="方正仿宋_GBK" w:hAnsi="Times New Roman" w:cstheme="minorBid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D152F5"/>
    <w:pPr>
      <w:spacing w:after="120"/>
    </w:pPr>
    <w:rPr>
      <w:kern w:val="0"/>
    </w:rPr>
  </w:style>
  <w:style w:type="paragraph" w:styleId="a4">
    <w:name w:val="Normal Indent"/>
    <w:basedOn w:val="a"/>
    <w:uiPriority w:val="99"/>
    <w:semiHidden/>
    <w:unhideWhenUsed/>
    <w:qFormat/>
    <w:rsid w:val="00D152F5"/>
    <w:pPr>
      <w:ind w:firstLineChars="200" w:firstLine="420"/>
    </w:pPr>
  </w:style>
  <w:style w:type="paragraph" w:styleId="a5">
    <w:name w:val="footer"/>
    <w:basedOn w:val="a"/>
    <w:link w:val="Char"/>
    <w:uiPriority w:val="99"/>
    <w:unhideWhenUsed/>
    <w:qFormat/>
    <w:rsid w:val="00D15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D15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D152F5"/>
    <w:pPr>
      <w:jc w:val="both"/>
    </w:pPr>
    <w:rPr>
      <w:rFonts w:ascii="方正仿宋_GBK" w:eastAsia="方正仿宋_GBK" w:hAnsi="Arial" w:cs="Arial"/>
      <w:color w:val="000000" w:themeColor="text1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uiPriority w:val="99"/>
    <w:qFormat/>
    <w:rsid w:val="00D152F5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D152F5"/>
    <w:rPr>
      <w:sz w:val="18"/>
      <w:szCs w:val="18"/>
    </w:rPr>
  </w:style>
  <w:style w:type="paragraph" w:styleId="a8">
    <w:name w:val="List Paragraph"/>
    <w:basedOn w:val="a"/>
    <w:uiPriority w:val="34"/>
    <w:qFormat/>
    <w:rsid w:val="00D152F5"/>
    <w:pPr>
      <w:ind w:firstLineChars="200" w:firstLine="420"/>
    </w:pPr>
  </w:style>
  <w:style w:type="paragraph" w:customStyle="1" w:styleId="a9">
    <w:name w:val="紧急程度"/>
    <w:basedOn w:val="a"/>
    <w:qFormat/>
    <w:rsid w:val="00D152F5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cs="Times New Roman"/>
      <w:snapToGrid w:val="0"/>
      <w:kern w:val="32"/>
      <w:szCs w:val="20"/>
    </w:rPr>
  </w:style>
  <w:style w:type="paragraph" w:customStyle="1" w:styleId="aa">
    <w:name w:val="印发栏"/>
    <w:basedOn w:val="a4"/>
    <w:qFormat/>
    <w:rsid w:val="00D152F5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ascii="方正仿宋_GBK" w:cs="Times New Roman"/>
      <w:kern w:val="32"/>
      <w:szCs w:val="32"/>
    </w:rPr>
  </w:style>
  <w:style w:type="paragraph" w:styleId="ab">
    <w:name w:val="Balloon Text"/>
    <w:basedOn w:val="a"/>
    <w:link w:val="Char1"/>
    <w:uiPriority w:val="99"/>
    <w:semiHidden/>
    <w:unhideWhenUsed/>
    <w:rsid w:val="00A7367A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semiHidden/>
    <w:rsid w:val="00A7367A"/>
    <w:rPr>
      <w:rFonts w:ascii="Times New Roman" w:eastAsia="方正仿宋_GBK" w:hAnsi="Times New Roman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61"/>
    <customShpInfo spid="_x0000_s206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6FCCA-BD4F-4112-9864-DE1DFC8DAA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291</Words>
  <Characters>1660</Characters>
  <Application>Microsoft Office Word</Application>
  <DocSecurity>0</DocSecurity>
  <Lines>13</Lines>
  <Paragraphs>3</Paragraphs>
  <ScaleCrop>false</ScaleCrop>
  <Company>微软中国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</cp:revision>
  <cp:lastPrinted>2021-06-16T03:04:00Z</cp:lastPrinted>
  <dcterms:created xsi:type="dcterms:W3CDTF">2021-08-30T07:52:00Z</dcterms:created>
  <dcterms:modified xsi:type="dcterms:W3CDTF">2021-08-30T07:57:00Z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