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35" w:rsidRPr="00747154" w:rsidRDefault="00A07E95" w:rsidP="00806535">
      <w:pPr>
        <w:tabs>
          <w:tab w:val="right" w:pos="8533"/>
        </w:tabs>
        <w:overflowPunct w:val="0"/>
        <w:ind w:leftChars="100" w:left="316" w:rightChars="100" w:right="316"/>
        <w:rPr>
          <w:sz w:val="21"/>
          <w:szCs w:val="21"/>
        </w:rPr>
      </w:pPr>
      <w:r>
        <w:rPr>
          <w:noProof/>
          <w:sz w:val="21"/>
          <w:szCs w:val="21"/>
        </w:rPr>
        <w:pict>
          <v:group id="Group 2" o:spid="_x0000_s1026" style="position:absolute;left:0;text-align:left;margin-left:-.05pt;margin-top:88.55pt;width:442.2pt;height:167.3pt;z-index:251658240" coordorigin="1587,3869" coordsize="8844,3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1587;top:7215;width:884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TIz8IAAADaAAAADwAAAGRycy9kb3ducmV2LnhtbESPT2vCQBTE7wW/w/KE3pqNUqxEVxEh&#10;UOrFqqDHR/blD2bfhuw22X57Vyj0OMzMb5j1NphWDNS7xrKCWZKCIC6sbrhScDnnb0sQziNrbC2T&#10;gl9ysN1MXtaYaTvyNw0nX4kIYZehgtr7LpPSFTUZdIntiKNX2t6gj7KvpO5xjHDTynmaLqTBhuNC&#10;jR3tayrupx+jYNzfdHP9OuTBH0KZtx92OJZWqddp2K1AeAr+P/zX/tQK3uF5Jd4A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8TIz8IAAADaAAAADwAAAAAAAAAAAAAA&#10;AAChAgAAZHJzL2Rvd25yZXYueG1sUEsFBgAAAAAEAAQA+QAAAJADAAAAAA==&#10;" strokecolor="red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1786;top:3869;width:8447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inset="0,0,0,0">
                <w:txbxContent>
                  <w:p w:rsidR="00806535" w:rsidRPr="007D2B20" w:rsidRDefault="00806535" w:rsidP="00806535">
                    <w:pPr>
                      <w:spacing w:line="0" w:lineRule="atLeast"/>
                      <w:ind w:leftChars="50" w:left="158" w:rightChars="50" w:right="158"/>
                      <w:jc w:val="distribute"/>
                      <w:rPr>
                        <w:rFonts w:ascii="方正小标宋_GBK" w:eastAsia="方正小标宋_GBK"/>
                        <w:b/>
                        <w:color w:val="FF0000"/>
                        <w:w w:val="58"/>
                        <w:sz w:val="124"/>
                        <w:szCs w:val="124"/>
                      </w:rPr>
                    </w:pPr>
                    <w:r w:rsidRPr="007D2B20">
                      <w:rPr>
                        <w:rFonts w:ascii="方正小标宋_GBK" w:eastAsia="方正小标宋_GBK" w:hint="eastAsia"/>
                        <w:b/>
                        <w:color w:val="FF0000"/>
                        <w:w w:val="58"/>
                        <w:sz w:val="124"/>
                        <w:szCs w:val="124"/>
                      </w:rPr>
                      <w:t>江阴市</w:t>
                    </w:r>
                    <w:r>
                      <w:rPr>
                        <w:rFonts w:ascii="方正小标宋_GBK" w:eastAsia="方正小标宋_GBK" w:hint="eastAsia"/>
                        <w:b/>
                        <w:color w:val="FF0000"/>
                        <w:w w:val="58"/>
                        <w:sz w:val="124"/>
                        <w:szCs w:val="124"/>
                      </w:rPr>
                      <w:t>农业农村</w:t>
                    </w:r>
                    <w:r w:rsidRPr="007D2B20">
                      <w:rPr>
                        <w:rFonts w:ascii="方正小标宋_GBK" w:eastAsia="方正小标宋_GBK" w:hint="eastAsia"/>
                        <w:b/>
                        <w:color w:val="FF0000"/>
                        <w:w w:val="58"/>
                        <w:sz w:val="124"/>
                        <w:szCs w:val="124"/>
                      </w:rPr>
                      <w:t>局文件</w:t>
                    </w:r>
                  </w:p>
                </w:txbxContent>
              </v:textbox>
            </v:shape>
          </v:group>
        </w:pict>
      </w:r>
    </w:p>
    <w:p w:rsidR="00806535" w:rsidRPr="00747154" w:rsidRDefault="00806535" w:rsidP="00806535">
      <w:pPr>
        <w:tabs>
          <w:tab w:val="right" w:pos="8533"/>
        </w:tabs>
        <w:overflowPunct w:val="0"/>
        <w:ind w:leftChars="100" w:left="316" w:rightChars="100" w:right="316"/>
        <w:rPr>
          <w:sz w:val="21"/>
          <w:szCs w:val="21"/>
        </w:rPr>
      </w:pPr>
    </w:p>
    <w:p w:rsidR="00806535" w:rsidRPr="00747154" w:rsidRDefault="00806535" w:rsidP="00806535">
      <w:pPr>
        <w:overflowPunct w:val="0"/>
        <w:ind w:left="1336" w:right="157" w:hanging="1021"/>
        <w:rPr>
          <w:rFonts w:eastAsia="黑体"/>
          <w:snapToGrid w:val="0"/>
          <w:w w:val="80"/>
          <w:kern w:val="0"/>
          <w:sz w:val="44"/>
          <w:szCs w:val="44"/>
        </w:rPr>
      </w:pPr>
    </w:p>
    <w:p w:rsidR="00806535" w:rsidRPr="00747154" w:rsidRDefault="00806535" w:rsidP="00806535">
      <w:pPr>
        <w:overflowPunct w:val="0"/>
        <w:spacing w:line="520" w:lineRule="exact"/>
        <w:jc w:val="center"/>
        <w:rPr>
          <w:b/>
          <w:bCs/>
          <w:w w:val="80"/>
          <w:sz w:val="44"/>
          <w:szCs w:val="44"/>
        </w:rPr>
      </w:pPr>
    </w:p>
    <w:p w:rsidR="00806535" w:rsidRPr="00747154" w:rsidRDefault="00806535" w:rsidP="00806535">
      <w:pPr>
        <w:overflowPunct w:val="0"/>
        <w:spacing w:line="460" w:lineRule="exact"/>
        <w:jc w:val="center"/>
        <w:rPr>
          <w:b/>
          <w:bCs/>
          <w:w w:val="80"/>
          <w:sz w:val="44"/>
          <w:szCs w:val="44"/>
        </w:rPr>
      </w:pPr>
    </w:p>
    <w:p w:rsidR="00806535" w:rsidRPr="00747154" w:rsidRDefault="00806535" w:rsidP="00806535">
      <w:pPr>
        <w:overflowPunct w:val="0"/>
        <w:jc w:val="center"/>
        <w:rPr>
          <w:b/>
          <w:bCs/>
          <w:w w:val="80"/>
        </w:rPr>
      </w:pPr>
    </w:p>
    <w:p w:rsidR="00806535" w:rsidRPr="00747154" w:rsidRDefault="00806535" w:rsidP="00806535">
      <w:pPr>
        <w:overflowPunct w:val="0"/>
        <w:jc w:val="center"/>
        <w:rPr>
          <w:b/>
          <w:bCs/>
          <w:w w:val="80"/>
        </w:rPr>
      </w:pPr>
    </w:p>
    <w:p w:rsidR="00806535" w:rsidRPr="00747154" w:rsidRDefault="00806535" w:rsidP="00806535">
      <w:pPr>
        <w:overflowPunct w:val="0"/>
        <w:jc w:val="center"/>
        <w:rPr>
          <w:b/>
          <w:bCs/>
          <w:w w:val="80"/>
        </w:rPr>
      </w:pPr>
    </w:p>
    <w:p w:rsidR="00806535" w:rsidRPr="00747154" w:rsidRDefault="00806535" w:rsidP="004D4127">
      <w:pPr>
        <w:overflowPunct w:val="0"/>
        <w:spacing w:afterLines="20" w:line="0" w:lineRule="atLeast"/>
        <w:ind w:leftChars="100" w:left="316" w:rightChars="100" w:right="316"/>
        <w:jc w:val="center"/>
        <w:rPr>
          <w:rFonts w:eastAsia="方正仿宋_GBK"/>
        </w:rPr>
      </w:pPr>
      <w:r w:rsidRPr="00747154">
        <w:rPr>
          <w:rFonts w:eastAsia="方正仿宋_GBK"/>
        </w:rPr>
        <w:t>澄农</w:t>
      </w:r>
      <w:r w:rsidRPr="00747154">
        <w:rPr>
          <w:rFonts w:eastAsia="方正仿宋_GBK" w:hint="eastAsia"/>
        </w:rPr>
        <w:t>发</w:t>
      </w:r>
      <w:r w:rsidRPr="00747154">
        <w:rPr>
          <w:rFonts w:eastAsia="方正仿宋_GBK"/>
        </w:rPr>
        <w:t>〔</w:t>
      </w:r>
      <w:r w:rsidRPr="00747154">
        <w:rPr>
          <w:rFonts w:eastAsia="方正仿宋_GBK"/>
        </w:rPr>
        <w:t>20</w:t>
      </w:r>
      <w:r w:rsidRPr="00747154">
        <w:rPr>
          <w:rFonts w:eastAsia="方正仿宋_GBK" w:hint="eastAsia"/>
        </w:rPr>
        <w:t>20</w:t>
      </w:r>
      <w:r w:rsidRPr="00747154">
        <w:rPr>
          <w:rFonts w:eastAsia="方正仿宋_GBK"/>
        </w:rPr>
        <w:t>〕</w:t>
      </w:r>
      <w:r w:rsidR="004D4127">
        <w:rPr>
          <w:rFonts w:eastAsia="方正仿宋_GBK" w:hint="eastAsia"/>
        </w:rPr>
        <w:t>24</w:t>
      </w:r>
      <w:r w:rsidRPr="00747154">
        <w:rPr>
          <w:rFonts w:eastAsia="方正仿宋_GBK"/>
        </w:rPr>
        <w:t>号</w:t>
      </w:r>
    </w:p>
    <w:p w:rsidR="00806535" w:rsidRPr="00747154" w:rsidRDefault="00806535" w:rsidP="004D4127">
      <w:pPr>
        <w:overflowPunct w:val="0"/>
        <w:spacing w:afterLines="30" w:line="0" w:lineRule="atLeast"/>
        <w:ind w:rightChars="-1" w:right="-3"/>
        <w:jc w:val="center"/>
        <w:rPr>
          <w:rFonts w:eastAsia="华文中宋"/>
          <w:sz w:val="44"/>
        </w:rPr>
      </w:pPr>
    </w:p>
    <w:p w:rsidR="00314C96" w:rsidRPr="00747154" w:rsidRDefault="00F644BD" w:rsidP="00F644BD">
      <w:pPr>
        <w:overflowPunct w:val="0"/>
        <w:jc w:val="center"/>
        <w:rPr>
          <w:rFonts w:eastAsia="方正小标宋_GBK"/>
          <w:sz w:val="44"/>
          <w:szCs w:val="32"/>
        </w:rPr>
      </w:pPr>
      <w:r w:rsidRPr="00F644BD">
        <w:rPr>
          <w:rFonts w:eastAsia="方正小标宋_GBK" w:hint="eastAsia"/>
          <w:sz w:val="44"/>
          <w:szCs w:val="32"/>
        </w:rPr>
        <w:t>关于加强犬类狂犬病免疫工作的通知</w:t>
      </w:r>
    </w:p>
    <w:p w:rsidR="00314C96" w:rsidRPr="00747154" w:rsidRDefault="00314C96" w:rsidP="00F644BD">
      <w:pPr>
        <w:overflowPunct w:val="0"/>
        <w:spacing w:line="500" w:lineRule="exact"/>
        <w:rPr>
          <w:rFonts w:eastAsia="方正仿宋_GBK"/>
          <w:szCs w:val="32"/>
        </w:rPr>
      </w:pPr>
    </w:p>
    <w:p w:rsidR="00314C96" w:rsidRPr="00747154" w:rsidRDefault="00F644BD" w:rsidP="00F644BD">
      <w:pPr>
        <w:overflowPunct w:val="0"/>
        <w:spacing w:line="500" w:lineRule="exac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各镇（街道）农村工作科</w:t>
      </w:r>
      <w:r w:rsidR="00314C96" w:rsidRPr="00747154">
        <w:rPr>
          <w:rFonts w:eastAsia="方正仿宋_GBK" w:hint="eastAsia"/>
          <w:szCs w:val="32"/>
        </w:rPr>
        <w:t>：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为贯彻落实《江苏省动物防疫条例》、《江阴市养犬管理条例》，提高我市犬类狂犬病的防疫水平，保障公民健康和安全，现就加强犬类狂犬病免疫工作有关事项通知如下：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ascii="方正黑体_GBK" w:eastAsia="方正黑体_GBK"/>
          <w:szCs w:val="32"/>
        </w:rPr>
      </w:pPr>
      <w:r w:rsidRPr="00F644BD">
        <w:rPr>
          <w:rFonts w:ascii="方正黑体_GBK" w:eastAsia="方正黑体_GBK" w:hint="eastAsia"/>
          <w:szCs w:val="32"/>
        </w:rPr>
        <w:t>一、切实提高认识，大力开展宣传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狂犬病是人畜共患急性传染病，属于我国二类动物疫病，人感染病死率几乎达</w:t>
      </w:r>
      <w:r w:rsidRPr="00F644BD">
        <w:rPr>
          <w:rFonts w:eastAsia="方正仿宋_GBK" w:hint="eastAsia"/>
          <w:szCs w:val="32"/>
        </w:rPr>
        <w:t>100%</w:t>
      </w:r>
      <w:r w:rsidRPr="00F644BD">
        <w:rPr>
          <w:rFonts w:eastAsia="方正仿宋_GBK" w:hint="eastAsia"/>
          <w:szCs w:val="32"/>
        </w:rPr>
        <w:t>。降低狂犬病病例最有效的途径是犬类狂犬病的免疫预防。各镇（街道）要加大宣传力度，不断提高广大人民群众的狂犬病免疫意识，按照免疫预防为主的原则，提升我市犬只狂犬病免疫率，有效控制犬类狂犬病的发病率，切实保</w:t>
      </w:r>
      <w:r w:rsidRPr="00F644BD">
        <w:rPr>
          <w:rFonts w:eastAsia="方正仿宋_GBK" w:hint="eastAsia"/>
          <w:szCs w:val="32"/>
        </w:rPr>
        <w:lastRenderedPageBreak/>
        <w:t>障公共安全。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ascii="方正黑体_GBK" w:eastAsia="方正黑体_GBK"/>
          <w:szCs w:val="32"/>
        </w:rPr>
      </w:pPr>
      <w:r w:rsidRPr="00F644BD">
        <w:rPr>
          <w:rFonts w:ascii="方正黑体_GBK" w:eastAsia="方正黑体_GBK" w:hint="eastAsia"/>
          <w:szCs w:val="32"/>
        </w:rPr>
        <w:t>二、周密部署，落实各项措施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犬类狂犬病免疫工作要求高、任务重、难度大，各镇（街道）要按照属地管理的原则，做好免疫工作。一是要加强组织实施，制定犬防工作方案。二是要动员各村（居）委会力量，摸清本辖区内犬类的分布、数量。三是要因地制宜，设立免疫场所（点），我市已设立</w:t>
      </w:r>
      <w:r w:rsidRPr="00F644BD">
        <w:rPr>
          <w:rFonts w:eastAsia="方正仿宋_GBK" w:hint="eastAsia"/>
          <w:szCs w:val="32"/>
        </w:rPr>
        <w:t>56</w:t>
      </w:r>
      <w:r w:rsidRPr="00F644BD">
        <w:rPr>
          <w:rFonts w:eastAsia="方正仿宋_GBK" w:hint="eastAsia"/>
          <w:szCs w:val="32"/>
        </w:rPr>
        <w:t>个免疫点（见附件）；为方便群众，也可以集中时间开展犬类狂犬病免疫工作，做到镇（街道）不漏村（居委会）、村（居委会）不漏组、组不漏户、户不漏犬。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ascii="方正黑体_GBK" w:eastAsia="方正黑体_GBK"/>
          <w:szCs w:val="32"/>
        </w:rPr>
      </w:pPr>
      <w:r w:rsidRPr="00F644BD">
        <w:rPr>
          <w:rFonts w:ascii="方正黑体_GBK" w:eastAsia="方正黑体_GBK" w:hint="eastAsia"/>
          <w:szCs w:val="32"/>
        </w:rPr>
        <w:t>三、严格疫苗管理，确保生物安全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1</w:t>
      </w:r>
      <w:r w:rsidRPr="00F644BD">
        <w:rPr>
          <w:rFonts w:eastAsia="方正仿宋_GBK" w:hint="eastAsia"/>
          <w:szCs w:val="32"/>
        </w:rPr>
        <w:t>．集中采购，按需申购疫苗。为保证犬类狂犬病疫苗有效供应，保障我市犬类狂犬病免疫工作的顺利开展，犬类狂犬病疫苗由江阴市动物疫病预防控制中心负责集中采购供应，各实施单位按需申购。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2</w:t>
      </w:r>
      <w:r w:rsidRPr="00F644BD">
        <w:rPr>
          <w:rFonts w:eastAsia="方正仿宋_GBK" w:hint="eastAsia"/>
          <w:szCs w:val="32"/>
        </w:rPr>
        <w:t>．疫苗分国产和进口兽用狂犬病灭活疫苗，每瓶壹头份。犬只每年注射一次，免疫有效期为</w:t>
      </w:r>
      <w:r w:rsidRPr="00F644BD">
        <w:rPr>
          <w:rFonts w:eastAsia="方正仿宋_GBK" w:hint="eastAsia"/>
          <w:szCs w:val="32"/>
        </w:rPr>
        <w:t>12</w:t>
      </w:r>
      <w:r w:rsidRPr="00F644BD">
        <w:rPr>
          <w:rFonts w:eastAsia="方正仿宋_GBK" w:hint="eastAsia"/>
          <w:szCs w:val="32"/>
        </w:rPr>
        <w:t>个月。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联系人：陈晓健，联系电话：</w:t>
      </w:r>
      <w:r w:rsidRPr="00F644BD">
        <w:rPr>
          <w:rFonts w:eastAsia="方正仿宋_GBK" w:hint="eastAsia"/>
          <w:szCs w:val="32"/>
        </w:rPr>
        <w:t>15995318318</w:t>
      </w: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</w:p>
    <w:p w:rsidR="00F644BD" w:rsidRPr="00F644BD" w:rsidRDefault="00F644BD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附件：</w:t>
      </w:r>
      <w:r w:rsidRPr="00F644BD">
        <w:rPr>
          <w:rFonts w:eastAsia="方正仿宋_GBK" w:hint="eastAsia"/>
          <w:szCs w:val="32"/>
        </w:rPr>
        <w:t>1</w:t>
      </w:r>
      <w:r>
        <w:rPr>
          <w:rFonts w:eastAsia="方正仿宋_GBK" w:hint="eastAsia"/>
          <w:szCs w:val="32"/>
        </w:rPr>
        <w:t>．</w:t>
      </w:r>
      <w:r w:rsidRPr="00F644BD">
        <w:rPr>
          <w:rFonts w:eastAsia="方正仿宋_GBK" w:hint="eastAsia"/>
          <w:szCs w:val="32"/>
        </w:rPr>
        <w:t>江阴市犬类狂犬病授权免疫点</w:t>
      </w:r>
    </w:p>
    <w:p w:rsidR="00314C96" w:rsidRPr="00747154" w:rsidRDefault="00F644BD" w:rsidP="00F644BD">
      <w:pPr>
        <w:overflowPunct w:val="0"/>
        <w:spacing w:line="500" w:lineRule="exact"/>
        <w:ind w:firstLineChars="513" w:firstLine="1620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2</w:t>
      </w:r>
      <w:r>
        <w:rPr>
          <w:rFonts w:eastAsia="方正仿宋_GBK" w:hint="eastAsia"/>
          <w:szCs w:val="32"/>
        </w:rPr>
        <w:t>．</w:t>
      </w:r>
      <w:r w:rsidRPr="00F644BD">
        <w:rPr>
          <w:rFonts w:eastAsia="方正仿宋_GBK" w:hint="eastAsia"/>
          <w:szCs w:val="32"/>
        </w:rPr>
        <w:t>养犬告知书</w:t>
      </w:r>
    </w:p>
    <w:p w:rsidR="00314C96" w:rsidRPr="00747154" w:rsidRDefault="00314C96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</w:p>
    <w:p w:rsidR="00314C96" w:rsidRPr="00747154" w:rsidRDefault="00314C96" w:rsidP="00F644BD">
      <w:pPr>
        <w:overflowPunct w:val="0"/>
        <w:spacing w:line="500" w:lineRule="exact"/>
        <w:ind w:firstLineChars="200" w:firstLine="632"/>
        <w:rPr>
          <w:rFonts w:eastAsia="方正仿宋_GBK"/>
          <w:szCs w:val="32"/>
        </w:rPr>
      </w:pPr>
    </w:p>
    <w:p w:rsidR="00314C96" w:rsidRPr="00747154" w:rsidRDefault="00314C96" w:rsidP="00F644BD">
      <w:pPr>
        <w:overflowPunct w:val="0"/>
        <w:spacing w:line="500" w:lineRule="exact"/>
        <w:ind w:firstLineChars="1590" w:firstLine="5022"/>
        <w:rPr>
          <w:rFonts w:eastAsia="方正仿宋_GBK"/>
          <w:szCs w:val="32"/>
        </w:rPr>
      </w:pPr>
      <w:r w:rsidRPr="00747154">
        <w:rPr>
          <w:rFonts w:eastAsia="方正仿宋_GBK" w:hint="eastAsia"/>
          <w:szCs w:val="32"/>
        </w:rPr>
        <w:t>江阴市农业农村局</w:t>
      </w:r>
    </w:p>
    <w:p w:rsidR="00314C96" w:rsidRPr="00747154" w:rsidRDefault="00314C96" w:rsidP="00F644BD">
      <w:pPr>
        <w:overflowPunct w:val="0"/>
        <w:spacing w:line="500" w:lineRule="exact"/>
        <w:ind w:rightChars="400" w:right="1263" w:firstLineChars="1256" w:firstLine="3967"/>
        <w:jc w:val="right"/>
        <w:rPr>
          <w:rFonts w:eastAsia="方正仿宋_GBK"/>
          <w:szCs w:val="32"/>
        </w:rPr>
      </w:pPr>
      <w:r w:rsidRPr="00747154">
        <w:rPr>
          <w:rFonts w:eastAsia="方正仿宋_GBK" w:hint="eastAsia"/>
          <w:szCs w:val="32"/>
        </w:rPr>
        <w:t>2020</w:t>
      </w:r>
      <w:r w:rsidRPr="00747154">
        <w:rPr>
          <w:rFonts w:eastAsia="方正仿宋_GBK" w:hint="eastAsia"/>
          <w:szCs w:val="32"/>
        </w:rPr>
        <w:t>年</w:t>
      </w:r>
      <w:r w:rsidR="00766E46" w:rsidRPr="00747154">
        <w:rPr>
          <w:rFonts w:eastAsia="方正仿宋_GBK" w:hint="eastAsia"/>
          <w:szCs w:val="32"/>
        </w:rPr>
        <w:t>3</w:t>
      </w:r>
      <w:r w:rsidRPr="00747154">
        <w:rPr>
          <w:rFonts w:eastAsia="方正仿宋_GBK" w:hint="eastAsia"/>
          <w:szCs w:val="32"/>
        </w:rPr>
        <w:t>月</w:t>
      </w:r>
      <w:r w:rsidR="00E844D4" w:rsidRPr="00747154">
        <w:rPr>
          <w:rFonts w:eastAsia="方正仿宋_GBK" w:hint="eastAsia"/>
          <w:szCs w:val="32"/>
        </w:rPr>
        <w:t>2</w:t>
      </w:r>
      <w:r w:rsidR="00E33E79">
        <w:rPr>
          <w:rFonts w:eastAsia="方正仿宋_GBK" w:hint="eastAsia"/>
          <w:szCs w:val="32"/>
        </w:rPr>
        <w:t>7</w:t>
      </w:r>
      <w:r w:rsidRPr="00747154">
        <w:rPr>
          <w:rFonts w:eastAsia="方正仿宋_GBK" w:hint="eastAsia"/>
          <w:szCs w:val="32"/>
        </w:rPr>
        <w:t>日</w:t>
      </w:r>
    </w:p>
    <w:p w:rsidR="00314C96" w:rsidRPr="00747154" w:rsidRDefault="00314C96" w:rsidP="00806535">
      <w:pPr>
        <w:overflowPunct w:val="0"/>
        <w:rPr>
          <w:rFonts w:eastAsia="方正仿宋_GBK"/>
          <w:w w:val="90"/>
          <w:szCs w:val="32"/>
        </w:rPr>
      </w:pPr>
    </w:p>
    <w:p w:rsidR="00314C96" w:rsidRPr="00747154" w:rsidRDefault="00314C96" w:rsidP="00806535">
      <w:pPr>
        <w:widowControl/>
        <w:overflowPunct w:val="0"/>
        <w:jc w:val="left"/>
        <w:rPr>
          <w:rFonts w:eastAsia="方正仿宋_GBK"/>
          <w:szCs w:val="32"/>
        </w:rPr>
        <w:sectPr w:rsidR="00314C96" w:rsidRPr="00747154" w:rsidSect="00806535">
          <w:footerReference w:type="even" r:id="rId7"/>
          <w:footerReference w:type="default" r:id="rId8"/>
          <w:pgSz w:w="11906" w:h="16838" w:code="9"/>
          <w:pgMar w:top="2098" w:right="1474" w:bottom="1985" w:left="1588" w:header="851" w:footer="1474" w:gutter="0"/>
          <w:cols w:space="720"/>
          <w:docGrid w:type="linesAndChars" w:linePitch="579" w:charSpace="-849"/>
        </w:sectPr>
      </w:pPr>
    </w:p>
    <w:p w:rsidR="00314C96" w:rsidRPr="00747154" w:rsidRDefault="00314C96" w:rsidP="00806535">
      <w:pPr>
        <w:widowControl/>
        <w:overflowPunct w:val="0"/>
        <w:rPr>
          <w:rFonts w:eastAsia="方正黑体_GBK" w:cs="宋体"/>
          <w:kern w:val="0"/>
          <w:szCs w:val="32"/>
        </w:rPr>
      </w:pPr>
      <w:r w:rsidRPr="00747154">
        <w:rPr>
          <w:rFonts w:eastAsia="方正黑体_GBK" w:cs="宋体" w:hint="eastAsia"/>
          <w:kern w:val="0"/>
          <w:szCs w:val="32"/>
        </w:rPr>
        <w:lastRenderedPageBreak/>
        <w:t>附件</w:t>
      </w:r>
      <w:r w:rsidR="00F644BD">
        <w:rPr>
          <w:rFonts w:eastAsia="方正黑体_GBK" w:cs="宋体" w:hint="eastAsia"/>
          <w:kern w:val="0"/>
          <w:szCs w:val="32"/>
        </w:rPr>
        <w:t>1</w:t>
      </w:r>
    </w:p>
    <w:p w:rsidR="00314C96" w:rsidRPr="00747154" w:rsidRDefault="00F644BD" w:rsidP="00806535">
      <w:pPr>
        <w:widowControl/>
        <w:overflowPunct w:val="0"/>
        <w:spacing w:line="0" w:lineRule="atLeast"/>
        <w:jc w:val="center"/>
        <w:rPr>
          <w:rFonts w:eastAsia="方正小标宋_GBK" w:cs="宋体"/>
          <w:kern w:val="0"/>
          <w:sz w:val="44"/>
          <w:szCs w:val="32"/>
        </w:rPr>
      </w:pPr>
      <w:r w:rsidRPr="00F644BD">
        <w:rPr>
          <w:rFonts w:eastAsia="方正小标宋_GBK" w:cs="宋体" w:hint="eastAsia"/>
          <w:kern w:val="0"/>
          <w:sz w:val="44"/>
          <w:szCs w:val="32"/>
        </w:rPr>
        <w:t>江阴市犬类狂犬病授权免疫点</w:t>
      </w:r>
    </w:p>
    <w:tbl>
      <w:tblPr>
        <w:tblW w:w="482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054"/>
        <w:gridCol w:w="5680"/>
        <w:gridCol w:w="4478"/>
        <w:gridCol w:w="2508"/>
      </w:tblGrid>
      <w:tr w:rsidR="00F644BD" w:rsidRPr="00F644BD" w:rsidTr="00F644BD">
        <w:trPr>
          <w:trHeight w:val="437"/>
          <w:tblHeader/>
          <w:jc w:val="center"/>
        </w:trPr>
        <w:tc>
          <w:tcPr>
            <w:tcW w:w="384" w:type="pct"/>
            <w:vAlign w:val="center"/>
            <w:hideMark/>
          </w:tcPr>
          <w:p w:rsidR="00F644BD" w:rsidRPr="00F644BD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ascii="方正黑体_GBK" w:eastAsia="方正黑体_GBK" w:cs="宋体"/>
                <w:kern w:val="21"/>
                <w:sz w:val="24"/>
              </w:rPr>
            </w:pPr>
            <w:r w:rsidRPr="00F644BD">
              <w:rPr>
                <w:rFonts w:ascii="方正黑体_GBK" w:eastAsia="方正黑体_GBK" w:cs="宋体" w:hint="eastAsia"/>
                <w:kern w:val="21"/>
                <w:sz w:val="24"/>
              </w:rPr>
              <w:t>镇街</w:t>
            </w:r>
          </w:p>
        </w:tc>
        <w:tc>
          <w:tcPr>
            <w:tcW w:w="2070" w:type="pct"/>
            <w:noWrap/>
            <w:vAlign w:val="center"/>
            <w:hideMark/>
          </w:tcPr>
          <w:p w:rsidR="00F644BD" w:rsidRPr="00F644BD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ascii="方正黑体_GBK" w:eastAsia="方正黑体_GBK" w:cs="宋体"/>
                <w:kern w:val="21"/>
                <w:sz w:val="24"/>
              </w:rPr>
            </w:pPr>
            <w:r w:rsidRPr="00F644BD">
              <w:rPr>
                <w:rFonts w:ascii="方正黑体_GBK" w:eastAsia="方正黑体_GBK" w:cs="宋体" w:hint="eastAsia"/>
                <w:kern w:val="21"/>
                <w:sz w:val="24"/>
              </w:rPr>
              <w:t>授权点名称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F644BD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ascii="方正黑体_GBK" w:eastAsia="方正黑体_GBK" w:cs="宋体"/>
                <w:kern w:val="21"/>
                <w:sz w:val="24"/>
              </w:rPr>
            </w:pPr>
            <w:r w:rsidRPr="00F644BD">
              <w:rPr>
                <w:rFonts w:ascii="方正黑体_GBK" w:eastAsia="方正黑体_GBK" w:cs="宋体" w:hint="eastAsia"/>
                <w:kern w:val="21"/>
                <w:sz w:val="24"/>
              </w:rPr>
              <w:t>地</w:t>
            </w:r>
            <w:r>
              <w:rPr>
                <w:rFonts w:ascii="方正黑体_GBK" w:eastAsia="方正黑体_GBK" w:cs="宋体" w:hint="eastAsia"/>
                <w:kern w:val="21"/>
                <w:sz w:val="24"/>
              </w:rPr>
              <w:t xml:space="preserve">    </w:t>
            </w:r>
            <w:r w:rsidRPr="00F644BD">
              <w:rPr>
                <w:rFonts w:ascii="方正黑体_GBK" w:eastAsia="方正黑体_GBK" w:cs="宋体" w:hint="eastAsia"/>
                <w:kern w:val="21"/>
                <w:sz w:val="24"/>
              </w:rPr>
              <w:t>址</w:t>
            </w:r>
          </w:p>
        </w:tc>
        <w:tc>
          <w:tcPr>
            <w:tcW w:w="914" w:type="pct"/>
            <w:vAlign w:val="center"/>
          </w:tcPr>
          <w:p w:rsidR="00F644BD" w:rsidRPr="00F644BD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ascii="方正黑体_GBK" w:eastAsia="方正黑体_GBK" w:cs="宋体"/>
                <w:kern w:val="21"/>
                <w:sz w:val="24"/>
              </w:rPr>
            </w:pPr>
            <w:r w:rsidRPr="00F644BD">
              <w:rPr>
                <w:rFonts w:ascii="方正黑体_GBK" w:eastAsia="方正黑体_GBK" w:cs="宋体" w:hint="eastAsia"/>
                <w:kern w:val="21"/>
                <w:sz w:val="24"/>
              </w:rPr>
              <w:t>电</w:t>
            </w:r>
            <w:r>
              <w:rPr>
                <w:rFonts w:ascii="方正黑体_GBK" w:eastAsia="方正黑体_GBK" w:cs="宋体" w:hint="eastAsia"/>
                <w:kern w:val="21"/>
                <w:sz w:val="24"/>
              </w:rPr>
              <w:t xml:space="preserve">    </w:t>
            </w:r>
            <w:r w:rsidRPr="00F644BD">
              <w:rPr>
                <w:rFonts w:ascii="方正黑体_GBK" w:eastAsia="方正黑体_GBK" w:cs="宋体" w:hint="eastAsia"/>
                <w:kern w:val="21"/>
                <w:sz w:val="24"/>
              </w:rPr>
              <w:t>话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 w:val="restart"/>
            <w:vAlign w:val="center"/>
            <w:hideMark/>
          </w:tcPr>
          <w:p w:rsidR="00F644BD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澄江</w:t>
            </w:r>
          </w:p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街道</w:t>
            </w: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江阴安宠宠物医院有限公司益健路分公司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江阴市益健路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32-2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、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15371563555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江阴市嘉里仁宠物有限公司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江阴市毗陵路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675-677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15995333781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江阴市澄宝宠物诊所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江阴市澄江镇澄康路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20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13861485242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江阴市要塞谛依仁明宠物医院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江阴市延陵路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598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17712458475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江阴市天使宠物医院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江阴市长江路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108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13771603575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江阴市要塞毛毛熊宠物诊所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江阴市立新路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167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18901529792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江阴市要塞康乐宠物诊所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江阴市朝阳关南路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52-3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13921240616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江阴市要塞达林宠物诊所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江阴市人民东路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1053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13921127559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江阴市澄北顽皮家族宠物医院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江阴市长江路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108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18261518088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江阴市派特宠物医院有限公司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江阴市黄龙路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319-321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15995321925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江阴市派特宠物医院君山路店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江阴市君山路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99-1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13861649325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江阴市金缘宠物诊所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江阴市新华路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150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15852588437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江阴市澄江狗宝宝宠物医院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江阴市延陵路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586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，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586-2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15151225591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江阴市澄北叮叮宠物服务部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江阴市君山路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144-2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13606167162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江阴市澄北谛依仁明宠物医院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江阴市朝阳路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100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15995333025</w:t>
            </w:r>
          </w:p>
        </w:tc>
      </w:tr>
      <w:tr w:rsidR="00F644BD" w:rsidRPr="002819B4" w:rsidTr="00F644BD">
        <w:trPr>
          <w:trHeight w:val="437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江阴市澄北爱贝尔宠物诊所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文化中路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146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13861601010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  <w:hideMark/>
          </w:tcPr>
          <w:p w:rsidR="00F644BD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lastRenderedPageBreak/>
              <w:t>澄江</w:t>
            </w:r>
          </w:p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街道</w:t>
            </w: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江阴市安宠宠物医院有限公司新华路分公司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江阴市新华路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164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13585058187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江阴市安宠宠物医院有限公司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江阴市朝阳关路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162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13656156111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江阴市爱宠宠物医院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江阴市建新路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49-51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13771217738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江阴市瑞兴派特宠物医院有限公司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江阴市朝阳路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224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15061767456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江阴市派士佳德宠物诊所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江阴环城西路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205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18800513548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江阴市莱德宠物诊所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江阴市五星路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207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18861613697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江阴市独角兽大福动物医院管理有限公司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江阴市中山南路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102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18651008600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江阴市城区全心好主人宠物诊所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江阴中山南路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88-2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13584126374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江阴市城区德依宠物医院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江阴市新华路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184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18260715237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江阴市安宠宠物医院有限公司人民东路分公司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江阴市人民东路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186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15061563558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江阴市安宠宠物医院有限公司名贤路分公司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江阴市名贤路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16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13405760899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江阴市安宠宠物医院有限公司江阴西横街分公司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江阴市西横街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51-3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13914201158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江阴市城区杭瑞宠物医院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江阴市澄江街道立新路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287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18888628996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江阴市安安宠医新宠儿宠物诊所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江阴市文富北路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301-3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18961619868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城东</w:t>
            </w: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江阴市城东兽医站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山观东街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59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/>
                <w:kern w:val="21"/>
                <w:sz w:val="24"/>
              </w:rPr>
              <w:t>13601520355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江阴市城东康威宠物诊所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江阴市滨江文化中路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800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15161624400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江阴市城东左右宠物诊所</w:t>
            </w:r>
          </w:p>
        </w:tc>
        <w:tc>
          <w:tcPr>
            <w:tcW w:w="1632" w:type="pct"/>
            <w:noWrap/>
            <w:vAlign w:val="center"/>
            <w:hideMark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江苏省江阴市山观金山路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15161624400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南闸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江阴市南闸美兴宠物诊疗中心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江阴市南闸街道站西路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783-785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15961708170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lastRenderedPageBreak/>
              <w:t>云亭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江阴市云亭为农畜禽养殖技术推广服务部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云亭街道太平路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99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15161659817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江阴市云亭零距离宠物诊所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江阴市云亭街道云新路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143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13626238424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申港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江阴市临港开发区临港动物诊所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江阴市申港街道申新路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508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13584111562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利港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江阴市乔巴宠物医院有限公司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利港镇兴港路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348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15312273963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璜土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江阴市璜土惠农畜牧兽医技术服务部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江阴市璜土镇迎宾东路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94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15716163486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月城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江阴市月城爱它宠物诊所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江阴市月城镇团结路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90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15161635898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青阳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江阴市喜萌诊所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江阴市青阳镇府前路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235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15190376207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徐霞客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江阴市徐霞客益农畜牧兽医技术服务部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徐霞客镇璜塘南路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13906164489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江阴市徐霞客星期八动物医院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江阴市徐霞客镇璜塘南路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13906164489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江阴市徐霞客宠爱一家动物诊所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江阴市徐霞客镇璜塘环镇北路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207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13861668108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华士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江阴市华士爱贝宠物诊所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江阴市华士镇穿山路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91-28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17712370709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江阴市华士宠乐元宠物诊所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江阴市华士镇环东路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342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18556960522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江阴市宠爱有家宠物诊所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华士镇陆桥商城新村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20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18921368015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周庄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江阴市周庄为民畜禽饲养技术服务部周庄分部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周庄镇兴隆北路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116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13861481601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江阴市周庄为民畜禽饲养技术服务部长寿分部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周庄镇长寿云顾路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526-1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13861481601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周庄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江阴市周庄友家宠物诊所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周庄镇金海路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71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13405792437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江阴市安宠周庄狗狗喔分院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周庄兴隆北路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15251581023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新桥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江阴市新桥为民畜禽技术服务部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新桥镇东环路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162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13771259924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lastRenderedPageBreak/>
              <w:t>长泾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江阴市长泾小瑞宠物诊所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长泾镇工业路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47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15651560235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江阴市长泾汪旺动物诊所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江阴市长泾镇沿河路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5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13961643686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江阴市爱诺宠物诊所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江阴市长泾镇花园路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228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15190328609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顾山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江阴市顾山乐乐宠物诊所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江阴市顾山镇西街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218-19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15995313697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 w:val="restar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祝塘</w:t>
            </w: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江阴市祝塘为民畜牧兽医技术服务部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祝塘镇楼子新村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31</w:t>
            </w:r>
            <w:r w:rsidRPr="002819B4">
              <w:rPr>
                <w:rFonts w:eastAsia="方正楷体_GBK" w:cs="宋体" w:hint="eastAsia"/>
                <w:kern w:val="21"/>
                <w:sz w:val="24"/>
              </w:rPr>
              <w:t>号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13601489152</w:t>
            </w:r>
          </w:p>
        </w:tc>
      </w:tr>
      <w:tr w:rsidR="00F644BD" w:rsidRPr="002819B4" w:rsidTr="00F644BD">
        <w:trPr>
          <w:trHeight w:val="454"/>
          <w:jc w:val="center"/>
        </w:trPr>
        <w:tc>
          <w:tcPr>
            <w:tcW w:w="384" w:type="pct"/>
            <w:vMerge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</w:p>
        </w:tc>
        <w:tc>
          <w:tcPr>
            <w:tcW w:w="2070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江阴市文林长江犬场</w:t>
            </w:r>
          </w:p>
        </w:tc>
        <w:tc>
          <w:tcPr>
            <w:tcW w:w="1632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祝塘镇文林锡文路</w:t>
            </w:r>
          </w:p>
        </w:tc>
        <w:tc>
          <w:tcPr>
            <w:tcW w:w="914" w:type="pct"/>
            <w:vAlign w:val="center"/>
          </w:tcPr>
          <w:p w:rsidR="00F644BD" w:rsidRPr="002819B4" w:rsidRDefault="00F644BD" w:rsidP="00F644BD">
            <w:pPr>
              <w:widowControl/>
              <w:overflowPunct w:val="0"/>
              <w:spacing w:line="0" w:lineRule="atLeast"/>
              <w:jc w:val="center"/>
              <w:rPr>
                <w:rFonts w:eastAsia="方正楷体_GBK" w:cs="宋体"/>
                <w:kern w:val="21"/>
                <w:sz w:val="24"/>
              </w:rPr>
            </w:pPr>
            <w:r w:rsidRPr="002819B4">
              <w:rPr>
                <w:rFonts w:eastAsia="方正楷体_GBK" w:cs="宋体" w:hint="eastAsia"/>
                <w:kern w:val="21"/>
                <w:sz w:val="24"/>
              </w:rPr>
              <w:t>13601489152</w:t>
            </w:r>
          </w:p>
        </w:tc>
      </w:tr>
    </w:tbl>
    <w:p w:rsidR="00F644BD" w:rsidRDefault="00F644BD" w:rsidP="00F644BD">
      <w:pPr>
        <w:overflowPunct w:val="0"/>
        <w:spacing w:line="360" w:lineRule="exact"/>
        <w:ind w:leftChars="76" w:left="723" w:hangingChars="200" w:hanging="480"/>
        <w:rPr>
          <w:rFonts w:eastAsia="方正楷体_GBK"/>
          <w:kern w:val="21"/>
          <w:sz w:val="24"/>
        </w:rPr>
      </w:pPr>
    </w:p>
    <w:p w:rsidR="00F644BD" w:rsidRDefault="00F644BD" w:rsidP="00F644BD">
      <w:pPr>
        <w:overflowPunct w:val="0"/>
        <w:spacing w:line="360" w:lineRule="exact"/>
        <w:ind w:leftChars="76" w:left="723" w:hangingChars="200" w:hanging="480"/>
        <w:rPr>
          <w:rFonts w:eastAsia="方正楷体_GBK"/>
          <w:kern w:val="21"/>
          <w:sz w:val="24"/>
        </w:rPr>
      </w:pPr>
    </w:p>
    <w:p w:rsidR="00314C96" w:rsidRPr="00747154" w:rsidRDefault="00314C96" w:rsidP="00806535">
      <w:pPr>
        <w:overflowPunct w:val="0"/>
        <w:spacing w:line="360" w:lineRule="exact"/>
        <w:ind w:leftChars="76" w:left="723" w:hangingChars="200" w:hanging="480"/>
        <w:rPr>
          <w:rFonts w:eastAsia="方正楷体_GBK"/>
          <w:kern w:val="21"/>
          <w:sz w:val="24"/>
        </w:rPr>
        <w:sectPr w:rsidR="00314C96" w:rsidRPr="00747154" w:rsidSect="00F644BD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6838" w:h="11906" w:orient="landscape" w:code="9"/>
          <w:pgMar w:top="1418" w:right="1418" w:bottom="1418" w:left="1418" w:header="851" w:footer="992" w:gutter="0"/>
          <w:cols w:space="425"/>
          <w:docGrid w:type="lines" w:linePitch="557" w:charSpace="18775"/>
        </w:sectPr>
      </w:pPr>
    </w:p>
    <w:p w:rsidR="00F644BD" w:rsidRPr="00F644BD" w:rsidRDefault="00F644BD" w:rsidP="00F644BD">
      <w:pPr>
        <w:widowControl/>
        <w:overflowPunct w:val="0"/>
        <w:spacing w:line="0" w:lineRule="atLeast"/>
        <w:rPr>
          <w:rFonts w:eastAsia="方正黑体_GBK" w:cs="宋体"/>
          <w:kern w:val="0"/>
          <w:szCs w:val="32"/>
        </w:rPr>
      </w:pPr>
      <w:r w:rsidRPr="00F644BD">
        <w:rPr>
          <w:rFonts w:eastAsia="方正黑体_GBK" w:cs="宋体" w:hint="eastAsia"/>
          <w:kern w:val="0"/>
          <w:szCs w:val="32"/>
        </w:rPr>
        <w:lastRenderedPageBreak/>
        <w:t>附件二</w:t>
      </w:r>
    </w:p>
    <w:p w:rsidR="00F644BD" w:rsidRPr="00F644BD" w:rsidRDefault="00F644BD" w:rsidP="00F644BD">
      <w:pPr>
        <w:widowControl/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 w:rsidRPr="00F644BD">
        <w:rPr>
          <w:rFonts w:ascii="方正小标宋_GBK" w:eastAsia="方正小标宋_GBK" w:hint="eastAsia"/>
          <w:sz w:val="44"/>
          <w:szCs w:val="44"/>
        </w:rPr>
        <w:t>养犬告知书</w:t>
      </w:r>
    </w:p>
    <w:p w:rsidR="00F644BD" w:rsidRDefault="00F644BD" w:rsidP="00F644BD">
      <w:pPr>
        <w:widowControl/>
        <w:spacing w:line="0" w:lineRule="atLeast"/>
        <w:jc w:val="left"/>
        <w:rPr>
          <w:rFonts w:eastAsia="方正仿宋_GBK"/>
          <w:szCs w:val="32"/>
        </w:rPr>
      </w:pPr>
    </w:p>
    <w:p w:rsidR="00F644BD" w:rsidRPr="00F644BD" w:rsidRDefault="00F644BD" w:rsidP="00F644BD">
      <w:pPr>
        <w:widowControl/>
        <w:spacing w:line="500" w:lineRule="exact"/>
        <w:jc w:val="lef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尊敬的养犬居民：</w:t>
      </w:r>
    </w:p>
    <w:p w:rsidR="00F644BD" w:rsidRPr="00F644BD" w:rsidRDefault="00F644BD" w:rsidP="00F644BD">
      <w:pPr>
        <w:widowControl/>
        <w:spacing w:line="500" w:lineRule="exact"/>
        <w:ind w:firstLineChars="200" w:firstLine="632"/>
        <w:jc w:val="lef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狂犬病是由狂犬病病毒引起人和动物的一种烈性、接触性传染病，为保护人体健康，维护公共卫生安全，根据《中华人民共和国动物防疫法》、《江苏省动物防疫条例》和《江阴市犬类管理办法》的要求，养犬居民应当做好犬类狂犬病强制免疫工作。</w:t>
      </w:r>
    </w:p>
    <w:p w:rsidR="00F644BD" w:rsidRPr="00F644BD" w:rsidRDefault="00F644BD" w:rsidP="00F644BD">
      <w:pPr>
        <w:widowControl/>
        <w:spacing w:line="500" w:lineRule="exact"/>
        <w:ind w:firstLineChars="200" w:firstLine="632"/>
        <w:jc w:val="left"/>
        <w:rPr>
          <w:rFonts w:ascii="方正黑体_GBK" w:eastAsia="方正黑体_GBK"/>
          <w:szCs w:val="32"/>
        </w:rPr>
      </w:pPr>
      <w:r w:rsidRPr="00F644BD">
        <w:rPr>
          <w:rFonts w:eastAsia="方正仿宋_GBK" w:hint="eastAsia"/>
          <w:szCs w:val="32"/>
        </w:rPr>
        <w:t>1</w:t>
      </w:r>
      <w:r>
        <w:rPr>
          <w:rFonts w:eastAsia="方正仿宋_GBK" w:hint="eastAsia"/>
          <w:szCs w:val="32"/>
        </w:rPr>
        <w:t>．</w:t>
      </w:r>
      <w:r w:rsidRPr="00F644BD">
        <w:rPr>
          <w:rFonts w:ascii="方正黑体_GBK" w:eastAsia="方正黑体_GBK" w:hint="eastAsia"/>
          <w:szCs w:val="32"/>
        </w:rPr>
        <w:t>狂犬病的危害</w:t>
      </w:r>
    </w:p>
    <w:p w:rsidR="00F644BD" w:rsidRPr="00F644BD" w:rsidRDefault="00F644BD" w:rsidP="00F644BD">
      <w:pPr>
        <w:widowControl/>
        <w:spacing w:line="500" w:lineRule="exact"/>
        <w:ind w:firstLineChars="200" w:firstLine="632"/>
        <w:jc w:val="lef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狂犬病是狂犬病毒所致的急性传染病，人兽共患，多见于犬、狼、猫等肉食动物，人多因被病兽咬伤而感染。临床表现为特有的恐水、怕风、咽肌痉挛、进行性瘫痪等。人被患病动物咬伤后，动物唾液中的病毒通过伤口进入人体而引发疾病，少数患者也可因眼结膜被病兽唾液污染而患病。对于狂犬病尚缺乏有效的治疗手段，人患狂犬病后的病死率几近</w:t>
      </w:r>
      <w:r w:rsidRPr="00F644BD">
        <w:rPr>
          <w:rFonts w:eastAsia="方正仿宋_GBK" w:hint="eastAsia"/>
          <w:szCs w:val="32"/>
        </w:rPr>
        <w:t>100%</w:t>
      </w:r>
      <w:r w:rsidRPr="00F644BD">
        <w:rPr>
          <w:rFonts w:eastAsia="方正仿宋_GBK" w:hint="eastAsia"/>
          <w:szCs w:val="32"/>
        </w:rPr>
        <w:t>，故应加强预防措施。如果被动物咬伤或抓伤，请及时到医院就诊。</w:t>
      </w:r>
    </w:p>
    <w:p w:rsidR="00F644BD" w:rsidRPr="00F644BD" w:rsidRDefault="00F644BD" w:rsidP="00F644BD">
      <w:pPr>
        <w:widowControl/>
        <w:spacing w:line="500" w:lineRule="exact"/>
        <w:ind w:firstLineChars="200" w:firstLine="632"/>
        <w:jc w:val="lef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2</w:t>
      </w:r>
      <w:r>
        <w:rPr>
          <w:rFonts w:eastAsia="方正仿宋_GBK" w:hint="eastAsia"/>
          <w:szCs w:val="32"/>
        </w:rPr>
        <w:t>．</w:t>
      </w:r>
      <w:r w:rsidRPr="00F644BD">
        <w:rPr>
          <w:rFonts w:ascii="方正黑体_GBK" w:eastAsia="方正黑体_GBK" w:hint="eastAsia"/>
          <w:szCs w:val="32"/>
        </w:rPr>
        <w:t>犬狂犬病的预防</w:t>
      </w:r>
    </w:p>
    <w:p w:rsidR="00F644BD" w:rsidRPr="00F644BD" w:rsidRDefault="00F644BD" w:rsidP="00F644BD">
      <w:pPr>
        <w:widowControl/>
        <w:spacing w:line="500" w:lineRule="exact"/>
        <w:ind w:firstLineChars="200" w:firstLine="632"/>
        <w:jc w:val="lef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犬只每年到江阴市农业农村局授权的免疫授权点注射狂犬疫苗，并做好免疫记录，犬狂犬病疫苗免疫有效期为</w:t>
      </w:r>
      <w:r w:rsidRPr="00F644BD">
        <w:rPr>
          <w:rFonts w:eastAsia="方正仿宋_GBK" w:hint="eastAsia"/>
          <w:szCs w:val="32"/>
        </w:rPr>
        <w:t>12</w:t>
      </w:r>
      <w:r w:rsidRPr="00F644BD">
        <w:rPr>
          <w:rFonts w:eastAsia="方正仿宋_GBK" w:hint="eastAsia"/>
          <w:szCs w:val="32"/>
        </w:rPr>
        <w:t>个月。</w:t>
      </w:r>
    </w:p>
    <w:p w:rsidR="00806535" w:rsidRDefault="00F644BD" w:rsidP="00F644BD">
      <w:pPr>
        <w:widowControl/>
        <w:spacing w:line="500" w:lineRule="exact"/>
        <w:ind w:firstLineChars="200" w:firstLine="632"/>
        <w:jc w:val="left"/>
        <w:rPr>
          <w:rFonts w:eastAsia="方正仿宋_GBK"/>
          <w:szCs w:val="32"/>
        </w:rPr>
      </w:pPr>
      <w:r w:rsidRPr="00F644BD">
        <w:rPr>
          <w:rFonts w:eastAsia="方正仿宋_GBK" w:hint="eastAsia"/>
          <w:szCs w:val="32"/>
        </w:rPr>
        <w:t>经授权后的诊疗机构都有如下标志：</w:t>
      </w:r>
    </w:p>
    <w:p w:rsidR="00806535" w:rsidRPr="00747154" w:rsidRDefault="00F644BD" w:rsidP="00F644BD">
      <w:pPr>
        <w:overflowPunct w:val="0"/>
        <w:jc w:val="center"/>
        <w:rPr>
          <w:rFonts w:eastAsia="方正仿宋_GBK"/>
          <w:szCs w:val="32"/>
        </w:rPr>
      </w:pPr>
      <w:r>
        <w:rPr>
          <w:noProof/>
        </w:rPr>
        <w:drawing>
          <wp:inline distT="0" distB="0" distL="0" distR="0">
            <wp:extent cx="1714500" cy="1514180"/>
            <wp:effectExtent l="0" t="0" r="0" b="0"/>
            <wp:docPr id="6" name="图片 6" descr="C:\Users\ADMINI~1\AppData\Local\Temp\15844098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~1\AppData\Local\Temp\1584409896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66" cy="151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806535" w:rsidRDefault="00806535" w:rsidP="00806535">
      <w:pPr>
        <w:overflowPunct w:val="0"/>
        <w:rPr>
          <w:rFonts w:eastAsia="方正仿宋_GBK"/>
          <w:szCs w:val="32"/>
        </w:rPr>
      </w:pPr>
    </w:p>
    <w:p w:rsidR="00FD050A" w:rsidRDefault="00FD050A" w:rsidP="00806535">
      <w:pPr>
        <w:overflowPunct w:val="0"/>
        <w:rPr>
          <w:rFonts w:eastAsia="方正仿宋_GBK"/>
          <w:szCs w:val="32"/>
        </w:rPr>
      </w:pPr>
    </w:p>
    <w:p w:rsidR="00FD050A" w:rsidRDefault="00FD050A" w:rsidP="00806535">
      <w:pPr>
        <w:overflowPunct w:val="0"/>
        <w:rPr>
          <w:rFonts w:eastAsia="方正仿宋_GBK"/>
          <w:szCs w:val="32"/>
        </w:rPr>
      </w:pPr>
    </w:p>
    <w:p w:rsidR="00FD050A" w:rsidRDefault="00FD050A" w:rsidP="00806535">
      <w:pPr>
        <w:overflowPunct w:val="0"/>
        <w:rPr>
          <w:rFonts w:eastAsia="方正仿宋_GBK"/>
          <w:szCs w:val="32"/>
        </w:rPr>
      </w:pPr>
    </w:p>
    <w:p w:rsidR="00FD050A" w:rsidRDefault="00FD050A" w:rsidP="00806535">
      <w:pPr>
        <w:overflowPunct w:val="0"/>
        <w:rPr>
          <w:rFonts w:eastAsia="方正仿宋_GBK"/>
          <w:szCs w:val="32"/>
        </w:rPr>
      </w:pPr>
    </w:p>
    <w:p w:rsidR="00FD050A" w:rsidRPr="00747154" w:rsidRDefault="00FD050A" w:rsidP="00806535">
      <w:pPr>
        <w:overflowPunct w:val="0"/>
        <w:rPr>
          <w:rFonts w:eastAsia="方正仿宋_GBK"/>
          <w:szCs w:val="32"/>
        </w:rPr>
      </w:pPr>
    </w:p>
    <w:p w:rsidR="00806535" w:rsidRPr="00747154" w:rsidRDefault="00806535" w:rsidP="00806535">
      <w:pPr>
        <w:overflowPunct w:val="0"/>
        <w:rPr>
          <w:rFonts w:eastAsia="方正仿宋_GBK"/>
          <w:szCs w:val="32"/>
        </w:rPr>
      </w:pPr>
    </w:p>
    <w:p w:rsidR="007117C8" w:rsidRPr="00747154" w:rsidRDefault="00A07E95" w:rsidP="00806535">
      <w:pPr>
        <w:pStyle w:val="a6"/>
        <w:overflowPunct w:val="0"/>
        <w:ind w:leftChars="100" w:left="316" w:rightChars="100" w:right="316" w:firstLineChars="0" w:firstLine="0"/>
        <w:rPr>
          <w:rFonts w:eastAsia="方正仿宋_GBK"/>
          <w:kern w:val="21"/>
          <w:szCs w:val="32"/>
        </w:rPr>
      </w:pPr>
      <w:r w:rsidRPr="00A07E95">
        <w:rPr>
          <w:rFonts w:eastAsia="方正仿宋_GBK"/>
          <w:noProof/>
          <w:sz w:val="28"/>
          <w:szCs w:val="28"/>
        </w:rPr>
        <w:pict>
          <v:line id="Line 3" o:spid="_x0000_s1030" style="position:absolute;left:0;text-align:left;z-index:251661312;visibility:visible;mso-position-horizontal:center" from="0,28.6pt" to="442.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Hv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" strokeweight=".35pt"/>
        </w:pict>
      </w:r>
      <w:r w:rsidR="00806535" w:rsidRPr="00747154">
        <w:rPr>
          <w:rFonts w:eastAsia="方正仿宋_GBK" w:hint="eastAsia"/>
          <w:sz w:val="28"/>
          <w:szCs w:val="28"/>
        </w:rPr>
        <w:t>江阴市农业农村局办公室</w:t>
      </w:r>
      <w:r w:rsidR="00806535" w:rsidRPr="00747154">
        <w:rPr>
          <w:rFonts w:eastAsia="方正仿宋_GBK" w:hint="eastAsia"/>
          <w:sz w:val="28"/>
          <w:szCs w:val="28"/>
        </w:rPr>
        <w:t xml:space="preserve">                   2020</w:t>
      </w:r>
      <w:r w:rsidR="00806535" w:rsidRPr="00747154">
        <w:rPr>
          <w:rFonts w:eastAsia="方正仿宋_GBK" w:hint="eastAsia"/>
          <w:sz w:val="28"/>
          <w:szCs w:val="28"/>
        </w:rPr>
        <w:t>年</w:t>
      </w:r>
      <w:r w:rsidR="00806535" w:rsidRPr="00747154">
        <w:rPr>
          <w:rFonts w:eastAsia="方正仿宋_GBK" w:hint="eastAsia"/>
          <w:sz w:val="28"/>
          <w:szCs w:val="28"/>
        </w:rPr>
        <w:t>3</w:t>
      </w:r>
      <w:r w:rsidR="00806535" w:rsidRPr="00747154">
        <w:rPr>
          <w:rFonts w:eastAsia="方正仿宋_GBK" w:hint="eastAsia"/>
          <w:sz w:val="28"/>
          <w:szCs w:val="28"/>
        </w:rPr>
        <w:t>月</w:t>
      </w:r>
      <w:r w:rsidR="00806535" w:rsidRPr="00747154">
        <w:rPr>
          <w:rFonts w:eastAsia="方正仿宋_GBK" w:hint="eastAsia"/>
          <w:sz w:val="28"/>
          <w:szCs w:val="28"/>
        </w:rPr>
        <w:t>2</w:t>
      </w:r>
      <w:r w:rsidR="00DC61C9">
        <w:rPr>
          <w:rFonts w:eastAsia="方正仿宋_GBK" w:hint="eastAsia"/>
          <w:sz w:val="28"/>
          <w:szCs w:val="28"/>
        </w:rPr>
        <w:t>7</w:t>
      </w:r>
      <w:r w:rsidR="00806535" w:rsidRPr="00747154">
        <w:rPr>
          <w:rFonts w:eastAsia="方正仿宋_GBK" w:hint="eastAsia"/>
          <w:sz w:val="28"/>
          <w:szCs w:val="28"/>
        </w:rPr>
        <w:t>日印发</w:t>
      </w:r>
      <w:r w:rsidRPr="00A07E95">
        <w:rPr>
          <w:rFonts w:eastAsia="方正仿宋_GBK"/>
          <w:noProof/>
          <w:sz w:val="28"/>
          <w:szCs w:val="28"/>
        </w:rPr>
        <w:pict>
          <v:line id="Line 2" o:spid="_x0000_s1029" style="position:absolute;left:0;text-align:left;z-index:251660288;visibility:visible;mso-position-horizontal:center;mso-position-horizontal-relative:text;mso-position-vertical-relative:text" from="0,.25pt" to="442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0Mg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" strokeweight=".35pt"/>
        </w:pict>
      </w:r>
    </w:p>
    <w:sectPr w:rsidR="007117C8" w:rsidRPr="00747154" w:rsidSect="00B80D4B">
      <w:headerReference w:type="default" r:id="rId15"/>
      <w:pgSz w:w="11906" w:h="16838" w:code="9"/>
      <w:pgMar w:top="2098" w:right="1474" w:bottom="1985" w:left="1588" w:header="851" w:footer="147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02" w:rsidRDefault="00251F02" w:rsidP="00314C96">
      <w:r>
        <w:separator/>
      </w:r>
    </w:p>
  </w:endnote>
  <w:endnote w:type="continuationSeparator" w:id="0">
    <w:p w:rsidR="00251F02" w:rsidRDefault="00251F02" w:rsidP="00314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Pr="009500CD" w:rsidRDefault="00314C96" w:rsidP="00806535">
    <w:pPr>
      <w:pStyle w:val="a4"/>
      <w:ind w:leftChars="100" w:left="320"/>
      <w:rPr>
        <w:sz w:val="28"/>
        <w:szCs w:val="28"/>
      </w:rPr>
    </w:pPr>
    <w:r w:rsidRPr="009500CD">
      <w:rPr>
        <w:rFonts w:hint="eastAsia"/>
        <w:sz w:val="28"/>
        <w:szCs w:val="28"/>
      </w:rPr>
      <w:t>—</w:t>
    </w:r>
    <w:r w:rsidRPr="009500CD">
      <w:rPr>
        <w:rFonts w:hint="eastAsia"/>
        <w:sz w:val="28"/>
        <w:szCs w:val="28"/>
      </w:rPr>
      <w:t xml:space="preserve"> </w:t>
    </w:r>
    <w:r w:rsidR="00A07E95" w:rsidRPr="00806535">
      <w:rPr>
        <w:rFonts w:asciiTheme="minorEastAsia" w:hAnsiTheme="minorEastAsia"/>
        <w:sz w:val="28"/>
        <w:szCs w:val="28"/>
      </w:rPr>
      <w:fldChar w:fldCharType="begin"/>
    </w:r>
    <w:r w:rsidRPr="00806535">
      <w:rPr>
        <w:rFonts w:asciiTheme="minorEastAsia" w:hAnsiTheme="minorEastAsia"/>
        <w:sz w:val="28"/>
        <w:szCs w:val="28"/>
      </w:rPr>
      <w:instrText>PAGE   \* MERGEFORMAT</w:instrText>
    </w:r>
    <w:r w:rsidR="00A07E95" w:rsidRPr="00806535">
      <w:rPr>
        <w:rFonts w:asciiTheme="minorEastAsia" w:hAnsiTheme="minorEastAsia"/>
        <w:sz w:val="28"/>
        <w:szCs w:val="28"/>
      </w:rPr>
      <w:fldChar w:fldCharType="separate"/>
    </w:r>
    <w:r w:rsidR="004D4127" w:rsidRPr="004D4127">
      <w:rPr>
        <w:rFonts w:asciiTheme="minorEastAsia" w:hAnsiTheme="minorEastAsia"/>
        <w:noProof/>
        <w:sz w:val="28"/>
        <w:szCs w:val="28"/>
        <w:lang w:val="zh-CN"/>
      </w:rPr>
      <w:t>2</w:t>
    </w:r>
    <w:r w:rsidR="00A07E95" w:rsidRPr="00806535">
      <w:rPr>
        <w:rFonts w:asciiTheme="minorEastAsia" w:hAnsiTheme="minorEastAsia"/>
        <w:sz w:val="28"/>
        <w:szCs w:val="28"/>
      </w:rPr>
      <w:fldChar w:fldCharType="end"/>
    </w:r>
    <w:r w:rsidRPr="009500CD">
      <w:rPr>
        <w:rFonts w:hint="eastAsia"/>
        <w:sz w:val="28"/>
        <w:szCs w:val="28"/>
      </w:rPr>
      <w:t xml:space="preserve"> </w:t>
    </w:r>
    <w:r w:rsidRPr="009500CD"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Pr="009500CD" w:rsidRDefault="00314C96" w:rsidP="009500CD">
    <w:pPr>
      <w:pStyle w:val="a4"/>
      <w:wordWrap w:val="0"/>
      <w:ind w:rightChars="100" w:right="320"/>
      <w:jc w:val="right"/>
      <w:rPr>
        <w:rFonts w:ascii="宋体" w:eastAsia="宋体" w:hAnsi="宋体"/>
        <w:sz w:val="28"/>
        <w:szCs w:val="28"/>
      </w:rPr>
    </w:pPr>
    <w:r w:rsidRPr="009500CD">
      <w:rPr>
        <w:rFonts w:ascii="宋体" w:eastAsia="宋体" w:hAnsi="宋体" w:hint="eastAsia"/>
        <w:sz w:val="28"/>
        <w:szCs w:val="28"/>
      </w:rPr>
      <w:t xml:space="preserve">— </w:t>
    </w:r>
    <w:r w:rsidR="00A07E95" w:rsidRPr="009500CD">
      <w:rPr>
        <w:rFonts w:ascii="宋体" w:eastAsia="宋体" w:hAnsi="宋体"/>
        <w:sz w:val="28"/>
        <w:szCs w:val="28"/>
      </w:rPr>
      <w:fldChar w:fldCharType="begin"/>
    </w:r>
    <w:r w:rsidRPr="009500CD">
      <w:rPr>
        <w:rFonts w:ascii="宋体" w:eastAsia="宋体" w:hAnsi="宋体"/>
        <w:sz w:val="28"/>
        <w:szCs w:val="28"/>
      </w:rPr>
      <w:instrText>PAGE   \* MERGEFORMAT</w:instrText>
    </w:r>
    <w:r w:rsidR="00A07E95" w:rsidRPr="009500CD">
      <w:rPr>
        <w:rFonts w:ascii="宋体" w:eastAsia="宋体" w:hAnsi="宋体"/>
        <w:sz w:val="28"/>
        <w:szCs w:val="28"/>
      </w:rPr>
      <w:fldChar w:fldCharType="separate"/>
    </w:r>
    <w:r w:rsidR="004D4127" w:rsidRPr="004D4127">
      <w:rPr>
        <w:rFonts w:ascii="宋体" w:eastAsia="宋体" w:hAnsi="宋体"/>
        <w:noProof/>
        <w:sz w:val="28"/>
        <w:szCs w:val="28"/>
        <w:lang w:val="zh-CN"/>
      </w:rPr>
      <w:t>1</w:t>
    </w:r>
    <w:r w:rsidR="00A07E95" w:rsidRPr="009500CD">
      <w:rPr>
        <w:rFonts w:ascii="宋体" w:eastAsia="宋体" w:hAnsi="宋体"/>
        <w:sz w:val="28"/>
        <w:szCs w:val="28"/>
      </w:rPr>
      <w:fldChar w:fldCharType="end"/>
    </w:r>
    <w:r w:rsidRPr="009500CD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Pr="00B33E0A" w:rsidRDefault="00314C96" w:rsidP="00F644BD">
    <w:pPr>
      <w:pStyle w:val="a4"/>
      <w:ind w:leftChars="100" w:left="320"/>
      <w:rPr>
        <w:sz w:val="28"/>
        <w:szCs w:val="28"/>
      </w:rPr>
    </w:pPr>
    <w:r w:rsidRPr="00B33E0A">
      <w:rPr>
        <w:rFonts w:hint="eastAsia"/>
        <w:sz w:val="28"/>
        <w:szCs w:val="28"/>
      </w:rPr>
      <w:t>—</w:t>
    </w:r>
    <w:r w:rsidRPr="00B33E0A">
      <w:rPr>
        <w:rFonts w:hint="eastAsia"/>
        <w:sz w:val="28"/>
        <w:szCs w:val="28"/>
      </w:rPr>
      <w:t xml:space="preserve"> </w:t>
    </w:r>
    <w:r w:rsidR="00A07E95" w:rsidRPr="00806535">
      <w:rPr>
        <w:rFonts w:asciiTheme="minorEastAsia" w:hAnsiTheme="minorEastAsia"/>
        <w:sz w:val="28"/>
        <w:szCs w:val="28"/>
      </w:rPr>
      <w:fldChar w:fldCharType="begin"/>
    </w:r>
    <w:r w:rsidRPr="00806535">
      <w:rPr>
        <w:rFonts w:asciiTheme="minorEastAsia" w:hAnsiTheme="minorEastAsia"/>
        <w:sz w:val="28"/>
        <w:szCs w:val="28"/>
      </w:rPr>
      <w:instrText>PAGE   \* MERGEFORMAT</w:instrText>
    </w:r>
    <w:r w:rsidR="00A07E95" w:rsidRPr="00806535">
      <w:rPr>
        <w:rFonts w:asciiTheme="minorEastAsia" w:hAnsiTheme="minorEastAsia"/>
        <w:sz w:val="28"/>
        <w:szCs w:val="28"/>
      </w:rPr>
      <w:fldChar w:fldCharType="separate"/>
    </w:r>
    <w:r w:rsidR="004D4127" w:rsidRPr="004D4127">
      <w:rPr>
        <w:rFonts w:asciiTheme="minorEastAsia" w:hAnsiTheme="minorEastAsia"/>
        <w:noProof/>
        <w:sz w:val="28"/>
        <w:szCs w:val="28"/>
        <w:lang w:val="zh-CN"/>
      </w:rPr>
      <w:t>8</w:t>
    </w:r>
    <w:r w:rsidR="00A07E95" w:rsidRPr="00806535">
      <w:rPr>
        <w:rFonts w:asciiTheme="minorEastAsia" w:hAnsiTheme="minorEastAsia"/>
        <w:sz w:val="28"/>
        <w:szCs w:val="28"/>
      </w:rPr>
      <w:fldChar w:fldCharType="end"/>
    </w:r>
    <w:r w:rsidRPr="00B33E0A">
      <w:rPr>
        <w:rFonts w:hint="eastAsia"/>
        <w:sz w:val="28"/>
        <w:szCs w:val="28"/>
      </w:rPr>
      <w:t xml:space="preserve"> </w:t>
    </w:r>
    <w:r w:rsidRPr="00B33E0A">
      <w:rPr>
        <w:rFonts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Default="00314C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02" w:rsidRDefault="00251F02" w:rsidP="00314C96">
      <w:r>
        <w:separator/>
      </w:r>
    </w:p>
  </w:footnote>
  <w:footnote w:type="continuationSeparator" w:id="0">
    <w:p w:rsidR="00251F02" w:rsidRDefault="00251F02" w:rsidP="00314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Default="00314C96" w:rsidP="009500CD">
    <w:pPr>
      <w:pStyle w:val="a3"/>
      <w:pBdr>
        <w:bottom w:val="none" w:sz="0" w:space="0" w:color="auto"/>
      </w:pBd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Default="00314C96" w:rsidP="005008B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96" w:rsidRDefault="00314C96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AF" w:rsidRDefault="00251F02" w:rsidP="00612F2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579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C96"/>
    <w:rsid w:val="001559EE"/>
    <w:rsid w:val="00193C69"/>
    <w:rsid w:val="001A2949"/>
    <w:rsid w:val="001D137C"/>
    <w:rsid w:val="00251F02"/>
    <w:rsid w:val="00262D34"/>
    <w:rsid w:val="0029000E"/>
    <w:rsid w:val="00314A5F"/>
    <w:rsid w:val="00314C96"/>
    <w:rsid w:val="00335B4F"/>
    <w:rsid w:val="0035628F"/>
    <w:rsid w:val="003946BE"/>
    <w:rsid w:val="00407C7A"/>
    <w:rsid w:val="00442418"/>
    <w:rsid w:val="004B6B98"/>
    <w:rsid w:val="004D4127"/>
    <w:rsid w:val="0055711C"/>
    <w:rsid w:val="005C3946"/>
    <w:rsid w:val="005C5924"/>
    <w:rsid w:val="005C5A7E"/>
    <w:rsid w:val="005D4D4B"/>
    <w:rsid w:val="005F680C"/>
    <w:rsid w:val="00633C70"/>
    <w:rsid w:val="006A153A"/>
    <w:rsid w:val="006B73F5"/>
    <w:rsid w:val="006B7618"/>
    <w:rsid w:val="006C545A"/>
    <w:rsid w:val="006E7A5E"/>
    <w:rsid w:val="007117C8"/>
    <w:rsid w:val="00747154"/>
    <w:rsid w:val="00766E46"/>
    <w:rsid w:val="00786623"/>
    <w:rsid w:val="007937FF"/>
    <w:rsid w:val="007A08EF"/>
    <w:rsid w:val="007E54D5"/>
    <w:rsid w:val="00806535"/>
    <w:rsid w:val="00840637"/>
    <w:rsid w:val="00840D8C"/>
    <w:rsid w:val="00872279"/>
    <w:rsid w:val="009055EC"/>
    <w:rsid w:val="009645C0"/>
    <w:rsid w:val="00A07E95"/>
    <w:rsid w:val="00A15259"/>
    <w:rsid w:val="00AC44FE"/>
    <w:rsid w:val="00B64888"/>
    <w:rsid w:val="00C02500"/>
    <w:rsid w:val="00C26A59"/>
    <w:rsid w:val="00CA6F58"/>
    <w:rsid w:val="00CE0CD8"/>
    <w:rsid w:val="00DA4616"/>
    <w:rsid w:val="00DA6F61"/>
    <w:rsid w:val="00DC3448"/>
    <w:rsid w:val="00DC61C9"/>
    <w:rsid w:val="00DE650B"/>
    <w:rsid w:val="00E33E79"/>
    <w:rsid w:val="00E844D4"/>
    <w:rsid w:val="00E95C78"/>
    <w:rsid w:val="00F512F7"/>
    <w:rsid w:val="00F644BD"/>
    <w:rsid w:val="00F67A89"/>
    <w:rsid w:val="00FC3BB2"/>
    <w:rsid w:val="00FD0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9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14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14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4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4C96"/>
    <w:rPr>
      <w:sz w:val="18"/>
      <w:szCs w:val="18"/>
    </w:rPr>
  </w:style>
  <w:style w:type="character" w:styleId="a5">
    <w:name w:val="page number"/>
    <w:basedOn w:val="a0"/>
    <w:rsid w:val="00314C96"/>
  </w:style>
  <w:style w:type="paragraph" w:styleId="a6">
    <w:name w:val="Body Text Indent"/>
    <w:basedOn w:val="a"/>
    <w:link w:val="Char1"/>
    <w:rsid w:val="00806535"/>
    <w:pPr>
      <w:ind w:firstLineChars="199" w:firstLine="600"/>
    </w:pPr>
  </w:style>
  <w:style w:type="character" w:customStyle="1" w:styleId="Char1">
    <w:name w:val="正文文本缩进 Char"/>
    <w:basedOn w:val="a0"/>
    <w:link w:val="a6"/>
    <w:rsid w:val="00806535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644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44B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9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14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14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14C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4C96"/>
    <w:rPr>
      <w:sz w:val="18"/>
      <w:szCs w:val="18"/>
    </w:rPr>
  </w:style>
  <w:style w:type="character" w:styleId="a5">
    <w:name w:val="page number"/>
    <w:basedOn w:val="a0"/>
    <w:rsid w:val="00314C96"/>
  </w:style>
  <w:style w:type="paragraph" w:styleId="a6">
    <w:name w:val="Body Text Indent"/>
    <w:basedOn w:val="a"/>
    <w:link w:val="Char1"/>
    <w:rsid w:val="00806535"/>
    <w:pPr>
      <w:ind w:firstLineChars="199" w:firstLine="600"/>
    </w:pPr>
  </w:style>
  <w:style w:type="character" w:customStyle="1" w:styleId="Char1">
    <w:name w:val="正文文本缩进 Char"/>
    <w:basedOn w:val="a0"/>
    <w:link w:val="a6"/>
    <w:rsid w:val="00806535"/>
    <w:rPr>
      <w:rFonts w:ascii="Times New Roman" w:eastAsia="仿宋_GB2312" w:hAnsi="Times New Roman" w:cs="Times New Roman"/>
      <w:sz w:val="32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F644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44B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E9AE32-6425-460F-A0E2-04F30554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543</Words>
  <Characters>3100</Characters>
  <Application>Microsoft Office Word</Application>
  <DocSecurity>0</DocSecurity>
  <Lines>25</Lines>
  <Paragraphs>7</Paragraphs>
  <ScaleCrop>false</ScaleCrop>
  <Company>china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党政办</cp:lastModifiedBy>
  <cp:revision>9</cp:revision>
  <cp:lastPrinted>2020-03-27T01:53:00Z</cp:lastPrinted>
  <dcterms:created xsi:type="dcterms:W3CDTF">2020-03-25T02:30:00Z</dcterms:created>
  <dcterms:modified xsi:type="dcterms:W3CDTF">2020-03-27T07:04:00Z</dcterms:modified>
</cp:coreProperties>
</file>