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E0" w:rsidRPr="00CA2E96" w:rsidRDefault="005B7DE0">
      <w:pPr>
        <w:spacing w:line="0" w:lineRule="atLeast"/>
        <w:jc w:val="center"/>
        <w:rPr>
          <w:rFonts w:ascii="Times New Roman" w:eastAsia="方正小标宋_GBK"/>
          <w:spacing w:val="-6"/>
          <w:w w:val="98"/>
          <w:sz w:val="44"/>
          <w:szCs w:val="44"/>
        </w:rPr>
      </w:pPr>
      <w:r w:rsidRPr="00CA2E96">
        <w:rPr>
          <w:rFonts w:ascii="Times New Roman" w:eastAsia="方正小标宋_GBK"/>
          <w:spacing w:val="-6"/>
          <w:w w:val="98"/>
          <w:sz w:val="44"/>
          <w:szCs w:val="44"/>
        </w:rPr>
        <w:t>关于江阴市</w:t>
      </w:r>
      <w:r w:rsidRPr="00CA2E96">
        <w:rPr>
          <w:rFonts w:ascii="Times New Roman" w:eastAsia="方正小标宋_GBK"/>
          <w:spacing w:val="-6"/>
          <w:w w:val="98"/>
          <w:sz w:val="44"/>
          <w:szCs w:val="44"/>
        </w:rPr>
        <w:t>20</w:t>
      </w:r>
      <w:r w:rsidRPr="00CA2E96">
        <w:rPr>
          <w:rFonts w:ascii="Times New Roman" w:eastAsia="方正小标宋_GBK" w:hint="eastAsia"/>
          <w:spacing w:val="-6"/>
          <w:w w:val="98"/>
          <w:sz w:val="44"/>
          <w:szCs w:val="44"/>
        </w:rPr>
        <w:t>20</w:t>
      </w:r>
      <w:r w:rsidRPr="00CA2E96">
        <w:rPr>
          <w:rFonts w:ascii="Times New Roman" w:eastAsia="方正小标宋_GBK"/>
          <w:spacing w:val="-6"/>
          <w:w w:val="98"/>
          <w:sz w:val="44"/>
          <w:szCs w:val="44"/>
        </w:rPr>
        <w:t>年上半年国民经济和</w:t>
      </w:r>
    </w:p>
    <w:p w:rsidR="00711D29" w:rsidRPr="00CA2E96" w:rsidRDefault="005B7DE0">
      <w:pPr>
        <w:spacing w:line="0" w:lineRule="atLeast"/>
        <w:jc w:val="center"/>
        <w:rPr>
          <w:rFonts w:ascii="Times New Roman" w:eastAsia="方正小标宋_GBK"/>
          <w:spacing w:val="-6"/>
          <w:w w:val="98"/>
          <w:sz w:val="44"/>
          <w:szCs w:val="44"/>
        </w:rPr>
      </w:pPr>
      <w:r w:rsidRPr="00CA2E96">
        <w:rPr>
          <w:rFonts w:ascii="Times New Roman" w:eastAsia="方正小标宋_GBK"/>
          <w:spacing w:val="-6"/>
          <w:w w:val="98"/>
          <w:sz w:val="44"/>
          <w:szCs w:val="44"/>
        </w:rPr>
        <w:t>社会发展计划执行情况及下半年工作计划的报告</w:t>
      </w:r>
    </w:p>
    <w:p w:rsidR="00740BAC" w:rsidRPr="00CA2E96" w:rsidRDefault="00740BAC" w:rsidP="00244FBD">
      <w:pPr>
        <w:spacing w:beforeLines="30"/>
        <w:jc w:val="center"/>
        <w:rPr>
          <w:rFonts w:ascii="Times New Roman" w:eastAsia="方正楷体_GBK"/>
        </w:rPr>
      </w:pPr>
      <w:r w:rsidRPr="00CA2E96">
        <w:rPr>
          <w:rFonts w:ascii="Times New Roman" w:eastAsia="方正楷体_GBK" w:hint="eastAsia"/>
        </w:rPr>
        <w:t>——</w:t>
      </w:r>
      <w:r w:rsidRPr="00CA2E96">
        <w:rPr>
          <w:rFonts w:ascii="Times New Roman" w:eastAsia="方正楷体_GBK" w:hint="eastAsia"/>
        </w:rPr>
        <w:t>2020</w:t>
      </w:r>
      <w:r w:rsidRPr="00CA2E96">
        <w:rPr>
          <w:rFonts w:ascii="Times New Roman" w:eastAsia="方正楷体_GBK" w:hint="eastAsia"/>
        </w:rPr>
        <w:t>年</w:t>
      </w:r>
      <w:r w:rsidRPr="00CA2E96">
        <w:rPr>
          <w:rFonts w:ascii="Times New Roman" w:eastAsia="方正楷体_GBK" w:hint="eastAsia"/>
        </w:rPr>
        <w:t>8</w:t>
      </w:r>
      <w:r w:rsidRPr="00CA2E96">
        <w:rPr>
          <w:rFonts w:ascii="Times New Roman" w:eastAsia="方正楷体_GBK" w:hint="eastAsia"/>
        </w:rPr>
        <w:t>月</w:t>
      </w:r>
      <w:r w:rsidR="00942009">
        <w:rPr>
          <w:rFonts w:ascii="Times New Roman" w:eastAsia="方正楷体_GBK" w:hint="eastAsia"/>
        </w:rPr>
        <w:t>31</w:t>
      </w:r>
      <w:r w:rsidRPr="00CA2E96">
        <w:rPr>
          <w:rFonts w:ascii="Times New Roman" w:eastAsia="方正楷体_GBK" w:hint="eastAsia"/>
        </w:rPr>
        <w:t>日在市十七届人大常委会第</w:t>
      </w:r>
      <w:r w:rsidR="00942009">
        <w:rPr>
          <w:rFonts w:ascii="Times New Roman" w:eastAsia="方正楷体_GBK" w:hint="eastAsia"/>
        </w:rPr>
        <w:t>30</w:t>
      </w:r>
      <w:r w:rsidRPr="00CA2E96">
        <w:rPr>
          <w:rFonts w:ascii="Times New Roman" w:eastAsia="方正楷体_GBK" w:hint="eastAsia"/>
        </w:rPr>
        <w:t>次会议上</w:t>
      </w:r>
    </w:p>
    <w:p w:rsidR="00711D29" w:rsidRPr="00CA2E96" w:rsidRDefault="00740BAC" w:rsidP="00244FBD">
      <w:pPr>
        <w:spacing w:beforeLines="30"/>
        <w:jc w:val="center"/>
        <w:rPr>
          <w:rFonts w:ascii="Times New Roman" w:eastAsia="方正楷体_GBK"/>
        </w:rPr>
      </w:pPr>
      <w:r w:rsidRPr="00CA2E96">
        <w:rPr>
          <w:rFonts w:ascii="Times New Roman" w:eastAsia="方正楷体_GBK" w:hint="eastAsia"/>
        </w:rPr>
        <w:t>江阴市发展和改革委员会主任</w:t>
      </w:r>
      <w:r w:rsidRPr="00CA2E96">
        <w:rPr>
          <w:rFonts w:ascii="Times New Roman" w:eastAsia="方正楷体_GBK"/>
        </w:rPr>
        <w:t xml:space="preserve"> </w:t>
      </w:r>
      <w:r w:rsidR="00D8103D" w:rsidRPr="00CA2E96">
        <w:rPr>
          <w:rFonts w:ascii="Times New Roman" w:eastAsia="方正楷体_GBK" w:hint="eastAsia"/>
        </w:rPr>
        <w:t xml:space="preserve"> </w:t>
      </w:r>
      <w:r w:rsidRPr="00CA2E96">
        <w:rPr>
          <w:rFonts w:ascii="Times New Roman" w:eastAsia="方正楷体_GBK" w:hint="eastAsia"/>
        </w:rPr>
        <w:t>陈卫东</w:t>
      </w:r>
    </w:p>
    <w:p w:rsidR="008E6B78" w:rsidRPr="00CA2E96" w:rsidRDefault="008E6B78" w:rsidP="00244FBD">
      <w:pPr>
        <w:spacing w:beforeLines="30"/>
        <w:jc w:val="center"/>
        <w:rPr>
          <w:rFonts w:ascii="Times New Roman" w:eastAsia="方正楷体_GBK"/>
        </w:rPr>
      </w:pPr>
    </w:p>
    <w:p w:rsidR="00740BAC" w:rsidRPr="00CA2E96" w:rsidRDefault="00740BAC" w:rsidP="00D8103D">
      <w:pPr>
        <w:jc w:val="left"/>
        <w:rPr>
          <w:rFonts w:ascii="Times New Roman" w:eastAsia="方正楷体_GBK"/>
        </w:rPr>
      </w:pPr>
      <w:r w:rsidRPr="00CA2E96">
        <w:rPr>
          <w:rFonts w:ascii="Times New Roman" w:eastAsia="方正楷体_GBK" w:hint="eastAsia"/>
        </w:rPr>
        <w:t>市人大常委会主任</w:t>
      </w:r>
      <w:r w:rsidR="00DD3869">
        <w:rPr>
          <w:rFonts w:ascii="Times New Roman" w:eastAsia="方正楷体_GBK" w:hint="eastAsia"/>
        </w:rPr>
        <w:t>，</w:t>
      </w:r>
      <w:r w:rsidRPr="00CA2E96">
        <w:rPr>
          <w:rFonts w:ascii="Times New Roman" w:eastAsia="方正楷体_GBK" w:hint="eastAsia"/>
        </w:rPr>
        <w:t>各位副主任</w:t>
      </w:r>
      <w:r w:rsidR="00DD3869">
        <w:rPr>
          <w:rFonts w:ascii="Times New Roman" w:eastAsia="方正楷体_GBK" w:hint="eastAsia"/>
        </w:rPr>
        <w:t>，</w:t>
      </w:r>
      <w:r w:rsidR="006C3D42" w:rsidRPr="00CA2E96">
        <w:rPr>
          <w:rFonts w:ascii="Times New Roman" w:eastAsia="方正楷体_GBK" w:hint="eastAsia"/>
        </w:rPr>
        <w:t>各位委员</w:t>
      </w:r>
      <w:r w:rsidRPr="00CA2E96">
        <w:rPr>
          <w:rFonts w:ascii="Times New Roman" w:eastAsia="方正楷体_GBK" w:hint="eastAsia"/>
        </w:rPr>
        <w:t>:</w:t>
      </w:r>
    </w:p>
    <w:p w:rsidR="00740BAC" w:rsidRPr="00CA2E96" w:rsidRDefault="00740BAC" w:rsidP="00740BAC">
      <w:pPr>
        <w:ind w:firstLineChars="200" w:firstLine="603"/>
        <w:rPr>
          <w:rFonts w:ascii="Times New Roman"/>
        </w:rPr>
      </w:pPr>
      <w:r w:rsidRPr="00CA2E96">
        <w:rPr>
          <w:rFonts w:ascii="Times New Roman"/>
        </w:rPr>
        <w:t>我受市人民政府的委托，向会议报告我市</w:t>
      </w:r>
      <w:r w:rsidRPr="00CA2E96">
        <w:rPr>
          <w:rFonts w:ascii="Times New Roman" w:hint="eastAsia"/>
        </w:rPr>
        <w:t>2020</w:t>
      </w:r>
      <w:r w:rsidRPr="00CA2E96">
        <w:rPr>
          <w:rFonts w:ascii="Times New Roman" w:hint="eastAsia"/>
        </w:rPr>
        <w:t>年上半年国民经济和社会发展计划执行情况及下半年工作计划</w:t>
      </w:r>
      <w:r w:rsidRPr="00CA2E96">
        <w:rPr>
          <w:rFonts w:ascii="Times New Roman"/>
        </w:rPr>
        <w:t>，请予审议。</w:t>
      </w:r>
    </w:p>
    <w:p w:rsidR="00711D29" w:rsidRPr="00CA2E96" w:rsidRDefault="005B7DE0" w:rsidP="005B7DE0">
      <w:pPr>
        <w:ind w:firstLineChars="200" w:firstLine="603"/>
        <w:rPr>
          <w:rFonts w:ascii="Times New Roman"/>
        </w:rPr>
      </w:pPr>
      <w:r w:rsidRPr="00CA2E96">
        <w:rPr>
          <w:rFonts w:ascii="Times New Roman" w:hint="eastAsia"/>
        </w:rPr>
        <w:t>今年以来，全市上下紧紧围绕市委、市政府各项决策部署，扎实做好“六稳”工作、全面落实“六保”任务，统筹推进疫情防控和经济社会发展各项工作，国民经济各项指标持续回升，具体完成</w:t>
      </w:r>
      <w:r w:rsidRPr="00CA2E96">
        <w:rPr>
          <w:rFonts w:ascii="Times New Roman"/>
        </w:rPr>
        <w:t>情况如下：</w:t>
      </w:r>
    </w:p>
    <w:p w:rsidR="00711D29" w:rsidRPr="00CA2E96" w:rsidRDefault="005B7DE0" w:rsidP="005B7DE0">
      <w:pPr>
        <w:ind w:firstLineChars="200" w:firstLine="603"/>
        <w:rPr>
          <w:rFonts w:ascii="Times New Roman"/>
        </w:rPr>
      </w:pPr>
      <w:r w:rsidRPr="00CA2E96">
        <w:rPr>
          <w:rFonts w:ascii="Times New Roman"/>
        </w:rPr>
        <w:t>（一）地区生产总值</w:t>
      </w:r>
      <w:r w:rsidRPr="00CA2E96">
        <w:rPr>
          <w:rFonts w:ascii="Times New Roman" w:hint="eastAsia"/>
        </w:rPr>
        <w:t>下降</w:t>
      </w:r>
      <w:r w:rsidRPr="00CA2E96">
        <w:rPr>
          <w:rFonts w:ascii="Times New Roman" w:hint="eastAsia"/>
        </w:rPr>
        <w:t>0.8</w:t>
      </w:r>
      <w:r w:rsidRPr="00CA2E96">
        <w:rPr>
          <w:rFonts w:ascii="Times New Roman"/>
        </w:rPr>
        <w:t>%</w:t>
      </w:r>
      <w:r w:rsidRPr="00CA2E96">
        <w:rPr>
          <w:rFonts w:ascii="Times New Roman"/>
        </w:rPr>
        <w:t>；</w:t>
      </w:r>
    </w:p>
    <w:p w:rsidR="00711D29" w:rsidRPr="00CA2E96" w:rsidRDefault="005B7DE0" w:rsidP="005B7DE0">
      <w:pPr>
        <w:ind w:firstLineChars="200" w:firstLine="603"/>
        <w:rPr>
          <w:rFonts w:ascii="Times New Roman"/>
        </w:rPr>
      </w:pPr>
      <w:r w:rsidRPr="00CA2E96">
        <w:rPr>
          <w:rFonts w:ascii="Times New Roman"/>
        </w:rPr>
        <w:t>（二）一般公共预算收入</w:t>
      </w:r>
      <w:r w:rsidRPr="00CA2E96">
        <w:rPr>
          <w:rFonts w:ascii="Times New Roman" w:hint="eastAsia"/>
        </w:rPr>
        <w:t>下降</w:t>
      </w:r>
      <w:r w:rsidRPr="00CA2E96">
        <w:rPr>
          <w:rFonts w:ascii="Times New Roman" w:hint="eastAsia"/>
        </w:rPr>
        <w:t>9.6%</w:t>
      </w:r>
      <w:r w:rsidRPr="00CA2E96">
        <w:rPr>
          <w:rFonts w:ascii="Times New Roman"/>
        </w:rPr>
        <w:t>；</w:t>
      </w:r>
    </w:p>
    <w:p w:rsidR="00711D29" w:rsidRPr="00CA2E96" w:rsidRDefault="005B7DE0" w:rsidP="005B7DE0">
      <w:pPr>
        <w:ind w:firstLineChars="200" w:firstLine="603"/>
        <w:rPr>
          <w:rFonts w:ascii="Times New Roman"/>
        </w:rPr>
      </w:pPr>
      <w:r w:rsidRPr="00CA2E96">
        <w:rPr>
          <w:rFonts w:ascii="Times New Roman" w:hint="eastAsia"/>
        </w:rPr>
        <w:t>（三）规模以上工业增加值增</w:t>
      </w:r>
      <w:bookmarkStart w:id="0" w:name="_GoBack"/>
      <w:bookmarkEnd w:id="0"/>
      <w:r w:rsidRPr="00CA2E96">
        <w:rPr>
          <w:rFonts w:ascii="Times New Roman" w:hint="eastAsia"/>
        </w:rPr>
        <w:t>长</w:t>
      </w:r>
      <w:r w:rsidRPr="00CA2E96">
        <w:rPr>
          <w:rFonts w:ascii="Times New Roman"/>
        </w:rPr>
        <w:t>1.3</w:t>
      </w:r>
      <w:r w:rsidRPr="00CA2E96">
        <w:rPr>
          <w:rFonts w:ascii="Times New Roman" w:hint="eastAsia"/>
        </w:rPr>
        <w:t>%</w:t>
      </w:r>
      <w:r w:rsidRPr="00CA2E96">
        <w:rPr>
          <w:rFonts w:ascii="Times New Roman" w:hint="eastAsia"/>
        </w:rPr>
        <w:t>；</w:t>
      </w:r>
    </w:p>
    <w:p w:rsidR="00711D29" w:rsidRPr="00CA2E96" w:rsidRDefault="005B7DE0" w:rsidP="005B7DE0">
      <w:pPr>
        <w:ind w:firstLineChars="200" w:firstLine="603"/>
        <w:rPr>
          <w:rFonts w:ascii="Times New Roman"/>
        </w:rPr>
      </w:pPr>
      <w:r w:rsidRPr="00CA2E96">
        <w:rPr>
          <w:rFonts w:ascii="Times New Roman"/>
        </w:rPr>
        <w:t>（</w:t>
      </w:r>
      <w:r w:rsidRPr="00CA2E96">
        <w:rPr>
          <w:rFonts w:ascii="Times New Roman" w:hint="eastAsia"/>
        </w:rPr>
        <w:t>四</w:t>
      </w:r>
      <w:r w:rsidRPr="00CA2E96">
        <w:rPr>
          <w:rFonts w:ascii="Times New Roman"/>
        </w:rPr>
        <w:t>）</w:t>
      </w:r>
      <w:r w:rsidRPr="00CA2E96">
        <w:rPr>
          <w:rFonts w:ascii="Times New Roman" w:hint="eastAsia"/>
        </w:rPr>
        <w:t>规模以上服务业营业收入增长</w:t>
      </w:r>
      <w:r w:rsidRPr="00CA2E96">
        <w:rPr>
          <w:rFonts w:ascii="Times New Roman" w:hint="eastAsia"/>
        </w:rPr>
        <w:t>2.8%</w:t>
      </w:r>
      <w:r w:rsidRPr="00CA2E96">
        <w:rPr>
          <w:rFonts w:ascii="Times New Roman" w:hint="eastAsia"/>
        </w:rPr>
        <w:t>；</w:t>
      </w:r>
    </w:p>
    <w:p w:rsidR="00711D29" w:rsidRPr="00CA2E96" w:rsidRDefault="005B7DE0" w:rsidP="005B7DE0">
      <w:pPr>
        <w:ind w:firstLineChars="200" w:firstLine="603"/>
        <w:rPr>
          <w:rFonts w:ascii="Times New Roman"/>
        </w:rPr>
      </w:pPr>
      <w:r w:rsidRPr="00CA2E96">
        <w:rPr>
          <w:rFonts w:ascii="Times New Roman"/>
        </w:rPr>
        <w:t>（</w:t>
      </w:r>
      <w:r w:rsidRPr="00CA2E96">
        <w:rPr>
          <w:rFonts w:ascii="Times New Roman" w:hint="eastAsia"/>
        </w:rPr>
        <w:t>五</w:t>
      </w:r>
      <w:r w:rsidRPr="00CA2E96">
        <w:rPr>
          <w:rFonts w:ascii="Times New Roman"/>
        </w:rPr>
        <w:t>）固定资产投资增长</w:t>
      </w:r>
      <w:r w:rsidRPr="00CA2E96">
        <w:rPr>
          <w:rFonts w:ascii="Times New Roman" w:hint="eastAsia"/>
        </w:rPr>
        <w:t>6.9</w:t>
      </w:r>
      <w:r w:rsidRPr="00CA2E96">
        <w:rPr>
          <w:rFonts w:ascii="Times New Roman"/>
        </w:rPr>
        <w:t>%</w:t>
      </w:r>
      <w:r w:rsidRPr="00CA2E96">
        <w:rPr>
          <w:rFonts w:ascii="Times New Roman"/>
        </w:rPr>
        <w:t>；</w:t>
      </w:r>
    </w:p>
    <w:p w:rsidR="00711D29" w:rsidRPr="00CA2E96" w:rsidRDefault="005B7DE0" w:rsidP="005B7DE0">
      <w:pPr>
        <w:ind w:firstLineChars="200" w:firstLine="603"/>
        <w:rPr>
          <w:rFonts w:ascii="Times New Roman"/>
        </w:rPr>
      </w:pPr>
      <w:r w:rsidRPr="00CA2E96">
        <w:rPr>
          <w:rFonts w:ascii="Times New Roman"/>
        </w:rPr>
        <w:t>（</w:t>
      </w:r>
      <w:r w:rsidRPr="00CA2E96">
        <w:rPr>
          <w:rFonts w:ascii="Times New Roman" w:hint="eastAsia"/>
        </w:rPr>
        <w:t>六</w:t>
      </w:r>
      <w:r w:rsidRPr="00CA2E96">
        <w:rPr>
          <w:rFonts w:ascii="Times New Roman"/>
        </w:rPr>
        <w:t>）社会消费品零售总额</w:t>
      </w:r>
      <w:r w:rsidRPr="00CA2E96">
        <w:rPr>
          <w:rFonts w:ascii="Times New Roman" w:hint="eastAsia"/>
        </w:rPr>
        <w:t>下降</w:t>
      </w:r>
      <w:r w:rsidRPr="00CA2E96">
        <w:rPr>
          <w:rFonts w:ascii="Times New Roman" w:hint="eastAsia"/>
        </w:rPr>
        <w:t>11.4</w:t>
      </w:r>
      <w:r w:rsidRPr="00CA2E96">
        <w:rPr>
          <w:rFonts w:ascii="Times New Roman"/>
        </w:rPr>
        <w:t>%</w:t>
      </w:r>
      <w:r w:rsidRPr="00CA2E96">
        <w:rPr>
          <w:rFonts w:ascii="Times New Roman"/>
        </w:rPr>
        <w:t>；</w:t>
      </w:r>
    </w:p>
    <w:p w:rsidR="00711D29" w:rsidRPr="00CA2E96" w:rsidRDefault="005B7DE0" w:rsidP="005B7DE0">
      <w:pPr>
        <w:ind w:firstLineChars="200" w:firstLine="603"/>
        <w:rPr>
          <w:rFonts w:ascii="Times New Roman"/>
        </w:rPr>
      </w:pPr>
      <w:r w:rsidRPr="00CA2E96">
        <w:rPr>
          <w:rFonts w:ascii="Times New Roman"/>
        </w:rPr>
        <w:t>（</w:t>
      </w:r>
      <w:r w:rsidRPr="00CA2E96">
        <w:rPr>
          <w:rFonts w:ascii="Times New Roman" w:hint="eastAsia"/>
        </w:rPr>
        <w:t>七</w:t>
      </w:r>
      <w:r w:rsidRPr="00CA2E96">
        <w:rPr>
          <w:rFonts w:ascii="Times New Roman"/>
        </w:rPr>
        <w:t>）进出口总额</w:t>
      </w:r>
      <w:r w:rsidRPr="00CA2E96">
        <w:rPr>
          <w:rFonts w:ascii="Times New Roman" w:hint="eastAsia"/>
        </w:rPr>
        <w:t>下降</w:t>
      </w:r>
      <w:r w:rsidRPr="00CA2E96">
        <w:rPr>
          <w:rFonts w:ascii="Times New Roman" w:hint="eastAsia"/>
        </w:rPr>
        <w:t>19.7%</w:t>
      </w:r>
      <w:r w:rsidRPr="00CA2E96">
        <w:rPr>
          <w:rFonts w:ascii="Times New Roman" w:hint="eastAsia"/>
        </w:rPr>
        <w:t>，其中出口下降</w:t>
      </w:r>
      <w:r w:rsidRPr="00CA2E96">
        <w:rPr>
          <w:rFonts w:ascii="Times New Roman" w:hint="eastAsia"/>
        </w:rPr>
        <w:t>18.4%</w:t>
      </w:r>
      <w:r w:rsidRPr="00CA2E96">
        <w:rPr>
          <w:rFonts w:ascii="Times New Roman"/>
        </w:rPr>
        <w:t>；</w:t>
      </w:r>
    </w:p>
    <w:p w:rsidR="00711D29" w:rsidRPr="00CA2E96" w:rsidRDefault="005B7DE0" w:rsidP="005B7DE0">
      <w:pPr>
        <w:ind w:firstLineChars="200" w:firstLine="603"/>
        <w:rPr>
          <w:rFonts w:ascii="Times New Roman"/>
        </w:rPr>
      </w:pPr>
      <w:r w:rsidRPr="00CA2E96">
        <w:rPr>
          <w:rFonts w:ascii="Times New Roman"/>
        </w:rPr>
        <w:t>（</w:t>
      </w:r>
      <w:r w:rsidRPr="00CA2E96">
        <w:rPr>
          <w:rFonts w:ascii="Times New Roman" w:hint="eastAsia"/>
        </w:rPr>
        <w:t>八</w:t>
      </w:r>
      <w:r w:rsidRPr="00CA2E96">
        <w:rPr>
          <w:rFonts w:ascii="Times New Roman"/>
        </w:rPr>
        <w:t>）</w:t>
      </w:r>
      <w:r w:rsidR="008C63DB" w:rsidRPr="00CA2E96">
        <w:rPr>
          <w:rFonts w:ascii="Times New Roman" w:hint="eastAsia"/>
        </w:rPr>
        <w:t>到位注册</w:t>
      </w:r>
      <w:r w:rsidRPr="00CA2E96">
        <w:rPr>
          <w:rFonts w:ascii="Times New Roman" w:hint="eastAsia"/>
        </w:rPr>
        <w:t>外资</w:t>
      </w:r>
      <w:r w:rsidRPr="00CA2E96">
        <w:rPr>
          <w:rFonts w:ascii="Times New Roman" w:hint="eastAsia"/>
        </w:rPr>
        <w:t>4.62</w:t>
      </w:r>
      <w:r w:rsidRPr="00CA2E96">
        <w:rPr>
          <w:rFonts w:ascii="Times New Roman" w:hint="eastAsia"/>
        </w:rPr>
        <w:t>亿美元，战略性新兴产业实际利用外资占比</w:t>
      </w:r>
      <w:r w:rsidRPr="00CA2E96">
        <w:rPr>
          <w:rFonts w:ascii="Times New Roman" w:hint="eastAsia"/>
        </w:rPr>
        <w:t>83.1%</w:t>
      </w:r>
      <w:r w:rsidRPr="00CA2E96">
        <w:rPr>
          <w:rFonts w:ascii="Times New Roman"/>
        </w:rPr>
        <w:t>；</w:t>
      </w:r>
    </w:p>
    <w:p w:rsidR="00711D29" w:rsidRPr="00CA2E96" w:rsidRDefault="005B7DE0" w:rsidP="005B7DE0">
      <w:pPr>
        <w:ind w:firstLineChars="200" w:firstLine="603"/>
        <w:rPr>
          <w:rFonts w:ascii="Times New Roman"/>
        </w:rPr>
      </w:pPr>
      <w:r w:rsidRPr="00CA2E96">
        <w:rPr>
          <w:rFonts w:ascii="Times New Roman"/>
        </w:rPr>
        <w:lastRenderedPageBreak/>
        <w:t>（</w:t>
      </w:r>
      <w:r w:rsidRPr="00CA2E96">
        <w:rPr>
          <w:rFonts w:ascii="Times New Roman" w:hint="eastAsia"/>
        </w:rPr>
        <w:t>九</w:t>
      </w:r>
      <w:r w:rsidRPr="00CA2E96">
        <w:rPr>
          <w:rFonts w:ascii="Times New Roman"/>
        </w:rPr>
        <w:t>）城镇居民人均可支配收入和农村居民人均可支配收入</w:t>
      </w:r>
      <w:r w:rsidRPr="00CA2E96">
        <w:rPr>
          <w:rFonts w:ascii="Times New Roman" w:hint="eastAsia"/>
        </w:rPr>
        <w:t>分别增长</w:t>
      </w:r>
      <w:r w:rsidRPr="00CA2E96">
        <w:rPr>
          <w:rFonts w:ascii="Times New Roman" w:hint="eastAsia"/>
        </w:rPr>
        <w:t>2%</w:t>
      </w:r>
      <w:r w:rsidRPr="00CA2E96">
        <w:rPr>
          <w:rFonts w:ascii="Times New Roman" w:hint="eastAsia"/>
        </w:rPr>
        <w:t>和</w:t>
      </w:r>
      <w:r w:rsidRPr="00CA2E96">
        <w:rPr>
          <w:rFonts w:ascii="Times New Roman" w:hint="eastAsia"/>
        </w:rPr>
        <w:t>2.5%</w:t>
      </w:r>
      <w:r w:rsidRPr="00CA2E96">
        <w:rPr>
          <w:rFonts w:ascii="Times New Roman"/>
        </w:rPr>
        <w:t>；</w:t>
      </w:r>
    </w:p>
    <w:p w:rsidR="00711D29" w:rsidRPr="00CA2E96" w:rsidRDefault="005B7DE0" w:rsidP="005B7DE0">
      <w:pPr>
        <w:ind w:firstLineChars="200" w:firstLine="603"/>
        <w:rPr>
          <w:rFonts w:ascii="Times New Roman"/>
        </w:rPr>
      </w:pPr>
      <w:r w:rsidRPr="00CA2E96">
        <w:rPr>
          <w:rFonts w:ascii="Times New Roman"/>
        </w:rPr>
        <w:t>（</w:t>
      </w:r>
      <w:r w:rsidRPr="00CA2E96">
        <w:rPr>
          <w:rFonts w:ascii="Times New Roman" w:hint="eastAsia"/>
        </w:rPr>
        <w:t>十</w:t>
      </w:r>
      <w:r w:rsidRPr="00CA2E96">
        <w:rPr>
          <w:rFonts w:ascii="Times New Roman"/>
        </w:rPr>
        <w:t>）城镇登记失业率控制在</w:t>
      </w:r>
      <w:r w:rsidRPr="00CA2E96">
        <w:rPr>
          <w:rFonts w:ascii="Times New Roman" w:hint="eastAsia"/>
        </w:rPr>
        <w:t>1.76%</w:t>
      </w:r>
      <w:r w:rsidRPr="00CA2E96">
        <w:rPr>
          <w:rFonts w:ascii="Times New Roman"/>
        </w:rPr>
        <w:t>；</w:t>
      </w:r>
    </w:p>
    <w:p w:rsidR="00711D29" w:rsidRPr="00CA2E96" w:rsidRDefault="005B7DE0" w:rsidP="005B7DE0">
      <w:pPr>
        <w:ind w:firstLineChars="200" w:firstLine="603"/>
        <w:rPr>
          <w:rFonts w:ascii="Times New Roman"/>
        </w:rPr>
      </w:pPr>
      <w:r w:rsidRPr="00CA2E96">
        <w:rPr>
          <w:rFonts w:ascii="Times New Roman"/>
        </w:rPr>
        <w:t>（十</w:t>
      </w:r>
      <w:r w:rsidRPr="00CA2E96">
        <w:rPr>
          <w:rFonts w:ascii="Times New Roman" w:hint="eastAsia"/>
        </w:rPr>
        <w:t>一</w:t>
      </w:r>
      <w:r w:rsidRPr="00CA2E96">
        <w:rPr>
          <w:rFonts w:ascii="Times New Roman"/>
        </w:rPr>
        <w:t>）万元</w:t>
      </w:r>
      <w:r w:rsidRPr="00CA2E96">
        <w:rPr>
          <w:rFonts w:ascii="Times New Roman"/>
        </w:rPr>
        <w:t>GDP</w:t>
      </w:r>
      <w:r w:rsidRPr="00CA2E96">
        <w:rPr>
          <w:rFonts w:ascii="Times New Roman"/>
        </w:rPr>
        <w:t>能耗</w:t>
      </w:r>
      <w:r w:rsidRPr="00CA2E96">
        <w:rPr>
          <w:rFonts w:ascii="Times New Roman" w:hint="eastAsia"/>
        </w:rPr>
        <w:t>为年度数据，暂未统计</w:t>
      </w:r>
      <w:r w:rsidRPr="00CA2E96">
        <w:rPr>
          <w:rFonts w:ascii="Times New Roman"/>
        </w:rPr>
        <w:t>；</w:t>
      </w:r>
    </w:p>
    <w:p w:rsidR="00711D29" w:rsidRPr="00CA2E96" w:rsidRDefault="005B7DE0" w:rsidP="005B7DE0">
      <w:pPr>
        <w:ind w:firstLineChars="200" w:firstLine="603"/>
        <w:rPr>
          <w:rFonts w:ascii="Times New Roman"/>
        </w:rPr>
      </w:pPr>
      <w:r w:rsidRPr="00CA2E96">
        <w:rPr>
          <w:rFonts w:ascii="Times New Roman"/>
        </w:rPr>
        <w:t>（十</w:t>
      </w:r>
      <w:r w:rsidRPr="00CA2E96">
        <w:rPr>
          <w:rFonts w:ascii="Times New Roman" w:hint="eastAsia"/>
        </w:rPr>
        <w:t>二</w:t>
      </w:r>
      <w:r w:rsidRPr="00CA2E96">
        <w:rPr>
          <w:rFonts w:ascii="Times New Roman"/>
        </w:rPr>
        <w:t>）主要污染物化学需氧量、二氧化硫、氨氮和氮氧化物减排</w:t>
      </w:r>
      <w:r w:rsidRPr="00CA2E96">
        <w:rPr>
          <w:rFonts w:ascii="Times New Roman" w:hint="eastAsia"/>
        </w:rPr>
        <w:t>为年度数据，暂未统计；</w:t>
      </w:r>
    </w:p>
    <w:p w:rsidR="00711D29" w:rsidRPr="00CA2E96" w:rsidRDefault="005B7DE0" w:rsidP="005B7DE0">
      <w:pPr>
        <w:ind w:firstLineChars="200" w:firstLine="603"/>
        <w:rPr>
          <w:rFonts w:ascii="Times New Roman"/>
        </w:rPr>
      </w:pPr>
      <w:r w:rsidRPr="00CA2E96">
        <w:rPr>
          <w:rFonts w:ascii="Times New Roman"/>
        </w:rPr>
        <w:t>（十</w:t>
      </w:r>
      <w:r w:rsidRPr="00CA2E96">
        <w:rPr>
          <w:rFonts w:ascii="Times New Roman" w:hint="eastAsia"/>
        </w:rPr>
        <w:t>三</w:t>
      </w:r>
      <w:r w:rsidRPr="00CA2E96">
        <w:rPr>
          <w:rFonts w:ascii="Times New Roman"/>
        </w:rPr>
        <w:t>）空气质量优良</w:t>
      </w:r>
      <w:r w:rsidRPr="00CA2E96">
        <w:rPr>
          <w:rFonts w:ascii="Times New Roman" w:hint="eastAsia"/>
        </w:rPr>
        <w:t>率达</w:t>
      </w:r>
      <w:r w:rsidRPr="00CA2E96">
        <w:rPr>
          <w:rFonts w:ascii="Times New Roman" w:hint="eastAsia"/>
        </w:rPr>
        <w:t>79.7%</w:t>
      </w:r>
      <w:r w:rsidRPr="00CA2E96">
        <w:rPr>
          <w:rFonts w:ascii="Times New Roman"/>
        </w:rPr>
        <w:t>。</w:t>
      </w:r>
    </w:p>
    <w:p w:rsidR="00711D29" w:rsidRPr="00CA2E96" w:rsidRDefault="005B7DE0" w:rsidP="005B7DE0">
      <w:pPr>
        <w:ind w:firstLineChars="200" w:firstLine="603"/>
        <w:rPr>
          <w:rFonts w:ascii="Times New Roman"/>
        </w:rPr>
      </w:pPr>
      <w:r w:rsidRPr="00CA2E96">
        <w:rPr>
          <w:rFonts w:ascii="Times New Roman"/>
        </w:rPr>
        <w:t>上半年的发展情况主要可以归纳为以下几个方面：</w:t>
      </w:r>
    </w:p>
    <w:p w:rsidR="00711D29" w:rsidRPr="00CA2E96" w:rsidRDefault="005B7DE0" w:rsidP="005B7DE0">
      <w:pPr>
        <w:ind w:firstLineChars="200" w:firstLine="603"/>
        <w:rPr>
          <w:rFonts w:ascii="Times New Roman"/>
        </w:rPr>
      </w:pPr>
      <w:r w:rsidRPr="00CA2E96">
        <w:rPr>
          <w:rFonts w:ascii="Times New Roman" w:eastAsia="方正黑体_GBK"/>
        </w:rPr>
        <w:t>经济运行</w:t>
      </w:r>
      <w:r w:rsidRPr="00CA2E96">
        <w:rPr>
          <w:rFonts w:ascii="Times New Roman" w:eastAsia="方正黑体_GBK" w:hint="eastAsia"/>
        </w:rPr>
        <w:t>企稳回升。</w:t>
      </w:r>
      <w:r w:rsidRPr="00CA2E96">
        <w:rPr>
          <w:rFonts w:ascii="Times New Roman"/>
        </w:rPr>
        <w:t>上半年，地区生产总值</w:t>
      </w:r>
      <w:r w:rsidRPr="00CA2E96">
        <w:rPr>
          <w:rFonts w:ascii="Times New Roman" w:hint="eastAsia"/>
        </w:rPr>
        <w:t>同比下降</w:t>
      </w:r>
      <w:r w:rsidRPr="00CA2E96">
        <w:rPr>
          <w:rFonts w:ascii="Times New Roman" w:hint="eastAsia"/>
        </w:rPr>
        <w:t>0.8%</w:t>
      </w:r>
      <w:r w:rsidRPr="00CA2E96">
        <w:rPr>
          <w:rFonts w:ascii="Times New Roman"/>
        </w:rPr>
        <w:t>，完成一般公共预算收入</w:t>
      </w:r>
      <w:r w:rsidRPr="00CA2E96">
        <w:rPr>
          <w:rFonts w:ascii="Times New Roman" w:hint="eastAsia"/>
        </w:rPr>
        <w:t>123.26</w:t>
      </w:r>
      <w:r w:rsidRPr="00CA2E96">
        <w:rPr>
          <w:rFonts w:ascii="Times New Roman"/>
        </w:rPr>
        <w:t>亿元，同比</w:t>
      </w:r>
      <w:r w:rsidRPr="00CA2E96">
        <w:rPr>
          <w:rFonts w:ascii="Times New Roman" w:hint="eastAsia"/>
        </w:rPr>
        <w:t>下降</w:t>
      </w:r>
      <w:r w:rsidRPr="00CA2E96">
        <w:rPr>
          <w:rFonts w:ascii="Times New Roman" w:hint="eastAsia"/>
        </w:rPr>
        <w:t>9.6</w:t>
      </w:r>
      <w:r w:rsidRPr="00CA2E96">
        <w:rPr>
          <w:rFonts w:ascii="Times New Roman"/>
        </w:rPr>
        <w:t>%</w:t>
      </w:r>
      <w:r w:rsidRPr="00CA2E96">
        <w:rPr>
          <w:rFonts w:ascii="Times New Roman"/>
        </w:rPr>
        <w:t>。</w:t>
      </w:r>
      <w:r w:rsidRPr="00CA2E96">
        <w:rPr>
          <w:rFonts w:ascii="Times New Roman" w:eastAsia="方正楷体_GBK" w:cs="方正楷体_GBK" w:hint="eastAsia"/>
        </w:rPr>
        <w:t>工业产值</w:t>
      </w:r>
      <w:r w:rsidR="004A4C14" w:rsidRPr="00CA2E96">
        <w:rPr>
          <w:rFonts w:ascii="Times New Roman" w:eastAsia="方正楷体_GBK" w:cs="方正楷体_GBK" w:hint="eastAsia"/>
        </w:rPr>
        <w:t>快速</w:t>
      </w:r>
      <w:r w:rsidRPr="00CA2E96">
        <w:rPr>
          <w:rFonts w:ascii="Times New Roman" w:eastAsia="方正楷体_GBK" w:cs="方正楷体_GBK" w:hint="eastAsia"/>
        </w:rPr>
        <w:t>回升。</w:t>
      </w:r>
      <w:r w:rsidRPr="00CA2E96">
        <w:rPr>
          <w:rFonts w:ascii="Times New Roman" w:hint="eastAsia"/>
        </w:rPr>
        <w:t>上半年，全市完成规模以上工业产值</w:t>
      </w:r>
      <w:r w:rsidRPr="00CA2E96">
        <w:rPr>
          <w:rFonts w:ascii="Times New Roman" w:hint="eastAsia"/>
        </w:rPr>
        <w:t>2407.4</w:t>
      </w:r>
      <w:r w:rsidRPr="00CA2E96">
        <w:rPr>
          <w:rFonts w:ascii="Times New Roman" w:hint="eastAsia"/>
        </w:rPr>
        <w:t>亿元，同比下降</w:t>
      </w:r>
      <w:r w:rsidRPr="00CA2E96">
        <w:rPr>
          <w:rFonts w:ascii="Times New Roman" w:hint="eastAsia"/>
        </w:rPr>
        <w:t>2.7%</w:t>
      </w:r>
      <w:r w:rsidRPr="00CA2E96">
        <w:rPr>
          <w:rFonts w:ascii="Times New Roman" w:hint="eastAsia"/>
        </w:rPr>
        <w:t>，降幅较</w:t>
      </w:r>
      <w:r w:rsidRPr="00CA2E96">
        <w:rPr>
          <w:rFonts w:ascii="Times New Roman" w:hint="eastAsia"/>
        </w:rPr>
        <w:t>1-5</w:t>
      </w:r>
      <w:r w:rsidRPr="00CA2E96">
        <w:rPr>
          <w:rFonts w:ascii="Times New Roman" w:hint="eastAsia"/>
        </w:rPr>
        <w:t>月收窄</w:t>
      </w:r>
      <w:r w:rsidRPr="00CA2E96">
        <w:rPr>
          <w:rFonts w:ascii="Times New Roman" w:hint="eastAsia"/>
        </w:rPr>
        <w:t>4.2</w:t>
      </w:r>
      <w:r w:rsidRPr="00CA2E96">
        <w:rPr>
          <w:rFonts w:ascii="Times New Roman" w:hint="eastAsia"/>
        </w:rPr>
        <w:t>个百分点；完成规模以上工业增加值</w:t>
      </w:r>
      <w:r w:rsidRPr="00CA2E96">
        <w:rPr>
          <w:rFonts w:ascii="Times New Roman" w:hint="eastAsia"/>
        </w:rPr>
        <w:t>503.8</w:t>
      </w:r>
      <w:r w:rsidRPr="00CA2E96">
        <w:rPr>
          <w:rFonts w:ascii="Times New Roman" w:hint="eastAsia"/>
        </w:rPr>
        <w:t>亿元，同比增长</w:t>
      </w:r>
      <w:r w:rsidRPr="00CA2E96">
        <w:rPr>
          <w:rFonts w:ascii="Times New Roman" w:hint="eastAsia"/>
        </w:rPr>
        <w:t>1.3%</w:t>
      </w:r>
      <w:r w:rsidRPr="00CA2E96">
        <w:rPr>
          <w:rFonts w:ascii="Times New Roman" w:hint="eastAsia"/>
        </w:rPr>
        <w:t>，今年以来首次转降为升。</w:t>
      </w:r>
      <w:r w:rsidRPr="00CA2E96">
        <w:rPr>
          <w:rFonts w:ascii="Times New Roman" w:eastAsia="方正楷体_GBK" w:cs="方正楷体_GBK" w:hint="eastAsia"/>
        </w:rPr>
        <w:t>服务业经济韧性较强。</w:t>
      </w:r>
      <w:r w:rsidRPr="00CA2E96">
        <w:rPr>
          <w:rFonts w:ascii="Times New Roman" w:hint="eastAsia"/>
        </w:rPr>
        <w:t>上半年，全市</w:t>
      </w:r>
      <w:r w:rsidRPr="00CA2E96">
        <w:rPr>
          <w:rFonts w:ascii="Times New Roman"/>
        </w:rPr>
        <w:t>完成规模以上服务业营业收入</w:t>
      </w:r>
      <w:r w:rsidRPr="00CA2E96">
        <w:rPr>
          <w:rFonts w:ascii="Times New Roman"/>
        </w:rPr>
        <w:t>6</w:t>
      </w:r>
      <w:r w:rsidRPr="00CA2E96">
        <w:rPr>
          <w:rFonts w:ascii="Times New Roman" w:hint="eastAsia"/>
        </w:rPr>
        <w:t>9.05</w:t>
      </w:r>
      <w:r w:rsidRPr="00CA2E96">
        <w:rPr>
          <w:rFonts w:ascii="Times New Roman"/>
        </w:rPr>
        <w:t>亿元，同比</w:t>
      </w:r>
      <w:r w:rsidRPr="00CA2E96">
        <w:rPr>
          <w:rFonts w:ascii="Times New Roman" w:hint="eastAsia"/>
        </w:rPr>
        <w:t>增长</w:t>
      </w:r>
      <w:r w:rsidRPr="00CA2E96">
        <w:rPr>
          <w:rFonts w:ascii="Times New Roman" w:hint="eastAsia"/>
        </w:rPr>
        <w:t>2.8</w:t>
      </w:r>
      <w:r w:rsidRPr="00CA2E96">
        <w:rPr>
          <w:rFonts w:ascii="Times New Roman"/>
        </w:rPr>
        <w:t>%</w:t>
      </w:r>
      <w:r w:rsidRPr="00CA2E96">
        <w:rPr>
          <w:rFonts w:ascii="Times New Roman"/>
        </w:rPr>
        <w:t>；实现社会消费品零售总额</w:t>
      </w:r>
      <w:r w:rsidRPr="00CA2E96">
        <w:rPr>
          <w:rFonts w:ascii="Times New Roman" w:hint="eastAsia"/>
        </w:rPr>
        <w:t>299.8</w:t>
      </w:r>
      <w:r w:rsidRPr="00CA2E96">
        <w:rPr>
          <w:rFonts w:ascii="Times New Roman" w:hint="eastAsia"/>
        </w:rPr>
        <w:t>亿元，同比下降</w:t>
      </w:r>
      <w:r w:rsidRPr="00CA2E96">
        <w:rPr>
          <w:rFonts w:ascii="Times New Roman" w:hint="eastAsia"/>
        </w:rPr>
        <w:t>11.4</w:t>
      </w:r>
      <w:r w:rsidRPr="00CA2E96">
        <w:rPr>
          <w:rFonts w:ascii="Times New Roman"/>
        </w:rPr>
        <w:t>%</w:t>
      </w:r>
      <w:r w:rsidRPr="00CA2E96">
        <w:rPr>
          <w:rFonts w:ascii="Times New Roman"/>
        </w:rPr>
        <w:t>，</w:t>
      </w:r>
      <w:r w:rsidRPr="00CA2E96">
        <w:rPr>
          <w:rFonts w:ascii="Times New Roman" w:hint="eastAsia"/>
        </w:rPr>
        <w:t>较</w:t>
      </w:r>
      <w:r w:rsidRPr="00CA2E96">
        <w:rPr>
          <w:rFonts w:ascii="Times New Roman" w:hint="eastAsia"/>
        </w:rPr>
        <w:t>1-5</w:t>
      </w:r>
      <w:r w:rsidRPr="00CA2E96">
        <w:rPr>
          <w:rFonts w:ascii="Times New Roman" w:hint="eastAsia"/>
        </w:rPr>
        <w:t>月收窄</w:t>
      </w:r>
      <w:r w:rsidRPr="00CA2E96">
        <w:rPr>
          <w:rFonts w:ascii="Times New Roman" w:hint="eastAsia"/>
        </w:rPr>
        <w:t>1.1</w:t>
      </w:r>
      <w:r w:rsidRPr="00CA2E96">
        <w:rPr>
          <w:rFonts w:ascii="Times New Roman" w:hint="eastAsia"/>
        </w:rPr>
        <w:t>个百分点</w:t>
      </w:r>
      <w:r w:rsidRPr="00CA2E96">
        <w:rPr>
          <w:rFonts w:ascii="Times New Roman"/>
        </w:rPr>
        <w:t>。</w:t>
      </w:r>
      <w:r w:rsidRPr="00CA2E96">
        <w:rPr>
          <w:rFonts w:ascii="Times New Roman" w:eastAsia="方正楷体_GBK" w:cs="方正楷体_GBK"/>
        </w:rPr>
        <w:t>金融运行总体平稳。</w:t>
      </w:r>
      <w:r w:rsidRPr="00CA2E96">
        <w:rPr>
          <w:rFonts w:ascii="Times New Roman"/>
        </w:rPr>
        <w:t>上半年，</w:t>
      </w:r>
      <w:r w:rsidRPr="00CA2E96">
        <w:rPr>
          <w:rFonts w:ascii="Times New Roman" w:hint="eastAsia"/>
        </w:rPr>
        <w:t>全市银行本外币各项存款余额</w:t>
      </w:r>
      <w:r w:rsidRPr="00CA2E96">
        <w:rPr>
          <w:rFonts w:ascii="Times New Roman" w:hint="eastAsia"/>
        </w:rPr>
        <w:t>4542.33</w:t>
      </w:r>
      <w:r w:rsidRPr="00CA2E96">
        <w:rPr>
          <w:rFonts w:ascii="Times New Roman" w:hint="eastAsia"/>
        </w:rPr>
        <w:t>亿元，比年初增长</w:t>
      </w:r>
      <w:r w:rsidRPr="00CA2E96">
        <w:rPr>
          <w:rFonts w:ascii="Times New Roman" w:hint="eastAsia"/>
        </w:rPr>
        <w:t>8.7%</w:t>
      </w:r>
      <w:r w:rsidRPr="00CA2E96">
        <w:rPr>
          <w:rFonts w:ascii="Times New Roman" w:hint="eastAsia"/>
        </w:rPr>
        <w:t>，比上年同期增长</w:t>
      </w:r>
      <w:r w:rsidRPr="00CA2E96">
        <w:rPr>
          <w:rFonts w:ascii="Times New Roman" w:hint="eastAsia"/>
        </w:rPr>
        <w:t>9.7%</w:t>
      </w:r>
      <w:r w:rsidRPr="00CA2E96">
        <w:rPr>
          <w:rFonts w:ascii="Times New Roman" w:hint="eastAsia"/>
        </w:rPr>
        <w:t>；各项贷款余额</w:t>
      </w:r>
      <w:r w:rsidRPr="00CA2E96">
        <w:rPr>
          <w:rFonts w:ascii="Times New Roman" w:hint="eastAsia"/>
        </w:rPr>
        <w:t>3457.41</w:t>
      </w:r>
      <w:r w:rsidRPr="00CA2E96">
        <w:rPr>
          <w:rFonts w:ascii="Times New Roman" w:hint="eastAsia"/>
        </w:rPr>
        <w:t>亿元，比年初增长</w:t>
      </w:r>
      <w:r w:rsidRPr="00CA2E96">
        <w:rPr>
          <w:rFonts w:ascii="Times New Roman" w:hint="eastAsia"/>
        </w:rPr>
        <w:t>6.4%</w:t>
      </w:r>
      <w:r w:rsidRPr="00CA2E96">
        <w:rPr>
          <w:rFonts w:ascii="Times New Roman" w:hint="eastAsia"/>
        </w:rPr>
        <w:t>，比上年同期增长</w:t>
      </w:r>
      <w:r w:rsidRPr="00CA2E96">
        <w:rPr>
          <w:rFonts w:ascii="Times New Roman" w:hint="eastAsia"/>
        </w:rPr>
        <w:t>8.7%</w:t>
      </w:r>
      <w:r w:rsidRPr="00CA2E96">
        <w:rPr>
          <w:rFonts w:ascii="Times New Roman"/>
        </w:rPr>
        <w:t>。</w:t>
      </w:r>
      <w:r w:rsidRPr="00CA2E96">
        <w:rPr>
          <w:rFonts w:ascii="Times New Roman" w:eastAsia="方正楷体_GBK" w:cs="方正楷体_GBK"/>
        </w:rPr>
        <w:t>农业</w:t>
      </w:r>
      <w:r w:rsidRPr="00CA2E96">
        <w:rPr>
          <w:rFonts w:ascii="Times New Roman" w:eastAsia="方正楷体_GBK" w:cs="方正楷体_GBK" w:hint="eastAsia"/>
        </w:rPr>
        <w:t>高质量持续提升</w:t>
      </w:r>
      <w:r w:rsidRPr="00CA2E96">
        <w:rPr>
          <w:rFonts w:ascii="Times New Roman" w:eastAsia="方正楷体_GBK" w:cs="方正楷体_GBK"/>
        </w:rPr>
        <w:t>。</w:t>
      </w:r>
      <w:r w:rsidRPr="00CA2E96">
        <w:rPr>
          <w:rFonts w:ascii="Times New Roman" w:hint="eastAsia"/>
        </w:rPr>
        <w:t>持续推进国家农业产业强镇示范“璜土智慧葡萄园”项目和省级江阴（华西）现代农业产业示范园项目建设，新启动顾山红豆村园艺产业园等</w:t>
      </w:r>
      <w:r w:rsidRPr="00CA2E96">
        <w:rPr>
          <w:rFonts w:ascii="Times New Roman" w:hint="eastAsia"/>
        </w:rPr>
        <w:t>7</w:t>
      </w:r>
      <w:r w:rsidRPr="00CA2E96">
        <w:rPr>
          <w:rFonts w:ascii="Times New Roman" w:hint="eastAsia"/>
        </w:rPr>
        <w:t>个无锡市“百企建百园”项目。</w:t>
      </w:r>
    </w:p>
    <w:p w:rsidR="00711D29" w:rsidRPr="00CA2E96" w:rsidRDefault="004A4C14" w:rsidP="005B7DE0">
      <w:pPr>
        <w:ind w:firstLineChars="200" w:firstLine="603"/>
        <w:rPr>
          <w:rFonts w:ascii="Times New Roman"/>
        </w:rPr>
      </w:pPr>
      <w:r w:rsidRPr="00CA2E96">
        <w:rPr>
          <w:rFonts w:ascii="Times New Roman" w:eastAsia="方正黑体_GBK" w:hint="eastAsia"/>
        </w:rPr>
        <w:lastRenderedPageBreak/>
        <w:t>防疫保障</w:t>
      </w:r>
      <w:r w:rsidR="005B7DE0" w:rsidRPr="00CA2E96">
        <w:rPr>
          <w:rFonts w:ascii="Times New Roman" w:eastAsia="方正黑体_GBK" w:hint="eastAsia"/>
        </w:rPr>
        <w:t>有力推进。</w:t>
      </w:r>
      <w:r w:rsidR="005B7DE0" w:rsidRPr="00CA2E96">
        <w:rPr>
          <w:rFonts w:ascii="Times New Roman" w:eastAsia="方正楷体_GBK" w:hint="eastAsia"/>
        </w:rPr>
        <w:t>防疫工作有效开展。</w:t>
      </w:r>
      <w:r w:rsidR="005B7DE0" w:rsidRPr="00CA2E96">
        <w:rPr>
          <w:rFonts w:ascii="Times New Roman" w:hint="eastAsia"/>
        </w:rPr>
        <w:t>疫情防控攻坚期组织医护人员</w:t>
      </w:r>
      <w:r w:rsidR="005B7DE0" w:rsidRPr="00CA2E96">
        <w:rPr>
          <w:rFonts w:ascii="Times New Roman" w:hint="eastAsia"/>
        </w:rPr>
        <w:t>1</w:t>
      </w:r>
      <w:r w:rsidR="005B7DE0" w:rsidRPr="00CA2E96">
        <w:rPr>
          <w:rFonts w:ascii="Times New Roman" w:hint="eastAsia"/>
        </w:rPr>
        <w:t>万余人次，检疫入澄人员</w:t>
      </w:r>
      <w:r w:rsidR="005B7DE0" w:rsidRPr="00CA2E96">
        <w:rPr>
          <w:rFonts w:ascii="Times New Roman" w:hint="eastAsia"/>
        </w:rPr>
        <w:t>110</w:t>
      </w:r>
      <w:r w:rsidR="005B7DE0" w:rsidRPr="00CA2E96">
        <w:rPr>
          <w:rFonts w:ascii="Times New Roman" w:hint="eastAsia"/>
        </w:rPr>
        <w:t>余万人。高标准治愈</w:t>
      </w:r>
      <w:r w:rsidR="005B7DE0" w:rsidRPr="00CA2E96">
        <w:rPr>
          <w:rFonts w:ascii="Times New Roman" w:hint="eastAsia"/>
        </w:rPr>
        <w:t>5</w:t>
      </w:r>
      <w:r w:rsidR="005B7DE0" w:rsidRPr="00CA2E96">
        <w:rPr>
          <w:rFonts w:ascii="Times New Roman" w:hint="eastAsia"/>
        </w:rPr>
        <w:t>例确诊患者、</w:t>
      </w:r>
      <w:r w:rsidR="005B7DE0" w:rsidRPr="00CA2E96">
        <w:rPr>
          <w:rFonts w:ascii="Times New Roman" w:hint="eastAsia"/>
        </w:rPr>
        <w:t>2</w:t>
      </w:r>
      <w:r w:rsidR="005B7DE0" w:rsidRPr="00CA2E96">
        <w:rPr>
          <w:rFonts w:ascii="Times New Roman" w:hint="eastAsia"/>
        </w:rPr>
        <w:t>例无症状感染者，均无复发。</w:t>
      </w:r>
      <w:r w:rsidR="005B7DE0" w:rsidRPr="00CA2E96">
        <w:rPr>
          <w:rFonts w:ascii="Times New Roman" w:eastAsia="方正楷体_GBK" w:hint="eastAsia"/>
        </w:rPr>
        <w:t>惠企政策落实有力。</w:t>
      </w:r>
      <w:r w:rsidR="005B7DE0" w:rsidRPr="00CA2E96">
        <w:rPr>
          <w:rFonts w:ascii="Times New Roman" w:hint="eastAsia"/>
        </w:rPr>
        <w:t>出台</w:t>
      </w:r>
      <w:r w:rsidR="005B7DE0" w:rsidRPr="00CA2E96">
        <w:rPr>
          <w:rFonts w:ascii="Times New Roman"/>
        </w:rPr>
        <w:t>“</w:t>
      </w:r>
      <w:r w:rsidR="005B7DE0" w:rsidRPr="00CA2E96">
        <w:rPr>
          <w:rFonts w:ascii="Times New Roman"/>
        </w:rPr>
        <w:t>惠企</w:t>
      </w:r>
      <w:r w:rsidR="005B7DE0" w:rsidRPr="00CA2E96">
        <w:rPr>
          <w:rFonts w:ascii="Times New Roman"/>
        </w:rPr>
        <w:t>25</w:t>
      </w:r>
      <w:r w:rsidR="005B7DE0" w:rsidRPr="00CA2E96">
        <w:rPr>
          <w:rFonts w:ascii="Times New Roman"/>
        </w:rPr>
        <w:t>条</w:t>
      </w:r>
      <w:r w:rsidR="005B7DE0" w:rsidRPr="00CA2E96">
        <w:rPr>
          <w:rFonts w:ascii="Times New Roman"/>
        </w:rPr>
        <w:t>”</w:t>
      </w:r>
      <w:r w:rsidR="005B7DE0" w:rsidRPr="00CA2E96">
        <w:rPr>
          <w:rFonts w:ascii="Times New Roman" w:hint="eastAsia"/>
        </w:rPr>
        <w:t>，降低企业水电气等生产要素成本</w:t>
      </w:r>
      <w:r w:rsidR="005B7DE0" w:rsidRPr="00CA2E96">
        <w:rPr>
          <w:rFonts w:ascii="Times New Roman" w:hint="eastAsia"/>
        </w:rPr>
        <w:t>2.67</w:t>
      </w:r>
      <w:r w:rsidR="005B7DE0" w:rsidRPr="00CA2E96">
        <w:rPr>
          <w:rFonts w:ascii="Times New Roman" w:hint="eastAsia"/>
        </w:rPr>
        <w:t>亿元，减免租金</w:t>
      </w:r>
      <w:r w:rsidR="005B7DE0" w:rsidRPr="00CA2E96">
        <w:rPr>
          <w:rFonts w:ascii="Times New Roman" w:hint="eastAsia"/>
        </w:rPr>
        <w:t>1149.66</w:t>
      </w:r>
      <w:r w:rsidR="005B7DE0" w:rsidRPr="00CA2E96">
        <w:rPr>
          <w:rFonts w:ascii="Times New Roman" w:hint="eastAsia"/>
        </w:rPr>
        <w:t>万元，减轻企业及灵活就业人员医保费负担</w:t>
      </w:r>
      <w:r w:rsidR="005B7DE0" w:rsidRPr="00CA2E96">
        <w:rPr>
          <w:rFonts w:ascii="Times New Roman" w:hint="eastAsia"/>
        </w:rPr>
        <w:t>3.8</w:t>
      </w:r>
      <w:r w:rsidR="005B7DE0" w:rsidRPr="00CA2E96">
        <w:rPr>
          <w:rFonts w:ascii="Times New Roman" w:hint="eastAsia"/>
        </w:rPr>
        <w:t>亿元，减免企业养老、失业、工伤等三项社会保险费</w:t>
      </w:r>
      <w:r w:rsidR="005B7DE0" w:rsidRPr="00CA2E96">
        <w:rPr>
          <w:rFonts w:ascii="Times New Roman" w:hint="eastAsia"/>
        </w:rPr>
        <w:t>13.43</w:t>
      </w:r>
      <w:r w:rsidR="005B7DE0" w:rsidRPr="00CA2E96">
        <w:rPr>
          <w:rFonts w:ascii="Times New Roman" w:hint="eastAsia"/>
        </w:rPr>
        <w:t>亿元，兑付各级财政奖补资金</w:t>
      </w:r>
      <w:r w:rsidR="005B7DE0" w:rsidRPr="00CA2E96">
        <w:rPr>
          <w:rFonts w:ascii="Times New Roman" w:hint="eastAsia"/>
        </w:rPr>
        <w:t>1.97</w:t>
      </w:r>
      <w:r w:rsidR="005B7DE0" w:rsidRPr="00CA2E96">
        <w:rPr>
          <w:rFonts w:ascii="Times New Roman" w:hint="eastAsia"/>
        </w:rPr>
        <w:t>亿元，加大信贷投放</w:t>
      </w:r>
      <w:r w:rsidR="005B7DE0" w:rsidRPr="00CA2E96">
        <w:rPr>
          <w:rFonts w:ascii="Times New Roman" w:hint="eastAsia"/>
        </w:rPr>
        <w:t>75.87</w:t>
      </w:r>
      <w:r w:rsidR="005B7DE0" w:rsidRPr="00CA2E96">
        <w:rPr>
          <w:rFonts w:ascii="Times New Roman" w:hint="eastAsia"/>
        </w:rPr>
        <w:t>亿元、专项再贷款</w:t>
      </w:r>
      <w:r w:rsidR="005B7DE0" w:rsidRPr="00CA2E96">
        <w:rPr>
          <w:rFonts w:ascii="Times New Roman" w:hint="eastAsia"/>
        </w:rPr>
        <w:t>15.57</w:t>
      </w:r>
      <w:r w:rsidR="005B7DE0" w:rsidRPr="00CA2E96">
        <w:rPr>
          <w:rFonts w:ascii="Times New Roman" w:hint="eastAsia"/>
        </w:rPr>
        <w:t>亿元，完成企业网上信用修复</w:t>
      </w:r>
      <w:r w:rsidR="005B7DE0" w:rsidRPr="00CA2E96">
        <w:rPr>
          <w:rFonts w:ascii="Times New Roman" w:hint="eastAsia"/>
        </w:rPr>
        <w:t>67</w:t>
      </w:r>
      <w:r w:rsidR="005B7DE0" w:rsidRPr="00CA2E96">
        <w:rPr>
          <w:rFonts w:ascii="Times New Roman" w:hint="eastAsia"/>
        </w:rPr>
        <w:t>家，办理法律援助</w:t>
      </w:r>
      <w:r w:rsidR="005B7DE0" w:rsidRPr="00CA2E96">
        <w:rPr>
          <w:rFonts w:ascii="Times New Roman" w:hint="eastAsia"/>
        </w:rPr>
        <w:t>1067</w:t>
      </w:r>
      <w:r w:rsidR="005B7DE0" w:rsidRPr="00CA2E96">
        <w:rPr>
          <w:rFonts w:ascii="Times New Roman" w:hint="eastAsia"/>
        </w:rPr>
        <w:t>件、挽回企业经济损失</w:t>
      </w:r>
      <w:r w:rsidR="005B7DE0" w:rsidRPr="00CA2E96">
        <w:rPr>
          <w:rFonts w:ascii="Times New Roman" w:hint="eastAsia"/>
        </w:rPr>
        <w:t>4.1</w:t>
      </w:r>
      <w:r w:rsidR="005B7DE0" w:rsidRPr="00CA2E96">
        <w:rPr>
          <w:rFonts w:ascii="Times New Roman" w:hint="eastAsia"/>
        </w:rPr>
        <w:t>亿元。</w:t>
      </w:r>
      <w:r w:rsidR="005B7DE0" w:rsidRPr="00CA2E96">
        <w:rPr>
          <w:rFonts w:ascii="Times New Roman" w:eastAsia="方正楷体_GBK" w:hint="eastAsia"/>
        </w:rPr>
        <w:t>民计民生保障有力。</w:t>
      </w:r>
      <w:r w:rsidR="005B7DE0" w:rsidRPr="00CA2E96">
        <w:rPr>
          <w:rFonts w:ascii="Times New Roman" w:hint="eastAsia"/>
        </w:rPr>
        <w:t>出台《关于应对新型冠状病毒感染的肺炎疫情切实加强民生保障的政策意见》。发放物价补贴</w:t>
      </w:r>
      <w:r w:rsidR="005B7DE0" w:rsidRPr="00CA2E96">
        <w:rPr>
          <w:rFonts w:ascii="Times New Roman" w:hint="eastAsia"/>
        </w:rPr>
        <w:t>658.7</w:t>
      </w:r>
      <w:r w:rsidR="005B7DE0" w:rsidRPr="00CA2E96">
        <w:rPr>
          <w:rFonts w:ascii="Times New Roman" w:hint="eastAsia"/>
        </w:rPr>
        <w:t>万元，临时生活补贴</w:t>
      </w:r>
      <w:r w:rsidR="005B7DE0" w:rsidRPr="00CA2E96">
        <w:rPr>
          <w:rFonts w:ascii="Times New Roman" w:hint="eastAsia"/>
        </w:rPr>
        <w:t>980.9</w:t>
      </w:r>
      <w:r w:rsidR="005B7DE0" w:rsidRPr="00CA2E96">
        <w:rPr>
          <w:rFonts w:ascii="Times New Roman" w:hint="eastAsia"/>
        </w:rPr>
        <w:t>万元，惠及对象</w:t>
      </w:r>
      <w:r w:rsidR="005B7DE0" w:rsidRPr="00CA2E96">
        <w:rPr>
          <w:rFonts w:ascii="Times New Roman" w:hint="eastAsia"/>
        </w:rPr>
        <w:t>13474</w:t>
      </w:r>
      <w:r w:rsidR="005B7DE0" w:rsidRPr="00CA2E96">
        <w:rPr>
          <w:rFonts w:ascii="Times New Roman" w:hint="eastAsia"/>
        </w:rPr>
        <w:t>人。发放特困供养资金</w:t>
      </w:r>
      <w:r w:rsidR="005B7DE0" w:rsidRPr="00CA2E96">
        <w:rPr>
          <w:rFonts w:ascii="Times New Roman" w:hint="eastAsia"/>
        </w:rPr>
        <w:t>911.12</w:t>
      </w:r>
      <w:r w:rsidR="005B7DE0" w:rsidRPr="00CA2E96">
        <w:rPr>
          <w:rFonts w:ascii="Times New Roman" w:hint="eastAsia"/>
        </w:rPr>
        <w:t>万元、残疾人生活补贴</w:t>
      </w:r>
      <w:r w:rsidR="005B7DE0" w:rsidRPr="00CA2E96">
        <w:rPr>
          <w:rFonts w:ascii="Times New Roman" w:hint="eastAsia"/>
        </w:rPr>
        <w:t>4130</w:t>
      </w:r>
      <w:r w:rsidR="005B7DE0" w:rsidRPr="00CA2E96">
        <w:rPr>
          <w:rFonts w:ascii="Times New Roman" w:hint="eastAsia"/>
        </w:rPr>
        <w:t>万余元，向困难群众发放口罩</w:t>
      </w:r>
      <w:r w:rsidR="005B7DE0" w:rsidRPr="00CA2E96">
        <w:rPr>
          <w:rFonts w:ascii="Times New Roman" w:hint="eastAsia"/>
        </w:rPr>
        <w:t>5</w:t>
      </w:r>
      <w:r w:rsidR="005B7DE0" w:rsidRPr="00CA2E96">
        <w:rPr>
          <w:rFonts w:ascii="Times New Roman" w:hint="eastAsia"/>
        </w:rPr>
        <w:t>万余只。</w:t>
      </w:r>
    </w:p>
    <w:p w:rsidR="00711D29" w:rsidRPr="00CA2E96" w:rsidRDefault="00626A06" w:rsidP="005B7DE0">
      <w:pPr>
        <w:ind w:firstLineChars="200" w:firstLine="603"/>
        <w:rPr>
          <w:rFonts w:ascii="Times New Roman"/>
        </w:rPr>
      </w:pPr>
      <w:r w:rsidRPr="00CA2E96">
        <w:rPr>
          <w:rFonts w:ascii="Times New Roman" w:eastAsia="方正黑体_GBK" w:hint="eastAsia"/>
        </w:rPr>
        <w:t>转型</w:t>
      </w:r>
      <w:r w:rsidR="005B7DE0" w:rsidRPr="00CA2E96">
        <w:rPr>
          <w:rFonts w:ascii="Times New Roman" w:eastAsia="方正黑体_GBK"/>
        </w:rPr>
        <w:t>创新</w:t>
      </w:r>
      <w:r w:rsidR="005B7DE0" w:rsidRPr="00CA2E96">
        <w:rPr>
          <w:rFonts w:ascii="Times New Roman" w:eastAsia="方正黑体_GBK" w:hint="eastAsia"/>
        </w:rPr>
        <w:t>持续</w:t>
      </w:r>
      <w:r w:rsidR="004A4C14" w:rsidRPr="00CA2E96">
        <w:rPr>
          <w:rFonts w:ascii="Times New Roman" w:eastAsia="方正黑体_GBK" w:hint="eastAsia"/>
        </w:rPr>
        <w:t>加速</w:t>
      </w:r>
      <w:r w:rsidR="005B7DE0" w:rsidRPr="00CA2E96">
        <w:rPr>
          <w:rFonts w:ascii="Times New Roman" w:eastAsia="方正黑体_GBK"/>
        </w:rPr>
        <w:t>。</w:t>
      </w:r>
      <w:r w:rsidR="005B7DE0" w:rsidRPr="00CA2E96">
        <w:rPr>
          <w:rFonts w:ascii="Times New Roman" w:eastAsia="方正楷体_GBK"/>
        </w:rPr>
        <w:t>转型发展支撑有力。</w:t>
      </w:r>
      <w:r w:rsidR="005B7DE0" w:rsidRPr="00CA2E96">
        <w:rPr>
          <w:rFonts w:ascii="Times New Roman"/>
        </w:rPr>
        <w:t>制定出台</w:t>
      </w:r>
      <w:r w:rsidR="005B7DE0" w:rsidRPr="00CA2E96">
        <w:rPr>
          <w:rFonts w:ascii="Times New Roman" w:hint="eastAsia"/>
        </w:rPr>
        <w:t>《“创新江阴”三年行动计划（</w:t>
      </w:r>
      <w:r w:rsidR="005B7DE0" w:rsidRPr="00CA2E96">
        <w:rPr>
          <w:rFonts w:ascii="Times New Roman" w:hint="eastAsia"/>
        </w:rPr>
        <w:t>2020</w:t>
      </w:r>
      <w:r w:rsidR="005B7DE0" w:rsidRPr="00CA2E96">
        <w:rPr>
          <w:rFonts w:ascii="Times New Roman" w:hint="eastAsia"/>
        </w:rPr>
        <w:t>—</w:t>
      </w:r>
      <w:r w:rsidR="005B7DE0" w:rsidRPr="00CA2E96">
        <w:rPr>
          <w:rFonts w:ascii="Times New Roman" w:hint="eastAsia"/>
        </w:rPr>
        <w:t>2022</w:t>
      </w:r>
      <w:r w:rsidR="008C63DB" w:rsidRPr="00CA2E96">
        <w:rPr>
          <w:rFonts w:ascii="Times New Roman" w:hint="eastAsia"/>
        </w:rPr>
        <w:t>年</w:t>
      </w:r>
      <w:r w:rsidR="005B7DE0" w:rsidRPr="00CA2E96">
        <w:rPr>
          <w:rFonts w:ascii="Times New Roman" w:hint="eastAsia"/>
        </w:rPr>
        <w:t>）》，完成高企培育库入库企业申报</w:t>
      </w:r>
      <w:r w:rsidR="005B7DE0" w:rsidRPr="00CA2E96">
        <w:rPr>
          <w:rFonts w:ascii="Times New Roman" w:hint="eastAsia"/>
        </w:rPr>
        <w:t>245</w:t>
      </w:r>
      <w:r w:rsidR="005B7DE0" w:rsidRPr="00CA2E96">
        <w:rPr>
          <w:rFonts w:ascii="Times New Roman" w:hint="eastAsia"/>
        </w:rPr>
        <w:t>家、科技型中小企业入库</w:t>
      </w:r>
      <w:r w:rsidR="005B7DE0" w:rsidRPr="00CA2E96">
        <w:rPr>
          <w:rFonts w:ascii="Times New Roman" w:hint="eastAsia"/>
        </w:rPr>
        <w:t>660</w:t>
      </w:r>
      <w:r w:rsidR="005B7DE0" w:rsidRPr="00CA2E96">
        <w:rPr>
          <w:rFonts w:ascii="Times New Roman" w:hint="eastAsia"/>
        </w:rPr>
        <w:t>家。全市高新技术产业产值占规模以上工业产值比重达</w:t>
      </w:r>
      <w:r w:rsidR="005B7DE0" w:rsidRPr="00CA2E96">
        <w:rPr>
          <w:rFonts w:ascii="Times New Roman" w:hint="eastAsia"/>
        </w:rPr>
        <w:t>44%</w:t>
      </w:r>
      <w:r w:rsidR="005B7DE0" w:rsidRPr="00CA2E96">
        <w:rPr>
          <w:rFonts w:ascii="Times New Roman" w:hint="eastAsia"/>
        </w:rPr>
        <w:t>，同比提高</w:t>
      </w:r>
      <w:r w:rsidR="005B7DE0" w:rsidRPr="00CA2E96">
        <w:rPr>
          <w:rFonts w:ascii="Times New Roman"/>
        </w:rPr>
        <w:t>6.7</w:t>
      </w:r>
      <w:r w:rsidR="005B7DE0" w:rsidRPr="00CA2E96">
        <w:rPr>
          <w:rFonts w:ascii="Times New Roman" w:hint="eastAsia"/>
        </w:rPr>
        <w:t>个百分点。</w:t>
      </w:r>
      <w:r w:rsidR="005B7DE0" w:rsidRPr="00CA2E96">
        <w:rPr>
          <w:rFonts w:ascii="Times New Roman" w:eastAsia="方正楷体_GBK"/>
        </w:rPr>
        <w:t>创新能力不断提升。</w:t>
      </w:r>
      <w:r w:rsidR="005B7DE0" w:rsidRPr="00CA2E96">
        <w:rPr>
          <w:rFonts w:ascii="Times New Roman" w:hint="eastAsia"/>
        </w:rPr>
        <w:t>中科院集成电路研究院江阴设计创新中心、江阴智能制造创新研究院正式成立，张江科创企业孵化器正式投运，江南大学江阴技术转移中心成功签约。新认定江阴市工程技术研究中心</w:t>
      </w:r>
      <w:r w:rsidR="005B7DE0" w:rsidRPr="00CA2E96">
        <w:rPr>
          <w:rFonts w:ascii="Times New Roman" w:hint="eastAsia"/>
        </w:rPr>
        <w:t>104</w:t>
      </w:r>
      <w:r w:rsidR="005B7DE0" w:rsidRPr="00CA2E96">
        <w:rPr>
          <w:rFonts w:ascii="Times New Roman" w:hint="eastAsia"/>
        </w:rPr>
        <w:t>家，组织省级工程技术研究中心验收</w:t>
      </w:r>
      <w:r w:rsidR="005B7DE0" w:rsidRPr="00CA2E96">
        <w:rPr>
          <w:rFonts w:ascii="Times New Roman" w:hint="eastAsia"/>
        </w:rPr>
        <w:t>6</w:t>
      </w:r>
      <w:r w:rsidR="005B7DE0" w:rsidRPr="00CA2E96">
        <w:rPr>
          <w:rFonts w:ascii="Times New Roman" w:hint="eastAsia"/>
        </w:rPr>
        <w:t>家、绩效评估</w:t>
      </w:r>
      <w:r w:rsidR="005B7DE0" w:rsidRPr="00CA2E96">
        <w:rPr>
          <w:rFonts w:ascii="Times New Roman" w:hint="eastAsia"/>
        </w:rPr>
        <w:t>35</w:t>
      </w:r>
      <w:r w:rsidR="005B7DE0" w:rsidRPr="00CA2E96">
        <w:rPr>
          <w:rFonts w:ascii="Times New Roman" w:hint="eastAsia"/>
        </w:rPr>
        <w:t>家</w:t>
      </w:r>
      <w:r w:rsidR="00CA2E96">
        <w:rPr>
          <w:rFonts w:ascii="Times New Roman" w:hint="eastAsia"/>
        </w:rPr>
        <w:t>；</w:t>
      </w:r>
      <w:r w:rsidR="005B7DE0" w:rsidRPr="00CA2E96">
        <w:rPr>
          <w:rFonts w:ascii="Times New Roman" w:hint="eastAsia"/>
        </w:rPr>
        <w:t>新增注册商标</w:t>
      </w:r>
      <w:r w:rsidR="005B7DE0" w:rsidRPr="00CA2E96">
        <w:rPr>
          <w:rFonts w:ascii="Times New Roman" w:hint="eastAsia"/>
        </w:rPr>
        <w:t>2975</w:t>
      </w:r>
      <w:r w:rsidR="008B0632">
        <w:rPr>
          <w:rFonts w:ascii="Times New Roman" w:hint="eastAsia"/>
        </w:rPr>
        <w:t>件，</w:t>
      </w:r>
      <w:r w:rsidR="005B7DE0" w:rsidRPr="00CA2E96">
        <w:rPr>
          <w:rFonts w:ascii="Times New Roman" w:hint="eastAsia"/>
        </w:rPr>
        <w:t>新增专利授权</w:t>
      </w:r>
      <w:r w:rsidR="005B7DE0" w:rsidRPr="00CA2E96">
        <w:rPr>
          <w:rFonts w:ascii="Times New Roman" w:hint="eastAsia"/>
        </w:rPr>
        <w:t>4188</w:t>
      </w:r>
      <w:r w:rsidR="008B0632">
        <w:rPr>
          <w:rFonts w:ascii="Times New Roman" w:hint="eastAsia"/>
        </w:rPr>
        <w:t>件</w:t>
      </w:r>
      <w:r w:rsidR="005B7DE0" w:rsidRPr="00CA2E96">
        <w:rPr>
          <w:rFonts w:ascii="Times New Roman" w:hint="eastAsia"/>
        </w:rPr>
        <w:t>。</w:t>
      </w:r>
      <w:r w:rsidR="005B7DE0" w:rsidRPr="00CA2E96">
        <w:rPr>
          <w:rFonts w:ascii="Times New Roman" w:eastAsia="方正楷体_GBK" w:hint="eastAsia"/>
        </w:rPr>
        <w:t>创新</w:t>
      </w:r>
      <w:r w:rsidR="005B7DE0" w:rsidRPr="00CA2E96">
        <w:rPr>
          <w:rFonts w:ascii="Times New Roman" w:eastAsia="方正楷体_GBK"/>
        </w:rPr>
        <w:t>资源</w:t>
      </w:r>
      <w:r w:rsidR="005B7DE0" w:rsidRPr="00CA2E96">
        <w:rPr>
          <w:rFonts w:ascii="Times New Roman" w:eastAsia="方正楷体_GBK"/>
        </w:rPr>
        <w:lastRenderedPageBreak/>
        <w:t>有效集聚。</w:t>
      </w:r>
      <w:r w:rsidR="005B7DE0" w:rsidRPr="00CA2E96">
        <w:rPr>
          <w:rFonts w:ascii="Times New Roman" w:hint="eastAsia"/>
        </w:rPr>
        <w:t>新成立“两院”院士工作站</w:t>
      </w:r>
      <w:r w:rsidR="005B7DE0" w:rsidRPr="00CA2E96">
        <w:rPr>
          <w:rFonts w:ascii="Times New Roman" w:hint="eastAsia"/>
        </w:rPr>
        <w:t>1</w:t>
      </w:r>
      <w:r w:rsidR="005B7DE0" w:rsidRPr="00CA2E96">
        <w:rPr>
          <w:rFonts w:ascii="Times New Roman" w:hint="eastAsia"/>
        </w:rPr>
        <w:t>家，获批省级战略新兴产业标准化试点</w:t>
      </w:r>
      <w:r w:rsidR="005B7DE0" w:rsidRPr="00CA2E96">
        <w:rPr>
          <w:rFonts w:ascii="Times New Roman" w:hint="eastAsia"/>
        </w:rPr>
        <w:t>1</w:t>
      </w:r>
      <w:r w:rsidR="005B7DE0" w:rsidRPr="00CA2E96">
        <w:rPr>
          <w:rFonts w:ascii="Times New Roman" w:hint="eastAsia"/>
        </w:rPr>
        <w:t>个，新引进科技人才项目</w:t>
      </w:r>
      <w:r w:rsidR="005B7DE0" w:rsidRPr="00CA2E96">
        <w:rPr>
          <w:rFonts w:ascii="Times New Roman" w:hint="eastAsia"/>
        </w:rPr>
        <w:t>33</w:t>
      </w:r>
      <w:r w:rsidR="005B7DE0" w:rsidRPr="00CA2E96">
        <w:rPr>
          <w:rFonts w:ascii="Times New Roman" w:hint="eastAsia"/>
        </w:rPr>
        <w:t>个，新引进柔性合作专家</w:t>
      </w:r>
      <w:r w:rsidR="005B7DE0" w:rsidRPr="00CA2E96">
        <w:rPr>
          <w:rFonts w:ascii="Times New Roman" w:hint="eastAsia"/>
        </w:rPr>
        <w:t>147</w:t>
      </w:r>
      <w:r w:rsidR="005B7DE0" w:rsidRPr="00CA2E96">
        <w:rPr>
          <w:rFonts w:ascii="Times New Roman" w:hint="eastAsia"/>
        </w:rPr>
        <w:t>人，新增高技能人才</w:t>
      </w:r>
      <w:r w:rsidR="005B7DE0" w:rsidRPr="00CA2E96">
        <w:rPr>
          <w:rFonts w:ascii="Times New Roman" w:hint="eastAsia"/>
        </w:rPr>
        <w:t>1820</w:t>
      </w:r>
      <w:r w:rsidR="005B7DE0" w:rsidRPr="00CA2E96">
        <w:rPr>
          <w:rFonts w:ascii="Times New Roman" w:hint="eastAsia"/>
        </w:rPr>
        <w:t>名，新引进优秀大学毕业生</w:t>
      </w:r>
      <w:r w:rsidR="005B7DE0" w:rsidRPr="00CA2E96">
        <w:rPr>
          <w:rFonts w:ascii="Times New Roman" w:hint="eastAsia"/>
        </w:rPr>
        <w:t>5988</w:t>
      </w:r>
      <w:r w:rsidR="005B7DE0" w:rsidRPr="00CA2E96">
        <w:rPr>
          <w:rFonts w:ascii="Times New Roman" w:hint="eastAsia"/>
        </w:rPr>
        <w:t>名，全市人才总量达到</w:t>
      </w:r>
      <w:r w:rsidR="005B7DE0" w:rsidRPr="00CA2E96">
        <w:rPr>
          <w:rFonts w:ascii="Times New Roman"/>
        </w:rPr>
        <w:t>40.8</w:t>
      </w:r>
      <w:r w:rsidR="005B7DE0" w:rsidRPr="00CA2E96">
        <w:rPr>
          <w:rFonts w:ascii="Times New Roman"/>
        </w:rPr>
        <w:t>万</w:t>
      </w:r>
      <w:r w:rsidR="005B7DE0" w:rsidRPr="00CA2E96">
        <w:rPr>
          <w:rFonts w:ascii="Times New Roman" w:hint="eastAsia"/>
        </w:rPr>
        <w:t>人。组织申报省“双创计划”团队项目</w:t>
      </w:r>
      <w:r w:rsidR="005B7DE0" w:rsidRPr="00CA2E96">
        <w:rPr>
          <w:rFonts w:ascii="Times New Roman" w:hint="eastAsia"/>
        </w:rPr>
        <w:t>2</w:t>
      </w:r>
      <w:r w:rsidR="005B7DE0" w:rsidRPr="00CA2E96">
        <w:rPr>
          <w:rFonts w:ascii="Times New Roman" w:hint="eastAsia"/>
        </w:rPr>
        <w:t>个、领军人才项目</w:t>
      </w:r>
      <w:r w:rsidR="005B7DE0" w:rsidRPr="00CA2E96">
        <w:rPr>
          <w:rFonts w:ascii="Times New Roman" w:hint="eastAsia"/>
        </w:rPr>
        <w:t>12</w:t>
      </w:r>
      <w:r w:rsidR="005B7DE0" w:rsidRPr="00CA2E96">
        <w:rPr>
          <w:rFonts w:ascii="Times New Roman" w:hint="eastAsia"/>
        </w:rPr>
        <w:t>个；入选无锡市“太湖人才计划”创新创业领军人才</w:t>
      </w:r>
      <w:r w:rsidR="005B7DE0" w:rsidRPr="00CA2E96">
        <w:rPr>
          <w:rFonts w:ascii="Times New Roman" w:hint="eastAsia"/>
        </w:rPr>
        <w:t>16</w:t>
      </w:r>
      <w:r w:rsidR="005B7DE0" w:rsidRPr="00CA2E96">
        <w:rPr>
          <w:rFonts w:ascii="Times New Roman" w:hint="eastAsia"/>
        </w:rPr>
        <w:t>人、高级经管人才</w:t>
      </w:r>
      <w:r w:rsidR="005B7DE0" w:rsidRPr="00CA2E96">
        <w:rPr>
          <w:rFonts w:ascii="Times New Roman" w:hint="eastAsia"/>
        </w:rPr>
        <w:t>12</w:t>
      </w:r>
      <w:r w:rsidR="005B7DE0" w:rsidRPr="00CA2E96">
        <w:rPr>
          <w:rFonts w:ascii="Times New Roman" w:hint="eastAsia"/>
        </w:rPr>
        <w:t>人、先进制造技能领军人才</w:t>
      </w:r>
      <w:r w:rsidR="005B7DE0" w:rsidRPr="00CA2E96">
        <w:rPr>
          <w:rFonts w:ascii="Times New Roman" w:hint="eastAsia"/>
        </w:rPr>
        <w:t>2</w:t>
      </w:r>
      <w:r w:rsidR="005B7DE0" w:rsidRPr="00CA2E96">
        <w:rPr>
          <w:rFonts w:ascii="Times New Roman" w:hint="eastAsia"/>
        </w:rPr>
        <w:t>人。</w:t>
      </w:r>
    </w:p>
    <w:p w:rsidR="00711D29" w:rsidRPr="00CA2E96" w:rsidRDefault="005B7DE0" w:rsidP="005B7DE0">
      <w:pPr>
        <w:ind w:firstLineChars="200" w:firstLine="603"/>
        <w:rPr>
          <w:rFonts w:ascii="Times New Roman"/>
        </w:rPr>
      </w:pPr>
      <w:r w:rsidRPr="00CA2E96">
        <w:rPr>
          <w:rFonts w:ascii="Times New Roman" w:eastAsia="方正黑体_GBK"/>
        </w:rPr>
        <w:t>改革</w:t>
      </w:r>
      <w:r w:rsidRPr="00CA2E96">
        <w:rPr>
          <w:rFonts w:ascii="Times New Roman" w:eastAsia="方正黑体_GBK" w:hint="eastAsia"/>
        </w:rPr>
        <w:t>攻坚</w:t>
      </w:r>
      <w:r w:rsidRPr="00CA2E96">
        <w:rPr>
          <w:rFonts w:ascii="Times New Roman" w:eastAsia="方正黑体_GBK"/>
        </w:rPr>
        <w:t>持续深化</w:t>
      </w:r>
      <w:r w:rsidRPr="00CA2E96">
        <w:rPr>
          <w:rFonts w:ascii="Times New Roman" w:eastAsia="方正楷体_GBK"/>
        </w:rPr>
        <w:t>。</w:t>
      </w:r>
      <w:r w:rsidRPr="00CA2E96">
        <w:rPr>
          <w:rFonts w:ascii="Times New Roman" w:eastAsia="方正楷体_GBK" w:hint="eastAsia"/>
        </w:rPr>
        <w:t>持续优化审批效能</w:t>
      </w:r>
      <w:r w:rsidRPr="00CA2E96">
        <w:rPr>
          <w:rFonts w:ascii="Times New Roman" w:eastAsia="方正楷体_GBK"/>
        </w:rPr>
        <w:t>。</w:t>
      </w:r>
      <w:r w:rsidRPr="00CA2E96">
        <w:rPr>
          <w:rFonts w:ascii="Times New Roman" w:hint="eastAsia"/>
        </w:rPr>
        <w:t>加大商事登记创新力度，联合推进“新设企业</w:t>
      </w:r>
      <w:r w:rsidRPr="00CA2E96">
        <w:rPr>
          <w:rFonts w:ascii="Times New Roman" w:hint="eastAsia"/>
        </w:rPr>
        <w:t>0.5</w:t>
      </w:r>
      <w:r w:rsidRPr="00CA2E96">
        <w:rPr>
          <w:rFonts w:ascii="Times New Roman" w:hint="eastAsia"/>
        </w:rPr>
        <w:t>天完成”，上半年共办理新设企业</w:t>
      </w:r>
      <w:r w:rsidRPr="00CA2E96">
        <w:rPr>
          <w:rFonts w:ascii="Times New Roman" w:hint="eastAsia"/>
        </w:rPr>
        <w:t>4951</w:t>
      </w:r>
      <w:r w:rsidRPr="00CA2E96">
        <w:rPr>
          <w:rFonts w:ascii="Times New Roman" w:hint="eastAsia"/>
        </w:rPr>
        <w:t>家，其中“</w:t>
      </w:r>
      <w:r w:rsidRPr="00CA2E96">
        <w:rPr>
          <w:rFonts w:ascii="Times New Roman" w:hint="eastAsia"/>
        </w:rPr>
        <w:t>0.5</w:t>
      </w:r>
      <w:r w:rsidRPr="00CA2E96">
        <w:rPr>
          <w:rFonts w:ascii="Times New Roman" w:hint="eastAsia"/>
        </w:rPr>
        <w:t>天模式”</w:t>
      </w:r>
      <w:r w:rsidRPr="00CA2E96">
        <w:rPr>
          <w:rFonts w:ascii="Times New Roman" w:hint="eastAsia"/>
        </w:rPr>
        <w:t>1600</w:t>
      </w:r>
      <w:r w:rsidRPr="00CA2E96">
        <w:rPr>
          <w:rFonts w:ascii="Times New Roman" w:hint="eastAsia"/>
        </w:rPr>
        <w:t>家</w:t>
      </w:r>
      <w:r w:rsidR="008B0632">
        <w:rPr>
          <w:rFonts w:ascii="Times New Roman" w:hint="eastAsia"/>
        </w:rPr>
        <w:t>，</w:t>
      </w:r>
      <w:r w:rsidRPr="00CA2E96">
        <w:rPr>
          <w:rFonts w:ascii="Times New Roman" w:hint="eastAsia"/>
        </w:rPr>
        <w:t>全市市场主体数量突破</w:t>
      </w:r>
      <w:r w:rsidRPr="00CA2E96">
        <w:rPr>
          <w:rFonts w:ascii="Times New Roman" w:hint="eastAsia"/>
        </w:rPr>
        <w:t>21</w:t>
      </w:r>
      <w:r w:rsidRPr="00CA2E96">
        <w:rPr>
          <w:rFonts w:ascii="Times New Roman" w:hint="eastAsia"/>
        </w:rPr>
        <w:t>万户。</w:t>
      </w:r>
      <w:r w:rsidRPr="00CA2E96">
        <w:rPr>
          <w:rFonts w:ascii="Times New Roman" w:eastAsia="方正楷体_GBK"/>
        </w:rPr>
        <w:t>持续深化农村改革。</w:t>
      </w:r>
      <w:r w:rsidRPr="00CA2E96">
        <w:rPr>
          <w:rFonts w:ascii="Times New Roman" w:hint="eastAsia"/>
        </w:rPr>
        <w:t>积极完善农村产权交易服务体系，上半年，完成农村产权交易项目</w:t>
      </w:r>
      <w:r w:rsidRPr="00CA2E96">
        <w:rPr>
          <w:rFonts w:ascii="Times New Roman" w:hint="eastAsia"/>
        </w:rPr>
        <w:t>2165</w:t>
      </w:r>
      <w:r w:rsidRPr="00CA2E96">
        <w:rPr>
          <w:rFonts w:ascii="Times New Roman" w:hint="eastAsia"/>
        </w:rPr>
        <w:t>个，成交金额</w:t>
      </w:r>
      <w:r w:rsidRPr="00CA2E96">
        <w:rPr>
          <w:rFonts w:ascii="Times New Roman" w:hint="eastAsia"/>
        </w:rPr>
        <w:t>2.63</w:t>
      </w:r>
      <w:r w:rsidRPr="00CA2E96">
        <w:rPr>
          <w:rFonts w:ascii="Times New Roman" w:hint="eastAsia"/>
        </w:rPr>
        <w:t>亿。积极</w:t>
      </w:r>
      <w:r w:rsidRPr="00CA2E96">
        <w:rPr>
          <w:rFonts w:ascii="Times New Roman"/>
        </w:rPr>
        <w:t>推进村社分离改革，出台</w:t>
      </w:r>
      <w:r w:rsidRPr="00CA2E96">
        <w:rPr>
          <w:rFonts w:ascii="Times New Roman" w:hint="eastAsia"/>
        </w:rPr>
        <w:t>《江阴市村社分离——农村集体经济组织与村（居）委会财务事务分离改革试点意见》，确定</w:t>
      </w:r>
      <w:r w:rsidRPr="00CA2E96">
        <w:rPr>
          <w:rFonts w:ascii="Times New Roman" w:hint="eastAsia"/>
        </w:rPr>
        <w:t>46</w:t>
      </w:r>
      <w:r w:rsidRPr="00CA2E96">
        <w:rPr>
          <w:rFonts w:ascii="Times New Roman" w:hint="eastAsia"/>
        </w:rPr>
        <w:t>个</w:t>
      </w:r>
      <w:r w:rsidRPr="00CA2E96">
        <w:rPr>
          <w:rFonts w:ascii="Times New Roman"/>
        </w:rPr>
        <w:t>改革</w:t>
      </w:r>
      <w:r w:rsidRPr="00CA2E96">
        <w:rPr>
          <w:rFonts w:ascii="Times New Roman" w:hint="eastAsia"/>
        </w:rPr>
        <w:t>试点</w:t>
      </w:r>
      <w:r w:rsidRPr="00CA2E96">
        <w:rPr>
          <w:rFonts w:ascii="Times New Roman"/>
        </w:rPr>
        <w:t>村。</w:t>
      </w:r>
      <w:r w:rsidRPr="00CA2E96">
        <w:rPr>
          <w:rFonts w:ascii="Times New Roman" w:eastAsia="方正楷体_GBK"/>
        </w:rPr>
        <w:t>持续深化社会事业改革。</w:t>
      </w:r>
      <w:r w:rsidRPr="00CA2E96">
        <w:rPr>
          <w:rFonts w:ascii="Times New Roman" w:hint="eastAsia"/>
        </w:rPr>
        <w:t>加快</w:t>
      </w:r>
      <w:r w:rsidRPr="00CA2E96">
        <w:rPr>
          <w:rFonts w:ascii="Times New Roman"/>
        </w:rPr>
        <w:t>推进集团化办学</w:t>
      </w:r>
      <w:r w:rsidRPr="00CA2E96">
        <w:rPr>
          <w:rFonts w:ascii="Times New Roman" w:hint="eastAsia"/>
        </w:rPr>
        <w:t>，制定</w:t>
      </w:r>
      <w:r w:rsidRPr="00CA2E96">
        <w:rPr>
          <w:rFonts w:ascii="Times New Roman"/>
        </w:rPr>
        <w:t>《江阴市</w:t>
      </w:r>
      <w:r w:rsidRPr="00CA2E96">
        <w:rPr>
          <w:rFonts w:ascii="Times New Roman"/>
        </w:rPr>
        <w:t>2020</w:t>
      </w:r>
      <w:r w:rsidRPr="00CA2E96">
        <w:rPr>
          <w:rFonts w:ascii="Times New Roman"/>
        </w:rPr>
        <w:t>年集团化办学实施方案》</w:t>
      </w:r>
      <w:r w:rsidRPr="00CA2E96">
        <w:rPr>
          <w:rFonts w:ascii="Times New Roman" w:hint="eastAsia"/>
        </w:rPr>
        <w:t>等文件</w:t>
      </w:r>
      <w:r w:rsidRPr="00CA2E96">
        <w:rPr>
          <w:rFonts w:ascii="Times New Roman"/>
        </w:rPr>
        <w:t>。</w:t>
      </w:r>
      <w:r w:rsidRPr="00CA2E96">
        <w:rPr>
          <w:rFonts w:ascii="Times New Roman" w:hint="eastAsia"/>
        </w:rPr>
        <w:t>稳步推进公立医院医疗服务价格改革，落实药品、医用耗材集中带量采购，有效降低药价，节省医疗机构购药成本</w:t>
      </w:r>
      <w:r w:rsidRPr="00CA2E96">
        <w:rPr>
          <w:rFonts w:ascii="Times New Roman" w:hint="eastAsia"/>
        </w:rPr>
        <w:t>5600</w:t>
      </w:r>
      <w:r w:rsidRPr="00CA2E96">
        <w:rPr>
          <w:rFonts w:ascii="Times New Roman" w:hint="eastAsia"/>
        </w:rPr>
        <w:t>余万元。深化医保支付方式改革，着力推行总额控制下多元复合式医保支付方式，完善人民医院、中医院按疾病诊断分组（</w:t>
      </w:r>
      <w:r w:rsidRPr="00CA2E96">
        <w:rPr>
          <w:rFonts w:ascii="Times New Roman" w:hint="eastAsia"/>
        </w:rPr>
        <w:t>DRGs</w:t>
      </w:r>
      <w:r w:rsidRPr="00CA2E96">
        <w:rPr>
          <w:rFonts w:ascii="Times New Roman" w:hint="eastAsia"/>
        </w:rPr>
        <w:t>）付费制度。加快发展医联体，建立向紧密型医联体预拨医疗费用周转金制度，</w:t>
      </w:r>
      <w:r w:rsidRPr="00CA2E96">
        <w:rPr>
          <w:rFonts w:ascii="Times New Roman" w:hint="eastAsia"/>
        </w:rPr>
        <w:t>2020</w:t>
      </w:r>
      <w:r w:rsidRPr="00CA2E96">
        <w:rPr>
          <w:rFonts w:ascii="Times New Roman" w:hint="eastAsia"/>
        </w:rPr>
        <w:t>年预拨周转金额</w:t>
      </w:r>
      <w:r w:rsidR="00CA2E96">
        <w:rPr>
          <w:rFonts w:ascii="Times New Roman" w:hint="eastAsia"/>
        </w:rPr>
        <w:t>达</w:t>
      </w:r>
      <w:r w:rsidRPr="00CA2E96">
        <w:rPr>
          <w:rFonts w:ascii="Times New Roman" w:hint="eastAsia"/>
        </w:rPr>
        <w:t>1.37</w:t>
      </w:r>
      <w:r w:rsidRPr="00CA2E96">
        <w:rPr>
          <w:rFonts w:ascii="Times New Roman" w:hint="eastAsia"/>
        </w:rPr>
        <w:t>亿元。</w:t>
      </w:r>
      <w:r w:rsidRPr="00BF11AA">
        <w:rPr>
          <w:rFonts w:ascii="Times New Roman" w:eastAsia="方正楷体_GBK" w:hint="eastAsia"/>
        </w:rPr>
        <w:t>持续改善营商环境。</w:t>
      </w:r>
      <w:r w:rsidRPr="00BF11AA">
        <w:rPr>
          <w:rFonts w:ascii="Times New Roman" w:hint="eastAsia"/>
        </w:rPr>
        <w:t>出台《</w:t>
      </w:r>
      <w:r w:rsidR="00CA2E96" w:rsidRPr="00BF11AA">
        <w:rPr>
          <w:rFonts w:ascii="Times New Roman"/>
        </w:rPr>
        <w:t>江阴市进一步</w:t>
      </w:r>
      <w:r w:rsidR="00CA2E96" w:rsidRPr="00BF11AA">
        <w:rPr>
          <w:rFonts w:ascii="Times New Roman"/>
        </w:rPr>
        <w:lastRenderedPageBreak/>
        <w:t>优化营商环境实施方案</w:t>
      </w:r>
      <w:r w:rsidRPr="00BF11AA">
        <w:rPr>
          <w:rFonts w:ascii="Times New Roman" w:hint="eastAsia"/>
        </w:rPr>
        <w:t>》，</w:t>
      </w:r>
      <w:r w:rsidR="009B4B2A" w:rsidRPr="00CA31A8">
        <w:rPr>
          <w:rFonts w:ascii="Times New Roman"/>
        </w:rPr>
        <w:t>制定</w:t>
      </w:r>
      <w:r w:rsidR="009B4B2A" w:rsidRPr="00CA31A8">
        <w:rPr>
          <w:rFonts w:ascii="Times New Roman"/>
        </w:rPr>
        <w:t>4</w:t>
      </w:r>
      <w:r w:rsidR="009B4B2A" w:rsidRPr="00CA31A8">
        <w:rPr>
          <w:rFonts w:ascii="Times New Roman"/>
        </w:rPr>
        <w:t>个方面</w:t>
      </w:r>
      <w:r w:rsidR="009B4B2A" w:rsidRPr="00CA31A8">
        <w:rPr>
          <w:rFonts w:ascii="Times New Roman"/>
        </w:rPr>
        <w:t>85</w:t>
      </w:r>
      <w:r w:rsidR="009B4B2A" w:rsidRPr="00CA31A8">
        <w:rPr>
          <w:rFonts w:ascii="Times New Roman"/>
        </w:rPr>
        <w:t>项具体举措，明确优化营商环境工作路径；不断加强惠企政策宣传推广，持续加大降本减负力度，上半年为企业减轻各项税费约</w:t>
      </w:r>
      <w:r w:rsidR="009B4B2A" w:rsidRPr="00CA31A8">
        <w:rPr>
          <w:rFonts w:ascii="Times New Roman" w:hint="eastAsia"/>
        </w:rPr>
        <w:t>34.7</w:t>
      </w:r>
      <w:r w:rsidR="009B4B2A" w:rsidRPr="00CA31A8">
        <w:rPr>
          <w:rFonts w:ascii="Times New Roman"/>
        </w:rPr>
        <w:t>亿元。</w:t>
      </w:r>
    </w:p>
    <w:p w:rsidR="00711D29" w:rsidRPr="00CA2E96" w:rsidRDefault="005B7DE0" w:rsidP="005B7DE0">
      <w:pPr>
        <w:ind w:firstLineChars="200" w:firstLine="603"/>
        <w:rPr>
          <w:rFonts w:ascii="Times New Roman"/>
        </w:rPr>
      </w:pPr>
      <w:r w:rsidRPr="00CA2E96">
        <w:rPr>
          <w:rFonts w:ascii="Times New Roman" w:eastAsia="方正黑体_GBK" w:hint="eastAsia"/>
        </w:rPr>
        <w:t>城乡面貌持续提升</w:t>
      </w:r>
      <w:r w:rsidRPr="00CA2E96">
        <w:rPr>
          <w:rFonts w:ascii="Times New Roman" w:eastAsia="方正黑体_GBK"/>
        </w:rPr>
        <w:t>。</w:t>
      </w:r>
      <w:r w:rsidRPr="00CA2E96">
        <w:rPr>
          <w:rFonts w:ascii="Times New Roman" w:eastAsia="方正楷体_GBK" w:hint="eastAsia"/>
        </w:rPr>
        <w:t>道路交通持续完善</w:t>
      </w:r>
      <w:r w:rsidRPr="00CA2E96">
        <w:rPr>
          <w:rFonts w:ascii="Times New Roman" w:eastAsia="方正楷体_GBK"/>
        </w:rPr>
        <w:t>。</w:t>
      </w:r>
      <w:r w:rsidRPr="00CA2E96">
        <w:rPr>
          <w:rFonts w:ascii="Times New Roman" w:hint="eastAsia"/>
        </w:rPr>
        <w:t>南沿江城际铁路江阴段征地拆迁工作加快收尾，江阴综合枢纽站设计审查有序推进，锡澄城际轨道</w:t>
      </w:r>
      <w:r w:rsidRPr="00CA2E96">
        <w:rPr>
          <w:rFonts w:ascii="Times New Roman" w:hint="eastAsia"/>
        </w:rPr>
        <w:t>S1</w:t>
      </w:r>
      <w:r w:rsidR="003D0921">
        <w:rPr>
          <w:rFonts w:ascii="Times New Roman" w:hint="eastAsia"/>
        </w:rPr>
        <w:t>线成功取得自然资源部工程建设用地批复，江阴第二过江通道正式开工</w:t>
      </w:r>
      <w:r w:rsidRPr="00CA2E96">
        <w:rPr>
          <w:rFonts w:ascii="Times New Roman" w:hint="eastAsia"/>
        </w:rPr>
        <w:t>。沿江高速拓宽改造工程工可报告编制工作基本完成。徐霞客大道快速化改造工程、长山大道南延、暨南大道西延启动工程研究。</w:t>
      </w:r>
      <w:r w:rsidRPr="00CA2E96">
        <w:rPr>
          <w:rFonts w:ascii="Times New Roman" w:eastAsia="方正楷体_GBK" w:hint="eastAsia"/>
        </w:rPr>
        <w:t>城市改造</w:t>
      </w:r>
      <w:r w:rsidRPr="00CA2E96">
        <w:rPr>
          <w:rFonts w:ascii="Times New Roman" w:eastAsia="方正楷体_GBK"/>
        </w:rPr>
        <w:t>有序推进。</w:t>
      </w:r>
      <w:r w:rsidRPr="00CA2E96">
        <w:rPr>
          <w:rFonts w:ascii="Times New Roman"/>
        </w:rPr>
        <w:t>跨锡澄运河临江路桥、林荫大道桥等</w:t>
      </w:r>
      <w:r w:rsidRPr="00CA2E96">
        <w:rPr>
          <w:rFonts w:ascii="Times New Roman"/>
        </w:rPr>
        <w:t>5</w:t>
      </w:r>
      <w:r w:rsidRPr="00CA2E96">
        <w:rPr>
          <w:rFonts w:ascii="Times New Roman"/>
        </w:rPr>
        <w:t>座桥梁</w:t>
      </w:r>
      <w:r w:rsidRPr="00CA2E96">
        <w:rPr>
          <w:rFonts w:ascii="Times New Roman" w:hint="eastAsia"/>
        </w:rPr>
        <w:t>加快建设</w:t>
      </w:r>
      <w:r w:rsidRPr="00CA2E96">
        <w:rPr>
          <w:rFonts w:ascii="Times New Roman"/>
        </w:rPr>
        <w:t>，大桥南路快速化改造、新澄杨线一期和江阴站综合客运枢纽（北广场）完成项目签约，锡澄运河公园样板段西岸竣工、东岸开建。</w:t>
      </w:r>
      <w:r w:rsidRPr="00CA2E96">
        <w:rPr>
          <w:rFonts w:ascii="Times New Roman" w:hint="eastAsia"/>
        </w:rPr>
        <w:t>新建</w:t>
      </w:r>
      <w:r w:rsidRPr="00CA2E96">
        <w:rPr>
          <w:rFonts w:ascii="Times New Roman" w:hint="eastAsia"/>
        </w:rPr>
        <w:t>5G</w:t>
      </w:r>
      <w:r w:rsidRPr="00CA2E96">
        <w:rPr>
          <w:rFonts w:ascii="Times New Roman" w:hint="eastAsia"/>
        </w:rPr>
        <w:t>基站</w:t>
      </w:r>
      <w:r w:rsidRPr="00CA2E96">
        <w:rPr>
          <w:rFonts w:ascii="Times New Roman" w:hint="eastAsia"/>
        </w:rPr>
        <w:t>930</w:t>
      </w:r>
      <w:r w:rsidRPr="00CA2E96">
        <w:rPr>
          <w:rFonts w:ascii="Times New Roman" w:hint="eastAsia"/>
        </w:rPr>
        <w:t>个，城区和主要商圈</w:t>
      </w:r>
      <w:r w:rsidRPr="00CA2E96">
        <w:rPr>
          <w:rFonts w:ascii="Times New Roman" w:hint="eastAsia"/>
        </w:rPr>
        <w:t>5G</w:t>
      </w:r>
      <w:r w:rsidRPr="00CA2E96">
        <w:rPr>
          <w:rFonts w:ascii="Times New Roman" w:hint="eastAsia"/>
        </w:rPr>
        <w:t>信号基本覆盖。</w:t>
      </w:r>
      <w:r w:rsidRPr="00CA2E96">
        <w:rPr>
          <w:rFonts w:ascii="Times New Roman" w:eastAsia="方正楷体_GBK" w:hint="eastAsia"/>
        </w:rPr>
        <w:t>市容整治</w:t>
      </w:r>
      <w:r w:rsidRPr="00CA2E96">
        <w:rPr>
          <w:rFonts w:ascii="Times New Roman" w:eastAsia="方正楷体_GBK"/>
        </w:rPr>
        <w:t>不断强化。</w:t>
      </w:r>
      <w:r w:rsidRPr="00CA2E96">
        <w:rPr>
          <w:rFonts w:ascii="Times New Roman" w:hint="eastAsia"/>
        </w:rPr>
        <w:t>查处毁绿占绿</w:t>
      </w:r>
      <w:r w:rsidRPr="00CA2E96">
        <w:rPr>
          <w:rFonts w:ascii="Times New Roman" w:hint="eastAsia"/>
        </w:rPr>
        <w:t>16510</w:t>
      </w:r>
      <w:r w:rsidRPr="00CA2E96">
        <w:rPr>
          <w:rFonts w:ascii="Times New Roman" w:hint="eastAsia"/>
        </w:rPr>
        <w:t>平米，平整覆土</w:t>
      </w:r>
      <w:r w:rsidRPr="00CA2E96">
        <w:rPr>
          <w:rFonts w:ascii="Times New Roman" w:hint="eastAsia"/>
        </w:rPr>
        <w:t>51286</w:t>
      </w:r>
      <w:r w:rsidRPr="00CA2E96">
        <w:rPr>
          <w:rFonts w:ascii="Times New Roman" w:hint="eastAsia"/>
        </w:rPr>
        <w:t>平米；拆除违规户外广告设施、工地围挡、门头店招、灯箱撑牌等</w:t>
      </w:r>
      <w:r w:rsidRPr="00CA2E96">
        <w:rPr>
          <w:rFonts w:ascii="Times New Roman" w:hint="eastAsia"/>
        </w:rPr>
        <w:t>5429</w:t>
      </w:r>
      <w:r w:rsidRPr="00CA2E96">
        <w:rPr>
          <w:rFonts w:ascii="Times New Roman" w:hint="eastAsia"/>
        </w:rPr>
        <w:t>处，清理“三乱”</w:t>
      </w:r>
      <w:r w:rsidRPr="00CA2E96">
        <w:rPr>
          <w:rFonts w:ascii="Times New Roman" w:hint="eastAsia"/>
        </w:rPr>
        <w:t>12119</w:t>
      </w:r>
      <w:r w:rsidRPr="00CA2E96">
        <w:rPr>
          <w:rFonts w:ascii="Times New Roman" w:hint="eastAsia"/>
        </w:rPr>
        <w:t>处，查处机动车违停</w:t>
      </w:r>
      <w:r w:rsidRPr="00CA2E96">
        <w:rPr>
          <w:rFonts w:ascii="Times New Roman" w:hint="eastAsia"/>
        </w:rPr>
        <w:t>1094</w:t>
      </w:r>
      <w:r w:rsidRPr="00CA2E96">
        <w:rPr>
          <w:rFonts w:ascii="Times New Roman" w:hint="eastAsia"/>
        </w:rPr>
        <w:t>起，非机动车违停</w:t>
      </w:r>
      <w:r w:rsidRPr="00CA2E96">
        <w:rPr>
          <w:rFonts w:ascii="Times New Roman" w:hint="eastAsia"/>
        </w:rPr>
        <w:t>706</w:t>
      </w:r>
      <w:r w:rsidRPr="00CA2E96">
        <w:rPr>
          <w:rFonts w:ascii="Times New Roman" w:hint="eastAsia"/>
        </w:rPr>
        <w:t>起；依法封堵沿街破墙开店</w:t>
      </w:r>
      <w:r w:rsidRPr="00CA2E96">
        <w:rPr>
          <w:rFonts w:ascii="Times New Roman" w:hint="eastAsia"/>
        </w:rPr>
        <w:t>15</w:t>
      </w:r>
      <w:r w:rsidRPr="00CA2E96">
        <w:rPr>
          <w:rFonts w:ascii="Times New Roman" w:hint="eastAsia"/>
        </w:rPr>
        <w:t>处，封堵面积</w:t>
      </w:r>
      <w:r w:rsidRPr="00CA2E96">
        <w:rPr>
          <w:rFonts w:ascii="Times New Roman" w:hint="eastAsia"/>
        </w:rPr>
        <w:t>220</w:t>
      </w:r>
      <w:r w:rsidRPr="00CA2E96">
        <w:rPr>
          <w:rFonts w:ascii="Times New Roman" w:hint="eastAsia"/>
        </w:rPr>
        <w:t>平米。</w:t>
      </w:r>
      <w:r w:rsidRPr="00CA2E96">
        <w:rPr>
          <w:rFonts w:ascii="Times New Roman" w:eastAsia="方正楷体_GBK" w:hint="eastAsia"/>
        </w:rPr>
        <w:t>美丽</w:t>
      </w:r>
      <w:r w:rsidRPr="00CA2E96">
        <w:rPr>
          <w:rFonts w:ascii="Times New Roman" w:eastAsia="方正楷体_GBK"/>
        </w:rPr>
        <w:t>乡村建设进展顺利。</w:t>
      </w:r>
      <w:r w:rsidRPr="00CA2E96">
        <w:rPr>
          <w:rFonts w:ascii="Times New Roman"/>
        </w:rPr>
        <w:t>加</w:t>
      </w:r>
      <w:r w:rsidR="00BB1C91">
        <w:rPr>
          <w:rFonts w:ascii="Times New Roman" w:hint="eastAsia"/>
        </w:rPr>
        <w:t>快</w:t>
      </w:r>
      <w:r w:rsidRPr="00CA2E96">
        <w:rPr>
          <w:rFonts w:ascii="Times New Roman"/>
        </w:rPr>
        <w:t>推进特色田园乡村建设，第二批</w:t>
      </w:r>
      <w:r w:rsidRPr="00CA2E96">
        <w:rPr>
          <w:rFonts w:ascii="Times New Roman"/>
        </w:rPr>
        <w:t>5</w:t>
      </w:r>
      <w:r w:rsidRPr="00CA2E96">
        <w:rPr>
          <w:rFonts w:ascii="Times New Roman"/>
        </w:rPr>
        <w:t>个无锡市试点完成规划设计</w:t>
      </w:r>
      <w:r w:rsidRPr="00CA2E96">
        <w:rPr>
          <w:rFonts w:ascii="Times New Roman" w:hint="eastAsia"/>
        </w:rPr>
        <w:t>，</w:t>
      </w:r>
      <w:r w:rsidRPr="00CA2E96">
        <w:rPr>
          <w:rFonts w:ascii="Times New Roman" w:hint="eastAsia"/>
        </w:rPr>
        <w:t>53</w:t>
      </w:r>
      <w:r w:rsidRPr="00CA2E96">
        <w:rPr>
          <w:rFonts w:ascii="Times New Roman" w:hint="eastAsia"/>
        </w:rPr>
        <w:t>座农村新改建公厕完成选址、部分完工，村庄生活污水治理方案设计全部完成、已开工村庄</w:t>
      </w:r>
      <w:r w:rsidRPr="00CA2E96">
        <w:rPr>
          <w:rFonts w:ascii="Times New Roman" w:hint="eastAsia"/>
        </w:rPr>
        <w:t>343</w:t>
      </w:r>
      <w:r w:rsidRPr="00CA2E96">
        <w:rPr>
          <w:rFonts w:ascii="Times New Roman" w:hint="eastAsia"/>
        </w:rPr>
        <w:t>个，新建生活污水主管网</w:t>
      </w:r>
      <w:r w:rsidRPr="00CA2E96">
        <w:rPr>
          <w:rFonts w:ascii="Times New Roman" w:hint="eastAsia"/>
        </w:rPr>
        <w:t>30</w:t>
      </w:r>
      <w:r w:rsidRPr="00CA2E96">
        <w:rPr>
          <w:rFonts w:ascii="Times New Roman" w:hint="eastAsia"/>
        </w:rPr>
        <w:t>公里，新敷设天然气管道</w:t>
      </w:r>
      <w:r w:rsidRPr="00CA2E96">
        <w:rPr>
          <w:rFonts w:ascii="Times New Roman" w:hint="eastAsia"/>
        </w:rPr>
        <w:t>49.5</w:t>
      </w:r>
      <w:r w:rsidRPr="00CA2E96">
        <w:rPr>
          <w:rFonts w:ascii="Times New Roman" w:hint="eastAsia"/>
        </w:rPr>
        <w:t>公里。</w:t>
      </w:r>
    </w:p>
    <w:p w:rsidR="00711D29" w:rsidRPr="00CA2E96" w:rsidRDefault="005B7DE0" w:rsidP="005B7DE0">
      <w:pPr>
        <w:ind w:firstLineChars="200" w:firstLine="603"/>
        <w:rPr>
          <w:rFonts w:ascii="Times New Roman"/>
        </w:rPr>
      </w:pPr>
      <w:r w:rsidRPr="00CA2E96">
        <w:rPr>
          <w:rFonts w:ascii="Times New Roman" w:eastAsia="方正黑体_GBK"/>
        </w:rPr>
        <w:t>绿色发展</w:t>
      </w:r>
      <w:r w:rsidR="004A4C14" w:rsidRPr="00CA2E96">
        <w:rPr>
          <w:rFonts w:ascii="Times New Roman" w:eastAsia="方正黑体_GBK" w:hint="eastAsia"/>
        </w:rPr>
        <w:t>深入</w:t>
      </w:r>
      <w:r w:rsidRPr="00CA2E96">
        <w:rPr>
          <w:rFonts w:ascii="Times New Roman" w:eastAsia="方正黑体_GBK"/>
        </w:rPr>
        <w:t>推进</w:t>
      </w:r>
      <w:r w:rsidRPr="00CA2E96">
        <w:rPr>
          <w:rFonts w:ascii="Times New Roman" w:eastAsia="方正楷体_GBK"/>
          <w:bCs/>
        </w:rPr>
        <w:t>。</w:t>
      </w:r>
      <w:r w:rsidRPr="00CA2E96">
        <w:rPr>
          <w:rFonts w:ascii="Times New Roman" w:eastAsia="方正楷体_GBK" w:hint="eastAsia"/>
          <w:bCs/>
        </w:rPr>
        <w:t>着力推进化工行业整治。</w:t>
      </w:r>
      <w:r w:rsidRPr="00CA2E96">
        <w:rPr>
          <w:rFonts w:ascii="Times New Roman" w:hint="eastAsia"/>
        </w:rPr>
        <w:t>扎实推进违法</w:t>
      </w:r>
      <w:r w:rsidRPr="00CA2E96">
        <w:rPr>
          <w:rFonts w:ascii="Times New Roman" w:hint="eastAsia"/>
        </w:rPr>
        <w:lastRenderedPageBreak/>
        <w:t>违规“小化工”百日专项整治行动，共出动检查人员</w:t>
      </w:r>
      <w:r w:rsidRPr="00CA2E96">
        <w:rPr>
          <w:rFonts w:ascii="Times New Roman" w:hint="eastAsia"/>
        </w:rPr>
        <w:t>4585</w:t>
      </w:r>
      <w:r w:rsidRPr="00CA2E96">
        <w:rPr>
          <w:rFonts w:ascii="Times New Roman" w:hint="eastAsia"/>
        </w:rPr>
        <w:t>人次，排查</w:t>
      </w:r>
      <w:r w:rsidR="00BB1C91" w:rsidRPr="00CA2E96">
        <w:rPr>
          <w:rFonts w:ascii="Times New Roman" w:hint="eastAsia"/>
        </w:rPr>
        <w:t>经营单位</w:t>
      </w:r>
      <w:r w:rsidRPr="00CA2E96">
        <w:rPr>
          <w:rFonts w:ascii="Times New Roman" w:hint="eastAsia"/>
        </w:rPr>
        <w:t>8985</w:t>
      </w:r>
      <w:r w:rsidRPr="00CA2E96">
        <w:rPr>
          <w:rFonts w:ascii="Times New Roman" w:hint="eastAsia"/>
        </w:rPr>
        <w:t>家，累计发现“小化工”</w:t>
      </w:r>
      <w:r w:rsidRPr="00CA2E96">
        <w:rPr>
          <w:rFonts w:ascii="Times New Roman" w:hint="eastAsia"/>
        </w:rPr>
        <w:t>35</w:t>
      </w:r>
      <w:r w:rsidRPr="00CA2E96">
        <w:rPr>
          <w:rFonts w:ascii="Times New Roman" w:hint="eastAsia"/>
        </w:rPr>
        <w:t>家，立案处罚</w:t>
      </w:r>
      <w:r w:rsidRPr="00CA2E96">
        <w:rPr>
          <w:rFonts w:ascii="Times New Roman" w:hint="eastAsia"/>
        </w:rPr>
        <w:t>4</w:t>
      </w:r>
      <w:r w:rsidRPr="00CA2E96">
        <w:rPr>
          <w:rFonts w:ascii="Times New Roman" w:hint="eastAsia"/>
        </w:rPr>
        <w:t>家，完成处置</w:t>
      </w:r>
      <w:r w:rsidRPr="00CA2E96">
        <w:rPr>
          <w:rFonts w:ascii="Times New Roman" w:hint="eastAsia"/>
        </w:rPr>
        <w:t>24</w:t>
      </w:r>
      <w:r w:rsidRPr="00CA2E96">
        <w:rPr>
          <w:rFonts w:ascii="Times New Roman" w:hint="eastAsia"/>
        </w:rPr>
        <w:t>家。</w:t>
      </w:r>
      <w:r w:rsidRPr="00CA2E96">
        <w:rPr>
          <w:rFonts w:ascii="Times New Roman" w:eastAsia="方正楷体_GBK" w:hint="eastAsia"/>
          <w:bCs/>
        </w:rPr>
        <w:t>着力</w:t>
      </w:r>
      <w:r w:rsidRPr="00CA2E96">
        <w:rPr>
          <w:rFonts w:ascii="Times New Roman" w:eastAsia="方正楷体_GBK"/>
          <w:bCs/>
        </w:rPr>
        <w:t>打好碧水保卫战。</w:t>
      </w:r>
      <w:r w:rsidRPr="00CA2E96">
        <w:rPr>
          <w:rFonts w:ascii="Times New Roman" w:hint="eastAsia"/>
        </w:rPr>
        <w:t>全面推进</w:t>
      </w:r>
      <w:r w:rsidRPr="00CA2E96">
        <w:rPr>
          <w:rFonts w:ascii="Times New Roman"/>
        </w:rPr>
        <w:t>劣</w:t>
      </w:r>
      <w:r w:rsidRPr="00CA2E96">
        <w:rPr>
          <w:rFonts w:ascii="Times New Roman" w:hint="eastAsia"/>
        </w:rPr>
        <w:t>Ⅴ</w:t>
      </w:r>
      <w:r w:rsidRPr="00CA2E96">
        <w:rPr>
          <w:rFonts w:ascii="Times New Roman"/>
        </w:rPr>
        <w:t>类河道整治，</w:t>
      </w:r>
      <w:r w:rsidRPr="00CA2E96">
        <w:rPr>
          <w:rFonts w:ascii="Times New Roman" w:hint="eastAsia"/>
        </w:rPr>
        <w:t>加快推进污水零直排区建设，全市</w:t>
      </w:r>
      <w:r w:rsidRPr="00CA2E96">
        <w:rPr>
          <w:rFonts w:ascii="Times New Roman" w:hint="eastAsia"/>
        </w:rPr>
        <w:t>11</w:t>
      </w:r>
      <w:r w:rsidRPr="00CA2E96">
        <w:rPr>
          <w:rFonts w:ascii="Times New Roman" w:hint="eastAsia"/>
        </w:rPr>
        <w:t>个镇（街）、园区已完成污水零直排区建设。开展工业园区污水处理设施专项整治，推进</w:t>
      </w:r>
      <w:r w:rsidRPr="00CA2E96">
        <w:rPr>
          <w:rFonts w:ascii="Times New Roman" w:hint="eastAsia"/>
        </w:rPr>
        <w:t>58</w:t>
      </w:r>
      <w:r w:rsidRPr="00CA2E96">
        <w:rPr>
          <w:rFonts w:ascii="Times New Roman" w:hint="eastAsia"/>
        </w:rPr>
        <w:t>项水污染防治工程建设，完成</w:t>
      </w:r>
      <w:r w:rsidRPr="00CA2E96">
        <w:rPr>
          <w:rFonts w:ascii="Times New Roman" w:hint="eastAsia"/>
        </w:rPr>
        <w:t>28</w:t>
      </w:r>
      <w:r w:rsidRPr="00CA2E96">
        <w:rPr>
          <w:rFonts w:ascii="Times New Roman" w:hint="eastAsia"/>
        </w:rPr>
        <w:t>家污水处理厂提标改造、</w:t>
      </w:r>
      <w:r w:rsidRPr="00CA2E96">
        <w:rPr>
          <w:rFonts w:ascii="Times New Roman" w:hint="eastAsia"/>
        </w:rPr>
        <w:t>4</w:t>
      </w:r>
      <w:r w:rsidRPr="00CA2E96">
        <w:rPr>
          <w:rFonts w:ascii="Times New Roman" w:hint="eastAsia"/>
        </w:rPr>
        <w:t>家港口码头污染防治项目。</w:t>
      </w:r>
      <w:r w:rsidRPr="00CA2E96">
        <w:rPr>
          <w:rFonts w:ascii="Times New Roman" w:eastAsia="方正楷体_GBK"/>
          <w:bCs/>
        </w:rPr>
        <w:t>着力打赢蓝天保卫战。</w:t>
      </w:r>
      <w:r w:rsidRPr="00CA2E96">
        <w:rPr>
          <w:rFonts w:ascii="Times New Roman" w:hint="eastAsia"/>
        </w:rPr>
        <w:t>排定年度治气</w:t>
      </w:r>
      <w:r w:rsidRPr="00CA2E96">
        <w:rPr>
          <w:rFonts w:ascii="Times New Roman" w:hint="eastAsia"/>
        </w:rPr>
        <w:t>10</w:t>
      </w:r>
      <w:r w:rsidRPr="00CA2E96">
        <w:rPr>
          <w:rFonts w:ascii="Times New Roman" w:hint="eastAsia"/>
        </w:rPr>
        <w:t>大重点任务</w:t>
      </w:r>
      <w:r w:rsidRPr="00CA2E96">
        <w:rPr>
          <w:rFonts w:ascii="Times New Roman" w:hint="eastAsia"/>
        </w:rPr>
        <w:t>29</w:t>
      </w:r>
      <w:r w:rsidRPr="00CA2E96">
        <w:rPr>
          <w:rFonts w:ascii="Times New Roman" w:hint="eastAsia"/>
        </w:rPr>
        <w:t>项具体内容</w:t>
      </w:r>
      <w:r w:rsidRPr="00CA2E96">
        <w:rPr>
          <w:rFonts w:ascii="Times New Roman" w:hint="eastAsia"/>
        </w:rPr>
        <w:t>694</w:t>
      </w:r>
      <w:r w:rsidRPr="00CA2E96">
        <w:rPr>
          <w:rFonts w:ascii="Times New Roman" w:hint="eastAsia"/>
        </w:rPr>
        <w:t>个工程项目。上半年，全市</w:t>
      </w:r>
      <w:r w:rsidRPr="00CA2E96">
        <w:rPr>
          <w:rFonts w:ascii="Times New Roman"/>
        </w:rPr>
        <w:t>PM</w:t>
      </w:r>
      <w:r w:rsidRPr="00CA2E96">
        <w:rPr>
          <w:rFonts w:ascii="Times New Roman"/>
          <w:vertAlign w:val="subscript"/>
        </w:rPr>
        <w:t>2.5</w:t>
      </w:r>
      <w:r w:rsidRPr="00CA2E96">
        <w:rPr>
          <w:rFonts w:ascii="Times New Roman" w:hint="eastAsia"/>
        </w:rPr>
        <w:t>平均浓度为</w:t>
      </w:r>
      <w:r w:rsidRPr="00CA2E96">
        <w:rPr>
          <w:rFonts w:ascii="Times New Roman"/>
        </w:rPr>
        <w:t>40.7µg/m</w:t>
      </w:r>
      <w:r w:rsidRPr="00CA2E96">
        <w:rPr>
          <w:rFonts w:ascii="Times New Roman"/>
          <w:vertAlign w:val="superscript"/>
        </w:rPr>
        <w:t>3</w:t>
      </w:r>
      <w:r w:rsidRPr="00CA2E96">
        <w:rPr>
          <w:rFonts w:ascii="Times New Roman" w:hint="eastAsia"/>
        </w:rPr>
        <w:t>，同比下降</w:t>
      </w:r>
      <w:r w:rsidRPr="00CA2E96">
        <w:rPr>
          <w:rFonts w:ascii="Times New Roman"/>
        </w:rPr>
        <w:t>16.3%</w:t>
      </w:r>
      <w:r w:rsidRPr="00CA2E96">
        <w:rPr>
          <w:rFonts w:ascii="Times New Roman" w:hint="eastAsia"/>
        </w:rPr>
        <w:t>；优良天数比率达</w:t>
      </w:r>
      <w:r w:rsidRPr="00CA2E96">
        <w:rPr>
          <w:rFonts w:ascii="Times New Roman"/>
        </w:rPr>
        <w:t>79.7%</w:t>
      </w:r>
      <w:r w:rsidRPr="00CA2E96">
        <w:rPr>
          <w:rFonts w:ascii="Times New Roman" w:hint="eastAsia"/>
        </w:rPr>
        <w:t>，同比上升</w:t>
      </w:r>
      <w:r w:rsidRPr="00CA2E96">
        <w:rPr>
          <w:rFonts w:ascii="Times New Roman"/>
        </w:rPr>
        <w:t>9.5</w:t>
      </w:r>
      <w:r w:rsidRPr="00CA2E96">
        <w:rPr>
          <w:rFonts w:ascii="Times New Roman" w:hint="eastAsia"/>
        </w:rPr>
        <w:t>个百分点。</w:t>
      </w:r>
      <w:r w:rsidRPr="00CA2E96">
        <w:rPr>
          <w:rFonts w:ascii="Times New Roman" w:eastAsia="方正楷体_GBK" w:hint="eastAsia"/>
          <w:bCs/>
        </w:rPr>
        <w:t>着力</w:t>
      </w:r>
      <w:r w:rsidRPr="00CA2E96">
        <w:rPr>
          <w:rFonts w:ascii="Times New Roman" w:eastAsia="方正楷体_GBK"/>
          <w:bCs/>
        </w:rPr>
        <w:t>打好净土保卫战。</w:t>
      </w:r>
      <w:r w:rsidRPr="00CA2E96">
        <w:rPr>
          <w:rFonts w:ascii="Times New Roman" w:hint="eastAsia"/>
        </w:rPr>
        <w:t>强化土壤源头管控，进一步完善土壤污染重点监管单位名录，推进重点监管单位制定实施厂区、土壤和地下水自行监测方案，完善国家污染地块系统涉及地块的上报与录入。加快秦望山产业园固危废收集处理能力建设，启动危废信息化监管平台建设。</w:t>
      </w:r>
      <w:r w:rsidRPr="00CA2E96">
        <w:rPr>
          <w:rFonts w:ascii="Times New Roman" w:eastAsia="方正楷体_GBK"/>
          <w:bCs/>
        </w:rPr>
        <w:t>着力推进土地节约利用。</w:t>
      </w:r>
      <w:r w:rsidRPr="00CA2E96">
        <w:rPr>
          <w:rFonts w:ascii="Times New Roman" w:hint="eastAsia"/>
        </w:rPr>
        <w:t>大力实施“增存挂钩”，盘活存量土地资源</w:t>
      </w:r>
      <w:r w:rsidRPr="00CA2E96">
        <w:rPr>
          <w:rFonts w:ascii="Times New Roman" w:hint="eastAsia"/>
        </w:rPr>
        <w:t>3580</w:t>
      </w:r>
      <w:r w:rsidRPr="00CA2E96">
        <w:rPr>
          <w:rFonts w:ascii="Times New Roman" w:hint="eastAsia"/>
        </w:rPr>
        <w:t>亩，完成低效用地再开发</w:t>
      </w:r>
      <w:r w:rsidRPr="00CA2E96">
        <w:rPr>
          <w:rFonts w:ascii="Times New Roman" w:hint="eastAsia"/>
        </w:rPr>
        <w:t>2620</w:t>
      </w:r>
      <w:r w:rsidRPr="00CA2E96">
        <w:rPr>
          <w:rFonts w:ascii="Times New Roman" w:hint="eastAsia"/>
        </w:rPr>
        <w:t>亩，供地中存量占比达</w:t>
      </w:r>
      <w:r w:rsidRPr="00CA2E96">
        <w:rPr>
          <w:rFonts w:ascii="Times New Roman" w:hint="eastAsia"/>
        </w:rPr>
        <w:t>55%</w:t>
      </w:r>
      <w:r w:rsidRPr="00CA2E96">
        <w:rPr>
          <w:rFonts w:ascii="Times New Roman" w:hint="eastAsia"/>
        </w:rPr>
        <w:t>。</w:t>
      </w:r>
    </w:p>
    <w:p w:rsidR="00711D29" w:rsidRPr="00CA2E96" w:rsidRDefault="005B7DE0" w:rsidP="005B7DE0">
      <w:pPr>
        <w:ind w:firstLineChars="200" w:firstLine="603"/>
        <w:rPr>
          <w:rFonts w:ascii="Times New Roman"/>
          <w:bCs/>
        </w:rPr>
      </w:pPr>
      <w:r w:rsidRPr="00CA2E96">
        <w:rPr>
          <w:rFonts w:ascii="Times New Roman" w:eastAsia="方正黑体_GBK"/>
        </w:rPr>
        <w:t>民生福祉</w:t>
      </w:r>
      <w:r w:rsidR="004A4C14" w:rsidRPr="00CA2E96">
        <w:rPr>
          <w:rFonts w:ascii="Times New Roman" w:eastAsia="方正黑体_GBK" w:hint="eastAsia"/>
        </w:rPr>
        <w:t>持续改善</w:t>
      </w:r>
      <w:r w:rsidRPr="00CA2E96">
        <w:rPr>
          <w:rFonts w:ascii="Times New Roman" w:eastAsia="方正黑体_GBK"/>
        </w:rPr>
        <w:t>。</w:t>
      </w:r>
      <w:r w:rsidRPr="00CA2E96">
        <w:rPr>
          <w:rFonts w:ascii="Times New Roman" w:eastAsia="方正楷体_GBK" w:hint="eastAsia"/>
          <w:bCs/>
        </w:rPr>
        <w:t>居民收入持续增长。</w:t>
      </w:r>
      <w:r w:rsidRPr="00CA2E96">
        <w:rPr>
          <w:rFonts w:ascii="Times New Roman"/>
          <w:bCs/>
        </w:rPr>
        <w:t>上半年，城镇和农村居民人均收入分别达到</w:t>
      </w:r>
      <w:r w:rsidRPr="00CA2E96">
        <w:rPr>
          <w:rFonts w:ascii="Times New Roman" w:hint="eastAsia"/>
          <w:bCs/>
        </w:rPr>
        <w:t>36074</w:t>
      </w:r>
      <w:r w:rsidRPr="00CA2E96">
        <w:rPr>
          <w:rFonts w:ascii="Times New Roman"/>
          <w:bCs/>
        </w:rPr>
        <w:t>元和</w:t>
      </w:r>
      <w:r w:rsidRPr="00CA2E96">
        <w:rPr>
          <w:rFonts w:ascii="Times New Roman" w:hint="eastAsia"/>
          <w:bCs/>
        </w:rPr>
        <w:t>19100</w:t>
      </w:r>
      <w:r w:rsidRPr="00CA2E96">
        <w:rPr>
          <w:rFonts w:ascii="Times New Roman"/>
          <w:bCs/>
        </w:rPr>
        <w:t>元，</w:t>
      </w:r>
      <w:r w:rsidRPr="00CA2E96">
        <w:rPr>
          <w:rFonts w:ascii="Times New Roman" w:hint="eastAsia"/>
          <w:bCs/>
        </w:rPr>
        <w:t>同比增长</w:t>
      </w:r>
      <w:r w:rsidRPr="00CA2E96">
        <w:rPr>
          <w:rFonts w:ascii="Times New Roman" w:hint="eastAsia"/>
          <w:bCs/>
        </w:rPr>
        <w:t>2</w:t>
      </w:r>
      <w:r w:rsidRPr="00CA2E96">
        <w:rPr>
          <w:rFonts w:ascii="Times New Roman"/>
          <w:bCs/>
        </w:rPr>
        <w:t>%</w:t>
      </w:r>
      <w:r w:rsidRPr="00CA2E96">
        <w:rPr>
          <w:rFonts w:ascii="Times New Roman" w:hint="eastAsia"/>
          <w:bCs/>
        </w:rPr>
        <w:t>和</w:t>
      </w:r>
      <w:r w:rsidRPr="00CA2E96">
        <w:rPr>
          <w:rFonts w:ascii="Times New Roman" w:hint="eastAsia"/>
          <w:bCs/>
        </w:rPr>
        <w:t>2.5%</w:t>
      </w:r>
      <w:r w:rsidRPr="00CA2E96">
        <w:rPr>
          <w:rFonts w:ascii="Times New Roman"/>
          <w:bCs/>
        </w:rPr>
        <w:t>。</w:t>
      </w:r>
      <w:r w:rsidRPr="00CA2E96">
        <w:rPr>
          <w:rFonts w:ascii="Times New Roman" w:eastAsia="方正楷体_GBK"/>
          <w:bCs/>
        </w:rPr>
        <w:t>社会保障水平不断提升。</w:t>
      </w:r>
      <w:r w:rsidRPr="00CA2E96">
        <w:rPr>
          <w:rFonts w:ascii="Times New Roman" w:hint="eastAsia"/>
          <w:bCs/>
        </w:rPr>
        <w:t>居民养老保险基础养老金、被征地农民养老年龄段人员养老补助金标准分别提高至每人每月</w:t>
      </w:r>
      <w:r w:rsidRPr="00CA2E96">
        <w:rPr>
          <w:rFonts w:ascii="Times New Roman" w:hint="eastAsia"/>
          <w:bCs/>
        </w:rPr>
        <w:t>362</w:t>
      </w:r>
      <w:r w:rsidRPr="00CA2E96">
        <w:rPr>
          <w:rFonts w:ascii="Times New Roman" w:hint="eastAsia"/>
          <w:bCs/>
        </w:rPr>
        <w:t>元、</w:t>
      </w:r>
      <w:r w:rsidRPr="00CA2E96">
        <w:rPr>
          <w:rFonts w:ascii="Times New Roman" w:hint="eastAsia"/>
          <w:bCs/>
        </w:rPr>
        <w:t>960</w:t>
      </w:r>
      <w:r w:rsidRPr="00CA2E96">
        <w:rPr>
          <w:rFonts w:ascii="Times New Roman" w:hint="eastAsia"/>
          <w:bCs/>
        </w:rPr>
        <w:t>元，惠及全市</w:t>
      </w:r>
      <w:r w:rsidRPr="00CA2E96">
        <w:rPr>
          <w:rFonts w:ascii="Times New Roman" w:hint="eastAsia"/>
          <w:bCs/>
        </w:rPr>
        <w:t>24.69</w:t>
      </w:r>
      <w:r w:rsidRPr="00CA2E96">
        <w:rPr>
          <w:rFonts w:ascii="Times New Roman" w:hint="eastAsia"/>
          <w:bCs/>
        </w:rPr>
        <w:t>万人。</w:t>
      </w:r>
      <w:r w:rsidRPr="00CA2E96">
        <w:rPr>
          <w:rFonts w:ascii="Times New Roman" w:eastAsia="方正楷体_GBK"/>
          <w:bCs/>
        </w:rPr>
        <w:t>创业就业</w:t>
      </w:r>
      <w:r w:rsidRPr="00CA2E96">
        <w:rPr>
          <w:rFonts w:ascii="Times New Roman" w:eastAsia="方正楷体_GBK" w:hint="eastAsia"/>
          <w:bCs/>
        </w:rPr>
        <w:t>有效保障</w:t>
      </w:r>
      <w:r w:rsidRPr="00CA2E96">
        <w:rPr>
          <w:rFonts w:ascii="Times New Roman" w:eastAsia="方正楷体_GBK"/>
          <w:bCs/>
        </w:rPr>
        <w:t>。</w:t>
      </w:r>
      <w:r w:rsidRPr="00CA2E96">
        <w:rPr>
          <w:rFonts w:ascii="Times New Roman" w:hint="eastAsia"/>
          <w:bCs/>
        </w:rPr>
        <w:t>全市提供就业岗位</w:t>
      </w:r>
      <w:r w:rsidRPr="00CA2E96">
        <w:rPr>
          <w:rFonts w:ascii="Times New Roman" w:hint="eastAsia"/>
          <w:bCs/>
        </w:rPr>
        <w:t>3.83</w:t>
      </w:r>
      <w:r w:rsidRPr="00CA2E96">
        <w:rPr>
          <w:rFonts w:ascii="Times New Roman" w:hint="eastAsia"/>
          <w:bCs/>
        </w:rPr>
        <w:t>万个，</w:t>
      </w:r>
      <w:r w:rsidRPr="00CA2E96">
        <w:rPr>
          <w:rFonts w:ascii="Times New Roman"/>
          <w:bCs/>
        </w:rPr>
        <w:t>本地劳动力实现就业</w:t>
      </w:r>
      <w:r w:rsidRPr="00CA2E96">
        <w:rPr>
          <w:rFonts w:ascii="Times New Roman" w:hint="eastAsia"/>
          <w:bCs/>
        </w:rPr>
        <w:t>2.76</w:t>
      </w:r>
      <w:r w:rsidRPr="00CA2E96">
        <w:rPr>
          <w:rFonts w:ascii="Times New Roman"/>
          <w:bCs/>
        </w:rPr>
        <w:t>万人，</w:t>
      </w:r>
      <w:r w:rsidRPr="00CA2E96">
        <w:rPr>
          <w:rFonts w:ascii="Times New Roman" w:hint="eastAsia"/>
          <w:bCs/>
        </w:rPr>
        <w:t>城镇新增就</w:t>
      </w:r>
      <w:r w:rsidRPr="00CA2E96">
        <w:rPr>
          <w:rFonts w:ascii="Times New Roman" w:hint="eastAsia"/>
          <w:bCs/>
        </w:rPr>
        <w:lastRenderedPageBreak/>
        <w:t>业</w:t>
      </w:r>
      <w:r w:rsidRPr="00CA2E96">
        <w:rPr>
          <w:rFonts w:ascii="Times New Roman" w:hint="eastAsia"/>
          <w:bCs/>
        </w:rPr>
        <w:t>1.35</w:t>
      </w:r>
      <w:r w:rsidRPr="00CA2E96">
        <w:rPr>
          <w:rFonts w:ascii="Times New Roman" w:hint="eastAsia"/>
          <w:bCs/>
        </w:rPr>
        <w:t>万人，城镇登记失业率控制在</w:t>
      </w:r>
      <w:r w:rsidRPr="00CA2E96">
        <w:rPr>
          <w:rFonts w:ascii="Times New Roman"/>
          <w:bCs/>
        </w:rPr>
        <w:t>1.7</w:t>
      </w:r>
      <w:r w:rsidRPr="00CA2E96">
        <w:rPr>
          <w:rFonts w:ascii="Times New Roman" w:hint="eastAsia"/>
          <w:bCs/>
        </w:rPr>
        <w:t>6</w:t>
      </w:r>
      <w:r w:rsidRPr="00CA2E96">
        <w:rPr>
          <w:rFonts w:ascii="Times New Roman"/>
          <w:bCs/>
        </w:rPr>
        <w:t>%</w:t>
      </w:r>
      <w:r w:rsidRPr="00CA2E96">
        <w:rPr>
          <w:rFonts w:ascii="Times New Roman" w:hint="eastAsia"/>
          <w:bCs/>
        </w:rPr>
        <w:t>。发放各类创业补贴</w:t>
      </w:r>
      <w:r w:rsidRPr="00CA2E96">
        <w:rPr>
          <w:rFonts w:ascii="Times New Roman" w:hint="eastAsia"/>
          <w:bCs/>
        </w:rPr>
        <w:t>438</w:t>
      </w:r>
      <w:r w:rsidRPr="00CA2E96">
        <w:rPr>
          <w:rFonts w:ascii="Times New Roman" w:hint="eastAsia"/>
          <w:bCs/>
        </w:rPr>
        <w:t>万元，对</w:t>
      </w:r>
      <w:r w:rsidRPr="00CA2E96">
        <w:rPr>
          <w:rFonts w:ascii="Times New Roman" w:hint="eastAsia"/>
          <w:bCs/>
        </w:rPr>
        <w:t>101</w:t>
      </w:r>
      <w:r w:rsidRPr="00CA2E96">
        <w:rPr>
          <w:rFonts w:ascii="Times New Roman" w:hint="eastAsia"/>
          <w:bCs/>
        </w:rPr>
        <w:t>家创业实体发放富民创业担保贷款</w:t>
      </w:r>
      <w:r w:rsidRPr="00CA2E96">
        <w:rPr>
          <w:rFonts w:ascii="Times New Roman" w:hint="eastAsia"/>
          <w:bCs/>
        </w:rPr>
        <w:t>1631</w:t>
      </w:r>
      <w:r w:rsidRPr="00CA2E96">
        <w:rPr>
          <w:rFonts w:ascii="Times New Roman" w:hint="eastAsia"/>
          <w:bCs/>
        </w:rPr>
        <w:t>万元，</w:t>
      </w:r>
      <w:r w:rsidRPr="00CA2E96">
        <w:rPr>
          <w:rFonts w:ascii="Times New Roman"/>
          <w:bCs/>
        </w:rPr>
        <w:t>扶持自主创业</w:t>
      </w:r>
      <w:r w:rsidRPr="00CA2E96">
        <w:rPr>
          <w:rFonts w:ascii="Times New Roman" w:hint="eastAsia"/>
          <w:bCs/>
        </w:rPr>
        <w:t>1961</w:t>
      </w:r>
      <w:r w:rsidRPr="00CA2E96">
        <w:rPr>
          <w:rFonts w:ascii="Times New Roman"/>
          <w:bCs/>
        </w:rPr>
        <w:t>人，带动就业</w:t>
      </w:r>
      <w:r w:rsidRPr="00CA2E96">
        <w:rPr>
          <w:rFonts w:ascii="Times New Roman" w:hint="eastAsia"/>
          <w:bCs/>
        </w:rPr>
        <w:t>8175</w:t>
      </w:r>
      <w:r w:rsidRPr="00CA2E96">
        <w:rPr>
          <w:rFonts w:ascii="Times New Roman"/>
          <w:bCs/>
        </w:rPr>
        <w:t>人。</w:t>
      </w:r>
      <w:r w:rsidRPr="00CA2E96">
        <w:rPr>
          <w:rFonts w:ascii="Times New Roman" w:eastAsia="方正楷体_GBK" w:hint="eastAsia"/>
          <w:bCs/>
        </w:rPr>
        <w:t>社会治安保持稳定。</w:t>
      </w:r>
      <w:r w:rsidRPr="00CA2E96">
        <w:rPr>
          <w:rFonts w:ascii="Times New Roman" w:hint="eastAsia"/>
          <w:bCs/>
        </w:rPr>
        <w:t>深入推进平安江阴、法治江阴建设，推</w:t>
      </w:r>
      <w:r w:rsidRPr="00CA2E96">
        <w:rPr>
          <w:rFonts w:ascii="Times New Roman" w:hint="eastAsia"/>
        </w:rPr>
        <w:t>动侦查办案体系改革，打造县级反诈中心，探索集约式打击机制。深化扫黑除恶专项斗争，建立区域协作机制，严厉打击恶意逃废债等犯罪。法律保障持续深化，在</w:t>
      </w:r>
      <w:r w:rsidRPr="00CA2E96">
        <w:rPr>
          <w:rFonts w:ascii="Times New Roman"/>
        </w:rPr>
        <w:t>全市范围内</w:t>
      </w:r>
      <w:r w:rsidRPr="00CA2E96">
        <w:rPr>
          <w:rFonts w:ascii="Times New Roman" w:hint="eastAsia"/>
        </w:rPr>
        <w:t>设立</w:t>
      </w:r>
      <w:r w:rsidRPr="00CA2E96">
        <w:rPr>
          <w:rFonts w:ascii="Times New Roman" w:hint="eastAsia"/>
        </w:rPr>
        <w:t>20</w:t>
      </w:r>
      <w:r w:rsidRPr="00CA2E96">
        <w:rPr>
          <w:rFonts w:ascii="Times New Roman"/>
        </w:rPr>
        <w:t>个</w:t>
      </w:r>
      <w:r w:rsidRPr="00CA2E96">
        <w:rPr>
          <w:rFonts w:ascii="Times New Roman" w:hint="eastAsia"/>
        </w:rPr>
        <w:t>公共法律“夜门诊”免费服</w:t>
      </w:r>
      <w:r w:rsidRPr="00CA2E96">
        <w:rPr>
          <w:rFonts w:ascii="Times New Roman"/>
        </w:rPr>
        <w:t>务点</w:t>
      </w:r>
      <w:r w:rsidRPr="00CA2E96">
        <w:rPr>
          <w:rFonts w:ascii="Times New Roman" w:hint="eastAsia"/>
        </w:rPr>
        <w:t>。</w:t>
      </w:r>
      <w:r w:rsidRPr="00CA2E96">
        <w:rPr>
          <w:rFonts w:ascii="Times New Roman" w:eastAsia="方正楷体_GBK" w:hint="eastAsia"/>
          <w:bCs/>
        </w:rPr>
        <w:t>教育投入持续加大。</w:t>
      </w:r>
      <w:r w:rsidRPr="00CA2E96">
        <w:rPr>
          <w:rFonts w:ascii="Times New Roman" w:hint="eastAsia"/>
        </w:rPr>
        <w:t>立新实验学校、辅延幼儿园新建完工；南菁实验学校改扩建项目启动建设，江阴高中、江阴中专（二期）改扩建等项目前期工作顺利推进；江南大学江阴校区、人民东路小学、毗陵路小学、滨江幼儿园、敔山湾第二幼儿园等项目加快推进；南理工江阴校区进入收尾阶段。</w:t>
      </w:r>
      <w:r w:rsidRPr="00CA2E96">
        <w:rPr>
          <w:rFonts w:ascii="Times New Roman" w:hint="eastAsia"/>
          <w:bCs/>
        </w:rPr>
        <w:t>新增无锡市智慧校园试点学校</w:t>
      </w:r>
      <w:r w:rsidRPr="00CA2E96">
        <w:rPr>
          <w:rFonts w:ascii="Times New Roman" w:hint="eastAsia"/>
          <w:bCs/>
        </w:rPr>
        <w:t>32</w:t>
      </w:r>
      <w:r w:rsidRPr="00CA2E96">
        <w:rPr>
          <w:rFonts w:ascii="Times New Roman" w:hint="eastAsia"/>
          <w:bCs/>
        </w:rPr>
        <w:t>所、智慧课堂试点学校</w:t>
      </w:r>
      <w:r w:rsidRPr="00CA2E96">
        <w:rPr>
          <w:rFonts w:ascii="Times New Roman" w:hint="eastAsia"/>
          <w:bCs/>
        </w:rPr>
        <w:t>5</w:t>
      </w:r>
      <w:r w:rsidRPr="00CA2E96">
        <w:rPr>
          <w:rFonts w:ascii="Times New Roman" w:hint="eastAsia"/>
          <w:bCs/>
        </w:rPr>
        <w:t>所、创客教育实验学校</w:t>
      </w:r>
      <w:r w:rsidRPr="00CA2E96">
        <w:rPr>
          <w:rFonts w:ascii="Times New Roman" w:hint="eastAsia"/>
          <w:bCs/>
        </w:rPr>
        <w:t>9</w:t>
      </w:r>
      <w:r w:rsidRPr="00CA2E96">
        <w:rPr>
          <w:rFonts w:ascii="Times New Roman" w:hint="eastAsia"/>
          <w:bCs/>
        </w:rPr>
        <w:t>所。</w:t>
      </w:r>
      <w:r w:rsidRPr="00CA2E96">
        <w:rPr>
          <w:rFonts w:ascii="Times New Roman" w:eastAsia="方正楷体_GBK" w:hint="eastAsia"/>
          <w:bCs/>
        </w:rPr>
        <w:t>医疗服务质量不断提高。</w:t>
      </w:r>
      <w:r w:rsidR="00BB1C91" w:rsidRPr="00B5677F">
        <w:rPr>
          <w:rFonts w:ascii="Times New Roman" w:hint="eastAsia"/>
          <w:bCs/>
        </w:rPr>
        <w:t>中医院异地新建项目完成试桩检测，妇幼保健院改建工程“三通一平”清障工作加快推进</w:t>
      </w:r>
      <w:r w:rsidRPr="00B5677F">
        <w:rPr>
          <w:rFonts w:ascii="Times New Roman" w:hint="eastAsia"/>
          <w:bCs/>
        </w:rPr>
        <w:t>；深入推进医联体建设，建成医疗集团双向转诊中心；</w:t>
      </w:r>
      <w:r w:rsidR="00BB1C91" w:rsidRPr="00B5677F">
        <w:rPr>
          <w:rFonts w:ascii="Times New Roman" w:hint="eastAsia"/>
          <w:bCs/>
        </w:rPr>
        <w:t>国家基本药物制度综合试点加快推进，优质资源持续下沉</w:t>
      </w:r>
      <w:r w:rsidRPr="00B5677F">
        <w:rPr>
          <w:rFonts w:ascii="Times New Roman" w:hint="eastAsia"/>
          <w:bCs/>
        </w:rPr>
        <w:t>。</w:t>
      </w:r>
      <w:r w:rsidRPr="00B5677F">
        <w:rPr>
          <w:rFonts w:ascii="Times New Roman" w:eastAsia="方正楷体_GBK"/>
          <w:bCs/>
        </w:rPr>
        <w:t>医疗保障</w:t>
      </w:r>
      <w:r w:rsidRPr="00CA2E96">
        <w:rPr>
          <w:rFonts w:ascii="Times New Roman" w:eastAsia="方正楷体_GBK"/>
          <w:bCs/>
        </w:rPr>
        <w:t>水平稳步</w:t>
      </w:r>
      <w:r w:rsidRPr="00CA2E96">
        <w:rPr>
          <w:rFonts w:ascii="Times New Roman" w:eastAsia="方正楷体_GBK" w:hint="eastAsia"/>
          <w:bCs/>
        </w:rPr>
        <w:t>提升</w:t>
      </w:r>
      <w:r w:rsidRPr="00CA2E96">
        <w:rPr>
          <w:rFonts w:ascii="Times New Roman" w:eastAsia="方正楷体_GBK"/>
          <w:bCs/>
        </w:rPr>
        <w:t>。</w:t>
      </w:r>
      <w:r w:rsidRPr="00CA2E96">
        <w:rPr>
          <w:rFonts w:ascii="Times New Roman" w:hint="eastAsia"/>
          <w:bCs/>
        </w:rPr>
        <w:t>进一步健全完善多层次医疗保障体系，实施城乡居民大病保险制度，同步调整制定医疗救助办法。居民医保筹资标准从</w:t>
      </w:r>
      <w:r w:rsidRPr="00CA2E96">
        <w:rPr>
          <w:rFonts w:ascii="Times New Roman" w:hint="eastAsia"/>
          <w:bCs/>
        </w:rPr>
        <w:t>2019</w:t>
      </w:r>
      <w:r w:rsidRPr="00CA2E96">
        <w:rPr>
          <w:rFonts w:ascii="Times New Roman" w:hint="eastAsia"/>
          <w:bCs/>
        </w:rPr>
        <w:t>年人均</w:t>
      </w:r>
      <w:r w:rsidRPr="00CA2E96">
        <w:rPr>
          <w:rFonts w:ascii="Times New Roman" w:hint="eastAsia"/>
          <w:bCs/>
        </w:rPr>
        <w:t>1100</w:t>
      </w:r>
      <w:r w:rsidRPr="00CA2E96">
        <w:rPr>
          <w:rFonts w:ascii="Times New Roman" w:hint="eastAsia"/>
          <w:bCs/>
        </w:rPr>
        <w:t>元调整为学生少儿</w:t>
      </w:r>
      <w:r w:rsidRPr="00CA2E96">
        <w:rPr>
          <w:rFonts w:ascii="Times New Roman" w:hint="eastAsia"/>
          <w:bCs/>
        </w:rPr>
        <w:t>1070</w:t>
      </w:r>
      <w:r w:rsidRPr="00CA2E96">
        <w:rPr>
          <w:rFonts w:ascii="Times New Roman" w:hint="eastAsia"/>
          <w:bCs/>
        </w:rPr>
        <w:t>元、其他居民</w:t>
      </w:r>
      <w:r w:rsidRPr="00CA2E96">
        <w:rPr>
          <w:rFonts w:ascii="Times New Roman" w:hint="eastAsia"/>
          <w:bCs/>
        </w:rPr>
        <w:t>1280</w:t>
      </w:r>
      <w:r w:rsidRPr="00CA2E96">
        <w:rPr>
          <w:rFonts w:ascii="Times New Roman" w:hint="eastAsia"/>
          <w:bCs/>
        </w:rPr>
        <w:t>元。推进医保精准扶贫，共资助</w:t>
      </w:r>
      <w:r w:rsidRPr="00CA2E96">
        <w:rPr>
          <w:rFonts w:ascii="Times New Roman" w:hint="eastAsia"/>
          <w:bCs/>
        </w:rPr>
        <w:t>6143</w:t>
      </w:r>
      <w:r w:rsidRPr="00CA2E96">
        <w:rPr>
          <w:rFonts w:ascii="Times New Roman" w:hint="eastAsia"/>
          <w:bCs/>
        </w:rPr>
        <w:t>名困难人员参保，对困难家庭及大重病患者医疗救助支出累计达</w:t>
      </w:r>
      <w:r w:rsidRPr="00CA2E96">
        <w:rPr>
          <w:rFonts w:ascii="Times New Roman" w:hint="eastAsia"/>
          <w:bCs/>
        </w:rPr>
        <w:t>5684</w:t>
      </w:r>
      <w:r w:rsidRPr="00CA2E96">
        <w:rPr>
          <w:rFonts w:ascii="Times New Roman" w:hint="eastAsia"/>
          <w:bCs/>
        </w:rPr>
        <w:t>万元。</w:t>
      </w:r>
      <w:r w:rsidRPr="00CA2E96">
        <w:rPr>
          <w:rFonts w:ascii="Times New Roman" w:eastAsia="方正楷体_GBK"/>
          <w:bCs/>
        </w:rPr>
        <w:t>养老服务</w:t>
      </w:r>
      <w:r w:rsidRPr="00CA2E96">
        <w:rPr>
          <w:rFonts w:ascii="Times New Roman" w:eastAsia="方正楷体_GBK" w:hint="eastAsia"/>
          <w:bCs/>
        </w:rPr>
        <w:t>不断优化。</w:t>
      </w:r>
      <w:r w:rsidRPr="00CA2E96">
        <w:rPr>
          <w:rFonts w:ascii="Times New Roman" w:hint="eastAsia"/>
          <w:bCs/>
        </w:rPr>
        <w:t>拥有机构养老床</w:t>
      </w:r>
      <w:r w:rsidRPr="00CA2E96">
        <w:rPr>
          <w:rFonts w:ascii="Times New Roman" w:hint="eastAsia"/>
          <w:bCs/>
        </w:rPr>
        <w:lastRenderedPageBreak/>
        <w:t>位</w:t>
      </w:r>
      <w:r w:rsidRPr="00CA2E96">
        <w:rPr>
          <w:rFonts w:ascii="Times New Roman" w:hint="eastAsia"/>
          <w:bCs/>
        </w:rPr>
        <w:t>8651</w:t>
      </w:r>
      <w:r w:rsidRPr="00CA2E96">
        <w:rPr>
          <w:rFonts w:ascii="Times New Roman" w:hint="eastAsia"/>
          <w:bCs/>
        </w:rPr>
        <w:t>张、护理型床位</w:t>
      </w:r>
      <w:r w:rsidRPr="00CA2E96">
        <w:rPr>
          <w:rFonts w:ascii="Times New Roman" w:hint="eastAsia"/>
          <w:bCs/>
        </w:rPr>
        <w:t>4893</w:t>
      </w:r>
      <w:r w:rsidRPr="00CA2E96">
        <w:rPr>
          <w:rFonts w:ascii="Times New Roman" w:hint="eastAsia"/>
          <w:bCs/>
        </w:rPr>
        <w:t>张，全市每千名老年人拥有床位达</w:t>
      </w:r>
      <w:r w:rsidRPr="00CA2E96">
        <w:rPr>
          <w:rFonts w:ascii="Times New Roman" w:hint="eastAsia"/>
          <w:bCs/>
        </w:rPr>
        <w:t>43</w:t>
      </w:r>
      <w:r w:rsidRPr="00CA2E96">
        <w:rPr>
          <w:rFonts w:ascii="Times New Roman" w:hint="eastAsia"/>
          <w:bCs/>
        </w:rPr>
        <w:t>张，护理床位占机构养老床位总数的</w:t>
      </w:r>
      <w:r w:rsidRPr="00CA2E96">
        <w:rPr>
          <w:rFonts w:ascii="Times New Roman" w:hint="eastAsia"/>
          <w:bCs/>
        </w:rPr>
        <w:t>56.5%</w:t>
      </w:r>
      <w:r w:rsidRPr="00CA2E96">
        <w:rPr>
          <w:rFonts w:ascii="Times New Roman" w:hint="eastAsia"/>
          <w:bCs/>
        </w:rPr>
        <w:t>。</w:t>
      </w:r>
      <w:r w:rsidRPr="00CA2E96">
        <w:rPr>
          <w:rFonts w:ascii="Times New Roman" w:eastAsia="方正楷体_GBK" w:hint="eastAsia"/>
          <w:bCs/>
        </w:rPr>
        <w:t>文化惠民工程持续推进。</w:t>
      </w:r>
      <w:r w:rsidRPr="00CA2E96">
        <w:rPr>
          <w:rFonts w:ascii="Times New Roman" w:hint="eastAsia"/>
          <w:bCs/>
        </w:rPr>
        <w:t>组织第</w:t>
      </w:r>
      <w:r w:rsidRPr="00CA2E96">
        <w:rPr>
          <w:rFonts w:ascii="Times New Roman"/>
          <w:bCs/>
        </w:rPr>
        <w:t>24</w:t>
      </w:r>
      <w:r w:rsidRPr="00CA2E96">
        <w:rPr>
          <w:rFonts w:ascii="Times New Roman" w:hint="eastAsia"/>
          <w:bCs/>
        </w:rPr>
        <w:t>届“书香江阴”读书节系列活动，组织承办江苏省第</w:t>
      </w:r>
      <w:r w:rsidRPr="00CA2E96">
        <w:rPr>
          <w:rFonts w:ascii="Times New Roman"/>
          <w:bCs/>
        </w:rPr>
        <w:t>14</w:t>
      </w:r>
      <w:r w:rsidRPr="00CA2E96">
        <w:rPr>
          <w:rFonts w:ascii="Times New Roman" w:hint="eastAsia"/>
          <w:bCs/>
        </w:rPr>
        <w:t>届“五星工程奖”苏南片区初评工作，打造“艺风微书房”阅读阵地拓展项目，完成介居书院布设工作。</w:t>
      </w:r>
      <w:r w:rsidRPr="00CA2E96">
        <w:rPr>
          <w:rFonts w:ascii="Times New Roman" w:eastAsia="方正楷体_GBK" w:hint="eastAsia"/>
          <w:bCs/>
        </w:rPr>
        <w:t>全民健身体系更加完善。</w:t>
      </w:r>
      <w:r w:rsidRPr="00CA2E96">
        <w:rPr>
          <w:rFonts w:ascii="Times New Roman" w:hint="eastAsia"/>
          <w:bCs/>
        </w:rPr>
        <w:t>提档升级“</w:t>
      </w:r>
      <w:r w:rsidRPr="00CA2E96">
        <w:rPr>
          <w:rFonts w:ascii="Times New Roman"/>
          <w:bCs/>
        </w:rPr>
        <w:t>10</w:t>
      </w:r>
      <w:r w:rsidRPr="00CA2E96">
        <w:rPr>
          <w:rFonts w:ascii="Times New Roman" w:hint="eastAsia"/>
          <w:bCs/>
        </w:rPr>
        <w:t>分钟体育健身圈”，进一步健全市、镇、村三级建设器材管护责任制度。扎实推进“人人学会游泳”惠民工程，建成无边泳池并投入使用。</w:t>
      </w:r>
    </w:p>
    <w:p w:rsidR="00711D29" w:rsidRPr="00CA2E96" w:rsidRDefault="005B7DE0" w:rsidP="005B7DE0">
      <w:pPr>
        <w:ind w:firstLineChars="200" w:firstLine="603"/>
        <w:rPr>
          <w:rFonts w:ascii="Times New Roman"/>
          <w:bCs/>
        </w:rPr>
      </w:pPr>
      <w:r w:rsidRPr="00CA2E96">
        <w:rPr>
          <w:rFonts w:ascii="Times New Roman"/>
          <w:bCs/>
        </w:rPr>
        <w:t>上半年</w:t>
      </w:r>
      <w:r w:rsidRPr="00CA2E96">
        <w:rPr>
          <w:rFonts w:ascii="Times New Roman" w:hint="eastAsia"/>
          <w:bCs/>
        </w:rPr>
        <w:t>成绩的取得，是市委坚强领导的结果，是市人大监管支持的结果。与此同时，我们也清醒地看到，受国内外宏观经济形势和疫情影响，</w:t>
      </w:r>
      <w:r w:rsidRPr="00CA2E96">
        <w:rPr>
          <w:rFonts w:ascii="Times New Roman"/>
          <w:bCs/>
        </w:rPr>
        <w:t>经济社会发展还面临较多</w:t>
      </w:r>
      <w:r w:rsidR="005B455C">
        <w:rPr>
          <w:rFonts w:ascii="Times New Roman" w:hint="eastAsia"/>
          <w:bCs/>
        </w:rPr>
        <w:t>困难</w:t>
      </w:r>
      <w:r w:rsidRPr="00CA2E96">
        <w:rPr>
          <w:rFonts w:ascii="Times New Roman"/>
          <w:bCs/>
        </w:rPr>
        <w:t>。</w:t>
      </w:r>
      <w:r w:rsidRPr="00CA2E96">
        <w:rPr>
          <w:rFonts w:ascii="Times New Roman" w:eastAsia="方正楷体_GBK" w:hint="eastAsia"/>
        </w:rPr>
        <w:t>一是经济下行压力依然明显。</w:t>
      </w:r>
      <w:r w:rsidRPr="00CA2E96">
        <w:rPr>
          <w:rFonts w:ascii="Times New Roman" w:hint="eastAsia"/>
        </w:rPr>
        <w:t>地区生产总值、</w:t>
      </w:r>
      <w:r w:rsidRPr="00CA2E96">
        <w:rPr>
          <w:rFonts w:ascii="Times New Roman"/>
        </w:rPr>
        <w:t>一般公共预算收入、</w:t>
      </w:r>
      <w:r w:rsidRPr="00CA2E96">
        <w:rPr>
          <w:rFonts w:ascii="Times New Roman" w:hint="eastAsia"/>
        </w:rPr>
        <w:t>社会消费品零售总额、</w:t>
      </w:r>
      <w:r w:rsidRPr="00CA2E96">
        <w:rPr>
          <w:rFonts w:ascii="Times New Roman"/>
        </w:rPr>
        <w:t>进出口总额</w:t>
      </w:r>
      <w:r w:rsidRPr="00CA2E96">
        <w:rPr>
          <w:rFonts w:ascii="Times New Roman" w:hint="eastAsia"/>
        </w:rPr>
        <w:t>等指标仍未浮出水面</w:t>
      </w:r>
      <w:r w:rsidRPr="00CA2E96">
        <w:rPr>
          <w:rFonts w:ascii="Times New Roman"/>
        </w:rPr>
        <w:t>，</w:t>
      </w:r>
      <w:r w:rsidRPr="00CA2E96">
        <w:rPr>
          <w:rFonts w:ascii="Times New Roman"/>
          <w:bCs/>
        </w:rPr>
        <w:t>经济发展仍然存在</w:t>
      </w:r>
      <w:r w:rsidR="003D0921">
        <w:rPr>
          <w:rFonts w:ascii="Times New Roman" w:hint="eastAsia"/>
          <w:bCs/>
        </w:rPr>
        <w:t>较多不确定性</w:t>
      </w:r>
      <w:r w:rsidRPr="00CA2E96">
        <w:rPr>
          <w:rFonts w:ascii="Times New Roman"/>
          <w:bCs/>
        </w:rPr>
        <w:t>。</w:t>
      </w:r>
      <w:r w:rsidRPr="00CA2E96">
        <w:rPr>
          <w:rFonts w:ascii="Times New Roman" w:eastAsia="方正楷体_GBK" w:hint="eastAsia"/>
        </w:rPr>
        <w:t>二是市场消费持续低迷。</w:t>
      </w:r>
      <w:r w:rsidRPr="00CA2E96">
        <w:rPr>
          <w:rFonts w:ascii="Times New Roman" w:hint="eastAsia"/>
        </w:rPr>
        <w:t>社会消费品零售总额等指标降幅依然较大</w:t>
      </w:r>
      <w:r w:rsidRPr="00CA2E96">
        <w:rPr>
          <w:rFonts w:ascii="Times New Roman"/>
          <w:bCs/>
        </w:rPr>
        <w:t>，</w:t>
      </w:r>
      <w:r w:rsidRPr="00CA2E96">
        <w:rPr>
          <w:rFonts w:ascii="Times New Roman" w:hint="eastAsia"/>
        </w:rPr>
        <w:t>短期内浮出水面压力较大。</w:t>
      </w:r>
      <w:r w:rsidRPr="00CA2E96">
        <w:rPr>
          <w:rFonts w:ascii="Times New Roman" w:eastAsia="方正楷体_GBK" w:hint="eastAsia"/>
        </w:rPr>
        <w:t>三是环境治理改善不快。</w:t>
      </w:r>
      <w:r w:rsidRPr="00CA2E96">
        <w:rPr>
          <w:rFonts w:ascii="Times New Roman" w:hint="eastAsia"/>
        </w:rPr>
        <w:t>大</w:t>
      </w:r>
      <w:r w:rsidRPr="00CA2E96">
        <w:rPr>
          <w:rFonts w:ascii="Times New Roman"/>
        </w:rPr>
        <w:t>气、</w:t>
      </w:r>
      <w:r w:rsidRPr="00CA2E96">
        <w:rPr>
          <w:rFonts w:ascii="Times New Roman" w:hint="eastAsia"/>
        </w:rPr>
        <w:t>水</w:t>
      </w:r>
      <w:r w:rsidRPr="00CA2E96">
        <w:rPr>
          <w:rFonts w:ascii="Times New Roman"/>
        </w:rPr>
        <w:t>等</w:t>
      </w:r>
      <w:r w:rsidRPr="00CA2E96">
        <w:rPr>
          <w:rFonts w:ascii="Times New Roman"/>
          <w:bCs/>
        </w:rPr>
        <w:t>环境</w:t>
      </w:r>
      <w:r w:rsidRPr="00CA2E96">
        <w:rPr>
          <w:rFonts w:ascii="Times New Roman" w:hint="eastAsia"/>
        </w:rPr>
        <w:t>质量改善进度仍不乐观，</w:t>
      </w:r>
      <w:r w:rsidRPr="00CA2E96">
        <w:rPr>
          <w:rFonts w:ascii="Times New Roman" w:hint="eastAsia"/>
          <w:bCs/>
        </w:rPr>
        <w:t>各项任务</w:t>
      </w:r>
      <w:r w:rsidRPr="00CA2E96">
        <w:rPr>
          <w:rFonts w:ascii="Times New Roman"/>
          <w:bCs/>
        </w:rPr>
        <w:t>仍很艰巨。</w:t>
      </w:r>
    </w:p>
    <w:p w:rsidR="00711D29" w:rsidRPr="00CA2E96" w:rsidRDefault="005B7DE0" w:rsidP="005B7DE0">
      <w:pPr>
        <w:ind w:firstLineChars="200" w:firstLine="603"/>
        <w:rPr>
          <w:rFonts w:ascii="Times New Roman"/>
          <w:bCs/>
        </w:rPr>
      </w:pPr>
      <w:r w:rsidRPr="00CA2E96">
        <w:rPr>
          <w:rFonts w:ascii="Times New Roman" w:hint="eastAsia"/>
          <w:bCs/>
        </w:rPr>
        <w:t>下阶段，我们将认真对照全年的目标要求，继续坚持稳中求进工作总基调，把“六保”作为“六稳”工作的着力点，深入推进“六攻坚六突破”三年行动，推动各项指标尽快浮出水面，为决胜高水平全面建成小康社会而努力。</w:t>
      </w:r>
    </w:p>
    <w:p w:rsidR="00711D29" w:rsidRPr="00CA2E96" w:rsidRDefault="005B7DE0" w:rsidP="005B7DE0">
      <w:pPr>
        <w:ind w:firstLineChars="200" w:firstLine="603"/>
        <w:rPr>
          <w:rFonts w:ascii="Times New Roman" w:eastAsia="楷体"/>
        </w:rPr>
      </w:pPr>
      <w:r w:rsidRPr="00CA2E96">
        <w:rPr>
          <w:rFonts w:ascii="Times New Roman" w:eastAsia="方正黑体_GBK" w:cs="楷体_GB2312" w:hint="eastAsia"/>
        </w:rPr>
        <w:t>一是全力保障经济平稳发展。</w:t>
      </w:r>
      <w:r w:rsidRPr="00CA2E96">
        <w:rPr>
          <w:rFonts w:ascii="Times New Roman"/>
        </w:rPr>
        <w:t>对照全年目标，</w:t>
      </w:r>
      <w:r w:rsidR="003D0921">
        <w:rPr>
          <w:rFonts w:ascii="Times New Roman" w:hint="eastAsia"/>
        </w:rPr>
        <w:t>倒</w:t>
      </w:r>
      <w:r w:rsidRPr="00CA2E96">
        <w:rPr>
          <w:rFonts w:ascii="Times New Roman"/>
        </w:rPr>
        <w:t>排时序进度，</w:t>
      </w:r>
      <w:r w:rsidR="003D0921">
        <w:rPr>
          <w:rFonts w:ascii="Times New Roman" w:hint="eastAsia"/>
        </w:rPr>
        <w:lastRenderedPageBreak/>
        <w:t>查</w:t>
      </w:r>
      <w:r w:rsidRPr="00CA2E96">
        <w:rPr>
          <w:rFonts w:ascii="Times New Roman"/>
        </w:rPr>
        <w:t>找问题不足，集中攻坚、重点突破，推动经济持续健康发展。</w:t>
      </w:r>
      <w:r w:rsidRPr="00CA2E96">
        <w:rPr>
          <w:rFonts w:ascii="Times New Roman" w:eastAsia="方正楷体_GBK"/>
        </w:rPr>
        <w:t>稳定企业生产。</w:t>
      </w:r>
      <w:r w:rsidRPr="00CA2E96">
        <w:rPr>
          <w:rFonts w:ascii="Times New Roman"/>
          <w:bCs/>
        </w:rPr>
        <w:t>进一步加大政策扶持力度，</w:t>
      </w:r>
      <w:r w:rsidRPr="00CA2E96">
        <w:rPr>
          <w:rFonts w:ascii="Times New Roman" w:hint="eastAsia"/>
          <w:bCs/>
        </w:rPr>
        <w:t>落实惠企</w:t>
      </w:r>
      <w:r w:rsidRPr="00CA2E96">
        <w:rPr>
          <w:rFonts w:ascii="Times New Roman" w:hint="eastAsia"/>
          <w:bCs/>
        </w:rPr>
        <w:t>25</w:t>
      </w:r>
      <w:r w:rsidRPr="00CA2E96">
        <w:rPr>
          <w:rFonts w:ascii="Times New Roman" w:hint="eastAsia"/>
          <w:bCs/>
        </w:rPr>
        <w:t>条等相关政策，</w:t>
      </w:r>
      <w:r w:rsidRPr="00CA2E96">
        <w:rPr>
          <w:rFonts w:ascii="Times New Roman"/>
          <w:bCs/>
        </w:rPr>
        <w:t>加快兑付涉企资金</w:t>
      </w:r>
      <w:r w:rsidRPr="00CA2E96">
        <w:rPr>
          <w:rFonts w:ascii="Times New Roman" w:hint="eastAsia"/>
          <w:bCs/>
        </w:rPr>
        <w:t>，</w:t>
      </w:r>
      <w:r w:rsidRPr="00CA2E96">
        <w:rPr>
          <w:rFonts w:ascii="Times New Roman"/>
          <w:bCs/>
        </w:rPr>
        <w:t>积极对上争取企业纾困资金支持。</w:t>
      </w:r>
      <w:r w:rsidRPr="00CA2E96">
        <w:rPr>
          <w:rFonts w:ascii="Times New Roman" w:eastAsia="方正楷体_GBK"/>
        </w:rPr>
        <w:t>推动科技创新。</w:t>
      </w:r>
      <w:r w:rsidRPr="00CA2E96">
        <w:rPr>
          <w:rFonts w:ascii="Times New Roman"/>
        </w:rPr>
        <w:t>深入实施创新驱动发展战略，进一步整合资源，完善创新体系，推进体制机制创新和先试先行，不断强化人才支撑，</w:t>
      </w:r>
      <w:r w:rsidRPr="00CA2E96">
        <w:rPr>
          <w:rFonts w:ascii="Times New Roman" w:hint="eastAsia"/>
        </w:rPr>
        <w:t>加强创新型企业培育，着力打造全周期创新生态链，</w:t>
      </w:r>
      <w:r w:rsidRPr="00CA2E96">
        <w:rPr>
          <w:rFonts w:ascii="Times New Roman"/>
        </w:rPr>
        <w:t>推动创新服务平台建设，</w:t>
      </w:r>
      <w:r w:rsidRPr="00CA2E96">
        <w:rPr>
          <w:rFonts w:ascii="Times New Roman" w:hint="eastAsia"/>
        </w:rPr>
        <w:t>加快要素集聚、企业孵化、产业培育</w:t>
      </w:r>
      <w:r w:rsidRPr="00CA2E96">
        <w:rPr>
          <w:rFonts w:ascii="Times New Roman"/>
        </w:rPr>
        <w:t>。</w:t>
      </w:r>
      <w:r w:rsidRPr="00CA2E96">
        <w:rPr>
          <w:rFonts w:ascii="Times New Roman" w:hint="eastAsia"/>
        </w:rPr>
        <w:t>推动知识产权保护中心和维权援助中心建设，加强企业知识产权保护能力建设，优化创新环境。</w:t>
      </w:r>
      <w:r w:rsidRPr="00CA2E96">
        <w:rPr>
          <w:rFonts w:ascii="Times New Roman" w:eastAsia="方正楷体_GBK" w:hint="eastAsia"/>
        </w:rPr>
        <w:t>促进市场消费。</w:t>
      </w:r>
      <w:r w:rsidRPr="00CA2E96">
        <w:rPr>
          <w:rFonts w:ascii="Times New Roman" w:hint="eastAsia"/>
        </w:rPr>
        <w:t>在保证疫情防控安全的前提下，适时组织节庆、汽车、餐饮、文化、体育等主题促销活动，培育新的消费增长热点。</w:t>
      </w:r>
    </w:p>
    <w:p w:rsidR="00711D29" w:rsidRPr="00CA2E96" w:rsidRDefault="005B7DE0" w:rsidP="005B7DE0">
      <w:pPr>
        <w:ind w:firstLineChars="200" w:firstLine="603"/>
        <w:rPr>
          <w:rFonts w:ascii="Times New Roman" w:cs="仿宋_GB2312"/>
        </w:rPr>
      </w:pPr>
      <w:r w:rsidRPr="00CA2E96">
        <w:rPr>
          <w:rFonts w:ascii="Times New Roman" w:eastAsia="方正黑体_GBK" w:cs="楷体_GB2312" w:hint="eastAsia"/>
        </w:rPr>
        <w:t>二是全力保投资稳增长。</w:t>
      </w:r>
      <w:r w:rsidRPr="00CA2E96">
        <w:rPr>
          <w:rFonts w:ascii="Times New Roman" w:hint="eastAsia"/>
        </w:rPr>
        <w:t>围绕全年投资和重大项目的目标任务，认真查找工作差距，及时落实有效措施，切实加快项目建设。</w:t>
      </w:r>
      <w:r w:rsidRPr="00CA2E96">
        <w:rPr>
          <w:rFonts w:ascii="Times New Roman" w:eastAsia="方正楷体_GBK" w:hint="eastAsia"/>
        </w:rPr>
        <w:t>加快空间腾挪。</w:t>
      </w:r>
      <w:r w:rsidRPr="00CA2E96">
        <w:rPr>
          <w:rFonts w:ascii="Times New Roman" w:hint="eastAsia"/>
        </w:rPr>
        <w:t>突出土地资源存量挖潜，强化属地政府主要责任，用足用好节约集约用地“</w:t>
      </w:r>
      <w:r w:rsidRPr="00CA2E96">
        <w:rPr>
          <w:rFonts w:ascii="Times New Roman" w:hint="eastAsia"/>
        </w:rPr>
        <w:t>1+5</w:t>
      </w:r>
      <w:r w:rsidRPr="00CA2E96">
        <w:rPr>
          <w:rFonts w:ascii="Times New Roman" w:hint="eastAsia"/>
        </w:rPr>
        <w:t>”文件，加快推进创新政策应用，推动形成存量资源盘活利用新格局。</w:t>
      </w:r>
      <w:r w:rsidRPr="00CA2E96">
        <w:rPr>
          <w:rFonts w:ascii="Times New Roman" w:eastAsia="方正楷体_GBK" w:hint="eastAsia"/>
        </w:rPr>
        <w:t>抓好项目落地。</w:t>
      </w:r>
      <w:r w:rsidRPr="00CA2E96">
        <w:rPr>
          <w:rFonts w:ascii="Times New Roman" w:cs="仿宋_GB2312" w:hint="eastAsia"/>
        </w:rPr>
        <w:t>紧扣目标任务，对大项目、好项目等抓紧跟踪，加快在手项目信息洽谈进度，协调解决项目落地过程中存在的困难和问题，加快签约项目落地步伐，提高招商引资工作实效。</w:t>
      </w:r>
      <w:r w:rsidRPr="00CA2E96">
        <w:rPr>
          <w:rFonts w:ascii="Times New Roman" w:eastAsia="方正楷体_GBK"/>
        </w:rPr>
        <w:t>强化项目监督管理。</w:t>
      </w:r>
      <w:r w:rsidRPr="00CA2E96">
        <w:rPr>
          <w:rFonts w:ascii="Times New Roman"/>
        </w:rPr>
        <w:t>贯彻落实《江阴市政府投资管理办法》，完善监督手段，强化监督力度</w:t>
      </w:r>
      <w:r w:rsidRPr="00CA2E96">
        <w:rPr>
          <w:rFonts w:ascii="Times New Roman" w:hint="eastAsia"/>
        </w:rPr>
        <w:t>，</w:t>
      </w:r>
      <w:r w:rsidRPr="00CA2E96">
        <w:rPr>
          <w:rFonts w:ascii="Times New Roman"/>
        </w:rPr>
        <w:t>多措并举，积极扩大有效投入。</w:t>
      </w:r>
    </w:p>
    <w:p w:rsidR="00711D29" w:rsidRPr="00CA2E96" w:rsidRDefault="005B7DE0" w:rsidP="005B7DE0">
      <w:pPr>
        <w:ind w:firstLineChars="200" w:firstLine="603"/>
        <w:rPr>
          <w:rFonts w:ascii="Times New Roman"/>
          <w:szCs w:val="20"/>
        </w:rPr>
      </w:pPr>
      <w:r w:rsidRPr="00CA2E96">
        <w:rPr>
          <w:rFonts w:ascii="Times New Roman" w:eastAsia="方正黑体_GBK" w:cs="楷体_GB2312" w:hint="eastAsia"/>
        </w:rPr>
        <w:t>三是全力提升城乡建设管理水平。</w:t>
      </w:r>
      <w:r w:rsidRPr="00CA2E96">
        <w:rPr>
          <w:rFonts w:ascii="Times New Roman"/>
        </w:rPr>
        <w:t>围</w:t>
      </w:r>
      <w:r w:rsidRPr="00CA2E96">
        <w:rPr>
          <w:rFonts w:ascii="Times New Roman" w:hint="eastAsia"/>
        </w:rPr>
        <w:t>绕城乡建设</w:t>
      </w:r>
      <w:r w:rsidRPr="00CA2E96">
        <w:rPr>
          <w:rFonts w:ascii="Times New Roman"/>
        </w:rPr>
        <w:t>、城市管理</w:t>
      </w:r>
      <w:r w:rsidRPr="00CA2E96">
        <w:rPr>
          <w:rFonts w:ascii="Times New Roman"/>
        </w:rPr>
        <w:lastRenderedPageBreak/>
        <w:t>等各项工作，强化举措，创新机制，推进城市功能完善和城市能级提升。</w:t>
      </w:r>
      <w:r w:rsidR="003D0921">
        <w:rPr>
          <w:rFonts w:ascii="Times New Roman" w:eastAsia="方正楷体_GBK" w:hint="eastAsia"/>
        </w:rPr>
        <w:t>完善</w:t>
      </w:r>
      <w:r w:rsidRPr="00CA2E96">
        <w:rPr>
          <w:rFonts w:ascii="Times New Roman" w:eastAsia="方正楷体_GBK" w:hint="eastAsia"/>
        </w:rPr>
        <w:t>路网体系建设。</w:t>
      </w:r>
      <w:r w:rsidRPr="00CA2E96">
        <w:rPr>
          <w:rFonts w:ascii="Times New Roman" w:hint="eastAsia"/>
        </w:rPr>
        <w:t>全力做好南沿江城际铁路江阴段征地拆迁、锡澄城际轨道</w:t>
      </w:r>
      <w:r w:rsidRPr="00CA2E96">
        <w:rPr>
          <w:rFonts w:ascii="Times New Roman" w:hint="eastAsia"/>
        </w:rPr>
        <w:t>S1</w:t>
      </w:r>
      <w:r w:rsidRPr="00CA2E96">
        <w:rPr>
          <w:rFonts w:ascii="Times New Roman" w:hint="eastAsia"/>
        </w:rPr>
        <w:t>线征地拆迁及芙蓉大道快速化改造工程收尾工作。启动长山大道（一期）、大桥南路、新澄杨线快速化改造、滨江路快速化改造一期、夏东路快速化改造等工程，力争开工建设徐霞客大道快速化改造工程。</w:t>
      </w:r>
      <w:r w:rsidR="003D0921">
        <w:rPr>
          <w:rFonts w:ascii="Times New Roman" w:eastAsia="方正楷体_GBK" w:hint="eastAsia"/>
        </w:rPr>
        <w:t>提升</w:t>
      </w:r>
      <w:r w:rsidRPr="00CA2E96">
        <w:rPr>
          <w:rFonts w:ascii="Times New Roman" w:eastAsia="方正楷体_GBK" w:hint="eastAsia"/>
        </w:rPr>
        <w:t>城市建设管理水平</w:t>
      </w:r>
      <w:r w:rsidRPr="00CA2E96">
        <w:rPr>
          <w:rFonts w:ascii="Times New Roman" w:eastAsia="方正楷体_GBK"/>
        </w:rPr>
        <w:t>。</w:t>
      </w:r>
      <w:r w:rsidRPr="00CA2E96">
        <w:rPr>
          <w:rFonts w:ascii="Times New Roman" w:hint="eastAsia"/>
        </w:rPr>
        <w:t>扎实推进“十大专项提升行动”，</w:t>
      </w:r>
      <w:r w:rsidRPr="00CA2E96">
        <w:rPr>
          <w:rFonts w:ascii="Times New Roman"/>
        </w:rPr>
        <w:t>围绕精细有序市容的要求，</w:t>
      </w:r>
      <w:r w:rsidRPr="00CA2E96">
        <w:rPr>
          <w:rFonts w:ascii="Times New Roman" w:hint="eastAsia"/>
        </w:rPr>
        <w:t>坚持以蝉联全国文明城市为目标牵引，</w:t>
      </w:r>
      <w:r w:rsidRPr="00CA2E96">
        <w:rPr>
          <w:rFonts w:ascii="Times New Roman"/>
        </w:rPr>
        <w:t>进一步强化基础管理，开展分类整治，着力解决市容环境秩序方面的突出问题。</w:t>
      </w:r>
      <w:r w:rsidRPr="00CA2E96">
        <w:rPr>
          <w:rFonts w:ascii="Times New Roman" w:hint="eastAsia"/>
        </w:rPr>
        <w:t>继续推进生活垃圾分类扩面推广工作，确保城区居民小区生活垃圾分类设施覆盖率达到</w:t>
      </w:r>
      <w:r w:rsidRPr="00CA2E96">
        <w:rPr>
          <w:rFonts w:ascii="Times New Roman" w:hint="eastAsia"/>
        </w:rPr>
        <w:t>100%</w:t>
      </w:r>
      <w:r w:rsidRPr="00CA2E96">
        <w:rPr>
          <w:rFonts w:ascii="Times New Roman" w:hint="eastAsia"/>
        </w:rPr>
        <w:t>。</w:t>
      </w:r>
      <w:r w:rsidRPr="00CA2E96">
        <w:rPr>
          <w:rFonts w:ascii="Times New Roman" w:eastAsia="方正楷体_GBK" w:hint="eastAsia"/>
        </w:rPr>
        <w:t>深化美丽乡村</w:t>
      </w:r>
      <w:r w:rsidRPr="00CA2E96">
        <w:rPr>
          <w:rFonts w:ascii="Times New Roman" w:eastAsia="方正楷体_GBK"/>
        </w:rPr>
        <w:t>建设。</w:t>
      </w:r>
      <w:r w:rsidRPr="00CA2E96">
        <w:rPr>
          <w:rFonts w:ascii="Times New Roman" w:hint="eastAsia"/>
          <w:szCs w:val="20"/>
        </w:rPr>
        <w:t>加快推进农村人居环境整治提升“一推三治五化”专项行动，以农村垃圾污水处理、厕所革命、村容村貌提升为主攻方面，充分利用江阴的自然环境、乡土文化、农耕特质、民俗特色，加快</w:t>
      </w:r>
      <w:r w:rsidRPr="00CA2E96">
        <w:rPr>
          <w:rFonts w:ascii="Times New Roman" w:hint="eastAsia"/>
          <w:szCs w:val="20"/>
        </w:rPr>
        <w:t>41</w:t>
      </w:r>
      <w:r w:rsidRPr="00CA2E96">
        <w:rPr>
          <w:rFonts w:ascii="Times New Roman" w:hint="eastAsia"/>
          <w:szCs w:val="20"/>
        </w:rPr>
        <w:t>个试点村农房翻建工作。</w:t>
      </w:r>
      <w:r w:rsidRPr="00CA2E96">
        <w:rPr>
          <w:rFonts w:ascii="Times New Roman" w:eastAsia="方正楷体_GBK" w:hint="eastAsia"/>
        </w:rPr>
        <w:t>加快推进环境治理工作。</w:t>
      </w:r>
      <w:r w:rsidRPr="00CA2E96">
        <w:rPr>
          <w:rFonts w:ascii="Times New Roman" w:hint="eastAsia"/>
          <w:szCs w:val="20"/>
        </w:rPr>
        <w:t>聚焦</w:t>
      </w:r>
      <w:r w:rsidRPr="00CA2E96">
        <w:rPr>
          <w:rFonts w:ascii="Times New Roman"/>
          <w:szCs w:val="20"/>
        </w:rPr>
        <w:t>打赢污染防治攻坚战，</w:t>
      </w:r>
      <w:r w:rsidRPr="00CA2E96">
        <w:rPr>
          <w:rFonts w:ascii="Times New Roman" w:hint="eastAsia"/>
          <w:szCs w:val="20"/>
        </w:rPr>
        <w:t>在</w:t>
      </w:r>
      <w:r w:rsidRPr="00CA2E96">
        <w:rPr>
          <w:rFonts w:ascii="Times New Roman"/>
          <w:szCs w:val="20"/>
        </w:rPr>
        <w:t>共抓长江大保护</w:t>
      </w:r>
      <w:r w:rsidRPr="00CA2E96">
        <w:rPr>
          <w:rFonts w:ascii="Times New Roman" w:hint="eastAsia"/>
          <w:szCs w:val="20"/>
        </w:rPr>
        <w:t>上实现新</w:t>
      </w:r>
      <w:r w:rsidRPr="00CA2E96">
        <w:rPr>
          <w:rFonts w:ascii="Times New Roman"/>
          <w:szCs w:val="20"/>
        </w:rPr>
        <w:t>突破，</w:t>
      </w:r>
      <w:r w:rsidRPr="00CA2E96">
        <w:rPr>
          <w:rFonts w:ascii="Times New Roman" w:hint="eastAsia"/>
          <w:szCs w:val="20"/>
        </w:rPr>
        <w:t>加大污染企业、黑臭河道等整治力度，完善城乡污水处理设施，着力治理水体污染；</w:t>
      </w:r>
      <w:r w:rsidRPr="00CA2E96">
        <w:rPr>
          <w:rFonts w:ascii="Times New Roman" w:hint="eastAsia"/>
        </w:rPr>
        <w:t>推进工业废气治理、挥发性有机物无组织排放治理</w:t>
      </w:r>
      <w:r w:rsidRPr="00CA2E96">
        <w:rPr>
          <w:rFonts w:ascii="Times New Roman" w:hint="eastAsia"/>
          <w:szCs w:val="20"/>
        </w:rPr>
        <w:t>等工作，着力提高空气质量优良率。完成秦望山</w:t>
      </w:r>
      <w:r w:rsidRPr="00CA2E96">
        <w:rPr>
          <w:rFonts w:ascii="Times New Roman" w:hint="eastAsia"/>
        </w:rPr>
        <w:t>二期项目主体工程建设，完成危废信息化监管平台的初步设计，实现固危废处理能力和管理能力“双提升”。</w:t>
      </w:r>
    </w:p>
    <w:p w:rsidR="00711D29" w:rsidRPr="00CA2E96" w:rsidRDefault="005B7DE0" w:rsidP="005B7DE0">
      <w:pPr>
        <w:ind w:firstLineChars="200" w:firstLine="603"/>
        <w:rPr>
          <w:rFonts w:ascii="Times New Roman"/>
        </w:rPr>
      </w:pPr>
      <w:r w:rsidRPr="00CA2E96">
        <w:rPr>
          <w:rFonts w:ascii="Times New Roman" w:eastAsia="方正黑体_GBK"/>
        </w:rPr>
        <w:t>四是</w:t>
      </w:r>
      <w:r w:rsidRPr="00CA2E96">
        <w:rPr>
          <w:rFonts w:ascii="Times New Roman" w:eastAsia="方正黑体_GBK" w:hint="eastAsia"/>
        </w:rPr>
        <w:t>全力推进民生实事工程</w:t>
      </w:r>
      <w:r w:rsidRPr="00CA2E96">
        <w:rPr>
          <w:rFonts w:ascii="Times New Roman" w:eastAsia="方正黑体_GBK"/>
        </w:rPr>
        <w:t>。</w:t>
      </w:r>
      <w:r w:rsidRPr="00CA2E96">
        <w:rPr>
          <w:rFonts w:ascii="Times New Roman"/>
        </w:rPr>
        <w:t>围绕群众普遍关心的热点难点，集中精力办实事、解难事，让发展成果更好地普惠于民。</w:t>
      </w:r>
      <w:r w:rsidRPr="00CA2E96">
        <w:rPr>
          <w:rFonts w:ascii="Times New Roman" w:eastAsia="方正楷体_GBK"/>
        </w:rPr>
        <w:t>推进民</w:t>
      </w:r>
      <w:r w:rsidRPr="00CA2E96">
        <w:rPr>
          <w:rFonts w:ascii="Times New Roman" w:eastAsia="方正楷体_GBK"/>
        </w:rPr>
        <w:lastRenderedPageBreak/>
        <w:t>生实事。</w:t>
      </w:r>
      <w:r w:rsidRPr="00CA2E96">
        <w:rPr>
          <w:rFonts w:ascii="Times New Roman" w:hint="eastAsia"/>
        </w:rPr>
        <w:t>根据</w:t>
      </w:r>
      <w:r w:rsidRPr="00CA2E96">
        <w:rPr>
          <w:rFonts w:ascii="Times New Roman" w:hint="eastAsia"/>
        </w:rPr>
        <w:t>2020</w:t>
      </w:r>
      <w:r w:rsidRPr="00CA2E96">
        <w:rPr>
          <w:rFonts w:ascii="Times New Roman" w:hint="eastAsia"/>
        </w:rPr>
        <w:t>年度“为民办实事</w:t>
      </w:r>
      <w:r w:rsidR="00F50902" w:rsidRPr="00CA2E96">
        <w:rPr>
          <w:rFonts w:ascii="Times New Roman" w:hint="eastAsia"/>
        </w:rPr>
        <w:t>”</w:t>
      </w:r>
      <w:r w:rsidRPr="00CA2E96">
        <w:rPr>
          <w:rFonts w:ascii="Times New Roman" w:hint="eastAsia"/>
        </w:rPr>
        <w:t>项目计划及变更安排，</w:t>
      </w:r>
      <w:r w:rsidRPr="00CA2E96">
        <w:rPr>
          <w:rFonts w:ascii="Times New Roman"/>
        </w:rPr>
        <w:t>倒排工作计划，强化时间节点，切实把实事办好、好事办实，确保</w:t>
      </w:r>
      <w:r w:rsidRPr="00CA2E96">
        <w:rPr>
          <w:rFonts w:ascii="Times New Roman" w:hint="eastAsia"/>
        </w:rPr>
        <w:t>年底前完成各项目标任务</w:t>
      </w:r>
      <w:r w:rsidRPr="00CA2E96">
        <w:rPr>
          <w:rFonts w:ascii="Times New Roman"/>
        </w:rPr>
        <w:t>。</w:t>
      </w:r>
      <w:r w:rsidRPr="00CA2E96">
        <w:rPr>
          <w:rFonts w:ascii="Times New Roman" w:eastAsia="方正楷体_GBK"/>
        </w:rPr>
        <w:t>解决民生热点</w:t>
      </w:r>
      <w:r w:rsidRPr="00CA2E96">
        <w:rPr>
          <w:rFonts w:ascii="Times New Roman"/>
        </w:rPr>
        <w:t>。围绕</w:t>
      </w:r>
      <w:r w:rsidRPr="00CA2E96">
        <w:rPr>
          <w:rFonts w:ascii="Times New Roman" w:hint="eastAsia"/>
        </w:rPr>
        <w:t>医疗、</w:t>
      </w:r>
      <w:r w:rsidRPr="00CA2E96">
        <w:rPr>
          <w:rFonts w:ascii="Times New Roman"/>
        </w:rPr>
        <w:t>就业、保障等问题，做好大学生就业工作和各项保障标准提标工作，加快保障性住房、医院、学校等建设，着力提升公共服务能力。</w:t>
      </w:r>
      <w:r w:rsidRPr="00CA2E96">
        <w:rPr>
          <w:rFonts w:ascii="Times New Roman" w:eastAsia="方正楷体_GBK"/>
        </w:rPr>
        <w:t>确保民生稳定。</w:t>
      </w:r>
      <w:r w:rsidRPr="00CA2E96">
        <w:rPr>
          <w:rStyle w:val="NormalCharacter"/>
          <w:rFonts w:ascii="Times New Roman" w:hint="eastAsia"/>
        </w:rPr>
        <w:t>加快构建全域覆盖的公共安全体系。强化重点问题整治，有力推动安全生产专项整治三年行动方案落实落地</w:t>
      </w:r>
      <w:r w:rsidRPr="00CA2E96">
        <w:rPr>
          <w:rStyle w:val="NormalCharacter"/>
          <w:rFonts w:ascii="Times New Roman"/>
        </w:rPr>
        <w:t>。完善治安防控体系</w:t>
      </w:r>
      <w:r w:rsidRPr="00CA2E96">
        <w:rPr>
          <w:rStyle w:val="NormalCharacter"/>
          <w:rFonts w:ascii="Times New Roman" w:hint="eastAsia"/>
        </w:rPr>
        <w:t>，</w:t>
      </w:r>
      <w:r w:rsidRPr="00CA2E96">
        <w:rPr>
          <w:rStyle w:val="NormalCharacter"/>
          <w:rFonts w:ascii="Times New Roman"/>
        </w:rPr>
        <w:t>认真总结</w:t>
      </w:r>
      <w:r w:rsidRPr="00CA2E96">
        <w:rPr>
          <w:rStyle w:val="NormalCharacter"/>
          <w:rFonts w:ascii="Times New Roman" w:hint="eastAsia"/>
        </w:rPr>
        <w:t>工作</w:t>
      </w:r>
      <w:r w:rsidRPr="00CA2E96">
        <w:rPr>
          <w:rStyle w:val="NormalCharacter"/>
          <w:rFonts w:ascii="Times New Roman"/>
        </w:rPr>
        <w:t>经验，形成打击、整治、防范、管理、建设等长效机制，</w:t>
      </w:r>
      <w:r w:rsidRPr="00CA2E96">
        <w:rPr>
          <w:rFonts w:ascii="Times New Roman" w:hint="eastAsia"/>
        </w:rPr>
        <w:t>持续提升群众安全感。</w:t>
      </w:r>
    </w:p>
    <w:p w:rsidR="00711D29" w:rsidRPr="00CA2E96" w:rsidRDefault="00711D29" w:rsidP="005B7DE0">
      <w:pPr>
        <w:ind w:firstLineChars="200" w:firstLine="603"/>
        <w:rPr>
          <w:rFonts w:ascii="Times New Roman"/>
        </w:rPr>
      </w:pPr>
    </w:p>
    <w:p w:rsidR="00711D29" w:rsidRPr="00CA2E96" w:rsidRDefault="005B7DE0" w:rsidP="005B7DE0">
      <w:pPr>
        <w:ind w:firstLineChars="200" w:firstLine="603"/>
        <w:rPr>
          <w:rFonts w:ascii="Times New Roman"/>
        </w:rPr>
      </w:pPr>
      <w:r w:rsidRPr="00CA2E96">
        <w:rPr>
          <w:rFonts w:ascii="Times New Roman"/>
        </w:rPr>
        <w:t>附件：</w:t>
      </w:r>
      <w:r w:rsidRPr="00CA2E96">
        <w:rPr>
          <w:rFonts w:ascii="Times New Roman"/>
        </w:rPr>
        <w:t>20</w:t>
      </w:r>
      <w:r w:rsidRPr="00CA2E96">
        <w:rPr>
          <w:rFonts w:ascii="Times New Roman" w:hint="eastAsia"/>
        </w:rPr>
        <w:t>20</w:t>
      </w:r>
      <w:r w:rsidRPr="00CA2E96">
        <w:rPr>
          <w:rFonts w:ascii="Times New Roman"/>
        </w:rPr>
        <w:t>年上半年全市国民经济主要指</w:t>
      </w:r>
      <w:r w:rsidRPr="00CA2E96">
        <w:rPr>
          <w:rFonts w:ascii="Times New Roman" w:hint="eastAsia"/>
        </w:rPr>
        <w:t>标“双过半”完成</w:t>
      </w:r>
    </w:p>
    <w:p w:rsidR="00711D29" w:rsidRPr="00CA2E96" w:rsidRDefault="005B7DE0" w:rsidP="005B7DE0">
      <w:pPr>
        <w:ind w:firstLineChars="500" w:firstLine="1508"/>
        <w:rPr>
          <w:rFonts w:ascii="Times New Roman"/>
        </w:rPr>
      </w:pPr>
      <w:r w:rsidRPr="00CA2E96">
        <w:rPr>
          <w:rFonts w:ascii="Times New Roman"/>
        </w:rPr>
        <w:t>情况</w:t>
      </w:r>
    </w:p>
    <w:p w:rsidR="005B7DE0" w:rsidRPr="00CA2E96" w:rsidRDefault="005B7DE0" w:rsidP="005B7DE0">
      <w:pPr>
        <w:ind w:firstLineChars="500" w:firstLine="1508"/>
        <w:rPr>
          <w:rFonts w:ascii="Times New Roman"/>
        </w:rPr>
      </w:pPr>
    </w:p>
    <w:p w:rsidR="00711D29" w:rsidRPr="00CA2E96" w:rsidRDefault="005B7DE0">
      <w:pPr>
        <w:widowControl/>
        <w:jc w:val="left"/>
        <w:rPr>
          <w:rFonts w:ascii="Times New Roman"/>
        </w:rPr>
      </w:pPr>
      <w:r w:rsidRPr="00CA2E96">
        <w:rPr>
          <w:rFonts w:ascii="Times New Roman"/>
        </w:rPr>
        <w:br w:type="page"/>
      </w:r>
    </w:p>
    <w:p w:rsidR="00711D29" w:rsidRPr="00CA2E96" w:rsidRDefault="005B7DE0" w:rsidP="00244FBD">
      <w:pPr>
        <w:spacing w:afterLines="25"/>
        <w:jc w:val="left"/>
        <w:rPr>
          <w:rFonts w:ascii="Times New Roman" w:eastAsia="方正黑体_GBK"/>
          <w:spacing w:val="4"/>
          <w:kern w:val="2"/>
        </w:rPr>
      </w:pPr>
      <w:r w:rsidRPr="00CA2E96">
        <w:rPr>
          <w:rFonts w:ascii="Times New Roman" w:eastAsia="方正黑体_GBK"/>
          <w:spacing w:val="4"/>
          <w:kern w:val="2"/>
        </w:rPr>
        <w:lastRenderedPageBreak/>
        <w:t>附件</w:t>
      </w:r>
    </w:p>
    <w:p w:rsidR="00711D29" w:rsidRPr="00CA2E96" w:rsidRDefault="005B7DE0">
      <w:pPr>
        <w:spacing w:line="0" w:lineRule="atLeast"/>
        <w:jc w:val="center"/>
        <w:rPr>
          <w:rFonts w:ascii="Times New Roman" w:eastAsia="方正小标宋_GBK"/>
          <w:kern w:val="42"/>
          <w:sz w:val="44"/>
          <w:szCs w:val="44"/>
        </w:rPr>
      </w:pPr>
      <w:r w:rsidRPr="00CA2E96">
        <w:rPr>
          <w:rFonts w:ascii="Times New Roman" w:eastAsia="方正小标宋_GBK"/>
          <w:kern w:val="42"/>
          <w:sz w:val="44"/>
          <w:szCs w:val="44"/>
        </w:rPr>
        <w:t>2020</w:t>
      </w:r>
      <w:r w:rsidRPr="00CA2E96">
        <w:rPr>
          <w:rFonts w:ascii="Times New Roman" w:eastAsia="方正小标宋_GBK"/>
          <w:kern w:val="42"/>
          <w:sz w:val="44"/>
          <w:szCs w:val="44"/>
        </w:rPr>
        <w:t>年上半年全市国民经济主要指标</w:t>
      </w:r>
    </w:p>
    <w:p w:rsidR="00711D29" w:rsidRPr="00CA2E96" w:rsidRDefault="005B7DE0" w:rsidP="00244FBD">
      <w:pPr>
        <w:spacing w:afterLines="25" w:line="0" w:lineRule="atLeast"/>
        <w:jc w:val="center"/>
        <w:rPr>
          <w:rFonts w:ascii="Times New Roman" w:eastAsia="方正小标宋_GBK"/>
          <w:kern w:val="42"/>
          <w:sz w:val="44"/>
          <w:szCs w:val="44"/>
        </w:rPr>
      </w:pPr>
      <w:r w:rsidRPr="00CA2E96">
        <w:rPr>
          <w:rFonts w:ascii="Times New Roman" w:eastAsia="方正小标宋_GBK" w:hint="eastAsia"/>
          <w:kern w:val="42"/>
          <w:sz w:val="44"/>
          <w:szCs w:val="44"/>
        </w:rPr>
        <w:t>“双过半”完成情况</w:t>
      </w:r>
    </w:p>
    <w:p w:rsidR="00711D29" w:rsidRPr="00CA2E96" w:rsidRDefault="00711D29" w:rsidP="005B7DE0">
      <w:pPr>
        <w:spacing w:line="20" w:lineRule="exact"/>
        <w:ind w:firstLineChars="200" w:firstLine="603"/>
        <w:rPr>
          <w:rFonts w:ascii="Times New Roman"/>
        </w:rPr>
      </w:pPr>
    </w:p>
    <w:tbl>
      <w:tblPr>
        <w:tblW w:w="93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30"/>
        <w:gridCol w:w="2866"/>
        <w:gridCol w:w="868"/>
        <w:gridCol w:w="2379"/>
        <w:gridCol w:w="1428"/>
        <w:gridCol w:w="1168"/>
      </w:tblGrid>
      <w:tr w:rsidR="00711D29" w:rsidRPr="00CA2E96">
        <w:trPr>
          <w:trHeight w:val="397"/>
          <w:jc w:val="center"/>
        </w:trPr>
        <w:tc>
          <w:tcPr>
            <w:tcW w:w="630" w:type="dxa"/>
            <w:vMerge w:val="restart"/>
            <w:noWrap/>
            <w:vAlign w:val="center"/>
          </w:tcPr>
          <w:p w:rsidR="00711D29" w:rsidRPr="00CA2E96" w:rsidRDefault="005B7DE0">
            <w:pPr>
              <w:spacing w:line="0" w:lineRule="atLeast"/>
              <w:ind w:leftChars="-50" w:left="-151" w:rightChars="-50" w:right="-151"/>
              <w:jc w:val="center"/>
              <w:rPr>
                <w:rFonts w:ascii="Times New Roman" w:eastAsia="方正黑体_GBK"/>
                <w:kern w:val="0"/>
                <w:sz w:val="23"/>
                <w:szCs w:val="23"/>
              </w:rPr>
            </w:pPr>
            <w:r w:rsidRPr="00CA2E96">
              <w:rPr>
                <w:rFonts w:ascii="Times New Roman" w:eastAsia="方正黑体_GBK"/>
                <w:kern w:val="0"/>
                <w:sz w:val="23"/>
                <w:szCs w:val="23"/>
              </w:rPr>
              <w:t>序号</w:t>
            </w:r>
          </w:p>
        </w:tc>
        <w:tc>
          <w:tcPr>
            <w:tcW w:w="2866" w:type="dxa"/>
            <w:vMerge w:val="restart"/>
            <w:noWrap/>
            <w:vAlign w:val="center"/>
          </w:tcPr>
          <w:p w:rsidR="00711D29" w:rsidRPr="00CA2E96" w:rsidRDefault="005B7DE0">
            <w:pPr>
              <w:spacing w:line="0" w:lineRule="atLeast"/>
              <w:ind w:leftChars="-50" w:left="-151" w:rightChars="-50" w:right="-151"/>
              <w:jc w:val="center"/>
              <w:rPr>
                <w:rFonts w:ascii="Times New Roman" w:eastAsia="方正黑体_GBK"/>
                <w:kern w:val="0"/>
                <w:sz w:val="23"/>
                <w:szCs w:val="23"/>
              </w:rPr>
            </w:pPr>
            <w:r w:rsidRPr="00CA2E96">
              <w:rPr>
                <w:rFonts w:ascii="Times New Roman" w:eastAsia="方正黑体_GBK"/>
                <w:kern w:val="0"/>
                <w:sz w:val="23"/>
                <w:szCs w:val="23"/>
              </w:rPr>
              <w:t>指标</w:t>
            </w:r>
            <w:r w:rsidRPr="00CA2E96">
              <w:rPr>
                <w:rFonts w:ascii="Times New Roman" w:eastAsia="方正黑体_GBK" w:hint="eastAsia"/>
                <w:kern w:val="0"/>
                <w:sz w:val="23"/>
                <w:szCs w:val="23"/>
              </w:rPr>
              <w:t>名称</w:t>
            </w:r>
          </w:p>
        </w:tc>
        <w:tc>
          <w:tcPr>
            <w:tcW w:w="868" w:type="dxa"/>
            <w:vMerge w:val="restart"/>
            <w:vAlign w:val="center"/>
          </w:tcPr>
          <w:p w:rsidR="00711D29" w:rsidRPr="00CA2E96" w:rsidRDefault="005B7DE0">
            <w:pPr>
              <w:spacing w:line="0" w:lineRule="atLeast"/>
              <w:ind w:leftChars="-50" w:left="-151" w:rightChars="-50" w:right="-151"/>
              <w:jc w:val="center"/>
              <w:rPr>
                <w:rFonts w:ascii="Times New Roman" w:eastAsia="方正黑体_GBK"/>
                <w:kern w:val="0"/>
                <w:sz w:val="23"/>
                <w:szCs w:val="23"/>
              </w:rPr>
            </w:pPr>
            <w:r w:rsidRPr="00CA2E96">
              <w:rPr>
                <w:rFonts w:ascii="Times New Roman" w:eastAsia="方正黑体_GBK" w:hint="eastAsia"/>
                <w:kern w:val="0"/>
                <w:sz w:val="23"/>
                <w:szCs w:val="23"/>
              </w:rPr>
              <w:t>计量</w:t>
            </w:r>
          </w:p>
          <w:p w:rsidR="00711D29" w:rsidRPr="00CA2E96" w:rsidRDefault="005B7DE0">
            <w:pPr>
              <w:spacing w:line="0" w:lineRule="atLeast"/>
              <w:ind w:leftChars="-50" w:left="-151" w:rightChars="-50" w:right="-151"/>
              <w:jc w:val="center"/>
              <w:rPr>
                <w:rFonts w:ascii="Times New Roman" w:eastAsia="方正黑体_GBK"/>
                <w:kern w:val="0"/>
                <w:sz w:val="23"/>
                <w:szCs w:val="23"/>
              </w:rPr>
            </w:pPr>
            <w:r w:rsidRPr="00CA2E96">
              <w:rPr>
                <w:rFonts w:ascii="Times New Roman" w:eastAsia="方正黑体_GBK" w:hint="eastAsia"/>
                <w:kern w:val="0"/>
                <w:sz w:val="23"/>
                <w:szCs w:val="23"/>
              </w:rPr>
              <w:t>单位</w:t>
            </w:r>
          </w:p>
        </w:tc>
        <w:tc>
          <w:tcPr>
            <w:tcW w:w="2379" w:type="dxa"/>
            <w:vMerge w:val="restart"/>
            <w:vAlign w:val="center"/>
          </w:tcPr>
          <w:p w:rsidR="00711D29" w:rsidRPr="00CA2E96" w:rsidRDefault="005B7DE0">
            <w:pPr>
              <w:spacing w:line="0" w:lineRule="atLeast"/>
              <w:ind w:leftChars="-50" w:left="-151" w:rightChars="-50" w:right="-151"/>
              <w:jc w:val="center"/>
              <w:rPr>
                <w:rFonts w:ascii="Times New Roman" w:eastAsia="方正黑体_GBK"/>
                <w:kern w:val="0"/>
                <w:sz w:val="23"/>
                <w:szCs w:val="23"/>
              </w:rPr>
            </w:pPr>
            <w:r w:rsidRPr="00CA2E96">
              <w:rPr>
                <w:rFonts w:ascii="Times New Roman" w:eastAsia="方正黑体_GBK"/>
                <w:kern w:val="0"/>
                <w:sz w:val="23"/>
                <w:szCs w:val="23"/>
              </w:rPr>
              <w:t>2020</w:t>
            </w:r>
            <w:r w:rsidRPr="00CA2E96">
              <w:rPr>
                <w:rFonts w:ascii="Times New Roman" w:eastAsia="方正黑体_GBK"/>
                <w:kern w:val="0"/>
                <w:sz w:val="23"/>
                <w:szCs w:val="23"/>
              </w:rPr>
              <w:t>年目标</w:t>
            </w:r>
          </w:p>
        </w:tc>
        <w:tc>
          <w:tcPr>
            <w:tcW w:w="2596" w:type="dxa"/>
            <w:gridSpan w:val="2"/>
            <w:vAlign w:val="center"/>
          </w:tcPr>
          <w:p w:rsidR="00711D29" w:rsidRPr="00CA2E96" w:rsidRDefault="005B7DE0">
            <w:pPr>
              <w:spacing w:line="0" w:lineRule="atLeast"/>
              <w:ind w:leftChars="-50" w:left="-151" w:rightChars="-50" w:right="-151"/>
              <w:jc w:val="center"/>
              <w:rPr>
                <w:rFonts w:ascii="Times New Roman" w:eastAsia="方正黑体_GBK"/>
                <w:kern w:val="0"/>
                <w:sz w:val="23"/>
                <w:szCs w:val="23"/>
              </w:rPr>
            </w:pPr>
            <w:r w:rsidRPr="00CA2E96">
              <w:rPr>
                <w:rFonts w:ascii="Times New Roman" w:eastAsia="方正黑体_GBK" w:hint="eastAsia"/>
                <w:kern w:val="0"/>
                <w:sz w:val="23"/>
                <w:szCs w:val="23"/>
              </w:rPr>
              <w:t>上半年完成情况</w:t>
            </w:r>
          </w:p>
        </w:tc>
      </w:tr>
      <w:tr w:rsidR="00711D29" w:rsidRPr="00CA2E96">
        <w:trPr>
          <w:trHeight w:val="397"/>
          <w:jc w:val="center"/>
        </w:trPr>
        <w:tc>
          <w:tcPr>
            <w:tcW w:w="630" w:type="dxa"/>
            <w:vMerge/>
            <w:noWrap/>
            <w:vAlign w:val="center"/>
          </w:tcPr>
          <w:p w:rsidR="00711D29" w:rsidRPr="00CA2E96" w:rsidRDefault="00711D29">
            <w:pPr>
              <w:spacing w:line="0" w:lineRule="atLeast"/>
              <w:ind w:leftChars="-50" w:left="-151" w:rightChars="-50" w:right="-151"/>
              <w:jc w:val="center"/>
              <w:rPr>
                <w:rFonts w:ascii="Times New Roman" w:eastAsia="方正黑体_GBK"/>
                <w:kern w:val="0"/>
                <w:sz w:val="23"/>
                <w:szCs w:val="23"/>
              </w:rPr>
            </w:pPr>
          </w:p>
        </w:tc>
        <w:tc>
          <w:tcPr>
            <w:tcW w:w="2866" w:type="dxa"/>
            <w:vMerge/>
            <w:noWrap/>
            <w:vAlign w:val="center"/>
          </w:tcPr>
          <w:p w:rsidR="00711D29" w:rsidRPr="00CA2E96" w:rsidRDefault="00711D29">
            <w:pPr>
              <w:spacing w:line="0" w:lineRule="atLeast"/>
              <w:ind w:leftChars="-50" w:left="-151" w:rightChars="-50" w:right="-151"/>
              <w:jc w:val="center"/>
              <w:rPr>
                <w:rFonts w:ascii="Times New Roman" w:eastAsia="方正黑体_GBK"/>
                <w:kern w:val="0"/>
                <w:sz w:val="23"/>
                <w:szCs w:val="23"/>
              </w:rPr>
            </w:pPr>
          </w:p>
        </w:tc>
        <w:tc>
          <w:tcPr>
            <w:tcW w:w="868" w:type="dxa"/>
            <w:vMerge/>
            <w:vAlign w:val="center"/>
          </w:tcPr>
          <w:p w:rsidR="00711D29" w:rsidRPr="00CA2E96" w:rsidRDefault="00711D29">
            <w:pPr>
              <w:spacing w:line="0" w:lineRule="atLeast"/>
              <w:ind w:leftChars="-50" w:left="-151" w:rightChars="-50" w:right="-151"/>
              <w:jc w:val="center"/>
              <w:rPr>
                <w:rFonts w:ascii="Times New Roman" w:eastAsia="方正黑体_GBK"/>
                <w:kern w:val="0"/>
                <w:sz w:val="23"/>
                <w:szCs w:val="23"/>
              </w:rPr>
            </w:pPr>
          </w:p>
        </w:tc>
        <w:tc>
          <w:tcPr>
            <w:tcW w:w="2379" w:type="dxa"/>
            <w:vMerge/>
            <w:vAlign w:val="center"/>
          </w:tcPr>
          <w:p w:rsidR="00711D29" w:rsidRPr="00CA2E96" w:rsidRDefault="00711D29">
            <w:pPr>
              <w:spacing w:line="0" w:lineRule="atLeast"/>
              <w:ind w:leftChars="-50" w:left="-151" w:rightChars="-50" w:right="-151"/>
              <w:jc w:val="center"/>
              <w:rPr>
                <w:rFonts w:ascii="Times New Roman" w:eastAsia="方正黑体_GBK"/>
                <w:kern w:val="0"/>
                <w:sz w:val="23"/>
                <w:szCs w:val="23"/>
              </w:rPr>
            </w:pPr>
          </w:p>
        </w:tc>
        <w:tc>
          <w:tcPr>
            <w:tcW w:w="1428" w:type="dxa"/>
            <w:vAlign w:val="center"/>
          </w:tcPr>
          <w:p w:rsidR="00711D29" w:rsidRPr="00CA2E96" w:rsidRDefault="005B7DE0">
            <w:pPr>
              <w:spacing w:line="0" w:lineRule="atLeast"/>
              <w:ind w:leftChars="-50" w:left="-151" w:rightChars="-50" w:right="-151"/>
              <w:jc w:val="center"/>
              <w:rPr>
                <w:rFonts w:ascii="Times New Roman" w:eastAsia="方正黑体_GBK"/>
                <w:kern w:val="0"/>
                <w:sz w:val="23"/>
                <w:szCs w:val="23"/>
              </w:rPr>
            </w:pPr>
            <w:r w:rsidRPr="00CA2E96">
              <w:rPr>
                <w:rFonts w:ascii="Times New Roman" w:eastAsia="方正黑体_GBK" w:hint="eastAsia"/>
                <w:kern w:val="0"/>
                <w:sz w:val="23"/>
                <w:szCs w:val="23"/>
              </w:rPr>
              <w:t>实绩</w:t>
            </w:r>
          </w:p>
        </w:tc>
        <w:tc>
          <w:tcPr>
            <w:tcW w:w="1168" w:type="dxa"/>
            <w:vAlign w:val="center"/>
          </w:tcPr>
          <w:p w:rsidR="00711D29" w:rsidRPr="00CA2E96" w:rsidRDefault="005B7DE0">
            <w:pPr>
              <w:spacing w:line="0" w:lineRule="atLeast"/>
              <w:ind w:leftChars="-50" w:left="-151" w:rightChars="-50" w:right="-151"/>
              <w:jc w:val="center"/>
              <w:rPr>
                <w:rFonts w:ascii="Times New Roman" w:eastAsia="方正黑体_GBK"/>
                <w:kern w:val="0"/>
                <w:sz w:val="23"/>
                <w:szCs w:val="23"/>
              </w:rPr>
            </w:pPr>
            <w:r w:rsidRPr="00CA2E96">
              <w:rPr>
                <w:rFonts w:ascii="Times New Roman" w:eastAsia="方正黑体_GBK" w:hint="eastAsia"/>
                <w:kern w:val="0"/>
                <w:sz w:val="23"/>
                <w:szCs w:val="23"/>
              </w:rPr>
              <w:t>双过半</w:t>
            </w:r>
          </w:p>
          <w:p w:rsidR="00711D29" w:rsidRPr="00CA2E96" w:rsidRDefault="005B7DE0">
            <w:pPr>
              <w:spacing w:line="0" w:lineRule="atLeast"/>
              <w:ind w:leftChars="-50" w:left="-151" w:rightChars="-50" w:right="-151"/>
              <w:jc w:val="center"/>
              <w:rPr>
                <w:rFonts w:ascii="Times New Roman" w:eastAsia="方正黑体_GBK"/>
                <w:kern w:val="0"/>
                <w:sz w:val="23"/>
                <w:szCs w:val="23"/>
              </w:rPr>
            </w:pPr>
            <w:r w:rsidRPr="00CA2E96">
              <w:rPr>
                <w:rFonts w:ascii="Times New Roman" w:eastAsia="方正黑体_GBK" w:hint="eastAsia"/>
                <w:kern w:val="0"/>
                <w:sz w:val="23"/>
                <w:szCs w:val="23"/>
              </w:rPr>
              <w:t>完成情况</w:t>
            </w:r>
          </w:p>
        </w:tc>
      </w:tr>
      <w:tr w:rsidR="00711D29" w:rsidRPr="00CA2E96">
        <w:trPr>
          <w:trHeight w:val="454"/>
          <w:jc w:val="center"/>
        </w:trPr>
        <w:tc>
          <w:tcPr>
            <w:tcW w:w="630" w:type="dxa"/>
            <w:noWrap/>
            <w:vAlign w:val="center"/>
          </w:tcPr>
          <w:p w:rsidR="00711D29" w:rsidRPr="00CA2E96" w:rsidRDefault="005B7DE0">
            <w:pPr>
              <w:spacing w:line="0" w:lineRule="atLeast"/>
              <w:jc w:val="center"/>
              <w:rPr>
                <w:rFonts w:ascii="Times New Roman" w:eastAsia="方正楷体_GBK"/>
                <w:kern w:val="0"/>
                <w:sz w:val="23"/>
                <w:szCs w:val="23"/>
              </w:rPr>
            </w:pPr>
            <w:r w:rsidRPr="00CA2E96">
              <w:rPr>
                <w:rFonts w:ascii="Times New Roman" w:eastAsia="方正楷体_GBK"/>
                <w:kern w:val="0"/>
                <w:sz w:val="23"/>
                <w:szCs w:val="23"/>
              </w:rPr>
              <w:t>1</w:t>
            </w:r>
          </w:p>
        </w:tc>
        <w:tc>
          <w:tcPr>
            <w:tcW w:w="2866" w:type="dxa"/>
            <w:noWrap/>
            <w:vAlign w:val="center"/>
          </w:tcPr>
          <w:p w:rsidR="00711D29" w:rsidRPr="00CA2E96" w:rsidRDefault="005B7DE0">
            <w:pPr>
              <w:spacing w:line="0" w:lineRule="atLeast"/>
              <w:rPr>
                <w:rFonts w:ascii="Times New Roman" w:eastAsia="方正楷体_GBK"/>
                <w:kern w:val="0"/>
                <w:sz w:val="23"/>
                <w:szCs w:val="23"/>
              </w:rPr>
            </w:pPr>
            <w:r w:rsidRPr="00CA2E96">
              <w:rPr>
                <w:rFonts w:ascii="Times New Roman" w:eastAsia="方正楷体_GBK"/>
                <w:kern w:val="0"/>
                <w:sz w:val="23"/>
                <w:szCs w:val="23"/>
              </w:rPr>
              <w:t>地区生产总值</w:t>
            </w:r>
          </w:p>
        </w:tc>
        <w:tc>
          <w:tcPr>
            <w:tcW w:w="868" w:type="dxa"/>
            <w:vAlign w:val="center"/>
          </w:tcPr>
          <w:p w:rsidR="00711D29" w:rsidRPr="00CA2E96" w:rsidRDefault="005B7DE0">
            <w:pPr>
              <w:spacing w:line="0" w:lineRule="atLeast"/>
              <w:jc w:val="center"/>
              <w:rPr>
                <w:rFonts w:ascii="Times New Roman" w:eastAsia="方正楷体_GBK"/>
                <w:sz w:val="23"/>
                <w:szCs w:val="23"/>
              </w:rPr>
            </w:pPr>
            <w:r w:rsidRPr="00CA2E96">
              <w:rPr>
                <w:rFonts w:ascii="Times New Roman" w:eastAsia="方正楷体_GBK"/>
                <w:sz w:val="23"/>
                <w:szCs w:val="23"/>
              </w:rPr>
              <w:t>%</w:t>
            </w:r>
          </w:p>
        </w:tc>
        <w:tc>
          <w:tcPr>
            <w:tcW w:w="2379" w:type="dxa"/>
            <w:noWrap/>
            <w:vAlign w:val="center"/>
          </w:tcPr>
          <w:p w:rsidR="00711D29" w:rsidRPr="00CA2E96" w:rsidRDefault="005B7DE0">
            <w:pPr>
              <w:spacing w:line="0" w:lineRule="atLeast"/>
              <w:rPr>
                <w:rFonts w:ascii="Times New Roman" w:eastAsia="方正楷体_GBK"/>
                <w:kern w:val="0"/>
                <w:sz w:val="23"/>
                <w:szCs w:val="23"/>
              </w:rPr>
            </w:pPr>
            <w:r w:rsidRPr="00CA2E96">
              <w:rPr>
                <w:rFonts w:ascii="Times New Roman" w:eastAsia="方正楷体_GBK"/>
                <w:kern w:val="0"/>
                <w:sz w:val="23"/>
                <w:szCs w:val="23"/>
              </w:rPr>
              <w:t>7%</w:t>
            </w:r>
            <w:r w:rsidRPr="00CA2E96">
              <w:rPr>
                <w:rFonts w:ascii="Times New Roman" w:eastAsia="方正楷体_GBK"/>
                <w:kern w:val="0"/>
                <w:sz w:val="23"/>
                <w:szCs w:val="23"/>
              </w:rPr>
              <w:t>左右</w:t>
            </w:r>
          </w:p>
        </w:tc>
        <w:tc>
          <w:tcPr>
            <w:tcW w:w="1428" w:type="dxa"/>
            <w:vAlign w:val="center"/>
          </w:tcPr>
          <w:p w:rsidR="00711D29" w:rsidRPr="00CA2E96" w:rsidRDefault="005B7DE0">
            <w:pPr>
              <w:spacing w:line="0" w:lineRule="atLeast"/>
              <w:jc w:val="center"/>
              <w:rPr>
                <w:rFonts w:ascii="Times New Roman" w:eastAsia="方正楷体_GBK"/>
                <w:kern w:val="0"/>
                <w:sz w:val="23"/>
                <w:szCs w:val="23"/>
              </w:rPr>
            </w:pPr>
            <w:r w:rsidRPr="00CA2E96">
              <w:rPr>
                <w:rFonts w:ascii="Times New Roman" w:eastAsia="方正楷体_GBK" w:hint="eastAsia"/>
                <w:kern w:val="0"/>
                <w:sz w:val="23"/>
                <w:szCs w:val="23"/>
              </w:rPr>
              <w:t>-0.8</w:t>
            </w:r>
          </w:p>
        </w:tc>
        <w:tc>
          <w:tcPr>
            <w:tcW w:w="1168" w:type="dxa"/>
            <w:vAlign w:val="center"/>
          </w:tcPr>
          <w:p w:rsidR="00711D29" w:rsidRPr="00CA2E96" w:rsidRDefault="005B7DE0">
            <w:pPr>
              <w:spacing w:line="0" w:lineRule="atLeast"/>
              <w:jc w:val="center"/>
              <w:rPr>
                <w:rFonts w:ascii="Times New Roman" w:eastAsia="方正楷体_GBK"/>
                <w:kern w:val="0"/>
                <w:sz w:val="23"/>
                <w:szCs w:val="23"/>
              </w:rPr>
            </w:pPr>
            <w:r w:rsidRPr="00CA2E96">
              <w:rPr>
                <w:rFonts w:ascii="Times New Roman" w:eastAsia="方正楷体_GBK" w:hint="eastAsia"/>
                <w:kern w:val="0"/>
                <w:sz w:val="23"/>
                <w:szCs w:val="23"/>
              </w:rPr>
              <w:t>未完成</w:t>
            </w:r>
          </w:p>
        </w:tc>
      </w:tr>
      <w:tr w:rsidR="00711D29" w:rsidRPr="00CA2E96">
        <w:trPr>
          <w:trHeight w:val="454"/>
          <w:jc w:val="center"/>
        </w:trPr>
        <w:tc>
          <w:tcPr>
            <w:tcW w:w="630" w:type="dxa"/>
            <w:noWrap/>
            <w:vAlign w:val="center"/>
          </w:tcPr>
          <w:p w:rsidR="00711D29" w:rsidRPr="00CA2E96" w:rsidRDefault="005B7DE0">
            <w:pPr>
              <w:spacing w:line="0" w:lineRule="atLeast"/>
              <w:jc w:val="center"/>
              <w:rPr>
                <w:rFonts w:ascii="Times New Roman" w:eastAsia="方正楷体_GBK"/>
                <w:kern w:val="0"/>
                <w:sz w:val="23"/>
                <w:szCs w:val="23"/>
              </w:rPr>
            </w:pPr>
            <w:r w:rsidRPr="00CA2E96">
              <w:rPr>
                <w:rFonts w:ascii="Times New Roman" w:eastAsia="方正楷体_GBK"/>
                <w:kern w:val="0"/>
                <w:sz w:val="23"/>
                <w:szCs w:val="23"/>
              </w:rPr>
              <w:t>2</w:t>
            </w:r>
          </w:p>
        </w:tc>
        <w:tc>
          <w:tcPr>
            <w:tcW w:w="2866" w:type="dxa"/>
            <w:noWrap/>
            <w:vAlign w:val="center"/>
          </w:tcPr>
          <w:p w:rsidR="00711D29" w:rsidRPr="00CA2E96" w:rsidRDefault="005B7DE0">
            <w:pPr>
              <w:spacing w:line="0" w:lineRule="atLeast"/>
              <w:rPr>
                <w:rFonts w:ascii="Times New Roman" w:eastAsia="方正楷体_GBK"/>
                <w:kern w:val="0"/>
                <w:sz w:val="23"/>
                <w:szCs w:val="23"/>
              </w:rPr>
            </w:pPr>
            <w:r w:rsidRPr="00CA2E96">
              <w:rPr>
                <w:rFonts w:ascii="Times New Roman" w:eastAsia="方正楷体_GBK"/>
                <w:kern w:val="0"/>
                <w:sz w:val="23"/>
                <w:szCs w:val="23"/>
              </w:rPr>
              <w:t>一般公共预算收入</w:t>
            </w:r>
          </w:p>
        </w:tc>
        <w:tc>
          <w:tcPr>
            <w:tcW w:w="868" w:type="dxa"/>
            <w:vAlign w:val="center"/>
          </w:tcPr>
          <w:p w:rsidR="00711D29" w:rsidRPr="00CA2E96" w:rsidRDefault="005B7DE0">
            <w:pPr>
              <w:spacing w:line="0" w:lineRule="atLeast"/>
              <w:jc w:val="center"/>
              <w:rPr>
                <w:rFonts w:ascii="Times New Roman" w:eastAsia="方正楷体_GBK"/>
                <w:sz w:val="23"/>
                <w:szCs w:val="23"/>
              </w:rPr>
            </w:pPr>
            <w:r w:rsidRPr="00CA2E96">
              <w:rPr>
                <w:rFonts w:ascii="Times New Roman" w:eastAsia="方正楷体_GBK"/>
                <w:sz w:val="23"/>
                <w:szCs w:val="23"/>
              </w:rPr>
              <w:t>%</w:t>
            </w:r>
          </w:p>
        </w:tc>
        <w:tc>
          <w:tcPr>
            <w:tcW w:w="2379" w:type="dxa"/>
            <w:noWrap/>
            <w:vAlign w:val="center"/>
          </w:tcPr>
          <w:p w:rsidR="00711D29" w:rsidRPr="00CA2E96" w:rsidRDefault="005B7DE0">
            <w:pPr>
              <w:spacing w:line="0" w:lineRule="atLeast"/>
              <w:rPr>
                <w:rFonts w:ascii="Times New Roman" w:eastAsia="方正楷体_GBK"/>
                <w:kern w:val="0"/>
                <w:sz w:val="23"/>
                <w:szCs w:val="23"/>
              </w:rPr>
            </w:pPr>
            <w:r w:rsidRPr="00CA2E96">
              <w:rPr>
                <w:rFonts w:ascii="Times New Roman" w:eastAsia="方正楷体_GBK" w:hint="eastAsia"/>
                <w:kern w:val="0"/>
                <w:sz w:val="23"/>
                <w:szCs w:val="23"/>
              </w:rPr>
              <w:t>5</w:t>
            </w:r>
            <w:r w:rsidRPr="00CA2E96">
              <w:rPr>
                <w:rFonts w:ascii="Times New Roman" w:eastAsia="方正楷体_GBK"/>
                <w:kern w:val="0"/>
                <w:sz w:val="23"/>
                <w:szCs w:val="23"/>
              </w:rPr>
              <w:t>%</w:t>
            </w:r>
            <w:r w:rsidRPr="00CA2E96">
              <w:rPr>
                <w:rFonts w:ascii="Times New Roman" w:eastAsia="方正楷体_GBK"/>
                <w:kern w:val="0"/>
                <w:sz w:val="23"/>
                <w:szCs w:val="23"/>
              </w:rPr>
              <w:t>左右</w:t>
            </w:r>
          </w:p>
        </w:tc>
        <w:tc>
          <w:tcPr>
            <w:tcW w:w="1428" w:type="dxa"/>
            <w:vAlign w:val="center"/>
          </w:tcPr>
          <w:p w:rsidR="00711D29" w:rsidRPr="00CA2E96" w:rsidRDefault="005B7DE0">
            <w:pPr>
              <w:spacing w:line="0" w:lineRule="atLeast"/>
              <w:jc w:val="center"/>
              <w:rPr>
                <w:rFonts w:ascii="Times New Roman" w:eastAsia="方正楷体_GBK"/>
                <w:kern w:val="0"/>
                <w:sz w:val="23"/>
                <w:szCs w:val="23"/>
              </w:rPr>
            </w:pPr>
            <w:r w:rsidRPr="00CA2E96">
              <w:rPr>
                <w:rFonts w:ascii="Times New Roman" w:eastAsia="方正楷体_GBK" w:hint="eastAsia"/>
                <w:kern w:val="0"/>
                <w:sz w:val="23"/>
                <w:szCs w:val="23"/>
              </w:rPr>
              <w:t>-9.6</w:t>
            </w:r>
          </w:p>
        </w:tc>
        <w:tc>
          <w:tcPr>
            <w:tcW w:w="1168" w:type="dxa"/>
            <w:vAlign w:val="center"/>
          </w:tcPr>
          <w:p w:rsidR="00711D29" w:rsidRPr="00CA2E96" w:rsidRDefault="005B7DE0">
            <w:pPr>
              <w:spacing w:line="0" w:lineRule="atLeast"/>
              <w:jc w:val="center"/>
              <w:rPr>
                <w:rFonts w:ascii="Times New Roman" w:eastAsia="方正楷体_GBK"/>
                <w:kern w:val="0"/>
                <w:sz w:val="23"/>
                <w:szCs w:val="23"/>
              </w:rPr>
            </w:pPr>
            <w:r w:rsidRPr="00CA2E96">
              <w:rPr>
                <w:rFonts w:ascii="Times New Roman" w:eastAsia="方正楷体_GBK" w:hint="eastAsia"/>
                <w:kern w:val="0"/>
                <w:sz w:val="23"/>
                <w:szCs w:val="23"/>
              </w:rPr>
              <w:t>未完成</w:t>
            </w:r>
          </w:p>
        </w:tc>
      </w:tr>
      <w:tr w:rsidR="00711D29" w:rsidRPr="00CA2E96">
        <w:trPr>
          <w:trHeight w:val="454"/>
          <w:jc w:val="center"/>
        </w:trPr>
        <w:tc>
          <w:tcPr>
            <w:tcW w:w="630" w:type="dxa"/>
            <w:noWrap/>
            <w:vAlign w:val="center"/>
          </w:tcPr>
          <w:p w:rsidR="00711D29" w:rsidRPr="00CA2E96" w:rsidRDefault="005B7DE0">
            <w:pPr>
              <w:spacing w:line="0" w:lineRule="atLeast"/>
              <w:jc w:val="center"/>
              <w:rPr>
                <w:rFonts w:ascii="Times New Roman" w:eastAsia="方正楷体_GBK"/>
                <w:kern w:val="0"/>
                <w:sz w:val="23"/>
                <w:szCs w:val="23"/>
              </w:rPr>
            </w:pPr>
            <w:r w:rsidRPr="00CA2E96">
              <w:rPr>
                <w:rFonts w:ascii="Times New Roman" w:eastAsia="方正楷体_GBK"/>
                <w:kern w:val="0"/>
                <w:sz w:val="23"/>
                <w:szCs w:val="23"/>
              </w:rPr>
              <w:t>3</w:t>
            </w:r>
          </w:p>
        </w:tc>
        <w:tc>
          <w:tcPr>
            <w:tcW w:w="2866" w:type="dxa"/>
            <w:noWrap/>
            <w:vAlign w:val="center"/>
          </w:tcPr>
          <w:p w:rsidR="00711D29" w:rsidRPr="00CA2E96" w:rsidRDefault="005B7DE0">
            <w:pPr>
              <w:spacing w:line="0" w:lineRule="atLeast"/>
              <w:rPr>
                <w:rFonts w:ascii="Times New Roman" w:eastAsia="方正楷体_GBK"/>
                <w:kern w:val="0"/>
                <w:sz w:val="23"/>
                <w:szCs w:val="23"/>
              </w:rPr>
            </w:pPr>
            <w:r w:rsidRPr="00CA2E96">
              <w:rPr>
                <w:rFonts w:ascii="Times New Roman" w:eastAsia="方正楷体_GBK" w:hint="eastAsia"/>
                <w:kern w:val="2"/>
                <w:sz w:val="22"/>
                <w:szCs w:val="22"/>
              </w:rPr>
              <w:t>规模以上工业增加值</w:t>
            </w:r>
          </w:p>
        </w:tc>
        <w:tc>
          <w:tcPr>
            <w:tcW w:w="868" w:type="dxa"/>
            <w:vAlign w:val="center"/>
          </w:tcPr>
          <w:p w:rsidR="00711D29" w:rsidRPr="00CA2E96" w:rsidRDefault="005B7DE0">
            <w:pPr>
              <w:spacing w:line="0" w:lineRule="atLeast"/>
              <w:jc w:val="center"/>
              <w:rPr>
                <w:rFonts w:ascii="Times New Roman" w:eastAsia="方正楷体_GBK"/>
                <w:sz w:val="23"/>
                <w:szCs w:val="23"/>
              </w:rPr>
            </w:pPr>
            <w:r w:rsidRPr="00CA2E96">
              <w:rPr>
                <w:rFonts w:ascii="Times New Roman" w:eastAsia="方正楷体_GBK"/>
                <w:sz w:val="23"/>
                <w:szCs w:val="23"/>
              </w:rPr>
              <w:t>%</w:t>
            </w:r>
          </w:p>
        </w:tc>
        <w:tc>
          <w:tcPr>
            <w:tcW w:w="2379" w:type="dxa"/>
            <w:noWrap/>
            <w:vAlign w:val="center"/>
          </w:tcPr>
          <w:p w:rsidR="00711D29" w:rsidRPr="00CA2E96" w:rsidRDefault="005B7DE0">
            <w:pPr>
              <w:spacing w:line="0" w:lineRule="atLeast"/>
              <w:rPr>
                <w:rFonts w:ascii="Times New Roman" w:eastAsia="方正楷体_GBK"/>
                <w:kern w:val="0"/>
                <w:sz w:val="23"/>
                <w:szCs w:val="23"/>
              </w:rPr>
            </w:pPr>
            <w:r w:rsidRPr="00CA2E96">
              <w:rPr>
                <w:rFonts w:ascii="Times New Roman" w:eastAsia="方正楷体_GBK" w:hint="eastAsia"/>
                <w:kern w:val="0"/>
                <w:sz w:val="23"/>
                <w:szCs w:val="23"/>
              </w:rPr>
              <w:t>7.5%</w:t>
            </w:r>
            <w:r w:rsidRPr="00CA2E96">
              <w:rPr>
                <w:rFonts w:ascii="Times New Roman" w:eastAsia="方正楷体_GBK" w:hint="eastAsia"/>
                <w:kern w:val="0"/>
                <w:sz w:val="23"/>
                <w:szCs w:val="23"/>
              </w:rPr>
              <w:t>左右</w:t>
            </w:r>
          </w:p>
        </w:tc>
        <w:tc>
          <w:tcPr>
            <w:tcW w:w="1428" w:type="dxa"/>
            <w:vAlign w:val="center"/>
          </w:tcPr>
          <w:p w:rsidR="00711D29" w:rsidRPr="00CA2E96" w:rsidRDefault="005B7DE0">
            <w:pPr>
              <w:spacing w:line="0" w:lineRule="atLeast"/>
              <w:jc w:val="center"/>
              <w:rPr>
                <w:rFonts w:ascii="Times New Roman" w:eastAsia="方正楷体_GBK"/>
                <w:kern w:val="0"/>
                <w:sz w:val="23"/>
                <w:szCs w:val="23"/>
              </w:rPr>
            </w:pPr>
            <w:r w:rsidRPr="00CA2E96">
              <w:rPr>
                <w:rFonts w:ascii="Times New Roman" w:eastAsia="方正楷体_GBK" w:hint="eastAsia"/>
                <w:kern w:val="0"/>
                <w:sz w:val="23"/>
                <w:szCs w:val="23"/>
              </w:rPr>
              <w:t>1.3</w:t>
            </w:r>
          </w:p>
        </w:tc>
        <w:tc>
          <w:tcPr>
            <w:tcW w:w="1168" w:type="dxa"/>
            <w:vAlign w:val="center"/>
          </w:tcPr>
          <w:p w:rsidR="00711D29" w:rsidRPr="00CA2E96" w:rsidRDefault="005B7DE0">
            <w:pPr>
              <w:spacing w:line="0" w:lineRule="atLeast"/>
              <w:jc w:val="center"/>
              <w:rPr>
                <w:rFonts w:ascii="Times New Roman" w:eastAsia="方正楷体_GBK"/>
                <w:kern w:val="0"/>
                <w:sz w:val="23"/>
                <w:szCs w:val="23"/>
              </w:rPr>
            </w:pPr>
            <w:r w:rsidRPr="00CA2E96">
              <w:rPr>
                <w:rFonts w:ascii="Times New Roman" w:eastAsia="方正楷体_GBK" w:hint="eastAsia"/>
                <w:kern w:val="0"/>
                <w:sz w:val="23"/>
                <w:szCs w:val="23"/>
              </w:rPr>
              <w:t>未完成</w:t>
            </w:r>
          </w:p>
        </w:tc>
      </w:tr>
      <w:tr w:rsidR="00711D29" w:rsidRPr="00CA2E96">
        <w:trPr>
          <w:trHeight w:val="454"/>
          <w:jc w:val="center"/>
        </w:trPr>
        <w:tc>
          <w:tcPr>
            <w:tcW w:w="630" w:type="dxa"/>
            <w:noWrap/>
            <w:vAlign w:val="center"/>
          </w:tcPr>
          <w:p w:rsidR="00711D29" w:rsidRPr="00CA2E96" w:rsidRDefault="005B7DE0">
            <w:pPr>
              <w:spacing w:line="0" w:lineRule="atLeast"/>
              <w:jc w:val="center"/>
              <w:rPr>
                <w:rFonts w:ascii="Times New Roman" w:eastAsia="方正楷体_GBK"/>
                <w:kern w:val="0"/>
                <w:sz w:val="23"/>
                <w:szCs w:val="23"/>
              </w:rPr>
            </w:pPr>
            <w:r w:rsidRPr="00CA2E96">
              <w:rPr>
                <w:rFonts w:ascii="Times New Roman" w:eastAsia="方正楷体_GBK"/>
                <w:kern w:val="0"/>
                <w:sz w:val="23"/>
                <w:szCs w:val="23"/>
              </w:rPr>
              <w:t>4</w:t>
            </w:r>
          </w:p>
        </w:tc>
        <w:tc>
          <w:tcPr>
            <w:tcW w:w="2866" w:type="dxa"/>
            <w:noWrap/>
            <w:vAlign w:val="center"/>
          </w:tcPr>
          <w:p w:rsidR="00711D29" w:rsidRPr="00CA2E96" w:rsidRDefault="005B7DE0">
            <w:pPr>
              <w:spacing w:line="0" w:lineRule="atLeast"/>
              <w:rPr>
                <w:rFonts w:ascii="Times New Roman" w:eastAsia="方正楷体_GBK"/>
                <w:kern w:val="0"/>
                <w:sz w:val="23"/>
                <w:szCs w:val="23"/>
              </w:rPr>
            </w:pPr>
            <w:r w:rsidRPr="00CA2E96">
              <w:rPr>
                <w:rFonts w:ascii="Times New Roman" w:eastAsia="方正楷体_GBK" w:hint="eastAsia"/>
                <w:kern w:val="0"/>
                <w:sz w:val="23"/>
                <w:szCs w:val="23"/>
              </w:rPr>
              <w:t>规上服务业营业收入</w:t>
            </w:r>
          </w:p>
        </w:tc>
        <w:tc>
          <w:tcPr>
            <w:tcW w:w="868" w:type="dxa"/>
            <w:vAlign w:val="center"/>
          </w:tcPr>
          <w:p w:rsidR="00711D29" w:rsidRPr="00CA2E96" w:rsidRDefault="005B7DE0">
            <w:pPr>
              <w:spacing w:line="0" w:lineRule="atLeast"/>
              <w:jc w:val="center"/>
              <w:rPr>
                <w:rFonts w:ascii="Times New Roman" w:eastAsia="方正楷体_GBK"/>
                <w:sz w:val="23"/>
                <w:szCs w:val="23"/>
              </w:rPr>
            </w:pPr>
            <w:r w:rsidRPr="00CA2E96">
              <w:rPr>
                <w:rFonts w:ascii="Times New Roman" w:eastAsia="方正楷体_GBK"/>
                <w:sz w:val="23"/>
                <w:szCs w:val="23"/>
              </w:rPr>
              <w:t>%</w:t>
            </w:r>
          </w:p>
        </w:tc>
        <w:tc>
          <w:tcPr>
            <w:tcW w:w="2379" w:type="dxa"/>
            <w:noWrap/>
            <w:vAlign w:val="center"/>
          </w:tcPr>
          <w:p w:rsidR="00711D29" w:rsidRPr="00CA2E96" w:rsidRDefault="005B7DE0">
            <w:pPr>
              <w:spacing w:line="0" w:lineRule="atLeast"/>
              <w:rPr>
                <w:rFonts w:ascii="Times New Roman" w:eastAsia="方正楷体_GBK"/>
                <w:kern w:val="0"/>
                <w:sz w:val="23"/>
                <w:szCs w:val="23"/>
              </w:rPr>
            </w:pPr>
            <w:r w:rsidRPr="00CA2E96">
              <w:rPr>
                <w:rFonts w:ascii="Times New Roman" w:eastAsia="方正楷体_GBK" w:hint="eastAsia"/>
                <w:sz w:val="23"/>
                <w:szCs w:val="23"/>
              </w:rPr>
              <w:t>8%</w:t>
            </w:r>
            <w:r w:rsidRPr="00CA2E96">
              <w:rPr>
                <w:rFonts w:ascii="Times New Roman" w:eastAsia="方正楷体_GBK" w:hint="eastAsia"/>
                <w:sz w:val="23"/>
                <w:szCs w:val="23"/>
              </w:rPr>
              <w:t>左右</w:t>
            </w:r>
          </w:p>
        </w:tc>
        <w:tc>
          <w:tcPr>
            <w:tcW w:w="1428" w:type="dxa"/>
            <w:vAlign w:val="center"/>
          </w:tcPr>
          <w:p w:rsidR="00711D29" w:rsidRPr="00CA2E96" w:rsidRDefault="005B7DE0">
            <w:pPr>
              <w:spacing w:line="0" w:lineRule="atLeast"/>
              <w:jc w:val="center"/>
              <w:rPr>
                <w:rFonts w:ascii="Times New Roman" w:eastAsia="方正楷体_GBK"/>
                <w:sz w:val="23"/>
                <w:szCs w:val="23"/>
              </w:rPr>
            </w:pPr>
            <w:r w:rsidRPr="00CA2E96">
              <w:rPr>
                <w:rFonts w:ascii="Times New Roman" w:eastAsia="方正楷体_GBK" w:hint="eastAsia"/>
                <w:sz w:val="23"/>
                <w:szCs w:val="23"/>
              </w:rPr>
              <w:t>2.8</w:t>
            </w:r>
          </w:p>
        </w:tc>
        <w:tc>
          <w:tcPr>
            <w:tcW w:w="1168" w:type="dxa"/>
            <w:vAlign w:val="center"/>
          </w:tcPr>
          <w:p w:rsidR="00711D29" w:rsidRPr="00CA2E96" w:rsidRDefault="005B7DE0">
            <w:pPr>
              <w:spacing w:line="0" w:lineRule="atLeast"/>
              <w:jc w:val="center"/>
              <w:rPr>
                <w:rFonts w:ascii="Times New Roman" w:eastAsia="方正楷体_GBK"/>
                <w:sz w:val="23"/>
                <w:szCs w:val="23"/>
              </w:rPr>
            </w:pPr>
            <w:r w:rsidRPr="00CA2E96">
              <w:rPr>
                <w:rFonts w:ascii="Times New Roman" w:eastAsia="方正楷体_GBK" w:hint="eastAsia"/>
                <w:sz w:val="23"/>
                <w:szCs w:val="23"/>
              </w:rPr>
              <w:t>未完成</w:t>
            </w:r>
          </w:p>
        </w:tc>
      </w:tr>
      <w:tr w:rsidR="00711D29" w:rsidRPr="00CA2E96">
        <w:trPr>
          <w:trHeight w:val="454"/>
          <w:jc w:val="center"/>
        </w:trPr>
        <w:tc>
          <w:tcPr>
            <w:tcW w:w="630" w:type="dxa"/>
            <w:noWrap/>
            <w:vAlign w:val="center"/>
          </w:tcPr>
          <w:p w:rsidR="00711D29" w:rsidRPr="00CA2E96" w:rsidRDefault="005B7DE0">
            <w:pPr>
              <w:spacing w:line="0" w:lineRule="atLeast"/>
              <w:jc w:val="center"/>
              <w:rPr>
                <w:rFonts w:ascii="Times New Roman" w:eastAsia="方正楷体_GBK"/>
                <w:kern w:val="0"/>
                <w:sz w:val="23"/>
                <w:szCs w:val="23"/>
              </w:rPr>
            </w:pPr>
            <w:r w:rsidRPr="00CA2E96">
              <w:rPr>
                <w:rFonts w:ascii="Times New Roman" w:eastAsia="方正楷体_GBK"/>
                <w:kern w:val="0"/>
                <w:sz w:val="23"/>
                <w:szCs w:val="23"/>
              </w:rPr>
              <w:t>5</w:t>
            </w:r>
          </w:p>
        </w:tc>
        <w:tc>
          <w:tcPr>
            <w:tcW w:w="2866" w:type="dxa"/>
            <w:noWrap/>
            <w:vAlign w:val="center"/>
          </w:tcPr>
          <w:p w:rsidR="00711D29" w:rsidRPr="00CA2E96" w:rsidRDefault="005B7DE0">
            <w:pPr>
              <w:spacing w:line="0" w:lineRule="atLeast"/>
              <w:rPr>
                <w:rFonts w:ascii="Times New Roman" w:eastAsia="方正楷体_GBK"/>
                <w:kern w:val="0"/>
                <w:sz w:val="23"/>
                <w:szCs w:val="23"/>
              </w:rPr>
            </w:pPr>
            <w:r w:rsidRPr="00CA2E96">
              <w:rPr>
                <w:rFonts w:ascii="Times New Roman" w:eastAsia="方正楷体_GBK"/>
                <w:kern w:val="0"/>
                <w:sz w:val="23"/>
                <w:szCs w:val="23"/>
              </w:rPr>
              <w:t>固定资产投资</w:t>
            </w:r>
          </w:p>
        </w:tc>
        <w:tc>
          <w:tcPr>
            <w:tcW w:w="868" w:type="dxa"/>
            <w:vAlign w:val="center"/>
          </w:tcPr>
          <w:p w:rsidR="00711D29" w:rsidRPr="00CA2E96" w:rsidRDefault="005B7DE0">
            <w:pPr>
              <w:spacing w:line="0" w:lineRule="atLeast"/>
              <w:jc w:val="center"/>
              <w:rPr>
                <w:rFonts w:ascii="Times New Roman" w:eastAsia="方正楷体_GBK"/>
                <w:sz w:val="23"/>
                <w:szCs w:val="23"/>
              </w:rPr>
            </w:pPr>
            <w:r w:rsidRPr="00CA2E96">
              <w:rPr>
                <w:rFonts w:ascii="Times New Roman" w:eastAsia="方正楷体_GBK"/>
                <w:sz w:val="23"/>
                <w:szCs w:val="23"/>
              </w:rPr>
              <w:t>%</w:t>
            </w:r>
          </w:p>
        </w:tc>
        <w:tc>
          <w:tcPr>
            <w:tcW w:w="2379" w:type="dxa"/>
            <w:noWrap/>
            <w:vAlign w:val="center"/>
          </w:tcPr>
          <w:p w:rsidR="00711D29" w:rsidRPr="00CA2E96" w:rsidRDefault="005B7DE0">
            <w:pPr>
              <w:spacing w:line="0" w:lineRule="atLeast"/>
              <w:rPr>
                <w:rFonts w:ascii="Times New Roman" w:eastAsia="方正楷体_GBK"/>
                <w:kern w:val="0"/>
                <w:sz w:val="23"/>
                <w:szCs w:val="23"/>
              </w:rPr>
            </w:pPr>
            <w:r w:rsidRPr="00CA2E96">
              <w:rPr>
                <w:rFonts w:ascii="Times New Roman" w:eastAsia="方正楷体_GBK" w:hint="eastAsia"/>
                <w:kern w:val="0"/>
                <w:sz w:val="23"/>
                <w:szCs w:val="23"/>
              </w:rPr>
              <w:t>5</w:t>
            </w:r>
            <w:r w:rsidRPr="00CA2E96">
              <w:rPr>
                <w:rFonts w:ascii="Times New Roman" w:eastAsia="方正楷体_GBK"/>
                <w:kern w:val="0"/>
                <w:sz w:val="23"/>
                <w:szCs w:val="23"/>
              </w:rPr>
              <w:t>%</w:t>
            </w:r>
            <w:r w:rsidRPr="00CA2E96">
              <w:rPr>
                <w:rFonts w:ascii="Times New Roman" w:eastAsia="方正楷体_GBK" w:hint="eastAsia"/>
                <w:kern w:val="0"/>
                <w:sz w:val="23"/>
                <w:szCs w:val="23"/>
              </w:rPr>
              <w:t>左右</w:t>
            </w:r>
          </w:p>
        </w:tc>
        <w:tc>
          <w:tcPr>
            <w:tcW w:w="1428" w:type="dxa"/>
            <w:vAlign w:val="center"/>
          </w:tcPr>
          <w:p w:rsidR="00711D29" w:rsidRPr="00CA2E96" w:rsidRDefault="005B7DE0">
            <w:pPr>
              <w:spacing w:line="0" w:lineRule="atLeast"/>
              <w:jc w:val="center"/>
              <w:rPr>
                <w:rFonts w:ascii="Times New Roman" w:eastAsia="方正楷体_GBK"/>
                <w:kern w:val="0"/>
                <w:sz w:val="23"/>
                <w:szCs w:val="23"/>
              </w:rPr>
            </w:pPr>
            <w:r w:rsidRPr="00CA2E96">
              <w:rPr>
                <w:rFonts w:ascii="Times New Roman" w:eastAsia="方正楷体_GBK" w:hint="eastAsia"/>
                <w:kern w:val="0"/>
                <w:sz w:val="23"/>
                <w:szCs w:val="23"/>
              </w:rPr>
              <w:t>6.9</w:t>
            </w:r>
          </w:p>
        </w:tc>
        <w:tc>
          <w:tcPr>
            <w:tcW w:w="1168" w:type="dxa"/>
            <w:vAlign w:val="center"/>
          </w:tcPr>
          <w:p w:rsidR="00711D29" w:rsidRPr="00CA2E96" w:rsidRDefault="005B7DE0">
            <w:pPr>
              <w:spacing w:line="0" w:lineRule="atLeast"/>
              <w:jc w:val="center"/>
              <w:rPr>
                <w:rFonts w:ascii="Times New Roman" w:eastAsia="方正楷体_GBK"/>
                <w:kern w:val="0"/>
                <w:sz w:val="23"/>
                <w:szCs w:val="23"/>
              </w:rPr>
            </w:pPr>
            <w:r w:rsidRPr="00CA2E96">
              <w:rPr>
                <w:rFonts w:ascii="Times New Roman" w:eastAsia="方正楷体_GBK" w:hint="eastAsia"/>
                <w:kern w:val="0"/>
                <w:sz w:val="23"/>
                <w:szCs w:val="23"/>
              </w:rPr>
              <w:t>完成</w:t>
            </w:r>
          </w:p>
        </w:tc>
      </w:tr>
      <w:tr w:rsidR="00711D29" w:rsidRPr="00CA2E96">
        <w:trPr>
          <w:trHeight w:val="454"/>
          <w:jc w:val="center"/>
        </w:trPr>
        <w:tc>
          <w:tcPr>
            <w:tcW w:w="630" w:type="dxa"/>
            <w:noWrap/>
            <w:vAlign w:val="center"/>
          </w:tcPr>
          <w:p w:rsidR="00711D29" w:rsidRPr="00CA2E96" w:rsidRDefault="005B7DE0">
            <w:pPr>
              <w:spacing w:line="0" w:lineRule="atLeast"/>
              <w:jc w:val="center"/>
              <w:rPr>
                <w:rFonts w:ascii="Times New Roman" w:eastAsia="方正楷体_GBK"/>
                <w:kern w:val="0"/>
                <w:sz w:val="23"/>
                <w:szCs w:val="23"/>
              </w:rPr>
            </w:pPr>
            <w:r w:rsidRPr="00CA2E96">
              <w:rPr>
                <w:rFonts w:ascii="Times New Roman" w:eastAsia="方正楷体_GBK"/>
                <w:kern w:val="0"/>
                <w:sz w:val="23"/>
                <w:szCs w:val="23"/>
              </w:rPr>
              <w:t>6</w:t>
            </w:r>
          </w:p>
        </w:tc>
        <w:tc>
          <w:tcPr>
            <w:tcW w:w="2866" w:type="dxa"/>
            <w:noWrap/>
            <w:vAlign w:val="center"/>
          </w:tcPr>
          <w:p w:rsidR="00711D29" w:rsidRPr="00CA2E96" w:rsidRDefault="005B7DE0">
            <w:pPr>
              <w:spacing w:line="0" w:lineRule="atLeast"/>
              <w:rPr>
                <w:rFonts w:ascii="Times New Roman" w:eastAsia="方正楷体_GBK"/>
                <w:kern w:val="0"/>
                <w:sz w:val="23"/>
                <w:szCs w:val="23"/>
              </w:rPr>
            </w:pPr>
            <w:r w:rsidRPr="00CA2E96">
              <w:rPr>
                <w:rFonts w:ascii="Times New Roman" w:eastAsia="方正楷体_GBK"/>
                <w:kern w:val="0"/>
                <w:sz w:val="23"/>
                <w:szCs w:val="23"/>
              </w:rPr>
              <w:t>社会消费品零售总额</w:t>
            </w:r>
          </w:p>
        </w:tc>
        <w:tc>
          <w:tcPr>
            <w:tcW w:w="868" w:type="dxa"/>
            <w:vAlign w:val="center"/>
          </w:tcPr>
          <w:p w:rsidR="00711D29" w:rsidRPr="00CA2E96" w:rsidRDefault="005B7DE0">
            <w:pPr>
              <w:spacing w:line="0" w:lineRule="atLeast"/>
              <w:jc w:val="center"/>
              <w:rPr>
                <w:rFonts w:ascii="Times New Roman" w:eastAsia="方正楷体_GBK"/>
                <w:sz w:val="23"/>
                <w:szCs w:val="23"/>
              </w:rPr>
            </w:pPr>
            <w:r w:rsidRPr="00CA2E96">
              <w:rPr>
                <w:rFonts w:ascii="Times New Roman" w:eastAsia="方正楷体_GBK"/>
                <w:sz w:val="23"/>
                <w:szCs w:val="23"/>
              </w:rPr>
              <w:t>%</w:t>
            </w:r>
          </w:p>
        </w:tc>
        <w:tc>
          <w:tcPr>
            <w:tcW w:w="2379" w:type="dxa"/>
            <w:noWrap/>
            <w:vAlign w:val="center"/>
          </w:tcPr>
          <w:p w:rsidR="00711D29" w:rsidRPr="00CA2E96" w:rsidRDefault="005B7DE0">
            <w:pPr>
              <w:spacing w:line="0" w:lineRule="atLeast"/>
              <w:rPr>
                <w:rFonts w:ascii="Times New Roman" w:eastAsia="方正楷体_GBK"/>
                <w:kern w:val="0"/>
                <w:sz w:val="23"/>
                <w:szCs w:val="23"/>
              </w:rPr>
            </w:pPr>
            <w:r w:rsidRPr="00CA2E96">
              <w:rPr>
                <w:rFonts w:ascii="Times New Roman" w:eastAsia="方正楷体_GBK" w:hint="eastAsia"/>
                <w:kern w:val="0"/>
                <w:sz w:val="23"/>
                <w:szCs w:val="23"/>
              </w:rPr>
              <w:t>8%-</w:t>
            </w:r>
            <w:r w:rsidRPr="00CA2E96">
              <w:rPr>
                <w:rFonts w:ascii="Times New Roman" w:eastAsia="方正楷体_GBK"/>
                <w:kern w:val="0"/>
                <w:sz w:val="23"/>
                <w:szCs w:val="23"/>
              </w:rPr>
              <w:t>8</w:t>
            </w:r>
            <w:r w:rsidRPr="00CA2E96">
              <w:rPr>
                <w:rFonts w:ascii="Times New Roman" w:eastAsia="方正楷体_GBK" w:hint="eastAsia"/>
                <w:kern w:val="0"/>
                <w:sz w:val="23"/>
                <w:szCs w:val="23"/>
              </w:rPr>
              <w:t>.5</w:t>
            </w:r>
            <w:r w:rsidRPr="00CA2E96">
              <w:rPr>
                <w:rFonts w:ascii="Times New Roman" w:eastAsia="方正楷体_GBK"/>
                <w:kern w:val="0"/>
                <w:sz w:val="23"/>
                <w:szCs w:val="23"/>
              </w:rPr>
              <w:t>%</w:t>
            </w:r>
          </w:p>
        </w:tc>
        <w:tc>
          <w:tcPr>
            <w:tcW w:w="1428" w:type="dxa"/>
            <w:vAlign w:val="center"/>
          </w:tcPr>
          <w:p w:rsidR="00711D29" w:rsidRPr="00CA2E96" w:rsidRDefault="005B7DE0">
            <w:pPr>
              <w:spacing w:line="0" w:lineRule="atLeast"/>
              <w:jc w:val="center"/>
              <w:rPr>
                <w:rFonts w:ascii="Times New Roman" w:eastAsia="方正楷体_GBK"/>
                <w:kern w:val="0"/>
                <w:sz w:val="23"/>
                <w:szCs w:val="23"/>
              </w:rPr>
            </w:pPr>
            <w:r w:rsidRPr="00CA2E96">
              <w:rPr>
                <w:rFonts w:ascii="Times New Roman" w:eastAsia="方正楷体_GBK" w:hint="eastAsia"/>
                <w:kern w:val="0"/>
                <w:sz w:val="23"/>
                <w:szCs w:val="23"/>
              </w:rPr>
              <w:t>-11.4</w:t>
            </w:r>
          </w:p>
        </w:tc>
        <w:tc>
          <w:tcPr>
            <w:tcW w:w="1168" w:type="dxa"/>
            <w:vAlign w:val="center"/>
          </w:tcPr>
          <w:p w:rsidR="00711D29" w:rsidRPr="00CA2E96" w:rsidRDefault="005B7DE0">
            <w:pPr>
              <w:spacing w:line="0" w:lineRule="atLeast"/>
              <w:jc w:val="center"/>
              <w:rPr>
                <w:rFonts w:ascii="Times New Roman" w:eastAsia="方正楷体_GBK"/>
                <w:kern w:val="0"/>
                <w:sz w:val="23"/>
                <w:szCs w:val="23"/>
              </w:rPr>
            </w:pPr>
            <w:r w:rsidRPr="00CA2E96">
              <w:rPr>
                <w:rFonts w:ascii="Times New Roman" w:eastAsia="方正楷体_GBK" w:hint="eastAsia"/>
                <w:kern w:val="0"/>
                <w:sz w:val="23"/>
                <w:szCs w:val="23"/>
              </w:rPr>
              <w:t>未完成</w:t>
            </w:r>
          </w:p>
        </w:tc>
      </w:tr>
      <w:tr w:rsidR="00711D29" w:rsidRPr="00CA2E96">
        <w:trPr>
          <w:trHeight w:val="454"/>
          <w:jc w:val="center"/>
        </w:trPr>
        <w:tc>
          <w:tcPr>
            <w:tcW w:w="630" w:type="dxa"/>
            <w:noWrap/>
            <w:vAlign w:val="center"/>
          </w:tcPr>
          <w:p w:rsidR="00711D29" w:rsidRPr="00CA2E96" w:rsidRDefault="005B7DE0">
            <w:pPr>
              <w:spacing w:line="0" w:lineRule="atLeast"/>
              <w:jc w:val="center"/>
              <w:rPr>
                <w:rFonts w:ascii="Times New Roman" w:eastAsia="方正楷体_GBK"/>
                <w:kern w:val="0"/>
                <w:sz w:val="23"/>
                <w:szCs w:val="23"/>
              </w:rPr>
            </w:pPr>
            <w:r w:rsidRPr="00CA2E96">
              <w:rPr>
                <w:rFonts w:ascii="Times New Roman" w:eastAsia="方正楷体_GBK"/>
                <w:kern w:val="0"/>
                <w:sz w:val="23"/>
                <w:szCs w:val="23"/>
              </w:rPr>
              <w:t>7</w:t>
            </w:r>
          </w:p>
        </w:tc>
        <w:tc>
          <w:tcPr>
            <w:tcW w:w="2866" w:type="dxa"/>
            <w:noWrap/>
            <w:vAlign w:val="center"/>
          </w:tcPr>
          <w:p w:rsidR="00711D29" w:rsidRPr="00CA2E96" w:rsidRDefault="005B7DE0">
            <w:pPr>
              <w:spacing w:line="0" w:lineRule="atLeast"/>
              <w:rPr>
                <w:rFonts w:ascii="Times New Roman" w:eastAsia="方正楷体_GBK"/>
                <w:kern w:val="0"/>
                <w:sz w:val="23"/>
                <w:szCs w:val="23"/>
              </w:rPr>
            </w:pPr>
            <w:r w:rsidRPr="00CA2E96">
              <w:rPr>
                <w:rFonts w:ascii="Times New Roman" w:eastAsia="方正楷体_GBK"/>
                <w:kern w:val="0"/>
                <w:sz w:val="23"/>
                <w:szCs w:val="23"/>
              </w:rPr>
              <w:t>进出口总额</w:t>
            </w:r>
          </w:p>
        </w:tc>
        <w:tc>
          <w:tcPr>
            <w:tcW w:w="868" w:type="dxa"/>
            <w:vAlign w:val="center"/>
          </w:tcPr>
          <w:p w:rsidR="00711D29" w:rsidRPr="00CA2E96" w:rsidRDefault="005B7DE0">
            <w:pPr>
              <w:spacing w:line="0" w:lineRule="atLeast"/>
              <w:jc w:val="center"/>
              <w:rPr>
                <w:rFonts w:ascii="Times New Roman" w:eastAsia="方正楷体_GBK"/>
                <w:sz w:val="23"/>
                <w:szCs w:val="23"/>
              </w:rPr>
            </w:pPr>
            <w:r w:rsidRPr="00CA2E96">
              <w:rPr>
                <w:rFonts w:ascii="Times New Roman" w:eastAsia="方正楷体_GBK"/>
                <w:sz w:val="23"/>
                <w:szCs w:val="23"/>
              </w:rPr>
              <w:t>%</w:t>
            </w:r>
          </w:p>
        </w:tc>
        <w:tc>
          <w:tcPr>
            <w:tcW w:w="2379" w:type="dxa"/>
            <w:noWrap/>
            <w:vAlign w:val="center"/>
          </w:tcPr>
          <w:p w:rsidR="00711D29" w:rsidRPr="00CA2E96" w:rsidRDefault="005B7DE0">
            <w:pPr>
              <w:spacing w:line="0" w:lineRule="atLeast"/>
              <w:rPr>
                <w:rFonts w:ascii="Times New Roman" w:eastAsia="方正楷体_GBK"/>
                <w:sz w:val="23"/>
                <w:szCs w:val="23"/>
              </w:rPr>
            </w:pPr>
            <w:r w:rsidRPr="00CA2E96">
              <w:rPr>
                <w:rFonts w:ascii="Times New Roman" w:eastAsia="方正楷体_GBK" w:hint="eastAsia"/>
                <w:kern w:val="0"/>
                <w:sz w:val="23"/>
                <w:szCs w:val="23"/>
              </w:rPr>
              <w:t>稳中提质</w:t>
            </w:r>
          </w:p>
        </w:tc>
        <w:tc>
          <w:tcPr>
            <w:tcW w:w="1428" w:type="dxa"/>
            <w:vAlign w:val="center"/>
          </w:tcPr>
          <w:p w:rsidR="00711D29" w:rsidRPr="00CA2E96" w:rsidRDefault="005B7DE0">
            <w:pPr>
              <w:spacing w:line="0" w:lineRule="atLeast"/>
              <w:jc w:val="center"/>
              <w:rPr>
                <w:rFonts w:ascii="Times New Roman" w:eastAsia="方正楷体_GBK"/>
                <w:kern w:val="0"/>
                <w:sz w:val="23"/>
                <w:szCs w:val="23"/>
              </w:rPr>
            </w:pPr>
            <w:r w:rsidRPr="00CA2E96">
              <w:rPr>
                <w:rFonts w:ascii="Times New Roman" w:eastAsia="方正楷体_GBK" w:hint="eastAsia"/>
                <w:kern w:val="0"/>
                <w:sz w:val="23"/>
                <w:szCs w:val="23"/>
              </w:rPr>
              <w:t>-19.7</w:t>
            </w:r>
          </w:p>
        </w:tc>
        <w:tc>
          <w:tcPr>
            <w:tcW w:w="1168" w:type="dxa"/>
            <w:vAlign w:val="center"/>
          </w:tcPr>
          <w:p w:rsidR="00711D29" w:rsidRPr="00CA2E96" w:rsidRDefault="005B7DE0">
            <w:pPr>
              <w:spacing w:line="0" w:lineRule="atLeast"/>
              <w:jc w:val="center"/>
              <w:rPr>
                <w:rFonts w:ascii="Times New Roman" w:eastAsia="方正楷体_GBK"/>
                <w:kern w:val="0"/>
                <w:sz w:val="23"/>
                <w:szCs w:val="23"/>
              </w:rPr>
            </w:pPr>
            <w:r w:rsidRPr="00CA2E96">
              <w:rPr>
                <w:rFonts w:ascii="Times New Roman" w:eastAsia="方正楷体_GBK" w:hint="eastAsia"/>
                <w:kern w:val="0"/>
                <w:sz w:val="23"/>
                <w:szCs w:val="23"/>
              </w:rPr>
              <w:t>未完成</w:t>
            </w:r>
          </w:p>
        </w:tc>
      </w:tr>
      <w:tr w:rsidR="00711D29" w:rsidRPr="00CA2E96">
        <w:trPr>
          <w:trHeight w:val="454"/>
          <w:jc w:val="center"/>
        </w:trPr>
        <w:tc>
          <w:tcPr>
            <w:tcW w:w="630" w:type="dxa"/>
            <w:noWrap/>
            <w:vAlign w:val="center"/>
          </w:tcPr>
          <w:p w:rsidR="00711D29" w:rsidRPr="00CA2E96" w:rsidRDefault="005B7DE0">
            <w:pPr>
              <w:spacing w:line="0" w:lineRule="atLeast"/>
              <w:jc w:val="center"/>
              <w:rPr>
                <w:rFonts w:ascii="Times New Roman" w:eastAsia="方正楷体_GBK"/>
                <w:kern w:val="0"/>
                <w:sz w:val="23"/>
                <w:szCs w:val="23"/>
              </w:rPr>
            </w:pPr>
            <w:r w:rsidRPr="00CA2E96">
              <w:rPr>
                <w:rFonts w:ascii="Times New Roman" w:eastAsia="方正楷体_GBK"/>
                <w:kern w:val="0"/>
                <w:sz w:val="23"/>
                <w:szCs w:val="23"/>
              </w:rPr>
              <w:t>8</w:t>
            </w:r>
          </w:p>
        </w:tc>
        <w:tc>
          <w:tcPr>
            <w:tcW w:w="2866" w:type="dxa"/>
            <w:noWrap/>
            <w:vAlign w:val="center"/>
          </w:tcPr>
          <w:p w:rsidR="00711D29" w:rsidRPr="00CA2E96" w:rsidRDefault="008C63DB">
            <w:pPr>
              <w:spacing w:line="0" w:lineRule="atLeast"/>
              <w:rPr>
                <w:rFonts w:ascii="Times New Roman" w:eastAsia="方正楷体_GBK"/>
                <w:kern w:val="0"/>
                <w:sz w:val="23"/>
                <w:szCs w:val="23"/>
              </w:rPr>
            </w:pPr>
            <w:r w:rsidRPr="00CA2E96">
              <w:rPr>
                <w:rFonts w:ascii="Times New Roman" w:eastAsia="方正楷体_GBK" w:hint="eastAsia"/>
                <w:kern w:val="0"/>
                <w:sz w:val="23"/>
                <w:szCs w:val="23"/>
              </w:rPr>
              <w:t>到位注册</w:t>
            </w:r>
            <w:r w:rsidR="005B7DE0" w:rsidRPr="00CA2E96">
              <w:rPr>
                <w:rFonts w:ascii="Times New Roman" w:eastAsia="方正楷体_GBK"/>
                <w:kern w:val="0"/>
                <w:sz w:val="23"/>
                <w:szCs w:val="23"/>
              </w:rPr>
              <w:t>外资</w:t>
            </w:r>
          </w:p>
        </w:tc>
        <w:tc>
          <w:tcPr>
            <w:tcW w:w="868" w:type="dxa"/>
            <w:vAlign w:val="center"/>
          </w:tcPr>
          <w:p w:rsidR="00711D29" w:rsidRPr="00CA2E96" w:rsidRDefault="005B7DE0">
            <w:pPr>
              <w:spacing w:line="0" w:lineRule="atLeast"/>
              <w:jc w:val="center"/>
              <w:rPr>
                <w:rFonts w:ascii="Times New Roman" w:eastAsia="方正楷体_GBK"/>
                <w:sz w:val="23"/>
                <w:szCs w:val="23"/>
              </w:rPr>
            </w:pPr>
            <w:r w:rsidRPr="00CA2E96">
              <w:rPr>
                <w:rFonts w:ascii="Times New Roman" w:eastAsia="方正楷体_GBK" w:hint="eastAsia"/>
                <w:sz w:val="23"/>
                <w:szCs w:val="23"/>
              </w:rPr>
              <w:t>亿美元</w:t>
            </w:r>
          </w:p>
        </w:tc>
        <w:tc>
          <w:tcPr>
            <w:tcW w:w="2379" w:type="dxa"/>
            <w:noWrap/>
            <w:vAlign w:val="center"/>
          </w:tcPr>
          <w:p w:rsidR="00711D29" w:rsidRPr="00CA2E96" w:rsidRDefault="005B7DE0">
            <w:pPr>
              <w:spacing w:line="0" w:lineRule="atLeast"/>
              <w:rPr>
                <w:rFonts w:ascii="Times New Roman" w:eastAsia="方正楷体_GBK"/>
                <w:kern w:val="0"/>
                <w:sz w:val="23"/>
                <w:szCs w:val="23"/>
              </w:rPr>
            </w:pPr>
            <w:r w:rsidRPr="00CA2E96">
              <w:rPr>
                <w:rFonts w:ascii="Times New Roman" w:eastAsia="方正楷体_GBK" w:hint="eastAsia"/>
                <w:kern w:val="0"/>
                <w:sz w:val="23"/>
                <w:szCs w:val="23"/>
              </w:rPr>
              <w:t>9.2</w:t>
            </w:r>
            <w:r w:rsidRPr="00CA2E96">
              <w:rPr>
                <w:rFonts w:ascii="Times New Roman" w:eastAsia="方正楷体_GBK"/>
                <w:kern w:val="0"/>
                <w:sz w:val="23"/>
                <w:szCs w:val="23"/>
              </w:rPr>
              <w:t>亿美元</w:t>
            </w:r>
            <w:r w:rsidRPr="00CA2E96">
              <w:rPr>
                <w:rFonts w:ascii="Times New Roman" w:eastAsia="方正楷体_GBK" w:hint="eastAsia"/>
                <w:kern w:val="0"/>
                <w:sz w:val="23"/>
                <w:szCs w:val="23"/>
              </w:rPr>
              <w:t>左右</w:t>
            </w:r>
          </w:p>
        </w:tc>
        <w:tc>
          <w:tcPr>
            <w:tcW w:w="1428" w:type="dxa"/>
            <w:vAlign w:val="center"/>
          </w:tcPr>
          <w:p w:rsidR="00711D29" w:rsidRPr="00CA2E96" w:rsidRDefault="005B7DE0">
            <w:pPr>
              <w:spacing w:line="0" w:lineRule="atLeast"/>
              <w:jc w:val="center"/>
              <w:rPr>
                <w:rFonts w:ascii="Times New Roman" w:eastAsia="方正楷体_GBK"/>
                <w:kern w:val="0"/>
                <w:sz w:val="23"/>
                <w:szCs w:val="23"/>
              </w:rPr>
            </w:pPr>
            <w:r w:rsidRPr="00CA2E96">
              <w:rPr>
                <w:rFonts w:ascii="Times New Roman" w:eastAsia="方正楷体_GBK" w:hint="eastAsia"/>
                <w:kern w:val="0"/>
                <w:sz w:val="23"/>
                <w:szCs w:val="23"/>
              </w:rPr>
              <w:t>4.62</w:t>
            </w:r>
          </w:p>
        </w:tc>
        <w:tc>
          <w:tcPr>
            <w:tcW w:w="1168" w:type="dxa"/>
            <w:vAlign w:val="center"/>
          </w:tcPr>
          <w:p w:rsidR="00711D29" w:rsidRPr="00CA2E96" w:rsidRDefault="005B7DE0">
            <w:pPr>
              <w:spacing w:line="0" w:lineRule="atLeast"/>
              <w:jc w:val="center"/>
              <w:rPr>
                <w:rFonts w:ascii="Times New Roman" w:eastAsia="方正楷体_GBK"/>
                <w:kern w:val="0"/>
                <w:sz w:val="23"/>
                <w:szCs w:val="23"/>
              </w:rPr>
            </w:pPr>
            <w:r w:rsidRPr="00CA2E96">
              <w:rPr>
                <w:rFonts w:ascii="Times New Roman" w:eastAsia="方正楷体_GBK" w:hint="eastAsia"/>
                <w:kern w:val="0"/>
                <w:sz w:val="23"/>
                <w:szCs w:val="23"/>
              </w:rPr>
              <w:t>完成</w:t>
            </w:r>
          </w:p>
        </w:tc>
      </w:tr>
      <w:tr w:rsidR="00711D29" w:rsidRPr="00CA2E96">
        <w:trPr>
          <w:trHeight w:val="454"/>
          <w:jc w:val="center"/>
        </w:trPr>
        <w:tc>
          <w:tcPr>
            <w:tcW w:w="630" w:type="dxa"/>
            <w:vMerge w:val="restart"/>
            <w:noWrap/>
            <w:vAlign w:val="center"/>
          </w:tcPr>
          <w:p w:rsidR="00711D29" w:rsidRPr="00CA2E96" w:rsidRDefault="005B7DE0">
            <w:pPr>
              <w:spacing w:line="0" w:lineRule="atLeast"/>
              <w:jc w:val="center"/>
              <w:rPr>
                <w:rFonts w:ascii="Times New Roman" w:eastAsia="方正楷体_GBK"/>
                <w:kern w:val="0"/>
                <w:sz w:val="23"/>
                <w:szCs w:val="23"/>
              </w:rPr>
            </w:pPr>
            <w:r w:rsidRPr="00CA2E96">
              <w:rPr>
                <w:rFonts w:ascii="Times New Roman" w:eastAsia="方正楷体_GBK"/>
                <w:kern w:val="0"/>
                <w:sz w:val="23"/>
                <w:szCs w:val="23"/>
              </w:rPr>
              <w:t>9</w:t>
            </w:r>
          </w:p>
        </w:tc>
        <w:tc>
          <w:tcPr>
            <w:tcW w:w="2866" w:type="dxa"/>
            <w:noWrap/>
            <w:vAlign w:val="center"/>
          </w:tcPr>
          <w:p w:rsidR="00711D29" w:rsidRPr="00CA2E96" w:rsidRDefault="005B7DE0">
            <w:pPr>
              <w:spacing w:line="0" w:lineRule="atLeast"/>
              <w:rPr>
                <w:rFonts w:ascii="Times New Roman" w:eastAsia="方正楷体_GBK"/>
                <w:kern w:val="0"/>
                <w:sz w:val="23"/>
                <w:szCs w:val="23"/>
              </w:rPr>
            </w:pPr>
            <w:r w:rsidRPr="00CA2E96">
              <w:rPr>
                <w:rFonts w:ascii="Times New Roman" w:eastAsia="方正楷体_GBK"/>
                <w:kern w:val="0"/>
                <w:sz w:val="23"/>
                <w:szCs w:val="23"/>
              </w:rPr>
              <w:t>城镇居民人均可支配收入</w:t>
            </w:r>
          </w:p>
        </w:tc>
        <w:tc>
          <w:tcPr>
            <w:tcW w:w="868" w:type="dxa"/>
            <w:vAlign w:val="center"/>
          </w:tcPr>
          <w:p w:rsidR="00711D29" w:rsidRPr="00CA2E96" w:rsidRDefault="005B7DE0">
            <w:pPr>
              <w:spacing w:line="0" w:lineRule="atLeast"/>
              <w:jc w:val="center"/>
              <w:rPr>
                <w:rFonts w:ascii="Times New Roman" w:eastAsia="方正楷体_GBK"/>
                <w:sz w:val="23"/>
                <w:szCs w:val="23"/>
              </w:rPr>
            </w:pPr>
            <w:r w:rsidRPr="00CA2E96">
              <w:rPr>
                <w:rFonts w:ascii="Times New Roman" w:eastAsia="方正楷体_GBK" w:hint="eastAsia"/>
                <w:sz w:val="23"/>
                <w:szCs w:val="23"/>
              </w:rPr>
              <w:t>%</w:t>
            </w:r>
          </w:p>
        </w:tc>
        <w:tc>
          <w:tcPr>
            <w:tcW w:w="2379" w:type="dxa"/>
            <w:noWrap/>
            <w:vAlign w:val="center"/>
          </w:tcPr>
          <w:p w:rsidR="00711D29" w:rsidRPr="00CA2E96" w:rsidRDefault="005B7DE0">
            <w:pPr>
              <w:spacing w:line="0" w:lineRule="atLeast"/>
              <w:rPr>
                <w:rFonts w:ascii="Times New Roman" w:eastAsia="方正楷体_GBK"/>
                <w:sz w:val="23"/>
                <w:szCs w:val="23"/>
              </w:rPr>
            </w:pPr>
            <w:r w:rsidRPr="00CA2E96">
              <w:rPr>
                <w:rFonts w:ascii="Times New Roman" w:eastAsia="方正楷体_GBK"/>
                <w:sz w:val="23"/>
                <w:szCs w:val="23"/>
              </w:rPr>
              <w:t>与</w:t>
            </w:r>
            <w:r w:rsidRPr="00CA2E96">
              <w:rPr>
                <w:rFonts w:ascii="Times New Roman" w:eastAsia="方正楷体_GBK"/>
                <w:sz w:val="23"/>
                <w:szCs w:val="23"/>
              </w:rPr>
              <w:t>GDP</w:t>
            </w:r>
            <w:r w:rsidRPr="00CA2E96">
              <w:rPr>
                <w:rFonts w:ascii="Times New Roman" w:eastAsia="方正楷体_GBK"/>
                <w:sz w:val="23"/>
                <w:szCs w:val="23"/>
              </w:rPr>
              <w:t>增长保持同步</w:t>
            </w:r>
          </w:p>
        </w:tc>
        <w:tc>
          <w:tcPr>
            <w:tcW w:w="1428" w:type="dxa"/>
            <w:vAlign w:val="center"/>
          </w:tcPr>
          <w:p w:rsidR="00711D29" w:rsidRPr="00CA2E96" w:rsidRDefault="005B7DE0">
            <w:pPr>
              <w:spacing w:line="0" w:lineRule="atLeast"/>
              <w:jc w:val="center"/>
              <w:rPr>
                <w:rFonts w:ascii="Times New Roman" w:eastAsia="方正楷体_GBK"/>
                <w:sz w:val="23"/>
                <w:szCs w:val="23"/>
              </w:rPr>
            </w:pPr>
            <w:r w:rsidRPr="00CA2E96">
              <w:rPr>
                <w:rFonts w:ascii="Times New Roman" w:eastAsia="方正楷体_GBK" w:hint="eastAsia"/>
                <w:sz w:val="23"/>
                <w:szCs w:val="23"/>
              </w:rPr>
              <w:t>2</w:t>
            </w:r>
          </w:p>
        </w:tc>
        <w:tc>
          <w:tcPr>
            <w:tcW w:w="1168" w:type="dxa"/>
            <w:vAlign w:val="center"/>
          </w:tcPr>
          <w:p w:rsidR="00711D29" w:rsidRPr="00CA2E96" w:rsidRDefault="005B7DE0">
            <w:pPr>
              <w:spacing w:line="0" w:lineRule="atLeast"/>
              <w:jc w:val="center"/>
              <w:rPr>
                <w:rFonts w:ascii="Times New Roman" w:eastAsia="方正楷体_GBK"/>
                <w:sz w:val="23"/>
                <w:szCs w:val="23"/>
              </w:rPr>
            </w:pPr>
            <w:r w:rsidRPr="00CA2E96">
              <w:rPr>
                <w:rFonts w:ascii="Times New Roman" w:eastAsia="方正楷体_GBK" w:hint="eastAsia"/>
                <w:kern w:val="0"/>
                <w:sz w:val="23"/>
                <w:szCs w:val="23"/>
              </w:rPr>
              <w:t>完成</w:t>
            </w:r>
          </w:p>
        </w:tc>
      </w:tr>
      <w:tr w:rsidR="00711D29" w:rsidRPr="00CA2E96">
        <w:trPr>
          <w:trHeight w:val="454"/>
          <w:jc w:val="center"/>
        </w:trPr>
        <w:tc>
          <w:tcPr>
            <w:tcW w:w="630" w:type="dxa"/>
            <w:vMerge/>
            <w:noWrap/>
            <w:vAlign w:val="center"/>
          </w:tcPr>
          <w:p w:rsidR="00711D29" w:rsidRPr="00CA2E96" w:rsidRDefault="00711D29">
            <w:pPr>
              <w:spacing w:line="0" w:lineRule="atLeast"/>
              <w:jc w:val="center"/>
              <w:rPr>
                <w:rFonts w:ascii="Times New Roman" w:eastAsia="方正楷体_GBK"/>
                <w:kern w:val="0"/>
                <w:sz w:val="23"/>
                <w:szCs w:val="23"/>
              </w:rPr>
            </w:pPr>
          </w:p>
        </w:tc>
        <w:tc>
          <w:tcPr>
            <w:tcW w:w="2866" w:type="dxa"/>
            <w:noWrap/>
            <w:vAlign w:val="center"/>
          </w:tcPr>
          <w:p w:rsidR="00711D29" w:rsidRPr="00CA2E96" w:rsidRDefault="005B7DE0">
            <w:pPr>
              <w:spacing w:line="0" w:lineRule="atLeast"/>
              <w:rPr>
                <w:rFonts w:ascii="Times New Roman" w:eastAsia="方正楷体_GBK"/>
                <w:kern w:val="0"/>
                <w:sz w:val="23"/>
                <w:szCs w:val="23"/>
              </w:rPr>
            </w:pPr>
            <w:r w:rsidRPr="00CA2E96">
              <w:rPr>
                <w:rFonts w:ascii="Times New Roman" w:eastAsia="方正楷体_GBK"/>
                <w:kern w:val="0"/>
                <w:sz w:val="23"/>
                <w:szCs w:val="23"/>
              </w:rPr>
              <w:t>农村居民人均可支配收入</w:t>
            </w:r>
          </w:p>
        </w:tc>
        <w:tc>
          <w:tcPr>
            <w:tcW w:w="868" w:type="dxa"/>
            <w:vAlign w:val="center"/>
          </w:tcPr>
          <w:p w:rsidR="00711D29" w:rsidRPr="00CA2E96" w:rsidRDefault="005B7DE0">
            <w:pPr>
              <w:spacing w:line="0" w:lineRule="atLeast"/>
              <w:jc w:val="center"/>
              <w:rPr>
                <w:rFonts w:ascii="Times New Roman" w:eastAsia="方正楷体_GBK"/>
                <w:sz w:val="23"/>
                <w:szCs w:val="23"/>
              </w:rPr>
            </w:pPr>
            <w:r w:rsidRPr="00CA2E96">
              <w:rPr>
                <w:rFonts w:ascii="Times New Roman" w:eastAsia="方正楷体_GBK" w:hint="eastAsia"/>
                <w:sz w:val="23"/>
                <w:szCs w:val="23"/>
              </w:rPr>
              <w:t>%</w:t>
            </w:r>
          </w:p>
        </w:tc>
        <w:tc>
          <w:tcPr>
            <w:tcW w:w="2379" w:type="dxa"/>
            <w:noWrap/>
            <w:vAlign w:val="center"/>
          </w:tcPr>
          <w:p w:rsidR="00711D29" w:rsidRPr="00CA2E96" w:rsidRDefault="005B7DE0">
            <w:pPr>
              <w:spacing w:line="0" w:lineRule="atLeast"/>
              <w:rPr>
                <w:rFonts w:ascii="Times New Roman" w:eastAsia="方正楷体_GBK"/>
                <w:sz w:val="23"/>
                <w:szCs w:val="23"/>
              </w:rPr>
            </w:pPr>
            <w:r w:rsidRPr="00CA2E96">
              <w:rPr>
                <w:rFonts w:ascii="Times New Roman" w:eastAsia="方正楷体_GBK"/>
                <w:sz w:val="23"/>
                <w:szCs w:val="23"/>
              </w:rPr>
              <w:t>与</w:t>
            </w:r>
            <w:r w:rsidRPr="00CA2E96">
              <w:rPr>
                <w:rFonts w:ascii="Times New Roman" w:eastAsia="方正楷体_GBK"/>
                <w:sz w:val="23"/>
                <w:szCs w:val="23"/>
              </w:rPr>
              <w:t>GDP</w:t>
            </w:r>
            <w:r w:rsidRPr="00CA2E96">
              <w:rPr>
                <w:rFonts w:ascii="Times New Roman" w:eastAsia="方正楷体_GBK"/>
                <w:sz w:val="23"/>
                <w:szCs w:val="23"/>
              </w:rPr>
              <w:t>增长保持同步</w:t>
            </w:r>
          </w:p>
        </w:tc>
        <w:tc>
          <w:tcPr>
            <w:tcW w:w="1428" w:type="dxa"/>
            <w:vAlign w:val="center"/>
          </w:tcPr>
          <w:p w:rsidR="00711D29" w:rsidRPr="00CA2E96" w:rsidRDefault="005B7DE0">
            <w:pPr>
              <w:spacing w:line="0" w:lineRule="atLeast"/>
              <w:jc w:val="center"/>
              <w:rPr>
                <w:rFonts w:ascii="Times New Roman" w:eastAsia="方正楷体_GBK"/>
                <w:sz w:val="23"/>
                <w:szCs w:val="23"/>
              </w:rPr>
            </w:pPr>
            <w:r w:rsidRPr="00CA2E96">
              <w:rPr>
                <w:rFonts w:ascii="Times New Roman" w:eastAsia="方正楷体_GBK" w:hint="eastAsia"/>
                <w:sz w:val="23"/>
                <w:szCs w:val="23"/>
              </w:rPr>
              <w:t>2.5</w:t>
            </w:r>
          </w:p>
        </w:tc>
        <w:tc>
          <w:tcPr>
            <w:tcW w:w="1168" w:type="dxa"/>
            <w:vAlign w:val="center"/>
          </w:tcPr>
          <w:p w:rsidR="00711D29" w:rsidRPr="00CA2E96" w:rsidRDefault="005B7DE0">
            <w:pPr>
              <w:spacing w:line="0" w:lineRule="atLeast"/>
              <w:jc w:val="center"/>
              <w:rPr>
                <w:rFonts w:ascii="Times New Roman" w:eastAsia="方正楷体_GBK"/>
                <w:sz w:val="23"/>
                <w:szCs w:val="23"/>
              </w:rPr>
            </w:pPr>
            <w:r w:rsidRPr="00CA2E96">
              <w:rPr>
                <w:rFonts w:ascii="Times New Roman" w:eastAsia="方正楷体_GBK" w:hint="eastAsia"/>
                <w:kern w:val="0"/>
                <w:sz w:val="23"/>
                <w:szCs w:val="23"/>
              </w:rPr>
              <w:t>完成</w:t>
            </w:r>
          </w:p>
        </w:tc>
      </w:tr>
      <w:tr w:rsidR="00711D29" w:rsidRPr="00CA2E96">
        <w:trPr>
          <w:trHeight w:val="454"/>
          <w:jc w:val="center"/>
        </w:trPr>
        <w:tc>
          <w:tcPr>
            <w:tcW w:w="630" w:type="dxa"/>
            <w:noWrap/>
            <w:vAlign w:val="center"/>
          </w:tcPr>
          <w:p w:rsidR="00711D29" w:rsidRPr="00CA2E96" w:rsidRDefault="005B7DE0">
            <w:pPr>
              <w:spacing w:line="0" w:lineRule="atLeast"/>
              <w:jc w:val="center"/>
              <w:rPr>
                <w:rFonts w:ascii="Times New Roman" w:eastAsia="方正楷体_GBK"/>
                <w:kern w:val="0"/>
                <w:sz w:val="23"/>
                <w:szCs w:val="23"/>
              </w:rPr>
            </w:pPr>
            <w:r w:rsidRPr="00CA2E96">
              <w:rPr>
                <w:rFonts w:ascii="Times New Roman" w:eastAsia="方正楷体_GBK"/>
                <w:kern w:val="0"/>
                <w:sz w:val="23"/>
                <w:szCs w:val="23"/>
              </w:rPr>
              <w:t>10</w:t>
            </w:r>
          </w:p>
        </w:tc>
        <w:tc>
          <w:tcPr>
            <w:tcW w:w="2866" w:type="dxa"/>
            <w:noWrap/>
            <w:vAlign w:val="center"/>
          </w:tcPr>
          <w:p w:rsidR="00711D29" w:rsidRPr="00CA2E96" w:rsidRDefault="005B7DE0">
            <w:pPr>
              <w:spacing w:line="0" w:lineRule="atLeast"/>
              <w:rPr>
                <w:rFonts w:ascii="Times New Roman" w:eastAsia="方正楷体_GBK"/>
                <w:kern w:val="0"/>
                <w:sz w:val="23"/>
                <w:szCs w:val="23"/>
              </w:rPr>
            </w:pPr>
            <w:r w:rsidRPr="00CA2E96">
              <w:rPr>
                <w:rFonts w:ascii="Times New Roman" w:eastAsia="方正楷体_GBK"/>
                <w:kern w:val="0"/>
                <w:sz w:val="23"/>
                <w:szCs w:val="23"/>
              </w:rPr>
              <w:t>城镇登记失业率</w:t>
            </w:r>
          </w:p>
        </w:tc>
        <w:tc>
          <w:tcPr>
            <w:tcW w:w="868" w:type="dxa"/>
            <w:vAlign w:val="center"/>
          </w:tcPr>
          <w:p w:rsidR="00711D29" w:rsidRPr="00CA2E96" w:rsidRDefault="005B7DE0">
            <w:pPr>
              <w:spacing w:line="0" w:lineRule="atLeast"/>
              <w:jc w:val="center"/>
              <w:rPr>
                <w:rFonts w:ascii="Times New Roman" w:eastAsia="方正楷体_GBK"/>
                <w:sz w:val="23"/>
                <w:szCs w:val="23"/>
              </w:rPr>
            </w:pPr>
            <w:r w:rsidRPr="00CA2E96">
              <w:rPr>
                <w:rFonts w:ascii="Times New Roman" w:eastAsia="方正楷体_GBK"/>
                <w:sz w:val="23"/>
                <w:szCs w:val="23"/>
              </w:rPr>
              <w:t>%</w:t>
            </w:r>
          </w:p>
        </w:tc>
        <w:tc>
          <w:tcPr>
            <w:tcW w:w="2379" w:type="dxa"/>
            <w:noWrap/>
            <w:vAlign w:val="center"/>
          </w:tcPr>
          <w:p w:rsidR="00711D29" w:rsidRPr="00CA2E96" w:rsidRDefault="005B7DE0">
            <w:pPr>
              <w:spacing w:line="0" w:lineRule="atLeast"/>
              <w:rPr>
                <w:rFonts w:ascii="Times New Roman" w:eastAsia="方正楷体_GBK"/>
                <w:kern w:val="0"/>
                <w:sz w:val="23"/>
                <w:szCs w:val="23"/>
              </w:rPr>
            </w:pPr>
            <w:r w:rsidRPr="00CA2E96">
              <w:rPr>
                <w:rFonts w:ascii="Times New Roman" w:eastAsia="方正楷体_GBK"/>
                <w:sz w:val="23"/>
                <w:szCs w:val="23"/>
              </w:rPr>
              <w:t>控制在</w:t>
            </w:r>
            <w:r w:rsidRPr="00CA2E96">
              <w:rPr>
                <w:rFonts w:ascii="Times New Roman" w:eastAsia="方正楷体_GBK" w:hint="eastAsia"/>
                <w:sz w:val="23"/>
                <w:szCs w:val="23"/>
              </w:rPr>
              <w:t>4</w:t>
            </w:r>
            <w:r w:rsidRPr="00CA2E96">
              <w:rPr>
                <w:rFonts w:ascii="Times New Roman" w:eastAsia="方正楷体_GBK"/>
                <w:sz w:val="23"/>
                <w:szCs w:val="23"/>
              </w:rPr>
              <w:t>%</w:t>
            </w:r>
            <w:r w:rsidRPr="00CA2E96">
              <w:rPr>
                <w:rFonts w:ascii="Times New Roman" w:eastAsia="方正楷体_GBK"/>
                <w:sz w:val="23"/>
                <w:szCs w:val="23"/>
              </w:rPr>
              <w:t>以内</w:t>
            </w:r>
          </w:p>
        </w:tc>
        <w:tc>
          <w:tcPr>
            <w:tcW w:w="1428" w:type="dxa"/>
            <w:vAlign w:val="center"/>
          </w:tcPr>
          <w:p w:rsidR="00711D29" w:rsidRPr="00CA2E96" w:rsidRDefault="005B7DE0">
            <w:pPr>
              <w:spacing w:line="0" w:lineRule="atLeast"/>
              <w:jc w:val="center"/>
              <w:rPr>
                <w:rFonts w:ascii="Times New Roman" w:eastAsia="方正楷体_GBK"/>
                <w:sz w:val="23"/>
                <w:szCs w:val="23"/>
              </w:rPr>
            </w:pPr>
            <w:r w:rsidRPr="00CA2E96">
              <w:rPr>
                <w:rFonts w:ascii="Times New Roman" w:eastAsia="方正楷体_GBK" w:hint="eastAsia"/>
                <w:sz w:val="23"/>
                <w:szCs w:val="23"/>
              </w:rPr>
              <w:t>1.76</w:t>
            </w:r>
          </w:p>
        </w:tc>
        <w:tc>
          <w:tcPr>
            <w:tcW w:w="1168" w:type="dxa"/>
            <w:vAlign w:val="center"/>
          </w:tcPr>
          <w:p w:rsidR="00711D29" w:rsidRPr="00CA2E96" w:rsidRDefault="005B7DE0">
            <w:pPr>
              <w:spacing w:line="0" w:lineRule="atLeast"/>
              <w:jc w:val="center"/>
              <w:rPr>
                <w:rFonts w:ascii="Times New Roman" w:eastAsia="方正楷体_GBK"/>
                <w:sz w:val="23"/>
                <w:szCs w:val="23"/>
              </w:rPr>
            </w:pPr>
            <w:r w:rsidRPr="00CA2E96">
              <w:rPr>
                <w:rFonts w:ascii="Times New Roman" w:eastAsia="方正楷体_GBK" w:hint="eastAsia"/>
                <w:sz w:val="23"/>
                <w:szCs w:val="23"/>
              </w:rPr>
              <w:t>完成</w:t>
            </w:r>
          </w:p>
        </w:tc>
      </w:tr>
      <w:tr w:rsidR="00711D29" w:rsidRPr="00CA2E96">
        <w:trPr>
          <w:trHeight w:val="454"/>
          <w:jc w:val="center"/>
        </w:trPr>
        <w:tc>
          <w:tcPr>
            <w:tcW w:w="630" w:type="dxa"/>
            <w:noWrap/>
            <w:vAlign w:val="center"/>
          </w:tcPr>
          <w:p w:rsidR="00711D29" w:rsidRPr="00CA2E96" w:rsidRDefault="005B7DE0">
            <w:pPr>
              <w:spacing w:line="0" w:lineRule="atLeast"/>
              <w:jc w:val="center"/>
              <w:rPr>
                <w:rFonts w:ascii="Times New Roman" w:eastAsia="方正楷体_GBK"/>
                <w:kern w:val="0"/>
                <w:sz w:val="23"/>
                <w:szCs w:val="23"/>
              </w:rPr>
            </w:pPr>
            <w:r w:rsidRPr="00CA2E96">
              <w:rPr>
                <w:rFonts w:ascii="Times New Roman" w:eastAsia="方正楷体_GBK"/>
                <w:kern w:val="0"/>
                <w:sz w:val="23"/>
                <w:szCs w:val="23"/>
              </w:rPr>
              <w:t>11</w:t>
            </w:r>
          </w:p>
        </w:tc>
        <w:tc>
          <w:tcPr>
            <w:tcW w:w="2866" w:type="dxa"/>
            <w:vAlign w:val="center"/>
          </w:tcPr>
          <w:p w:rsidR="00711D29" w:rsidRPr="00CA2E96" w:rsidRDefault="005B7DE0">
            <w:pPr>
              <w:spacing w:line="0" w:lineRule="atLeast"/>
              <w:rPr>
                <w:rFonts w:ascii="Times New Roman" w:eastAsia="方正楷体_GBK"/>
                <w:kern w:val="0"/>
                <w:sz w:val="23"/>
                <w:szCs w:val="23"/>
              </w:rPr>
            </w:pPr>
            <w:r w:rsidRPr="00CA2E96">
              <w:rPr>
                <w:rFonts w:ascii="Times New Roman" w:eastAsia="方正楷体_GBK"/>
                <w:kern w:val="0"/>
                <w:sz w:val="23"/>
                <w:szCs w:val="23"/>
              </w:rPr>
              <w:t>万元地区生产总值能耗下降</w:t>
            </w:r>
          </w:p>
        </w:tc>
        <w:tc>
          <w:tcPr>
            <w:tcW w:w="868" w:type="dxa"/>
            <w:vAlign w:val="center"/>
          </w:tcPr>
          <w:p w:rsidR="00711D29" w:rsidRPr="00CA2E96" w:rsidRDefault="005B7DE0">
            <w:pPr>
              <w:spacing w:line="0" w:lineRule="atLeast"/>
              <w:jc w:val="center"/>
              <w:rPr>
                <w:rFonts w:ascii="Times New Roman" w:eastAsia="方正楷体_GBK"/>
                <w:sz w:val="23"/>
                <w:szCs w:val="23"/>
              </w:rPr>
            </w:pPr>
            <w:r w:rsidRPr="00CA2E96">
              <w:rPr>
                <w:rFonts w:ascii="Times New Roman" w:eastAsia="方正楷体_GBK"/>
                <w:sz w:val="23"/>
                <w:szCs w:val="23"/>
              </w:rPr>
              <w:t>%</w:t>
            </w:r>
          </w:p>
        </w:tc>
        <w:tc>
          <w:tcPr>
            <w:tcW w:w="2379" w:type="dxa"/>
            <w:noWrap/>
            <w:vAlign w:val="center"/>
          </w:tcPr>
          <w:p w:rsidR="00711D29" w:rsidRPr="00CA2E96" w:rsidRDefault="005B7DE0">
            <w:pPr>
              <w:spacing w:line="0" w:lineRule="atLeast"/>
              <w:rPr>
                <w:rFonts w:ascii="Times New Roman" w:eastAsia="方正楷体_GBK"/>
                <w:sz w:val="23"/>
                <w:szCs w:val="23"/>
              </w:rPr>
            </w:pPr>
            <w:r w:rsidRPr="00CA2E96">
              <w:rPr>
                <w:rFonts w:ascii="Times New Roman" w:eastAsia="方正楷体_GBK" w:hint="eastAsia"/>
                <w:sz w:val="23"/>
                <w:szCs w:val="23"/>
              </w:rPr>
              <w:t>较</w:t>
            </w:r>
            <w:r w:rsidRPr="00CA2E96">
              <w:rPr>
                <w:rFonts w:ascii="Times New Roman" w:eastAsia="方正楷体_GBK" w:hint="eastAsia"/>
                <w:sz w:val="23"/>
                <w:szCs w:val="23"/>
              </w:rPr>
              <w:t>2015</w:t>
            </w:r>
            <w:r w:rsidRPr="00CA2E96">
              <w:rPr>
                <w:rFonts w:ascii="Times New Roman" w:eastAsia="方正楷体_GBK" w:hint="eastAsia"/>
                <w:sz w:val="23"/>
                <w:szCs w:val="23"/>
              </w:rPr>
              <w:t>年下降</w:t>
            </w:r>
            <w:r w:rsidRPr="00CA2E96">
              <w:rPr>
                <w:rFonts w:ascii="Times New Roman" w:eastAsia="方正楷体_GBK" w:hint="eastAsia"/>
                <w:sz w:val="23"/>
                <w:szCs w:val="23"/>
              </w:rPr>
              <w:t>19.5%</w:t>
            </w:r>
          </w:p>
        </w:tc>
        <w:tc>
          <w:tcPr>
            <w:tcW w:w="1428" w:type="dxa"/>
            <w:vAlign w:val="center"/>
          </w:tcPr>
          <w:p w:rsidR="005B7DE0" w:rsidRPr="00CA2E96" w:rsidRDefault="005B7DE0">
            <w:pPr>
              <w:spacing w:line="0" w:lineRule="atLeast"/>
              <w:jc w:val="center"/>
              <w:rPr>
                <w:rFonts w:ascii="Times New Roman" w:eastAsia="方正楷体_GBK"/>
                <w:sz w:val="23"/>
                <w:szCs w:val="23"/>
              </w:rPr>
            </w:pPr>
            <w:r w:rsidRPr="00CA2E96">
              <w:rPr>
                <w:rFonts w:ascii="Times New Roman" w:eastAsia="方正楷体_GBK" w:hint="eastAsia"/>
                <w:sz w:val="23"/>
                <w:szCs w:val="23"/>
              </w:rPr>
              <w:t>年度数据</w:t>
            </w:r>
          </w:p>
          <w:p w:rsidR="00711D29" w:rsidRPr="00CA2E96" w:rsidRDefault="005B7DE0">
            <w:pPr>
              <w:spacing w:line="0" w:lineRule="atLeast"/>
              <w:jc w:val="center"/>
              <w:rPr>
                <w:rFonts w:ascii="Times New Roman" w:eastAsia="方正楷体_GBK"/>
                <w:sz w:val="23"/>
                <w:szCs w:val="23"/>
              </w:rPr>
            </w:pPr>
            <w:r w:rsidRPr="00CA2E96">
              <w:rPr>
                <w:rFonts w:ascii="Times New Roman" w:eastAsia="方正楷体_GBK" w:hint="eastAsia"/>
                <w:sz w:val="23"/>
                <w:szCs w:val="23"/>
              </w:rPr>
              <w:t>暂未统计</w:t>
            </w:r>
          </w:p>
        </w:tc>
        <w:tc>
          <w:tcPr>
            <w:tcW w:w="1168" w:type="dxa"/>
            <w:vAlign w:val="center"/>
          </w:tcPr>
          <w:p w:rsidR="00711D29" w:rsidRPr="00CA2E96" w:rsidRDefault="00711D29">
            <w:pPr>
              <w:spacing w:line="0" w:lineRule="atLeast"/>
              <w:jc w:val="center"/>
              <w:rPr>
                <w:rFonts w:ascii="Times New Roman" w:eastAsia="方正楷体_GBK"/>
                <w:sz w:val="23"/>
                <w:szCs w:val="23"/>
              </w:rPr>
            </w:pPr>
          </w:p>
        </w:tc>
      </w:tr>
      <w:tr w:rsidR="00711D29" w:rsidRPr="00CA2E96">
        <w:trPr>
          <w:trHeight w:val="454"/>
          <w:jc w:val="center"/>
        </w:trPr>
        <w:tc>
          <w:tcPr>
            <w:tcW w:w="630" w:type="dxa"/>
            <w:vMerge w:val="restart"/>
            <w:noWrap/>
            <w:vAlign w:val="center"/>
          </w:tcPr>
          <w:p w:rsidR="00711D29" w:rsidRPr="00CA2E96" w:rsidRDefault="005B7DE0">
            <w:pPr>
              <w:spacing w:line="0" w:lineRule="atLeast"/>
              <w:jc w:val="center"/>
              <w:rPr>
                <w:rFonts w:ascii="Times New Roman" w:eastAsia="方正楷体_GBK"/>
                <w:kern w:val="0"/>
                <w:sz w:val="23"/>
                <w:szCs w:val="23"/>
              </w:rPr>
            </w:pPr>
            <w:r w:rsidRPr="00CA2E96">
              <w:rPr>
                <w:rFonts w:ascii="Times New Roman" w:eastAsia="方正楷体_GBK" w:hint="eastAsia"/>
                <w:kern w:val="0"/>
                <w:sz w:val="23"/>
                <w:szCs w:val="23"/>
              </w:rPr>
              <w:t>12</w:t>
            </w:r>
          </w:p>
        </w:tc>
        <w:tc>
          <w:tcPr>
            <w:tcW w:w="2866" w:type="dxa"/>
            <w:vAlign w:val="center"/>
          </w:tcPr>
          <w:p w:rsidR="00711D29" w:rsidRPr="00CA2E96" w:rsidRDefault="005B7DE0">
            <w:pPr>
              <w:spacing w:line="0" w:lineRule="atLeast"/>
              <w:rPr>
                <w:rFonts w:ascii="Times New Roman" w:eastAsia="方正楷体_GBK"/>
                <w:kern w:val="0"/>
                <w:sz w:val="23"/>
                <w:szCs w:val="23"/>
              </w:rPr>
            </w:pPr>
            <w:r w:rsidRPr="00CA2E96">
              <w:rPr>
                <w:rFonts w:ascii="Times New Roman" w:eastAsia="方正楷体_GBK" w:hint="eastAsia"/>
                <w:kern w:val="0"/>
                <w:sz w:val="23"/>
                <w:szCs w:val="23"/>
              </w:rPr>
              <w:t>主要污染物排放削减</w:t>
            </w:r>
          </w:p>
        </w:tc>
        <w:tc>
          <w:tcPr>
            <w:tcW w:w="868" w:type="dxa"/>
            <w:vMerge w:val="restart"/>
            <w:vAlign w:val="center"/>
          </w:tcPr>
          <w:p w:rsidR="00711D29" w:rsidRPr="00CA2E96" w:rsidRDefault="005B7DE0">
            <w:pPr>
              <w:spacing w:line="0" w:lineRule="atLeast"/>
              <w:jc w:val="center"/>
              <w:rPr>
                <w:rFonts w:ascii="Times New Roman" w:eastAsia="方正楷体_GBK"/>
                <w:sz w:val="23"/>
                <w:szCs w:val="23"/>
              </w:rPr>
            </w:pPr>
            <w:r w:rsidRPr="00CA2E96">
              <w:rPr>
                <w:rFonts w:ascii="Times New Roman" w:eastAsia="方正楷体_GBK"/>
                <w:sz w:val="23"/>
                <w:szCs w:val="23"/>
              </w:rPr>
              <w:t>%</w:t>
            </w:r>
          </w:p>
        </w:tc>
        <w:tc>
          <w:tcPr>
            <w:tcW w:w="2379" w:type="dxa"/>
            <w:vMerge w:val="restart"/>
            <w:vAlign w:val="center"/>
          </w:tcPr>
          <w:p w:rsidR="00711D29" w:rsidRPr="00CA2E96" w:rsidRDefault="005B7DE0">
            <w:pPr>
              <w:spacing w:line="0" w:lineRule="atLeast"/>
              <w:rPr>
                <w:rFonts w:ascii="Times New Roman" w:eastAsia="方正楷体_GBK"/>
                <w:sz w:val="23"/>
                <w:szCs w:val="23"/>
              </w:rPr>
            </w:pPr>
            <w:r w:rsidRPr="00CA2E96">
              <w:rPr>
                <w:rFonts w:ascii="Times New Roman" w:eastAsia="方正楷体_GBK"/>
                <w:sz w:val="23"/>
                <w:szCs w:val="23"/>
              </w:rPr>
              <w:t>完成上级下达目标任务</w:t>
            </w:r>
          </w:p>
        </w:tc>
        <w:tc>
          <w:tcPr>
            <w:tcW w:w="1428" w:type="dxa"/>
            <w:vMerge w:val="restart"/>
            <w:vAlign w:val="center"/>
          </w:tcPr>
          <w:p w:rsidR="00711D29" w:rsidRPr="00CA2E96" w:rsidRDefault="005B7DE0">
            <w:pPr>
              <w:spacing w:line="0" w:lineRule="atLeast"/>
              <w:jc w:val="center"/>
              <w:rPr>
                <w:rFonts w:ascii="Times New Roman" w:eastAsia="方正楷体_GBK"/>
                <w:sz w:val="23"/>
                <w:szCs w:val="23"/>
              </w:rPr>
            </w:pPr>
            <w:r w:rsidRPr="00CA2E96">
              <w:rPr>
                <w:rFonts w:ascii="Times New Roman" w:eastAsia="方正楷体_GBK" w:hint="eastAsia"/>
                <w:sz w:val="23"/>
                <w:szCs w:val="23"/>
              </w:rPr>
              <w:t>年度数据</w:t>
            </w:r>
          </w:p>
          <w:p w:rsidR="00711D29" w:rsidRPr="00CA2E96" w:rsidRDefault="005B7DE0">
            <w:pPr>
              <w:spacing w:line="0" w:lineRule="atLeast"/>
              <w:jc w:val="center"/>
              <w:rPr>
                <w:rFonts w:ascii="Times New Roman" w:eastAsia="方正楷体_GBK"/>
                <w:sz w:val="23"/>
                <w:szCs w:val="23"/>
              </w:rPr>
            </w:pPr>
            <w:r w:rsidRPr="00CA2E96">
              <w:rPr>
                <w:rFonts w:ascii="Times New Roman" w:eastAsia="方正楷体_GBK" w:hint="eastAsia"/>
                <w:sz w:val="23"/>
                <w:szCs w:val="23"/>
              </w:rPr>
              <w:t>暂未统计</w:t>
            </w:r>
          </w:p>
        </w:tc>
        <w:tc>
          <w:tcPr>
            <w:tcW w:w="1168" w:type="dxa"/>
            <w:vMerge w:val="restart"/>
            <w:vAlign w:val="center"/>
          </w:tcPr>
          <w:p w:rsidR="00711D29" w:rsidRPr="00CA2E96" w:rsidRDefault="00711D29">
            <w:pPr>
              <w:spacing w:line="0" w:lineRule="atLeast"/>
              <w:jc w:val="center"/>
              <w:rPr>
                <w:rFonts w:ascii="Times New Roman" w:eastAsia="方正楷体_GBK"/>
                <w:sz w:val="23"/>
                <w:szCs w:val="23"/>
              </w:rPr>
            </w:pPr>
          </w:p>
        </w:tc>
      </w:tr>
      <w:tr w:rsidR="00711D29" w:rsidRPr="00CA2E96">
        <w:trPr>
          <w:trHeight w:val="454"/>
          <w:jc w:val="center"/>
        </w:trPr>
        <w:tc>
          <w:tcPr>
            <w:tcW w:w="630" w:type="dxa"/>
            <w:vMerge/>
            <w:noWrap/>
            <w:vAlign w:val="center"/>
          </w:tcPr>
          <w:p w:rsidR="00711D29" w:rsidRPr="00CA2E96" w:rsidRDefault="00711D29">
            <w:pPr>
              <w:spacing w:line="0" w:lineRule="atLeast"/>
              <w:jc w:val="center"/>
              <w:rPr>
                <w:rFonts w:ascii="Times New Roman" w:eastAsia="方正楷体_GBK"/>
                <w:kern w:val="0"/>
                <w:sz w:val="23"/>
                <w:szCs w:val="23"/>
              </w:rPr>
            </w:pPr>
          </w:p>
        </w:tc>
        <w:tc>
          <w:tcPr>
            <w:tcW w:w="2866" w:type="dxa"/>
            <w:vAlign w:val="center"/>
          </w:tcPr>
          <w:p w:rsidR="00711D29" w:rsidRPr="00CA2E96" w:rsidRDefault="005B7DE0">
            <w:pPr>
              <w:spacing w:line="0" w:lineRule="atLeast"/>
              <w:rPr>
                <w:rFonts w:ascii="Times New Roman" w:eastAsia="方正楷体_GBK"/>
                <w:kern w:val="0"/>
                <w:sz w:val="23"/>
                <w:szCs w:val="23"/>
              </w:rPr>
            </w:pPr>
            <w:r w:rsidRPr="00CA2E96">
              <w:rPr>
                <w:rFonts w:ascii="Times New Roman" w:eastAsia="方正楷体_GBK"/>
                <w:kern w:val="0"/>
                <w:sz w:val="23"/>
                <w:szCs w:val="23"/>
              </w:rPr>
              <w:t>（</w:t>
            </w:r>
            <w:r w:rsidRPr="00CA2E96">
              <w:rPr>
                <w:rFonts w:ascii="Times New Roman" w:eastAsia="方正楷体_GBK"/>
                <w:kern w:val="0"/>
                <w:sz w:val="23"/>
                <w:szCs w:val="23"/>
              </w:rPr>
              <w:t>1</w:t>
            </w:r>
            <w:r w:rsidRPr="00CA2E96">
              <w:rPr>
                <w:rFonts w:ascii="Times New Roman" w:eastAsia="方正楷体_GBK"/>
                <w:kern w:val="0"/>
                <w:sz w:val="23"/>
                <w:szCs w:val="23"/>
              </w:rPr>
              <w:t>）化学需氧量（</w:t>
            </w:r>
            <w:r w:rsidRPr="00CA2E96">
              <w:rPr>
                <w:rFonts w:ascii="Times New Roman" w:eastAsia="方正楷体_GBK"/>
                <w:kern w:val="0"/>
                <w:sz w:val="23"/>
                <w:szCs w:val="23"/>
              </w:rPr>
              <w:t>COD</w:t>
            </w:r>
            <w:r w:rsidRPr="00CA2E96">
              <w:rPr>
                <w:rFonts w:ascii="Times New Roman" w:eastAsia="方正楷体_GBK"/>
                <w:kern w:val="0"/>
                <w:sz w:val="23"/>
                <w:szCs w:val="23"/>
              </w:rPr>
              <w:t>）</w:t>
            </w:r>
          </w:p>
        </w:tc>
        <w:tc>
          <w:tcPr>
            <w:tcW w:w="868" w:type="dxa"/>
            <w:vMerge/>
            <w:vAlign w:val="center"/>
          </w:tcPr>
          <w:p w:rsidR="00711D29" w:rsidRPr="00CA2E96" w:rsidRDefault="00711D29">
            <w:pPr>
              <w:spacing w:line="0" w:lineRule="atLeast"/>
              <w:jc w:val="center"/>
              <w:rPr>
                <w:rFonts w:ascii="Times New Roman" w:eastAsia="方正楷体_GBK"/>
                <w:sz w:val="23"/>
                <w:szCs w:val="23"/>
              </w:rPr>
            </w:pPr>
          </w:p>
        </w:tc>
        <w:tc>
          <w:tcPr>
            <w:tcW w:w="2379" w:type="dxa"/>
            <w:vMerge/>
            <w:vAlign w:val="center"/>
          </w:tcPr>
          <w:p w:rsidR="00711D29" w:rsidRPr="00CA2E96" w:rsidRDefault="00711D29">
            <w:pPr>
              <w:spacing w:line="0" w:lineRule="atLeast"/>
              <w:rPr>
                <w:rFonts w:ascii="Times New Roman" w:eastAsia="方正楷体_GBK"/>
                <w:sz w:val="23"/>
                <w:szCs w:val="23"/>
              </w:rPr>
            </w:pPr>
          </w:p>
        </w:tc>
        <w:tc>
          <w:tcPr>
            <w:tcW w:w="1428" w:type="dxa"/>
            <w:vMerge/>
            <w:vAlign w:val="center"/>
          </w:tcPr>
          <w:p w:rsidR="00711D29" w:rsidRPr="00CA2E96" w:rsidRDefault="00711D29">
            <w:pPr>
              <w:spacing w:line="0" w:lineRule="atLeast"/>
              <w:jc w:val="center"/>
              <w:rPr>
                <w:rFonts w:ascii="Times New Roman" w:eastAsia="方正楷体_GBK"/>
                <w:sz w:val="23"/>
                <w:szCs w:val="23"/>
              </w:rPr>
            </w:pPr>
          </w:p>
        </w:tc>
        <w:tc>
          <w:tcPr>
            <w:tcW w:w="1168" w:type="dxa"/>
            <w:vMerge/>
            <w:vAlign w:val="center"/>
          </w:tcPr>
          <w:p w:rsidR="00711D29" w:rsidRPr="00CA2E96" w:rsidRDefault="00711D29">
            <w:pPr>
              <w:spacing w:line="0" w:lineRule="atLeast"/>
              <w:jc w:val="center"/>
              <w:rPr>
                <w:rFonts w:ascii="Times New Roman" w:eastAsia="方正楷体_GBK"/>
                <w:sz w:val="23"/>
                <w:szCs w:val="23"/>
              </w:rPr>
            </w:pPr>
          </w:p>
        </w:tc>
      </w:tr>
      <w:tr w:rsidR="00711D29" w:rsidRPr="00CA2E96">
        <w:trPr>
          <w:trHeight w:val="454"/>
          <w:jc w:val="center"/>
        </w:trPr>
        <w:tc>
          <w:tcPr>
            <w:tcW w:w="630" w:type="dxa"/>
            <w:vMerge/>
            <w:noWrap/>
            <w:vAlign w:val="center"/>
          </w:tcPr>
          <w:p w:rsidR="00711D29" w:rsidRPr="00CA2E96" w:rsidRDefault="00711D29">
            <w:pPr>
              <w:spacing w:line="0" w:lineRule="atLeast"/>
              <w:jc w:val="center"/>
              <w:rPr>
                <w:rFonts w:ascii="Times New Roman" w:eastAsia="方正楷体_GBK"/>
                <w:kern w:val="0"/>
                <w:sz w:val="23"/>
                <w:szCs w:val="23"/>
              </w:rPr>
            </w:pPr>
          </w:p>
        </w:tc>
        <w:tc>
          <w:tcPr>
            <w:tcW w:w="2866" w:type="dxa"/>
            <w:vAlign w:val="center"/>
          </w:tcPr>
          <w:p w:rsidR="00711D29" w:rsidRPr="00CA2E96" w:rsidRDefault="005B7DE0">
            <w:pPr>
              <w:spacing w:line="0" w:lineRule="atLeast"/>
              <w:rPr>
                <w:rFonts w:ascii="Times New Roman" w:eastAsia="方正楷体_GBK"/>
                <w:kern w:val="0"/>
                <w:sz w:val="23"/>
                <w:szCs w:val="23"/>
              </w:rPr>
            </w:pPr>
            <w:r w:rsidRPr="00CA2E96">
              <w:rPr>
                <w:rFonts w:ascii="Times New Roman" w:eastAsia="方正楷体_GBK"/>
                <w:kern w:val="0"/>
                <w:sz w:val="23"/>
                <w:szCs w:val="23"/>
              </w:rPr>
              <w:t>（</w:t>
            </w:r>
            <w:r w:rsidRPr="00CA2E96">
              <w:rPr>
                <w:rFonts w:ascii="Times New Roman" w:eastAsia="方正楷体_GBK"/>
                <w:kern w:val="0"/>
                <w:sz w:val="23"/>
                <w:szCs w:val="23"/>
              </w:rPr>
              <w:t>2</w:t>
            </w:r>
            <w:r w:rsidRPr="00CA2E96">
              <w:rPr>
                <w:rFonts w:ascii="Times New Roman" w:eastAsia="方正楷体_GBK"/>
                <w:kern w:val="0"/>
                <w:sz w:val="23"/>
                <w:szCs w:val="23"/>
              </w:rPr>
              <w:t>）二氧化硫（</w:t>
            </w:r>
            <w:r w:rsidRPr="00CA2E96">
              <w:rPr>
                <w:rFonts w:ascii="Times New Roman" w:eastAsia="方正楷体_GBK"/>
                <w:kern w:val="0"/>
                <w:sz w:val="23"/>
                <w:szCs w:val="23"/>
              </w:rPr>
              <w:t>SO2</w:t>
            </w:r>
            <w:r w:rsidRPr="00CA2E96">
              <w:rPr>
                <w:rFonts w:ascii="Times New Roman" w:eastAsia="方正楷体_GBK"/>
                <w:kern w:val="0"/>
                <w:sz w:val="23"/>
                <w:szCs w:val="23"/>
              </w:rPr>
              <w:t>）</w:t>
            </w:r>
          </w:p>
        </w:tc>
        <w:tc>
          <w:tcPr>
            <w:tcW w:w="868" w:type="dxa"/>
            <w:vMerge/>
            <w:vAlign w:val="center"/>
          </w:tcPr>
          <w:p w:rsidR="00711D29" w:rsidRPr="00CA2E96" w:rsidRDefault="00711D29">
            <w:pPr>
              <w:spacing w:line="0" w:lineRule="atLeast"/>
              <w:jc w:val="center"/>
              <w:rPr>
                <w:rFonts w:ascii="Times New Roman" w:eastAsia="方正楷体_GBK"/>
                <w:sz w:val="23"/>
                <w:szCs w:val="23"/>
              </w:rPr>
            </w:pPr>
          </w:p>
        </w:tc>
        <w:tc>
          <w:tcPr>
            <w:tcW w:w="2379" w:type="dxa"/>
            <w:vMerge/>
            <w:vAlign w:val="center"/>
          </w:tcPr>
          <w:p w:rsidR="00711D29" w:rsidRPr="00CA2E96" w:rsidRDefault="00711D29">
            <w:pPr>
              <w:spacing w:line="0" w:lineRule="atLeast"/>
              <w:rPr>
                <w:rFonts w:ascii="Times New Roman" w:eastAsia="方正楷体_GBK"/>
                <w:kern w:val="0"/>
                <w:sz w:val="23"/>
                <w:szCs w:val="23"/>
              </w:rPr>
            </w:pPr>
          </w:p>
        </w:tc>
        <w:tc>
          <w:tcPr>
            <w:tcW w:w="1428" w:type="dxa"/>
            <w:vMerge/>
            <w:vAlign w:val="center"/>
          </w:tcPr>
          <w:p w:rsidR="00711D29" w:rsidRPr="00CA2E96" w:rsidRDefault="00711D29">
            <w:pPr>
              <w:spacing w:line="0" w:lineRule="atLeast"/>
              <w:jc w:val="center"/>
              <w:rPr>
                <w:rFonts w:ascii="Times New Roman" w:eastAsia="方正楷体_GBK"/>
                <w:kern w:val="0"/>
                <w:sz w:val="23"/>
                <w:szCs w:val="23"/>
              </w:rPr>
            </w:pPr>
          </w:p>
        </w:tc>
        <w:tc>
          <w:tcPr>
            <w:tcW w:w="1168" w:type="dxa"/>
            <w:vMerge/>
            <w:vAlign w:val="center"/>
          </w:tcPr>
          <w:p w:rsidR="00711D29" w:rsidRPr="00CA2E96" w:rsidRDefault="00711D29">
            <w:pPr>
              <w:spacing w:line="0" w:lineRule="atLeast"/>
              <w:jc w:val="center"/>
              <w:rPr>
                <w:rFonts w:ascii="Times New Roman" w:eastAsia="方正楷体_GBK"/>
                <w:kern w:val="0"/>
                <w:sz w:val="23"/>
                <w:szCs w:val="23"/>
              </w:rPr>
            </w:pPr>
          </w:p>
        </w:tc>
      </w:tr>
      <w:tr w:rsidR="00711D29" w:rsidRPr="00CA2E96">
        <w:trPr>
          <w:trHeight w:val="454"/>
          <w:jc w:val="center"/>
        </w:trPr>
        <w:tc>
          <w:tcPr>
            <w:tcW w:w="630" w:type="dxa"/>
            <w:vMerge/>
            <w:noWrap/>
            <w:vAlign w:val="center"/>
          </w:tcPr>
          <w:p w:rsidR="00711D29" w:rsidRPr="00CA2E96" w:rsidRDefault="00711D29">
            <w:pPr>
              <w:spacing w:line="0" w:lineRule="atLeast"/>
              <w:jc w:val="center"/>
              <w:rPr>
                <w:rFonts w:ascii="Times New Roman" w:eastAsia="方正楷体_GBK"/>
                <w:kern w:val="0"/>
                <w:sz w:val="23"/>
                <w:szCs w:val="23"/>
              </w:rPr>
            </w:pPr>
          </w:p>
        </w:tc>
        <w:tc>
          <w:tcPr>
            <w:tcW w:w="2866" w:type="dxa"/>
            <w:vAlign w:val="center"/>
          </w:tcPr>
          <w:p w:rsidR="00711D29" w:rsidRPr="00CA2E96" w:rsidRDefault="005B7DE0">
            <w:pPr>
              <w:spacing w:line="0" w:lineRule="atLeast"/>
              <w:rPr>
                <w:rFonts w:ascii="Times New Roman" w:eastAsia="方正楷体_GBK"/>
                <w:kern w:val="0"/>
                <w:sz w:val="23"/>
                <w:szCs w:val="23"/>
              </w:rPr>
            </w:pPr>
            <w:r w:rsidRPr="00CA2E96">
              <w:rPr>
                <w:rFonts w:ascii="Times New Roman" w:eastAsia="方正楷体_GBK"/>
                <w:kern w:val="0"/>
                <w:sz w:val="23"/>
                <w:szCs w:val="23"/>
              </w:rPr>
              <w:t>（</w:t>
            </w:r>
            <w:r w:rsidRPr="00CA2E96">
              <w:rPr>
                <w:rFonts w:ascii="Times New Roman" w:eastAsia="方正楷体_GBK"/>
                <w:kern w:val="0"/>
                <w:sz w:val="23"/>
                <w:szCs w:val="23"/>
              </w:rPr>
              <w:t>3</w:t>
            </w:r>
            <w:r w:rsidRPr="00CA2E96">
              <w:rPr>
                <w:rFonts w:ascii="Times New Roman" w:eastAsia="方正楷体_GBK"/>
                <w:kern w:val="0"/>
                <w:sz w:val="23"/>
                <w:szCs w:val="23"/>
              </w:rPr>
              <w:t>）氨氮</w:t>
            </w:r>
          </w:p>
        </w:tc>
        <w:tc>
          <w:tcPr>
            <w:tcW w:w="868" w:type="dxa"/>
            <w:vMerge/>
            <w:vAlign w:val="center"/>
          </w:tcPr>
          <w:p w:rsidR="00711D29" w:rsidRPr="00CA2E96" w:rsidRDefault="00711D29">
            <w:pPr>
              <w:spacing w:line="0" w:lineRule="atLeast"/>
              <w:jc w:val="center"/>
              <w:rPr>
                <w:rFonts w:ascii="Times New Roman" w:eastAsia="方正楷体_GBK"/>
                <w:sz w:val="23"/>
                <w:szCs w:val="23"/>
              </w:rPr>
            </w:pPr>
          </w:p>
        </w:tc>
        <w:tc>
          <w:tcPr>
            <w:tcW w:w="2379" w:type="dxa"/>
            <w:vMerge/>
            <w:vAlign w:val="center"/>
          </w:tcPr>
          <w:p w:rsidR="00711D29" w:rsidRPr="00CA2E96" w:rsidRDefault="00711D29">
            <w:pPr>
              <w:spacing w:line="0" w:lineRule="atLeast"/>
              <w:rPr>
                <w:rFonts w:ascii="Times New Roman" w:eastAsia="方正楷体_GBK"/>
                <w:kern w:val="0"/>
                <w:sz w:val="23"/>
                <w:szCs w:val="23"/>
              </w:rPr>
            </w:pPr>
          </w:p>
        </w:tc>
        <w:tc>
          <w:tcPr>
            <w:tcW w:w="1428" w:type="dxa"/>
            <w:vMerge/>
            <w:vAlign w:val="center"/>
          </w:tcPr>
          <w:p w:rsidR="00711D29" w:rsidRPr="00CA2E96" w:rsidRDefault="00711D29">
            <w:pPr>
              <w:spacing w:line="0" w:lineRule="atLeast"/>
              <w:jc w:val="center"/>
              <w:rPr>
                <w:rFonts w:ascii="Times New Roman" w:eastAsia="方正楷体_GBK"/>
                <w:kern w:val="0"/>
                <w:sz w:val="23"/>
                <w:szCs w:val="23"/>
              </w:rPr>
            </w:pPr>
          </w:p>
        </w:tc>
        <w:tc>
          <w:tcPr>
            <w:tcW w:w="1168" w:type="dxa"/>
            <w:vMerge/>
            <w:vAlign w:val="center"/>
          </w:tcPr>
          <w:p w:rsidR="00711D29" w:rsidRPr="00CA2E96" w:rsidRDefault="00711D29">
            <w:pPr>
              <w:spacing w:line="0" w:lineRule="atLeast"/>
              <w:jc w:val="center"/>
              <w:rPr>
                <w:rFonts w:ascii="Times New Roman" w:eastAsia="方正楷体_GBK"/>
                <w:kern w:val="0"/>
                <w:sz w:val="23"/>
                <w:szCs w:val="23"/>
              </w:rPr>
            </w:pPr>
          </w:p>
        </w:tc>
      </w:tr>
      <w:tr w:rsidR="00711D29" w:rsidRPr="00CA2E96">
        <w:trPr>
          <w:trHeight w:val="454"/>
          <w:jc w:val="center"/>
        </w:trPr>
        <w:tc>
          <w:tcPr>
            <w:tcW w:w="630" w:type="dxa"/>
            <w:vMerge/>
            <w:noWrap/>
            <w:vAlign w:val="center"/>
          </w:tcPr>
          <w:p w:rsidR="00711D29" w:rsidRPr="00CA2E96" w:rsidRDefault="00711D29">
            <w:pPr>
              <w:spacing w:line="0" w:lineRule="atLeast"/>
              <w:jc w:val="center"/>
              <w:rPr>
                <w:rFonts w:ascii="Times New Roman" w:eastAsia="方正楷体_GBK"/>
                <w:kern w:val="0"/>
                <w:sz w:val="23"/>
                <w:szCs w:val="23"/>
              </w:rPr>
            </w:pPr>
          </w:p>
        </w:tc>
        <w:tc>
          <w:tcPr>
            <w:tcW w:w="2866" w:type="dxa"/>
            <w:vAlign w:val="center"/>
          </w:tcPr>
          <w:p w:rsidR="00711D29" w:rsidRPr="00CA2E96" w:rsidRDefault="005B7DE0">
            <w:pPr>
              <w:spacing w:line="0" w:lineRule="atLeast"/>
              <w:rPr>
                <w:rFonts w:ascii="Times New Roman" w:eastAsia="方正楷体_GBK"/>
                <w:kern w:val="0"/>
                <w:sz w:val="23"/>
                <w:szCs w:val="23"/>
              </w:rPr>
            </w:pPr>
            <w:r w:rsidRPr="00CA2E96">
              <w:rPr>
                <w:rFonts w:ascii="Times New Roman" w:eastAsia="方正楷体_GBK"/>
                <w:kern w:val="0"/>
                <w:sz w:val="23"/>
                <w:szCs w:val="23"/>
              </w:rPr>
              <w:t>（</w:t>
            </w:r>
            <w:r w:rsidRPr="00CA2E96">
              <w:rPr>
                <w:rFonts w:ascii="Times New Roman" w:eastAsia="方正楷体_GBK"/>
                <w:kern w:val="0"/>
                <w:sz w:val="23"/>
                <w:szCs w:val="23"/>
              </w:rPr>
              <w:t>4</w:t>
            </w:r>
            <w:r w:rsidRPr="00CA2E96">
              <w:rPr>
                <w:rFonts w:ascii="Times New Roman" w:eastAsia="方正楷体_GBK"/>
                <w:kern w:val="0"/>
                <w:sz w:val="23"/>
                <w:szCs w:val="23"/>
              </w:rPr>
              <w:t>）氮氧化物</w:t>
            </w:r>
          </w:p>
        </w:tc>
        <w:tc>
          <w:tcPr>
            <w:tcW w:w="868" w:type="dxa"/>
            <w:vMerge/>
            <w:vAlign w:val="center"/>
          </w:tcPr>
          <w:p w:rsidR="00711D29" w:rsidRPr="00CA2E96" w:rsidRDefault="00711D29">
            <w:pPr>
              <w:spacing w:line="0" w:lineRule="atLeast"/>
              <w:jc w:val="center"/>
              <w:rPr>
                <w:rFonts w:ascii="Times New Roman" w:eastAsia="方正楷体_GBK"/>
                <w:sz w:val="23"/>
                <w:szCs w:val="23"/>
              </w:rPr>
            </w:pPr>
          </w:p>
        </w:tc>
        <w:tc>
          <w:tcPr>
            <w:tcW w:w="2379" w:type="dxa"/>
            <w:vMerge/>
            <w:vAlign w:val="center"/>
          </w:tcPr>
          <w:p w:rsidR="00711D29" w:rsidRPr="00CA2E96" w:rsidRDefault="00711D29">
            <w:pPr>
              <w:spacing w:line="0" w:lineRule="atLeast"/>
              <w:rPr>
                <w:rFonts w:ascii="Times New Roman" w:eastAsia="方正楷体_GBK"/>
                <w:kern w:val="0"/>
                <w:sz w:val="23"/>
                <w:szCs w:val="23"/>
              </w:rPr>
            </w:pPr>
          </w:p>
        </w:tc>
        <w:tc>
          <w:tcPr>
            <w:tcW w:w="1428" w:type="dxa"/>
            <w:vMerge/>
            <w:vAlign w:val="center"/>
          </w:tcPr>
          <w:p w:rsidR="00711D29" w:rsidRPr="00CA2E96" w:rsidRDefault="00711D29">
            <w:pPr>
              <w:spacing w:line="0" w:lineRule="atLeast"/>
              <w:jc w:val="center"/>
              <w:rPr>
                <w:rFonts w:ascii="Times New Roman" w:eastAsia="方正楷体_GBK"/>
                <w:kern w:val="0"/>
                <w:sz w:val="23"/>
                <w:szCs w:val="23"/>
              </w:rPr>
            </w:pPr>
          </w:p>
        </w:tc>
        <w:tc>
          <w:tcPr>
            <w:tcW w:w="1168" w:type="dxa"/>
            <w:vMerge/>
            <w:vAlign w:val="center"/>
          </w:tcPr>
          <w:p w:rsidR="00711D29" w:rsidRPr="00CA2E96" w:rsidRDefault="00711D29">
            <w:pPr>
              <w:spacing w:line="0" w:lineRule="atLeast"/>
              <w:jc w:val="center"/>
              <w:rPr>
                <w:rFonts w:ascii="Times New Roman" w:eastAsia="方正楷体_GBK"/>
                <w:kern w:val="0"/>
                <w:sz w:val="23"/>
                <w:szCs w:val="23"/>
              </w:rPr>
            </w:pPr>
          </w:p>
        </w:tc>
      </w:tr>
      <w:tr w:rsidR="00711D29" w:rsidRPr="005B7DE0">
        <w:trPr>
          <w:trHeight w:val="454"/>
          <w:jc w:val="center"/>
        </w:trPr>
        <w:tc>
          <w:tcPr>
            <w:tcW w:w="630" w:type="dxa"/>
            <w:noWrap/>
            <w:vAlign w:val="center"/>
          </w:tcPr>
          <w:p w:rsidR="00711D29" w:rsidRPr="00CA2E96" w:rsidRDefault="005B7DE0">
            <w:pPr>
              <w:spacing w:line="0" w:lineRule="atLeast"/>
              <w:jc w:val="center"/>
              <w:rPr>
                <w:rFonts w:ascii="Times New Roman" w:eastAsia="方正楷体_GBK"/>
                <w:kern w:val="0"/>
                <w:sz w:val="23"/>
                <w:szCs w:val="23"/>
              </w:rPr>
            </w:pPr>
            <w:r w:rsidRPr="00CA2E96">
              <w:rPr>
                <w:rFonts w:ascii="Times New Roman" w:eastAsia="方正楷体_GBK" w:hint="eastAsia"/>
                <w:kern w:val="0"/>
                <w:sz w:val="23"/>
                <w:szCs w:val="23"/>
              </w:rPr>
              <w:t>13</w:t>
            </w:r>
          </w:p>
        </w:tc>
        <w:tc>
          <w:tcPr>
            <w:tcW w:w="2866" w:type="dxa"/>
            <w:noWrap/>
            <w:vAlign w:val="center"/>
          </w:tcPr>
          <w:p w:rsidR="00711D29" w:rsidRPr="00CA2E96" w:rsidRDefault="005B7DE0">
            <w:pPr>
              <w:spacing w:line="0" w:lineRule="atLeast"/>
              <w:rPr>
                <w:rFonts w:ascii="Times New Roman" w:eastAsia="方正楷体_GBK"/>
                <w:kern w:val="0"/>
                <w:sz w:val="23"/>
                <w:szCs w:val="23"/>
              </w:rPr>
            </w:pPr>
            <w:r w:rsidRPr="00CA2E96">
              <w:rPr>
                <w:rFonts w:ascii="Times New Roman" w:eastAsia="方正楷体_GBK"/>
                <w:kern w:val="0"/>
                <w:sz w:val="23"/>
                <w:szCs w:val="23"/>
              </w:rPr>
              <w:t>空气质量优良</w:t>
            </w:r>
            <w:r w:rsidRPr="00CA2E96">
              <w:rPr>
                <w:rFonts w:ascii="Times New Roman" w:eastAsia="方正楷体_GBK" w:hint="eastAsia"/>
                <w:kern w:val="0"/>
                <w:sz w:val="23"/>
                <w:szCs w:val="23"/>
              </w:rPr>
              <w:t>率</w:t>
            </w:r>
          </w:p>
        </w:tc>
        <w:tc>
          <w:tcPr>
            <w:tcW w:w="868" w:type="dxa"/>
            <w:vAlign w:val="center"/>
          </w:tcPr>
          <w:p w:rsidR="00711D29" w:rsidRPr="00CA2E96" w:rsidRDefault="005B7DE0">
            <w:pPr>
              <w:spacing w:line="0" w:lineRule="atLeast"/>
              <w:jc w:val="center"/>
              <w:rPr>
                <w:rFonts w:ascii="Times New Roman" w:eastAsia="方正楷体_GBK"/>
                <w:sz w:val="23"/>
                <w:szCs w:val="23"/>
              </w:rPr>
            </w:pPr>
            <w:r w:rsidRPr="00CA2E96">
              <w:rPr>
                <w:rFonts w:ascii="Times New Roman" w:eastAsia="方正楷体_GBK"/>
                <w:sz w:val="23"/>
                <w:szCs w:val="23"/>
              </w:rPr>
              <w:t>%</w:t>
            </w:r>
          </w:p>
        </w:tc>
        <w:tc>
          <w:tcPr>
            <w:tcW w:w="2379" w:type="dxa"/>
            <w:noWrap/>
            <w:vAlign w:val="center"/>
          </w:tcPr>
          <w:p w:rsidR="00711D29" w:rsidRPr="00CA2E96" w:rsidRDefault="005B7DE0">
            <w:pPr>
              <w:spacing w:line="0" w:lineRule="atLeast"/>
              <w:rPr>
                <w:rFonts w:ascii="Times New Roman" w:eastAsia="方正楷体_GBK"/>
                <w:sz w:val="23"/>
                <w:szCs w:val="23"/>
              </w:rPr>
            </w:pPr>
            <w:r w:rsidRPr="00CA2E96">
              <w:rPr>
                <w:rFonts w:ascii="Times New Roman" w:eastAsia="方正楷体_GBK" w:hint="eastAsia"/>
                <w:sz w:val="23"/>
                <w:szCs w:val="23"/>
              </w:rPr>
              <w:t>74.9%</w:t>
            </w:r>
          </w:p>
        </w:tc>
        <w:tc>
          <w:tcPr>
            <w:tcW w:w="1428" w:type="dxa"/>
            <w:vAlign w:val="center"/>
          </w:tcPr>
          <w:p w:rsidR="00711D29" w:rsidRPr="00CA2E96" w:rsidRDefault="005B7DE0">
            <w:pPr>
              <w:spacing w:line="0" w:lineRule="atLeast"/>
              <w:jc w:val="center"/>
              <w:rPr>
                <w:rFonts w:ascii="Times New Roman" w:eastAsia="方正楷体_GBK"/>
                <w:sz w:val="23"/>
                <w:szCs w:val="23"/>
              </w:rPr>
            </w:pPr>
            <w:r w:rsidRPr="00CA2E96">
              <w:rPr>
                <w:rFonts w:ascii="Times New Roman" w:eastAsia="方正楷体_GBK" w:hint="eastAsia"/>
                <w:sz w:val="23"/>
                <w:szCs w:val="23"/>
              </w:rPr>
              <w:t>79.7</w:t>
            </w:r>
          </w:p>
        </w:tc>
        <w:tc>
          <w:tcPr>
            <w:tcW w:w="1168" w:type="dxa"/>
            <w:vAlign w:val="center"/>
          </w:tcPr>
          <w:p w:rsidR="00711D29" w:rsidRPr="005B7DE0" w:rsidRDefault="005B7DE0">
            <w:pPr>
              <w:spacing w:line="0" w:lineRule="atLeast"/>
              <w:jc w:val="center"/>
              <w:rPr>
                <w:rFonts w:ascii="Times New Roman" w:eastAsia="方正楷体_GBK"/>
                <w:sz w:val="23"/>
                <w:szCs w:val="23"/>
              </w:rPr>
            </w:pPr>
            <w:r w:rsidRPr="00CA2E96">
              <w:rPr>
                <w:rFonts w:ascii="Times New Roman" w:eastAsia="方正楷体_GBK" w:hint="eastAsia"/>
                <w:sz w:val="23"/>
                <w:szCs w:val="23"/>
              </w:rPr>
              <w:t>完成</w:t>
            </w:r>
          </w:p>
        </w:tc>
      </w:tr>
    </w:tbl>
    <w:p w:rsidR="00711D29" w:rsidRPr="005B7DE0" w:rsidRDefault="00711D29">
      <w:pPr>
        <w:rPr>
          <w:rFonts w:ascii="Times New Roman"/>
          <w:sz w:val="2"/>
          <w:szCs w:val="2"/>
        </w:rPr>
      </w:pPr>
    </w:p>
    <w:sectPr w:rsidR="00711D29" w:rsidRPr="005B7DE0" w:rsidSect="00711D29">
      <w:footerReference w:type="default" r:id="rId8"/>
      <w:pgSz w:w="11906" w:h="16838"/>
      <w:pgMar w:top="2041" w:right="1588" w:bottom="1418" w:left="1871" w:header="1134" w:footer="1418" w:gutter="0"/>
      <w:cols w:space="425"/>
      <w:docGrid w:type="linesAndChars" w:linePitch="581"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4A4" w:rsidRDefault="00F644A4" w:rsidP="00711D29">
      <w:r>
        <w:separator/>
      </w:r>
    </w:p>
  </w:endnote>
  <w:endnote w:type="continuationSeparator" w:id="1">
    <w:p w:rsidR="00F644A4" w:rsidRDefault="00F644A4" w:rsidP="00711D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D29" w:rsidRDefault="005B7DE0">
    <w:pPr>
      <w:pStyle w:val="a3"/>
      <w:jc w:val="center"/>
      <w:rPr>
        <w:rFonts w:ascii="宋体" w:eastAsia="宋体" w:hAnsi="宋体"/>
        <w:sz w:val="28"/>
        <w:szCs w:val="28"/>
      </w:rPr>
    </w:pPr>
    <w:r>
      <w:rPr>
        <w:rFonts w:ascii="宋体" w:eastAsia="宋体" w:hAnsi="宋体" w:hint="eastAsia"/>
        <w:sz w:val="28"/>
        <w:szCs w:val="28"/>
      </w:rPr>
      <w:t xml:space="preserve">— </w:t>
    </w:r>
    <w:r w:rsidR="00EB33EA">
      <w:rPr>
        <w:rFonts w:ascii="宋体" w:eastAsia="宋体" w:hAnsi="宋体"/>
        <w:sz w:val="28"/>
        <w:szCs w:val="28"/>
      </w:rPr>
      <w:fldChar w:fldCharType="begin"/>
    </w:r>
    <w:r>
      <w:rPr>
        <w:rFonts w:ascii="宋体" w:eastAsia="宋体" w:hAnsi="宋体"/>
        <w:sz w:val="28"/>
        <w:szCs w:val="28"/>
      </w:rPr>
      <w:instrText xml:space="preserve"> PAGE   \* MERGEFORMAT </w:instrText>
    </w:r>
    <w:r w:rsidR="00EB33EA">
      <w:rPr>
        <w:rFonts w:ascii="宋体" w:eastAsia="宋体" w:hAnsi="宋体"/>
        <w:sz w:val="28"/>
        <w:szCs w:val="28"/>
      </w:rPr>
      <w:fldChar w:fldCharType="separate"/>
    </w:r>
    <w:r w:rsidR="00244FBD" w:rsidRPr="00244FBD">
      <w:rPr>
        <w:rFonts w:ascii="宋体" w:eastAsia="宋体" w:hAnsi="宋体"/>
        <w:noProof/>
        <w:sz w:val="28"/>
        <w:szCs w:val="28"/>
        <w:lang w:val="zh-CN"/>
      </w:rPr>
      <w:t>3</w:t>
    </w:r>
    <w:r w:rsidR="00EB33EA">
      <w:rPr>
        <w:rFonts w:ascii="宋体" w:eastAsia="宋体" w:hAnsi="宋体"/>
        <w:sz w:val="28"/>
        <w:szCs w:val="28"/>
      </w:rPr>
      <w:fldChar w:fldCharType="end"/>
    </w:r>
    <w:r>
      <w:rPr>
        <w:rFonts w:ascii="宋体" w:eastAsia="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4A4" w:rsidRDefault="00F644A4" w:rsidP="00711D29">
      <w:r>
        <w:separator/>
      </w:r>
    </w:p>
  </w:footnote>
  <w:footnote w:type="continuationSeparator" w:id="1">
    <w:p w:rsidR="00F644A4" w:rsidRDefault="00F644A4" w:rsidP="00711D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1"/>
  <w:drawingGridVerticalSpacing w:val="581"/>
  <w:displayHorizontalDrawingGridEvery w:val="0"/>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1D29"/>
    <w:rsid w:val="00005E9D"/>
    <w:rsid w:val="00014AE3"/>
    <w:rsid w:val="0001714D"/>
    <w:rsid w:val="000E456C"/>
    <w:rsid w:val="001550D3"/>
    <w:rsid w:val="00191E63"/>
    <w:rsid w:val="001A557C"/>
    <w:rsid w:val="001E108F"/>
    <w:rsid w:val="00244FBD"/>
    <w:rsid w:val="003165A9"/>
    <w:rsid w:val="003611A5"/>
    <w:rsid w:val="00367601"/>
    <w:rsid w:val="003807B6"/>
    <w:rsid w:val="003D0921"/>
    <w:rsid w:val="003D6A7E"/>
    <w:rsid w:val="00426E11"/>
    <w:rsid w:val="004A4C14"/>
    <w:rsid w:val="004D468C"/>
    <w:rsid w:val="005749D2"/>
    <w:rsid w:val="00575EDE"/>
    <w:rsid w:val="005B455C"/>
    <w:rsid w:val="005B7DE0"/>
    <w:rsid w:val="005D417F"/>
    <w:rsid w:val="00626A06"/>
    <w:rsid w:val="00681A3A"/>
    <w:rsid w:val="006C3D42"/>
    <w:rsid w:val="006C6DE7"/>
    <w:rsid w:val="00711D29"/>
    <w:rsid w:val="00730916"/>
    <w:rsid w:val="00740BAC"/>
    <w:rsid w:val="007744E8"/>
    <w:rsid w:val="007A6E22"/>
    <w:rsid w:val="0083554F"/>
    <w:rsid w:val="008757A1"/>
    <w:rsid w:val="008B0632"/>
    <w:rsid w:val="008C63DB"/>
    <w:rsid w:val="008D001D"/>
    <w:rsid w:val="008E6B78"/>
    <w:rsid w:val="00926B17"/>
    <w:rsid w:val="00940E44"/>
    <w:rsid w:val="00942009"/>
    <w:rsid w:val="00991CD6"/>
    <w:rsid w:val="009B4B2A"/>
    <w:rsid w:val="00A53A45"/>
    <w:rsid w:val="00A76C90"/>
    <w:rsid w:val="00B5677F"/>
    <w:rsid w:val="00B56B8F"/>
    <w:rsid w:val="00B91891"/>
    <w:rsid w:val="00BB1C91"/>
    <w:rsid w:val="00BB3F09"/>
    <w:rsid w:val="00BD41D6"/>
    <w:rsid w:val="00BF11AA"/>
    <w:rsid w:val="00BF4148"/>
    <w:rsid w:val="00C559C5"/>
    <w:rsid w:val="00C63787"/>
    <w:rsid w:val="00CA11E3"/>
    <w:rsid w:val="00CA2E96"/>
    <w:rsid w:val="00CA31A8"/>
    <w:rsid w:val="00CB5617"/>
    <w:rsid w:val="00D8103D"/>
    <w:rsid w:val="00DD3869"/>
    <w:rsid w:val="00E43C48"/>
    <w:rsid w:val="00E527D5"/>
    <w:rsid w:val="00E6563F"/>
    <w:rsid w:val="00E746A8"/>
    <w:rsid w:val="00EA0ADB"/>
    <w:rsid w:val="00EB33EA"/>
    <w:rsid w:val="00EF3466"/>
    <w:rsid w:val="00F04A76"/>
    <w:rsid w:val="00F50902"/>
    <w:rsid w:val="00F644A4"/>
    <w:rsid w:val="00F803F1"/>
    <w:rsid w:val="00FA5EB0"/>
    <w:rsid w:val="02570EB9"/>
    <w:rsid w:val="23686CF9"/>
    <w:rsid w:val="46CF20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1D29"/>
    <w:pPr>
      <w:widowControl w:val="0"/>
      <w:jc w:val="both"/>
    </w:pPr>
    <w:rPr>
      <w:rFonts w:ascii="方正仿宋_GBK" w:eastAsia="方正仿宋_GBK" w:hAnsi="Times New Roman" w:cs="Times New Roman"/>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11D29"/>
    <w:pPr>
      <w:tabs>
        <w:tab w:val="center" w:pos="4153"/>
        <w:tab w:val="right" w:pos="8306"/>
      </w:tabs>
      <w:snapToGrid w:val="0"/>
      <w:jc w:val="left"/>
    </w:pPr>
    <w:rPr>
      <w:sz w:val="18"/>
      <w:szCs w:val="18"/>
    </w:rPr>
  </w:style>
  <w:style w:type="paragraph" w:styleId="a4">
    <w:name w:val="header"/>
    <w:basedOn w:val="a"/>
    <w:link w:val="Char0"/>
    <w:uiPriority w:val="99"/>
    <w:rsid w:val="00711D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711D29"/>
    <w:rPr>
      <w:sz w:val="18"/>
      <w:szCs w:val="18"/>
    </w:rPr>
  </w:style>
  <w:style w:type="character" w:customStyle="1" w:styleId="Char">
    <w:name w:val="页脚 Char"/>
    <w:basedOn w:val="a0"/>
    <w:link w:val="a3"/>
    <w:uiPriority w:val="99"/>
    <w:qFormat/>
    <w:rsid w:val="00711D29"/>
    <w:rPr>
      <w:sz w:val="18"/>
      <w:szCs w:val="18"/>
    </w:rPr>
  </w:style>
  <w:style w:type="character" w:customStyle="1" w:styleId="UserStyle0">
    <w:name w:val="UserStyle_0"/>
    <w:uiPriority w:val="99"/>
    <w:qFormat/>
    <w:rsid w:val="00711D29"/>
  </w:style>
  <w:style w:type="character" w:customStyle="1" w:styleId="NormalCharacter">
    <w:name w:val="NormalCharacter"/>
    <w:qFormat/>
    <w:rsid w:val="00711D2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F880BC-05EF-4B96-B39E-EB28A3B0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1027</Words>
  <Characters>5859</Characters>
  <Application>Microsoft Office Word</Application>
  <DocSecurity>0</DocSecurity>
  <Lines>48</Lines>
  <Paragraphs>13</Paragraphs>
  <ScaleCrop>false</ScaleCrop>
  <Company>Micorosoft</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2020-08-28T08:45:00Z</cp:lastPrinted>
  <dcterms:created xsi:type="dcterms:W3CDTF">2020-08-28T08:48:00Z</dcterms:created>
  <dcterms:modified xsi:type="dcterms:W3CDTF">2020-08-28T09:23:00Z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