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Default="0050102C">
      <w:pPr>
        <w:spacing w:line="400" w:lineRule="exact"/>
        <w:jc w:val="center"/>
        <w:rPr>
          <w:rFonts w:ascii="楷体_GB2312" w:eastAsia="楷体_GB2312" w:hAnsi="华文中宋"/>
          <w:bCs/>
          <w:spacing w:val="20"/>
          <w:sz w:val="72"/>
        </w:rPr>
      </w:pPr>
    </w:p>
    <w:p w:rsidR="00415B19" w:rsidRPr="001A53AF" w:rsidRDefault="00415B19">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4968A2">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6F583F">
        <w:rPr>
          <w:rFonts w:asciiTheme="minorEastAsia" w:eastAsiaTheme="minorEastAsia" w:hAnsiTheme="minorEastAsia" w:hint="eastAsia"/>
          <w:bCs/>
          <w:sz w:val="32"/>
        </w:rPr>
        <w:t>白蚁防治专业作业车采购项目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203607">
        <w:rPr>
          <w:rFonts w:asciiTheme="minorEastAsia" w:eastAsiaTheme="minorEastAsia" w:hAnsiTheme="minorEastAsia"/>
          <w:bCs/>
          <w:sz w:val="32"/>
        </w:rPr>
        <w:t>JYGQ2020G043</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203607">
        <w:rPr>
          <w:rFonts w:asciiTheme="minorEastAsia" w:eastAsiaTheme="minorEastAsia" w:hAnsiTheme="minorEastAsia" w:hint="eastAsia"/>
          <w:bCs/>
          <w:sz w:val="48"/>
        </w:rPr>
        <w:t>九</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第一</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投标邀请——</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第二</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投标人须知前附表——</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第4页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第三</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第5页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项目要求和有关说明——</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195FF9">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8B4091">
        <w:rPr>
          <w:rStyle w:val="a8"/>
          <w:rFonts w:asciiTheme="minorEastAsia" w:eastAsiaTheme="minorEastAsia" w:hAnsiTheme="minorEastAsia" w:hint="eastAsia"/>
          <w:bCs/>
          <w:color w:val="auto"/>
          <w:sz w:val="28"/>
          <w:szCs w:val="28"/>
          <w:u w:val="none"/>
        </w:rPr>
        <w:t>17</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合同书（格式）——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8B4091">
        <w:rPr>
          <w:rStyle w:val="a8"/>
          <w:rFonts w:asciiTheme="minorEastAsia" w:eastAsiaTheme="minorEastAsia" w:hAnsiTheme="minorEastAsia" w:hint="eastAsia"/>
          <w:bCs/>
          <w:color w:val="auto"/>
          <w:sz w:val="28"/>
          <w:szCs w:val="28"/>
          <w:u w:val="none"/>
        </w:rPr>
        <w:t>20</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合同条款（格式）——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8B4091">
        <w:rPr>
          <w:rStyle w:val="a8"/>
          <w:rFonts w:asciiTheme="minorEastAsia" w:eastAsiaTheme="minorEastAsia" w:hAnsiTheme="minorEastAsia" w:hint="eastAsia"/>
          <w:bCs/>
          <w:color w:val="auto"/>
          <w:sz w:val="28"/>
          <w:szCs w:val="28"/>
          <w:u w:val="none"/>
        </w:rPr>
        <w:t>21</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投标文件的组成和格式——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8B4091">
        <w:rPr>
          <w:rStyle w:val="a8"/>
          <w:rFonts w:asciiTheme="minorEastAsia" w:eastAsiaTheme="minorEastAsia" w:hAnsiTheme="minorEastAsia" w:hint="eastAsia"/>
          <w:bCs/>
          <w:color w:val="auto"/>
          <w:sz w:val="28"/>
          <w:szCs w:val="28"/>
          <w:u w:val="none"/>
        </w:rPr>
        <w:t>25</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End w:id="5"/>
      <w:r w:rsidRPr="004E1A0B">
        <w:rPr>
          <w:rFonts w:ascii="宋体" w:hAnsi="宋体" w:hint="eastAsia"/>
          <w:b/>
          <w:sz w:val="24"/>
          <w:szCs w:val="28"/>
        </w:rPr>
        <w:t>项目概况</w:t>
      </w:r>
    </w:p>
    <w:p w:rsidR="004E1A0B" w:rsidRPr="004E1A0B" w:rsidRDefault="006F583F" w:rsidP="004E1A0B">
      <w:pPr>
        <w:spacing w:line="440" w:lineRule="exact"/>
        <w:ind w:firstLineChars="200" w:firstLine="480"/>
        <w:rPr>
          <w:rFonts w:ascii="宋体" w:hAnsi="宋体"/>
          <w:sz w:val="24"/>
          <w:szCs w:val="28"/>
        </w:rPr>
      </w:pPr>
      <w:r>
        <w:rPr>
          <w:rFonts w:ascii="宋体" w:hAnsi="宋体" w:hint="eastAsia"/>
          <w:sz w:val="24"/>
          <w:szCs w:val="28"/>
        </w:rPr>
        <w:t>白蚁防治专业作业车采购项目</w:t>
      </w:r>
      <w:r w:rsidR="004E1A0B" w:rsidRPr="004E1A0B">
        <w:rPr>
          <w:rFonts w:ascii="宋体" w:hAnsi="宋体" w:hint="eastAsia"/>
          <w:sz w:val="24"/>
          <w:szCs w:val="28"/>
        </w:rPr>
        <w:t>的潜在投标人应在江阴市公共资源交易中心网（</w:t>
      </w:r>
      <w:hyperlink r:id="rId12" w:history="1">
        <w:r w:rsidR="00815F63" w:rsidRPr="001F0AC3">
          <w:rPr>
            <w:rStyle w:val="af"/>
            <w:rFonts w:ascii="宋体" w:hAnsi="宋体" w:hint="eastAsia"/>
            <w:sz w:val="24"/>
            <w:szCs w:val="28"/>
          </w:rPr>
          <w:t>http://www.jiangyin.gov.cn/ggzy/）免费下载招标文件，并于2020年</w:t>
        </w:r>
      </w:hyperlink>
      <w:r w:rsidR="00941C85">
        <w:rPr>
          <w:rFonts w:ascii="宋体" w:hAnsi="宋体" w:hint="eastAsia"/>
          <w:sz w:val="24"/>
          <w:szCs w:val="28"/>
        </w:rPr>
        <w:t>10</w:t>
      </w:r>
      <w:r w:rsidR="004E1A0B" w:rsidRPr="004E1A0B">
        <w:rPr>
          <w:rFonts w:ascii="宋体" w:hAnsi="宋体" w:hint="eastAsia"/>
          <w:sz w:val="24"/>
          <w:szCs w:val="28"/>
        </w:rPr>
        <w:t>月</w:t>
      </w:r>
      <w:r w:rsidR="00941C85">
        <w:rPr>
          <w:rFonts w:ascii="宋体" w:hAnsi="宋体" w:hint="eastAsia"/>
          <w:sz w:val="24"/>
          <w:szCs w:val="28"/>
        </w:rPr>
        <w:t>22</w:t>
      </w:r>
      <w:r w:rsidR="004E1A0B" w:rsidRPr="004E1A0B">
        <w:rPr>
          <w:rFonts w:ascii="宋体" w:hAnsi="宋体" w:hint="eastAsia"/>
          <w:sz w:val="24"/>
          <w:szCs w:val="28"/>
        </w:rPr>
        <w:t>日上午09:30（北京时间）前递交投标文件。</w:t>
      </w:r>
    </w:p>
    <w:p w:rsidR="004E1A0B" w:rsidRPr="004E1A0B" w:rsidRDefault="004E1A0B" w:rsidP="004E1A0B">
      <w:pPr>
        <w:pStyle w:val="2"/>
        <w:spacing w:before="0" w:after="0" w:line="440" w:lineRule="exact"/>
        <w:rPr>
          <w:rFonts w:ascii="宋体" w:eastAsia="宋体" w:hAnsi="宋体" w:cs="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203607">
        <w:rPr>
          <w:rFonts w:ascii="宋体" w:hAnsi="宋体"/>
          <w:sz w:val="24"/>
          <w:szCs w:val="28"/>
        </w:rPr>
        <w:t>JYGQ2020G043</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6F583F">
        <w:rPr>
          <w:rFonts w:ascii="宋体" w:hAnsi="宋体" w:hint="eastAsia"/>
          <w:sz w:val="24"/>
          <w:szCs w:val="28"/>
        </w:rPr>
        <w:t>白蚁防治专业作业车采购项目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997ABD">
        <w:rPr>
          <w:rFonts w:ascii="宋体" w:hAnsi="宋体" w:hint="eastAsia"/>
          <w:sz w:val="24"/>
          <w:szCs w:val="28"/>
        </w:rPr>
        <w:t>360000</w:t>
      </w:r>
      <w:r w:rsidRPr="004E1A0B">
        <w:rPr>
          <w:rFonts w:ascii="宋体" w:hAnsi="宋体" w:hint="eastAsia"/>
          <w:sz w:val="24"/>
          <w:szCs w:val="28"/>
        </w:rPr>
        <w:t>元</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4、采购需求：本项目为</w:t>
      </w:r>
      <w:r w:rsidR="006F583F">
        <w:rPr>
          <w:rFonts w:ascii="宋体" w:hAnsi="宋体" w:hint="eastAsia"/>
          <w:sz w:val="24"/>
          <w:szCs w:val="28"/>
        </w:rPr>
        <w:t>白蚁防治专业作业车采购项目</w:t>
      </w:r>
      <w:r w:rsidRPr="004E1A0B">
        <w:rPr>
          <w:rFonts w:ascii="宋体" w:hAnsi="宋体" w:hint="eastAsia"/>
          <w:sz w:val="24"/>
          <w:szCs w:val="28"/>
        </w:rPr>
        <w:t>（详见招标文件）</w:t>
      </w:r>
    </w:p>
    <w:p w:rsidR="004E1A0B" w:rsidRPr="004E1A0B" w:rsidRDefault="004E1A0B" w:rsidP="004E1A0B">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8" w:name="_Toc35393791"/>
      <w:bookmarkStart w:id="9" w:name="_Toc35393622"/>
      <w:bookmarkStart w:id="10" w:name="_Toc28359080"/>
      <w:bookmarkStart w:id="11" w:name="_Toc28359003"/>
      <w:r w:rsidRPr="004E1A0B">
        <w:rPr>
          <w:rFonts w:ascii="宋体" w:eastAsia="宋体" w:hAnsi="宋体" w:cs="宋体" w:hint="eastAsia"/>
          <w:sz w:val="24"/>
          <w:szCs w:val="28"/>
        </w:rPr>
        <w:t>二、申请人的资格要求：</w:t>
      </w:r>
      <w:bookmarkEnd w:id="8"/>
      <w:bookmarkEnd w:id="9"/>
      <w:bookmarkEnd w:id="10"/>
      <w:bookmarkEnd w:id="1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2" w:name="_Toc28359004"/>
      <w:bookmarkStart w:id="13"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4、本项目的特定资格要求：</w:t>
      </w:r>
      <w:bookmarkStart w:id="14" w:name="_Toc35393792"/>
      <w:bookmarkStart w:id="15" w:name="_Toc35393623"/>
      <w:r w:rsidRPr="004E1A0B">
        <w:rPr>
          <w:rFonts w:ascii="宋体" w:hAnsi="宋体" w:hint="eastAsia"/>
          <w:sz w:val="24"/>
          <w:szCs w:val="28"/>
        </w:rPr>
        <w:t>无。</w:t>
      </w:r>
    </w:p>
    <w:p w:rsidR="004E1A0B" w:rsidRPr="004E1A0B" w:rsidRDefault="004E1A0B" w:rsidP="004E1A0B">
      <w:pPr>
        <w:spacing w:line="440" w:lineRule="exact"/>
        <w:rPr>
          <w:rFonts w:ascii="宋体" w:hAnsi="宋体" w:cs="宋体"/>
          <w:b/>
          <w:bCs/>
          <w:sz w:val="24"/>
          <w:szCs w:val="28"/>
        </w:rPr>
      </w:pPr>
      <w:r w:rsidRPr="004E1A0B">
        <w:rPr>
          <w:rFonts w:ascii="宋体" w:hAnsi="宋体" w:cs="宋体" w:hint="eastAsia"/>
          <w:b/>
          <w:bCs/>
          <w:sz w:val="24"/>
          <w:szCs w:val="28"/>
        </w:rPr>
        <w:t>三、获取招标文件</w:t>
      </w:r>
      <w:bookmarkEnd w:id="12"/>
      <w:bookmarkEnd w:id="13"/>
      <w:bookmarkEnd w:id="14"/>
      <w:bookmarkEnd w:id="15"/>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6" w:name="_Toc28359082"/>
      <w:bookmarkStart w:id="17" w:name="_Toc28359005"/>
      <w:bookmarkStart w:id="18" w:name="_Toc35393624"/>
      <w:bookmarkStart w:id="19" w:name="_Toc35393793"/>
      <w:r w:rsidRPr="004E1A0B">
        <w:rPr>
          <w:rFonts w:ascii="宋体" w:eastAsia="宋体" w:hAnsi="宋体" w:cs="宋体" w:hint="eastAsia"/>
          <w:sz w:val="24"/>
          <w:szCs w:val="28"/>
        </w:rPr>
        <w:t>四、</w:t>
      </w:r>
      <w:bookmarkEnd w:id="16"/>
      <w:bookmarkEnd w:id="17"/>
      <w:r w:rsidRPr="004E1A0B">
        <w:rPr>
          <w:rFonts w:ascii="宋体" w:eastAsia="宋体" w:hAnsi="宋体" w:cs="宋体" w:hint="eastAsia"/>
          <w:sz w:val="24"/>
          <w:szCs w:val="28"/>
        </w:rPr>
        <w:t>提交投标文件截止时间、开标时间和地点</w:t>
      </w:r>
      <w:bookmarkEnd w:id="18"/>
      <w:bookmarkEnd w:id="19"/>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1、提交投标文件开始时间：2020年</w:t>
      </w:r>
      <w:r w:rsidR="00941C85">
        <w:rPr>
          <w:rFonts w:ascii="宋体" w:hAnsi="宋体" w:hint="eastAsia"/>
          <w:sz w:val="24"/>
          <w:szCs w:val="28"/>
        </w:rPr>
        <w:t>10</w:t>
      </w:r>
      <w:r w:rsidRPr="004E1A0B">
        <w:rPr>
          <w:rFonts w:ascii="宋体" w:hAnsi="宋体" w:hint="eastAsia"/>
          <w:sz w:val="24"/>
          <w:szCs w:val="28"/>
        </w:rPr>
        <w:t>月</w:t>
      </w:r>
      <w:r w:rsidR="00941C85">
        <w:rPr>
          <w:rFonts w:ascii="宋体" w:hAnsi="宋体" w:hint="eastAsia"/>
          <w:sz w:val="24"/>
          <w:szCs w:val="28"/>
        </w:rPr>
        <w:t>22</w:t>
      </w:r>
      <w:r w:rsidRPr="004E1A0B">
        <w:rPr>
          <w:rFonts w:ascii="宋体" w:hAnsi="宋体" w:hint="eastAsia"/>
          <w:sz w:val="24"/>
          <w:szCs w:val="28"/>
        </w:rPr>
        <w:t>日上午09:00（北京时间）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2、提交投标文件截止时间：2020年</w:t>
      </w:r>
      <w:r w:rsidR="00941C85">
        <w:rPr>
          <w:rFonts w:ascii="宋体" w:hAnsi="宋体" w:hint="eastAsia"/>
          <w:sz w:val="24"/>
          <w:szCs w:val="28"/>
        </w:rPr>
        <w:t>10</w:t>
      </w:r>
      <w:r w:rsidRPr="004E1A0B">
        <w:rPr>
          <w:rFonts w:ascii="宋体" w:hAnsi="宋体" w:hint="eastAsia"/>
          <w:sz w:val="24"/>
          <w:szCs w:val="28"/>
        </w:rPr>
        <w:t>月</w:t>
      </w:r>
      <w:r w:rsidR="00941C85">
        <w:rPr>
          <w:rFonts w:ascii="宋体" w:hAnsi="宋体" w:hint="eastAsia"/>
          <w:sz w:val="24"/>
          <w:szCs w:val="28"/>
        </w:rPr>
        <w:t>22</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3、开标时间：2020年</w:t>
      </w:r>
      <w:r w:rsidR="00941C85">
        <w:rPr>
          <w:rFonts w:ascii="宋体" w:hAnsi="宋体" w:hint="eastAsia"/>
          <w:sz w:val="24"/>
          <w:szCs w:val="28"/>
        </w:rPr>
        <w:t>10</w:t>
      </w:r>
      <w:r w:rsidRPr="004E1A0B">
        <w:rPr>
          <w:rFonts w:ascii="宋体" w:hAnsi="宋体" w:hint="eastAsia"/>
          <w:sz w:val="24"/>
          <w:szCs w:val="28"/>
        </w:rPr>
        <w:t>月</w:t>
      </w:r>
      <w:r w:rsidR="00941C85">
        <w:rPr>
          <w:rFonts w:ascii="宋体" w:hAnsi="宋体" w:hint="eastAsia"/>
          <w:sz w:val="24"/>
          <w:szCs w:val="28"/>
        </w:rPr>
        <w:t>22</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4、提交投标文件及开标地点：江阴市长江路188号江阴市政务服务中心四楼第二开标室</w:t>
      </w:r>
    </w:p>
    <w:p w:rsidR="004E1A0B" w:rsidRPr="004E1A0B" w:rsidRDefault="004E1A0B" w:rsidP="004E1A0B">
      <w:pPr>
        <w:pStyle w:val="2"/>
        <w:spacing w:before="0" w:after="0" w:line="440" w:lineRule="exact"/>
        <w:rPr>
          <w:rFonts w:ascii="宋体" w:eastAsia="宋体" w:hAnsi="宋体" w:cs="宋体"/>
          <w:sz w:val="24"/>
          <w:szCs w:val="28"/>
        </w:rPr>
      </w:pPr>
      <w:bookmarkStart w:id="20" w:name="_Toc35393794"/>
      <w:bookmarkStart w:id="21" w:name="_Toc28359007"/>
      <w:bookmarkStart w:id="22" w:name="_Toc28359084"/>
      <w:bookmarkStart w:id="23" w:name="_Toc35393625"/>
      <w:r w:rsidRPr="004E1A0B">
        <w:rPr>
          <w:rFonts w:ascii="宋体" w:eastAsia="宋体" w:hAnsi="宋体" w:cs="宋体" w:hint="eastAsia"/>
          <w:sz w:val="24"/>
          <w:szCs w:val="28"/>
        </w:rPr>
        <w:lastRenderedPageBreak/>
        <w:t>五、公告期限</w:t>
      </w:r>
      <w:bookmarkEnd w:id="20"/>
      <w:bookmarkEnd w:id="21"/>
      <w:bookmarkEnd w:id="22"/>
      <w:bookmarkEnd w:id="23"/>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4" w:name="_Toc35393795"/>
      <w:bookmarkStart w:id="25" w:name="_Toc35393626"/>
      <w:r w:rsidRPr="004E1A0B">
        <w:rPr>
          <w:rFonts w:ascii="宋体" w:eastAsia="宋体" w:hAnsi="宋体" w:cs="宋体" w:hint="eastAsia"/>
          <w:sz w:val="24"/>
          <w:szCs w:val="28"/>
        </w:rPr>
        <w:t>六、其他补充事宜</w:t>
      </w:r>
      <w:bookmarkEnd w:id="24"/>
      <w:bookmarkEnd w:id="25"/>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w:t>
      </w:r>
      <w:proofErr w:type="gramStart"/>
      <w:r w:rsidRPr="004E1A0B">
        <w:rPr>
          <w:rFonts w:ascii="宋体" w:hAnsi="宋体" w:hint="eastAsia"/>
          <w:sz w:val="24"/>
          <w:szCs w:val="28"/>
        </w:rPr>
        <w:t>采购全</w:t>
      </w:r>
      <w:proofErr w:type="gramEnd"/>
      <w:r w:rsidRPr="004E1A0B">
        <w:rPr>
          <w:rFonts w:ascii="宋体" w:hAnsi="宋体" w:hint="eastAsia"/>
          <w:sz w:val="24"/>
          <w:szCs w:val="28"/>
        </w:rPr>
        <w:t>流程电子化平台的要求，凡有意参加本项目的供应商，应进行供应</w:t>
      </w:r>
      <w:proofErr w:type="gramStart"/>
      <w:r w:rsidRPr="004E1A0B">
        <w:rPr>
          <w:rFonts w:ascii="宋体" w:hAnsi="宋体" w:hint="eastAsia"/>
          <w:sz w:val="24"/>
          <w:szCs w:val="28"/>
        </w:rPr>
        <w:t>商注册</w:t>
      </w:r>
      <w:proofErr w:type="gramEnd"/>
      <w:r w:rsidRPr="004E1A0B">
        <w:rPr>
          <w:rFonts w:ascii="宋体" w:hAnsi="宋体" w:hint="eastAsia"/>
          <w:sz w:val="24"/>
          <w:szCs w:val="28"/>
        </w:rPr>
        <w:t>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6" w:name="_Toc35393796"/>
      <w:bookmarkStart w:id="27" w:name="_Toc35393627"/>
      <w:bookmarkStart w:id="28" w:name="_Toc28359008"/>
      <w:bookmarkStart w:id="29" w:name="_Toc28359085"/>
      <w:r w:rsidRPr="004E1A0B">
        <w:rPr>
          <w:rFonts w:ascii="宋体" w:eastAsia="宋体" w:hAnsi="宋体" w:cs="宋体" w:hint="eastAsia"/>
          <w:sz w:val="24"/>
          <w:szCs w:val="28"/>
        </w:rPr>
        <w:t>七、对本次招标提出询问，请按以下方式联系</w:t>
      </w:r>
      <w:bookmarkEnd w:id="26"/>
      <w:bookmarkEnd w:id="27"/>
      <w:bookmarkEnd w:id="28"/>
      <w:bookmarkEnd w:id="29"/>
      <w:r w:rsidRPr="004E1A0B">
        <w:rPr>
          <w:rFonts w:ascii="宋体" w:eastAsia="宋体" w:hAnsi="宋体" w:cs="宋体" w:hint="eastAsia"/>
          <w:sz w:val="24"/>
          <w:szCs w:val="28"/>
        </w:rPr>
        <w:t>。</w:t>
      </w:r>
    </w:p>
    <w:p w:rsidR="004E1A0B" w:rsidRPr="004E1A0B" w:rsidRDefault="004E1A0B" w:rsidP="004E1A0B">
      <w:pPr>
        <w:widowControl/>
        <w:spacing w:line="440" w:lineRule="exact"/>
        <w:ind w:firstLineChars="200" w:firstLine="480"/>
        <w:jc w:val="left"/>
        <w:rPr>
          <w:rFonts w:ascii="宋体" w:hAnsi="宋体"/>
          <w:sz w:val="24"/>
          <w:szCs w:val="28"/>
        </w:rPr>
      </w:pPr>
      <w:r w:rsidRPr="004E1A0B">
        <w:rPr>
          <w:rFonts w:ascii="宋体" w:hAnsi="宋体" w:cs="宋体" w:hint="eastAsia"/>
          <w:sz w:val="24"/>
          <w:szCs w:val="28"/>
        </w:rPr>
        <w:t>1、采购人信息</w:t>
      </w:r>
    </w:p>
    <w:p w:rsidR="004E1A0B" w:rsidRPr="008A5259" w:rsidRDefault="004E1A0B" w:rsidP="004E1A0B">
      <w:pPr>
        <w:spacing w:line="440" w:lineRule="exact"/>
        <w:ind w:firstLineChars="200" w:firstLine="480"/>
        <w:jc w:val="left"/>
        <w:rPr>
          <w:rFonts w:ascii="宋体" w:hAnsi="宋体"/>
          <w:sz w:val="24"/>
          <w:szCs w:val="28"/>
        </w:rPr>
      </w:pPr>
      <w:r w:rsidRPr="008A5259">
        <w:rPr>
          <w:rFonts w:ascii="宋体" w:hAnsi="宋体" w:hint="eastAsia"/>
          <w:sz w:val="24"/>
          <w:szCs w:val="28"/>
        </w:rPr>
        <w:t>名　　称：</w:t>
      </w:r>
      <w:r w:rsidR="00EC050A" w:rsidRPr="008A5259">
        <w:rPr>
          <w:rFonts w:ascii="宋体" w:hAnsi="宋体" w:hint="eastAsia"/>
          <w:sz w:val="24"/>
          <w:szCs w:val="28"/>
        </w:rPr>
        <w:t>江阴市房产测绘和房屋修缮服务有限公司</w:t>
      </w:r>
    </w:p>
    <w:p w:rsidR="004E1A0B" w:rsidRPr="004E1A0B" w:rsidRDefault="004E1A0B" w:rsidP="004E1A0B">
      <w:pPr>
        <w:spacing w:line="440" w:lineRule="exact"/>
        <w:ind w:firstLineChars="200" w:firstLine="480"/>
        <w:jc w:val="left"/>
        <w:rPr>
          <w:rFonts w:ascii="宋体" w:hAnsi="宋体"/>
          <w:sz w:val="24"/>
          <w:szCs w:val="28"/>
        </w:rPr>
      </w:pPr>
      <w:proofErr w:type="gramStart"/>
      <w:r w:rsidRPr="008A5259">
        <w:rPr>
          <w:rFonts w:ascii="宋体" w:hAnsi="宋体" w:hint="eastAsia"/>
          <w:sz w:val="24"/>
          <w:szCs w:val="28"/>
        </w:rPr>
        <w:t>地　　址</w:t>
      </w:r>
      <w:proofErr w:type="gramEnd"/>
      <w:r w:rsidRPr="008A5259">
        <w:rPr>
          <w:rFonts w:ascii="宋体" w:hAnsi="宋体" w:hint="eastAsia"/>
          <w:sz w:val="24"/>
          <w:szCs w:val="28"/>
        </w:rPr>
        <w:t>：</w:t>
      </w:r>
      <w:r w:rsidR="008A5259" w:rsidRPr="008A5259">
        <w:rPr>
          <w:rFonts w:ascii="宋体" w:hAnsi="宋体" w:hint="eastAsia"/>
          <w:sz w:val="24"/>
          <w:szCs w:val="28"/>
        </w:rPr>
        <w:t>江阴市朝阳路花家坝3号</w:t>
      </w:r>
    </w:p>
    <w:p w:rsidR="004E1A0B" w:rsidRPr="004E1A0B" w:rsidRDefault="00EC050A" w:rsidP="004E1A0B">
      <w:pPr>
        <w:spacing w:line="440" w:lineRule="exact"/>
        <w:ind w:firstLineChars="200" w:firstLine="480"/>
        <w:jc w:val="left"/>
        <w:rPr>
          <w:rFonts w:ascii="宋体" w:hAnsi="宋体"/>
          <w:sz w:val="24"/>
          <w:szCs w:val="28"/>
        </w:rPr>
      </w:pPr>
      <w:r>
        <w:rPr>
          <w:rFonts w:ascii="宋体" w:hAnsi="宋体" w:hint="eastAsia"/>
          <w:sz w:val="24"/>
          <w:szCs w:val="28"/>
        </w:rPr>
        <w:t>项目联系人：吴先生</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bookmarkStart w:id="30" w:name="_Toc28359009"/>
      <w:bookmarkStart w:id="31" w:name="_Toc28359086"/>
      <w:r w:rsidRPr="004E1A0B">
        <w:rPr>
          <w:rFonts w:ascii="宋体" w:hAnsi="宋体"/>
          <w:sz w:val="24"/>
          <w:szCs w:val="28"/>
        </w:rPr>
        <w:t>0510-</w:t>
      </w:r>
      <w:r w:rsidR="00EC050A">
        <w:rPr>
          <w:rFonts w:ascii="宋体" w:hAnsi="宋体" w:hint="eastAsia"/>
          <w:sz w:val="24"/>
          <w:szCs w:val="28"/>
        </w:rPr>
        <w:t>86806590</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cs="宋体" w:hint="eastAsia"/>
          <w:sz w:val="24"/>
          <w:szCs w:val="28"/>
        </w:rPr>
        <w:t>2、采购代理机构信息</w:t>
      </w:r>
      <w:bookmarkEnd w:id="30"/>
      <w:bookmarkEnd w:id="31"/>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名　　称：江阴市公共资源交易中心</w:t>
      </w:r>
    </w:p>
    <w:p w:rsidR="004E1A0B" w:rsidRPr="004E1A0B" w:rsidRDefault="004E1A0B" w:rsidP="004E1A0B">
      <w:pPr>
        <w:spacing w:line="440" w:lineRule="exact"/>
        <w:ind w:firstLineChars="200" w:firstLine="480"/>
        <w:rPr>
          <w:rFonts w:ascii="宋体" w:hAnsi="宋体"/>
          <w:sz w:val="24"/>
          <w:szCs w:val="28"/>
        </w:rPr>
      </w:pPr>
      <w:proofErr w:type="gramStart"/>
      <w:r w:rsidRPr="004E1A0B">
        <w:rPr>
          <w:rFonts w:ascii="宋体" w:hAnsi="宋体" w:hint="eastAsia"/>
          <w:sz w:val="24"/>
          <w:szCs w:val="28"/>
        </w:rPr>
        <w:t>地　　址</w:t>
      </w:r>
      <w:proofErr w:type="gramEnd"/>
      <w:r w:rsidRPr="004E1A0B">
        <w:rPr>
          <w:rFonts w:ascii="宋体" w:hAnsi="宋体" w:hint="eastAsia"/>
          <w:sz w:val="24"/>
          <w:szCs w:val="28"/>
        </w:rPr>
        <w:t>：江阴市长江路188号江阴市政务服务中心619、621室</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项目联系人：任女士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r w:rsidRPr="004E1A0B">
        <w:rPr>
          <w:rFonts w:ascii="宋体" w:hAnsi="宋体"/>
          <w:sz w:val="24"/>
          <w:szCs w:val="28"/>
        </w:rPr>
        <w:t>0510-880276</w:t>
      </w:r>
      <w:r w:rsidRPr="004E1A0B">
        <w:rPr>
          <w:rFonts w:ascii="宋体" w:hAnsi="宋体" w:hint="eastAsia"/>
          <w:sz w:val="24"/>
          <w:szCs w:val="28"/>
        </w:rPr>
        <w:t>20</w:t>
      </w: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2020年</w:t>
      </w:r>
      <w:r w:rsidR="00941C85">
        <w:rPr>
          <w:rFonts w:ascii="宋体" w:hAnsi="宋体" w:hint="eastAsia"/>
          <w:sz w:val="24"/>
          <w:szCs w:val="28"/>
        </w:rPr>
        <w:t>9</w:t>
      </w:r>
      <w:r w:rsidRPr="004E1A0B">
        <w:rPr>
          <w:rFonts w:ascii="宋体" w:hAnsi="宋体" w:hint="eastAsia"/>
          <w:sz w:val="24"/>
          <w:szCs w:val="28"/>
        </w:rPr>
        <w:t>月</w:t>
      </w:r>
      <w:r w:rsidR="00941C85">
        <w:rPr>
          <w:rFonts w:ascii="宋体" w:hAnsi="宋体" w:hint="eastAsia"/>
          <w:sz w:val="24"/>
          <w:szCs w:val="28"/>
        </w:rPr>
        <w:t>25</w:t>
      </w:r>
      <w:r w:rsidRPr="004E1A0B">
        <w:rPr>
          <w:rFonts w:ascii="宋体" w:hAnsi="宋体" w:hint="eastAsia"/>
          <w:sz w:val="24"/>
          <w:szCs w:val="28"/>
        </w:rPr>
        <w:t>日</w:t>
      </w:r>
      <w:r w:rsidR="00347E42" w:rsidRPr="004E1A0B">
        <w:rPr>
          <w:rFonts w:asciiTheme="minorEastAsia" w:eastAsiaTheme="minorEastAsia" w:hAnsiTheme="minorEastAsia" w:hint="eastAsia"/>
          <w:sz w:val="22"/>
        </w:rPr>
        <w:t xml:space="preserve">  </w:t>
      </w:r>
    </w:p>
    <w:p w:rsidR="000A3777" w:rsidRPr="001A53AF" w:rsidRDefault="000A3777"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DB0284" w:rsidRPr="001A53AF" w:rsidRDefault="00DB0284" w:rsidP="00372E20">
      <w:pPr>
        <w:adjustRightInd w:val="0"/>
        <w:snapToGrid w:val="0"/>
        <w:spacing w:line="400" w:lineRule="exact"/>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w:t>
            </w:r>
            <w:proofErr w:type="gramStart"/>
            <w:r w:rsidRPr="001A53AF">
              <w:rPr>
                <w:rFonts w:ascii="黑体" w:eastAsia="黑体" w:hAnsi="宋体" w:hint="eastAsia"/>
                <w:bCs/>
                <w:sz w:val="24"/>
              </w:rPr>
              <w:t xml:space="preserve">　　　　　　　　</w:t>
            </w:r>
            <w:proofErr w:type="gramEnd"/>
            <w:r w:rsidRPr="001A53AF">
              <w:rPr>
                <w:rFonts w:ascii="黑体" w:eastAsia="黑体" w:hAnsi="宋体" w:hint="eastAsia"/>
                <w:bCs/>
                <w:sz w:val="24"/>
              </w:rPr>
              <w:t>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6F583F">
              <w:rPr>
                <w:rFonts w:asciiTheme="minorEastAsia" w:eastAsiaTheme="minorEastAsia" w:hAnsiTheme="minorEastAsia" w:hint="eastAsia"/>
                <w:sz w:val="24"/>
              </w:rPr>
              <w:t>白蚁防治专业作业车采购项目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203607">
              <w:rPr>
                <w:rFonts w:asciiTheme="minorEastAsia" w:eastAsiaTheme="minorEastAsia" w:hAnsiTheme="minorEastAsia" w:hint="eastAsia"/>
                <w:sz w:val="24"/>
              </w:rPr>
              <w:t>JYGQ2020G043</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EC050A">
              <w:rPr>
                <w:rFonts w:asciiTheme="minorEastAsia" w:eastAsiaTheme="minorEastAsia" w:hAnsiTheme="minorEastAsia" w:hint="eastAsia"/>
                <w:bCs/>
                <w:sz w:val="24"/>
              </w:rPr>
              <w:t>江阴市房产测绘和房屋修缮服务有限公司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3A336A">
              <w:rPr>
                <w:rFonts w:asciiTheme="minorEastAsia" w:eastAsiaTheme="minorEastAsia" w:hAnsiTheme="minorEastAsia" w:hint="eastAsia"/>
                <w:sz w:val="24"/>
              </w:rPr>
              <w:t>10</w:t>
            </w:r>
            <w:r w:rsidRPr="001A53AF">
              <w:rPr>
                <w:rFonts w:asciiTheme="minorEastAsia" w:eastAsiaTheme="minorEastAsia" w:hAnsiTheme="minorEastAsia" w:hint="eastAsia"/>
                <w:sz w:val="24"/>
              </w:rPr>
              <w:t>月</w:t>
            </w:r>
            <w:r w:rsidR="003A336A">
              <w:rPr>
                <w:rFonts w:asciiTheme="minorEastAsia" w:eastAsiaTheme="minorEastAsia" w:hAnsiTheme="minorEastAsia" w:hint="eastAsia"/>
                <w:sz w:val="24"/>
              </w:rPr>
              <w:t>22</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:00</w:t>
            </w:r>
            <w:r w:rsidR="00AA7BF9" w:rsidRPr="001A53AF">
              <w:rPr>
                <w:rFonts w:asciiTheme="minorEastAsia" w:eastAsiaTheme="minorEastAsia" w:hAnsiTheme="minorEastAsia" w:hint="eastAsia"/>
                <w:sz w:val="24"/>
              </w:rPr>
              <w:t xml:space="preserve"> </w:t>
            </w:r>
            <w:r w:rsidRPr="001A53AF">
              <w:rPr>
                <w:rFonts w:asciiTheme="minorEastAsia" w:eastAsiaTheme="minorEastAsia" w:hAnsiTheme="minorEastAsia" w:hint="eastAsia"/>
                <w:sz w:val="24"/>
              </w:rPr>
              <w:t>——</w:t>
            </w:r>
            <w:r w:rsidR="00327939" w:rsidRPr="001A53AF">
              <w:rPr>
                <w:rFonts w:asciiTheme="minorEastAsia" w:eastAsiaTheme="minorEastAsia" w:hAnsiTheme="minorEastAsia" w:hint="eastAsia"/>
                <w:sz w:val="24"/>
              </w:rPr>
              <w:t xml:space="preserve"> 09</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3A336A">
              <w:rPr>
                <w:rFonts w:asciiTheme="minorEastAsia" w:eastAsiaTheme="minorEastAsia" w:hAnsiTheme="minorEastAsia" w:hint="eastAsia"/>
                <w:sz w:val="24"/>
              </w:rPr>
              <w:t>10</w:t>
            </w:r>
            <w:r w:rsidRPr="001A53AF">
              <w:rPr>
                <w:rFonts w:asciiTheme="minorEastAsia" w:eastAsiaTheme="minorEastAsia" w:hAnsiTheme="minorEastAsia" w:hint="eastAsia"/>
                <w:sz w:val="24"/>
              </w:rPr>
              <w:t>月</w:t>
            </w:r>
            <w:r w:rsidR="003A336A">
              <w:rPr>
                <w:rFonts w:asciiTheme="minorEastAsia" w:eastAsiaTheme="minorEastAsia" w:hAnsiTheme="minorEastAsia" w:hint="eastAsia"/>
                <w:sz w:val="24"/>
              </w:rPr>
              <w:t>22</w:t>
            </w:r>
            <w:bookmarkStart w:id="32" w:name="_GoBack"/>
            <w:bookmarkEnd w:id="32"/>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0A3777" w:rsidRPr="001A53AF" w:rsidRDefault="00EC050A" w:rsidP="008C7173">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江阴市房产测绘和房屋修缮服务有限公司</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 xml:space="preserve">联 系 </w:t>
            </w:r>
            <w:r w:rsidR="00B57ED3">
              <w:rPr>
                <w:rFonts w:asciiTheme="minorEastAsia" w:eastAsiaTheme="minorEastAsia" w:hAnsiTheme="minorEastAsia" w:hint="eastAsia"/>
                <w:bCs/>
                <w:sz w:val="24"/>
              </w:rPr>
              <w:t>人：吴先生</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联系电话：</w:t>
            </w:r>
            <w:r w:rsidRPr="0003030F">
              <w:rPr>
                <w:rFonts w:asciiTheme="minorEastAsia" w:eastAsiaTheme="minorEastAsia" w:hAnsiTheme="minorEastAsia"/>
                <w:bCs/>
                <w:sz w:val="24"/>
              </w:rPr>
              <w:t>0510-8</w:t>
            </w:r>
            <w:r w:rsidR="00B57ED3">
              <w:rPr>
                <w:rFonts w:asciiTheme="minorEastAsia" w:eastAsiaTheme="minorEastAsia" w:hAnsiTheme="minorEastAsia" w:hint="eastAsia"/>
                <w:bCs/>
                <w:sz w:val="24"/>
              </w:rPr>
              <w:t>6806590</w:t>
            </w:r>
          </w:p>
          <w:p w:rsidR="000A3777" w:rsidRPr="001A53AF" w:rsidRDefault="00693F4E" w:rsidP="00B57ED3">
            <w:pPr>
              <w:adjustRightInd w:val="0"/>
              <w:snapToGrid w:val="0"/>
              <w:spacing w:line="400" w:lineRule="exact"/>
              <w:rPr>
                <w:rFonts w:asciiTheme="minorEastAsia" w:eastAsiaTheme="minorEastAsia" w:hAnsiTheme="minorEastAsia"/>
                <w:bCs/>
                <w:sz w:val="24"/>
              </w:rPr>
            </w:pPr>
            <w:r w:rsidRPr="008A5259">
              <w:rPr>
                <w:rFonts w:asciiTheme="minorEastAsia" w:eastAsiaTheme="minorEastAsia" w:hAnsiTheme="minorEastAsia" w:hint="eastAsia"/>
                <w:bCs/>
                <w:sz w:val="24"/>
              </w:rPr>
              <w:t>联系地址：</w:t>
            </w:r>
            <w:r w:rsidR="008A5259" w:rsidRPr="008A5259">
              <w:rPr>
                <w:rFonts w:ascii="宋体" w:hAnsi="宋体" w:hint="eastAsia"/>
                <w:sz w:val="24"/>
                <w:szCs w:val="28"/>
              </w:rPr>
              <w:t>江阴市朝阳路花家坝3号</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w:t>
      </w:r>
      <w:proofErr w:type="gramStart"/>
      <w:r w:rsidRPr="001A53AF">
        <w:rPr>
          <w:rFonts w:asciiTheme="minorEastAsia" w:eastAsiaTheme="minorEastAsia" w:hAnsiTheme="minorEastAsia" w:hint="eastAsia"/>
          <w:sz w:val="24"/>
        </w:rPr>
        <w:t>澄国资发</w:t>
      </w:r>
      <w:proofErr w:type="gramEnd"/>
      <w:r w:rsidRPr="001A53AF">
        <w:rPr>
          <w:rFonts w:asciiTheme="minorEastAsia" w:eastAsiaTheme="minorEastAsia" w:hAnsiTheme="minorEastAsia" w:hint="eastAsia"/>
          <w:sz w:val="24"/>
        </w:rPr>
        <w:t>〔2018〕27），参照《中华人民共和国政府采购法》及其相关法律法规，进行集中采购。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w:t>
      </w:r>
      <w:proofErr w:type="gramStart"/>
      <w:r w:rsidRPr="001A53AF">
        <w:rPr>
          <w:rFonts w:asciiTheme="minorEastAsia" w:eastAsiaTheme="minorEastAsia" w:hAnsiTheme="minorEastAsia" w:hint="eastAsia"/>
          <w:bCs/>
          <w:sz w:val="24"/>
        </w:rPr>
        <w:t>且亲自</w:t>
      </w:r>
      <w:proofErr w:type="gramEnd"/>
      <w:r w:rsidRPr="001A53AF">
        <w:rPr>
          <w:rFonts w:asciiTheme="minorEastAsia" w:eastAsiaTheme="minorEastAsia" w:hAnsiTheme="minorEastAsia" w:hint="eastAsia"/>
          <w:bCs/>
          <w:sz w:val="24"/>
        </w:rPr>
        <w:t>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hyperlink r:id="rId13" w:history="1">
        <w:r w:rsidRPr="001A53AF">
          <w:rPr>
            <w:rStyle w:val="af"/>
            <w:rFonts w:asciiTheme="minorEastAsia" w:eastAsiaTheme="minorEastAsia" w:hAnsiTheme="minorEastAsia" w:hint="eastAsia"/>
            <w:sz w:val="24"/>
          </w:rPr>
          <w:t>www.credi</w:t>
        </w:r>
        <w:bookmarkStart w:id="33" w:name="_Hlt531866603"/>
        <w:r w:rsidRPr="001A53AF">
          <w:rPr>
            <w:rStyle w:val="af"/>
            <w:rFonts w:asciiTheme="minorEastAsia" w:eastAsiaTheme="minorEastAsia" w:hAnsiTheme="minorEastAsia" w:hint="eastAsia"/>
            <w:sz w:val="24"/>
          </w:rPr>
          <w:t>t</w:t>
        </w:r>
        <w:bookmarkEnd w:id="33"/>
        <w:r w:rsidRPr="001A53AF">
          <w:rPr>
            <w:rStyle w:val="af"/>
            <w:rFonts w:asciiTheme="minorEastAsia" w:eastAsiaTheme="minorEastAsia" w:hAnsiTheme="minorEastAsia" w:hint="eastAsia"/>
            <w:sz w:val="24"/>
          </w:rPr>
          <w:t>china.gov.cn</w:t>
        </w:r>
      </w:hyperlink>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4" w:history="1">
        <w:r w:rsidRPr="001A53AF">
          <w:rPr>
            <w:rStyle w:val="af"/>
            <w:rFonts w:asciiTheme="minorEastAsia" w:eastAsiaTheme="minorEastAsia" w:hAnsiTheme="minorEastAsia" w:hint="eastAsia"/>
            <w:sz w:val="24"/>
          </w:rPr>
          <w:t>http://www.</w:t>
        </w:r>
        <w:bookmarkStart w:id="34" w:name="_Hlt531866630"/>
        <w:r w:rsidRPr="001A53AF">
          <w:rPr>
            <w:rStyle w:val="af"/>
            <w:rFonts w:asciiTheme="minorEastAsia" w:eastAsiaTheme="minorEastAsia" w:hAnsiTheme="minorEastAsia" w:hint="eastAsia"/>
            <w:sz w:val="24"/>
          </w:rPr>
          <w:t>c</w:t>
        </w:r>
        <w:bookmarkEnd w:id="34"/>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w:t>
      </w:r>
      <w:proofErr w:type="gramStart"/>
      <w:r w:rsidRPr="001A53AF">
        <w:rPr>
          <w:rFonts w:asciiTheme="minorEastAsia" w:eastAsiaTheme="minorEastAsia" w:hAnsiTheme="minorEastAsia" w:hint="eastAsia"/>
          <w:sz w:val="24"/>
        </w:rPr>
        <w:t>响应性只根据</w:t>
      </w:r>
      <w:proofErr w:type="gramEnd"/>
      <w:r w:rsidRPr="001A53AF">
        <w:rPr>
          <w:rFonts w:asciiTheme="minorEastAsia" w:eastAsiaTheme="minorEastAsia" w:hAnsiTheme="minorEastAsia" w:hint="eastAsia"/>
          <w:sz w:val="24"/>
        </w:rPr>
        <w:t>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1A53AF">
        <w:rPr>
          <w:rFonts w:asciiTheme="minorEastAsia" w:eastAsiaTheme="minorEastAsia" w:hAnsiTheme="minorEastAsia"/>
          <w:sz w:val="24"/>
        </w:rPr>
        <w:t>作出</w:t>
      </w:r>
      <w:proofErr w:type="gramEnd"/>
      <w:r w:rsidRPr="001A53AF">
        <w:rPr>
          <w:rFonts w:asciiTheme="minorEastAsia" w:eastAsiaTheme="minorEastAsia" w:hAnsiTheme="minorEastAsia"/>
          <w:sz w:val="24"/>
        </w:rPr>
        <w:t>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1A53AF">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3、投标单位提出质疑应当提交质疑函和必要的证明材料。质疑</w:t>
      </w:r>
      <w:proofErr w:type="gramStart"/>
      <w:r w:rsidRPr="001A53AF">
        <w:rPr>
          <w:rFonts w:asciiTheme="minorEastAsia" w:eastAsiaTheme="minorEastAsia" w:hAnsiTheme="minorEastAsia" w:hint="eastAsia"/>
          <w:sz w:val="24"/>
        </w:rPr>
        <w:t>函应当</w:t>
      </w:r>
      <w:proofErr w:type="gramEnd"/>
      <w:r w:rsidRPr="001A53AF">
        <w:rPr>
          <w:rFonts w:asciiTheme="minorEastAsia" w:eastAsiaTheme="minorEastAsia" w:hAnsiTheme="minorEastAsia" w:hint="eastAsia"/>
          <w:sz w:val="24"/>
        </w:rPr>
        <w:t xml:space="preserve">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1A53AF">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hyperlink r:id="rId15" w:history="1">
        <w:r w:rsidRPr="001A53AF">
          <w:rPr>
            <w:rStyle w:val="af"/>
            <w:rFonts w:asciiTheme="minorEastAsia" w:eastAsiaTheme="minorEastAsia" w:hAnsiTheme="minorEastAsia" w:hint="eastAsia"/>
            <w:sz w:val="24"/>
          </w:rPr>
          <w:t>http://www.jiangyi</w:t>
        </w:r>
        <w:bookmarkStart w:id="35" w:name="_Hlt531866653"/>
        <w:bookmarkStart w:id="36" w:name="_Hlt531866654"/>
        <w:r w:rsidRPr="001A53AF">
          <w:rPr>
            <w:rStyle w:val="af"/>
            <w:rFonts w:asciiTheme="minorEastAsia" w:eastAsiaTheme="minorEastAsia" w:hAnsiTheme="minorEastAsia" w:hint="eastAsia"/>
            <w:sz w:val="24"/>
          </w:rPr>
          <w:t>n</w:t>
        </w:r>
        <w:bookmarkEnd w:id="35"/>
        <w:bookmarkEnd w:id="36"/>
        <w:r w:rsidRPr="001A53AF">
          <w:rPr>
            <w:rStyle w:val="af"/>
            <w:rFonts w:asciiTheme="minorEastAsia" w:eastAsiaTheme="minorEastAsia" w:hAnsiTheme="minorEastAsia" w:hint="eastAsia"/>
            <w:sz w:val="24"/>
          </w:rPr>
          <w:t>.gov.cn/ggzy/</w:t>
        </w:r>
      </w:hyperlink>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将在收到投标单位的有效书面质疑函后七个工作日内</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1A53AF">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w:t>
      </w:r>
      <w:proofErr w:type="gramStart"/>
      <w:r w:rsidRPr="001A53AF">
        <w:rPr>
          <w:rFonts w:asciiTheme="minorEastAsia" w:eastAsiaTheme="minorEastAsia" w:hAnsiTheme="minorEastAsia" w:hint="eastAsia"/>
          <w:bCs/>
          <w:sz w:val="24"/>
        </w:rPr>
        <w:t>分之十</w:t>
      </w:r>
      <w:proofErr w:type="gramEnd"/>
      <w:r w:rsidRPr="001A53AF">
        <w:rPr>
          <w:rFonts w:asciiTheme="minorEastAsia" w:eastAsiaTheme="minorEastAsia" w:hAnsiTheme="minorEastAsia" w:hint="eastAsia"/>
          <w:bCs/>
          <w:sz w:val="24"/>
        </w:rPr>
        <w:t>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E254B9" w:rsidRPr="00E254B9" w:rsidRDefault="00E254B9" w:rsidP="00E254B9">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2、履约保证金的收取：合同签署前，中标方向采购单位缴纳</w:t>
      </w:r>
      <w:r w:rsidR="00597354">
        <w:rPr>
          <w:rFonts w:ascii="黑体" w:eastAsia="黑体" w:hAnsi="黑体" w:hint="eastAsia"/>
          <w:b/>
          <w:sz w:val="24"/>
        </w:rPr>
        <w:t>贰</w:t>
      </w:r>
      <w:r w:rsidRPr="00E254B9">
        <w:rPr>
          <w:rFonts w:ascii="黑体" w:eastAsia="黑体" w:hAnsi="黑体"/>
          <w:b/>
          <w:sz w:val="24"/>
        </w:rPr>
        <w:t>万元</w:t>
      </w:r>
      <w:r w:rsidRPr="00E254B9">
        <w:rPr>
          <w:rFonts w:asciiTheme="minorEastAsia" w:eastAsiaTheme="minorEastAsia" w:hAnsiTheme="minorEastAsia"/>
          <w:sz w:val="24"/>
        </w:rPr>
        <w:t>履约保证金。合同见证时，中标方向市公共资源交易中心提交履约保证金缴纳证明。</w:t>
      </w:r>
      <w:r w:rsidRPr="00E254B9">
        <w:rPr>
          <w:rFonts w:asciiTheme="minorEastAsia" w:eastAsiaTheme="minorEastAsia" w:hAnsiTheme="minorEastAsia"/>
          <w:sz w:val="24"/>
        </w:rPr>
        <w:br/>
      </w: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5、合同履行期间，中标人若被列入“信用中国”网站(</w:t>
      </w:r>
      <w:hyperlink r:id="rId16" w:history="1">
        <w:r w:rsidRPr="001A53AF">
          <w:rPr>
            <w:rStyle w:val="af"/>
            <w:rFonts w:asciiTheme="minorEastAsia" w:eastAsiaTheme="minorEastAsia" w:hAnsiTheme="minorEastAsia" w:hint="eastAsia"/>
            <w:sz w:val="24"/>
          </w:rPr>
          <w:t>www.creditc</w:t>
        </w:r>
        <w:bookmarkStart w:id="37" w:name="_Hlt531866703"/>
        <w:bookmarkStart w:id="38" w:name="_Hlt531866704"/>
        <w:r w:rsidRPr="001A53AF">
          <w:rPr>
            <w:rStyle w:val="af"/>
            <w:rFonts w:asciiTheme="minorEastAsia" w:eastAsiaTheme="minorEastAsia" w:hAnsiTheme="minorEastAsia" w:hint="eastAsia"/>
            <w:sz w:val="24"/>
          </w:rPr>
          <w:t>h</w:t>
        </w:r>
        <w:bookmarkEnd w:id="37"/>
        <w:bookmarkEnd w:id="38"/>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lastRenderedPageBreak/>
        <w:t>“中国政府采购网”(</w:t>
      </w:r>
      <w:hyperlink r:id="rId17" w:history="1">
        <w:r w:rsidRPr="001A53AF">
          <w:rPr>
            <w:rStyle w:val="af"/>
            <w:rFonts w:asciiTheme="minorEastAsia" w:eastAsiaTheme="minorEastAsia" w:hAnsiTheme="minorEastAsia" w:hint="eastAsia"/>
            <w:sz w:val="24"/>
          </w:rPr>
          <w:t>www.ccgp</w:t>
        </w:r>
        <w:bookmarkStart w:id="39" w:name="_Hlt531866715"/>
        <w:bookmarkStart w:id="40" w:name="_Hlt531866716"/>
        <w:r w:rsidRPr="001A53AF">
          <w:rPr>
            <w:rStyle w:val="af"/>
            <w:rFonts w:asciiTheme="minorEastAsia" w:eastAsiaTheme="minorEastAsia" w:hAnsiTheme="minorEastAsia" w:hint="eastAsia"/>
            <w:sz w:val="24"/>
          </w:rPr>
          <w:t>.</w:t>
        </w:r>
        <w:bookmarkEnd w:id="39"/>
        <w:bookmarkEnd w:id="40"/>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1"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EF3D06" w:rsidRDefault="00EF3D06">
      <w:pPr>
        <w:spacing w:line="400" w:lineRule="exact"/>
        <w:jc w:val="center"/>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77DAE" w:rsidRPr="001A53AF" w:rsidRDefault="00377DAE">
      <w:pPr>
        <w:spacing w:line="400" w:lineRule="exact"/>
        <w:jc w:val="center"/>
        <w:outlineLvl w:val="0"/>
        <w:rPr>
          <w:rFonts w:ascii="楷体_GB2312" w:eastAsia="楷体_GB2312"/>
          <w:b/>
          <w:sz w:val="28"/>
          <w:szCs w:val="28"/>
        </w:rPr>
      </w:pPr>
    </w:p>
    <w:p w:rsidR="00F24CCC" w:rsidRPr="00EA666B" w:rsidRDefault="00F24CCC" w:rsidP="00F24CCC">
      <w:pPr>
        <w:spacing w:after="5" w:line="400" w:lineRule="exact"/>
        <w:rPr>
          <w:rFonts w:ascii="黑体" w:eastAsia="黑体" w:hAnsi="黑体"/>
          <w:bCs/>
          <w:sz w:val="28"/>
          <w:szCs w:val="28"/>
        </w:rPr>
      </w:pPr>
      <w:r w:rsidRPr="00EA666B">
        <w:rPr>
          <w:rFonts w:ascii="黑体" w:eastAsia="黑体" w:hAnsi="黑体" w:hint="eastAsia"/>
          <w:bCs/>
          <w:sz w:val="28"/>
          <w:szCs w:val="28"/>
        </w:rPr>
        <w:t xml:space="preserve">一、项目用途和概述: </w:t>
      </w:r>
    </w:p>
    <w:p w:rsidR="00F24CCC" w:rsidRPr="000B6C93" w:rsidRDefault="00F24CCC" w:rsidP="00F24CCC">
      <w:pPr>
        <w:spacing w:line="400" w:lineRule="exact"/>
        <w:ind w:firstLineChars="300" w:firstLine="720"/>
        <w:rPr>
          <w:rFonts w:asciiTheme="minorEastAsia" w:eastAsiaTheme="minorEastAsia" w:hAnsiTheme="minorEastAsia" w:cs="Batang"/>
          <w:sz w:val="24"/>
        </w:rPr>
      </w:pPr>
      <w:r w:rsidRPr="00456C7D">
        <w:rPr>
          <w:rFonts w:ascii="宋体" w:hAnsi="宋体" w:hint="eastAsia"/>
          <w:bCs/>
          <w:sz w:val="24"/>
        </w:rPr>
        <w:t>为保障城市</w:t>
      </w:r>
      <w:r>
        <w:rPr>
          <w:rFonts w:ascii="宋体" w:hAnsi="宋体" w:hint="eastAsia"/>
          <w:bCs/>
          <w:sz w:val="24"/>
        </w:rPr>
        <w:t>房屋使用安全，不断提高白蚁防治规范化、机械化水平。</w:t>
      </w:r>
      <w:r w:rsidRPr="00D272A7">
        <w:rPr>
          <w:rFonts w:ascii="宋体" w:hAnsi="宋体" w:hint="eastAsia"/>
          <w:sz w:val="24"/>
        </w:rPr>
        <w:t>本项目</w:t>
      </w:r>
      <w:r>
        <w:rPr>
          <w:rFonts w:asciiTheme="minorEastAsia" w:eastAsiaTheme="minorEastAsia" w:hAnsiTheme="minorEastAsia" w:cs="Batang" w:hint="eastAsia"/>
          <w:sz w:val="24"/>
        </w:rPr>
        <w:t>采购白蚁防治专项作业用</w:t>
      </w:r>
      <w:r w:rsidRPr="00D272A7">
        <w:rPr>
          <w:rFonts w:asciiTheme="minorEastAsia" w:eastAsiaTheme="minorEastAsia" w:hAnsiTheme="minorEastAsia" w:hint="eastAsia"/>
          <w:bCs/>
          <w:sz w:val="24"/>
        </w:rPr>
        <w:t>车</w:t>
      </w:r>
      <w:r>
        <w:rPr>
          <w:rFonts w:asciiTheme="minorEastAsia" w:eastAsiaTheme="minorEastAsia" w:hAnsiTheme="minorEastAsia" w:hint="eastAsia"/>
          <w:bCs/>
          <w:sz w:val="24"/>
        </w:rPr>
        <w:t>1辆，最高限价360000元。</w:t>
      </w:r>
    </w:p>
    <w:p w:rsidR="00F24CCC" w:rsidRDefault="00F24CCC" w:rsidP="00F24CCC">
      <w:pPr>
        <w:spacing w:line="400" w:lineRule="exact"/>
        <w:ind w:firstLineChars="250" w:firstLine="600"/>
        <w:rPr>
          <w:rFonts w:asciiTheme="minorEastAsia" w:eastAsiaTheme="minorEastAsia" w:hAnsiTheme="minorEastAsia"/>
          <w:bCs/>
          <w:sz w:val="24"/>
        </w:rPr>
      </w:pPr>
    </w:p>
    <w:p w:rsidR="00F24CCC" w:rsidRPr="00EA666B" w:rsidRDefault="00F24CCC" w:rsidP="00F24CCC">
      <w:pPr>
        <w:spacing w:after="5" w:line="400" w:lineRule="exact"/>
        <w:rPr>
          <w:rFonts w:ascii="宋体" w:hAnsi="宋体"/>
          <w:bCs/>
          <w:sz w:val="24"/>
        </w:rPr>
      </w:pPr>
      <w:r w:rsidRPr="00EA666B">
        <w:rPr>
          <w:rFonts w:ascii="黑体" w:eastAsia="黑体" w:hAnsi="黑体" w:hint="eastAsia"/>
          <w:bCs/>
          <w:sz w:val="28"/>
          <w:szCs w:val="28"/>
        </w:rPr>
        <w:t>二、基本配置与功能要求</w:t>
      </w:r>
      <w:r w:rsidRPr="008B4091">
        <w:rPr>
          <w:rFonts w:ascii="黑体" w:eastAsia="黑体" w:hAnsi="黑体" w:hint="eastAsia"/>
          <w:bCs/>
          <w:sz w:val="28"/>
          <w:szCs w:val="28"/>
        </w:rPr>
        <w:t>：</w:t>
      </w:r>
      <w:r w:rsidRPr="008B4091">
        <w:rPr>
          <w:rFonts w:ascii="宋体" w:hAnsi="宋体" w:hint="eastAsia"/>
          <w:bCs/>
          <w:sz w:val="24"/>
        </w:rPr>
        <w:t xml:space="preserve"> </w:t>
      </w:r>
      <w:r w:rsidR="00044170" w:rsidRPr="008B4091">
        <w:rPr>
          <w:rFonts w:ascii="宋体" w:hAnsi="宋体" w:hint="eastAsia"/>
          <w:b/>
          <w:bCs/>
          <w:sz w:val="24"/>
        </w:rPr>
        <w:t>（以下均为实质性要求）</w:t>
      </w:r>
    </w:p>
    <w:p w:rsidR="00F24CCC" w:rsidRPr="00456C7D" w:rsidRDefault="00F24CCC" w:rsidP="00F24CCC">
      <w:pPr>
        <w:spacing w:line="400" w:lineRule="exact"/>
        <w:ind w:firstLineChars="200" w:firstLine="480"/>
        <w:rPr>
          <w:rFonts w:ascii="宋体" w:hAnsi="宋体"/>
          <w:bCs/>
          <w:sz w:val="24"/>
        </w:rPr>
      </w:pPr>
      <w:r w:rsidRPr="00456C7D">
        <w:rPr>
          <w:rFonts w:ascii="宋体" w:hAnsi="宋体" w:hint="eastAsia"/>
          <w:bCs/>
          <w:sz w:val="24"/>
        </w:rPr>
        <w:t>1、车身</w:t>
      </w:r>
      <w:r>
        <w:rPr>
          <w:rFonts w:ascii="宋体" w:hAnsi="宋体" w:hint="eastAsia"/>
          <w:bCs/>
          <w:sz w:val="24"/>
        </w:rPr>
        <w:t>外观新颖、流畅，基本不受大小城市、乡村道路交通条件限制。车身按要求喷涂“白蚁防治”字样</w:t>
      </w:r>
      <w:r w:rsidRPr="00456C7D">
        <w:rPr>
          <w:rFonts w:ascii="宋体" w:hAnsi="宋体" w:hint="eastAsia"/>
          <w:bCs/>
          <w:sz w:val="24"/>
        </w:rPr>
        <w:t>。</w:t>
      </w:r>
    </w:p>
    <w:p w:rsidR="00F24CCC" w:rsidRPr="001B730A" w:rsidRDefault="00F24CCC" w:rsidP="00F24CCC">
      <w:pPr>
        <w:widowControl/>
        <w:spacing w:line="400" w:lineRule="exact"/>
        <w:ind w:firstLineChars="200" w:firstLine="480"/>
        <w:rPr>
          <w:rFonts w:ascii="宋体" w:hAnsi="宋体"/>
          <w:bCs/>
          <w:color w:val="000000" w:themeColor="text1"/>
          <w:sz w:val="24"/>
        </w:rPr>
      </w:pPr>
      <w:r w:rsidRPr="001B730A">
        <w:rPr>
          <w:rFonts w:ascii="宋体" w:hAnsi="宋体" w:hint="eastAsia"/>
          <w:bCs/>
          <w:color w:val="000000" w:themeColor="text1"/>
          <w:sz w:val="24"/>
        </w:rPr>
        <w:t>2、车辆</w:t>
      </w:r>
      <w:r>
        <w:rPr>
          <w:rFonts w:ascii="宋体" w:hAnsi="宋体" w:hint="eastAsia"/>
          <w:bCs/>
          <w:color w:val="000000" w:themeColor="text1"/>
          <w:sz w:val="24"/>
        </w:rPr>
        <w:t>排放标准达到（或优于）国六排放标准。</w:t>
      </w:r>
    </w:p>
    <w:p w:rsidR="00F24CCC" w:rsidRDefault="00F24CCC" w:rsidP="00F24CCC">
      <w:pPr>
        <w:spacing w:line="400" w:lineRule="exact"/>
        <w:ind w:firstLineChars="200" w:firstLine="480"/>
        <w:rPr>
          <w:rFonts w:ascii="宋体" w:hAnsi="宋体"/>
          <w:bCs/>
          <w:sz w:val="24"/>
        </w:rPr>
      </w:pPr>
      <w:r>
        <w:rPr>
          <w:rFonts w:ascii="宋体" w:hAnsi="宋体" w:hint="eastAsia"/>
          <w:bCs/>
          <w:sz w:val="24"/>
        </w:rPr>
        <w:t>3、车</w:t>
      </w:r>
      <w:r w:rsidRPr="00456C7D">
        <w:rPr>
          <w:rFonts w:ascii="宋体" w:hAnsi="宋体" w:hint="eastAsia"/>
          <w:bCs/>
          <w:sz w:val="24"/>
        </w:rPr>
        <w:t>辆稳定性好，操作方便快捷; 外形美观，环保安全</w:t>
      </w:r>
      <w:r w:rsidRPr="00456C7D">
        <w:rPr>
          <w:rFonts w:ascii="宋体" w:hAnsi="宋体"/>
          <w:bCs/>
          <w:sz w:val="24"/>
        </w:rPr>
        <w:t>。</w:t>
      </w:r>
    </w:p>
    <w:p w:rsidR="002C3E65" w:rsidRPr="002C3E65" w:rsidRDefault="002C3E65" w:rsidP="002C3E65">
      <w:pPr>
        <w:spacing w:line="400" w:lineRule="exact"/>
        <w:ind w:firstLineChars="200" w:firstLine="482"/>
        <w:rPr>
          <w:rFonts w:ascii="宋体" w:hAnsi="宋体"/>
          <w:b/>
          <w:bCs/>
          <w:sz w:val="24"/>
        </w:rPr>
      </w:pPr>
    </w:p>
    <w:p w:rsidR="00F24CCC" w:rsidRDefault="00F24CCC" w:rsidP="00F24CCC">
      <w:pPr>
        <w:spacing w:after="5" w:line="400" w:lineRule="exact"/>
        <w:rPr>
          <w:rFonts w:ascii="宋体" w:hAnsi="宋体"/>
          <w:bCs/>
          <w:sz w:val="24"/>
        </w:rPr>
      </w:pPr>
      <w:r w:rsidRPr="00EA666B">
        <w:rPr>
          <w:rFonts w:ascii="黑体" w:eastAsia="黑体" w:hAnsi="黑体" w:hint="eastAsia"/>
          <w:bCs/>
          <w:sz w:val="28"/>
          <w:szCs w:val="28"/>
        </w:rPr>
        <w:t xml:space="preserve">三、项目要求、主要技术参数与性能指标要求: </w:t>
      </w:r>
      <w:r w:rsidRPr="00456C7D">
        <w:rPr>
          <w:rFonts w:ascii="宋体" w:hAnsi="宋体" w:hint="eastAsia"/>
          <w:bCs/>
          <w:sz w:val="24"/>
        </w:rPr>
        <w:t>（所提供的车辆技术性能应达到国家相关技术</w:t>
      </w:r>
      <w:r w:rsidR="00EA666B">
        <w:rPr>
          <w:rFonts w:ascii="宋体" w:hAnsi="宋体" w:hint="eastAsia"/>
          <w:bCs/>
          <w:sz w:val="24"/>
        </w:rPr>
        <w:t>要求）</w:t>
      </w:r>
    </w:p>
    <w:p w:rsidR="00F24CCC" w:rsidRPr="003A15B9" w:rsidRDefault="00F24CCC" w:rsidP="00F24CCC">
      <w:pPr>
        <w:spacing w:line="400" w:lineRule="exact"/>
        <w:ind w:firstLineChars="150" w:firstLine="361"/>
        <w:jc w:val="left"/>
        <w:rPr>
          <w:rFonts w:ascii="宋体" w:hAnsi="宋体" w:cs="宋体"/>
          <w:b/>
          <w:sz w:val="24"/>
        </w:rPr>
      </w:pPr>
      <w:r w:rsidRPr="003A15B9">
        <w:rPr>
          <w:rFonts w:ascii="宋体" w:hAnsi="宋体" w:hint="eastAsia"/>
          <w:b/>
          <w:sz w:val="24"/>
        </w:rPr>
        <w:t>1、</w:t>
      </w:r>
      <w:r w:rsidRPr="003A15B9">
        <w:rPr>
          <w:rFonts w:asciiTheme="minorEastAsia" w:eastAsiaTheme="minorEastAsia" w:hAnsiTheme="minorEastAsia" w:hint="eastAsia"/>
          <w:b/>
          <w:sz w:val="24"/>
        </w:rPr>
        <w:t>主要技术参数与性能指标要求</w:t>
      </w:r>
      <w:r w:rsidRPr="003A15B9">
        <w:rPr>
          <w:rFonts w:ascii="宋体" w:hAnsi="宋体" w:cs="宋体" w:hint="eastAsia"/>
          <w:b/>
          <w:bCs/>
          <w:sz w:val="24"/>
        </w:rPr>
        <w:t>：</w:t>
      </w:r>
    </w:p>
    <w:tbl>
      <w:tblPr>
        <w:tblW w:w="9854" w:type="dxa"/>
        <w:jc w:val="center"/>
        <w:tblLayout w:type="fixed"/>
        <w:tblLook w:val="04A0" w:firstRow="1" w:lastRow="0" w:firstColumn="1" w:lastColumn="0" w:noHBand="0" w:noVBand="1"/>
      </w:tblPr>
      <w:tblGrid>
        <w:gridCol w:w="749"/>
        <w:gridCol w:w="1894"/>
        <w:gridCol w:w="6232"/>
        <w:gridCol w:w="979"/>
      </w:tblGrid>
      <w:tr w:rsidR="00F24CCC" w:rsidTr="00DA73CE">
        <w:trPr>
          <w:trHeight w:val="360"/>
          <w:jc w:val="center"/>
        </w:trPr>
        <w:tc>
          <w:tcPr>
            <w:tcW w:w="749" w:type="dxa"/>
            <w:tcBorders>
              <w:top w:val="single" w:sz="8" w:space="0" w:color="auto"/>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序号</w:t>
            </w:r>
          </w:p>
        </w:tc>
        <w:tc>
          <w:tcPr>
            <w:tcW w:w="1894" w:type="dxa"/>
            <w:tcBorders>
              <w:top w:val="single" w:sz="8" w:space="0" w:color="auto"/>
              <w:left w:val="nil"/>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项 目 名 称</w:t>
            </w:r>
          </w:p>
        </w:tc>
        <w:tc>
          <w:tcPr>
            <w:tcW w:w="6232" w:type="dxa"/>
            <w:tcBorders>
              <w:top w:val="single" w:sz="8" w:space="0" w:color="auto"/>
              <w:left w:val="nil"/>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技术参数</w:t>
            </w:r>
          </w:p>
        </w:tc>
        <w:tc>
          <w:tcPr>
            <w:tcW w:w="979" w:type="dxa"/>
            <w:tcBorders>
              <w:top w:val="single" w:sz="8" w:space="0" w:color="auto"/>
              <w:left w:val="nil"/>
              <w:bottom w:val="single" w:sz="4" w:space="0" w:color="auto"/>
              <w:right w:val="single" w:sz="8"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数量</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proofErr w:type="gramStart"/>
            <w:r>
              <w:rPr>
                <w:rFonts w:ascii="宋体" w:hAnsi="宋体" w:cs="Arial"/>
                <w:kern w:val="0"/>
                <w:szCs w:val="21"/>
              </w:rPr>
              <w:t>一</w:t>
            </w:r>
            <w:proofErr w:type="gramEnd"/>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改装平台</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217D96" w:rsidP="00DA73CE">
            <w:pPr>
              <w:widowControl/>
              <w:rPr>
                <w:rFonts w:ascii="宋体" w:hAnsi="宋体" w:cs="Arial"/>
                <w:kern w:val="0"/>
                <w:szCs w:val="21"/>
              </w:rPr>
            </w:pPr>
            <w:r w:rsidRPr="00217D96">
              <w:rPr>
                <w:rFonts w:asciiTheme="minorEastAsia" w:eastAsiaTheme="minorEastAsia" w:hAnsiTheme="minorEastAsia" w:hint="eastAsia"/>
                <w:bCs/>
                <w:sz w:val="24"/>
              </w:rPr>
              <w:t>★</w:t>
            </w:r>
            <w:r w:rsidR="00F24CCC" w:rsidRPr="00217D96">
              <w:rPr>
                <w:rFonts w:ascii="宋体" w:hAnsi="宋体" w:cs="Arial"/>
                <w:kern w:val="0"/>
                <w:szCs w:val="21"/>
              </w:rPr>
              <w:t>底</w:t>
            </w:r>
            <w:r w:rsidR="00F24CCC">
              <w:rPr>
                <w:rFonts w:ascii="宋体" w:hAnsi="宋体" w:cs="Arial"/>
                <w:kern w:val="0"/>
                <w:szCs w:val="21"/>
              </w:rPr>
              <w:t>盘</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二类</w:t>
            </w:r>
            <w:r w:rsidRPr="00F25BA2">
              <w:rPr>
                <w:rFonts w:ascii="宋体" w:hAnsi="宋体" w:cs="Arial" w:hint="eastAsia"/>
                <w:kern w:val="0"/>
                <w:szCs w:val="21"/>
              </w:rPr>
              <w:t>载货汽车</w:t>
            </w:r>
            <w:r>
              <w:rPr>
                <w:rFonts w:ascii="宋体" w:hAnsi="宋体" w:cs="Arial"/>
                <w:kern w:val="0"/>
                <w:szCs w:val="21"/>
              </w:rPr>
              <w:t>底盘</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1台</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二</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车体改装</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217D96" w:rsidP="00DA73CE">
            <w:pPr>
              <w:widowControl/>
              <w:jc w:val="left"/>
              <w:rPr>
                <w:rFonts w:ascii="宋体" w:hAnsi="宋体" w:cs="Arial"/>
                <w:kern w:val="0"/>
                <w:szCs w:val="21"/>
              </w:rPr>
            </w:pPr>
            <w:r w:rsidRPr="00217D96">
              <w:rPr>
                <w:rFonts w:asciiTheme="minorEastAsia" w:eastAsiaTheme="minorEastAsia" w:hAnsiTheme="minorEastAsia" w:hint="eastAsia"/>
                <w:bCs/>
                <w:sz w:val="24"/>
              </w:rPr>
              <w:t>★</w:t>
            </w:r>
            <w:r w:rsidR="00F24CCC">
              <w:rPr>
                <w:rFonts w:ascii="宋体" w:hAnsi="宋体" w:cs="Arial"/>
                <w:kern w:val="0"/>
                <w:szCs w:val="21"/>
              </w:rPr>
              <w:t>减震</w:t>
            </w:r>
            <w:r w:rsidR="00F24CCC">
              <w:rPr>
                <w:rFonts w:ascii="宋体" w:hAnsi="宋体" w:cs="Arial" w:hint="eastAsia"/>
                <w:kern w:val="0"/>
                <w:szCs w:val="21"/>
              </w:rPr>
              <w:t>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一体</w:t>
            </w:r>
            <w:r>
              <w:rPr>
                <w:rFonts w:ascii="宋体" w:hAnsi="宋体" w:cs="Arial" w:hint="eastAsia"/>
                <w:kern w:val="0"/>
                <w:szCs w:val="21"/>
              </w:rPr>
              <w:t>平台,主要确保装药罐体减震安全</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2</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外包结构</w:t>
            </w:r>
          </w:p>
        </w:tc>
        <w:tc>
          <w:tcPr>
            <w:tcW w:w="6232" w:type="dxa"/>
            <w:tcBorders>
              <w:top w:val="nil"/>
              <w:left w:val="nil"/>
              <w:bottom w:val="single" w:sz="4" w:space="0" w:color="auto"/>
              <w:right w:val="single" w:sz="4" w:space="0" w:color="auto"/>
            </w:tcBorders>
            <w:vAlign w:val="center"/>
          </w:tcPr>
          <w:p w:rsidR="00F24CCC" w:rsidRPr="001B5C39" w:rsidRDefault="00F24CCC" w:rsidP="00DA73CE">
            <w:pPr>
              <w:widowControl/>
              <w:rPr>
                <w:rFonts w:ascii="宋体" w:hAnsi="宋体" w:cs="Arial"/>
                <w:kern w:val="0"/>
                <w:szCs w:val="21"/>
              </w:rPr>
            </w:pPr>
            <w:r w:rsidRPr="001B5C39">
              <w:rPr>
                <w:rFonts w:ascii="宋体" w:hAnsi="宋体" w:cs="Arial"/>
                <w:kern w:val="0"/>
                <w:szCs w:val="21"/>
              </w:rPr>
              <w:t>全车</w:t>
            </w:r>
            <w:r w:rsidRPr="001B5C39">
              <w:rPr>
                <w:rFonts w:ascii="宋体" w:hAnsi="宋体" w:cs="Arial" w:hint="eastAsia"/>
                <w:kern w:val="0"/>
                <w:szCs w:val="21"/>
              </w:rPr>
              <w:t>一体化外包</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3</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铝合金门</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消防车专用铝合金卷帘门装置</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4</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爬梯</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直径25毫米的不锈钢管</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1台套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5</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不锈钢储物柜</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不锈钢存储柜</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6</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工具箱</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7</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车辆喷漆</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高温烤漆,经久耐用(白色或黄色)</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8</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倒车监视系统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台式折叠7″显示器，带后摄像镜头</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73"/>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hint="eastAsia"/>
                <w:kern w:val="0"/>
                <w:szCs w:val="21"/>
              </w:rPr>
              <w:t>9</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bCs/>
                <w:kern w:val="0"/>
                <w:szCs w:val="21"/>
              </w:rPr>
            </w:pPr>
            <w:r>
              <w:rPr>
                <w:rFonts w:ascii="宋体" w:hAnsi="宋体" w:cs="Arial"/>
                <w:bCs/>
                <w:kern w:val="0"/>
                <w:szCs w:val="21"/>
              </w:rPr>
              <w:t>衣帽挂钩</w:t>
            </w:r>
          </w:p>
        </w:tc>
        <w:tc>
          <w:tcPr>
            <w:tcW w:w="6232" w:type="dxa"/>
            <w:tcBorders>
              <w:top w:val="nil"/>
              <w:left w:val="nil"/>
              <w:right w:val="single" w:sz="4" w:space="0" w:color="auto"/>
            </w:tcBorders>
            <w:vAlign w:val="center"/>
          </w:tcPr>
          <w:p w:rsidR="00F24CCC" w:rsidRDefault="00F24CCC" w:rsidP="00DA73CE">
            <w:pPr>
              <w:widowControl/>
              <w:rPr>
                <w:rFonts w:ascii="宋体" w:hAnsi="宋体" w:cs="Arial"/>
                <w:bCs/>
                <w:kern w:val="0"/>
                <w:szCs w:val="21"/>
              </w:rPr>
            </w:pPr>
            <w:r>
              <w:rPr>
                <w:rFonts w:ascii="宋体" w:hAnsi="宋体" w:cs="Arial"/>
                <w:bCs/>
                <w:kern w:val="0"/>
                <w:szCs w:val="21"/>
              </w:rPr>
              <w:t>可挂工装、安全帽</w:t>
            </w:r>
          </w:p>
        </w:tc>
        <w:tc>
          <w:tcPr>
            <w:tcW w:w="979" w:type="dxa"/>
            <w:tcBorders>
              <w:top w:val="nil"/>
              <w:left w:val="nil"/>
              <w:right w:val="single" w:sz="8" w:space="0" w:color="auto"/>
            </w:tcBorders>
            <w:vAlign w:val="center"/>
          </w:tcPr>
          <w:p w:rsidR="00F24CCC" w:rsidRDefault="00F24CCC" w:rsidP="00DA73CE">
            <w:pPr>
              <w:widowControl/>
              <w:rPr>
                <w:rFonts w:ascii="宋体" w:hAnsi="宋体" w:cs="Arial"/>
                <w:bCs/>
                <w:kern w:val="0"/>
                <w:szCs w:val="21"/>
              </w:rPr>
            </w:pPr>
            <w:r>
              <w:rPr>
                <w:rFonts w:ascii="宋体" w:hAnsi="宋体" w:cs="Arial" w:hint="eastAsia"/>
                <w:bCs/>
                <w:kern w:val="0"/>
                <w:szCs w:val="21"/>
              </w:rPr>
              <w:t>1</w:t>
            </w:r>
            <w:r>
              <w:rPr>
                <w:rFonts w:ascii="宋体" w:hAnsi="宋体" w:cs="Arial"/>
                <w:bCs/>
                <w:kern w:val="0"/>
                <w:szCs w:val="21"/>
              </w:rPr>
              <w:t>套</w:t>
            </w:r>
          </w:p>
        </w:tc>
      </w:tr>
      <w:tr w:rsidR="00F24CCC" w:rsidTr="00DA73CE">
        <w:trPr>
          <w:trHeight w:val="360"/>
          <w:jc w:val="center"/>
        </w:trPr>
        <w:tc>
          <w:tcPr>
            <w:tcW w:w="749" w:type="dxa"/>
            <w:tcBorders>
              <w:top w:val="single" w:sz="4" w:space="0" w:color="auto"/>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三</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喷药系统及管道</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217D96" w:rsidP="00DA73CE">
            <w:pPr>
              <w:widowControl/>
              <w:rPr>
                <w:rFonts w:ascii="宋体" w:hAnsi="宋体" w:cs="Arial"/>
                <w:kern w:val="0"/>
                <w:szCs w:val="21"/>
              </w:rPr>
            </w:pPr>
            <w:r w:rsidRPr="00217D96">
              <w:rPr>
                <w:rFonts w:asciiTheme="minorEastAsia" w:eastAsiaTheme="minorEastAsia" w:hAnsiTheme="minorEastAsia" w:hint="eastAsia"/>
                <w:bCs/>
                <w:sz w:val="24"/>
              </w:rPr>
              <w:t>★</w:t>
            </w:r>
            <w:r w:rsidR="00F24CCC">
              <w:rPr>
                <w:rFonts w:ascii="宋体" w:hAnsi="宋体" w:cs="Arial"/>
                <w:kern w:val="0"/>
                <w:szCs w:val="21"/>
              </w:rPr>
              <w:t>喷药水箱</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不锈钢水箱</w:t>
            </w:r>
            <w:r>
              <w:rPr>
                <w:rFonts w:ascii="宋体" w:hAnsi="宋体" w:cs="Arial" w:hint="eastAsia"/>
                <w:kern w:val="0"/>
                <w:szCs w:val="21"/>
              </w:rPr>
              <w:t>(≥1.2吨）</w:t>
            </w:r>
            <w:r>
              <w:rPr>
                <w:rFonts w:ascii="宋体" w:hAnsi="宋体" w:cs="Arial"/>
                <w:kern w:val="0"/>
                <w:szCs w:val="21"/>
              </w:rPr>
              <w:t xml:space="preserve">，内衬防波纹板 </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1个</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2</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药箱</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不锈钢药箱（80L）</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1个</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3</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动力源</w:t>
            </w:r>
          </w:p>
        </w:tc>
        <w:tc>
          <w:tcPr>
            <w:tcW w:w="6232" w:type="dxa"/>
            <w:tcBorders>
              <w:top w:val="nil"/>
              <w:left w:val="nil"/>
              <w:bottom w:val="single" w:sz="4" w:space="0" w:color="auto"/>
              <w:right w:val="single" w:sz="4" w:space="0" w:color="auto"/>
            </w:tcBorders>
            <w:vAlign w:val="center"/>
          </w:tcPr>
          <w:p w:rsidR="00F24CCC" w:rsidRPr="008B4091" w:rsidRDefault="00F24CCC" w:rsidP="00DA73CE">
            <w:pPr>
              <w:widowControl/>
              <w:rPr>
                <w:rFonts w:ascii="宋体" w:hAnsi="宋体" w:cs="Arial"/>
                <w:kern w:val="0"/>
                <w:szCs w:val="21"/>
              </w:rPr>
            </w:pPr>
            <w:r w:rsidRPr="008B4091">
              <w:rPr>
                <w:rFonts w:ascii="宋体" w:hAnsi="宋体" w:cs="Arial"/>
                <w:kern w:val="0"/>
                <w:szCs w:val="21"/>
              </w:rPr>
              <w:t>本田汽油机GX390</w:t>
            </w:r>
            <w:r w:rsidR="00330B7F" w:rsidRPr="008B4091">
              <w:rPr>
                <w:rFonts w:ascii="宋体" w:hAnsi="宋体" w:cs="Arial" w:hint="eastAsia"/>
                <w:kern w:val="0"/>
                <w:szCs w:val="21"/>
              </w:rPr>
              <w:t>（等同或优于）</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4</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物理喷雾泵</w:t>
            </w:r>
          </w:p>
        </w:tc>
        <w:tc>
          <w:tcPr>
            <w:tcW w:w="6232" w:type="dxa"/>
            <w:tcBorders>
              <w:top w:val="nil"/>
              <w:left w:val="nil"/>
              <w:bottom w:val="single" w:sz="4" w:space="0" w:color="auto"/>
              <w:right w:val="single" w:sz="4" w:space="0" w:color="auto"/>
            </w:tcBorders>
            <w:vAlign w:val="center"/>
          </w:tcPr>
          <w:p w:rsidR="00F24CCC" w:rsidRPr="008B4091" w:rsidRDefault="00F24CCC" w:rsidP="00DA73CE">
            <w:pPr>
              <w:widowControl/>
              <w:rPr>
                <w:rFonts w:ascii="宋体" w:hAnsi="宋体" w:cs="Arial"/>
                <w:kern w:val="0"/>
                <w:szCs w:val="21"/>
              </w:rPr>
            </w:pPr>
            <w:r w:rsidRPr="008B4091">
              <w:rPr>
                <w:rFonts w:ascii="宋体" w:hAnsi="宋体" w:cs="Arial"/>
                <w:kern w:val="0"/>
                <w:szCs w:val="21"/>
              </w:rPr>
              <w:t>高压喷雾泵3WZ-160C，出水量160L/min</w:t>
            </w:r>
            <w:r w:rsidR="00330B7F" w:rsidRPr="008B4091">
              <w:rPr>
                <w:rFonts w:ascii="宋体" w:hAnsi="宋体" w:cs="Arial" w:hint="eastAsia"/>
                <w:kern w:val="0"/>
                <w:szCs w:val="21"/>
              </w:rPr>
              <w:t>（等同或优于）</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1台</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5</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高压管</w:t>
            </w:r>
            <w:r>
              <w:rPr>
                <w:rFonts w:ascii="宋体" w:hAnsi="宋体" w:cs="Arial"/>
                <w:kern w:val="0"/>
                <w:szCs w:val="21"/>
              </w:rPr>
              <w:t>路</w:t>
            </w:r>
          </w:p>
        </w:tc>
        <w:tc>
          <w:tcPr>
            <w:tcW w:w="6232" w:type="dxa"/>
            <w:tcBorders>
              <w:top w:val="nil"/>
              <w:left w:val="nil"/>
              <w:bottom w:val="single" w:sz="4" w:space="0" w:color="auto"/>
              <w:right w:val="single" w:sz="4" w:space="0" w:color="auto"/>
            </w:tcBorders>
            <w:vAlign w:val="center"/>
          </w:tcPr>
          <w:p w:rsidR="00F24CCC" w:rsidRPr="008B4091" w:rsidRDefault="00F24CCC" w:rsidP="00DA73CE">
            <w:pPr>
              <w:widowControl/>
              <w:rPr>
                <w:rFonts w:ascii="宋体" w:hAnsi="宋体" w:cs="Arial"/>
                <w:kern w:val="0"/>
                <w:szCs w:val="21"/>
              </w:rPr>
            </w:pPr>
            <w:r w:rsidRPr="008B4091">
              <w:rPr>
                <w:rFonts w:ascii="宋体" w:hAnsi="宋体" w:cs="Arial"/>
                <w:kern w:val="0"/>
                <w:szCs w:val="21"/>
              </w:rPr>
              <w:t>各种尺寸耐压耐腐不锈钢管道</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6</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快速接口</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不锈钢快速接口</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lastRenderedPageBreak/>
              <w:t>7</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自动</w:t>
            </w:r>
            <w:proofErr w:type="gramStart"/>
            <w:r>
              <w:rPr>
                <w:rFonts w:ascii="宋体" w:hAnsi="宋体" w:cs="Arial"/>
                <w:kern w:val="0"/>
                <w:szCs w:val="21"/>
              </w:rPr>
              <w:t>卷盘架</w:t>
            </w:r>
            <w:proofErr w:type="gramEnd"/>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减速电机带动的自动</w:t>
            </w:r>
            <w:proofErr w:type="gramStart"/>
            <w:r>
              <w:rPr>
                <w:rFonts w:ascii="宋体" w:hAnsi="宋体" w:cs="Arial"/>
                <w:kern w:val="0"/>
                <w:szCs w:val="21"/>
              </w:rPr>
              <w:t>卷盘架</w:t>
            </w:r>
            <w:proofErr w:type="gramEnd"/>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1</w:t>
            </w:r>
            <w:r>
              <w:rPr>
                <w:rFonts w:ascii="宋体" w:hAnsi="宋体" w:cs="Arial"/>
                <w:kern w:val="0"/>
                <w:szCs w:val="21"/>
              </w:rPr>
              <w:t>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8</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高压喷管</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40米耐压耐磨喷药管</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1</w:t>
            </w:r>
            <w:r>
              <w:rPr>
                <w:rFonts w:ascii="宋体" w:hAnsi="宋体" w:cs="Arial"/>
                <w:kern w:val="0"/>
                <w:szCs w:val="21"/>
              </w:rPr>
              <w:t>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9</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喷枪</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120cm直头远程喷枪</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2套</w:t>
            </w:r>
          </w:p>
        </w:tc>
      </w:tr>
      <w:tr w:rsidR="00F24CCC" w:rsidTr="00DA73CE">
        <w:trPr>
          <w:trHeight w:val="227"/>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10</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野外抽水装置</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进水过滤网（野外池塘用）和管路</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120"/>
          <w:jc w:val="center"/>
        </w:trPr>
        <w:tc>
          <w:tcPr>
            <w:tcW w:w="749" w:type="dxa"/>
            <w:tcBorders>
              <w:top w:val="single" w:sz="4" w:space="0" w:color="auto"/>
              <w:left w:val="single" w:sz="8" w:space="0" w:color="auto"/>
              <w:bottom w:val="single" w:sz="4" w:space="0" w:color="auto"/>
              <w:right w:val="single" w:sz="4" w:space="0" w:color="auto"/>
            </w:tcBorders>
            <w:vAlign w:val="center"/>
          </w:tcPr>
          <w:p w:rsidR="00F24CCC" w:rsidRDefault="00F24CCC" w:rsidP="00DA73CE">
            <w:pPr>
              <w:jc w:val="center"/>
              <w:rPr>
                <w:rFonts w:ascii="宋体" w:hAnsi="宋体" w:cs="Arial"/>
                <w:kern w:val="0"/>
                <w:szCs w:val="21"/>
              </w:rPr>
            </w:pPr>
            <w:r>
              <w:rPr>
                <w:rFonts w:ascii="宋体" w:hAnsi="宋体" w:cs="Arial" w:hint="eastAsia"/>
                <w:kern w:val="0"/>
                <w:szCs w:val="21"/>
              </w:rPr>
              <w:t>11</w:t>
            </w:r>
          </w:p>
        </w:tc>
        <w:tc>
          <w:tcPr>
            <w:tcW w:w="1894" w:type="dxa"/>
            <w:tcBorders>
              <w:top w:val="single" w:sz="4" w:space="0" w:color="auto"/>
              <w:left w:val="nil"/>
              <w:bottom w:val="single" w:sz="4" w:space="0" w:color="auto"/>
              <w:right w:val="single" w:sz="4"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洗手装置</w:t>
            </w:r>
          </w:p>
        </w:tc>
        <w:tc>
          <w:tcPr>
            <w:tcW w:w="6232" w:type="dxa"/>
            <w:tcBorders>
              <w:top w:val="single" w:sz="4" w:space="0" w:color="auto"/>
              <w:left w:val="nil"/>
              <w:bottom w:val="single" w:sz="4" w:space="0" w:color="auto"/>
              <w:right w:val="single" w:sz="4"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水龙头连接清水箱</w:t>
            </w:r>
          </w:p>
        </w:tc>
        <w:tc>
          <w:tcPr>
            <w:tcW w:w="979" w:type="dxa"/>
            <w:tcBorders>
              <w:top w:val="single" w:sz="4" w:space="0" w:color="auto"/>
              <w:left w:val="nil"/>
              <w:bottom w:val="single" w:sz="4" w:space="0" w:color="auto"/>
              <w:right w:val="single" w:sz="8" w:space="0" w:color="auto"/>
            </w:tcBorders>
            <w:vAlign w:val="center"/>
          </w:tcPr>
          <w:p w:rsidR="00F24CCC" w:rsidRDefault="00F24CCC" w:rsidP="00DA73CE">
            <w:pPr>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b/>
                <w:bCs/>
                <w:kern w:val="0"/>
                <w:szCs w:val="21"/>
              </w:rPr>
            </w:pPr>
            <w:r>
              <w:rPr>
                <w:rFonts w:ascii="宋体" w:hAnsi="宋体" w:cs="Arial"/>
                <w:b/>
                <w:bCs/>
                <w:kern w:val="0"/>
                <w:szCs w:val="21"/>
              </w:rPr>
              <w:t>四</w:t>
            </w:r>
          </w:p>
        </w:tc>
        <w:tc>
          <w:tcPr>
            <w:tcW w:w="9105" w:type="dxa"/>
            <w:gridSpan w:val="3"/>
            <w:tcBorders>
              <w:top w:val="single" w:sz="4" w:space="0" w:color="auto"/>
              <w:left w:val="nil"/>
              <w:bottom w:val="single" w:sz="4" w:space="0" w:color="auto"/>
              <w:right w:val="single" w:sz="8" w:space="0" w:color="000000"/>
            </w:tcBorders>
            <w:vAlign w:val="center"/>
          </w:tcPr>
          <w:p w:rsidR="00F24CCC" w:rsidRDefault="00F24CCC" w:rsidP="00DA73CE">
            <w:pPr>
              <w:widowControl/>
              <w:jc w:val="left"/>
              <w:rPr>
                <w:rFonts w:ascii="宋体" w:hAnsi="宋体" w:cs="Arial"/>
                <w:b/>
                <w:bCs/>
                <w:kern w:val="0"/>
                <w:szCs w:val="21"/>
              </w:rPr>
            </w:pPr>
            <w:r>
              <w:rPr>
                <w:rFonts w:ascii="宋体" w:hAnsi="宋体" w:cs="Arial"/>
                <w:b/>
                <w:bCs/>
                <w:kern w:val="0"/>
                <w:szCs w:val="21"/>
              </w:rPr>
              <w:t>灌装和控制系统</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1</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自动配药装置</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GJB型微电脑自动配药装置，大口径大流量</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2</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电子程控系统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仪器仪表，开关等集中控制系统实行操作流程自动切换</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3</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传感器及电路</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各种传感器及线路布置</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4</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预警系统</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proofErr w:type="gramStart"/>
            <w:r>
              <w:rPr>
                <w:rFonts w:ascii="宋体" w:hAnsi="宋体" w:cs="Arial"/>
                <w:kern w:val="0"/>
                <w:szCs w:val="21"/>
              </w:rPr>
              <w:t>低药位</w:t>
            </w:r>
            <w:proofErr w:type="gramEnd"/>
            <w:r>
              <w:rPr>
                <w:rFonts w:ascii="宋体" w:hAnsi="宋体" w:cs="Arial"/>
                <w:kern w:val="0"/>
                <w:szCs w:val="21"/>
              </w:rPr>
              <w:t>蜂鸣报警</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nil"/>
              <w:left w:val="single" w:sz="8" w:space="0" w:color="auto"/>
              <w:bottom w:val="single" w:sz="4" w:space="0" w:color="auto"/>
              <w:right w:val="single" w:sz="4"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5</w:t>
            </w:r>
          </w:p>
        </w:tc>
        <w:tc>
          <w:tcPr>
            <w:tcW w:w="1894"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陶瓷泵保护装置</w:t>
            </w:r>
          </w:p>
        </w:tc>
        <w:tc>
          <w:tcPr>
            <w:tcW w:w="6232" w:type="dxa"/>
            <w:tcBorders>
              <w:top w:val="nil"/>
              <w:left w:val="nil"/>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缺水自动停机装置</w:t>
            </w:r>
          </w:p>
        </w:tc>
        <w:tc>
          <w:tcPr>
            <w:tcW w:w="979" w:type="dxa"/>
            <w:tcBorders>
              <w:top w:val="nil"/>
              <w:left w:val="nil"/>
              <w:bottom w:val="single" w:sz="4" w:space="0" w:color="auto"/>
              <w:right w:val="single" w:sz="8"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360"/>
          <w:jc w:val="center"/>
        </w:trPr>
        <w:tc>
          <w:tcPr>
            <w:tcW w:w="749" w:type="dxa"/>
            <w:tcBorders>
              <w:top w:val="single" w:sz="4" w:space="0" w:color="auto"/>
              <w:left w:val="single" w:sz="4" w:space="0" w:color="auto"/>
              <w:bottom w:val="single" w:sz="6" w:space="0" w:color="auto"/>
              <w:right w:val="single" w:sz="6"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kern w:val="0"/>
                <w:szCs w:val="21"/>
              </w:rPr>
              <w:t>6</w:t>
            </w:r>
          </w:p>
        </w:tc>
        <w:tc>
          <w:tcPr>
            <w:tcW w:w="1894" w:type="dxa"/>
            <w:tcBorders>
              <w:top w:val="single" w:sz="4" w:space="0" w:color="auto"/>
              <w:left w:val="single" w:sz="6" w:space="0" w:color="auto"/>
              <w:bottom w:val="single" w:sz="6"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管道清洗系统</w:t>
            </w:r>
          </w:p>
        </w:tc>
        <w:tc>
          <w:tcPr>
            <w:tcW w:w="6232" w:type="dxa"/>
            <w:tcBorders>
              <w:top w:val="single" w:sz="4" w:space="0" w:color="auto"/>
              <w:left w:val="single" w:sz="6" w:space="0" w:color="auto"/>
              <w:bottom w:val="single" w:sz="6"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自带压力清水冲洗高压泵、灌装机及全车管路</w:t>
            </w:r>
          </w:p>
        </w:tc>
        <w:tc>
          <w:tcPr>
            <w:tcW w:w="979" w:type="dxa"/>
            <w:tcBorders>
              <w:top w:val="single" w:sz="4" w:space="0" w:color="auto"/>
              <w:left w:val="single" w:sz="6" w:space="0" w:color="auto"/>
              <w:bottom w:val="single" w:sz="6"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kern w:val="0"/>
                <w:szCs w:val="21"/>
              </w:rPr>
              <w:t>1套</w:t>
            </w:r>
          </w:p>
        </w:tc>
      </w:tr>
      <w:tr w:rsidR="00F24CCC" w:rsidTr="00DA73CE">
        <w:trPr>
          <w:trHeight w:val="214"/>
          <w:jc w:val="center"/>
        </w:trPr>
        <w:tc>
          <w:tcPr>
            <w:tcW w:w="749" w:type="dxa"/>
            <w:tcBorders>
              <w:top w:val="single" w:sz="6" w:space="0" w:color="auto"/>
              <w:left w:val="single" w:sz="4" w:space="0" w:color="auto"/>
              <w:bottom w:val="single" w:sz="4" w:space="0" w:color="auto"/>
              <w:right w:val="single" w:sz="6" w:space="0" w:color="auto"/>
            </w:tcBorders>
            <w:vAlign w:val="center"/>
          </w:tcPr>
          <w:p w:rsidR="00F24CCC" w:rsidRDefault="00F24CCC" w:rsidP="00DA73CE">
            <w:pPr>
              <w:widowControl/>
              <w:jc w:val="center"/>
              <w:rPr>
                <w:rFonts w:ascii="宋体" w:hAnsi="宋体" w:cs="Arial"/>
                <w:kern w:val="0"/>
                <w:szCs w:val="21"/>
              </w:rPr>
            </w:pPr>
            <w:r>
              <w:rPr>
                <w:rFonts w:ascii="宋体" w:hAnsi="宋体" w:cs="Arial" w:hint="eastAsia"/>
                <w:kern w:val="0"/>
                <w:szCs w:val="21"/>
              </w:rPr>
              <w:t>7</w:t>
            </w:r>
          </w:p>
        </w:tc>
        <w:tc>
          <w:tcPr>
            <w:tcW w:w="1894" w:type="dxa"/>
            <w:tcBorders>
              <w:top w:val="single" w:sz="6" w:space="0" w:color="auto"/>
              <w:left w:val="single" w:sz="6" w:space="0" w:color="auto"/>
              <w:bottom w:val="single" w:sz="4" w:space="0" w:color="auto"/>
              <w:right w:val="single" w:sz="6"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悬浮剂灌装系统</w:t>
            </w:r>
          </w:p>
        </w:tc>
        <w:tc>
          <w:tcPr>
            <w:tcW w:w="6232" w:type="dxa"/>
            <w:tcBorders>
              <w:top w:val="single" w:sz="6" w:space="0" w:color="auto"/>
              <w:left w:val="single" w:sz="6" w:space="0" w:color="auto"/>
              <w:bottom w:val="single" w:sz="4" w:space="0" w:color="auto"/>
              <w:right w:val="single" w:sz="6" w:space="0" w:color="auto"/>
            </w:tcBorders>
            <w:vAlign w:val="center"/>
          </w:tcPr>
          <w:p w:rsidR="00F24CCC" w:rsidRDefault="00F24CCC" w:rsidP="00DA73CE">
            <w:pPr>
              <w:widowControl/>
              <w:rPr>
                <w:rFonts w:ascii="宋体" w:hAnsi="宋体" w:cs="Arial"/>
                <w:kern w:val="0"/>
                <w:szCs w:val="21"/>
              </w:rPr>
            </w:pPr>
            <w:proofErr w:type="gramStart"/>
            <w:r>
              <w:rPr>
                <w:rFonts w:ascii="宋体" w:hAnsi="宋体" w:cs="Arial" w:hint="eastAsia"/>
                <w:kern w:val="0"/>
                <w:szCs w:val="21"/>
              </w:rPr>
              <w:t>含快速</w:t>
            </w:r>
            <w:proofErr w:type="gramEnd"/>
            <w:r>
              <w:rPr>
                <w:rFonts w:ascii="宋体" w:hAnsi="宋体" w:cs="Arial" w:hint="eastAsia"/>
                <w:kern w:val="0"/>
                <w:szCs w:val="21"/>
              </w:rPr>
              <w:t>接口</w:t>
            </w:r>
          </w:p>
        </w:tc>
        <w:tc>
          <w:tcPr>
            <w:tcW w:w="979" w:type="dxa"/>
            <w:tcBorders>
              <w:top w:val="single" w:sz="6" w:space="0" w:color="auto"/>
              <w:left w:val="single" w:sz="6" w:space="0" w:color="auto"/>
              <w:bottom w:val="single" w:sz="4" w:space="0" w:color="auto"/>
              <w:right w:val="single" w:sz="4" w:space="0" w:color="auto"/>
            </w:tcBorders>
            <w:vAlign w:val="center"/>
          </w:tcPr>
          <w:p w:rsidR="00F24CCC" w:rsidRDefault="00F24CCC" w:rsidP="00DA73CE">
            <w:pPr>
              <w:widowControl/>
              <w:rPr>
                <w:rFonts w:ascii="宋体" w:hAnsi="宋体" w:cs="Arial"/>
                <w:kern w:val="0"/>
                <w:szCs w:val="21"/>
              </w:rPr>
            </w:pPr>
            <w:r>
              <w:rPr>
                <w:rFonts w:ascii="宋体" w:hAnsi="宋体" w:cs="Arial" w:hint="eastAsia"/>
                <w:kern w:val="0"/>
                <w:szCs w:val="21"/>
              </w:rPr>
              <w:t>1套</w:t>
            </w:r>
          </w:p>
        </w:tc>
      </w:tr>
      <w:tr w:rsidR="00F24CCC" w:rsidTr="00DA73CE">
        <w:trPr>
          <w:trHeight w:val="133"/>
          <w:jc w:val="center"/>
        </w:trPr>
        <w:tc>
          <w:tcPr>
            <w:tcW w:w="749" w:type="dxa"/>
            <w:tcBorders>
              <w:top w:val="single" w:sz="4" w:space="0" w:color="auto"/>
              <w:left w:val="single" w:sz="4" w:space="0" w:color="auto"/>
              <w:bottom w:val="single" w:sz="4" w:space="0" w:color="auto"/>
              <w:right w:val="single" w:sz="6" w:space="0" w:color="auto"/>
            </w:tcBorders>
            <w:vAlign w:val="center"/>
          </w:tcPr>
          <w:p w:rsidR="00F24CCC" w:rsidRDefault="00F24CCC" w:rsidP="00DA73CE">
            <w:pPr>
              <w:jc w:val="center"/>
              <w:rPr>
                <w:rFonts w:ascii="宋体" w:hAnsi="宋体" w:cs="Arial"/>
                <w:kern w:val="0"/>
                <w:szCs w:val="21"/>
              </w:rPr>
            </w:pPr>
            <w:r>
              <w:rPr>
                <w:rFonts w:ascii="宋体" w:hAnsi="宋体" w:cs="Arial" w:hint="eastAsia"/>
                <w:kern w:val="0"/>
                <w:szCs w:val="21"/>
              </w:rPr>
              <w:t>8</w:t>
            </w:r>
          </w:p>
        </w:tc>
        <w:tc>
          <w:tcPr>
            <w:tcW w:w="1894" w:type="dxa"/>
            <w:tcBorders>
              <w:top w:val="single" w:sz="4" w:space="0" w:color="auto"/>
              <w:left w:val="single" w:sz="6" w:space="0" w:color="auto"/>
              <w:bottom w:val="single" w:sz="4" w:space="0" w:color="auto"/>
              <w:right w:val="single" w:sz="6"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自动搅拌系统</w:t>
            </w:r>
          </w:p>
        </w:tc>
        <w:tc>
          <w:tcPr>
            <w:tcW w:w="6232" w:type="dxa"/>
            <w:tcBorders>
              <w:top w:val="single" w:sz="4" w:space="0" w:color="auto"/>
              <w:left w:val="single" w:sz="6" w:space="0" w:color="auto"/>
              <w:bottom w:val="single" w:sz="4" w:space="0" w:color="auto"/>
              <w:right w:val="single" w:sz="6"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药罐体内部自动搅拌</w:t>
            </w:r>
          </w:p>
        </w:tc>
        <w:tc>
          <w:tcPr>
            <w:tcW w:w="979" w:type="dxa"/>
            <w:tcBorders>
              <w:top w:val="single" w:sz="4" w:space="0" w:color="auto"/>
              <w:left w:val="single" w:sz="6" w:space="0" w:color="auto"/>
              <w:bottom w:val="single" w:sz="4" w:space="0" w:color="auto"/>
              <w:right w:val="single" w:sz="4" w:space="0" w:color="auto"/>
            </w:tcBorders>
            <w:vAlign w:val="center"/>
          </w:tcPr>
          <w:p w:rsidR="00F24CCC" w:rsidRDefault="00F24CCC" w:rsidP="00DA73CE">
            <w:pPr>
              <w:rPr>
                <w:rFonts w:ascii="宋体" w:hAnsi="宋体" w:cs="Arial"/>
                <w:kern w:val="0"/>
                <w:szCs w:val="21"/>
              </w:rPr>
            </w:pPr>
            <w:r>
              <w:rPr>
                <w:rFonts w:ascii="宋体" w:hAnsi="宋体" w:cs="Arial" w:hint="eastAsia"/>
                <w:kern w:val="0"/>
                <w:szCs w:val="21"/>
              </w:rPr>
              <w:t>1套</w:t>
            </w:r>
          </w:p>
        </w:tc>
      </w:tr>
    </w:tbl>
    <w:p w:rsidR="00F24CCC" w:rsidRDefault="00F24CCC" w:rsidP="00F24CCC">
      <w:pPr>
        <w:spacing w:line="400" w:lineRule="exact"/>
        <w:rPr>
          <w:rFonts w:ascii="宋体" w:hAnsi="宋体"/>
          <w:b/>
          <w:sz w:val="28"/>
          <w:szCs w:val="28"/>
        </w:rPr>
      </w:pPr>
    </w:p>
    <w:p w:rsidR="00F24CCC" w:rsidRPr="003A15B9" w:rsidRDefault="00F24CCC" w:rsidP="00F24CCC">
      <w:pPr>
        <w:spacing w:line="400" w:lineRule="exact"/>
        <w:rPr>
          <w:rFonts w:ascii="宋体" w:hAnsi="宋体" w:cs="宋体"/>
          <w:b/>
          <w:sz w:val="24"/>
          <w:szCs w:val="28"/>
        </w:rPr>
      </w:pPr>
      <w:r w:rsidRPr="003A15B9">
        <w:rPr>
          <w:rFonts w:ascii="宋体" w:hAnsi="宋体" w:hint="eastAsia"/>
          <w:b/>
          <w:sz w:val="24"/>
          <w:szCs w:val="28"/>
        </w:rPr>
        <w:t>2、</w:t>
      </w:r>
      <w:r>
        <w:rPr>
          <w:rFonts w:ascii="宋体" w:hAnsi="宋体" w:cs="宋体" w:hint="eastAsia"/>
          <w:b/>
          <w:sz w:val="24"/>
          <w:szCs w:val="28"/>
        </w:rPr>
        <w:t>车辆改装</w:t>
      </w:r>
      <w:r w:rsidRPr="003A15B9">
        <w:rPr>
          <w:rFonts w:ascii="宋体" w:hAnsi="宋体" w:cs="宋体" w:hint="eastAsia"/>
          <w:b/>
          <w:sz w:val="24"/>
          <w:szCs w:val="28"/>
        </w:rPr>
        <w:t>要求</w:t>
      </w:r>
    </w:p>
    <w:p w:rsidR="00F24CCC" w:rsidRPr="00EA666B" w:rsidRDefault="00F24CCC" w:rsidP="00EA666B">
      <w:pPr>
        <w:snapToGrid w:val="0"/>
        <w:spacing w:line="400" w:lineRule="exact"/>
        <w:ind w:firstLineChars="200" w:firstLine="480"/>
        <w:rPr>
          <w:rFonts w:asciiTheme="minorEastAsia" w:eastAsiaTheme="minorEastAsia" w:hAnsiTheme="minorEastAsia" w:cs="仿宋"/>
          <w:sz w:val="24"/>
        </w:rPr>
      </w:pPr>
      <w:r w:rsidRPr="00EA666B">
        <w:rPr>
          <w:rFonts w:asciiTheme="minorEastAsia" w:eastAsiaTheme="minorEastAsia" w:hAnsiTheme="minorEastAsia" w:cs="仿宋" w:hint="eastAsia"/>
          <w:sz w:val="24"/>
        </w:rPr>
        <w:t>（1</w:t>
      </w:r>
      <w:r w:rsidR="00023830">
        <w:rPr>
          <w:rFonts w:asciiTheme="minorEastAsia" w:eastAsiaTheme="minorEastAsia" w:hAnsiTheme="minorEastAsia" w:cs="仿宋" w:hint="eastAsia"/>
          <w:sz w:val="24"/>
        </w:rPr>
        <w:t>）</w:t>
      </w:r>
      <w:r w:rsidRPr="00EA666B">
        <w:rPr>
          <w:rFonts w:asciiTheme="minorEastAsia" w:eastAsiaTheme="minorEastAsia" w:hAnsiTheme="minorEastAsia" w:cs="仿宋" w:hint="eastAsia"/>
          <w:sz w:val="24"/>
        </w:rPr>
        <w:t>整车分为驾驶区、乘员区和设备区,</w:t>
      </w:r>
      <w:r w:rsidRPr="00EA666B">
        <w:rPr>
          <w:rFonts w:asciiTheme="minorEastAsia" w:eastAsiaTheme="minorEastAsia" w:hAnsiTheme="minorEastAsia" w:cs="仿宋"/>
          <w:sz w:val="24"/>
        </w:rPr>
        <w:t xml:space="preserve"> </w:t>
      </w:r>
      <w:r w:rsidRPr="00EA666B">
        <w:rPr>
          <w:rFonts w:asciiTheme="minorEastAsia" w:eastAsiaTheme="minorEastAsia" w:hAnsiTheme="minorEastAsia" w:cs="仿宋" w:hint="eastAsia"/>
          <w:sz w:val="24"/>
        </w:rPr>
        <w:t>外观新颖、流畅，基本上不受大小城市、乡村道路交通条件的限制。驾驶区、乘员区配有冷暖空调。</w:t>
      </w:r>
    </w:p>
    <w:p w:rsidR="00F24CCC" w:rsidRPr="00EA666B" w:rsidRDefault="00F24CCC" w:rsidP="00EA666B">
      <w:pPr>
        <w:snapToGrid w:val="0"/>
        <w:spacing w:line="400" w:lineRule="exact"/>
        <w:ind w:firstLineChars="200" w:firstLine="480"/>
        <w:rPr>
          <w:rFonts w:asciiTheme="minorEastAsia" w:eastAsiaTheme="minorEastAsia" w:hAnsiTheme="minorEastAsia" w:cs="仿宋"/>
          <w:sz w:val="24"/>
        </w:rPr>
      </w:pPr>
      <w:r w:rsidRPr="00EA666B">
        <w:rPr>
          <w:rFonts w:asciiTheme="minorEastAsia" w:eastAsiaTheme="minorEastAsia" w:hAnsiTheme="minorEastAsia" w:cs="仿宋" w:hint="eastAsia"/>
          <w:sz w:val="24"/>
        </w:rPr>
        <w:t>（2）需具有自备清洗功能，能迅速转换水源并利用车载设备将泵体和管路及喷枪进行吸入式高压清洗。</w:t>
      </w:r>
    </w:p>
    <w:p w:rsidR="00F24CCC" w:rsidRPr="00EA666B" w:rsidRDefault="00F24CCC" w:rsidP="00EA666B">
      <w:pPr>
        <w:snapToGrid w:val="0"/>
        <w:spacing w:line="400" w:lineRule="exact"/>
        <w:ind w:firstLineChars="200" w:firstLine="480"/>
        <w:rPr>
          <w:rStyle w:val="CharChar12"/>
          <w:rFonts w:asciiTheme="minorEastAsia" w:eastAsiaTheme="minorEastAsia" w:hAnsiTheme="minorEastAsia" w:cs="仿宋"/>
          <w:sz w:val="24"/>
          <w:szCs w:val="24"/>
        </w:rPr>
      </w:pPr>
      <w:r w:rsidRPr="00EA666B">
        <w:rPr>
          <w:rFonts w:asciiTheme="minorEastAsia" w:eastAsiaTheme="minorEastAsia" w:hAnsiTheme="minorEastAsia" w:cs="仿宋" w:hint="eastAsia"/>
          <w:sz w:val="24"/>
        </w:rPr>
        <w:t>（3）</w:t>
      </w:r>
      <w:r w:rsidRPr="00EA666B">
        <w:rPr>
          <w:rStyle w:val="CharChar12"/>
          <w:rFonts w:asciiTheme="minorEastAsia" w:eastAsiaTheme="minorEastAsia" w:hAnsiTheme="minorEastAsia" w:cs="仿宋" w:hint="eastAsia"/>
          <w:sz w:val="24"/>
          <w:szCs w:val="24"/>
        </w:rPr>
        <w:t>提供改装车正面、侧面、背面的照片.供方保证改装后的服务车符合国家工信部公告及其他相关规定，保证能按照工信部公告办理正常上牌手续。</w:t>
      </w:r>
    </w:p>
    <w:p w:rsidR="00F24CCC" w:rsidRPr="007A0E3E" w:rsidRDefault="00F24CCC" w:rsidP="00F24CCC">
      <w:pPr>
        <w:tabs>
          <w:tab w:val="left" w:pos="0"/>
        </w:tabs>
        <w:spacing w:line="400" w:lineRule="exact"/>
        <w:rPr>
          <w:rStyle w:val="HTMLChar"/>
          <w:rFonts w:ascii="黑体" w:eastAsia="黑体" w:hAnsi="黑体"/>
          <w:bCs/>
          <w:sz w:val="24"/>
        </w:rPr>
      </w:pPr>
    </w:p>
    <w:p w:rsidR="00F24CCC" w:rsidRPr="00B43D87" w:rsidRDefault="00F24CCC" w:rsidP="00F24CCC">
      <w:pPr>
        <w:spacing w:line="400" w:lineRule="exact"/>
        <w:outlineLvl w:val="0"/>
        <w:rPr>
          <w:rFonts w:ascii="黑体" w:eastAsia="黑体" w:hAnsi="黑体"/>
          <w:bCs/>
          <w:sz w:val="28"/>
          <w:szCs w:val="28"/>
        </w:rPr>
      </w:pPr>
      <w:r w:rsidRPr="00B43D87">
        <w:rPr>
          <w:rFonts w:ascii="黑体" w:eastAsia="黑体" w:hAnsi="黑体" w:hint="eastAsia"/>
          <w:bCs/>
          <w:sz w:val="28"/>
          <w:szCs w:val="28"/>
        </w:rPr>
        <w:t>四、运输、安装、调试要求：</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1、根据采购单位指定地点，供应商负责安排运输，运输费由供应商承担。调试至正常使用状态后，验收合格并交付使用，并提供所需单据的日期视为交货日期。</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2、供应商向采购单位出售的汽车，必须是经国家有关部门公布、备案的汽车产品目录上的产品，并能通过公安交通管理部门的检测，可以上牌行驶的汽车。</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3、供应商提供汽车办理牌证的随车资料，附有中文使用说明书及提供必要的使用维修指引。</w:t>
      </w:r>
    </w:p>
    <w:p w:rsidR="00F24CCC" w:rsidRPr="00456C7D" w:rsidRDefault="00F24CCC" w:rsidP="00D5365A">
      <w:pPr>
        <w:spacing w:line="400" w:lineRule="exact"/>
        <w:ind w:firstLineChars="200" w:firstLine="480"/>
        <w:outlineLvl w:val="0"/>
        <w:rPr>
          <w:rFonts w:ascii="宋体" w:hAnsi="宋体"/>
          <w:bCs/>
          <w:sz w:val="24"/>
        </w:rPr>
      </w:pPr>
      <w:r w:rsidRPr="00456C7D">
        <w:rPr>
          <w:rFonts w:ascii="宋体" w:hAnsi="宋体" w:hint="eastAsia"/>
          <w:bCs/>
          <w:sz w:val="24"/>
        </w:rPr>
        <w:t>4、供应商及车辆生产商应保证车辆在正常行驶状况下的安全性，而无安全隐患，《产品说明书》或《产品使用书》应对安全操作方法、安全装置的时效、安全性的检测等作了详尽说明，并向采购单位作了明确的告知。供应商及生产商应保证车辆在有效期内，所有《产品说明书》或《产品使用书》所载明的安全装置都处在有效的使用状态。</w:t>
      </w:r>
    </w:p>
    <w:p w:rsidR="00F24CCC" w:rsidRPr="00456C7D" w:rsidRDefault="00F24CCC" w:rsidP="00F24CCC">
      <w:pPr>
        <w:spacing w:line="400" w:lineRule="exact"/>
        <w:outlineLvl w:val="0"/>
        <w:rPr>
          <w:rFonts w:ascii="宋体" w:hAnsi="宋体"/>
          <w:bCs/>
          <w:sz w:val="24"/>
        </w:rPr>
      </w:pPr>
    </w:p>
    <w:p w:rsidR="00F24CCC" w:rsidRDefault="00F24CCC" w:rsidP="00F24CCC">
      <w:pPr>
        <w:spacing w:line="400" w:lineRule="exact"/>
        <w:outlineLvl w:val="0"/>
        <w:rPr>
          <w:rFonts w:ascii="宋体" w:hAnsi="宋体"/>
          <w:bCs/>
          <w:sz w:val="24"/>
        </w:rPr>
      </w:pPr>
      <w:r w:rsidRPr="00B43D87">
        <w:rPr>
          <w:rFonts w:ascii="黑体" w:eastAsia="黑体" w:hAnsi="黑体" w:hint="eastAsia"/>
          <w:bCs/>
          <w:sz w:val="28"/>
          <w:szCs w:val="28"/>
        </w:rPr>
        <w:t>五、交货时间：</w:t>
      </w:r>
      <w:r w:rsidRPr="00456C7D">
        <w:rPr>
          <w:rFonts w:ascii="宋体" w:hAnsi="宋体" w:hint="eastAsia"/>
          <w:bCs/>
          <w:sz w:val="24"/>
        </w:rPr>
        <w:t>合同</w:t>
      </w:r>
      <w:proofErr w:type="gramStart"/>
      <w:r w:rsidRPr="00456C7D">
        <w:rPr>
          <w:rFonts w:ascii="宋体" w:hAnsi="宋体" w:hint="eastAsia"/>
          <w:bCs/>
          <w:sz w:val="24"/>
        </w:rPr>
        <w:t>签定</w:t>
      </w:r>
      <w:proofErr w:type="gramEnd"/>
      <w:r w:rsidRPr="00456C7D">
        <w:rPr>
          <w:rFonts w:ascii="宋体" w:hAnsi="宋体" w:hint="eastAsia"/>
          <w:bCs/>
          <w:sz w:val="24"/>
        </w:rPr>
        <w:t>后的30个工作日内。</w:t>
      </w:r>
    </w:p>
    <w:p w:rsidR="00F24CCC" w:rsidRPr="00456C7D" w:rsidRDefault="00F24CCC" w:rsidP="00F24CCC">
      <w:pPr>
        <w:spacing w:line="400" w:lineRule="exact"/>
        <w:outlineLvl w:val="0"/>
        <w:rPr>
          <w:rFonts w:ascii="宋体" w:hAnsi="宋体"/>
          <w:bCs/>
          <w:sz w:val="24"/>
        </w:rPr>
      </w:pPr>
    </w:p>
    <w:p w:rsidR="00F24CCC" w:rsidRDefault="00F24CCC" w:rsidP="00F24CCC">
      <w:pPr>
        <w:spacing w:line="400" w:lineRule="exact"/>
        <w:outlineLvl w:val="0"/>
        <w:rPr>
          <w:rFonts w:ascii="宋体" w:hAnsi="宋体"/>
          <w:bCs/>
          <w:sz w:val="24"/>
        </w:rPr>
      </w:pPr>
      <w:r w:rsidRPr="00B43D87">
        <w:rPr>
          <w:rFonts w:ascii="黑体" w:eastAsia="黑体" w:hAnsi="黑体" w:hint="eastAsia"/>
          <w:bCs/>
          <w:sz w:val="28"/>
          <w:szCs w:val="28"/>
        </w:rPr>
        <w:lastRenderedPageBreak/>
        <w:t>六、交货地点：</w:t>
      </w:r>
      <w:r w:rsidRPr="00456C7D">
        <w:rPr>
          <w:rFonts w:ascii="宋体" w:hAnsi="宋体" w:hint="eastAsia"/>
          <w:bCs/>
          <w:sz w:val="24"/>
        </w:rPr>
        <w:t>采购单位指定地点</w:t>
      </w:r>
    </w:p>
    <w:p w:rsidR="00F24CCC" w:rsidRPr="00456C7D" w:rsidRDefault="00F24CCC" w:rsidP="00F24CCC">
      <w:pPr>
        <w:spacing w:line="400" w:lineRule="exact"/>
        <w:outlineLvl w:val="0"/>
        <w:rPr>
          <w:rFonts w:ascii="宋体" w:hAnsi="宋体"/>
          <w:bCs/>
          <w:sz w:val="24"/>
        </w:rPr>
      </w:pPr>
    </w:p>
    <w:p w:rsidR="00F24CCC" w:rsidRPr="00B43D87" w:rsidRDefault="00F24CCC" w:rsidP="00F24CCC">
      <w:pPr>
        <w:spacing w:line="400" w:lineRule="exact"/>
        <w:outlineLvl w:val="0"/>
        <w:rPr>
          <w:rFonts w:ascii="黑体" w:eastAsia="黑体" w:hAnsi="黑体"/>
          <w:bCs/>
          <w:sz w:val="28"/>
          <w:szCs w:val="28"/>
        </w:rPr>
      </w:pPr>
      <w:r w:rsidRPr="00B43D87">
        <w:rPr>
          <w:rFonts w:ascii="黑体" w:eastAsia="黑体" w:hAnsi="黑体" w:hint="eastAsia"/>
          <w:bCs/>
          <w:sz w:val="28"/>
          <w:szCs w:val="28"/>
        </w:rPr>
        <w:t>七、质量保证及售后服务：</w:t>
      </w:r>
    </w:p>
    <w:p w:rsidR="00F24CCC" w:rsidRPr="00B13C8E" w:rsidRDefault="00F24CCC" w:rsidP="00D5365A">
      <w:pPr>
        <w:spacing w:line="400" w:lineRule="exact"/>
        <w:ind w:firstLineChars="200" w:firstLine="480"/>
        <w:rPr>
          <w:rFonts w:asciiTheme="minorEastAsia" w:eastAsiaTheme="minorEastAsia" w:hAnsiTheme="minorEastAsia"/>
          <w:bCs/>
          <w:sz w:val="24"/>
        </w:rPr>
      </w:pPr>
      <w:r w:rsidRPr="00456C7D">
        <w:rPr>
          <w:rFonts w:ascii="宋体" w:hAnsi="宋体" w:hint="eastAsia"/>
          <w:bCs/>
          <w:sz w:val="24"/>
        </w:rPr>
        <w:t>为确保车辆的正常使用及售后服务的长效性，此次招标车型中标商品的制造商必须提供一年免费质保期。供应商向采购单位出售的车辆，其质量必须符合国家汽车产品标准或行业标准，并符合出厂检验标准，符合安全驾驶和说明书载明的基本使用要求。</w:t>
      </w:r>
      <w:r>
        <w:rPr>
          <w:rFonts w:ascii="宋体" w:hAnsi="宋体" w:hint="eastAsia"/>
          <w:bCs/>
          <w:sz w:val="24"/>
        </w:rPr>
        <w:t>接到用户报修电话后2</w:t>
      </w:r>
      <w:r w:rsidRPr="00456C7D">
        <w:rPr>
          <w:rFonts w:ascii="宋体" w:hAnsi="宋体" w:hint="eastAsia"/>
          <w:bCs/>
          <w:sz w:val="24"/>
        </w:rPr>
        <w:t>小时内</w:t>
      </w:r>
      <w:r>
        <w:rPr>
          <w:rFonts w:ascii="宋体" w:hAnsi="宋体" w:hint="eastAsia"/>
          <w:bCs/>
          <w:sz w:val="24"/>
        </w:rPr>
        <w:t>响应</w:t>
      </w:r>
      <w:r w:rsidRPr="00456C7D">
        <w:rPr>
          <w:rFonts w:ascii="宋体" w:hAnsi="宋体" w:hint="eastAsia"/>
          <w:bCs/>
          <w:sz w:val="24"/>
        </w:rPr>
        <w:t>，重大故障</w:t>
      </w:r>
      <w:r>
        <w:rPr>
          <w:rFonts w:ascii="宋体" w:hAnsi="宋体" w:hint="eastAsia"/>
          <w:bCs/>
          <w:sz w:val="24"/>
        </w:rPr>
        <w:t>12</w:t>
      </w:r>
      <w:r w:rsidRPr="00456C7D">
        <w:rPr>
          <w:rFonts w:ascii="宋体" w:hAnsi="宋体" w:hint="eastAsia"/>
          <w:bCs/>
          <w:sz w:val="24"/>
        </w:rPr>
        <w:t>小时内解决。</w:t>
      </w:r>
      <w:r w:rsidRPr="00B13C8E">
        <w:rPr>
          <w:rFonts w:asciiTheme="minorEastAsia" w:eastAsiaTheme="minorEastAsia" w:hAnsiTheme="minorEastAsia" w:cs="仿宋" w:hint="eastAsia"/>
          <w:sz w:val="24"/>
        </w:rPr>
        <w:t>保证提供及时、迅速、优质的服务，同时迅速快捷的提供所供货物的备件和各类易损件。</w:t>
      </w:r>
    </w:p>
    <w:p w:rsidR="00F24CCC" w:rsidRPr="00B13C8E" w:rsidRDefault="00F24CCC" w:rsidP="00F24CCC">
      <w:pPr>
        <w:spacing w:line="400" w:lineRule="exact"/>
        <w:ind w:firstLineChars="200" w:firstLine="480"/>
        <w:rPr>
          <w:rFonts w:asciiTheme="minorEastAsia" w:eastAsiaTheme="minorEastAsia" w:hAnsiTheme="minorEastAsia"/>
          <w:bCs/>
          <w:sz w:val="24"/>
        </w:rPr>
      </w:pPr>
    </w:p>
    <w:p w:rsidR="00F24CCC" w:rsidRDefault="00F24CCC" w:rsidP="00F24CCC">
      <w:pPr>
        <w:spacing w:after="5" w:line="400" w:lineRule="exact"/>
        <w:rPr>
          <w:rFonts w:ascii="黑体" w:eastAsia="黑体" w:hAnsi="黑体"/>
          <w:bCs/>
          <w:sz w:val="28"/>
          <w:szCs w:val="28"/>
        </w:rPr>
      </w:pPr>
      <w:r w:rsidRPr="00B43D87">
        <w:rPr>
          <w:rFonts w:ascii="黑体" w:eastAsia="黑体" w:hAnsi="黑体" w:hint="eastAsia"/>
          <w:bCs/>
          <w:sz w:val="28"/>
          <w:szCs w:val="28"/>
        </w:rPr>
        <w:t>八、付款方式：</w:t>
      </w:r>
    </w:p>
    <w:p w:rsidR="00F24CCC" w:rsidRDefault="00F24CCC" w:rsidP="00F24CCC">
      <w:pPr>
        <w:spacing w:after="5" w:line="400" w:lineRule="exact"/>
        <w:ind w:firstLineChars="200" w:firstLine="480"/>
        <w:rPr>
          <w:rFonts w:ascii="宋体" w:hAnsi="宋体"/>
          <w:bCs/>
          <w:sz w:val="24"/>
        </w:rPr>
      </w:pPr>
      <w:r w:rsidRPr="00456C7D">
        <w:rPr>
          <w:rFonts w:ascii="宋体" w:hAnsi="宋体" w:hint="eastAsia"/>
          <w:bCs/>
          <w:sz w:val="24"/>
        </w:rPr>
        <w:t>车到经验收合格后三十日内付车辆</w:t>
      </w:r>
      <w:r>
        <w:rPr>
          <w:rFonts w:ascii="宋体" w:hAnsi="宋体" w:hint="eastAsia"/>
          <w:bCs/>
          <w:sz w:val="24"/>
        </w:rPr>
        <w:t>90</w:t>
      </w:r>
      <w:r w:rsidRPr="00456C7D">
        <w:rPr>
          <w:rFonts w:ascii="宋体" w:hAnsi="宋体" w:hint="eastAsia"/>
          <w:bCs/>
          <w:sz w:val="24"/>
        </w:rPr>
        <w:t>%款，余</w:t>
      </w:r>
      <w:r>
        <w:rPr>
          <w:rFonts w:ascii="宋体" w:hAnsi="宋体" w:hint="eastAsia"/>
          <w:bCs/>
          <w:sz w:val="24"/>
        </w:rPr>
        <w:t>10</w:t>
      </w:r>
      <w:r w:rsidRPr="00456C7D">
        <w:rPr>
          <w:rFonts w:ascii="宋体" w:hAnsi="宋体" w:hint="eastAsia"/>
          <w:bCs/>
          <w:sz w:val="24"/>
        </w:rPr>
        <w:t>%款一年质保期限后三十日内付清。</w:t>
      </w:r>
    </w:p>
    <w:p w:rsidR="00F24CCC" w:rsidRPr="00456C7D" w:rsidRDefault="00F24CCC" w:rsidP="00F24CCC">
      <w:pPr>
        <w:spacing w:after="5" w:line="400" w:lineRule="exact"/>
        <w:rPr>
          <w:rFonts w:ascii="宋体" w:hAnsi="宋体"/>
          <w:bCs/>
          <w:sz w:val="24"/>
        </w:rPr>
      </w:pPr>
    </w:p>
    <w:p w:rsidR="00F24CCC" w:rsidRPr="00B43D87" w:rsidRDefault="00F24CCC" w:rsidP="00F24CCC">
      <w:pPr>
        <w:spacing w:line="400" w:lineRule="exact"/>
        <w:rPr>
          <w:rFonts w:ascii="黑体" w:eastAsia="黑体" w:hAnsi="黑体"/>
          <w:bCs/>
          <w:sz w:val="28"/>
          <w:szCs w:val="28"/>
        </w:rPr>
      </w:pPr>
      <w:r w:rsidRPr="00B43D87">
        <w:rPr>
          <w:rFonts w:ascii="黑体" w:eastAsia="黑体" w:hAnsi="黑体" w:hint="eastAsia"/>
          <w:bCs/>
          <w:sz w:val="28"/>
          <w:szCs w:val="28"/>
        </w:rPr>
        <w:t>九、有关说明：</w:t>
      </w:r>
    </w:p>
    <w:p w:rsidR="00F24CCC" w:rsidRPr="00456C7D" w:rsidRDefault="00F24CCC" w:rsidP="004354ED">
      <w:pPr>
        <w:spacing w:line="400" w:lineRule="exact"/>
        <w:ind w:firstLineChars="218" w:firstLine="523"/>
        <w:rPr>
          <w:rFonts w:ascii="宋体" w:hAnsi="宋体"/>
          <w:bCs/>
          <w:sz w:val="24"/>
        </w:rPr>
      </w:pPr>
      <w:r w:rsidRPr="00456C7D">
        <w:rPr>
          <w:rFonts w:ascii="宋体" w:hAnsi="宋体" w:hint="eastAsia"/>
          <w:bCs/>
          <w:sz w:val="24"/>
        </w:rPr>
        <w:t>1、本项目报价为固定总价，投标报价包括全部设备、辅助材料、安装、调试、培训、人工、机械、运输、仓储、运费等一切费用。</w:t>
      </w:r>
    </w:p>
    <w:p w:rsidR="00F24CCC" w:rsidRPr="00456C7D" w:rsidRDefault="00F24CCC" w:rsidP="004354ED">
      <w:pPr>
        <w:spacing w:line="400" w:lineRule="exact"/>
        <w:ind w:firstLineChars="200" w:firstLine="480"/>
        <w:rPr>
          <w:rFonts w:ascii="宋体" w:hAnsi="宋体"/>
          <w:bCs/>
          <w:sz w:val="24"/>
        </w:rPr>
      </w:pPr>
      <w:r w:rsidRPr="00456C7D">
        <w:rPr>
          <w:rFonts w:ascii="宋体" w:hAnsi="宋体" w:hint="eastAsia"/>
          <w:bCs/>
          <w:sz w:val="24"/>
        </w:rPr>
        <w:t>2、如果投标人在投标文件中未对招标文件中的条款或参数要求提出偏离意见或澄清，将视同投标人同意招标文件的要求。</w:t>
      </w:r>
    </w:p>
    <w:p w:rsidR="00F24CCC" w:rsidRDefault="00F24CCC" w:rsidP="004354ED">
      <w:pPr>
        <w:adjustRightInd w:val="0"/>
        <w:snapToGrid w:val="0"/>
        <w:spacing w:line="400" w:lineRule="exact"/>
        <w:ind w:firstLineChars="200" w:firstLine="480"/>
        <w:rPr>
          <w:rFonts w:asciiTheme="minorEastAsia" w:eastAsiaTheme="minorEastAsia" w:hAnsiTheme="minorEastAsia" w:cs="仿宋"/>
          <w:sz w:val="24"/>
        </w:rPr>
      </w:pPr>
      <w:r w:rsidRPr="00456C7D">
        <w:rPr>
          <w:rFonts w:ascii="宋体" w:hAnsi="宋体" w:hint="eastAsia"/>
          <w:bCs/>
          <w:sz w:val="24"/>
        </w:rPr>
        <w:t>3、所有设备的安装调试</w:t>
      </w:r>
      <w:proofErr w:type="gramStart"/>
      <w:r w:rsidRPr="00456C7D">
        <w:rPr>
          <w:rFonts w:ascii="宋体" w:hAnsi="宋体" w:hint="eastAsia"/>
          <w:bCs/>
          <w:sz w:val="24"/>
        </w:rPr>
        <w:t>由成交</w:t>
      </w:r>
      <w:proofErr w:type="gramEnd"/>
      <w:r w:rsidRPr="00456C7D">
        <w:rPr>
          <w:rFonts w:ascii="宋体" w:hAnsi="宋体" w:hint="eastAsia"/>
          <w:bCs/>
          <w:sz w:val="24"/>
        </w:rPr>
        <w:t>供应商负责，相关费用包含在报价中</w:t>
      </w:r>
      <w:r w:rsidRPr="009626BB">
        <w:rPr>
          <w:rFonts w:asciiTheme="minorEastAsia" w:eastAsiaTheme="minorEastAsia" w:hAnsiTheme="minorEastAsia" w:hint="eastAsia"/>
          <w:bCs/>
          <w:sz w:val="24"/>
        </w:rPr>
        <w:t>。</w:t>
      </w:r>
      <w:r w:rsidRPr="009626BB">
        <w:rPr>
          <w:rFonts w:asciiTheme="minorEastAsia" w:eastAsiaTheme="minorEastAsia" w:hAnsiTheme="minorEastAsia" w:cs="仿宋" w:hint="eastAsia"/>
          <w:sz w:val="24"/>
        </w:rPr>
        <w:t>车辆交付给采购人的同时,应安排为期2天的培训；费用有供应商自行负责;地点为采购人所在地。</w:t>
      </w:r>
    </w:p>
    <w:p w:rsidR="00F24CCC" w:rsidRPr="00B13C8E" w:rsidRDefault="00F24CCC" w:rsidP="004354ED">
      <w:pPr>
        <w:adjustRightInd w:val="0"/>
        <w:snapToGrid w:val="0"/>
        <w:spacing w:line="400" w:lineRule="exact"/>
        <w:ind w:firstLineChars="200" w:firstLine="480"/>
        <w:rPr>
          <w:rFonts w:asciiTheme="minorEastAsia" w:eastAsiaTheme="minorEastAsia" w:hAnsiTheme="minorEastAsia" w:cs="仿宋"/>
          <w:sz w:val="24"/>
        </w:rPr>
      </w:pPr>
      <w:r w:rsidRPr="00456C7D">
        <w:rPr>
          <w:rFonts w:ascii="宋体" w:hAnsi="宋体" w:hint="eastAsia"/>
          <w:bCs/>
          <w:sz w:val="24"/>
        </w:rPr>
        <w:t>4、项目清单中涉及的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w:t>
      </w:r>
    </w:p>
    <w:p w:rsidR="00F24CCC" w:rsidRPr="00456C7D" w:rsidRDefault="00F24CCC" w:rsidP="004354ED">
      <w:pPr>
        <w:spacing w:line="400" w:lineRule="exact"/>
        <w:ind w:firstLineChars="200" w:firstLine="480"/>
        <w:rPr>
          <w:rFonts w:ascii="宋体" w:hAnsi="宋体"/>
          <w:bCs/>
          <w:sz w:val="24"/>
        </w:rPr>
      </w:pPr>
      <w:r w:rsidRPr="00456C7D">
        <w:rPr>
          <w:rFonts w:ascii="宋体" w:hAnsi="宋体" w:hint="eastAsia"/>
          <w:bCs/>
          <w:sz w:val="24"/>
        </w:rPr>
        <w:t>5、项目完毕后，中标方书面通知采购人验收，采购人依据为国家有关规定、招标文件、中标方的投标文件以及其他相关文件和资料，根据</w:t>
      </w:r>
      <w:r w:rsidRPr="008B4091">
        <w:rPr>
          <w:rFonts w:ascii="宋体" w:hAnsi="宋体" w:hint="eastAsia"/>
          <w:bCs/>
          <w:sz w:val="24"/>
        </w:rPr>
        <w:t>实际</w:t>
      </w:r>
      <w:r w:rsidR="00DA21E6" w:rsidRPr="008B4091">
        <w:rPr>
          <w:rFonts w:ascii="宋体" w:hAnsi="宋体" w:hint="eastAsia"/>
          <w:bCs/>
          <w:sz w:val="24"/>
        </w:rPr>
        <w:t>参照</w:t>
      </w:r>
      <w:r w:rsidRPr="008B4091">
        <w:rPr>
          <w:rFonts w:ascii="宋体" w:hAnsi="宋体" w:hint="eastAsia"/>
          <w:bCs/>
          <w:sz w:val="24"/>
        </w:rPr>
        <w:t>《江</w:t>
      </w:r>
      <w:r w:rsidRPr="00456C7D">
        <w:rPr>
          <w:rFonts w:ascii="宋体" w:hAnsi="宋体" w:hint="eastAsia"/>
          <w:bCs/>
          <w:sz w:val="24"/>
        </w:rPr>
        <w:t>阴市政府采购验收管理暂行办法》情况组织验收，费用由中标方承担。</w:t>
      </w:r>
    </w:p>
    <w:p w:rsidR="00F24CCC" w:rsidRDefault="00F24CCC" w:rsidP="004354ED">
      <w:pPr>
        <w:spacing w:line="400" w:lineRule="exact"/>
        <w:ind w:firstLineChars="200" w:firstLine="480"/>
        <w:rPr>
          <w:rFonts w:ascii="宋体" w:hAnsi="宋体"/>
          <w:bCs/>
          <w:sz w:val="24"/>
        </w:rPr>
      </w:pPr>
      <w:r w:rsidRPr="00456C7D">
        <w:rPr>
          <w:rFonts w:ascii="宋体" w:hAnsi="宋体" w:hint="eastAsia"/>
          <w:bCs/>
          <w:sz w:val="24"/>
        </w:rPr>
        <w:t>6、涉及招标文件的补充说明或修正，均以江阴市</w:t>
      </w:r>
      <w:r w:rsidR="00D5365A">
        <w:rPr>
          <w:rFonts w:ascii="宋体" w:hAnsi="宋体" w:hint="eastAsia"/>
          <w:bCs/>
          <w:sz w:val="24"/>
        </w:rPr>
        <w:t>公共资源交易</w:t>
      </w:r>
      <w:r w:rsidRPr="00456C7D">
        <w:rPr>
          <w:rFonts w:ascii="宋体" w:hAnsi="宋体" w:hint="eastAsia"/>
          <w:bCs/>
          <w:sz w:val="24"/>
        </w:rPr>
        <w:t>中心书面依据为准。</w:t>
      </w:r>
    </w:p>
    <w:p w:rsidR="00F24CCC" w:rsidRPr="00A160D3" w:rsidRDefault="00F24CCC" w:rsidP="004354ED">
      <w:pPr>
        <w:spacing w:line="400" w:lineRule="exact"/>
        <w:ind w:firstLineChars="200" w:firstLine="480"/>
        <w:rPr>
          <w:rStyle w:val="HTMLChar"/>
          <w:rFonts w:ascii="宋体" w:hAnsi="宋体"/>
          <w:bCs/>
          <w:sz w:val="24"/>
        </w:rPr>
      </w:pPr>
      <w:r w:rsidRPr="00456C7D">
        <w:rPr>
          <w:rFonts w:ascii="宋体" w:hAnsi="宋体" w:hint="eastAsia"/>
          <w:bCs/>
          <w:sz w:val="24"/>
        </w:rPr>
        <w:t>7、江阴市</w:t>
      </w:r>
      <w:r w:rsidR="00D5365A">
        <w:rPr>
          <w:rFonts w:ascii="宋体" w:hAnsi="宋体" w:hint="eastAsia"/>
          <w:bCs/>
          <w:sz w:val="24"/>
        </w:rPr>
        <w:t>公共资源交易</w:t>
      </w:r>
      <w:r w:rsidRPr="00456C7D">
        <w:rPr>
          <w:rFonts w:ascii="宋体" w:hAnsi="宋体" w:hint="eastAsia"/>
          <w:bCs/>
          <w:sz w:val="24"/>
        </w:rPr>
        <w:t>中心对本次招标结果不作任何解释。</w:t>
      </w:r>
    </w:p>
    <w:p w:rsidR="002C666A" w:rsidRPr="00F24CCC"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E54CA5" w:rsidRDefault="00E54CA5" w:rsidP="00C43738">
      <w:pPr>
        <w:tabs>
          <w:tab w:val="left" w:pos="0"/>
        </w:tabs>
        <w:spacing w:line="400" w:lineRule="exact"/>
        <w:rPr>
          <w:rFonts w:asciiTheme="majorEastAsia" w:eastAsiaTheme="majorEastAsia" w:hAnsiTheme="majorEastAsia"/>
          <w:b/>
          <w:sz w:val="24"/>
        </w:rPr>
      </w:pPr>
    </w:p>
    <w:p w:rsidR="00D5365A" w:rsidRPr="001A53AF" w:rsidRDefault="00D5365A" w:rsidP="00C43738">
      <w:pPr>
        <w:tabs>
          <w:tab w:val="left" w:pos="0"/>
        </w:tabs>
        <w:spacing w:line="400" w:lineRule="exact"/>
        <w:rPr>
          <w:rStyle w:val="a8"/>
          <w:rFonts w:ascii="黑体" w:eastAsia="黑体" w:hAnsi="黑体"/>
          <w:bCs/>
          <w:color w:val="auto"/>
          <w:sz w:val="30"/>
          <w:szCs w:val="30"/>
          <w:u w:val="none"/>
        </w:rPr>
      </w:pPr>
    </w:p>
    <w:p w:rsidR="006848A6" w:rsidRDefault="006848A6" w:rsidP="00146E9E">
      <w:pPr>
        <w:tabs>
          <w:tab w:val="left" w:pos="0"/>
        </w:tabs>
        <w:spacing w:line="400" w:lineRule="exact"/>
        <w:jc w:val="center"/>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1"/>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w:t>
      </w:r>
      <w:proofErr w:type="gramStart"/>
      <w:r w:rsidRPr="001A53AF">
        <w:rPr>
          <w:rFonts w:asciiTheme="minorEastAsia" w:eastAsiaTheme="minorEastAsia" w:hAnsiTheme="minorEastAsia"/>
          <w:sz w:val="24"/>
        </w:rPr>
        <w:t>且按照</w:t>
      </w:r>
      <w:proofErr w:type="gramEnd"/>
      <w:r w:rsidRPr="001A53AF">
        <w:rPr>
          <w:rFonts w:asciiTheme="minorEastAsia" w:eastAsiaTheme="minorEastAsia" w:hAnsiTheme="minorEastAsia"/>
          <w:sz w:val="24"/>
        </w:rPr>
        <w:t>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w:t>
      </w:r>
      <w:r w:rsidRPr="00333BDA">
        <w:rPr>
          <w:rFonts w:asciiTheme="minorEastAsia" w:eastAsiaTheme="minorEastAsia" w:hAnsiTheme="minorEastAsia" w:hint="eastAsia"/>
          <w:bCs/>
          <w:sz w:val="24"/>
        </w:rPr>
        <w:t>。</w:t>
      </w:r>
      <w:r w:rsidR="00333BDA" w:rsidRPr="00333BDA">
        <w:rPr>
          <w:rFonts w:asciiTheme="minorEastAsia" w:eastAsiaTheme="minorEastAsia" w:hAnsiTheme="minorEastAsia" w:hint="eastAsia"/>
          <w:bCs/>
          <w:sz w:val="24"/>
        </w:rPr>
        <w:t>得分最高者为第一中标候选单位</w:t>
      </w:r>
      <w:r w:rsidRPr="00333BDA">
        <w:rPr>
          <w:rFonts w:asciiTheme="minorEastAsia" w:eastAsiaTheme="minorEastAsia" w:hAnsiTheme="minorEastAsia" w:hint="eastAsia"/>
          <w:bCs/>
          <w:sz w:val="24"/>
        </w:rPr>
        <w:t>，采购</w:t>
      </w:r>
      <w:r w:rsidRPr="001A53AF">
        <w:rPr>
          <w:rFonts w:asciiTheme="minorEastAsia" w:eastAsiaTheme="minorEastAsia" w:hAnsiTheme="minorEastAsia" w:hint="eastAsia"/>
          <w:bCs/>
          <w:sz w:val="24"/>
        </w:rPr>
        <w:t>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BE4446" w:rsidTr="00825BC9">
        <w:trPr>
          <w:tblHeader/>
          <w:jc w:val="center"/>
        </w:trPr>
        <w:tc>
          <w:tcPr>
            <w:tcW w:w="1276"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评分项</w:t>
            </w:r>
          </w:p>
        </w:tc>
        <w:tc>
          <w:tcPr>
            <w:tcW w:w="899"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BE4446" w:rsidRDefault="00BE4446" w:rsidP="00825BC9">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BE4446" w:rsidTr="00825BC9">
        <w:trPr>
          <w:jc w:val="center"/>
        </w:trPr>
        <w:tc>
          <w:tcPr>
            <w:tcW w:w="1276"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一、价格部分</w:t>
            </w:r>
          </w:p>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EE1108">
              <w:rPr>
                <w:rFonts w:asciiTheme="minorEastAsia" w:eastAsiaTheme="minorEastAsia" w:hAnsiTheme="minorEastAsia" w:hint="eastAsia"/>
                <w:sz w:val="24"/>
              </w:rPr>
              <w:t>40</w:t>
            </w:r>
            <w:r>
              <w:rPr>
                <w:rFonts w:asciiTheme="minorEastAsia" w:eastAsiaTheme="minorEastAsia" w:hAnsiTheme="minorEastAsia" w:hint="eastAsia"/>
                <w:sz w:val="24"/>
              </w:rPr>
              <w:t>分）</w:t>
            </w:r>
          </w:p>
        </w:tc>
        <w:tc>
          <w:tcPr>
            <w:tcW w:w="899"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280" w:type="dxa"/>
            <w:vAlign w:val="center"/>
          </w:tcPr>
          <w:p w:rsidR="00BE4446" w:rsidRDefault="00BE4446"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5657" w:type="dxa"/>
            <w:vAlign w:val="center"/>
          </w:tcPr>
          <w:p w:rsidR="00BE4446" w:rsidRDefault="00BE4446" w:rsidP="00825BC9">
            <w:pPr>
              <w:spacing w:line="400" w:lineRule="exact"/>
              <w:rPr>
                <w:rFonts w:asciiTheme="minorEastAsia" w:eastAsiaTheme="minorEastAsia" w:hAnsiTheme="minorEastAsia"/>
                <w:sz w:val="24"/>
              </w:rPr>
            </w:pPr>
            <w:r>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Pr>
                <w:rFonts w:asciiTheme="minorEastAsia" w:eastAsiaTheme="minorEastAsia" w:hAnsiTheme="minorEastAsia" w:hint="eastAsia"/>
                <w:sz w:val="24"/>
              </w:rPr>
              <w:t>分按照</w:t>
            </w:r>
            <w:proofErr w:type="gramEnd"/>
            <w:r>
              <w:rPr>
                <w:rFonts w:asciiTheme="minorEastAsia" w:eastAsiaTheme="minorEastAsia" w:hAnsiTheme="minorEastAsia" w:hint="eastAsia"/>
                <w:sz w:val="24"/>
              </w:rPr>
              <w:t>下列公式计算：</w:t>
            </w:r>
          </w:p>
          <w:p w:rsidR="00BE4446" w:rsidRDefault="00BE4446" w:rsidP="00825BC9">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投标报价得分＝（评标基准价/投标报价）×</w:t>
            </w:r>
            <w:r w:rsidR="00EE1108">
              <w:rPr>
                <w:rFonts w:asciiTheme="minorEastAsia" w:eastAsiaTheme="minorEastAsia" w:hAnsiTheme="minorEastAsia" w:hint="eastAsia"/>
                <w:sz w:val="24"/>
              </w:rPr>
              <w:t>40</w:t>
            </w:r>
            <w:r>
              <w:rPr>
                <w:rFonts w:asciiTheme="minorEastAsia" w:eastAsiaTheme="minorEastAsia" w:hAnsiTheme="minorEastAsia" w:hint="eastAsia"/>
                <w:sz w:val="24"/>
              </w:rPr>
              <w:t>分</w:t>
            </w:r>
          </w:p>
        </w:tc>
        <w:tc>
          <w:tcPr>
            <w:tcW w:w="712" w:type="dxa"/>
            <w:vAlign w:val="center"/>
          </w:tcPr>
          <w:p w:rsidR="00BE4446" w:rsidRDefault="00EE1108"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40</w:t>
            </w:r>
          </w:p>
        </w:tc>
      </w:tr>
      <w:tr w:rsidR="009C732B" w:rsidTr="00825BC9">
        <w:trPr>
          <w:jc w:val="center"/>
        </w:trPr>
        <w:tc>
          <w:tcPr>
            <w:tcW w:w="1276" w:type="dxa"/>
            <w:vMerge w:val="restart"/>
            <w:vAlign w:val="center"/>
          </w:tcPr>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二、技术部分</w:t>
            </w:r>
          </w:p>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（40分）</w:t>
            </w: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产品技术响应情况</w:t>
            </w:r>
          </w:p>
        </w:tc>
        <w:tc>
          <w:tcPr>
            <w:tcW w:w="5657" w:type="dxa"/>
            <w:vAlign w:val="center"/>
          </w:tcPr>
          <w:p w:rsidR="009C732B" w:rsidRPr="00052E05" w:rsidRDefault="009C732B" w:rsidP="000D03B3">
            <w:pPr>
              <w:spacing w:line="400" w:lineRule="exact"/>
              <w:jc w:val="left"/>
              <w:rPr>
                <w:rFonts w:asciiTheme="minorEastAsia" w:eastAsiaTheme="minorEastAsia" w:hAnsiTheme="minorEastAsia"/>
                <w:bCs/>
                <w:sz w:val="24"/>
              </w:rPr>
            </w:pPr>
            <w:r w:rsidRPr="00052E05">
              <w:rPr>
                <w:rFonts w:asciiTheme="minorEastAsia" w:eastAsiaTheme="minorEastAsia" w:hAnsiTheme="minorEastAsia" w:hint="eastAsia"/>
                <w:bCs/>
                <w:sz w:val="24"/>
              </w:rPr>
              <w:t>根据各投标单位投标文件中《技术要求响应及偏离表》及其他相关内容酌情打分。满足招标文件技术要求的</w:t>
            </w:r>
            <w:proofErr w:type="gramStart"/>
            <w:r w:rsidRPr="00052E05">
              <w:rPr>
                <w:rFonts w:asciiTheme="minorEastAsia" w:eastAsiaTheme="minorEastAsia" w:hAnsiTheme="minorEastAsia" w:hint="eastAsia"/>
                <w:bCs/>
                <w:sz w:val="24"/>
              </w:rPr>
              <w:t>得基础分</w:t>
            </w:r>
            <w:proofErr w:type="gramEnd"/>
            <w:r w:rsidRPr="00052E05">
              <w:rPr>
                <w:rFonts w:asciiTheme="minorEastAsia" w:eastAsiaTheme="minorEastAsia" w:hAnsiTheme="minorEastAsia" w:hint="eastAsia"/>
                <w:bCs/>
                <w:sz w:val="24"/>
              </w:rPr>
              <w:t>16分，</w:t>
            </w:r>
            <w:proofErr w:type="gramStart"/>
            <w:r w:rsidRPr="00052E05">
              <w:rPr>
                <w:rFonts w:asciiTheme="minorEastAsia" w:eastAsiaTheme="minorEastAsia" w:hAnsiTheme="minorEastAsia" w:hint="eastAsia"/>
                <w:bCs/>
                <w:sz w:val="24"/>
              </w:rPr>
              <w:t>其中打</w:t>
            </w:r>
            <w:proofErr w:type="gramEnd"/>
            <w:r w:rsidRPr="00052E05">
              <w:rPr>
                <w:rFonts w:asciiTheme="minorEastAsia" w:eastAsiaTheme="minorEastAsia" w:hAnsiTheme="minorEastAsia" w:hint="eastAsia"/>
                <w:bCs/>
                <w:sz w:val="24"/>
              </w:rPr>
              <w:t>★为重要技术参数项，有一项负偏离扣3分，其他有一项负偏离扣2分，扣完为止。</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16</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产品设备整体评价</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在招标文件的基础上，根据各投标单位的产品整体（包括车辆各个主要系统的设计科学性、功能合理性、使用稳定性等）进行综合评分，综合性</w:t>
            </w:r>
            <w:proofErr w:type="gramStart"/>
            <w:r>
              <w:rPr>
                <w:rFonts w:asciiTheme="minorEastAsia" w:eastAsiaTheme="minorEastAsia" w:hAnsiTheme="minorEastAsia" w:hint="eastAsia"/>
                <w:bCs/>
                <w:sz w:val="24"/>
              </w:rPr>
              <w:t>能优秀得</w:t>
            </w:r>
            <w:proofErr w:type="gramEnd"/>
            <w:r>
              <w:rPr>
                <w:rFonts w:asciiTheme="minorEastAsia" w:eastAsiaTheme="minorEastAsia" w:hAnsiTheme="minorEastAsia" w:hint="eastAsia"/>
                <w:bCs/>
                <w:sz w:val="24"/>
              </w:rPr>
              <w:t>8-10分，综合性能良好得5-7分，综合性能一般得1-4分。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10</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售后服务方案</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根据各投标单位的售后服务方案做横向比较，合理可行、有针对性、措施具体、成熟完善得4-5分；合理可行得2-3分；基本可行得0-1分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5</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2.4</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质保期</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提供设备一年免费质保期的</w:t>
            </w:r>
            <w:r w:rsidRPr="00891CF8">
              <w:rPr>
                <w:rFonts w:asciiTheme="minorEastAsia" w:eastAsiaTheme="minorEastAsia" w:hAnsiTheme="minorEastAsia" w:hint="eastAsia"/>
                <w:bCs/>
                <w:sz w:val="24"/>
              </w:rPr>
              <w:t>不得分，增加1年免费质保期加1分，最高不超过2分。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响应时间</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根据各投标单位的服务响应到现场时间做横向比较，应急响应时间短、服务能力强的得3分；应急响应时间较短、服务能力较强的得2分；应急响应时间长、服务能力弱的得0-1分。超过48小时响应到现场不得分。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2.6</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备品备件</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根据各投标承诺提供的备品备件（含易损件）清单及价格表综合评分，备品完备、价格优惠的得2分，备品较完备、价格较优惠得1分，一般得0.5分。未承诺提供备品备件不得分。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2.7</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节能环保清单</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bCs/>
                <w:sz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r>
      <w:tr w:rsidR="009C732B" w:rsidTr="00825BC9">
        <w:trPr>
          <w:jc w:val="center"/>
        </w:trPr>
        <w:tc>
          <w:tcPr>
            <w:tcW w:w="1276" w:type="dxa"/>
            <w:vMerge w:val="restart"/>
            <w:vAlign w:val="center"/>
          </w:tcPr>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三、商务部分</w:t>
            </w:r>
          </w:p>
          <w:p w:rsidR="009C732B" w:rsidRDefault="009C732B" w:rsidP="00825BC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sidR="003F7D3C">
              <w:rPr>
                <w:rFonts w:asciiTheme="minorEastAsia" w:eastAsiaTheme="minorEastAsia" w:hAnsiTheme="minorEastAsia" w:hint="eastAsia"/>
                <w:sz w:val="24"/>
              </w:rPr>
              <w:t>20</w:t>
            </w:r>
            <w:r>
              <w:rPr>
                <w:rFonts w:asciiTheme="minorEastAsia" w:eastAsiaTheme="minorEastAsia" w:hAnsiTheme="minorEastAsia" w:hint="eastAsia"/>
                <w:sz w:val="24"/>
              </w:rPr>
              <w:t>分）</w:t>
            </w: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投标单位综合实力</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根据供应商的公司信誉、资质证书、奖项荣誉等情况进行综合评审，横向比较，酌情给分，最高得3分。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人员技术实力</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对投标企业的技术人员及人员职称等级综合评分，技术人员综合实力强，证书数量多、等级高得4-5分，技术人员综合实力较强，证书数量较多、等级较高得2-3分，技术人员综合实力一般，证书数量较少、等级低的得1分。（需提供技术人员等级证书及劳动合同）。</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5</w:t>
            </w:r>
          </w:p>
        </w:tc>
      </w:tr>
      <w:tr w:rsidR="009C732B" w:rsidTr="00A732AF">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生产工艺、设备</w:t>
            </w:r>
          </w:p>
        </w:tc>
        <w:tc>
          <w:tcPr>
            <w:tcW w:w="5657" w:type="dxa"/>
          </w:tcPr>
          <w:p w:rsidR="009C732B" w:rsidRDefault="009C732B" w:rsidP="000D03B3">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对投标企业的生产线、设备及生产工艺横向比较,综合评分，最高得3分。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售后服务资源</w:t>
            </w:r>
          </w:p>
        </w:tc>
        <w:tc>
          <w:tcPr>
            <w:tcW w:w="5657" w:type="dxa"/>
            <w:vAlign w:val="center"/>
          </w:tcPr>
          <w:p w:rsidR="009C732B" w:rsidRDefault="009C732B"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根据供应商所设分支机构或者售后服务单位情况进行综合打分，本地化服务能力强、处理问题及时的得3分；本地化服务能力较强、处理问题较及时的得2分；本地化服务能力弱的得0-1分。需要提供分支机构或者售后服务单位营业执照副本（有效期内）并加盖其公章、联系人、联系电话、地址</w:t>
            </w:r>
            <w:r w:rsidRPr="00E6682D">
              <w:rPr>
                <w:rFonts w:asciiTheme="minorEastAsia" w:eastAsiaTheme="minorEastAsia" w:hAnsiTheme="minorEastAsia" w:hint="eastAsia"/>
                <w:bCs/>
                <w:sz w:val="24"/>
              </w:rPr>
              <w:t>。（</w:t>
            </w:r>
            <w:r w:rsidR="00B6129C" w:rsidRPr="00E6682D">
              <w:rPr>
                <w:rFonts w:asciiTheme="minorEastAsia" w:eastAsiaTheme="minorEastAsia" w:hAnsiTheme="minorEastAsia" w:hint="eastAsia"/>
                <w:bCs/>
                <w:sz w:val="24"/>
              </w:rPr>
              <w:t>须</w:t>
            </w:r>
            <w:r w:rsidRPr="00E6682D">
              <w:rPr>
                <w:rFonts w:asciiTheme="minorEastAsia" w:eastAsiaTheme="minorEastAsia" w:hAnsiTheme="minorEastAsia" w:hint="eastAsia"/>
                <w:bCs/>
                <w:sz w:val="24"/>
              </w:rPr>
              <w:t>提供</w:t>
            </w:r>
            <w:r>
              <w:rPr>
                <w:rFonts w:asciiTheme="minorEastAsia" w:eastAsiaTheme="minorEastAsia" w:hAnsiTheme="minorEastAsia" w:hint="eastAsia"/>
                <w:bCs/>
                <w:sz w:val="24"/>
              </w:rPr>
              <w:t>分支机构或者售后+服务单位营业执照副本,原件备查，否则不得分）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r>
      <w:tr w:rsidR="009C732B" w:rsidTr="00825BC9">
        <w:trPr>
          <w:jc w:val="center"/>
        </w:trPr>
        <w:tc>
          <w:tcPr>
            <w:tcW w:w="1276" w:type="dxa"/>
            <w:vMerge/>
            <w:vAlign w:val="center"/>
          </w:tcPr>
          <w:p w:rsidR="009C732B" w:rsidRDefault="009C732B" w:rsidP="00825BC9">
            <w:pPr>
              <w:spacing w:line="400" w:lineRule="exact"/>
              <w:jc w:val="center"/>
              <w:rPr>
                <w:rFonts w:asciiTheme="minorEastAsia" w:eastAsiaTheme="minorEastAsia" w:hAnsiTheme="minorEastAsia"/>
                <w:sz w:val="24"/>
              </w:rPr>
            </w:pPr>
          </w:p>
        </w:tc>
        <w:tc>
          <w:tcPr>
            <w:tcW w:w="899" w:type="dxa"/>
            <w:vAlign w:val="center"/>
          </w:tcPr>
          <w:p w:rsidR="009C732B" w:rsidRDefault="009C732B" w:rsidP="000D03B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1280"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业绩</w:t>
            </w:r>
          </w:p>
        </w:tc>
        <w:tc>
          <w:tcPr>
            <w:tcW w:w="5657" w:type="dxa"/>
            <w:vAlign w:val="center"/>
          </w:tcPr>
          <w:p w:rsidR="00E6682D" w:rsidRDefault="00E6682D" w:rsidP="000D03B3">
            <w:pPr>
              <w:spacing w:line="400" w:lineRule="exact"/>
              <w:jc w:val="left"/>
              <w:rPr>
                <w:rFonts w:asciiTheme="minorEastAsia" w:eastAsiaTheme="minorEastAsia" w:hAnsiTheme="minorEastAsia"/>
                <w:bCs/>
                <w:sz w:val="24"/>
              </w:rPr>
            </w:pPr>
            <w:r>
              <w:rPr>
                <w:rFonts w:asciiTheme="minorEastAsia" w:eastAsiaTheme="minorEastAsia" w:hAnsiTheme="minorEastAsia" w:hint="eastAsia"/>
                <w:bCs/>
                <w:sz w:val="24"/>
              </w:rPr>
              <w:t>投标人提供2017年以来同类白蚁防治车辆详细书面业绩清单，清单包括采购单位、型号及数量及联系人、联系电话，并提供合同复印件、加盖投标人公章。每提供1个得1分，最高得6分。</w:t>
            </w:r>
          </w:p>
        </w:tc>
        <w:tc>
          <w:tcPr>
            <w:tcW w:w="712" w:type="dxa"/>
            <w:vAlign w:val="center"/>
          </w:tcPr>
          <w:p w:rsidR="009C732B" w:rsidRDefault="009C732B" w:rsidP="000D03B3">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6</w:t>
            </w:r>
          </w:p>
        </w:tc>
      </w:tr>
    </w:tbl>
    <w:p w:rsidR="001A6DF4" w:rsidRDefault="001A6DF4" w:rsidP="00146E9E">
      <w:pPr>
        <w:spacing w:line="360" w:lineRule="exact"/>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pPr>
        <w:spacing w:line="360" w:lineRule="exact"/>
        <w:jc w:val="center"/>
        <w:outlineLvl w:val="0"/>
        <w:rPr>
          <w:rFonts w:ascii="黑体" w:eastAsia="黑体" w:hAnsi="宋体"/>
          <w:sz w:val="30"/>
          <w:szCs w:val="30"/>
        </w:rPr>
      </w:pPr>
    </w:p>
    <w:p w:rsidR="00E31E97" w:rsidRDefault="00E31E97" w:rsidP="00721BC8">
      <w:pPr>
        <w:spacing w:line="360" w:lineRule="exact"/>
        <w:outlineLvl w:val="0"/>
        <w:rPr>
          <w:rFonts w:ascii="黑体" w:eastAsia="黑体" w:hAnsi="宋体"/>
          <w:sz w:val="30"/>
          <w:szCs w:val="30"/>
        </w:rPr>
      </w:pPr>
    </w:p>
    <w:p w:rsidR="00721BC8" w:rsidRPr="001A53AF" w:rsidRDefault="00721BC8" w:rsidP="00721BC8">
      <w:pPr>
        <w:spacing w:line="360" w:lineRule="exact"/>
        <w:outlineLvl w:val="0"/>
        <w:rPr>
          <w:rFonts w:ascii="黑体" w:eastAsia="黑体" w:hAnsi="宋体"/>
          <w:sz w:val="30"/>
          <w:szCs w:val="30"/>
        </w:rPr>
      </w:pPr>
    </w:p>
    <w:p w:rsidR="00FE1677" w:rsidRPr="001A53AF" w:rsidRDefault="00FE1677" w:rsidP="001A6DF4">
      <w:pPr>
        <w:spacing w:line="360" w:lineRule="exact"/>
        <w:outlineLvl w:val="0"/>
        <w:rPr>
          <w:rFonts w:ascii="黑体" w:eastAsia="黑体" w:hAnsi="宋体"/>
          <w:sz w:val="30"/>
          <w:szCs w:val="30"/>
        </w:rPr>
      </w:pPr>
    </w:p>
    <w:p w:rsidR="00BD7306" w:rsidRDefault="00BD7306">
      <w:pPr>
        <w:spacing w:line="360" w:lineRule="exact"/>
        <w:jc w:val="center"/>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；（小写）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2"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2"/>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3"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（小写），</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A53AF">
        <w:rPr>
          <w:rFonts w:asciiTheme="minorEastAsia" w:eastAsiaTheme="minorEastAsia" w:hAnsiTheme="minorEastAsia" w:cs="宋体" w:hint="eastAsia"/>
          <w:bCs/>
          <w:kern w:val="0"/>
          <w:sz w:val="24"/>
        </w:rPr>
        <w:t>本义务</w:t>
      </w:r>
      <w:proofErr w:type="gramEnd"/>
      <w:r w:rsidRPr="001A53AF">
        <w:rPr>
          <w:rFonts w:asciiTheme="minorEastAsia" w:eastAsiaTheme="minorEastAsia" w:hAnsiTheme="minorEastAsia" w:cs="宋体" w:hint="eastAsia"/>
          <w:bCs/>
          <w:kern w:val="0"/>
          <w:sz w:val="24"/>
        </w:rPr>
        <w:t>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3"/>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6F583F">
        <w:rPr>
          <w:rFonts w:asciiTheme="minorEastAsia" w:eastAsiaTheme="minorEastAsia" w:hAnsiTheme="minorEastAsia" w:hint="eastAsia"/>
          <w:sz w:val="30"/>
          <w:szCs w:val="30"/>
        </w:rPr>
        <w:t>白蚁防治专业作业车采购项目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203607">
        <w:rPr>
          <w:rFonts w:asciiTheme="minorEastAsia" w:eastAsiaTheme="minorEastAsia" w:hAnsiTheme="minorEastAsia" w:hint="eastAsia"/>
          <w:bCs/>
          <w:sz w:val="30"/>
        </w:rPr>
        <w:t>JYGQ2020G043</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203607">
        <w:rPr>
          <w:rFonts w:asciiTheme="minorEastAsia" w:eastAsiaTheme="minorEastAsia" w:hAnsiTheme="minorEastAsia" w:hint="eastAsia"/>
          <w:bCs/>
          <w:sz w:val="24"/>
          <w:u w:val="single"/>
        </w:rPr>
        <w:t>JYGQ2020G043</w:t>
      </w:r>
      <w:r w:rsidRPr="001A53AF">
        <w:rPr>
          <w:rFonts w:asciiTheme="minorEastAsia" w:eastAsiaTheme="minorEastAsia" w:hAnsiTheme="minorEastAsia" w:hint="eastAsia"/>
          <w:bCs/>
          <w:sz w:val="24"/>
        </w:rPr>
        <w:t>招标文件，经仔细阅读和研究，我们决定参加</w:t>
      </w:r>
      <w:r w:rsidR="006F583F">
        <w:rPr>
          <w:rFonts w:asciiTheme="minorEastAsia" w:eastAsiaTheme="minorEastAsia" w:hAnsiTheme="minorEastAsia" w:hint="eastAsia"/>
          <w:sz w:val="24"/>
          <w:u w:val="single"/>
        </w:rPr>
        <w:t>白蚁防治专业作业车采购项目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6F583F">
        <w:rPr>
          <w:rFonts w:asciiTheme="minorEastAsia" w:eastAsiaTheme="minorEastAsia" w:hAnsiTheme="minorEastAsia" w:hint="eastAsia"/>
          <w:sz w:val="24"/>
          <w:u w:val="single"/>
        </w:rPr>
        <w:t>白蚁防治专业作业车采购项目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将接受相应处罚</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w:t>
      </w:r>
      <w:r w:rsidR="0050102C" w:rsidRPr="001A53AF">
        <w:rPr>
          <w:rFonts w:asciiTheme="minorEastAsia" w:eastAsiaTheme="minorEastAsia" w:hAnsiTheme="minorEastAsia" w:hint="eastAsia"/>
          <w:bCs/>
          <w:sz w:val="24"/>
        </w:rPr>
        <w:t>、如果我方被确定为中标单位，我方愿意</w:t>
      </w:r>
      <w:r w:rsidR="00EA069F" w:rsidRPr="001A53AF">
        <w:rPr>
          <w:rFonts w:asciiTheme="minorEastAsia" w:eastAsiaTheme="minorEastAsia" w:hAnsiTheme="minorEastAsia" w:hint="eastAsia"/>
          <w:bCs/>
          <w:sz w:val="24"/>
        </w:rPr>
        <w:t>缴纳</w:t>
      </w:r>
      <w:r w:rsidR="00BD7306">
        <w:rPr>
          <w:rFonts w:ascii="黑体" w:eastAsia="黑体" w:hAnsi="黑体" w:hint="eastAsia"/>
          <w:b/>
          <w:sz w:val="24"/>
        </w:rPr>
        <w:t>贰</w:t>
      </w:r>
      <w:r w:rsidR="0050102C" w:rsidRPr="006778B9">
        <w:rPr>
          <w:rFonts w:ascii="黑体" w:eastAsia="黑体" w:hAnsi="黑体" w:hint="eastAsia"/>
          <w:b/>
          <w:sz w:val="24"/>
        </w:rPr>
        <w:t>万元</w:t>
      </w:r>
      <w:r w:rsidR="00FD0C65" w:rsidRPr="001A53AF">
        <w:rPr>
          <w:rFonts w:asciiTheme="minorEastAsia" w:eastAsiaTheme="minorEastAsia" w:hAnsiTheme="minorEastAsia" w:hint="eastAsia"/>
          <w:sz w:val="24"/>
        </w:rPr>
        <w:t>的</w:t>
      </w:r>
      <w:r w:rsidR="0050102C" w:rsidRPr="001A53AF">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Style w:val="a8"/>
          <w:rFonts w:ascii="黑体" w:eastAsia="黑体"/>
          <w:bCs/>
          <w:color w:val="auto"/>
          <w:sz w:val="28"/>
          <w:szCs w:val="28"/>
        </w:rPr>
      </w:pPr>
    </w:p>
    <w:p w:rsidR="00A10AC8" w:rsidRDefault="00A10AC8">
      <w:pPr>
        <w:spacing w:line="400" w:lineRule="exact"/>
        <w:jc w:val="center"/>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203607">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JYGQ2020G043</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6F583F">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白蚁防治专业作业车采购项目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4" w:name="_Toc145474400"/>
      <w:bookmarkStart w:id="45" w:name="_Toc158691780"/>
      <w:bookmarkStart w:id="46"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7" w:name="_Toc194739809"/>
      <w:bookmarkStart w:id="48" w:name="_Toc222799676"/>
      <w:bookmarkEnd w:id="44"/>
      <w:bookmarkEnd w:id="45"/>
      <w:bookmarkEnd w:id="46"/>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Pr="001A53AF" w:rsidRDefault="005B2923">
      <w:pPr>
        <w:spacing w:line="400" w:lineRule="exact"/>
        <w:jc w:val="center"/>
        <w:outlineLvl w:val="1"/>
        <w:rPr>
          <w:rFonts w:ascii="黑体" w:eastAsia="黑体"/>
          <w:sz w:val="28"/>
          <w:szCs w:val="28"/>
        </w:rPr>
      </w:pPr>
    </w:p>
    <w:p w:rsidR="00EA03D3" w:rsidRPr="001A53AF" w:rsidRDefault="00EA03D3" w:rsidP="00EA03D3">
      <w:pPr>
        <w:spacing w:line="400" w:lineRule="exact"/>
        <w:jc w:val="center"/>
        <w:outlineLvl w:val="1"/>
        <w:rPr>
          <w:rFonts w:ascii="黑体" w:eastAsia="黑体"/>
          <w:sz w:val="28"/>
          <w:szCs w:val="28"/>
        </w:rPr>
      </w:pPr>
      <w:r w:rsidRPr="001A53AF">
        <w:rPr>
          <w:rFonts w:ascii="黑体" w:eastAsia="黑体" w:hint="eastAsia"/>
          <w:sz w:val="28"/>
          <w:szCs w:val="28"/>
        </w:rPr>
        <w:t>三、报价明细表</w:t>
      </w:r>
    </w:p>
    <w:p w:rsidR="00EA03D3" w:rsidRPr="001A53AF" w:rsidRDefault="00EA03D3" w:rsidP="00EA03D3">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EA03D3" w:rsidRPr="001A53AF" w:rsidTr="001A7305">
        <w:trPr>
          <w:cantSplit/>
          <w:trHeight w:val="437"/>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3113"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费用名称</w:t>
            </w:r>
          </w:p>
        </w:tc>
        <w:tc>
          <w:tcPr>
            <w:tcW w:w="5224"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价格</w:t>
            </w:r>
          </w:p>
        </w:tc>
      </w:tr>
      <w:tr w:rsidR="00EA03D3" w:rsidRPr="001A53AF" w:rsidTr="001A7305">
        <w:trPr>
          <w:cantSplit/>
          <w:trHeight w:val="456"/>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48"/>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5</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6</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55"/>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7</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61"/>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461"/>
          <w:jc w:val="center"/>
        </w:trPr>
        <w:tc>
          <w:tcPr>
            <w:tcW w:w="877" w:type="dxa"/>
            <w:vAlign w:val="center"/>
          </w:tcPr>
          <w:p w:rsidR="00EA03D3" w:rsidRPr="001A53AF" w:rsidRDefault="00EA03D3" w:rsidP="001A7305">
            <w:pPr>
              <w:spacing w:line="400" w:lineRule="exact"/>
              <w:jc w:val="center"/>
              <w:rPr>
                <w:rFonts w:asciiTheme="minorEastAsia" w:eastAsiaTheme="minorEastAsia" w:hAnsiTheme="minorEastAsia"/>
                <w:sz w:val="24"/>
              </w:rPr>
            </w:pPr>
          </w:p>
        </w:tc>
        <w:tc>
          <w:tcPr>
            <w:tcW w:w="3113" w:type="dxa"/>
            <w:vAlign w:val="center"/>
          </w:tcPr>
          <w:p w:rsidR="00EA03D3" w:rsidRPr="001A53AF" w:rsidRDefault="00EA03D3" w:rsidP="001A7305">
            <w:pPr>
              <w:spacing w:line="400" w:lineRule="exact"/>
              <w:rPr>
                <w:rFonts w:asciiTheme="minorEastAsia" w:eastAsiaTheme="minorEastAsia" w:hAnsiTheme="minorEastAsia"/>
                <w:sz w:val="24"/>
              </w:rPr>
            </w:pPr>
          </w:p>
        </w:tc>
        <w:tc>
          <w:tcPr>
            <w:tcW w:w="5224" w:type="dxa"/>
            <w:vAlign w:val="center"/>
          </w:tcPr>
          <w:p w:rsidR="00EA03D3" w:rsidRPr="001A53AF" w:rsidRDefault="00EA03D3" w:rsidP="001A7305">
            <w:pPr>
              <w:spacing w:line="400" w:lineRule="exact"/>
              <w:rPr>
                <w:rFonts w:asciiTheme="minorEastAsia" w:eastAsiaTheme="minorEastAsia" w:hAnsiTheme="minorEastAsia"/>
                <w:sz w:val="24"/>
              </w:rPr>
            </w:pPr>
          </w:p>
        </w:tc>
      </w:tr>
      <w:tr w:rsidR="00EA03D3" w:rsidRPr="001A53AF" w:rsidTr="001A7305">
        <w:trPr>
          <w:cantSplit/>
          <w:trHeight w:val="600"/>
          <w:jc w:val="center"/>
        </w:trPr>
        <w:tc>
          <w:tcPr>
            <w:tcW w:w="3990" w:type="dxa"/>
            <w:gridSpan w:val="2"/>
            <w:vAlign w:val="center"/>
          </w:tcPr>
          <w:p w:rsidR="00EA03D3" w:rsidRPr="001A53AF" w:rsidRDefault="00EA03D3" w:rsidP="001A7305">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合计</w:t>
            </w:r>
          </w:p>
        </w:tc>
        <w:tc>
          <w:tcPr>
            <w:tcW w:w="5224" w:type="dxa"/>
            <w:vAlign w:val="center"/>
          </w:tcPr>
          <w:p w:rsidR="00EA03D3" w:rsidRPr="001A53AF" w:rsidRDefault="00EA03D3" w:rsidP="001A7305">
            <w:pPr>
              <w:spacing w:line="400" w:lineRule="exact"/>
              <w:rPr>
                <w:rFonts w:asciiTheme="minorEastAsia" w:eastAsiaTheme="minorEastAsia" w:hAnsiTheme="minorEastAsia"/>
                <w:sz w:val="24"/>
                <w:u w:val="single"/>
              </w:rPr>
            </w:pPr>
            <w:r w:rsidRPr="001A53AF">
              <w:rPr>
                <w:rFonts w:asciiTheme="minorEastAsia" w:eastAsiaTheme="minorEastAsia" w:hAnsiTheme="minorEastAsia" w:hint="eastAsia"/>
                <w:sz w:val="24"/>
              </w:rPr>
              <w:t>小写：￥</w:t>
            </w:r>
            <w:r w:rsidRPr="001A53AF">
              <w:rPr>
                <w:rFonts w:asciiTheme="minorEastAsia" w:eastAsiaTheme="minorEastAsia" w:hAnsiTheme="minorEastAsia" w:hint="eastAsia"/>
                <w:sz w:val="24"/>
                <w:u w:val="single"/>
              </w:rPr>
              <w:t xml:space="preserve">                                </w:t>
            </w:r>
          </w:p>
          <w:p w:rsidR="00EA03D3" w:rsidRPr="001A53AF" w:rsidRDefault="00EA03D3" w:rsidP="001A730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大写：人民币</w:t>
            </w:r>
            <w:r w:rsidRPr="001A53AF">
              <w:rPr>
                <w:rFonts w:asciiTheme="minorEastAsia" w:eastAsiaTheme="minorEastAsia" w:hAnsiTheme="minorEastAsia" w:hint="eastAsia"/>
                <w:sz w:val="24"/>
                <w:u w:val="single"/>
              </w:rPr>
              <w:t xml:space="preserve">                            </w:t>
            </w:r>
          </w:p>
        </w:tc>
      </w:tr>
    </w:tbl>
    <w:p w:rsidR="00EA03D3" w:rsidRPr="001A53AF" w:rsidRDefault="00EA03D3" w:rsidP="00EA03D3">
      <w:pPr>
        <w:spacing w:line="400" w:lineRule="exact"/>
        <w:ind w:firstLineChars="250" w:firstLine="600"/>
        <w:rPr>
          <w:rFonts w:ascii="宋体" w:eastAsia="楷体_GB2312" w:hAnsi="宋体"/>
          <w:bCs/>
          <w:sz w:val="24"/>
        </w:rPr>
      </w:pPr>
      <w:bookmarkStart w:id="49" w:name="_Toc129333640"/>
      <w:bookmarkStart w:id="50" w:name="_Toc158691783"/>
      <w:bookmarkStart w:id="51" w:name="_Toc194386110"/>
    </w:p>
    <w:p w:rsidR="00EA03D3" w:rsidRPr="001A53AF" w:rsidRDefault="00EA03D3" w:rsidP="00EA03D3">
      <w:pPr>
        <w:spacing w:line="400" w:lineRule="exact"/>
        <w:ind w:firstLineChars="250" w:firstLine="600"/>
        <w:rPr>
          <w:rFonts w:ascii="宋体" w:eastAsia="楷体_GB2312" w:hAnsi="宋体"/>
          <w:bCs/>
          <w:sz w:val="24"/>
        </w:rPr>
      </w:pPr>
    </w:p>
    <w:bookmarkEnd w:id="49"/>
    <w:bookmarkEnd w:id="50"/>
    <w:bookmarkEnd w:id="51"/>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1A53AF">
        <w:rPr>
          <w:rFonts w:asciiTheme="minorEastAsia" w:eastAsiaTheme="minorEastAsia" w:hAnsiTheme="minorEastAsia" w:hint="eastAsia"/>
          <w:szCs w:val="21"/>
        </w:rPr>
        <w:t>作出</w:t>
      </w:r>
      <w:proofErr w:type="gramEnd"/>
      <w:r w:rsidRPr="001A53AF">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w:t>
      </w:r>
      <w:proofErr w:type="gramStart"/>
      <w:r w:rsidRPr="001A53AF">
        <w:rPr>
          <w:rFonts w:asciiTheme="minorEastAsia" w:eastAsiaTheme="minorEastAsia" w:hAnsiTheme="minorEastAsia" w:hint="eastAsia"/>
          <w:szCs w:val="21"/>
        </w:rPr>
        <w:t>不够可</w:t>
      </w:r>
      <w:proofErr w:type="gramEnd"/>
      <w:r w:rsidRPr="001A53AF">
        <w:rPr>
          <w:rFonts w:asciiTheme="minorEastAsia" w:eastAsiaTheme="minorEastAsia" w:hAnsiTheme="minorEastAsia" w:hint="eastAsia"/>
          <w:szCs w:val="21"/>
        </w:rPr>
        <w:t>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7"/>
    <w:bookmarkEnd w:id="48"/>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2" w:name="_Toc158691787"/>
      <w:bookmarkStart w:id="53"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2"/>
      <w:bookmarkEnd w:id="53"/>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w:t>
      </w:r>
      <w:proofErr w:type="gramStart"/>
      <w:r w:rsidRPr="001A53AF">
        <w:rPr>
          <w:rFonts w:asciiTheme="minorEastAsia" w:eastAsiaTheme="minorEastAsia" w:hAnsiTheme="minorEastAsia" w:hint="eastAsia"/>
          <w:bCs/>
          <w:sz w:val="24"/>
        </w:rPr>
        <w:t xml:space="preserve">　　　　</w:t>
      </w:r>
      <w:proofErr w:type="gramEnd"/>
      <w:r w:rsidRPr="001A53AF">
        <w:rPr>
          <w:rFonts w:asciiTheme="minorEastAsia" w:eastAsiaTheme="minorEastAsia" w:hAnsiTheme="minorEastAsia" w:hint="eastAsia"/>
          <w:bCs/>
          <w:sz w:val="24"/>
        </w:rPr>
        <w:t>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6F583F">
        <w:rPr>
          <w:rFonts w:asciiTheme="minorEastAsia" w:eastAsiaTheme="minorEastAsia" w:hAnsiTheme="minorEastAsia" w:hint="eastAsia"/>
          <w:bCs/>
          <w:sz w:val="24"/>
          <w:u w:val="single"/>
        </w:rPr>
        <w:t>白蚁防治专业作业车采购项目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18"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19"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0"/>
      <w:footerReference w:type="even" r:id="rId21"/>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A2" w:rsidRDefault="004968A2">
      <w:r>
        <w:separator/>
      </w:r>
    </w:p>
  </w:endnote>
  <w:endnote w:type="continuationSeparator" w:id="0">
    <w:p w:rsidR="004968A2" w:rsidRDefault="0049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方正楷体简体">
    <w:altName w:val="楷体_GB2312"/>
    <w:charset w:val="86"/>
    <w:family w:val="roma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楷体_GB2312"/>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楷体_GB2312"/>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2"/>
      <w:framePr w:wrap="around" w:vAnchor="text" w:hAnchor="margin" w:xAlign="center" w:y="1"/>
      <w:rPr>
        <w:rStyle w:val="ae"/>
      </w:rPr>
    </w:pPr>
    <w:r>
      <w:fldChar w:fldCharType="begin"/>
    </w:r>
    <w:r>
      <w:rPr>
        <w:rStyle w:val="ae"/>
      </w:rPr>
      <w:instrText xml:space="preserve">PAGE  </w:instrText>
    </w:r>
    <w:r>
      <w:fldChar w:fldCharType="end"/>
    </w:r>
  </w:p>
  <w:p w:rsidR="009176EB" w:rsidRDefault="009176EB">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2"/>
      <w:framePr w:wrap="around" w:vAnchor="text" w:hAnchor="margin" w:xAlign="center" w:y="1"/>
      <w:rPr>
        <w:rStyle w:val="ae"/>
      </w:rPr>
    </w:pPr>
    <w:r>
      <w:fldChar w:fldCharType="begin"/>
    </w:r>
    <w:r>
      <w:rPr>
        <w:rStyle w:val="ae"/>
      </w:rPr>
      <w:instrText xml:space="preserve">PAGE  </w:instrText>
    </w:r>
    <w:r>
      <w:fldChar w:fldCharType="separate"/>
    </w:r>
    <w:r w:rsidR="003A336A">
      <w:rPr>
        <w:rStyle w:val="ae"/>
        <w:noProof/>
      </w:rPr>
      <w:t>- 23 -</w:t>
    </w:r>
    <w:r>
      <w:fldChar w:fldCharType="end"/>
    </w:r>
  </w:p>
  <w:p w:rsidR="009176EB" w:rsidRDefault="009176EB">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9176EB" w:rsidRDefault="009176EB">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A2" w:rsidRDefault="004968A2">
      <w:r>
        <w:separator/>
      </w:r>
    </w:p>
  </w:footnote>
  <w:footnote w:type="continuationSeparator" w:id="0">
    <w:p w:rsidR="004968A2" w:rsidRDefault="0049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9176EB">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B" w:rsidRDefault="00203607" w:rsidP="00347E42">
    <w:pPr>
      <w:pStyle w:val="afd"/>
      <w:rPr>
        <w:rFonts w:ascii="黑体" w:eastAsia="黑体" w:hAnsi="黑体"/>
        <w:szCs w:val="18"/>
      </w:rPr>
    </w:pPr>
    <w:r>
      <w:rPr>
        <w:rFonts w:ascii="黑体" w:eastAsia="黑体" w:hAnsi="黑体"/>
        <w:bCs/>
        <w:szCs w:val="18"/>
      </w:rPr>
      <w:t>JYGQ2020G043</w:t>
    </w:r>
    <w:r w:rsidR="006F583F">
      <w:rPr>
        <w:rFonts w:ascii="黑体" w:eastAsia="黑体" w:hAnsi="黑体" w:hint="eastAsia"/>
        <w:bCs/>
        <w:szCs w:val="18"/>
      </w:rPr>
      <w:t>白蚁防治专业作业车采购项目</w:t>
    </w:r>
    <w:r w:rsidR="009176EB">
      <w:rPr>
        <w:rFonts w:ascii="黑体" w:eastAsia="黑体" w:hAnsi="黑体" w:hint="eastAsia"/>
        <w:bCs/>
        <w:szCs w:val="18"/>
      </w:rPr>
      <w:t xml:space="preserve">           </w:t>
    </w:r>
    <w:r w:rsidR="00997ABD">
      <w:rPr>
        <w:rFonts w:ascii="黑体" w:eastAsia="黑体" w:hAnsi="黑体" w:hint="eastAsia"/>
        <w:bCs/>
        <w:szCs w:val="18"/>
      </w:rPr>
      <w:t xml:space="preserve">                              </w:t>
    </w:r>
    <w:r w:rsidR="009176EB">
      <w:rPr>
        <w:rFonts w:ascii="黑体" w:eastAsia="黑体" w:hAnsi="黑体"/>
        <w:szCs w:val="18"/>
      </w:rPr>
      <w:t>江阴市</w:t>
    </w:r>
    <w:r w:rsidR="009176EB">
      <w:rPr>
        <w:rFonts w:ascii="黑体" w:eastAsia="黑体" w:hAnsi="黑体" w:hint="eastAsia"/>
        <w:szCs w:val="18"/>
      </w:rPr>
      <w:t>公共资源交易</w:t>
    </w:r>
    <w:r w:rsidR="009176EB">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1">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3">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6">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8">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4">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5">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7">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8">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3">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7">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1">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2">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3">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5">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7">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0">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BBC22C7"/>
    <w:multiLevelType w:val="singleLevel"/>
    <w:tmpl w:val="4BBC22C7"/>
    <w:lvl w:ilvl="0">
      <w:start w:val="2"/>
      <w:numFmt w:val="chineseCounting"/>
      <w:suff w:val="nothing"/>
      <w:lvlText w:val="（%1）"/>
      <w:lvlJc w:val="left"/>
      <w:rPr>
        <w:rFonts w:hint="eastAsia"/>
      </w:r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5"/>
  </w:num>
  <w:num w:numId="2">
    <w:abstractNumId w:val="137"/>
  </w:num>
  <w:num w:numId="3">
    <w:abstractNumId w:val="154"/>
  </w:num>
  <w:num w:numId="4">
    <w:abstractNumId w:val="9"/>
  </w:num>
  <w:num w:numId="5">
    <w:abstractNumId w:val="82"/>
  </w:num>
  <w:num w:numId="6">
    <w:abstractNumId w:val="66"/>
  </w:num>
  <w:num w:numId="7">
    <w:abstractNumId w:val="35"/>
  </w:num>
  <w:num w:numId="8">
    <w:abstractNumId w:val="128"/>
  </w:num>
  <w:num w:numId="9">
    <w:abstractNumId w:val="144"/>
  </w:num>
  <w:num w:numId="10">
    <w:abstractNumId w:val="109"/>
  </w:num>
  <w:num w:numId="11">
    <w:abstractNumId w:val="10"/>
  </w:num>
  <w:num w:numId="12">
    <w:abstractNumId w:val="43"/>
  </w:num>
  <w:num w:numId="13">
    <w:abstractNumId w:val="84"/>
  </w:num>
  <w:num w:numId="14">
    <w:abstractNumId w:val="21"/>
  </w:num>
  <w:num w:numId="15">
    <w:abstractNumId w:val="116"/>
  </w:num>
  <w:num w:numId="16">
    <w:abstractNumId w:val="14"/>
  </w:num>
  <w:num w:numId="17">
    <w:abstractNumId w:val="90"/>
  </w:num>
  <w:num w:numId="18">
    <w:abstractNumId w:val="29"/>
  </w:num>
  <w:num w:numId="19">
    <w:abstractNumId w:val="41"/>
  </w:num>
  <w:num w:numId="20">
    <w:abstractNumId w:val="159"/>
  </w:num>
  <w:num w:numId="21">
    <w:abstractNumId w:val="148"/>
  </w:num>
  <w:num w:numId="22">
    <w:abstractNumId w:val="119"/>
  </w:num>
  <w:num w:numId="23">
    <w:abstractNumId w:val="118"/>
  </w:num>
  <w:num w:numId="24">
    <w:abstractNumId w:val="2"/>
  </w:num>
  <w:num w:numId="25">
    <w:abstractNumId w:val="162"/>
  </w:num>
  <w:num w:numId="26">
    <w:abstractNumId w:val="54"/>
  </w:num>
  <w:num w:numId="27">
    <w:abstractNumId w:val="3"/>
  </w:num>
  <w:num w:numId="28">
    <w:abstractNumId w:val="46"/>
  </w:num>
  <w:num w:numId="29">
    <w:abstractNumId w:val="5"/>
  </w:num>
  <w:num w:numId="30">
    <w:abstractNumId w:val="91"/>
  </w:num>
  <w:num w:numId="31">
    <w:abstractNumId w:val="176"/>
  </w:num>
  <w:num w:numId="32">
    <w:abstractNumId w:val="173"/>
  </w:num>
  <w:num w:numId="33">
    <w:abstractNumId w:val="59"/>
  </w:num>
  <w:num w:numId="34">
    <w:abstractNumId w:val="83"/>
  </w:num>
  <w:num w:numId="35">
    <w:abstractNumId w:val="6"/>
  </w:num>
  <w:num w:numId="36">
    <w:abstractNumId w:val="49"/>
  </w:num>
  <w:num w:numId="37">
    <w:abstractNumId w:val="125"/>
  </w:num>
  <w:num w:numId="38">
    <w:abstractNumId w:val="56"/>
  </w:num>
  <w:num w:numId="39">
    <w:abstractNumId w:val="121"/>
  </w:num>
  <w:num w:numId="40">
    <w:abstractNumId w:val="18"/>
  </w:num>
  <w:num w:numId="41">
    <w:abstractNumId w:val="50"/>
  </w:num>
  <w:num w:numId="42">
    <w:abstractNumId w:val="156"/>
  </w:num>
  <w:num w:numId="43">
    <w:abstractNumId w:val="112"/>
  </w:num>
  <w:num w:numId="44">
    <w:abstractNumId w:val="88"/>
  </w:num>
  <w:num w:numId="45">
    <w:abstractNumId w:val="30"/>
  </w:num>
  <w:num w:numId="46">
    <w:abstractNumId w:val="38"/>
  </w:num>
  <w:num w:numId="47">
    <w:abstractNumId w:val="24"/>
  </w:num>
  <w:num w:numId="48">
    <w:abstractNumId w:val="141"/>
  </w:num>
  <w:num w:numId="49">
    <w:abstractNumId w:val="117"/>
  </w:num>
  <w:num w:numId="50">
    <w:abstractNumId w:val="122"/>
  </w:num>
  <w:num w:numId="51">
    <w:abstractNumId w:val="175"/>
  </w:num>
  <w:num w:numId="52">
    <w:abstractNumId w:val="101"/>
  </w:num>
  <w:num w:numId="53">
    <w:abstractNumId w:val="61"/>
  </w:num>
  <w:num w:numId="54">
    <w:abstractNumId w:val="171"/>
  </w:num>
  <w:num w:numId="55">
    <w:abstractNumId w:val="23"/>
  </w:num>
  <w:num w:numId="56">
    <w:abstractNumId w:val="57"/>
  </w:num>
  <w:num w:numId="57">
    <w:abstractNumId w:val="92"/>
  </w:num>
  <w:num w:numId="58">
    <w:abstractNumId w:val="81"/>
  </w:num>
  <w:num w:numId="59">
    <w:abstractNumId w:val="134"/>
  </w:num>
  <w:num w:numId="60">
    <w:abstractNumId w:val="95"/>
  </w:num>
  <w:num w:numId="61">
    <w:abstractNumId w:val="62"/>
  </w:num>
  <w:num w:numId="62">
    <w:abstractNumId w:val="25"/>
  </w:num>
  <w:num w:numId="63">
    <w:abstractNumId w:val="151"/>
  </w:num>
  <w:num w:numId="64">
    <w:abstractNumId w:val="67"/>
  </w:num>
  <w:num w:numId="65">
    <w:abstractNumId w:val="27"/>
  </w:num>
  <w:num w:numId="66">
    <w:abstractNumId w:val="12"/>
  </w:num>
  <w:num w:numId="67">
    <w:abstractNumId w:val="133"/>
  </w:num>
  <w:num w:numId="68">
    <w:abstractNumId w:val="107"/>
  </w:num>
  <w:num w:numId="69">
    <w:abstractNumId w:val="42"/>
  </w:num>
  <w:num w:numId="70">
    <w:abstractNumId w:val="78"/>
  </w:num>
  <w:num w:numId="71">
    <w:abstractNumId w:val="139"/>
  </w:num>
  <w:num w:numId="72">
    <w:abstractNumId w:val="155"/>
  </w:num>
  <w:num w:numId="73">
    <w:abstractNumId w:val="150"/>
  </w:num>
  <w:num w:numId="74">
    <w:abstractNumId w:val="58"/>
  </w:num>
  <w:num w:numId="75">
    <w:abstractNumId w:val="47"/>
  </w:num>
  <w:num w:numId="76">
    <w:abstractNumId w:val="52"/>
  </w:num>
  <w:num w:numId="77">
    <w:abstractNumId w:val="34"/>
  </w:num>
  <w:num w:numId="78">
    <w:abstractNumId w:val="104"/>
  </w:num>
  <w:num w:numId="79">
    <w:abstractNumId w:val="169"/>
  </w:num>
  <w:num w:numId="80">
    <w:abstractNumId w:val="127"/>
  </w:num>
  <w:num w:numId="81">
    <w:abstractNumId w:val="168"/>
  </w:num>
  <w:num w:numId="82">
    <w:abstractNumId w:val="7"/>
  </w:num>
  <w:num w:numId="83">
    <w:abstractNumId w:val="98"/>
  </w:num>
  <w:num w:numId="84">
    <w:abstractNumId w:val="114"/>
  </w:num>
  <w:num w:numId="85">
    <w:abstractNumId w:val="170"/>
  </w:num>
  <w:num w:numId="86">
    <w:abstractNumId w:val="4"/>
  </w:num>
  <w:num w:numId="87">
    <w:abstractNumId w:val="68"/>
  </w:num>
  <w:num w:numId="88">
    <w:abstractNumId w:val="73"/>
  </w:num>
  <w:num w:numId="89">
    <w:abstractNumId w:val="26"/>
  </w:num>
  <w:num w:numId="90">
    <w:abstractNumId w:val="37"/>
  </w:num>
  <w:num w:numId="91">
    <w:abstractNumId w:val="132"/>
  </w:num>
  <w:num w:numId="92">
    <w:abstractNumId w:val="129"/>
  </w:num>
  <w:num w:numId="93">
    <w:abstractNumId w:val="48"/>
  </w:num>
  <w:num w:numId="94">
    <w:abstractNumId w:val="143"/>
  </w:num>
  <w:num w:numId="95">
    <w:abstractNumId w:val="44"/>
  </w:num>
  <w:num w:numId="96">
    <w:abstractNumId w:val="74"/>
  </w:num>
  <w:num w:numId="97">
    <w:abstractNumId w:val="97"/>
  </w:num>
  <w:num w:numId="98">
    <w:abstractNumId w:val="28"/>
  </w:num>
  <w:num w:numId="99">
    <w:abstractNumId w:val="32"/>
  </w:num>
  <w:num w:numId="100">
    <w:abstractNumId w:val="20"/>
  </w:num>
  <w:num w:numId="101">
    <w:abstractNumId w:val="11"/>
  </w:num>
  <w:num w:numId="102">
    <w:abstractNumId w:val="71"/>
  </w:num>
  <w:num w:numId="103">
    <w:abstractNumId w:val="111"/>
  </w:num>
  <w:num w:numId="104">
    <w:abstractNumId w:val="17"/>
  </w:num>
  <w:num w:numId="105">
    <w:abstractNumId w:val="174"/>
  </w:num>
  <w:num w:numId="106">
    <w:abstractNumId w:val="158"/>
  </w:num>
  <w:num w:numId="107">
    <w:abstractNumId w:val="53"/>
  </w:num>
  <w:num w:numId="108">
    <w:abstractNumId w:val="70"/>
  </w:num>
  <w:num w:numId="109">
    <w:abstractNumId w:val="8"/>
  </w:num>
  <w:num w:numId="110">
    <w:abstractNumId w:val="142"/>
  </w:num>
  <w:num w:numId="111">
    <w:abstractNumId w:val="86"/>
  </w:num>
  <w:num w:numId="112">
    <w:abstractNumId w:val="94"/>
  </w:num>
  <w:num w:numId="113">
    <w:abstractNumId w:val="63"/>
  </w:num>
  <w:num w:numId="114">
    <w:abstractNumId w:val="76"/>
  </w:num>
  <w:num w:numId="115">
    <w:abstractNumId w:val="87"/>
  </w:num>
  <w:num w:numId="116">
    <w:abstractNumId w:val="167"/>
  </w:num>
  <w:num w:numId="117">
    <w:abstractNumId w:val="103"/>
  </w:num>
  <w:num w:numId="118">
    <w:abstractNumId w:val="135"/>
  </w:num>
  <w:num w:numId="119">
    <w:abstractNumId w:val="113"/>
  </w:num>
  <w:num w:numId="120">
    <w:abstractNumId w:val="172"/>
  </w:num>
  <w:num w:numId="121">
    <w:abstractNumId w:val="40"/>
  </w:num>
  <w:num w:numId="122">
    <w:abstractNumId w:val="147"/>
  </w:num>
  <w:num w:numId="123">
    <w:abstractNumId w:val="13"/>
  </w:num>
  <w:num w:numId="124">
    <w:abstractNumId w:val="153"/>
  </w:num>
  <w:num w:numId="125">
    <w:abstractNumId w:val="124"/>
  </w:num>
  <w:num w:numId="126">
    <w:abstractNumId w:val="77"/>
  </w:num>
  <w:num w:numId="127">
    <w:abstractNumId w:val="123"/>
  </w:num>
  <w:num w:numId="128">
    <w:abstractNumId w:val="105"/>
  </w:num>
  <w:num w:numId="129">
    <w:abstractNumId w:val="108"/>
  </w:num>
  <w:num w:numId="130">
    <w:abstractNumId w:val="136"/>
  </w:num>
  <w:num w:numId="131">
    <w:abstractNumId w:val="93"/>
  </w:num>
  <w:num w:numId="132">
    <w:abstractNumId w:val="115"/>
  </w:num>
  <w:num w:numId="133">
    <w:abstractNumId w:val="165"/>
  </w:num>
  <w:num w:numId="134">
    <w:abstractNumId w:val="60"/>
  </w:num>
  <w:num w:numId="135">
    <w:abstractNumId w:val="96"/>
  </w:num>
  <w:num w:numId="136">
    <w:abstractNumId w:val="131"/>
  </w:num>
  <w:num w:numId="137">
    <w:abstractNumId w:val="80"/>
  </w:num>
  <w:num w:numId="138">
    <w:abstractNumId w:val="89"/>
  </w:num>
  <w:num w:numId="139">
    <w:abstractNumId w:val="39"/>
  </w:num>
  <w:num w:numId="140">
    <w:abstractNumId w:val="126"/>
  </w:num>
  <w:num w:numId="141">
    <w:abstractNumId w:val="177"/>
  </w:num>
  <w:num w:numId="142">
    <w:abstractNumId w:val="110"/>
  </w:num>
  <w:num w:numId="143">
    <w:abstractNumId w:val="16"/>
  </w:num>
  <w:num w:numId="144">
    <w:abstractNumId w:val="157"/>
  </w:num>
  <w:num w:numId="145">
    <w:abstractNumId w:val="100"/>
  </w:num>
  <w:num w:numId="146">
    <w:abstractNumId w:val="45"/>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5"/>
  </w:num>
  <w:num w:numId="154">
    <w:abstractNumId w:val="19"/>
  </w:num>
  <w:num w:numId="155">
    <w:abstractNumId w:val="55"/>
  </w:num>
  <w:num w:numId="156">
    <w:abstractNumId w:val="99"/>
  </w:num>
  <w:num w:numId="157">
    <w:abstractNumId w:val="145"/>
  </w:num>
  <w:num w:numId="158">
    <w:abstractNumId w:val="36"/>
  </w:num>
  <w:num w:numId="159">
    <w:abstractNumId w:val="64"/>
  </w:num>
  <w:num w:numId="160">
    <w:abstractNumId w:val="146"/>
  </w:num>
  <w:num w:numId="161">
    <w:abstractNumId w:val="106"/>
  </w:num>
  <w:num w:numId="162">
    <w:abstractNumId w:val="152"/>
  </w:num>
  <w:num w:numId="163">
    <w:abstractNumId w:val="149"/>
  </w:num>
  <w:num w:numId="164">
    <w:abstractNumId w:val="33"/>
  </w:num>
  <w:num w:numId="165">
    <w:abstractNumId w:val="51"/>
  </w:num>
  <w:num w:numId="166">
    <w:abstractNumId w:val="85"/>
  </w:num>
  <w:num w:numId="167">
    <w:abstractNumId w:val="164"/>
  </w:num>
  <w:num w:numId="168">
    <w:abstractNumId w:val="0"/>
  </w:num>
  <w:num w:numId="169">
    <w:abstractNumId w:val="140"/>
  </w:num>
  <w:num w:numId="170">
    <w:abstractNumId w:val="69"/>
  </w:num>
  <w:num w:numId="171">
    <w:abstractNumId w:val="31"/>
  </w:num>
  <w:num w:numId="172">
    <w:abstractNumId w:val="75"/>
  </w:num>
  <w:num w:numId="173">
    <w:abstractNumId w:val="22"/>
  </w:num>
  <w:num w:numId="174">
    <w:abstractNumId w:val="166"/>
  </w:num>
  <w:num w:numId="175">
    <w:abstractNumId w:val="1"/>
  </w:num>
  <w:num w:numId="176">
    <w:abstractNumId w:val="79"/>
  </w:num>
  <w:num w:numId="177">
    <w:abstractNumId w:val="72"/>
  </w:num>
  <w:num w:numId="178">
    <w:abstractNumId w:val="10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82D"/>
    <w:rsid w:val="00022DFE"/>
    <w:rsid w:val="00023830"/>
    <w:rsid w:val="00023AB5"/>
    <w:rsid w:val="000246A8"/>
    <w:rsid w:val="00025257"/>
    <w:rsid w:val="00025FC1"/>
    <w:rsid w:val="00025FD2"/>
    <w:rsid w:val="00026029"/>
    <w:rsid w:val="000263C9"/>
    <w:rsid w:val="0002644C"/>
    <w:rsid w:val="00026A0C"/>
    <w:rsid w:val="000301D3"/>
    <w:rsid w:val="0003030F"/>
    <w:rsid w:val="00030C13"/>
    <w:rsid w:val="00031179"/>
    <w:rsid w:val="00031D02"/>
    <w:rsid w:val="00032054"/>
    <w:rsid w:val="00033668"/>
    <w:rsid w:val="0003708D"/>
    <w:rsid w:val="000404EA"/>
    <w:rsid w:val="00040CB1"/>
    <w:rsid w:val="00040EAD"/>
    <w:rsid w:val="00041810"/>
    <w:rsid w:val="000418FA"/>
    <w:rsid w:val="000420CE"/>
    <w:rsid w:val="0004241C"/>
    <w:rsid w:val="00042E2C"/>
    <w:rsid w:val="000438B0"/>
    <w:rsid w:val="00044170"/>
    <w:rsid w:val="00044417"/>
    <w:rsid w:val="0004461E"/>
    <w:rsid w:val="00045030"/>
    <w:rsid w:val="0004519B"/>
    <w:rsid w:val="00045DD9"/>
    <w:rsid w:val="00046430"/>
    <w:rsid w:val="00051763"/>
    <w:rsid w:val="00051A42"/>
    <w:rsid w:val="00051FE0"/>
    <w:rsid w:val="000521B0"/>
    <w:rsid w:val="00052E05"/>
    <w:rsid w:val="00053386"/>
    <w:rsid w:val="000547B3"/>
    <w:rsid w:val="00054833"/>
    <w:rsid w:val="0005496D"/>
    <w:rsid w:val="00054A61"/>
    <w:rsid w:val="00054D52"/>
    <w:rsid w:val="00054FF3"/>
    <w:rsid w:val="000567E8"/>
    <w:rsid w:val="00056A9A"/>
    <w:rsid w:val="0005700A"/>
    <w:rsid w:val="0005748F"/>
    <w:rsid w:val="000606EC"/>
    <w:rsid w:val="00061318"/>
    <w:rsid w:val="0006174E"/>
    <w:rsid w:val="00061BBE"/>
    <w:rsid w:val="00061E16"/>
    <w:rsid w:val="00063692"/>
    <w:rsid w:val="00063870"/>
    <w:rsid w:val="00064486"/>
    <w:rsid w:val="00064B97"/>
    <w:rsid w:val="00064C05"/>
    <w:rsid w:val="00065B72"/>
    <w:rsid w:val="00065EF3"/>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CAB"/>
    <w:rsid w:val="0008455E"/>
    <w:rsid w:val="00084861"/>
    <w:rsid w:val="0008609A"/>
    <w:rsid w:val="000862B3"/>
    <w:rsid w:val="0008712E"/>
    <w:rsid w:val="000872CD"/>
    <w:rsid w:val="000873DE"/>
    <w:rsid w:val="00090C7A"/>
    <w:rsid w:val="00091307"/>
    <w:rsid w:val="00092622"/>
    <w:rsid w:val="000926ED"/>
    <w:rsid w:val="00093018"/>
    <w:rsid w:val="00093CB2"/>
    <w:rsid w:val="00094580"/>
    <w:rsid w:val="00094F36"/>
    <w:rsid w:val="00096502"/>
    <w:rsid w:val="000966D7"/>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EEA"/>
    <w:rsid w:val="000C20B1"/>
    <w:rsid w:val="000C20BC"/>
    <w:rsid w:val="000C3525"/>
    <w:rsid w:val="000C3ACE"/>
    <w:rsid w:val="000C4019"/>
    <w:rsid w:val="000C4E87"/>
    <w:rsid w:val="000C6547"/>
    <w:rsid w:val="000C77A5"/>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3670"/>
    <w:rsid w:val="00113C06"/>
    <w:rsid w:val="001146D3"/>
    <w:rsid w:val="001148D3"/>
    <w:rsid w:val="00116978"/>
    <w:rsid w:val="00116A47"/>
    <w:rsid w:val="00116A52"/>
    <w:rsid w:val="00116C1D"/>
    <w:rsid w:val="001170ED"/>
    <w:rsid w:val="00117C7B"/>
    <w:rsid w:val="0012215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65B"/>
    <w:rsid w:val="001712B6"/>
    <w:rsid w:val="00172A27"/>
    <w:rsid w:val="00172B81"/>
    <w:rsid w:val="00172B91"/>
    <w:rsid w:val="00173B9C"/>
    <w:rsid w:val="00174742"/>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F67"/>
    <w:rsid w:val="0019448A"/>
    <w:rsid w:val="001948D1"/>
    <w:rsid w:val="00195A5D"/>
    <w:rsid w:val="00195E99"/>
    <w:rsid w:val="00195FF9"/>
    <w:rsid w:val="0019616E"/>
    <w:rsid w:val="0019640B"/>
    <w:rsid w:val="00196978"/>
    <w:rsid w:val="00196B00"/>
    <w:rsid w:val="00197C6C"/>
    <w:rsid w:val="001A03CE"/>
    <w:rsid w:val="001A08E9"/>
    <w:rsid w:val="001A145C"/>
    <w:rsid w:val="001A1D29"/>
    <w:rsid w:val="001A227F"/>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C01"/>
    <w:rsid w:val="001B1CF8"/>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710"/>
    <w:rsid w:val="001D071D"/>
    <w:rsid w:val="001D2743"/>
    <w:rsid w:val="001D3EFB"/>
    <w:rsid w:val="001D439A"/>
    <w:rsid w:val="001D6E42"/>
    <w:rsid w:val="001E06FE"/>
    <w:rsid w:val="001E22EF"/>
    <w:rsid w:val="001E587C"/>
    <w:rsid w:val="001E6F8C"/>
    <w:rsid w:val="001F0E10"/>
    <w:rsid w:val="001F175E"/>
    <w:rsid w:val="001F23D2"/>
    <w:rsid w:val="001F272D"/>
    <w:rsid w:val="001F3207"/>
    <w:rsid w:val="001F5102"/>
    <w:rsid w:val="001F5EC9"/>
    <w:rsid w:val="001F5ED8"/>
    <w:rsid w:val="001F618A"/>
    <w:rsid w:val="001F70B5"/>
    <w:rsid w:val="001F7B18"/>
    <w:rsid w:val="00200200"/>
    <w:rsid w:val="002006EA"/>
    <w:rsid w:val="00200A1A"/>
    <w:rsid w:val="00200D6A"/>
    <w:rsid w:val="0020113C"/>
    <w:rsid w:val="002019F0"/>
    <w:rsid w:val="002033A7"/>
    <w:rsid w:val="00203607"/>
    <w:rsid w:val="00203DC4"/>
    <w:rsid w:val="002047A6"/>
    <w:rsid w:val="00205E66"/>
    <w:rsid w:val="00206E81"/>
    <w:rsid w:val="00207942"/>
    <w:rsid w:val="00207A1D"/>
    <w:rsid w:val="0021086F"/>
    <w:rsid w:val="00210EAA"/>
    <w:rsid w:val="00211064"/>
    <w:rsid w:val="00211556"/>
    <w:rsid w:val="00211E81"/>
    <w:rsid w:val="00212797"/>
    <w:rsid w:val="00212BBD"/>
    <w:rsid w:val="00212E52"/>
    <w:rsid w:val="00212F22"/>
    <w:rsid w:val="00213249"/>
    <w:rsid w:val="0021371F"/>
    <w:rsid w:val="0021503B"/>
    <w:rsid w:val="00215104"/>
    <w:rsid w:val="002160FD"/>
    <w:rsid w:val="00216886"/>
    <w:rsid w:val="00216964"/>
    <w:rsid w:val="00216B40"/>
    <w:rsid w:val="00216BAF"/>
    <w:rsid w:val="00217D96"/>
    <w:rsid w:val="0022072E"/>
    <w:rsid w:val="00220C5B"/>
    <w:rsid w:val="00221B9E"/>
    <w:rsid w:val="00223094"/>
    <w:rsid w:val="00224CD3"/>
    <w:rsid w:val="00226802"/>
    <w:rsid w:val="0022730C"/>
    <w:rsid w:val="00227985"/>
    <w:rsid w:val="00227C09"/>
    <w:rsid w:val="00227DC1"/>
    <w:rsid w:val="00230CF3"/>
    <w:rsid w:val="002310DC"/>
    <w:rsid w:val="00231800"/>
    <w:rsid w:val="002320C3"/>
    <w:rsid w:val="00232C01"/>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2DF6"/>
    <w:rsid w:val="00253062"/>
    <w:rsid w:val="00254502"/>
    <w:rsid w:val="0025486C"/>
    <w:rsid w:val="00254E1A"/>
    <w:rsid w:val="00256904"/>
    <w:rsid w:val="00256D6A"/>
    <w:rsid w:val="00256F5E"/>
    <w:rsid w:val="00257555"/>
    <w:rsid w:val="00260FCE"/>
    <w:rsid w:val="00261172"/>
    <w:rsid w:val="00261A38"/>
    <w:rsid w:val="00262CE0"/>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858"/>
    <w:rsid w:val="00287A4A"/>
    <w:rsid w:val="00290813"/>
    <w:rsid w:val="002908CD"/>
    <w:rsid w:val="0029124E"/>
    <w:rsid w:val="00291D8D"/>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3E65"/>
    <w:rsid w:val="002C4B52"/>
    <w:rsid w:val="002C61AA"/>
    <w:rsid w:val="002C65EC"/>
    <w:rsid w:val="002C666A"/>
    <w:rsid w:val="002C693A"/>
    <w:rsid w:val="002C7080"/>
    <w:rsid w:val="002C78CA"/>
    <w:rsid w:val="002D0592"/>
    <w:rsid w:val="002D092E"/>
    <w:rsid w:val="002D0B1C"/>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589"/>
    <w:rsid w:val="002F0053"/>
    <w:rsid w:val="002F0CC3"/>
    <w:rsid w:val="002F1140"/>
    <w:rsid w:val="002F1CE7"/>
    <w:rsid w:val="002F34C8"/>
    <w:rsid w:val="002F3AEF"/>
    <w:rsid w:val="002F513F"/>
    <w:rsid w:val="002F535D"/>
    <w:rsid w:val="002F55A1"/>
    <w:rsid w:val="002F6812"/>
    <w:rsid w:val="002F798A"/>
    <w:rsid w:val="002F7D66"/>
    <w:rsid w:val="0030026D"/>
    <w:rsid w:val="00300934"/>
    <w:rsid w:val="00300AC1"/>
    <w:rsid w:val="00301B6C"/>
    <w:rsid w:val="00301BF9"/>
    <w:rsid w:val="00301FF5"/>
    <w:rsid w:val="00302D10"/>
    <w:rsid w:val="00302EDF"/>
    <w:rsid w:val="0030317F"/>
    <w:rsid w:val="003033D1"/>
    <w:rsid w:val="00303C81"/>
    <w:rsid w:val="003049B9"/>
    <w:rsid w:val="00304A30"/>
    <w:rsid w:val="00305585"/>
    <w:rsid w:val="00305960"/>
    <w:rsid w:val="00306776"/>
    <w:rsid w:val="0030767E"/>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6A79"/>
    <w:rsid w:val="00327939"/>
    <w:rsid w:val="00330B7F"/>
    <w:rsid w:val="00330BBD"/>
    <w:rsid w:val="00330FC0"/>
    <w:rsid w:val="0033130A"/>
    <w:rsid w:val="003323DF"/>
    <w:rsid w:val="00332F46"/>
    <w:rsid w:val="00333B38"/>
    <w:rsid w:val="00333BDA"/>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F75"/>
    <w:rsid w:val="0035530E"/>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36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66C"/>
    <w:rsid w:val="003F40B5"/>
    <w:rsid w:val="003F45BF"/>
    <w:rsid w:val="003F47BE"/>
    <w:rsid w:val="003F5668"/>
    <w:rsid w:val="003F62AC"/>
    <w:rsid w:val="003F6705"/>
    <w:rsid w:val="003F7D3C"/>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3ECD"/>
    <w:rsid w:val="004148BC"/>
    <w:rsid w:val="00415B19"/>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4E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8BB"/>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7B"/>
    <w:rsid w:val="00471EB9"/>
    <w:rsid w:val="00474B47"/>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68A2"/>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E54"/>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75B"/>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774"/>
    <w:rsid w:val="005002D7"/>
    <w:rsid w:val="00500EEE"/>
    <w:rsid w:val="0050102C"/>
    <w:rsid w:val="005016B8"/>
    <w:rsid w:val="005016C1"/>
    <w:rsid w:val="00501A12"/>
    <w:rsid w:val="0050206D"/>
    <w:rsid w:val="0050275B"/>
    <w:rsid w:val="00502FD2"/>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204E1"/>
    <w:rsid w:val="0052122D"/>
    <w:rsid w:val="00521283"/>
    <w:rsid w:val="005217DB"/>
    <w:rsid w:val="00522382"/>
    <w:rsid w:val="00522657"/>
    <w:rsid w:val="00522A3E"/>
    <w:rsid w:val="00524B1D"/>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77AC"/>
    <w:rsid w:val="00567CF9"/>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7C6"/>
    <w:rsid w:val="00595914"/>
    <w:rsid w:val="00595DE5"/>
    <w:rsid w:val="005963B3"/>
    <w:rsid w:val="00596F4B"/>
    <w:rsid w:val="00597354"/>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96A"/>
    <w:rsid w:val="005D6E2C"/>
    <w:rsid w:val="005D7653"/>
    <w:rsid w:val="005D7DB5"/>
    <w:rsid w:val="005E00CD"/>
    <w:rsid w:val="005E0A2C"/>
    <w:rsid w:val="005E11B1"/>
    <w:rsid w:val="005E31CA"/>
    <w:rsid w:val="005E3AF5"/>
    <w:rsid w:val="005E3D35"/>
    <w:rsid w:val="005E4F79"/>
    <w:rsid w:val="005E5279"/>
    <w:rsid w:val="005E6CE2"/>
    <w:rsid w:val="005E7640"/>
    <w:rsid w:val="005F0150"/>
    <w:rsid w:val="005F1087"/>
    <w:rsid w:val="005F132C"/>
    <w:rsid w:val="005F2A76"/>
    <w:rsid w:val="005F2BA7"/>
    <w:rsid w:val="005F3403"/>
    <w:rsid w:val="005F38B6"/>
    <w:rsid w:val="005F4FAF"/>
    <w:rsid w:val="005F6510"/>
    <w:rsid w:val="005F67E7"/>
    <w:rsid w:val="005F68C8"/>
    <w:rsid w:val="005F6C6D"/>
    <w:rsid w:val="005F7009"/>
    <w:rsid w:val="005F7655"/>
    <w:rsid w:val="006001A0"/>
    <w:rsid w:val="00600899"/>
    <w:rsid w:val="00600CE4"/>
    <w:rsid w:val="006024BA"/>
    <w:rsid w:val="00604FA8"/>
    <w:rsid w:val="00605702"/>
    <w:rsid w:val="0060578A"/>
    <w:rsid w:val="00605D77"/>
    <w:rsid w:val="006067B2"/>
    <w:rsid w:val="00606DAA"/>
    <w:rsid w:val="0060766A"/>
    <w:rsid w:val="00607834"/>
    <w:rsid w:val="00607AB9"/>
    <w:rsid w:val="0061071C"/>
    <w:rsid w:val="00610C6B"/>
    <w:rsid w:val="0061100A"/>
    <w:rsid w:val="00611297"/>
    <w:rsid w:val="00611469"/>
    <w:rsid w:val="00611C4F"/>
    <w:rsid w:val="006126AD"/>
    <w:rsid w:val="0061570D"/>
    <w:rsid w:val="00617321"/>
    <w:rsid w:val="006176E5"/>
    <w:rsid w:val="00617A17"/>
    <w:rsid w:val="00620063"/>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5A7"/>
    <w:rsid w:val="00632D72"/>
    <w:rsid w:val="006332B0"/>
    <w:rsid w:val="00633439"/>
    <w:rsid w:val="00633F3B"/>
    <w:rsid w:val="0063403E"/>
    <w:rsid w:val="00635323"/>
    <w:rsid w:val="00636442"/>
    <w:rsid w:val="00636ECC"/>
    <w:rsid w:val="006378F7"/>
    <w:rsid w:val="00637D6C"/>
    <w:rsid w:val="00637E1D"/>
    <w:rsid w:val="00641F7B"/>
    <w:rsid w:val="0064224D"/>
    <w:rsid w:val="00642F9C"/>
    <w:rsid w:val="00644988"/>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3433"/>
    <w:rsid w:val="006848A6"/>
    <w:rsid w:val="0068511F"/>
    <w:rsid w:val="00685727"/>
    <w:rsid w:val="00686B08"/>
    <w:rsid w:val="00686BC0"/>
    <w:rsid w:val="00686D84"/>
    <w:rsid w:val="006872F9"/>
    <w:rsid w:val="006910CF"/>
    <w:rsid w:val="00691BE6"/>
    <w:rsid w:val="00692061"/>
    <w:rsid w:val="00692451"/>
    <w:rsid w:val="0069301A"/>
    <w:rsid w:val="00693548"/>
    <w:rsid w:val="00693F4E"/>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937"/>
    <w:rsid w:val="006C39FD"/>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F90"/>
    <w:rsid w:val="006F103C"/>
    <w:rsid w:val="006F1323"/>
    <w:rsid w:val="006F19BC"/>
    <w:rsid w:val="006F2A58"/>
    <w:rsid w:val="006F32DA"/>
    <w:rsid w:val="006F4F08"/>
    <w:rsid w:val="006F4F33"/>
    <w:rsid w:val="006F583F"/>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4FD9"/>
    <w:rsid w:val="007177C5"/>
    <w:rsid w:val="00720019"/>
    <w:rsid w:val="007201EA"/>
    <w:rsid w:val="0072031B"/>
    <w:rsid w:val="007208FC"/>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4919"/>
    <w:rsid w:val="0076553A"/>
    <w:rsid w:val="00765D9E"/>
    <w:rsid w:val="007664F5"/>
    <w:rsid w:val="0076752D"/>
    <w:rsid w:val="0077079B"/>
    <w:rsid w:val="007719FB"/>
    <w:rsid w:val="00772144"/>
    <w:rsid w:val="00772497"/>
    <w:rsid w:val="00773565"/>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909D8"/>
    <w:rsid w:val="00790BF3"/>
    <w:rsid w:val="00791230"/>
    <w:rsid w:val="00792B3D"/>
    <w:rsid w:val="007932C7"/>
    <w:rsid w:val="00793FF3"/>
    <w:rsid w:val="00794259"/>
    <w:rsid w:val="007956A0"/>
    <w:rsid w:val="00795A5F"/>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46E"/>
    <w:rsid w:val="007D48E0"/>
    <w:rsid w:val="007D5D8F"/>
    <w:rsid w:val="007D601D"/>
    <w:rsid w:val="007D6115"/>
    <w:rsid w:val="007D6367"/>
    <w:rsid w:val="007D6D71"/>
    <w:rsid w:val="007D7B28"/>
    <w:rsid w:val="007E0C5C"/>
    <w:rsid w:val="007E1000"/>
    <w:rsid w:val="007E1239"/>
    <w:rsid w:val="007E2A37"/>
    <w:rsid w:val="007E350D"/>
    <w:rsid w:val="007E4720"/>
    <w:rsid w:val="007E4745"/>
    <w:rsid w:val="007E4963"/>
    <w:rsid w:val="007E4A7D"/>
    <w:rsid w:val="007E4B97"/>
    <w:rsid w:val="007E5182"/>
    <w:rsid w:val="007E57B6"/>
    <w:rsid w:val="007E5B1A"/>
    <w:rsid w:val="007E6AB2"/>
    <w:rsid w:val="007E6F66"/>
    <w:rsid w:val="007F266D"/>
    <w:rsid w:val="007F2BBB"/>
    <w:rsid w:val="007F45B8"/>
    <w:rsid w:val="007F4F10"/>
    <w:rsid w:val="007F62D9"/>
    <w:rsid w:val="007F6BF7"/>
    <w:rsid w:val="007F70A7"/>
    <w:rsid w:val="007F791F"/>
    <w:rsid w:val="007F7E10"/>
    <w:rsid w:val="00800A75"/>
    <w:rsid w:val="00802F2E"/>
    <w:rsid w:val="0080478C"/>
    <w:rsid w:val="008048F1"/>
    <w:rsid w:val="00805694"/>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6A7"/>
    <w:rsid w:val="008228B5"/>
    <w:rsid w:val="00823023"/>
    <w:rsid w:val="008232AC"/>
    <w:rsid w:val="00823D2C"/>
    <w:rsid w:val="008245F1"/>
    <w:rsid w:val="00825BC9"/>
    <w:rsid w:val="00826957"/>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246"/>
    <w:rsid w:val="00855959"/>
    <w:rsid w:val="00857458"/>
    <w:rsid w:val="00857670"/>
    <w:rsid w:val="0085788C"/>
    <w:rsid w:val="00861958"/>
    <w:rsid w:val="0086220D"/>
    <w:rsid w:val="00862BCC"/>
    <w:rsid w:val="00864A10"/>
    <w:rsid w:val="008660DD"/>
    <w:rsid w:val="00866824"/>
    <w:rsid w:val="008669C8"/>
    <w:rsid w:val="008670A5"/>
    <w:rsid w:val="0087032E"/>
    <w:rsid w:val="00871549"/>
    <w:rsid w:val="00872977"/>
    <w:rsid w:val="00873287"/>
    <w:rsid w:val="0087374E"/>
    <w:rsid w:val="0087497D"/>
    <w:rsid w:val="00874CE9"/>
    <w:rsid w:val="008752C7"/>
    <w:rsid w:val="00877CB6"/>
    <w:rsid w:val="00881428"/>
    <w:rsid w:val="008829BB"/>
    <w:rsid w:val="00882A5A"/>
    <w:rsid w:val="008839C1"/>
    <w:rsid w:val="00883D07"/>
    <w:rsid w:val="00884009"/>
    <w:rsid w:val="008847C4"/>
    <w:rsid w:val="00884D80"/>
    <w:rsid w:val="0088505C"/>
    <w:rsid w:val="008858A7"/>
    <w:rsid w:val="00893054"/>
    <w:rsid w:val="00893AE9"/>
    <w:rsid w:val="00894A36"/>
    <w:rsid w:val="0089524B"/>
    <w:rsid w:val="00896DF4"/>
    <w:rsid w:val="00897382"/>
    <w:rsid w:val="008A12A4"/>
    <w:rsid w:val="008A1B64"/>
    <w:rsid w:val="008A211F"/>
    <w:rsid w:val="008A28A1"/>
    <w:rsid w:val="008A39ED"/>
    <w:rsid w:val="008A39F5"/>
    <w:rsid w:val="008A4AB6"/>
    <w:rsid w:val="008A50EC"/>
    <w:rsid w:val="008A5259"/>
    <w:rsid w:val="008A5494"/>
    <w:rsid w:val="008A7E09"/>
    <w:rsid w:val="008B053D"/>
    <w:rsid w:val="008B12D2"/>
    <w:rsid w:val="008B1AEC"/>
    <w:rsid w:val="008B3963"/>
    <w:rsid w:val="008B3AA4"/>
    <w:rsid w:val="008B3F15"/>
    <w:rsid w:val="008B4091"/>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5783"/>
    <w:rsid w:val="008C7119"/>
    <w:rsid w:val="008C7173"/>
    <w:rsid w:val="008D045A"/>
    <w:rsid w:val="008D31FC"/>
    <w:rsid w:val="008D464B"/>
    <w:rsid w:val="008D581D"/>
    <w:rsid w:val="008D7070"/>
    <w:rsid w:val="008D70F0"/>
    <w:rsid w:val="008E04A0"/>
    <w:rsid w:val="008E069A"/>
    <w:rsid w:val="008E08EC"/>
    <w:rsid w:val="008E099F"/>
    <w:rsid w:val="008E136D"/>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401B"/>
    <w:rsid w:val="008F59ED"/>
    <w:rsid w:val="008F5BF2"/>
    <w:rsid w:val="008F5DCA"/>
    <w:rsid w:val="008F63EF"/>
    <w:rsid w:val="008F6532"/>
    <w:rsid w:val="008F698D"/>
    <w:rsid w:val="008F70B1"/>
    <w:rsid w:val="008F7282"/>
    <w:rsid w:val="009016A7"/>
    <w:rsid w:val="00901BE7"/>
    <w:rsid w:val="009023A8"/>
    <w:rsid w:val="009024AD"/>
    <w:rsid w:val="00902CF7"/>
    <w:rsid w:val="0090311B"/>
    <w:rsid w:val="009033FF"/>
    <w:rsid w:val="00903465"/>
    <w:rsid w:val="0090672C"/>
    <w:rsid w:val="00907421"/>
    <w:rsid w:val="00910015"/>
    <w:rsid w:val="009104D4"/>
    <w:rsid w:val="00911066"/>
    <w:rsid w:val="0091171F"/>
    <w:rsid w:val="00913BCF"/>
    <w:rsid w:val="00914294"/>
    <w:rsid w:val="00914605"/>
    <w:rsid w:val="00914EC4"/>
    <w:rsid w:val="0091514D"/>
    <w:rsid w:val="00916C78"/>
    <w:rsid w:val="009176EB"/>
    <w:rsid w:val="00917930"/>
    <w:rsid w:val="00920408"/>
    <w:rsid w:val="00921526"/>
    <w:rsid w:val="00921B82"/>
    <w:rsid w:val="0092205A"/>
    <w:rsid w:val="0092256C"/>
    <w:rsid w:val="00922E65"/>
    <w:rsid w:val="00922F76"/>
    <w:rsid w:val="0092348B"/>
    <w:rsid w:val="0092350F"/>
    <w:rsid w:val="00923787"/>
    <w:rsid w:val="0092421A"/>
    <w:rsid w:val="00924F24"/>
    <w:rsid w:val="00925518"/>
    <w:rsid w:val="00925798"/>
    <w:rsid w:val="0093009D"/>
    <w:rsid w:val="00932399"/>
    <w:rsid w:val="00932634"/>
    <w:rsid w:val="00932D95"/>
    <w:rsid w:val="00933978"/>
    <w:rsid w:val="00934A24"/>
    <w:rsid w:val="00936DD3"/>
    <w:rsid w:val="00936FFF"/>
    <w:rsid w:val="00937A33"/>
    <w:rsid w:val="009401BF"/>
    <w:rsid w:val="0094048E"/>
    <w:rsid w:val="00941C85"/>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D62"/>
    <w:rsid w:val="00980189"/>
    <w:rsid w:val="00982620"/>
    <w:rsid w:val="009835FD"/>
    <w:rsid w:val="009841C3"/>
    <w:rsid w:val="00984261"/>
    <w:rsid w:val="0098436F"/>
    <w:rsid w:val="00984CF2"/>
    <w:rsid w:val="009860DB"/>
    <w:rsid w:val="00986638"/>
    <w:rsid w:val="00987808"/>
    <w:rsid w:val="00991629"/>
    <w:rsid w:val="009952FE"/>
    <w:rsid w:val="009956A5"/>
    <w:rsid w:val="00996F06"/>
    <w:rsid w:val="00997ABD"/>
    <w:rsid w:val="00997CC8"/>
    <w:rsid w:val="009A03F5"/>
    <w:rsid w:val="009A0796"/>
    <w:rsid w:val="009A1B07"/>
    <w:rsid w:val="009A3179"/>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2B"/>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53E0"/>
    <w:rsid w:val="009E5644"/>
    <w:rsid w:val="009E63CA"/>
    <w:rsid w:val="009E68B4"/>
    <w:rsid w:val="009E71CA"/>
    <w:rsid w:val="009E7325"/>
    <w:rsid w:val="009F05F1"/>
    <w:rsid w:val="009F125D"/>
    <w:rsid w:val="009F19B0"/>
    <w:rsid w:val="009F1C8C"/>
    <w:rsid w:val="009F2818"/>
    <w:rsid w:val="009F2B06"/>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AC8"/>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3063"/>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D1"/>
    <w:rsid w:val="00AA3640"/>
    <w:rsid w:val="00AA3D45"/>
    <w:rsid w:val="00AA4040"/>
    <w:rsid w:val="00AA417D"/>
    <w:rsid w:val="00AA5D4F"/>
    <w:rsid w:val="00AA5DE8"/>
    <w:rsid w:val="00AA6273"/>
    <w:rsid w:val="00AA638D"/>
    <w:rsid w:val="00AA6BD2"/>
    <w:rsid w:val="00AA7B2A"/>
    <w:rsid w:val="00AA7BF9"/>
    <w:rsid w:val="00AA7CAF"/>
    <w:rsid w:val="00AB124D"/>
    <w:rsid w:val="00AB3956"/>
    <w:rsid w:val="00AB3C68"/>
    <w:rsid w:val="00AB4502"/>
    <w:rsid w:val="00AB5640"/>
    <w:rsid w:val="00AB571A"/>
    <w:rsid w:val="00AB66B9"/>
    <w:rsid w:val="00AC0FA1"/>
    <w:rsid w:val="00AC282C"/>
    <w:rsid w:val="00AC28AE"/>
    <w:rsid w:val="00AC3165"/>
    <w:rsid w:val="00AC3665"/>
    <w:rsid w:val="00AC3A9F"/>
    <w:rsid w:val="00AC3F0E"/>
    <w:rsid w:val="00AC402A"/>
    <w:rsid w:val="00AC419B"/>
    <w:rsid w:val="00AC5790"/>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B1F"/>
    <w:rsid w:val="00B16096"/>
    <w:rsid w:val="00B16356"/>
    <w:rsid w:val="00B1661B"/>
    <w:rsid w:val="00B1783B"/>
    <w:rsid w:val="00B17884"/>
    <w:rsid w:val="00B17AAB"/>
    <w:rsid w:val="00B21172"/>
    <w:rsid w:val="00B2186C"/>
    <w:rsid w:val="00B2462B"/>
    <w:rsid w:val="00B248EB"/>
    <w:rsid w:val="00B2515D"/>
    <w:rsid w:val="00B25EBC"/>
    <w:rsid w:val="00B26A8C"/>
    <w:rsid w:val="00B303A3"/>
    <w:rsid w:val="00B304DC"/>
    <w:rsid w:val="00B30C6F"/>
    <w:rsid w:val="00B31326"/>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57ED3"/>
    <w:rsid w:val="00B6057F"/>
    <w:rsid w:val="00B60591"/>
    <w:rsid w:val="00B61043"/>
    <w:rsid w:val="00B61044"/>
    <w:rsid w:val="00B6129C"/>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437"/>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6CE"/>
    <w:rsid w:val="00BB5C22"/>
    <w:rsid w:val="00BB6055"/>
    <w:rsid w:val="00BB6B0E"/>
    <w:rsid w:val="00BB7675"/>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306"/>
    <w:rsid w:val="00BD7B43"/>
    <w:rsid w:val="00BD7C1C"/>
    <w:rsid w:val="00BE008D"/>
    <w:rsid w:val="00BE01BB"/>
    <w:rsid w:val="00BE0CD9"/>
    <w:rsid w:val="00BE1A95"/>
    <w:rsid w:val="00BE2100"/>
    <w:rsid w:val="00BE23CF"/>
    <w:rsid w:val="00BE2940"/>
    <w:rsid w:val="00BE3F0A"/>
    <w:rsid w:val="00BE3F9C"/>
    <w:rsid w:val="00BE4446"/>
    <w:rsid w:val="00BE4996"/>
    <w:rsid w:val="00BE567B"/>
    <w:rsid w:val="00BE59FE"/>
    <w:rsid w:val="00BE6207"/>
    <w:rsid w:val="00BE64D9"/>
    <w:rsid w:val="00BE7E6B"/>
    <w:rsid w:val="00BF071F"/>
    <w:rsid w:val="00BF0A1B"/>
    <w:rsid w:val="00BF19A2"/>
    <w:rsid w:val="00BF19B0"/>
    <w:rsid w:val="00BF212A"/>
    <w:rsid w:val="00BF27C7"/>
    <w:rsid w:val="00BF344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F92"/>
    <w:rsid w:val="00C13128"/>
    <w:rsid w:val="00C13CFB"/>
    <w:rsid w:val="00C14C92"/>
    <w:rsid w:val="00C15759"/>
    <w:rsid w:val="00C166B4"/>
    <w:rsid w:val="00C16B7E"/>
    <w:rsid w:val="00C200AE"/>
    <w:rsid w:val="00C200D0"/>
    <w:rsid w:val="00C20416"/>
    <w:rsid w:val="00C2168A"/>
    <w:rsid w:val="00C22965"/>
    <w:rsid w:val="00C22B23"/>
    <w:rsid w:val="00C23201"/>
    <w:rsid w:val="00C241C2"/>
    <w:rsid w:val="00C25842"/>
    <w:rsid w:val="00C25C1A"/>
    <w:rsid w:val="00C25FAB"/>
    <w:rsid w:val="00C26799"/>
    <w:rsid w:val="00C26EE6"/>
    <w:rsid w:val="00C27726"/>
    <w:rsid w:val="00C30B51"/>
    <w:rsid w:val="00C31E54"/>
    <w:rsid w:val="00C32D1C"/>
    <w:rsid w:val="00C33002"/>
    <w:rsid w:val="00C33036"/>
    <w:rsid w:val="00C334EF"/>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3643"/>
    <w:rsid w:val="00C63A93"/>
    <w:rsid w:val="00C63EF8"/>
    <w:rsid w:val="00C64132"/>
    <w:rsid w:val="00C64165"/>
    <w:rsid w:val="00C64272"/>
    <w:rsid w:val="00C65BB0"/>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34C5"/>
    <w:rsid w:val="00CB446E"/>
    <w:rsid w:val="00CB4F01"/>
    <w:rsid w:val="00CB5F8F"/>
    <w:rsid w:val="00CB60B0"/>
    <w:rsid w:val="00CB6C2E"/>
    <w:rsid w:val="00CB70D7"/>
    <w:rsid w:val="00CB7148"/>
    <w:rsid w:val="00CB7478"/>
    <w:rsid w:val="00CC0532"/>
    <w:rsid w:val="00CC0816"/>
    <w:rsid w:val="00CC0D72"/>
    <w:rsid w:val="00CC102F"/>
    <w:rsid w:val="00CC54CE"/>
    <w:rsid w:val="00CD0318"/>
    <w:rsid w:val="00CD1035"/>
    <w:rsid w:val="00CD1E5C"/>
    <w:rsid w:val="00CD1ED1"/>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2FBE"/>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2644"/>
    <w:rsid w:val="00D334A0"/>
    <w:rsid w:val="00D34A49"/>
    <w:rsid w:val="00D34F8B"/>
    <w:rsid w:val="00D35577"/>
    <w:rsid w:val="00D35EFC"/>
    <w:rsid w:val="00D368A3"/>
    <w:rsid w:val="00D36A2E"/>
    <w:rsid w:val="00D36EA7"/>
    <w:rsid w:val="00D37DCF"/>
    <w:rsid w:val="00D4096D"/>
    <w:rsid w:val="00D41191"/>
    <w:rsid w:val="00D41349"/>
    <w:rsid w:val="00D415D5"/>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13BF"/>
    <w:rsid w:val="00D51777"/>
    <w:rsid w:val="00D51C2E"/>
    <w:rsid w:val="00D528BA"/>
    <w:rsid w:val="00D52AA2"/>
    <w:rsid w:val="00D52D32"/>
    <w:rsid w:val="00D533CD"/>
    <w:rsid w:val="00D53550"/>
    <w:rsid w:val="00D5365A"/>
    <w:rsid w:val="00D5447B"/>
    <w:rsid w:val="00D555F8"/>
    <w:rsid w:val="00D56320"/>
    <w:rsid w:val="00D56680"/>
    <w:rsid w:val="00D57B86"/>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61C"/>
    <w:rsid w:val="00D76A31"/>
    <w:rsid w:val="00D77446"/>
    <w:rsid w:val="00D7777E"/>
    <w:rsid w:val="00D7782E"/>
    <w:rsid w:val="00D77AB9"/>
    <w:rsid w:val="00D80D1F"/>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413"/>
    <w:rsid w:val="00D9250F"/>
    <w:rsid w:val="00D92577"/>
    <w:rsid w:val="00D92F86"/>
    <w:rsid w:val="00D9314F"/>
    <w:rsid w:val="00D9388D"/>
    <w:rsid w:val="00D948DB"/>
    <w:rsid w:val="00D94E7B"/>
    <w:rsid w:val="00D951C3"/>
    <w:rsid w:val="00D962D1"/>
    <w:rsid w:val="00D97180"/>
    <w:rsid w:val="00DA18B6"/>
    <w:rsid w:val="00DA21E6"/>
    <w:rsid w:val="00DA24B5"/>
    <w:rsid w:val="00DA296F"/>
    <w:rsid w:val="00DA42BF"/>
    <w:rsid w:val="00DA431B"/>
    <w:rsid w:val="00DA4A16"/>
    <w:rsid w:val="00DA4F99"/>
    <w:rsid w:val="00DA501C"/>
    <w:rsid w:val="00DA6778"/>
    <w:rsid w:val="00DB0284"/>
    <w:rsid w:val="00DB062A"/>
    <w:rsid w:val="00DB0A4F"/>
    <w:rsid w:val="00DB26DD"/>
    <w:rsid w:val="00DB4255"/>
    <w:rsid w:val="00DB48DC"/>
    <w:rsid w:val="00DB4D61"/>
    <w:rsid w:val="00DB538D"/>
    <w:rsid w:val="00DB7A97"/>
    <w:rsid w:val="00DC1647"/>
    <w:rsid w:val="00DC2B48"/>
    <w:rsid w:val="00DC4508"/>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943"/>
    <w:rsid w:val="00DF7AD8"/>
    <w:rsid w:val="00DF7E8D"/>
    <w:rsid w:val="00E00D1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82D"/>
    <w:rsid w:val="00E66AC7"/>
    <w:rsid w:val="00E67145"/>
    <w:rsid w:val="00E70EEB"/>
    <w:rsid w:val="00E717A1"/>
    <w:rsid w:val="00E719B5"/>
    <w:rsid w:val="00E729F0"/>
    <w:rsid w:val="00E72DE6"/>
    <w:rsid w:val="00E73655"/>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18"/>
    <w:rsid w:val="00E9752E"/>
    <w:rsid w:val="00EA03D3"/>
    <w:rsid w:val="00EA069F"/>
    <w:rsid w:val="00EA1D02"/>
    <w:rsid w:val="00EA3966"/>
    <w:rsid w:val="00EA3CB1"/>
    <w:rsid w:val="00EA4082"/>
    <w:rsid w:val="00EA497D"/>
    <w:rsid w:val="00EA4BEB"/>
    <w:rsid w:val="00EA4F04"/>
    <w:rsid w:val="00EA5116"/>
    <w:rsid w:val="00EA5147"/>
    <w:rsid w:val="00EA5C4B"/>
    <w:rsid w:val="00EA666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50A"/>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921"/>
    <w:rsid w:val="00ED5B99"/>
    <w:rsid w:val="00ED5EA6"/>
    <w:rsid w:val="00ED65C4"/>
    <w:rsid w:val="00ED68D4"/>
    <w:rsid w:val="00ED6B62"/>
    <w:rsid w:val="00ED6BB2"/>
    <w:rsid w:val="00ED74F5"/>
    <w:rsid w:val="00EE01DF"/>
    <w:rsid w:val="00EE031C"/>
    <w:rsid w:val="00EE0AE5"/>
    <w:rsid w:val="00EE0CB1"/>
    <w:rsid w:val="00EE1108"/>
    <w:rsid w:val="00EE1775"/>
    <w:rsid w:val="00EE27A4"/>
    <w:rsid w:val="00EE2BD8"/>
    <w:rsid w:val="00EE335E"/>
    <w:rsid w:val="00EE3675"/>
    <w:rsid w:val="00EE43F0"/>
    <w:rsid w:val="00EE5447"/>
    <w:rsid w:val="00EF07C6"/>
    <w:rsid w:val="00EF2C4C"/>
    <w:rsid w:val="00EF3D06"/>
    <w:rsid w:val="00EF40B5"/>
    <w:rsid w:val="00EF535A"/>
    <w:rsid w:val="00EF5470"/>
    <w:rsid w:val="00EF57AA"/>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9C5"/>
    <w:rsid w:val="00F16B35"/>
    <w:rsid w:val="00F17356"/>
    <w:rsid w:val="00F17A12"/>
    <w:rsid w:val="00F17F2B"/>
    <w:rsid w:val="00F20BEE"/>
    <w:rsid w:val="00F2144E"/>
    <w:rsid w:val="00F214AE"/>
    <w:rsid w:val="00F21AD4"/>
    <w:rsid w:val="00F22E33"/>
    <w:rsid w:val="00F23181"/>
    <w:rsid w:val="00F2357C"/>
    <w:rsid w:val="00F23CED"/>
    <w:rsid w:val="00F2447D"/>
    <w:rsid w:val="00F24B82"/>
    <w:rsid w:val="00F24BAD"/>
    <w:rsid w:val="00F24CCC"/>
    <w:rsid w:val="00F2500D"/>
    <w:rsid w:val="00F25C38"/>
    <w:rsid w:val="00F26580"/>
    <w:rsid w:val="00F26C43"/>
    <w:rsid w:val="00F300EF"/>
    <w:rsid w:val="00F3237B"/>
    <w:rsid w:val="00F32700"/>
    <w:rsid w:val="00F35BFC"/>
    <w:rsid w:val="00F404BE"/>
    <w:rsid w:val="00F42583"/>
    <w:rsid w:val="00F4266D"/>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C35"/>
    <w:rsid w:val="00F66ECC"/>
    <w:rsid w:val="00F66F13"/>
    <w:rsid w:val="00F67962"/>
    <w:rsid w:val="00F7190B"/>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97"/>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436"/>
    <w:rsid w:val="00FD1C3E"/>
    <w:rsid w:val="00FD21D2"/>
    <w:rsid w:val="00FD2674"/>
    <w:rsid w:val="00FD346A"/>
    <w:rsid w:val="00FD3877"/>
    <w:rsid w:val="00FD38B0"/>
    <w:rsid w:val="00FD3BC8"/>
    <w:rsid w:val="00FD3F3A"/>
    <w:rsid w:val="00FD6B88"/>
    <w:rsid w:val="00FD7E15"/>
    <w:rsid w:val="00FE023B"/>
    <w:rsid w:val="00FE064D"/>
    <w:rsid w:val="00FE0C15"/>
    <w:rsid w:val="00FE1007"/>
    <w:rsid w:val="00FE1189"/>
    <w:rsid w:val="00FE1677"/>
    <w:rsid w:val="00FE19F8"/>
    <w:rsid w:val="00FE1EDB"/>
    <w:rsid w:val="00FE20DF"/>
    <w:rsid w:val="00FE314D"/>
    <w:rsid w:val="00FE42B5"/>
    <w:rsid w:val="00FE45C0"/>
    <w:rsid w:val="00FE5D0C"/>
    <w:rsid w:val="00FE70A3"/>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jiangyin.gov.cn/ggzy/&#65289;&#20813;&#36153;&#19979;&#36733;&#25307;&#26631;&#25991;&#20214;&#65292;&#24182;&#20110;2020&#24180;"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angyin.gov.cn/ggz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4814-B11A-47B1-A842-E56BD826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36</Pages>
  <Words>3335</Words>
  <Characters>19016</Characters>
  <Application>Microsoft Office Word</Application>
  <DocSecurity>0</DocSecurity>
  <PresentationFormat/>
  <Lines>158</Lines>
  <Paragraphs>44</Paragraphs>
  <Slides>0</Slides>
  <Notes>0</Notes>
  <HiddenSlides>0</HiddenSlides>
  <MMClips>0</MMClips>
  <ScaleCrop>false</ScaleCrop>
  <Company>JYZFCG</Company>
  <LinksUpToDate>false</LinksUpToDate>
  <CharactersWithSpaces>22307</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359</cp:revision>
  <cp:lastPrinted>2018-05-15T01:30:00Z</cp:lastPrinted>
  <dcterms:created xsi:type="dcterms:W3CDTF">2019-03-15T01:07:00Z</dcterms:created>
  <dcterms:modified xsi:type="dcterms:W3CDTF">2020-09-25T05:41:00Z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