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F2" w:rsidRPr="005F64F3" w:rsidRDefault="007549F2">
      <w:pPr>
        <w:rPr>
          <w:rFonts w:eastAsia="方正黑体_GBK" w:cs="黑体"/>
          <w:color w:val="000000"/>
          <w:sz w:val="30"/>
        </w:rPr>
      </w:pPr>
    </w:p>
    <w:p w:rsidR="007549F2" w:rsidRPr="005F64F3" w:rsidRDefault="007549F2" w:rsidP="00631B26">
      <w:pPr>
        <w:spacing w:afterLines="30"/>
        <w:rPr>
          <w:rFonts w:eastAsia="方正黑体_GBK" w:cs="黑体"/>
          <w:color w:val="000000"/>
          <w:sz w:val="30"/>
        </w:rPr>
      </w:pPr>
    </w:p>
    <w:p w:rsidR="007549F2" w:rsidRPr="005F64F3" w:rsidRDefault="007549F2" w:rsidP="00631B26">
      <w:pPr>
        <w:spacing w:beforeLines="50"/>
        <w:rPr>
          <w:rFonts w:eastAsia="方正黑体_GBK" w:cs="黑体"/>
          <w:b/>
          <w:color w:val="000000"/>
          <w:sz w:val="30"/>
        </w:rPr>
      </w:pPr>
    </w:p>
    <w:p w:rsidR="007549F2" w:rsidRPr="005F64F3" w:rsidRDefault="00570E53">
      <w:pPr>
        <w:tabs>
          <w:tab w:val="left" w:pos="6663"/>
        </w:tabs>
        <w:spacing w:before="400" w:after="480" w:line="0" w:lineRule="atLeast"/>
        <w:ind w:left="227" w:right="227"/>
        <w:jc w:val="distribute"/>
        <w:rPr>
          <w:rFonts w:eastAsia="方正小标宋_GBK"/>
          <w:b/>
          <w:color w:val="000000"/>
          <w:w w:val="55"/>
          <w:sz w:val="124"/>
          <w:szCs w:val="124"/>
        </w:rPr>
      </w:pPr>
      <w:r>
        <w:rPr>
          <w:rFonts w:eastAsia="方正小标宋_GBK"/>
          <w:b/>
          <w:noProof/>
          <w:color w:val="000000"/>
          <w:sz w:val="124"/>
          <w:szCs w:val="124"/>
        </w:rPr>
        <w:pict>
          <v:group id="组合 27" o:spid="_x0000_s1033" style="position:absolute;left:0;text-align:left;margin-left:-.05pt;margin-top:-25.05pt;width:442.2pt;height:168.35pt;z-index:251662336" coordorigin="1587,3796" coordsize="8844,3367">
            <v:shapetype id="_x0000_t32" coordsize="21600,21600" o:spt="32" o:oned="t" path="m,l21600,21600e" filled="f">
              <v:path arrowok="t" fillok="f" o:connecttype="none"/>
              <o:lock v:ext="edit" shapetype="t"/>
            </v:shapetype>
            <v:shape id="自选图形 28" o:spid="_x0000_s1034"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35" type="#_x0000_t202" style="position:absolute;left:1786;top:3796;width:8447;height:1701" filled="f" stroked="f">
              <v:textbox style="mso-next-textbox:#文本框 2" inset="0,0,0,0">
                <w:txbxContent>
                  <w:p w:rsidR="00334958" w:rsidRPr="006A6F37" w:rsidRDefault="00334958" w:rsidP="00334958">
                    <w:pPr>
                      <w:spacing w:line="0" w:lineRule="atLeast"/>
                      <w:ind w:leftChars="50" w:left="158" w:rightChars="50" w:right="158"/>
                      <w:jc w:val="distribute"/>
                      <w:rPr>
                        <w:rFonts w:ascii="方正小标宋_GBK" w:eastAsia="方正小标宋_GBK" w:hAnsi="Calibri"/>
                        <w:b/>
                        <w:color w:val="FF0000"/>
                        <w:w w:val="52"/>
                        <w:sz w:val="124"/>
                        <w:szCs w:val="124"/>
                      </w:rPr>
                    </w:pPr>
                    <w:r w:rsidRPr="006A6F37">
                      <w:rPr>
                        <w:rFonts w:ascii="方正小标宋_GBK" w:eastAsia="方正小标宋_GBK" w:hAnsi="Calibri" w:hint="eastAsia"/>
                        <w:b/>
                        <w:color w:val="FF0000"/>
                        <w:w w:val="52"/>
                        <w:sz w:val="124"/>
                        <w:szCs w:val="124"/>
                      </w:rPr>
                      <w:t>江阴市人民政府办公室文件</w:t>
                    </w:r>
                  </w:p>
                </w:txbxContent>
              </v:textbox>
            </v:shape>
          </v:group>
        </w:pict>
      </w:r>
    </w:p>
    <w:p w:rsidR="007549F2" w:rsidRPr="005F64F3" w:rsidRDefault="005F64F3" w:rsidP="00631B26">
      <w:pPr>
        <w:tabs>
          <w:tab w:val="left" w:pos="8364"/>
        </w:tabs>
        <w:spacing w:afterLines="10" w:line="240" w:lineRule="atLeast"/>
        <w:jc w:val="center"/>
        <w:rPr>
          <w:color w:val="000000"/>
        </w:rPr>
      </w:pPr>
      <w:r w:rsidRPr="005F64F3">
        <w:rPr>
          <w:rFonts w:cs="方正仿宋_GBK" w:hint="eastAsia"/>
          <w:color w:val="000000"/>
        </w:rPr>
        <w:t>澄政办发〔</w:t>
      </w:r>
      <w:r w:rsidRPr="005F64F3">
        <w:rPr>
          <w:color w:val="000000"/>
        </w:rPr>
        <w:t>201</w:t>
      </w:r>
      <w:r w:rsidRPr="005F64F3">
        <w:rPr>
          <w:rFonts w:hint="eastAsia"/>
          <w:color w:val="000000"/>
        </w:rPr>
        <w:t>9</w:t>
      </w:r>
      <w:r w:rsidRPr="005F64F3">
        <w:rPr>
          <w:rFonts w:cs="方正仿宋_GBK" w:hint="eastAsia"/>
          <w:color w:val="000000"/>
        </w:rPr>
        <w:t>〕</w:t>
      </w:r>
      <w:r w:rsidR="009C21D6">
        <w:rPr>
          <w:rFonts w:cs="方正仿宋_GBK" w:hint="eastAsia"/>
          <w:color w:val="000000"/>
        </w:rPr>
        <w:t>67</w:t>
      </w:r>
      <w:r w:rsidRPr="005F64F3">
        <w:rPr>
          <w:rFonts w:cs="方正仿宋_GBK" w:hint="eastAsia"/>
          <w:color w:val="000000"/>
        </w:rPr>
        <w:t>号</w:t>
      </w:r>
    </w:p>
    <w:p w:rsidR="007549F2" w:rsidRPr="005F64F3" w:rsidRDefault="007549F2">
      <w:pPr>
        <w:adjustRightInd w:val="0"/>
        <w:snapToGrid w:val="0"/>
        <w:spacing w:after="640" w:line="200" w:lineRule="atLeast"/>
        <w:ind w:left="7898" w:right="-57" w:firstLine="629"/>
        <w:jc w:val="center"/>
        <w:rPr>
          <w:color w:val="000000"/>
          <w:sz w:val="10"/>
          <w:szCs w:val="10"/>
        </w:rPr>
      </w:pPr>
    </w:p>
    <w:p w:rsidR="007549F2" w:rsidRPr="005F64F3" w:rsidRDefault="005F64F3">
      <w:pPr>
        <w:spacing w:line="0" w:lineRule="atLeast"/>
        <w:jc w:val="center"/>
        <w:rPr>
          <w:rFonts w:eastAsia="方正小标宋_GBK"/>
          <w:sz w:val="44"/>
          <w:szCs w:val="52"/>
        </w:rPr>
      </w:pPr>
      <w:r w:rsidRPr="005F64F3">
        <w:rPr>
          <w:rFonts w:eastAsia="方正小标宋_GBK" w:hint="eastAsia"/>
          <w:sz w:val="44"/>
          <w:szCs w:val="52"/>
        </w:rPr>
        <w:t>市政府办公室关于印发</w:t>
      </w:r>
      <w:proofErr w:type="gramStart"/>
      <w:r w:rsidRPr="005F64F3">
        <w:rPr>
          <w:rFonts w:eastAsia="方正小标宋_GBK" w:hint="eastAsia"/>
          <w:sz w:val="44"/>
          <w:szCs w:val="52"/>
        </w:rPr>
        <w:t>《</w:t>
      </w:r>
      <w:proofErr w:type="gramEnd"/>
      <w:r w:rsidRPr="005F64F3">
        <w:rPr>
          <w:rFonts w:eastAsia="方正小标宋_GBK" w:hint="eastAsia"/>
          <w:sz w:val="44"/>
          <w:szCs w:val="52"/>
        </w:rPr>
        <w:t>江阴市城市公交</w:t>
      </w:r>
    </w:p>
    <w:p w:rsidR="007549F2" w:rsidRPr="005F64F3" w:rsidRDefault="005F64F3">
      <w:pPr>
        <w:spacing w:line="0" w:lineRule="atLeast"/>
        <w:jc w:val="center"/>
        <w:rPr>
          <w:rFonts w:eastAsia="方正小标宋_GBK"/>
          <w:sz w:val="44"/>
          <w:szCs w:val="52"/>
        </w:rPr>
      </w:pPr>
      <w:r w:rsidRPr="005F64F3">
        <w:rPr>
          <w:rFonts w:eastAsia="方正小标宋_GBK" w:hint="eastAsia"/>
          <w:sz w:val="44"/>
          <w:szCs w:val="52"/>
        </w:rPr>
        <w:t>企业成本规制财政补贴办法</w:t>
      </w:r>
      <w:proofErr w:type="gramStart"/>
      <w:r w:rsidRPr="005F64F3">
        <w:rPr>
          <w:rFonts w:eastAsia="方正小标宋_GBK" w:hint="eastAsia"/>
          <w:sz w:val="44"/>
          <w:szCs w:val="52"/>
        </w:rPr>
        <w:t>》</w:t>
      </w:r>
      <w:proofErr w:type="gramEnd"/>
      <w:r w:rsidRPr="005F64F3">
        <w:rPr>
          <w:rFonts w:eastAsia="方正小标宋_GBK" w:hint="eastAsia"/>
          <w:sz w:val="44"/>
          <w:szCs w:val="52"/>
        </w:rPr>
        <w:t>的通知</w:t>
      </w:r>
    </w:p>
    <w:p w:rsidR="007549F2" w:rsidRPr="005F64F3" w:rsidRDefault="007549F2">
      <w:pPr>
        <w:rPr>
          <w:color w:val="000000"/>
        </w:rPr>
      </w:pPr>
    </w:p>
    <w:p w:rsidR="007549F2" w:rsidRPr="005F64F3" w:rsidRDefault="005F64F3">
      <w:pPr>
        <w:rPr>
          <w:color w:val="000000"/>
        </w:rPr>
      </w:pPr>
      <w:r w:rsidRPr="005F64F3">
        <w:rPr>
          <w:rFonts w:hint="eastAsia"/>
          <w:color w:val="000000"/>
        </w:rPr>
        <w:t>市各有关单位：</w:t>
      </w:r>
    </w:p>
    <w:p w:rsidR="007549F2" w:rsidRPr="005F64F3" w:rsidRDefault="005F64F3">
      <w:pPr>
        <w:ind w:firstLineChars="200" w:firstLine="632"/>
      </w:pPr>
      <w:r w:rsidRPr="005F64F3">
        <w:rPr>
          <w:rFonts w:hint="eastAsia"/>
          <w:color w:val="000000"/>
        </w:rPr>
        <w:t>现将《江阴市城市公交企业成本规制财政补贴办法》印发给你们，请认真贯彻执行。</w:t>
      </w:r>
    </w:p>
    <w:p w:rsidR="007549F2" w:rsidRPr="005F64F3" w:rsidRDefault="007549F2">
      <w:pPr>
        <w:ind w:firstLineChars="200" w:firstLine="632"/>
      </w:pPr>
    </w:p>
    <w:p w:rsidR="007549F2" w:rsidRPr="005F64F3" w:rsidRDefault="007549F2">
      <w:pPr>
        <w:ind w:firstLineChars="200" w:firstLine="632"/>
      </w:pPr>
    </w:p>
    <w:p w:rsidR="007549F2" w:rsidRPr="005F64F3" w:rsidRDefault="005F64F3" w:rsidP="005F64F3">
      <w:pPr>
        <w:ind w:firstLineChars="1462" w:firstLine="4618"/>
      </w:pPr>
      <w:r w:rsidRPr="005F64F3">
        <w:rPr>
          <w:rFonts w:hint="eastAsia"/>
        </w:rPr>
        <w:t>江阴市人民政府办公室</w:t>
      </w:r>
    </w:p>
    <w:p w:rsidR="007549F2" w:rsidRPr="005F64F3" w:rsidRDefault="005F64F3" w:rsidP="009C0908">
      <w:pPr>
        <w:ind w:rightChars="400" w:right="1263"/>
        <w:jc w:val="right"/>
      </w:pPr>
      <w:r w:rsidRPr="005F64F3">
        <w:rPr>
          <w:rFonts w:hint="eastAsia"/>
        </w:rPr>
        <w:t>2019</w:t>
      </w:r>
      <w:r w:rsidRPr="005F64F3">
        <w:rPr>
          <w:rFonts w:hint="eastAsia"/>
        </w:rPr>
        <w:t>年</w:t>
      </w:r>
      <w:r w:rsidRPr="005F64F3">
        <w:rPr>
          <w:rFonts w:hint="eastAsia"/>
        </w:rPr>
        <w:t>12</w:t>
      </w:r>
      <w:r w:rsidRPr="005F64F3">
        <w:rPr>
          <w:rFonts w:hint="eastAsia"/>
        </w:rPr>
        <w:t>月</w:t>
      </w:r>
      <w:r w:rsidR="009D6D7E">
        <w:rPr>
          <w:rFonts w:hint="eastAsia"/>
        </w:rPr>
        <w:t>23</w:t>
      </w:r>
      <w:r w:rsidRPr="005F64F3">
        <w:rPr>
          <w:rFonts w:hint="eastAsia"/>
        </w:rPr>
        <w:t>日</w:t>
      </w:r>
    </w:p>
    <w:p w:rsidR="007549F2" w:rsidRPr="005F64F3" w:rsidRDefault="005F64F3" w:rsidP="009C0908">
      <w:pPr>
        <w:ind w:firstLineChars="200" w:firstLine="632"/>
      </w:pPr>
      <w:r w:rsidRPr="005F64F3">
        <w:rPr>
          <w:rFonts w:hint="eastAsia"/>
        </w:rPr>
        <w:t>（此件公开发布）</w:t>
      </w:r>
      <w:r w:rsidRPr="005F64F3">
        <w:rPr>
          <w:rFonts w:hint="eastAsia"/>
        </w:rPr>
        <w:br w:type="page"/>
      </w:r>
    </w:p>
    <w:p w:rsidR="007549F2" w:rsidRPr="005F64F3" w:rsidRDefault="005F64F3">
      <w:pPr>
        <w:adjustRightInd w:val="0"/>
        <w:jc w:val="center"/>
        <w:rPr>
          <w:rFonts w:eastAsia="方正小标宋_GBK"/>
          <w:sz w:val="44"/>
          <w:szCs w:val="44"/>
        </w:rPr>
      </w:pPr>
      <w:r w:rsidRPr="005F64F3">
        <w:rPr>
          <w:rFonts w:eastAsia="方正小标宋_GBK" w:hint="eastAsia"/>
          <w:bCs/>
          <w:color w:val="000000"/>
          <w:kern w:val="32"/>
          <w:sz w:val="44"/>
          <w:szCs w:val="44"/>
        </w:rPr>
        <w:lastRenderedPageBreak/>
        <w:t>江阴市城市公交企业成本规制财政补贴办法</w:t>
      </w:r>
    </w:p>
    <w:p w:rsidR="007549F2" w:rsidRPr="005F64F3" w:rsidRDefault="007549F2">
      <w:pPr>
        <w:spacing w:line="560" w:lineRule="exact"/>
        <w:ind w:firstLineChars="200" w:firstLine="632"/>
      </w:pPr>
    </w:p>
    <w:p w:rsidR="007549F2" w:rsidRPr="005F64F3" w:rsidRDefault="005F64F3" w:rsidP="00631B26">
      <w:pPr>
        <w:spacing w:afterLines="30" w:line="560" w:lineRule="exact"/>
        <w:jc w:val="center"/>
        <w:rPr>
          <w:rFonts w:eastAsia="方正黑体_GBK"/>
        </w:rPr>
      </w:pPr>
      <w:r w:rsidRPr="005F64F3">
        <w:rPr>
          <w:rFonts w:eastAsia="方正黑体_GBK" w:hint="eastAsia"/>
        </w:rPr>
        <w:t>第一章</w:t>
      </w:r>
      <w:r w:rsidRPr="005F64F3">
        <w:rPr>
          <w:rFonts w:eastAsia="方正黑体_GBK" w:hint="eastAsia"/>
        </w:rPr>
        <w:t xml:space="preserve">  </w:t>
      </w:r>
      <w:r w:rsidRPr="005F64F3">
        <w:rPr>
          <w:rFonts w:eastAsia="方正黑体_GBK" w:hint="eastAsia"/>
        </w:rPr>
        <w:t>总</w:t>
      </w:r>
      <w:r w:rsidRPr="005F64F3">
        <w:rPr>
          <w:rFonts w:eastAsia="方正黑体_GBK" w:hint="eastAsia"/>
        </w:rPr>
        <w:t xml:space="preserve">  </w:t>
      </w:r>
      <w:r w:rsidRPr="005F64F3">
        <w:rPr>
          <w:rFonts w:eastAsia="方正黑体_GBK" w:hint="eastAsia"/>
        </w:rPr>
        <w:t>则</w:t>
      </w:r>
    </w:p>
    <w:p w:rsidR="007549F2" w:rsidRPr="005F64F3" w:rsidRDefault="005F64F3">
      <w:pPr>
        <w:spacing w:line="560" w:lineRule="exact"/>
        <w:ind w:firstLineChars="200" w:firstLine="632"/>
      </w:pPr>
      <w:r w:rsidRPr="005F64F3">
        <w:rPr>
          <w:rFonts w:eastAsia="方正楷体_GBK" w:hint="eastAsia"/>
        </w:rPr>
        <w:t>第一条</w:t>
      </w:r>
      <w:r w:rsidRPr="005F64F3">
        <w:rPr>
          <w:rFonts w:hint="eastAsia"/>
        </w:rPr>
        <w:t xml:space="preserve">  </w:t>
      </w:r>
      <w:r w:rsidRPr="005F64F3">
        <w:rPr>
          <w:rFonts w:hint="eastAsia"/>
        </w:rPr>
        <w:t>为贯彻落实公交优先战略，完善城市公交企业成本规制财政补贴制度，促进城市公交企业加强经营管理，提高财政补贴资金使用效率，特制定本办法。</w:t>
      </w:r>
    </w:p>
    <w:p w:rsidR="007549F2" w:rsidRPr="005F64F3" w:rsidRDefault="005F64F3">
      <w:pPr>
        <w:spacing w:line="560" w:lineRule="exact"/>
        <w:ind w:firstLineChars="200" w:firstLine="632"/>
      </w:pPr>
      <w:r w:rsidRPr="005F64F3">
        <w:rPr>
          <w:rFonts w:eastAsia="方正楷体_GBK" w:hint="eastAsia"/>
        </w:rPr>
        <w:t>第二条</w:t>
      </w:r>
      <w:r w:rsidRPr="005F64F3">
        <w:rPr>
          <w:rFonts w:hint="eastAsia"/>
        </w:rPr>
        <w:t xml:space="preserve">  </w:t>
      </w:r>
      <w:r w:rsidRPr="005F64F3">
        <w:rPr>
          <w:rFonts w:hint="eastAsia"/>
        </w:rPr>
        <w:t>本办法所指城市公交企业为江阴市公共交通有限公司。</w:t>
      </w:r>
    </w:p>
    <w:p w:rsidR="007549F2" w:rsidRPr="005F64F3" w:rsidRDefault="005F64F3">
      <w:pPr>
        <w:spacing w:line="560" w:lineRule="exact"/>
        <w:ind w:firstLineChars="200" w:firstLine="632"/>
      </w:pPr>
      <w:r w:rsidRPr="005F64F3">
        <w:rPr>
          <w:rFonts w:eastAsia="方正楷体_GBK" w:hint="eastAsia"/>
        </w:rPr>
        <w:t>第三条</w:t>
      </w:r>
      <w:r w:rsidRPr="005F64F3">
        <w:rPr>
          <w:rFonts w:hint="eastAsia"/>
        </w:rPr>
        <w:t xml:space="preserve">  </w:t>
      </w:r>
      <w:r w:rsidRPr="005F64F3">
        <w:rPr>
          <w:rFonts w:hint="eastAsia"/>
        </w:rPr>
        <w:t>财政补贴的目标：以成本规制财政补贴为基础，厘清政府与企业的责任界限，政策性亏损由政府承担、经营性亏损由企业承担，激励企业以降低成本为核心，加强经营管理，增收节支，积极寻求兼顾公益性和企业效益的改善措施，建立城市公交企业可持续发展的经营模式。</w:t>
      </w:r>
    </w:p>
    <w:p w:rsidR="007549F2" w:rsidRPr="005F64F3" w:rsidRDefault="005F64F3">
      <w:pPr>
        <w:spacing w:line="560" w:lineRule="exact"/>
        <w:ind w:firstLineChars="200" w:firstLine="632"/>
      </w:pPr>
      <w:r w:rsidRPr="005F64F3">
        <w:rPr>
          <w:rFonts w:eastAsia="方正楷体_GBK" w:hint="eastAsia"/>
        </w:rPr>
        <w:t>第四条</w:t>
      </w:r>
      <w:r w:rsidRPr="005F64F3">
        <w:rPr>
          <w:rFonts w:hint="eastAsia"/>
        </w:rPr>
        <w:t xml:space="preserve">  </w:t>
      </w:r>
      <w:r w:rsidRPr="005F64F3">
        <w:rPr>
          <w:rFonts w:hint="eastAsia"/>
        </w:rPr>
        <w:t>补贴资金由市级财政承担，作为政府专项纳入年度财政预算。</w:t>
      </w:r>
    </w:p>
    <w:p w:rsidR="007549F2" w:rsidRPr="005F64F3" w:rsidRDefault="005F64F3">
      <w:pPr>
        <w:spacing w:line="560" w:lineRule="exact"/>
        <w:ind w:firstLineChars="200" w:firstLine="632"/>
      </w:pPr>
      <w:r w:rsidRPr="005F64F3">
        <w:rPr>
          <w:rFonts w:eastAsia="方正楷体_GBK" w:hint="eastAsia"/>
        </w:rPr>
        <w:t>第五条</w:t>
      </w:r>
      <w:r w:rsidRPr="005F64F3">
        <w:rPr>
          <w:rFonts w:hint="eastAsia"/>
        </w:rPr>
        <w:t xml:space="preserve">  </w:t>
      </w:r>
      <w:r w:rsidRPr="005F64F3">
        <w:rPr>
          <w:rFonts w:hint="eastAsia"/>
        </w:rPr>
        <w:t>成本规制财政补贴定</w:t>
      </w:r>
      <w:r w:rsidRPr="005F64F3">
        <w:rPr>
          <w:rFonts w:cs="宋体" w:hint="eastAsia"/>
        </w:rPr>
        <w:t>义为城市</w:t>
      </w:r>
      <w:r w:rsidRPr="005F64F3">
        <w:rPr>
          <w:rFonts w:hint="eastAsia"/>
        </w:rPr>
        <w:t>公交企业规制营业收入与规制成本倒挂产生的亏损补贴，以成本规制为基础，实行定额补贴，包干使用。</w:t>
      </w:r>
    </w:p>
    <w:p w:rsidR="007549F2" w:rsidRPr="005F64F3" w:rsidRDefault="005F64F3">
      <w:pPr>
        <w:spacing w:line="560" w:lineRule="exact"/>
        <w:ind w:firstLineChars="200" w:firstLine="632"/>
      </w:pPr>
      <w:r w:rsidRPr="005F64F3">
        <w:rPr>
          <w:rFonts w:eastAsia="方正楷体_GBK" w:hint="eastAsia"/>
        </w:rPr>
        <w:t>第六条</w:t>
      </w:r>
      <w:r w:rsidRPr="005F64F3">
        <w:rPr>
          <w:rFonts w:hint="eastAsia"/>
        </w:rPr>
        <w:t xml:space="preserve">  </w:t>
      </w:r>
      <w:r w:rsidRPr="005F64F3">
        <w:rPr>
          <w:rFonts w:hint="eastAsia"/>
        </w:rPr>
        <w:t>成本规制财政补贴范围仅针对城市公交企业为社会公众提供公益服务的公交运营业务（含一中政策性定制专线），剥离与公交运营业务无关的包车业务、修理业务、公共自行车业</w:t>
      </w:r>
      <w:r w:rsidRPr="005F64F3">
        <w:rPr>
          <w:rFonts w:hint="eastAsia"/>
        </w:rPr>
        <w:lastRenderedPageBreak/>
        <w:t>务等非公交运营业务。</w:t>
      </w:r>
    </w:p>
    <w:p w:rsidR="007549F2" w:rsidRPr="005F64F3" w:rsidRDefault="005F64F3">
      <w:pPr>
        <w:spacing w:line="560" w:lineRule="exact"/>
        <w:ind w:firstLineChars="200" w:firstLine="632"/>
      </w:pPr>
      <w:r w:rsidRPr="005F64F3">
        <w:rPr>
          <w:rFonts w:eastAsia="方正楷体_GBK" w:hint="eastAsia"/>
        </w:rPr>
        <w:t>第七条</w:t>
      </w:r>
      <w:r w:rsidRPr="005F64F3">
        <w:rPr>
          <w:rFonts w:hint="eastAsia"/>
        </w:rPr>
        <w:t xml:space="preserve">  </w:t>
      </w:r>
      <w:r w:rsidRPr="005F64F3">
        <w:rPr>
          <w:rFonts w:hint="eastAsia"/>
        </w:rPr>
        <w:t>城市公交企业公交车辆新增及更新、公交场站及候车亭建设、公交智能化建设等公交相关基础设施建设投入按相关规定经市政府审批后由市政府直接投入，资金由财政另行安排。</w:t>
      </w:r>
    </w:p>
    <w:p w:rsidR="007549F2" w:rsidRPr="005F64F3" w:rsidRDefault="005F64F3">
      <w:pPr>
        <w:spacing w:line="560" w:lineRule="exact"/>
        <w:ind w:firstLineChars="200" w:firstLine="632"/>
      </w:pPr>
      <w:r w:rsidRPr="005F64F3">
        <w:rPr>
          <w:rFonts w:eastAsia="方正楷体_GBK" w:hint="eastAsia"/>
        </w:rPr>
        <w:t>第八条</w:t>
      </w:r>
      <w:r w:rsidRPr="005F64F3">
        <w:rPr>
          <w:rFonts w:hint="eastAsia"/>
        </w:rPr>
        <w:t xml:space="preserve">  </w:t>
      </w:r>
      <w:r w:rsidRPr="005F64F3">
        <w:rPr>
          <w:rFonts w:hint="eastAsia"/>
        </w:rPr>
        <w:t>成本规制后政府或部门对城市公交企业下达的与公交运营无直接关联的其他指令性任务按相关规定落实资金后另行结算。</w:t>
      </w:r>
    </w:p>
    <w:p w:rsidR="007549F2" w:rsidRPr="005F64F3" w:rsidRDefault="005F64F3" w:rsidP="00631B26">
      <w:pPr>
        <w:spacing w:beforeLines="30" w:afterLines="30" w:line="560" w:lineRule="exact"/>
        <w:jc w:val="center"/>
      </w:pPr>
      <w:r w:rsidRPr="005F64F3">
        <w:rPr>
          <w:rFonts w:eastAsia="方正黑体_GBK" w:hint="eastAsia"/>
        </w:rPr>
        <w:t>第二章</w:t>
      </w:r>
      <w:r w:rsidRPr="005F64F3">
        <w:rPr>
          <w:rFonts w:eastAsia="方正黑体_GBK" w:hint="eastAsia"/>
        </w:rPr>
        <w:t xml:space="preserve">  </w:t>
      </w:r>
      <w:r w:rsidRPr="005F64F3">
        <w:rPr>
          <w:rFonts w:eastAsia="方正黑体_GBK" w:hint="eastAsia"/>
        </w:rPr>
        <w:t>规制成本控制项目</w:t>
      </w:r>
    </w:p>
    <w:p w:rsidR="007549F2" w:rsidRPr="005F64F3" w:rsidRDefault="005F64F3">
      <w:pPr>
        <w:spacing w:line="560" w:lineRule="exact"/>
        <w:ind w:firstLineChars="200" w:firstLine="632"/>
      </w:pPr>
      <w:r w:rsidRPr="005F64F3">
        <w:rPr>
          <w:rFonts w:eastAsia="方正楷体_GBK" w:hint="eastAsia"/>
        </w:rPr>
        <w:t>第九条</w:t>
      </w:r>
      <w:r w:rsidRPr="005F64F3">
        <w:rPr>
          <w:rFonts w:hint="eastAsia"/>
        </w:rPr>
        <w:t xml:space="preserve">  </w:t>
      </w:r>
      <w:r w:rsidRPr="005F64F3">
        <w:rPr>
          <w:rFonts w:hint="eastAsia"/>
        </w:rPr>
        <w:t>规制成本控制项目及标准值</w:t>
      </w:r>
    </w:p>
    <w:p w:rsidR="007549F2" w:rsidRPr="005F64F3" w:rsidRDefault="005F64F3">
      <w:pPr>
        <w:spacing w:line="560" w:lineRule="exact"/>
        <w:ind w:firstLineChars="200" w:firstLine="632"/>
      </w:pPr>
      <w:r w:rsidRPr="005F64F3">
        <w:rPr>
          <w:rFonts w:hint="eastAsia"/>
        </w:rPr>
        <w:t>公交运营涉及的车辆数、运营里程、职工人数、人工成本、以及燃料费、保养修理费、保险安全费、折旧与摊销、保安保洁物业费、水电环卫租赁费、其他运营支出、管理费用、财务费用、未抵扣进项税作为规制成本控制项目。</w:t>
      </w:r>
    </w:p>
    <w:p w:rsidR="007549F2" w:rsidRPr="005F64F3" w:rsidRDefault="005F64F3">
      <w:pPr>
        <w:spacing w:line="560" w:lineRule="exact"/>
        <w:ind w:firstLineChars="200" w:firstLine="632"/>
      </w:pPr>
      <w:r w:rsidRPr="005F64F3">
        <w:rPr>
          <w:rFonts w:hint="eastAsia"/>
        </w:rPr>
        <w:t>（一）运营车辆数。按现行线路对应的公交运营车辆数进行成本规制。</w:t>
      </w:r>
      <w:r w:rsidRPr="005F64F3">
        <w:rPr>
          <w:rFonts w:hint="eastAsia"/>
        </w:rPr>
        <w:t>2018</w:t>
      </w:r>
      <w:r w:rsidRPr="005F64F3">
        <w:rPr>
          <w:rFonts w:hint="eastAsia"/>
        </w:rPr>
        <w:t>年末规制车辆数为</w:t>
      </w:r>
      <w:r w:rsidRPr="005F64F3">
        <w:rPr>
          <w:rFonts w:hint="eastAsia"/>
        </w:rPr>
        <w:t>557</w:t>
      </w:r>
      <w:r w:rsidRPr="005F64F3">
        <w:rPr>
          <w:rFonts w:hint="eastAsia"/>
        </w:rPr>
        <w:t>辆，每车年平均行驶里程为</w:t>
      </w:r>
      <w:r w:rsidRPr="005F64F3">
        <w:rPr>
          <w:rFonts w:hint="eastAsia"/>
        </w:rPr>
        <w:t>5.36</w:t>
      </w:r>
      <w:r w:rsidRPr="005F64F3">
        <w:rPr>
          <w:rFonts w:hint="eastAsia"/>
        </w:rPr>
        <w:t>万公里。</w:t>
      </w:r>
    </w:p>
    <w:p w:rsidR="007549F2" w:rsidRPr="005F64F3" w:rsidRDefault="005F64F3">
      <w:pPr>
        <w:spacing w:line="560" w:lineRule="exact"/>
        <w:ind w:firstLineChars="200" w:firstLine="632"/>
      </w:pPr>
      <w:r w:rsidRPr="005F64F3">
        <w:rPr>
          <w:rFonts w:hint="eastAsia"/>
        </w:rPr>
        <w:t>以后年度如遇政策性新增线路或里程调整涉及新增车辆数的，增车方案经市财政局核定后予以调整规制标准。</w:t>
      </w:r>
    </w:p>
    <w:p w:rsidR="007549F2" w:rsidRPr="005F64F3" w:rsidRDefault="005F64F3">
      <w:pPr>
        <w:spacing w:line="560" w:lineRule="exact"/>
        <w:ind w:firstLineChars="200" w:firstLine="632"/>
      </w:pPr>
      <w:r w:rsidRPr="005F64F3">
        <w:rPr>
          <w:rFonts w:hint="eastAsia"/>
        </w:rPr>
        <w:t>（二）运营里程。运营里程为当年公交线路运营总里程，以</w:t>
      </w:r>
      <w:r w:rsidRPr="005F64F3">
        <w:rPr>
          <w:rFonts w:hint="eastAsia"/>
        </w:rPr>
        <w:t>GPS</w:t>
      </w:r>
      <w:r w:rsidRPr="005F64F3">
        <w:rPr>
          <w:rFonts w:hint="eastAsia"/>
        </w:rPr>
        <w:t>里程为基准，为单条线路实际里程之</w:t>
      </w:r>
      <w:proofErr w:type="gramStart"/>
      <w:r w:rsidRPr="005F64F3">
        <w:rPr>
          <w:rFonts w:hint="eastAsia"/>
        </w:rPr>
        <w:t>和</w:t>
      </w:r>
      <w:proofErr w:type="gramEnd"/>
      <w:r w:rsidRPr="005F64F3">
        <w:rPr>
          <w:rFonts w:hint="eastAsia"/>
        </w:rPr>
        <w:t>。</w:t>
      </w:r>
    </w:p>
    <w:p w:rsidR="007549F2" w:rsidRPr="005F64F3" w:rsidRDefault="005F64F3">
      <w:pPr>
        <w:spacing w:line="560" w:lineRule="exact"/>
        <w:ind w:firstLineChars="200" w:firstLine="632"/>
      </w:pPr>
      <w:r w:rsidRPr="005F64F3">
        <w:rPr>
          <w:rFonts w:hint="eastAsia"/>
        </w:rPr>
        <w:t>（三）职工人数。公交人员指直接或间接服务于公交运营及必要的相关业务人员，包括驾驶员、管理人员、辅助人员。由人车比指标规制公交驾驶员人数，由占驾驶员比例指标规制其他人员人数。</w:t>
      </w:r>
    </w:p>
    <w:p w:rsidR="007549F2" w:rsidRPr="005F64F3" w:rsidRDefault="005F64F3">
      <w:pPr>
        <w:spacing w:line="560" w:lineRule="exact"/>
        <w:ind w:firstLineChars="200" w:firstLine="632"/>
      </w:pPr>
      <w:r w:rsidRPr="005F64F3">
        <w:rPr>
          <w:rFonts w:hint="eastAsia"/>
        </w:rPr>
        <w:t>人车比</w:t>
      </w:r>
      <w:proofErr w:type="gramStart"/>
      <w:r w:rsidRPr="005F64F3">
        <w:rPr>
          <w:rFonts w:hint="eastAsia"/>
        </w:rPr>
        <w:t>规制值</w:t>
      </w:r>
      <w:proofErr w:type="gramEnd"/>
      <w:r w:rsidRPr="005F64F3">
        <w:rPr>
          <w:rFonts w:hint="eastAsia"/>
        </w:rPr>
        <w:t>为</w:t>
      </w:r>
      <w:r w:rsidRPr="005F64F3">
        <w:rPr>
          <w:rFonts w:hint="eastAsia"/>
        </w:rPr>
        <w:t>1.5</w:t>
      </w:r>
      <w:r w:rsidRPr="005F64F3">
        <w:rPr>
          <w:rFonts w:hint="eastAsia"/>
        </w:rPr>
        <w:t>，中层以上管理人员占驾驶员比例</w:t>
      </w:r>
      <w:proofErr w:type="gramStart"/>
      <w:r w:rsidRPr="005F64F3">
        <w:rPr>
          <w:rFonts w:hint="eastAsia"/>
        </w:rPr>
        <w:t>规制值</w:t>
      </w:r>
      <w:proofErr w:type="gramEnd"/>
      <w:r w:rsidRPr="005F64F3">
        <w:rPr>
          <w:rFonts w:hint="eastAsia"/>
        </w:rPr>
        <w:t>为</w:t>
      </w:r>
      <w:r w:rsidRPr="005F64F3">
        <w:rPr>
          <w:rFonts w:hint="eastAsia"/>
        </w:rPr>
        <w:t>3.5%</w:t>
      </w:r>
      <w:r w:rsidRPr="005F64F3">
        <w:rPr>
          <w:rFonts w:hint="eastAsia"/>
        </w:rPr>
        <w:t>，普通管理人员占驾驶员比例</w:t>
      </w:r>
      <w:proofErr w:type="gramStart"/>
      <w:r w:rsidRPr="005F64F3">
        <w:rPr>
          <w:rFonts w:hint="eastAsia"/>
        </w:rPr>
        <w:t>规制值</w:t>
      </w:r>
      <w:proofErr w:type="gramEnd"/>
      <w:r w:rsidRPr="005F64F3">
        <w:rPr>
          <w:rFonts w:hint="eastAsia"/>
        </w:rPr>
        <w:t>为</w:t>
      </w:r>
      <w:r w:rsidRPr="005F64F3">
        <w:rPr>
          <w:rFonts w:hint="eastAsia"/>
        </w:rPr>
        <w:t>6%</w:t>
      </w:r>
      <w:r w:rsidRPr="005F64F3">
        <w:rPr>
          <w:rFonts w:hint="eastAsia"/>
        </w:rPr>
        <w:t>，辅助人员占驾驶员比例</w:t>
      </w:r>
      <w:proofErr w:type="gramStart"/>
      <w:r w:rsidRPr="005F64F3">
        <w:rPr>
          <w:rFonts w:hint="eastAsia"/>
        </w:rPr>
        <w:t>规制值</w:t>
      </w:r>
      <w:proofErr w:type="gramEnd"/>
      <w:r w:rsidRPr="005F64F3">
        <w:rPr>
          <w:rFonts w:hint="eastAsia"/>
        </w:rPr>
        <w:t>为</w:t>
      </w:r>
      <w:r w:rsidRPr="005F64F3">
        <w:rPr>
          <w:rFonts w:hint="eastAsia"/>
        </w:rPr>
        <w:t>10%</w:t>
      </w:r>
      <w:r w:rsidRPr="005F64F3">
        <w:rPr>
          <w:rFonts w:hint="eastAsia"/>
        </w:rPr>
        <w:t>。</w:t>
      </w:r>
    </w:p>
    <w:p w:rsidR="007549F2" w:rsidRPr="005F64F3" w:rsidRDefault="005F64F3">
      <w:pPr>
        <w:spacing w:line="560" w:lineRule="exact"/>
        <w:ind w:firstLineChars="200" w:firstLine="632"/>
      </w:pPr>
      <w:r w:rsidRPr="005F64F3">
        <w:rPr>
          <w:rFonts w:hint="eastAsia"/>
        </w:rPr>
        <w:t>（四）人工成本。人工成本指直接、间接从事公交运营业务的各类人员发生的各项费用，包括工资薪酬、社会保障费、住房公积金、职工教育经费、工会经费、福利费等。公交人工成本按驾驶员、中层以上管理人员、其他管理人员和辅助人员分别计算，按规制公交职工人数和年均人员费用核定。</w:t>
      </w:r>
    </w:p>
    <w:p w:rsidR="007549F2" w:rsidRPr="005F64F3" w:rsidRDefault="005F64F3">
      <w:pPr>
        <w:spacing w:line="560" w:lineRule="exact"/>
        <w:ind w:firstLineChars="200" w:firstLine="632"/>
      </w:pPr>
      <w:r w:rsidRPr="005F64F3">
        <w:rPr>
          <w:rFonts w:hint="eastAsia"/>
        </w:rPr>
        <w:t>年均人员费用按</w:t>
      </w:r>
      <w:r w:rsidRPr="005F64F3">
        <w:rPr>
          <w:rFonts w:hint="eastAsia"/>
        </w:rPr>
        <w:t>2018</w:t>
      </w:r>
      <w:r w:rsidRPr="005F64F3">
        <w:rPr>
          <w:rFonts w:hint="eastAsia"/>
        </w:rPr>
        <w:t>年各类人员年均费用为规制值，即驾驶员</w:t>
      </w:r>
      <w:r w:rsidRPr="005F64F3">
        <w:rPr>
          <w:rFonts w:hint="eastAsia"/>
        </w:rPr>
        <w:t>10.66</w:t>
      </w:r>
      <w:r w:rsidRPr="005F64F3">
        <w:rPr>
          <w:rFonts w:hint="eastAsia"/>
        </w:rPr>
        <w:t>万元</w:t>
      </w:r>
      <w:r w:rsidRPr="005F64F3">
        <w:rPr>
          <w:rFonts w:hint="eastAsia"/>
        </w:rPr>
        <w:t>/</w:t>
      </w:r>
      <w:r w:rsidRPr="005F64F3">
        <w:rPr>
          <w:rFonts w:hint="eastAsia"/>
        </w:rPr>
        <w:t>人</w:t>
      </w:r>
      <w:r w:rsidR="009D6D7E">
        <w:rPr>
          <w:rFonts w:hint="eastAsia"/>
        </w:rPr>
        <w:t>·</w:t>
      </w:r>
      <w:r w:rsidRPr="005F64F3">
        <w:rPr>
          <w:rFonts w:hint="eastAsia"/>
        </w:rPr>
        <w:t>年，中层以上管理人员</w:t>
      </w:r>
      <w:r w:rsidRPr="005F64F3">
        <w:rPr>
          <w:rFonts w:hint="eastAsia"/>
        </w:rPr>
        <w:t>12.16</w:t>
      </w:r>
      <w:r w:rsidRPr="005F64F3">
        <w:rPr>
          <w:rFonts w:hint="eastAsia"/>
        </w:rPr>
        <w:t>万元</w:t>
      </w:r>
      <w:r w:rsidRPr="005F64F3">
        <w:rPr>
          <w:rFonts w:hint="eastAsia"/>
        </w:rPr>
        <w:t>/</w:t>
      </w:r>
      <w:r w:rsidRPr="005F64F3">
        <w:rPr>
          <w:rFonts w:hint="eastAsia"/>
        </w:rPr>
        <w:t>人</w:t>
      </w:r>
      <w:r w:rsidR="009D6D7E">
        <w:rPr>
          <w:rFonts w:hint="eastAsia"/>
        </w:rPr>
        <w:t>·</w:t>
      </w:r>
      <w:r w:rsidRPr="005F64F3">
        <w:rPr>
          <w:rFonts w:hint="eastAsia"/>
        </w:rPr>
        <w:t>年，</w:t>
      </w:r>
      <w:r w:rsidRPr="009A67F0">
        <w:rPr>
          <w:rFonts w:hint="eastAsia"/>
          <w:spacing w:val="-2"/>
        </w:rPr>
        <w:t>其他管理人员</w:t>
      </w:r>
      <w:r w:rsidRPr="009A67F0">
        <w:rPr>
          <w:rFonts w:hint="eastAsia"/>
          <w:spacing w:val="-2"/>
        </w:rPr>
        <w:t>9.19</w:t>
      </w:r>
      <w:r w:rsidRPr="009A67F0">
        <w:rPr>
          <w:rFonts w:hint="eastAsia"/>
          <w:spacing w:val="-2"/>
        </w:rPr>
        <w:t>万元</w:t>
      </w:r>
      <w:r w:rsidRPr="009A67F0">
        <w:rPr>
          <w:rFonts w:hint="eastAsia"/>
          <w:spacing w:val="-2"/>
        </w:rPr>
        <w:t>/</w:t>
      </w:r>
      <w:r w:rsidRPr="009A67F0">
        <w:rPr>
          <w:rFonts w:hint="eastAsia"/>
          <w:spacing w:val="-2"/>
        </w:rPr>
        <w:t>人</w:t>
      </w:r>
      <w:r w:rsidR="009D6D7E" w:rsidRPr="009A67F0">
        <w:rPr>
          <w:rFonts w:hint="eastAsia"/>
          <w:spacing w:val="-2"/>
        </w:rPr>
        <w:t>·</w:t>
      </w:r>
      <w:r w:rsidRPr="009A67F0">
        <w:rPr>
          <w:rFonts w:hint="eastAsia"/>
          <w:spacing w:val="-2"/>
        </w:rPr>
        <w:t>年，其他辅助人员</w:t>
      </w:r>
      <w:r w:rsidRPr="009A67F0">
        <w:rPr>
          <w:rFonts w:hint="eastAsia"/>
          <w:spacing w:val="-2"/>
        </w:rPr>
        <w:t>8.81</w:t>
      </w:r>
      <w:r w:rsidRPr="009A67F0">
        <w:rPr>
          <w:rFonts w:hint="eastAsia"/>
          <w:spacing w:val="-2"/>
        </w:rPr>
        <w:t>万元</w:t>
      </w:r>
      <w:r w:rsidRPr="009A67F0">
        <w:rPr>
          <w:rFonts w:hint="eastAsia"/>
          <w:spacing w:val="-2"/>
        </w:rPr>
        <w:t>/</w:t>
      </w:r>
      <w:r w:rsidRPr="009A67F0">
        <w:rPr>
          <w:rFonts w:hint="eastAsia"/>
          <w:spacing w:val="-2"/>
        </w:rPr>
        <w:t>人</w:t>
      </w:r>
      <w:r w:rsidR="009D6D7E" w:rsidRPr="009A67F0">
        <w:rPr>
          <w:rFonts w:hint="eastAsia"/>
          <w:spacing w:val="-2"/>
        </w:rPr>
        <w:t>·</w:t>
      </w:r>
      <w:r w:rsidRPr="009A67F0">
        <w:rPr>
          <w:rFonts w:hint="eastAsia"/>
          <w:spacing w:val="-2"/>
        </w:rPr>
        <w:t>年。</w:t>
      </w:r>
    </w:p>
    <w:p w:rsidR="007549F2" w:rsidRPr="005F64F3" w:rsidRDefault="005F64F3">
      <w:pPr>
        <w:spacing w:line="560" w:lineRule="exact"/>
        <w:ind w:firstLineChars="200" w:firstLine="632"/>
      </w:pPr>
      <w:r w:rsidRPr="005F64F3">
        <w:rPr>
          <w:rFonts w:hint="eastAsia"/>
        </w:rPr>
        <w:t>以后年度人工工资如遇国家政策性调整或产生其他增资因素，增资方案经市财政局核定后予以调整规制标准。</w:t>
      </w:r>
    </w:p>
    <w:p w:rsidR="007549F2" w:rsidRPr="005F64F3" w:rsidRDefault="005F64F3">
      <w:pPr>
        <w:spacing w:line="560" w:lineRule="exact"/>
        <w:ind w:firstLineChars="200" w:firstLine="632"/>
      </w:pPr>
      <w:r w:rsidRPr="005F64F3">
        <w:rPr>
          <w:rFonts w:hint="eastAsia"/>
        </w:rPr>
        <w:t>（五）燃料费。燃料费指用于公交线路运营车辆的燃料消耗费用，包括柴油、</w:t>
      </w:r>
      <w:r w:rsidRPr="005F64F3">
        <w:rPr>
          <w:rFonts w:hint="eastAsia"/>
        </w:rPr>
        <w:t>CNG</w:t>
      </w:r>
      <w:r w:rsidRPr="005F64F3">
        <w:rPr>
          <w:rFonts w:hint="eastAsia"/>
        </w:rPr>
        <w:t>、</w:t>
      </w:r>
      <w:r w:rsidRPr="005F64F3">
        <w:rPr>
          <w:rFonts w:hint="eastAsia"/>
        </w:rPr>
        <w:t>LNG</w:t>
      </w:r>
      <w:r w:rsidRPr="005F64F3">
        <w:rPr>
          <w:rFonts w:hint="eastAsia"/>
        </w:rPr>
        <w:t>、电，分车型按</w:t>
      </w:r>
      <w:proofErr w:type="gramStart"/>
      <w:r w:rsidRPr="005F64F3">
        <w:rPr>
          <w:rFonts w:hint="eastAsia"/>
        </w:rPr>
        <w:t>百公里</w:t>
      </w:r>
      <w:proofErr w:type="gramEnd"/>
      <w:r w:rsidRPr="005F64F3">
        <w:rPr>
          <w:rFonts w:hint="eastAsia"/>
        </w:rPr>
        <w:t>燃料耗用量标准乘以线路运营里程数和全年燃料加权单价进行成本规制。</w:t>
      </w:r>
    </w:p>
    <w:p w:rsidR="007549F2" w:rsidRPr="005F64F3" w:rsidRDefault="005F64F3">
      <w:pPr>
        <w:spacing w:line="560" w:lineRule="exact"/>
        <w:ind w:firstLineChars="200" w:firstLine="632"/>
      </w:pPr>
      <w:r w:rsidRPr="005F64F3">
        <w:rPr>
          <w:rFonts w:hint="eastAsia"/>
        </w:rPr>
        <w:t>燃料费</w:t>
      </w:r>
      <w:proofErr w:type="gramStart"/>
      <w:r w:rsidRPr="005F64F3">
        <w:rPr>
          <w:rFonts w:hint="eastAsia"/>
        </w:rPr>
        <w:t>规制值</w:t>
      </w:r>
      <w:proofErr w:type="gramEnd"/>
      <w:r w:rsidRPr="005F64F3">
        <w:rPr>
          <w:rFonts w:hint="eastAsia"/>
        </w:rPr>
        <w:t>为柴油</w:t>
      </w:r>
      <w:r w:rsidRPr="005F64F3">
        <w:rPr>
          <w:rFonts w:hint="eastAsia"/>
        </w:rPr>
        <w:t>28.3</w:t>
      </w:r>
      <w:r w:rsidRPr="005F64F3">
        <w:rPr>
          <w:rFonts w:hint="eastAsia"/>
        </w:rPr>
        <w:t>升</w:t>
      </w:r>
      <w:r w:rsidRPr="005F64F3">
        <w:rPr>
          <w:rFonts w:hint="eastAsia"/>
        </w:rPr>
        <w:t>/</w:t>
      </w:r>
      <w:proofErr w:type="gramStart"/>
      <w:r w:rsidRPr="005F64F3">
        <w:rPr>
          <w:rFonts w:hint="eastAsia"/>
        </w:rPr>
        <w:t>百公里</w:t>
      </w:r>
      <w:proofErr w:type="gramEnd"/>
      <w:r w:rsidRPr="005F64F3">
        <w:rPr>
          <w:rFonts w:hint="eastAsia"/>
        </w:rPr>
        <w:t>、</w:t>
      </w:r>
      <w:r w:rsidRPr="005F64F3">
        <w:rPr>
          <w:rFonts w:hint="eastAsia"/>
        </w:rPr>
        <w:t>CNG48.51</w:t>
      </w:r>
      <w:r w:rsidRPr="005F64F3">
        <w:rPr>
          <w:rFonts w:hint="eastAsia"/>
        </w:rPr>
        <w:t>立方</w:t>
      </w:r>
      <w:r w:rsidRPr="005F64F3">
        <w:rPr>
          <w:rFonts w:hint="eastAsia"/>
        </w:rPr>
        <w:t>/</w:t>
      </w:r>
      <w:proofErr w:type="gramStart"/>
      <w:r w:rsidRPr="005F64F3">
        <w:rPr>
          <w:rFonts w:hint="eastAsia"/>
        </w:rPr>
        <w:t>百公里</w:t>
      </w:r>
      <w:proofErr w:type="gramEnd"/>
      <w:r w:rsidRPr="005F64F3">
        <w:rPr>
          <w:rFonts w:hint="eastAsia"/>
        </w:rPr>
        <w:t>、</w:t>
      </w:r>
      <w:r w:rsidRPr="005F64F3">
        <w:rPr>
          <w:rFonts w:hint="eastAsia"/>
        </w:rPr>
        <w:t>LNG25.63</w:t>
      </w:r>
      <w:r w:rsidRPr="005F64F3">
        <w:rPr>
          <w:rFonts w:hint="eastAsia"/>
        </w:rPr>
        <w:t>公斤</w:t>
      </w:r>
      <w:r w:rsidRPr="005F64F3">
        <w:rPr>
          <w:rFonts w:hint="eastAsia"/>
        </w:rPr>
        <w:t>/</w:t>
      </w:r>
      <w:proofErr w:type="gramStart"/>
      <w:r w:rsidRPr="005F64F3">
        <w:rPr>
          <w:rFonts w:hint="eastAsia"/>
        </w:rPr>
        <w:t>百公里</w:t>
      </w:r>
      <w:proofErr w:type="gramEnd"/>
      <w:r w:rsidRPr="005F64F3">
        <w:rPr>
          <w:rFonts w:hint="eastAsia"/>
        </w:rPr>
        <w:t>、电</w:t>
      </w:r>
      <w:r w:rsidRPr="005F64F3">
        <w:rPr>
          <w:rFonts w:hint="eastAsia"/>
        </w:rPr>
        <w:t>117.27</w:t>
      </w:r>
      <w:r w:rsidRPr="005F64F3">
        <w:rPr>
          <w:rFonts w:hint="eastAsia"/>
        </w:rPr>
        <w:t>度</w:t>
      </w:r>
      <w:r w:rsidRPr="005F64F3">
        <w:rPr>
          <w:rFonts w:hint="eastAsia"/>
        </w:rPr>
        <w:t>/</w:t>
      </w:r>
      <w:proofErr w:type="gramStart"/>
      <w:r w:rsidRPr="005F64F3">
        <w:rPr>
          <w:rFonts w:hint="eastAsia"/>
        </w:rPr>
        <w:t>百公里</w:t>
      </w:r>
      <w:proofErr w:type="gramEnd"/>
      <w:r w:rsidRPr="005F64F3">
        <w:rPr>
          <w:rFonts w:hint="eastAsia"/>
        </w:rPr>
        <w:t>。</w:t>
      </w:r>
    </w:p>
    <w:p w:rsidR="007549F2" w:rsidRPr="005F64F3" w:rsidRDefault="005F64F3">
      <w:pPr>
        <w:spacing w:line="560" w:lineRule="exact"/>
        <w:ind w:firstLineChars="200" w:firstLine="632"/>
      </w:pPr>
      <w:r w:rsidRPr="005F64F3">
        <w:rPr>
          <w:rFonts w:hint="eastAsia"/>
        </w:rPr>
        <w:t>（六）保养修理费。保养修理费是指公交线路运营车辆保养维修、大修、空调维修和轮胎、电瓶、保养材料等费用支出。按每车年保养修理费标准值乘以核定公交运营车辆数进行成本规制。</w:t>
      </w:r>
    </w:p>
    <w:p w:rsidR="007549F2" w:rsidRPr="005F64F3" w:rsidRDefault="005F64F3">
      <w:pPr>
        <w:spacing w:line="560" w:lineRule="exact"/>
        <w:ind w:firstLineChars="200" w:firstLine="632"/>
      </w:pPr>
      <w:r w:rsidRPr="005F64F3">
        <w:rPr>
          <w:rFonts w:hint="eastAsia"/>
        </w:rPr>
        <w:t>车辆保养修理费</w:t>
      </w:r>
      <w:proofErr w:type="gramStart"/>
      <w:r w:rsidRPr="005F64F3">
        <w:rPr>
          <w:rFonts w:hint="eastAsia"/>
        </w:rPr>
        <w:t>规制值</w:t>
      </w:r>
      <w:proofErr w:type="gramEnd"/>
      <w:r w:rsidRPr="005F64F3">
        <w:rPr>
          <w:rFonts w:hint="eastAsia"/>
        </w:rPr>
        <w:t>为车均</w:t>
      </w:r>
      <w:r w:rsidRPr="005F64F3">
        <w:rPr>
          <w:rFonts w:hint="eastAsia"/>
        </w:rPr>
        <w:t>2.48</w:t>
      </w:r>
      <w:r w:rsidRPr="005F64F3">
        <w:rPr>
          <w:rFonts w:hint="eastAsia"/>
        </w:rPr>
        <w:t>万元</w:t>
      </w:r>
      <w:r w:rsidRPr="005F64F3">
        <w:rPr>
          <w:rFonts w:hint="eastAsia"/>
        </w:rPr>
        <w:t>/</w:t>
      </w:r>
      <w:r w:rsidRPr="005F64F3">
        <w:rPr>
          <w:rFonts w:hint="eastAsia"/>
        </w:rPr>
        <w:t>年。</w:t>
      </w:r>
    </w:p>
    <w:p w:rsidR="007549F2" w:rsidRPr="005F64F3" w:rsidRDefault="005F64F3">
      <w:pPr>
        <w:spacing w:line="560" w:lineRule="exact"/>
        <w:ind w:firstLineChars="200" w:firstLine="632"/>
      </w:pPr>
      <w:r w:rsidRPr="005F64F3">
        <w:rPr>
          <w:rFonts w:hint="eastAsia"/>
        </w:rPr>
        <w:t>（七）保险安全费。保险安全费指公交线路运营车辆发生的车辆保险费支出及事故赔偿净支出。按核定</w:t>
      </w:r>
      <w:proofErr w:type="gramStart"/>
      <w:r w:rsidRPr="005F64F3">
        <w:rPr>
          <w:rFonts w:hint="eastAsia"/>
        </w:rPr>
        <w:t>千公里</w:t>
      </w:r>
      <w:proofErr w:type="gramEnd"/>
      <w:r w:rsidRPr="005F64F3">
        <w:rPr>
          <w:rFonts w:hint="eastAsia"/>
        </w:rPr>
        <w:t>标准值乘以当年线路运营里程数进行成本规制。</w:t>
      </w:r>
    </w:p>
    <w:p w:rsidR="007549F2" w:rsidRPr="005F64F3" w:rsidRDefault="005F64F3">
      <w:pPr>
        <w:spacing w:line="560" w:lineRule="exact"/>
        <w:ind w:firstLineChars="200" w:firstLine="632"/>
      </w:pPr>
      <w:r w:rsidRPr="005F64F3">
        <w:rPr>
          <w:rFonts w:hint="eastAsia"/>
        </w:rPr>
        <w:t>保险安全费</w:t>
      </w:r>
      <w:proofErr w:type="gramStart"/>
      <w:r w:rsidRPr="005F64F3">
        <w:rPr>
          <w:rFonts w:hint="eastAsia"/>
        </w:rPr>
        <w:t>规制值</w:t>
      </w:r>
      <w:proofErr w:type="gramEnd"/>
      <w:r w:rsidRPr="005F64F3">
        <w:rPr>
          <w:rFonts w:hint="eastAsia"/>
        </w:rPr>
        <w:t>为</w:t>
      </w:r>
      <w:r w:rsidRPr="005F64F3">
        <w:rPr>
          <w:rFonts w:hint="eastAsia"/>
        </w:rPr>
        <w:t>174.80</w:t>
      </w:r>
      <w:r w:rsidRPr="005F64F3">
        <w:rPr>
          <w:rFonts w:hint="eastAsia"/>
        </w:rPr>
        <w:t>元</w:t>
      </w:r>
      <w:r w:rsidRPr="005F64F3">
        <w:rPr>
          <w:rFonts w:hint="eastAsia"/>
        </w:rPr>
        <w:t>/</w:t>
      </w:r>
      <w:proofErr w:type="gramStart"/>
      <w:r w:rsidRPr="005F64F3">
        <w:rPr>
          <w:rFonts w:hint="eastAsia"/>
        </w:rPr>
        <w:t>千公里</w:t>
      </w:r>
      <w:proofErr w:type="gramEnd"/>
      <w:r w:rsidRPr="005F64F3">
        <w:rPr>
          <w:rFonts w:hint="eastAsia"/>
        </w:rPr>
        <w:t>。</w:t>
      </w:r>
    </w:p>
    <w:p w:rsidR="007549F2" w:rsidRPr="005F64F3" w:rsidRDefault="005F64F3">
      <w:pPr>
        <w:spacing w:line="560" w:lineRule="exact"/>
        <w:ind w:firstLineChars="200" w:firstLine="632"/>
      </w:pPr>
      <w:r w:rsidRPr="005F64F3">
        <w:rPr>
          <w:rFonts w:hint="eastAsia"/>
        </w:rPr>
        <w:t>（八）折旧及摊销。折旧及摊销指与公交运营直接或间接相关的固定资产或无形资产的折旧及摊销。由政府直接投入的公交场站建设、候车亭建设、公交车辆购置等形成的固定资产的折旧不计入规制成本。其余自购固定资产或无形资产折旧及摊销按当年经审计后的实际发生数计入规制成本。</w:t>
      </w:r>
    </w:p>
    <w:p w:rsidR="007549F2" w:rsidRPr="005F64F3" w:rsidRDefault="005F64F3">
      <w:pPr>
        <w:spacing w:line="560" w:lineRule="exact"/>
        <w:ind w:firstLineChars="200" w:firstLine="632"/>
      </w:pPr>
      <w:r w:rsidRPr="005F64F3">
        <w:rPr>
          <w:rFonts w:hint="eastAsia"/>
        </w:rPr>
        <w:t>（九）保安保洁物业费。保安保洁</w:t>
      </w:r>
      <w:proofErr w:type="gramStart"/>
      <w:r w:rsidRPr="005F64F3">
        <w:rPr>
          <w:rFonts w:hint="eastAsia"/>
        </w:rPr>
        <w:t>物业费</w:t>
      </w:r>
      <w:proofErr w:type="gramEnd"/>
      <w:r w:rsidRPr="005F64F3">
        <w:rPr>
          <w:rFonts w:hint="eastAsia"/>
        </w:rPr>
        <w:t>指与公交运营直接或间接相关的外包保安、保洁、洗车等</w:t>
      </w:r>
      <w:proofErr w:type="gramStart"/>
      <w:r w:rsidRPr="005F64F3">
        <w:rPr>
          <w:rFonts w:hint="eastAsia"/>
        </w:rPr>
        <w:t>物业费</w:t>
      </w:r>
      <w:proofErr w:type="gramEnd"/>
      <w:r w:rsidRPr="005F64F3">
        <w:rPr>
          <w:rFonts w:hint="eastAsia"/>
        </w:rPr>
        <w:t>支出。按核定</w:t>
      </w:r>
      <w:proofErr w:type="gramStart"/>
      <w:r w:rsidRPr="005F64F3">
        <w:rPr>
          <w:rFonts w:hint="eastAsia"/>
        </w:rPr>
        <w:t>千公里</w:t>
      </w:r>
      <w:proofErr w:type="gramEnd"/>
      <w:r w:rsidRPr="005F64F3">
        <w:rPr>
          <w:rFonts w:hint="eastAsia"/>
        </w:rPr>
        <w:t>标准值乘以当年线路运营里程数进行成本规制。</w:t>
      </w:r>
    </w:p>
    <w:p w:rsidR="007549F2" w:rsidRPr="005F64F3" w:rsidRDefault="005F64F3">
      <w:pPr>
        <w:spacing w:line="560" w:lineRule="exact"/>
        <w:ind w:firstLineChars="200" w:firstLine="632"/>
      </w:pPr>
      <w:r w:rsidRPr="005F64F3">
        <w:rPr>
          <w:rFonts w:hint="eastAsia"/>
        </w:rPr>
        <w:t>保安保洁</w:t>
      </w:r>
      <w:proofErr w:type="gramStart"/>
      <w:r w:rsidRPr="005F64F3">
        <w:rPr>
          <w:rFonts w:hint="eastAsia"/>
        </w:rPr>
        <w:t>物业费规制值</w:t>
      </w:r>
      <w:proofErr w:type="gramEnd"/>
      <w:r w:rsidRPr="005F64F3">
        <w:rPr>
          <w:rFonts w:hint="eastAsia"/>
        </w:rPr>
        <w:t>为</w:t>
      </w:r>
      <w:r w:rsidRPr="005F64F3">
        <w:rPr>
          <w:rFonts w:hint="eastAsia"/>
        </w:rPr>
        <w:t>123.87</w:t>
      </w:r>
      <w:r w:rsidRPr="005F64F3">
        <w:rPr>
          <w:rFonts w:hint="eastAsia"/>
        </w:rPr>
        <w:t>元</w:t>
      </w:r>
      <w:r w:rsidRPr="005F64F3">
        <w:rPr>
          <w:rFonts w:hint="eastAsia"/>
        </w:rPr>
        <w:t>/</w:t>
      </w:r>
      <w:proofErr w:type="gramStart"/>
      <w:r w:rsidRPr="005F64F3">
        <w:rPr>
          <w:rFonts w:hint="eastAsia"/>
        </w:rPr>
        <w:t>千公里</w:t>
      </w:r>
      <w:proofErr w:type="gramEnd"/>
      <w:r w:rsidRPr="005F64F3">
        <w:rPr>
          <w:rFonts w:hint="eastAsia"/>
        </w:rPr>
        <w:t>。</w:t>
      </w:r>
    </w:p>
    <w:p w:rsidR="007549F2" w:rsidRPr="005F64F3" w:rsidRDefault="005F64F3">
      <w:pPr>
        <w:spacing w:line="560" w:lineRule="exact"/>
        <w:ind w:firstLineChars="200" w:firstLine="632"/>
      </w:pPr>
      <w:r w:rsidRPr="005F64F3">
        <w:rPr>
          <w:rFonts w:hint="eastAsia"/>
        </w:rPr>
        <w:t>（十）水电环卫租赁费。水电环卫租赁费指与公交运营直接或间接相关的水电费、</w:t>
      </w:r>
      <w:proofErr w:type="gramStart"/>
      <w:r w:rsidRPr="005F64F3">
        <w:rPr>
          <w:rFonts w:hint="eastAsia"/>
        </w:rPr>
        <w:t>环卫费</w:t>
      </w:r>
      <w:proofErr w:type="gramEnd"/>
      <w:r w:rsidRPr="005F64F3">
        <w:rPr>
          <w:rFonts w:hint="eastAsia"/>
        </w:rPr>
        <w:t>和场站租赁费。按核定</w:t>
      </w:r>
      <w:proofErr w:type="gramStart"/>
      <w:r w:rsidRPr="005F64F3">
        <w:rPr>
          <w:rFonts w:hint="eastAsia"/>
        </w:rPr>
        <w:t>千公里</w:t>
      </w:r>
      <w:proofErr w:type="gramEnd"/>
      <w:r w:rsidRPr="005F64F3">
        <w:rPr>
          <w:rFonts w:hint="eastAsia"/>
        </w:rPr>
        <w:t>标准值乘以当年线路运营里程数进行成本规制。</w:t>
      </w:r>
    </w:p>
    <w:p w:rsidR="007549F2" w:rsidRPr="005F64F3" w:rsidRDefault="005F64F3">
      <w:pPr>
        <w:spacing w:line="560" w:lineRule="exact"/>
        <w:ind w:firstLineChars="200" w:firstLine="632"/>
      </w:pPr>
      <w:r w:rsidRPr="005F64F3">
        <w:rPr>
          <w:rFonts w:hint="eastAsia"/>
        </w:rPr>
        <w:t>水电环卫租赁费</w:t>
      </w:r>
      <w:proofErr w:type="gramStart"/>
      <w:r w:rsidRPr="005F64F3">
        <w:rPr>
          <w:rFonts w:hint="eastAsia"/>
        </w:rPr>
        <w:t>规制值</w:t>
      </w:r>
      <w:proofErr w:type="gramEnd"/>
      <w:r w:rsidRPr="005F64F3">
        <w:rPr>
          <w:rFonts w:hint="eastAsia"/>
        </w:rPr>
        <w:t>为</w:t>
      </w:r>
      <w:r w:rsidRPr="005F64F3">
        <w:rPr>
          <w:rFonts w:hint="eastAsia"/>
        </w:rPr>
        <w:t>79.39</w:t>
      </w:r>
      <w:r w:rsidRPr="005F64F3">
        <w:rPr>
          <w:rFonts w:hint="eastAsia"/>
        </w:rPr>
        <w:t>元</w:t>
      </w:r>
      <w:r w:rsidRPr="005F64F3">
        <w:rPr>
          <w:rFonts w:hint="eastAsia"/>
        </w:rPr>
        <w:t>/</w:t>
      </w:r>
      <w:proofErr w:type="gramStart"/>
      <w:r w:rsidRPr="005F64F3">
        <w:rPr>
          <w:rFonts w:hint="eastAsia"/>
        </w:rPr>
        <w:t>千公里</w:t>
      </w:r>
      <w:proofErr w:type="gramEnd"/>
      <w:r w:rsidRPr="005F64F3">
        <w:rPr>
          <w:rFonts w:hint="eastAsia"/>
        </w:rPr>
        <w:t>。</w:t>
      </w:r>
    </w:p>
    <w:p w:rsidR="007549F2" w:rsidRPr="005F64F3" w:rsidRDefault="005F64F3">
      <w:pPr>
        <w:spacing w:line="560" w:lineRule="exact"/>
        <w:ind w:firstLineChars="200" w:firstLine="632"/>
      </w:pPr>
      <w:r w:rsidRPr="005F64F3">
        <w:rPr>
          <w:rFonts w:hint="eastAsia"/>
        </w:rPr>
        <w:t>（十一）其他运营支出。其他运营支出指与公交运营直接或间接相关除上述费用之外的其他必要且合理的费用支出，包括候车亭维修费、零星工程款、场站及车辆低值易耗品购置、零星维修等支出，按核定</w:t>
      </w:r>
      <w:proofErr w:type="gramStart"/>
      <w:r w:rsidRPr="005F64F3">
        <w:rPr>
          <w:rFonts w:hint="eastAsia"/>
        </w:rPr>
        <w:t>千公里</w:t>
      </w:r>
      <w:proofErr w:type="gramEnd"/>
      <w:r w:rsidRPr="005F64F3">
        <w:rPr>
          <w:rFonts w:hint="eastAsia"/>
        </w:rPr>
        <w:t>标准值乘以当年线路运营里程数进行成本规制。</w:t>
      </w:r>
    </w:p>
    <w:p w:rsidR="007549F2" w:rsidRPr="005F64F3" w:rsidRDefault="005F64F3">
      <w:pPr>
        <w:spacing w:line="560" w:lineRule="exact"/>
        <w:ind w:firstLineChars="200" w:firstLine="632"/>
      </w:pPr>
      <w:r w:rsidRPr="005F64F3">
        <w:rPr>
          <w:rFonts w:hint="eastAsia"/>
        </w:rPr>
        <w:t>其他运营支出</w:t>
      </w:r>
      <w:proofErr w:type="gramStart"/>
      <w:r w:rsidRPr="005F64F3">
        <w:rPr>
          <w:rFonts w:hint="eastAsia"/>
        </w:rPr>
        <w:t>规制值</w:t>
      </w:r>
      <w:proofErr w:type="gramEnd"/>
      <w:r w:rsidRPr="005F64F3">
        <w:rPr>
          <w:rFonts w:hint="eastAsia"/>
        </w:rPr>
        <w:t>为</w:t>
      </w:r>
      <w:r w:rsidRPr="005F64F3">
        <w:rPr>
          <w:rFonts w:hint="eastAsia"/>
        </w:rPr>
        <w:t>121.51</w:t>
      </w:r>
      <w:r w:rsidRPr="005F64F3">
        <w:rPr>
          <w:rFonts w:hint="eastAsia"/>
        </w:rPr>
        <w:t>元</w:t>
      </w:r>
      <w:r w:rsidRPr="005F64F3">
        <w:rPr>
          <w:rFonts w:hint="eastAsia"/>
        </w:rPr>
        <w:t>/</w:t>
      </w:r>
      <w:proofErr w:type="gramStart"/>
      <w:r w:rsidRPr="005F64F3">
        <w:rPr>
          <w:rFonts w:hint="eastAsia"/>
        </w:rPr>
        <w:t>千公里</w:t>
      </w:r>
      <w:proofErr w:type="gramEnd"/>
      <w:r w:rsidRPr="005F64F3">
        <w:rPr>
          <w:rFonts w:hint="eastAsia"/>
        </w:rPr>
        <w:t>。</w:t>
      </w:r>
    </w:p>
    <w:p w:rsidR="007549F2" w:rsidRPr="005F64F3" w:rsidRDefault="005F64F3">
      <w:pPr>
        <w:spacing w:line="560" w:lineRule="exact"/>
        <w:ind w:firstLineChars="200" w:firstLine="632"/>
      </w:pPr>
      <w:r w:rsidRPr="005F64F3">
        <w:rPr>
          <w:rFonts w:hint="eastAsia"/>
        </w:rPr>
        <w:t>（十二）管理费用。管理费用指城市公交企业在管理过程中发生的费用支出。不包括管理人员人工费、折旧和摊销。按核定</w:t>
      </w:r>
      <w:proofErr w:type="gramStart"/>
      <w:r w:rsidRPr="005F64F3">
        <w:rPr>
          <w:rFonts w:hint="eastAsia"/>
        </w:rPr>
        <w:t>千公里</w:t>
      </w:r>
      <w:proofErr w:type="gramEnd"/>
      <w:r w:rsidRPr="005F64F3">
        <w:rPr>
          <w:rFonts w:hint="eastAsia"/>
        </w:rPr>
        <w:t>标准值乘以当年线路运营里程数进行成本规制。</w:t>
      </w:r>
    </w:p>
    <w:p w:rsidR="007549F2" w:rsidRPr="005F64F3" w:rsidRDefault="005F64F3">
      <w:pPr>
        <w:spacing w:line="560" w:lineRule="exact"/>
        <w:ind w:firstLineChars="200" w:firstLine="632"/>
      </w:pPr>
      <w:r w:rsidRPr="005F64F3">
        <w:rPr>
          <w:rFonts w:hint="eastAsia"/>
        </w:rPr>
        <w:t>管理费用</w:t>
      </w:r>
      <w:proofErr w:type="gramStart"/>
      <w:r w:rsidRPr="005F64F3">
        <w:rPr>
          <w:rFonts w:hint="eastAsia"/>
        </w:rPr>
        <w:t>规制值</w:t>
      </w:r>
      <w:proofErr w:type="gramEnd"/>
      <w:r w:rsidRPr="005F64F3">
        <w:rPr>
          <w:rFonts w:hint="eastAsia"/>
        </w:rPr>
        <w:t>为</w:t>
      </w:r>
      <w:r w:rsidRPr="005F64F3">
        <w:rPr>
          <w:rFonts w:hint="eastAsia"/>
        </w:rPr>
        <w:t>106.71</w:t>
      </w:r>
      <w:r w:rsidRPr="005F64F3">
        <w:rPr>
          <w:rFonts w:hint="eastAsia"/>
        </w:rPr>
        <w:t>元</w:t>
      </w:r>
      <w:r w:rsidRPr="005F64F3">
        <w:rPr>
          <w:rFonts w:hint="eastAsia"/>
        </w:rPr>
        <w:t>/</w:t>
      </w:r>
      <w:proofErr w:type="gramStart"/>
      <w:r w:rsidRPr="005F64F3">
        <w:rPr>
          <w:rFonts w:hint="eastAsia"/>
        </w:rPr>
        <w:t>千公里</w:t>
      </w:r>
      <w:proofErr w:type="gramEnd"/>
      <w:r w:rsidRPr="005F64F3">
        <w:rPr>
          <w:rFonts w:hint="eastAsia"/>
        </w:rPr>
        <w:t>。</w:t>
      </w:r>
    </w:p>
    <w:p w:rsidR="007549F2" w:rsidRPr="005F64F3" w:rsidRDefault="005F64F3">
      <w:pPr>
        <w:spacing w:line="560" w:lineRule="exact"/>
        <w:ind w:firstLineChars="200" w:firstLine="632"/>
      </w:pPr>
      <w:r w:rsidRPr="005F64F3">
        <w:rPr>
          <w:rFonts w:hint="eastAsia"/>
        </w:rPr>
        <w:t>（十三）财务费用。财务费用指城市公交企业正常生产经营过程中发生的利息收入及银行手续费支出。不包括借款利息支出。按当年经审计后的实际发生数计入规制成本。</w:t>
      </w:r>
    </w:p>
    <w:p w:rsidR="007549F2" w:rsidRPr="005F64F3" w:rsidRDefault="005F64F3">
      <w:pPr>
        <w:spacing w:line="560" w:lineRule="exact"/>
        <w:ind w:firstLineChars="200" w:firstLine="632"/>
      </w:pPr>
      <w:r w:rsidRPr="005F64F3">
        <w:rPr>
          <w:rFonts w:hint="eastAsia"/>
        </w:rPr>
        <w:t>（十四）未抵扣进项税。未抵扣进项税是指城市公交企业账面由于政策性原因形成的未抵扣增值税进项税额。按当年经审计后的实际发生数计入规制成本。</w:t>
      </w:r>
    </w:p>
    <w:p w:rsidR="007549F2" w:rsidRPr="005F64F3" w:rsidRDefault="005F64F3">
      <w:pPr>
        <w:spacing w:line="560" w:lineRule="exact"/>
        <w:ind w:firstLineChars="200" w:firstLine="632"/>
      </w:pPr>
      <w:r w:rsidRPr="005F64F3">
        <w:rPr>
          <w:rFonts w:hint="eastAsia"/>
        </w:rPr>
        <w:t>（十五）营业税金及附加、其他业务支出和营业外支出不计入规制成本。</w:t>
      </w:r>
    </w:p>
    <w:p w:rsidR="007549F2" w:rsidRPr="005F64F3" w:rsidRDefault="005F64F3">
      <w:pPr>
        <w:spacing w:line="560" w:lineRule="exact"/>
        <w:ind w:firstLineChars="200" w:firstLine="632"/>
      </w:pPr>
      <w:r w:rsidRPr="005F64F3">
        <w:rPr>
          <w:rFonts w:eastAsia="方正楷体_GBK" w:hint="eastAsia"/>
        </w:rPr>
        <w:t>第十条</w:t>
      </w:r>
      <w:r w:rsidRPr="005F64F3">
        <w:rPr>
          <w:rFonts w:hint="eastAsia"/>
        </w:rPr>
        <w:t xml:space="preserve">  </w:t>
      </w:r>
      <w:r w:rsidRPr="005F64F3">
        <w:rPr>
          <w:rFonts w:hint="eastAsia"/>
        </w:rPr>
        <w:t>公交运营成本规制</w:t>
      </w:r>
      <w:proofErr w:type="gramStart"/>
      <w:r w:rsidRPr="005F64F3">
        <w:rPr>
          <w:rFonts w:hint="eastAsia"/>
        </w:rPr>
        <w:t>标准值见下表</w:t>
      </w:r>
      <w:proofErr w:type="gramEnd"/>
      <w:r w:rsidRPr="005F64F3">
        <w:rPr>
          <w:rFonts w:hint="eastAsia"/>
        </w:rPr>
        <w:t>：</w:t>
      </w:r>
    </w:p>
    <w:p w:rsidR="007549F2" w:rsidRPr="005F64F3" w:rsidRDefault="005F64F3" w:rsidP="00631B26">
      <w:pPr>
        <w:spacing w:beforeLines="30" w:afterLines="30" w:line="560" w:lineRule="exact"/>
        <w:jc w:val="center"/>
        <w:rPr>
          <w:rFonts w:eastAsia="方正黑体_GBK"/>
        </w:rPr>
      </w:pPr>
      <w:r w:rsidRPr="005F64F3">
        <w:rPr>
          <w:rFonts w:eastAsia="方正黑体_GBK" w:hint="eastAsia"/>
        </w:rPr>
        <w:t>公交运营成本规制标准值</w:t>
      </w:r>
    </w:p>
    <w:tbl>
      <w:tblPr>
        <w:tblW w:w="8820" w:type="dxa"/>
        <w:jc w:val="center"/>
        <w:tblInd w:w="4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2"/>
        <w:gridCol w:w="3368"/>
        <w:gridCol w:w="4680"/>
      </w:tblGrid>
      <w:tr w:rsidR="007549F2" w:rsidRPr="005F64F3" w:rsidTr="009A67F0">
        <w:trPr>
          <w:trHeight w:val="454"/>
          <w:tblHeader/>
          <w:jc w:val="center"/>
        </w:trPr>
        <w:tc>
          <w:tcPr>
            <w:tcW w:w="772" w:type="dxa"/>
            <w:shd w:val="clear" w:color="auto" w:fill="auto"/>
            <w:vAlign w:val="center"/>
          </w:tcPr>
          <w:p w:rsidR="007549F2" w:rsidRPr="005F64F3" w:rsidRDefault="005F64F3">
            <w:pPr>
              <w:widowControl/>
              <w:spacing w:line="0" w:lineRule="atLeast"/>
              <w:jc w:val="center"/>
              <w:rPr>
                <w:rFonts w:eastAsia="方正黑体_GBK"/>
                <w:color w:val="000000"/>
                <w:kern w:val="0"/>
                <w:sz w:val="24"/>
                <w:szCs w:val="24"/>
              </w:rPr>
            </w:pPr>
            <w:r w:rsidRPr="005F64F3">
              <w:rPr>
                <w:rFonts w:eastAsia="方正黑体_GBK" w:hint="eastAsia"/>
                <w:color w:val="000000"/>
                <w:kern w:val="0"/>
                <w:sz w:val="24"/>
                <w:szCs w:val="24"/>
              </w:rPr>
              <w:t>序号</w:t>
            </w:r>
          </w:p>
        </w:tc>
        <w:tc>
          <w:tcPr>
            <w:tcW w:w="3368" w:type="dxa"/>
            <w:shd w:val="clear" w:color="auto" w:fill="auto"/>
            <w:vAlign w:val="center"/>
          </w:tcPr>
          <w:p w:rsidR="007549F2" w:rsidRPr="005F64F3" w:rsidRDefault="005F64F3">
            <w:pPr>
              <w:widowControl/>
              <w:spacing w:line="0" w:lineRule="atLeast"/>
              <w:jc w:val="center"/>
              <w:rPr>
                <w:rFonts w:eastAsia="方正黑体_GBK"/>
                <w:color w:val="000000"/>
                <w:kern w:val="0"/>
                <w:sz w:val="24"/>
                <w:szCs w:val="24"/>
              </w:rPr>
            </w:pPr>
            <w:r w:rsidRPr="005F64F3">
              <w:rPr>
                <w:rFonts w:eastAsia="方正黑体_GBK" w:hint="eastAsia"/>
                <w:color w:val="000000"/>
                <w:kern w:val="0"/>
                <w:sz w:val="24"/>
                <w:szCs w:val="24"/>
              </w:rPr>
              <w:t>项目</w:t>
            </w:r>
          </w:p>
        </w:tc>
        <w:tc>
          <w:tcPr>
            <w:tcW w:w="4680" w:type="dxa"/>
            <w:shd w:val="clear" w:color="auto" w:fill="auto"/>
            <w:vAlign w:val="center"/>
          </w:tcPr>
          <w:p w:rsidR="007549F2" w:rsidRPr="005F64F3" w:rsidRDefault="005F64F3">
            <w:pPr>
              <w:widowControl/>
              <w:spacing w:line="0" w:lineRule="atLeast"/>
              <w:jc w:val="center"/>
              <w:rPr>
                <w:rFonts w:eastAsia="方正黑体_GBK"/>
                <w:color w:val="000000"/>
                <w:kern w:val="0"/>
                <w:sz w:val="24"/>
                <w:szCs w:val="24"/>
              </w:rPr>
            </w:pPr>
            <w:r w:rsidRPr="005F64F3">
              <w:rPr>
                <w:rFonts w:eastAsia="方正黑体_GBK" w:hint="eastAsia"/>
                <w:color w:val="000000"/>
                <w:kern w:val="0"/>
                <w:sz w:val="24"/>
                <w:szCs w:val="24"/>
              </w:rPr>
              <w:t>规制标准值</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车辆数</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现行线路对应的公交运营车辆数，</w:t>
            </w:r>
            <w:r w:rsidRPr="005F64F3">
              <w:rPr>
                <w:rFonts w:eastAsia="方正楷体_GBK" w:hint="eastAsia"/>
                <w:color w:val="000000"/>
                <w:kern w:val="0"/>
                <w:sz w:val="24"/>
                <w:szCs w:val="24"/>
              </w:rPr>
              <w:t>2018</w:t>
            </w:r>
            <w:r w:rsidRPr="005F64F3">
              <w:rPr>
                <w:rFonts w:eastAsia="方正楷体_GBK" w:hint="eastAsia"/>
                <w:color w:val="000000"/>
                <w:kern w:val="0"/>
                <w:sz w:val="24"/>
                <w:szCs w:val="24"/>
              </w:rPr>
              <w:t>年末为</w:t>
            </w:r>
            <w:r w:rsidRPr="005F64F3">
              <w:rPr>
                <w:rFonts w:eastAsia="方正楷体_GBK" w:hint="eastAsia"/>
                <w:color w:val="000000"/>
                <w:kern w:val="0"/>
                <w:sz w:val="24"/>
                <w:szCs w:val="24"/>
              </w:rPr>
              <w:t>557</w:t>
            </w:r>
            <w:r w:rsidRPr="005F64F3">
              <w:rPr>
                <w:rFonts w:eastAsia="方正楷体_GBK" w:hint="eastAsia"/>
                <w:color w:val="000000"/>
                <w:kern w:val="0"/>
                <w:sz w:val="24"/>
                <w:szCs w:val="24"/>
              </w:rPr>
              <w:t>辆</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2</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运营里程</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sz w:val="24"/>
                <w:szCs w:val="24"/>
              </w:rPr>
              <w:t>当年公交运营线路总里程</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3</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驾驶员人车比</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1.5</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4</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中层管理人员占驾驶员比例</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3.50%</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5</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管理人员占驾驶员比例</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6%</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6</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辅助人员占驾驶员比例</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10%</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7</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驾驶员年均人员费用</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10.66</w:t>
            </w:r>
            <w:r w:rsidRPr="005F64F3">
              <w:rPr>
                <w:rFonts w:eastAsia="方正楷体_GBK" w:hint="eastAsia"/>
                <w:color w:val="000000"/>
                <w:kern w:val="0"/>
                <w:sz w:val="24"/>
                <w:szCs w:val="24"/>
              </w:rPr>
              <w:t>万元</w:t>
            </w:r>
            <w:r w:rsidRPr="005F64F3">
              <w:rPr>
                <w:rFonts w:eastAsia="方正楷体_GBK" w:hint="eastAsia"/>
                <w:color w:val="000000"/>
                <w:kern w:val="0"/>
                <w:sz w:val="24"/>
                <w:szCs w:val="24"/>
              </w:rPr>
              <w:t>/</w:t>
            </w:r>
            <w:r w:rsidRPr="005F64F3">
              <w:rPr>
                <w:rFonts w:eastAsia="方正楷体_GBK" w:hint="eastAsia"/>
                <w:color w:val="000000"/>
                <w:kern w:val="0"/>
                <w:sz w:val="24"/>
                <w:szCs w:val="24"/>
              </w:rPr>
              <w:t>人</w:t>
            </w:r>
            <w:r w:rsidRPr="005F64F3">
              <w:rPr>
                <w:rFonts w:eastAsia="方正楷体_GBK" w:hint="eastAsia"/>
                <w:color w:val="000000"/>
                <w:kern w:val="0"/>
                <w:sz w:val="24"/>
                <w:szCs w:val="24"/>
              </w:rPr>
              <w:t>.</w:t>
            </w:r>
            <w:r w:rsidRPr="005F64F3">
              <w:rPr>
                <w:rFonts w:eastAsia="方正楷体_GBK" w:hint="eastAsia"/>
                <w:color w:val="000000"/>
                <w:kern w:val="0"/>
                <w:sz w:val="24"/>
                <w:szCs w:val="24"/>
              </w:rPr>
              <w:t>年</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8</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中层管理年均人员费用</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12.16</w:t>
            </w:r>
            <w:r w:rsidRPr="005F64F3">
              <w:rPr>
                <w:rFonts w:eastAsia="方正楷体_GBK" w:hint="eastAsia"/>
                <w:color w:val="000000"/>
                <w:kern w:val="0"/>
                <w:sz w:val="24"/>
                <w:szCs w:val="24"/>
              </w:rPr>
              <w:t>万元</w:t>
            </w:r>
            <w:r w:rsidRPr="005F64F3">
              <w:rPr>
                <w:rFonts w:eastAsia="方正楷体_GBK" w:hint="eastAsia"/>
                <w:color w:val="000000"/>
                <w:kern w:val="0"/>
                <w:sz w:val="24"/>
                <w:szCs w:val="24"/>
              </w:rPr>
              <w:t>/</w:t>
            </w:r>
            <w:r w:rsidRPr="005F64F3">
              <w:rPr>
                <w:rFonts w:eastAsia="方正楷体_GBK" w:hint="eastAsia"/>
                <w:color w:val="000000"/>
                <w:kern w:val="0"/>
                <w:sz w:val="24"/>
                <w:szCs w:val="24"/>
              </w:rPr>
              <w:t>人</w:t>
            </w:r>
            <w:r w:rsidRPr="005F64F3">
              <w:rPr>
                <w:rFonts w:eastAsia="方正楷体_GBK" w:hint="eastAsia"/>
                <w:color w:val="000000"/>
                <w:kern w:val="0"/>
                <w:sz w:val="24"/>
                <w:szCs w:val="24"/>
              </w:rPr>
              <w:t>.</w:t>
            </w:r>
            <w:r w:rsidRPr="005F64F3">
              <w:rPr>
                <w:rFonts w:eastAsia="方正楷体_GBK" w:hint="eastAsia"/>
                <w:color w:val="000000"/>
                <w:kern w:val="0"/>
                <w:sz w:val="24"/>
                <w:szCs w:val="24"/>
              </w:rPr>
              <w:t>年</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9</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管理人员年均人员费用</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9.19</w:t>
            </w:r>
            <w:r w:rsidRPr="005F64F3">
              <w:rPr>
                <w:rFonts w:eastAsia="方正楷体_GBK" w:hint="eastAsia"/>
                <w:color w:val="000000"/>
                <w:kern w:val="0"/>
                <w:sz w:val="24"/>
                <w:szCs w:val="24"/>
              </w:rPr>
              <w:t>万元</w:t>
            </w:r>
            <w:r w:rsidRPr="005F64F3">
              <w:rPr>
                <w:rFonts w:eastAsia="方正楷体_GBK" w:hint="eastAsia"/>
                <w:color w:val="000000"/>
                <w:kern w:val="0"/>
                <w:sz w:val="24"/>
                <w:szCs w:val="24"/>
              </w:rPr>
              <w:t>/</w:t>
            </w:r>
            <w:r w:rsidRPr="005F64F3">
              <w:rPr>
                <w:rFonts w:eastAsia="方正楷体_GBK" w:hint="eastAsia"/>
                <w:color w:val="000000"/>
                <w:kern w:val="0"/>
                <w:sz w:val="24"/>
                <w:szCs w:val="24"/>
              </w:rPr>
              <w:t>人</w:t>
            </w:r>
            <w:r w:rsidRPr="005F64F3">
              <w:rPr>
                <w:rFonts w:eastAsia="方正楷体_GBK" w:hint="eastAsia"/>
                <w:color w:val="000000"/>
                <w:kern w:val="0"/>
                <w:sz w:val="24"/>
                <w:szCs w:val="24"/>
              </w:rPr>
              <w:t>.</w:t>
            </w:r>
            <w:r w:rsidRPr="005F64F3">
              <w:rPr>
                <w:rFonts w:eastAsia="方正楷体_GBK" w:hint="eastAsia"/>
                <w:color w:val="000000"/>
                <w:kern w:val="0"/>
                <w:sz w:val="24"/>
                <w:szCs w:val="24"/>
              </w:rPr>
              <w:t>年</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10</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辅助人员年均人员费用</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8.81</w:t>
            </w:r>
            <w:r w:rsidRPr="005F64F3">
              <w:rPr>
                <w:rFonts w:eastAsia="方正楷体_GBK" w:hint="eastAsia"/>
                <w:color w:val="000000"/>
                <w:kern w:val="0"/>
                <w:sz w:val="24"/>
                <w:szCs w:val="24"/>
              </w:rPr>
              <w:t>万元</w:t>
            </w:r>
            <w:r w:rsidRPr="005F64F3">
              <w:rPr>
                <w:rFonts w:eastAsia="方正楷体_GBK" w:hint="eastAsia"/>
                <w:color w:val="000000"/>
                <w:kern w:val="0"/>
                <w:sz w:val="24"/>
                <w:szCs w:val="24"/>
              </w:rPr>
              <w:t>/</w:t>
            </w:r>
            <w:r w:rsidRPr="005F64F3">
              <w:rPr>
                <w:rFonts w:eastAsia="方正楷体_GBK" w:hint="eastAsia"/>
                <w:color w:val="000000"/>
                <w:kern w:val="0"/>
                <w:sz w:val="24"/>
                <w:szCs w:val="24"/>
              </w:rPr>
              <w:t>人</w:t>
            </w:r>
            <w:r w:rsidRPr="005F64F3">
              <w:rPr>
                <w:rFonts w:eastAsia="方正楷体_GBK" w:hint="eastAsia"/>
                <w:color w:val="000000"/>
                <w:kern w:val="0"/>
                <w:sz w:val="24"/>
                <w:szCs w:val="24"/>
              </w:rPr>
              <w:t>.</w:t>
            </w:r>
            <w:r w:rsidRPr="005F64F3">
              <w:rPr>
                <w:rFonts w:eastAsia="方正楷体_GBK" w:hint="eastAsia"/>
                <w:color w:val="000000"/>
                <w:kern w:val="0"/>
                <w:sz w:val="24"/>
                <w:szCs w:val="24"/>
              </w:rPr>
              <w:t>年</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11</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柴油消耗标准</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28.3</w:t>
            </w:r>
            <w:r w:rsidRPr="005F64F3">
              <w:rPr>
                <w:rFonts w:eastAsia="方正楷体_GBK" w:hint="eastAsia"/>
                <w:color w:val="000000"/>
                <w:kern w:val="0"/>
                <w:sz w:val="24"/>
                <w:szCs w:val="24"/>
              </w:rPr>
              <w:t>升</w:t>
            </w:r>
            <w:r w:rsidRPr="005F64F3">
              <w:rPr>
                <w:rFonts w:eastAsia="方正楷体_GBK" w:hint="eastAsia"/>
                <w:color w:val="000000"/>
                <w:kern w:val="0"/>
                <w:sz w:val="24"/>
                <w:szCs w:val="24"/>
              </w:rPr>
              <w:t>/</w:t>
            </w:r>
            <w:proofErr w:type="gramStart"/>
            <w:r w:rsidRPr="005F64F3">
              <w:rPr>
                <w:rFonts w:eastAsia="方正楷体_GBK" w:hint="eastAsia"/>
                <w:color w:val="000000"/>
                <w:kern w:val="0"/>
                <w:sz w:val="24"/>
                <w:szCs w:val="24"/>
              </w:rPr>
              <w:t>百公里</w:t>
            </w:r>
            <w:proofErr w:type="gramEnd"/>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12</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CNG</w:t>
            </w:r>
            <w:r w:rsidRPr="005F64F3">
              <w:rPr>
                <w:rFonts w:eastAsia="方正楷体_GBK" w:hint="eastAsia"/>
                <w:color w:val="000000"/>
                <w:kern w:val="0"/>
                <w:sz w:val="24"/>
                <w:szCs w:val="24"/>
              </w:rPr>
              <w:t>消耗标准</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48.51</w:t>
            </w:r>
            <w:r w:rsidRPr="005F64F3">
              <w:rPr>
                <w:rFonts w:eastAsia="方正楷体_GBK" w:hint="eastAsia"/>
                <w:color w:val="000000"/>
                <w:kern w:val="0"/>
                <w:sz w:val="24"/>
                <w:szCs w:val="24"/>
              </w:rPr>
              <w:t>立方</w:t>
            </w:r>
            <w:r w:rsidRPr="005F64F3">
              <w:rPr>
                <w:rFonts w:eastAsia="方正楷体_GBK" w:hint="eastAsia"/>
                <w:color w:val="000000"/>
                <w:kern w:val="0"/>
                <w:sz w:val="24"/>
                <w:szCs w:val="24"/>
              </w:rPr>
              <w:t>/</w:t>
            </w:r>
            <w:proofErr w:type="gramStart"/>
            <w:r w:rsidRPr="005F64F3">
              <w:rPr>
                <w:rFonts w:eastAsia="方正楷体_GBK" w:hint="eastAsia"/>
                <w:color w:val="000000"/>
                <w:kern w:val="0"/>
                <w:sz w:val="24"/>
                <w:szCs w:val="24"/>
              </w:rPr>
              <w:t>百公里</w:t>
            </w:r>
            <w:proofErr w:type="gramEnd"/>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13</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LNG</w:t>
            </w:r>
            <w:r w:rsidRPr="005F64F3">
              <w:rPr>
                <w:rFonts w:eastAsia="方正楷体_GBK" w:hint="eastAsia"/>
                <w:color w:val="000000"/>
                <w:kern w:val="0"/>
                <w:sz w:val="24"/>
                <w:szCs w:val="24"/>
              </w:rPr>
              <w:t>消耗标准</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25.63</w:t>
            </w:r>
            <w:r w:rsidRPr="005F64F3">
              <w:rPr>
                <w:rFonts w:eastAsia="方正楷体_GBK" w:hint="eastAsia"/>
                <w:color w:val="000000"/>
                <w:kern w:val="0"/>
                <w:sz w:val="24"/>
                <w:szCs w:val="24"/>
              </w:rPr>
              <w:t>公斤</w:t>
            </w:r>
            <w:r w:rsidRPr="005F64F3">
              <w:rPr>
                <w:rFonts w:eastAsia="方正楷体_GBK" w:hint="eastAsia"/>
                <w:color w:val="000000"/>
                <w:kern w:val="0"/>
                <w:sz w:val="24"/>
                <w:szCs w:val="24"/>
              </w:rPr>
              <w:t>/</w:t>
            </w:r>
            <w:proofErr w:type="gramStart"/>
            <w:r w:rsidRPr="005F64F3">
              <w:rPr>
                <w:rFonts w:eastAsia="方正楷体_GBK" w:hint="eastAsia"/>
                <w:color w:val="000000"/>
                <w:kern w:val="0"/>
                <w:sz w:val="24"/>
                <w:szCs w:val="24"/>
              </w:rPr>
              <w:t>百公里</w:t>
            </w:r>
            <w:proofErr w:type="gramEnd"/>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14</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电消耗标准</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117.27</w:t>
            </w:r>
            <w:r w:rsidRPr="005F64F3">
              <w:rPr>
                <w:rFonts w:eastAsia="方正楷体_GBK" w:hint="eastAsia"/>
                <w:color w:val="000000"/>
                <w:kern w:val="0"/>
                <w:sz w:val="24"/>
                <w:szCs w:val="24"/>
              </w:rPr>
              <w:t>度</w:t>
            </w:r>
            <w:r w:rsidRPr="005F64F3">
              <w:rPr>
                <w:rFonts w:eastAsia="方正楷体_GBK" w:hint="eastAsia"/>
                <w:color w:val="000000"/>
                <w:kern w:val="0"/>
                <w:sz w:val="24"/>
                <w:szCs w:val="24"/>
              </w:rPr>
              <w:t>/</w:t>
            </w:r>
            <w:proofErr w:type="gramStart"/>
            <w:r w:rsidRPr="005F64F3">
              <w:rPr>
                <w:rFonts w:eastAsia="方正楷体_GBK" w:hint="eastAsia"/>
                <w:color w:val="000000"/>
                <w:kern w:val="0"/>
                <w:sz w:val="24"/>
                <w:szCs w:val="24"/>
              </w:rPr>
              <w:t>百公里</w:t>
            </w:r>
            <w:proofErr w:type="gramEnd"/>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15</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保养修理费</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2.48</w:t>
            </w:r>
            <w:r w:rsidRPr="005F64F3">
              <w:rPr>
                <w:rFonts w:eastAsia="方正楷体_GBK" w:hint="eastAsia"/>
                <w:color w:val="000000"/>
                <w:kern w:val="0"/>
                <w:sz w:val="24"/>
                <w:szCs w:val="24"/>
              </w:rPr>
              <w:t>万元</w:t>
            </w:r>
            <w:r w:rsidRPr="005F64F3">
              <w:rPr>
                <w:rFonts w:eastAsia="方正楷体_GBK" w:hint="eastAsia"/>
                <w:color w:val="000000"/>
                <w:kern w:val="0"/>
                <w:sz w:val="24"/>
                <w:szCs w:val="24"/>
              </w:rPr>
              <w:t>/</w:t>
            </w:r>
            <w:r w:rsidRPr="005F64F3">
              <w:rPr>
                <w:rFonts w:eastAsia="方正楷体_GBK" w:hint="eastAsia"/>
                <w:color w:val="000000"/>
                <w:kern w:val="0"/>
                <w:sz w:val="24"/>
                <w:szCs w:val="24"/>
              </w:rPr>
              <w:t>辆</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16</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保险安全费</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174.80</w:t>
            </w:r>
            <w:r w:rsidRPr="005F64F3">
              <w:rPr>
                <w:rFonts w:eastAsia="方正楷体_GBK" w:hint="eastAsia"/>
                <w:color w:val="000000"/>
                <w:kern w:val="0"/>
                <w:sz w:val="24"/>
                <w:szCs w:val="24"/>
              </w:rPr>
              <w:t>元</w:t>
            </w:r>
            <w:r w:rsidRPr="005F64F3">
              <w:rPr>
                <w:rFonts w:eastAsia="方正楷体_GBK" w:hint="eastAsia"/>
                <w:color w:val="000000"/>
                <w:kern w:val="0"/>
                <w:sz w:val="24"/>
                <w:szCs w:val="24"/>
              </w:rPr>
              <w:t>/</w:t>
            </w:r>
            <w:proofErr w:type="gramStart"/>
            <w:r w:rsidRPr="005F64F3">
              <w:rPr>
                <w:rFonts w:eastAsia="方正楷体_GBK" w:hint="eastAsia"/>
                <w:color w:val="000000"/>
                <w:kern w:val="0"/>
                <w:sz w:val="24"/>
                <w:szCs w:val="24"/>
              </w:rPr>
              <w:t>千公里</w:t>
            </w:r>
            <w:proofErr w:type="gramEnd"/>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17</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折旧及摊销</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自购固定资产折旧按</w:t>
            </w:r>
            <w:proofErr w:type="gramStart"/>
            <w:r w:rsidRPr="005F64F3">
              <w:rPr>
                <w:rFonts w:eastAsia="方正楷体_GBK" w:hint="eastAsia"/>
                <w:color w:val="000000"/>
                <w:kern w:val="0"/>
                <w:sz w:val="24"/>
                <w:szCs w:val="24"/>
              </w:rPr>
              <w:t>实列</w:t>
            </w:r>
            <w:proofErr w:type="gramEnd"/>
            <w:r w:rsidRPr="005F64F3">
              <w:rPr>
                <w:rFonts w:eastAsia="方正楷体_GBK" w:hint="eastAsia"/>
                <w:color w:val="000000"/>
                <w:kern w:val="0"/>
                <w:sz w:val="24"/>
                <w:szCs w:val="24"/>
              </w:rPr>
              <w:t>支</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18</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保安保洁</w:t>
            </w:r>
            <w:proofErr w:type="gramStart"/>
            <w:r w:rsidRPr="005F64F3">
              <w:rPr>
                <w:rFonts w:eastAsia="方正楷体_GBK" w:hint="eastAsia"/>
                <w:color w:val="000000"/>
                <w:kern w:val="0"/>
                <w:sz w:val="24"/>
                <w:szCs w:val="24"/>
              </w:rPr>
              <w:t>物业费</w:t>
            </w:r>
            <w:proofErr w:type="gramEnd"/>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123.87</w:t>
            </w:r>
            <w:r w:rsidRPr="005F64F3">
              <w:rPr>
                <w:rFonts w:eastAsia="方正楷体_GBK" w:hint="eastAsia"/>
                <w:color w:val="000000"/>
                <w:kern w:val="0"/>
                <w:sz w:val="24"/>
                <w:szCs w:val="24"/>
              </w:rPr>
              <w:t>元</w:t>
            </w:r>
            <w:r w:rsidRPr="005F64F3">
              <w:rPr>
                <w:rFonts w:eastAsia="方正楷体_GBK" w:hint="eastAsia"/>
                <w:color w:val="000000"/>
                <w:kern w:val="0"/>
                <w:sz w:val="24"/>
                <w:szCs w:val="24"/>
              </w:rPr>
              <w:t>/</w:t>
            </w:r>
            <w:proofErr w:type="gramStart"/>
            <w:r w:rsidRPr="005F64F3">
              <w:rPr>
                <w:rFonts w:eastAsia="方正楷体_GBK" w:hint="eastAsia"/>
                <w:color w:val="000000"/>
                <w:kern w:val="0"/>
                <w:sz w:val="24"/>
                <w:szCs w:val="24"/>
              </w:rPr>
              <w:t>千公里</w:t>
            </w:r>
            <w:proofErr w:type="gramEnd"/>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19</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水电环卫租赁费</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79.39</w:t>
            </w:r>
            <w:r w:rsidRPr="005F64F3">
              <w:rPr>
                <w:rFonts w:eastAsia="方正楷体_GBK" w:hint="eastAsia"/>
                <w:color w:val="000000"/>
                <w:kern w:val="0"/>
                <w:sz w:val="24"/>
                <w:szCs w:val="24"/>
              </w:rPr>
              <w:t>元</w:t>
            </w:r>
            <w:r w:rsidRPr="005F64F3">
              <w:rPr>
                <w:rFonts w:eastAsia="方正楷体_GBK" w:hint="eastAsia"/>
                <w:color w:val="000000"/>
                <w:kern w:val="0"/>
                <w:sz w:val="24"/>
                <w:szCs w:val="24"/>
              </w:rPr>
              <w:t>/</w:t>
            </w:r>
            <w:proofErr w:type="gramStart"/>
            <w:r w:rsidRPr="005F64F3">
              <w:rPr>
                <w:rFonts w:eastAsia="方正楷体_GBK" w:hint="eastAsia"/>
                <w:color w:val="000000"/>
                <w:kern w:val="0"/>
                <w:sz w:val="24"/>
                <w:szCs w:val="24"/>
              </w:rPr>
              <w:t>千公里</w:t>
            </w:r>
            <w:proofErr w:type="gramEnd"/>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20</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其他运营支出</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121.51</w:t>
            </w:r>
            <w:r w:rsidRPr="005F64F3">
              <w:rPr>
                <w:rFonts w:eastAsia="方正楷体_GBK" w:hint="eastAsia"/>
                <w:color w:val="000000"/>
                <w:kern w:val="0"/>
                <w:sz w:val="24"/>
                <w:szCs w:val="24"/>
              </w:rPr>
              <w:t>元</w:t>
            </w:r>
            <w:r w:rsidRPr="005F64F3">
              <w:rPr>
                <w:rFonts w:eastAsia="方正楷体_GBK" w:hint="eastAsia"/>
                <w:color w:val="000000"/>
                <w:kern w:val="0"/>
                <w:sz w:val="24"/>
                <w:szCs w:val="24"/>
              </w:rPr>
              <w:t>/</w:t>
            </w:r>
            <w:proofErr w:type="gramStart"/>
            <w:r w:rsidRPr="005F64F3">
              <w:rPr>
                <w:rFonts w:eastAsia="方正楷体_GBK" w:hint="eastAsia"/>
                <w:color w:val="000000"/>
                <w:kern w:val="0"/>
                <w:sz w:val="24"/>
                <w:szCs w:val="24"/>
              </w:rPr>
              <w:t>千公里</w:t>
            </w:r>
            <w:proofErr w:type="gramEnd"/>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21</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管理费用</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106.71</w:t>
            </w:r>
            <w:r w:rsidRPr="005F64F3">
              <w:rPr>
                <w:rFonts w:eastAsia="方正楷体_GBK" w:hint="eastAsia"/>
                <w:color w:val="000000"/>
                <w:kern w:val="0"/>
                <w:sz w:val="24"/>
                <w:szCs w:val="24"/>
              </w:rPr>
              <w:t>元</w:t>
            </w:r>
            <w:r w:rsidRPr="005F64F3">
              <w:rPr>
                <w:rFonts w:eastAsia="方正楷体_GBK" w:hint="eastAsia"/>
                <w:color w:val="000000"/>
                <w:kern w:val="0"/>
                <w:sz w:val="24"/>
                <w:szCs w:val="24"/>
              </w:rPr>
              <w:t>/</w:t>
            </w:r>
            <w:proofErr w:type="gramStart"/>
            <w:r w:rsidRPr="005F64F3">
              <w:rPr>
                <w:rFonts w:eastAsia="方正楷体_GBK" w:hint="eastAsia"/>
                <w:color w:val="000000"/>
                <w:kern w:val="0"/>
                <w:sz w:val="24"/>
                <w:szCs w:val="24"/>
              </w:rPr>
              <w:t>千公里</w:t>
            </w:r>
            <w:proofErr w:type="gramEnd"/>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22</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财务费用</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据实列支</w:t>
            </w:r>
          </w:p>
        </w:tc>
      </w:tr>
      <w:tr w:rsidR="007549F2" w:rsidRPr="005F64F3" w:rsidTr="009A67F0">
        <w:trPr>
          <w:trHeight w:val="454"/>
          <w:jc w:val="center"/>
        </w:trPr>
        <w:tc>
          <w:tcPr>
            <w:tcW w:w="772" w:type="dxa"/>
            <w:shd w:val="clear" w:color="auto" w:fill="auto"/>
            <w:vAlign w:val="center"/>
          </w:tcPr>
          <w:p w:rsidR="007549F2" w:rsidRPr="005F64F3" w:rsidRDefault="005F64F3">
            <w:pPr>
              <w:widowControl/>
              <w:spacing w:line="0" w:lineRule="atLeast"/>
              <w:jc w:val="center"/>
              <w:rPr>
                <w:rFonts w:eastAsia="方正楷体_GBK"/>
                <w:color w:val="000000"/>
                <w:kern w:val="0"/>
                <w:sz w:val="24"/>
                <w:szCs w:val="24"/>
              </w:rPr>
            </w:pPr>
            <w:r w:rsidRPr="005F64F3">
              <w:rPr>
                <w:rFonts w:eastAsia="方正楷体_GBK" w:hint="eastAsia"/>
                <w:color w:val="000000"/>
                <w:kern w:val="0"/>
                <w:sz w:val="24"/>
                <w:szCs w:val="24"/>
              </w:rPr>
              <w:t>23</w:t>
            </w:r>
          </w:p>
        </w:tc>
        <w:tc>
          <w:tcPr>
            <w:tcW w:w="3368"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未抵扣进项税</w:t>
            </w:r>
          </w:p>
        </w:tc>
        <w:tc>
          <w:tcPr>
            <w:tcW w:w="4680" w:type="dxa"/>
            <w:shd w:val="clear" w:color="auto" w:fill="auto"/>
            <w:vAlign w:val="center"/>
          </w:tcPr>
          <w:p w:rsidR="007549F2" w:rsidRPr="005F64F3" w:rsidRDefault="005F64F3">
            <w:pPr>
              <w:widowControl/>
              <w:spacing w:line="0" w:lineRule="atLeast"/>
              <w:rPr>
                <w:rFonts w:eastAsia="方正楷体_GBK"/>
                <w:color w:val="000000"/>
                <w:kern w:val="0"/>
                <w:sz w:val="24"/>
                <w:szCs w:val="24"/>
              </w:rPr>
            </w:pPr>
            <w:r w:rsidRPr="005F64F3">
              <w:rPr>
                <w:rFonts w:eastAsia="方正楷体_GBK" w:hint="eastAsia"/>
                <w:color w:val="000000"/>
                <w:kern w:val="0"/>
                <w:sz w:val="24"/>
                <w:szCs w:val="24"/>
              </w:rPr>
              <w:t>据实列支</w:t>
            </w:r>
          </w:p>
        </w:tc>
      </w:tr>
    </w:tbl>
    <w:p w:rsidR="007549F2" w:rsidRPr="005F64F3" w:rsidRDefault="005F64F3" w:rsidP="00631B26">
      <w:pPr>
        <w:spacing w:beforeLines="30" w:afterLines="30"/>
        <w:jc w:val="center"/>
        <w:rPr>
          <w:rFonts w:eastAsia="方正黑体_GBK"/>
        </w:rPr>
      </w:pPr>
      <w:r w:rsidRPr="005F64F3">
        <w:rPr>
          <w:rFonts w:eastAsia="方正黑体_GBK" w:hint="eastAsia"/>
        </w:rPr>
        <w:t>第三章</w:t>
      </w:r>
      <w:r w:rsidRPr="005F64F3">
        <w:rPr>
          <w:rFonts w:eastAsia="方正黑体_GBK" w:hint="eastAsia"/>
        </w:rPr>
        <w:t xml:space="preserve">  </w:t>
      </w:r>
      <w:r w:rsidRPr="005F64F3">
        <w:rPr>
          <w:rFonts w:eastAsia="方正黑体_GBK" w:hint="eastAsia"/>
        </w:rPr>
        <w:t>规制成本与收入计算</w:t>
      </w:r>
    </w:p>
    <w:p w:rsidR="007549F2" w:rsidRPr="005F64F3" w:rsidRDefault="005F64F3">
      <w:pPr>
        <w:ind w:firstLineChars="200" w:firstLine="632"/>
      </w:pPr>
      <w:r w:rsidRPr="005F64F3">
        <w:rPr>
          <w:rFonts w:eastAsia="方正楷体_GBK" w:hint="eastAsia"/>
        </w:rPr>
        <w:t>第十一条</w:t>
      </w:r>
      <w:r w:rsidRPr="005F64F3">
        <w:rPr>
          <w:rFonts w:hint="eastAsia"/>
        </w:rPr>
        <w:t xml:space="preserve">  </w:t>
      </w:r>
      <w:r w:rsidRPr="005F64F3">
        <w:rPr>
          <w:rFonts w:hint="eastAsia"/>
        </w:rPr>
        <w:t>城市公交企业规制成本计算</w:t>
      </w:r>
    </w:p>
    <w:p w:rsidR="007549F2" w:rsidRPr="005F64F3" w:rsidRDefault="005F64F3">
      <w:pPr>
        <w:ind w:firstLineChars="200" w:firstLine="632"/>
      </w:pPr>
      <w:r w:rsidRPr="005F64F3">
        <w:rPr>
          <w:rFonts w:hint="eastAsia"/>
        </w:rPr>
        <w:t>城市公交企业规制成本指公交运营成本项目，剥离与公交运营业务无关的包车业务、修理业务、公共自行车业务等非公交运营业务成本。</w:t>
      </w:r>
    </w:p>
    <w:p w:rsidR="007549F2" w:rsidRPr="005F64F3" w:rsidRDefault="005F64F3">
      <w:pPr>
        <w:ind w:firstLineChars="200" w:firstLine="632"/>
      </w:pPr>
      <w:r w:rsidRPr="005F64F3">
        <w:rPr>
          <w:rFonts w:hint="eastAsia"/>
        </w:rPr>
        <w:t>城市公交企业规制成本</w:t>
      </w:r>
      <w:r w:rsidRPr="005F64F3">
        <w:rPr>
          <w:rFonts w:hint="eastAsia"/>
        </w:rPr>
        <w:t>=</w:t>
      </w:r>
      <w:r w:rsidRPr="005F64F3">
        <w:rPr>
          <w:rFonts w:hint="eastAsia"/>
        </w:rPr>
        <w:t>规制运营成本</w:t>
      </w:r>
      <w:r w:rsidRPr="005F64F3">
        <w:rPr>
          <w:rFonts w:hint="eastAsia"/>
        </w:rPr>
        <w:t>+</w:t>
      </w:r>
      <w:r w:rsidRPr="005F64F3">
        <w:rPr>
          <w:rFonts w:hint="eastAsia"/>
        </w:rPr>
        <w:t>规制期间费用</w:t>
      </w:r>
      <w:r w:rsidRPr="005F64F3">
        <w:rPr>
          <w:rFonts w:hint="eastAsia"/>
        </w:rPr>
        <w:t>+</w:t>
      </w:r>
      <w:r w:rsidRPr="005F64F3">
        <w:rPr>
          <w:rFonts w:hint="eastAsia"/>
        </w:rPr>
        <w:t>未抵扣进项税金。</w:t>
      </w:r>
    </w:p>
    <w:p w:rsidR="007549F2" w:rsidRPr="005F64F3" w:rsidRDefault="005F64F3">
      <w:pPr>
        <w:ind w:firstLineChars="200" w:firstLine="632"/>
      </w:pPr>
      <w:r w:rsidRPr="005F64F3">
        <w:rPr>
          <w:rFonts w:hint="eastAsia"/>
        </w:rPr>
        <w:t>规制运营成本</w:t>
      </w:r>
      <w:r w:rsidRPr="005F64F3">
        <w:rPr>
          <w:rFonts w:hint="eastAsia"/>
        </w:rPr>
        <w:t>=</w:t>
      </w:r>
      <w:r w:rsidRPr="005F64F3">
        <w:rPr>
          <w:rFonts w:hint="eastAsia"/>
        </w:rPr>
        <w:t>规制人工成本</w:t>
      </w:r>
      <w:r w:rsidRPr="005F64F3">
        <w:rPr>
          <w:rFonts w:hint="eastAsia"/>
        </w:rPr>
        <w:t>+</w:t>
      </w:r>
      <w:r w:rsidRPr="005F64F3">
        <w:rPr>
          <w:rFonts w:hint="eastAsia"/>
        </w:rPr>
        <w:t>规制燃料费</w:t>
      </w:r>
      <w:r w:rsidRPr="005F64F3">
        <w:rPr>
          <w:rFonts w:hint="eastAsia"/>
        </w:rPr>
        <w:t>+</w:t>
      </w:r>
      <w:r w:rsidRPr="005F64F3">
        <w:rPr>
          <w:rFonts w:hint="eastAsia"/>
        </w:rPr>
        <w:t>规制保养修理费</w:t>
      </w:r>
      <w:r w:rsidRPr="005F64F3">
        <w:rPr>
          <w:rFonts w:hint="eastAsia"/>
        </w:rPr>
        <w:t>+</w:t>
      </w:r>
      <w:r w:rsidRPr="005F64F3">
        <w:rPr>
          <w:rFonts w:hint="eastAsia"/>
        </w:rPr>
        <w:t>规制保险安全费</w:t>
      </w:r>
      <w:r w:rsidRPr="005F64F3">
        <w:rPr>
          <w:rFonts w:hint="eastAsia"/>
        </w:rPr>
        <w:t>+</w:t>
      </w:r>
      <w:r w:rsidRPr="005F64F3">
        <w:rPr>
          <w:rFonts w:hint="eastAsia"/>
        </w:rPr>
        <w:t>规制折旧及摊销</w:t>
      </w:r>
      <w:r w:rsidRPr="005F64F3">
        <w:rPr>
          <w:rFonts w:hint="eastAsia"/>
        </w:rPr>
        <w:t>+</w:t>
      </w:r>
      <w:r w:rsidRPr="005F64F3">
        <w:rPr>
          <w:rFonts w:hint="eastAsia"/>
        </w:rPr>
        <w:t>规制保安保洁</w:t>
      </w:r>
      <w:proofErr w:type="gramStart"/>
      <w:r w:rsidRPr="005F64F3">
        <w:rPr>
          <w:rFonts w:hint="eastAsia"/>
        </w:rPr>
        <w:t>物业费</w:t>
      </w:r>
      <w:proofErr w:type="gramEnd"/>
      <w:r w:rsidRPr="005F64F3">
        <w:rPr>
          <w:rFonts w:hint="eastAsia"/>
        </w:rPr>
        <w:t>+</w:t>
      </w:r>
      <w:r w:rsidRPr="005F64F3">
        <w:rPr>
          <w:rFonts w:hint="eastAsia"/>
        </w:rPr>
        <w:t>规制水电环卫租赁费</w:t>
      </w:r>
      <w:r w:rsidRPr="005F64F3">
        <w:rPr>
          <w:rFonts w:hint="eastAsia"/>
        </w:rPr>
        <w:t>+</w:t>
      </w:r>
      <w:r w:rsidRPr="005F64F3">
        <w:rPr>
          <w:rFonts w:hint="eastAsia"/>
        </w:rPr>
        <w:t>规制其他运营支出。</w:t>
      </w:r>
    </w:p>
    <w:p w:rsidR="007549F2" w:rsidRPr="005F64F3" w:rsidRDefault="005F64F3">
      <w:pPr>
        <w:ind w:firstLineChars="200" w:firstLine="632"/>
      </w:pPr>
      <w:r w:rsidRPr="005F64F3">
        <w:rPr>
          <w:rFonts w:hint="eastAsia"/>
        </w:rPr>
        <w:t>规制期间费用</w:t>
      </w:r>
      <w:r w:rsidRPr="005F64F3">
        <w:rPr>
          <w:rFonts w:hint="eastAsia"/>
        </w:rPr>
        <w:t>=</w:t>
      </w:r>
      <w:r w:rsidRPr="005F64F3">
        <w:rPr>
          <w:rFonts w:hint="eastAsia"/>
        </w:rPr>
        <w:t>规制管理费用</w:t>
      </w:r>
      <w:r w:rsidRPr="005F64F3">
        <w:rPr>
          <w:rFonts w:hint="eastAsia"/>
        </w:rPr>
        <w:t>+</w:t>
      </w:r>
      <w:r w:rsidRPr="005F64F3">
        <w:rPr>
          <w:rFonts w:hint="eastAsia"/>
        </w:rPr>
        <w:t>规制财务费用。</w:t>
      </w:r>
    </w:p>
    <w:p w:rsidR="007549F2" w:rsidRPr="005F64F3" w:rsidRDefault="005F64F3">
      <w:pPr>
        <w:ind w:firstLineChars="200" w:firstLine="632"/>
      </w:pPr>
      <w:r w:rsidRPr="005F64F3">
        <w:rPr>
          <w:rFonts w:eastAsia="方正楷体_GBK" w:hint="eastAsia"/>
        </w:rPr>
        <w:t>第十二条</w:t>
      </w:r>
      <w:r w:rsidRPr="005F64F3">
        <w:rPr>
          <w:rFonts w:hint="eastAsia"/>
        </w:rPr>
        <w:t xml:space="preserve">  </w:t>
      </w:r>
      <w:r w:rsidRPr="005F64F3">
        <w:rPr>
          <w:rFonts w:hint="eastAsia"/>
        </w:rPr>
        <w:t>城市公交企业规制收入计算</w:t>
      </w:r>
    </w:p>
    <w:p w:rsidR="007549F2" w:rsidRPr="005F64F3" w:rsidRDefault="005F64F3">
      <w:pPr>
        <w:ind w:firstLineChars="200" w:firstLine="632"/>
      </w:pPr>
      <w:r w:rsidRPr="005F64F3">
        <w:rPr>
          <w:rFonts w:hint="eastAsia"/>
        </w:rPr>
        <w:t>城市公交企业规制收入指与公交运营相关的线路收入、其他运营收入和补贴收入，与规制成本项目匹配一致，按当年经审计后的实际数确认规制收入。剥离与公交运营业务无关的包车收入、修理收入、公共自行车收入等非公交运营收入。其他业务收入和营业外收入留存企业，不计入规制收入。</w:t>
      </w:r>
    </w:p>
    <w:p w:rsidR="007549F2" w:rsidRPr="005F64F3" w:rsidRDefault="005F64F3">
      <w:pPr>
        <w:ind w:firstLineChars="200" w:firstLine="632"/>
      </w:pPr>
      <w:r w:rsidRPr="005F64F3">
        <w:rPr>
          <w:rFonts w:hint="eastAsia"/>
        </w:rPr>
        <w:t>城市公交企业规制收入</w:t>
      </w:r>
      <w:r w:rsidRPr="005F64F3">
        <w:rPr>
          <w:rFonts w:hint="eastAsia"/>
        </w:rPr>
        <w:t>=</w:t>
      </w:r>
      <w:r w:rsidRPr="005F64F3">
        <w:rPr>
          <w:rFonts w:hint="eastAsia"/>
        </w:rPr>
        <w:t>主营业务收入</w:t>
      </w:r>
      <w:r w:rsidRPr="005F64F3">
        <w:rPr>
          <w:rFonts w:hint="eastAsia"/>
        </w:rPr>
        <w:t>+</w:t>
      </w:r>
      <w:r w:rsidRPr="005F64F3">
        <w:rPr>
          <w:rFonts w:hint="eastAsia"/>
        </w:rPr>
        <w:t>燃料补贴</w:t>
      </w:r>
      <w:r w:rsidRPr="005F64F3">
        <w:rPr>
          <w:rFonts w:hint="eastAsia"/>
        </w:rPr>
        <w:t>+</w:t>
      </w:r>
      <w:r w:rsidRPr="005F64F3">
        <w:rPr>
          <w:rFonts w:hint="eastAsia"/>
        </w:rPr>
        <w:t>其他运营相关补贴。</w:t>
      </w:r>
    </w:p>
    <w:p w:rsidR="007549F2" w:rsidRPr="005F64F3" w:rsidRDefault="005F64F3">
      <w:pPr>
        <w:ind w:firstLineChars="200" w:firstLine="632"/>
      </w:pPr>
      <w:r w:rsidRPr="005F64F3">
        <w:rPr>
          <w:rFonts w:hint="eastAsia"/>
        </w:rPr>
        <w:t>（一）主营业务收入指城市公交企业的公交运营线路收入，按当年经审计后的实际发生数计入规制收入。</w:t>
      </w:r>
    </w:p>
    <w:p w:rsidR="007549F2" w:rsidRPr="005F64F3" w:rsidRDefault="005F64F3">
      <w:pPr>
        <w:ind w:firstLineChars="200" w:firstLine="632"/>
      </w:pPr>
      <w:r w:rsidRPr="005F64F3">
        <w:rPr>
          <w:rFonts w:hint="eastAsia"/>
        </w:rPr>
        <w:t>（二）燃料补贴指上级下达的燃油等专项补贴，按照财政实际拨付资金计入规制收入。</w:t>
      </w:r>
    </w:p>
    <w:p w:rsidR="007549F2" w:rsidRPr="005F64F3" w:rsidRDefault="005F64F3">
      <w:pPr>
        <w:ind w:firstLineChars="200" w:firstLine="632"/>
      </w:pPr>
      <w:r w:rsidRPr="005F64F3">
        <w:rPr>
          <w:rFonts w:hint="eastAsia"/>
        </w:rPr>
        <w:t>（三）其他运营相关补贴指公交运营相关的政府各类优惠政策的单项补贴，如残疾人专项补贴。</w:t>
      </w:r>
    </w:p>
    <w:p w:rsidR="007549F2" w:rsidRPr="005F64F3" w:rsidRDefault="005F64F3">
      <w:pPr>
        <w:ind w:firstLineChars="200" w:firstLine="632"/>
      </w:pPr>
      <w:r w:rsidRPr="005F64F3">
        <w:rPr>
          <w:rFonts w:eastAsia="方正楷体_GBK" w:hint="eastAsia"/>
        </w:rPr>
        <w:t>第十三条</w:t>
      </w:r>
      <w:r w:rsidRPr="005F64F3">
        <w:rPr>
          <w:rFonts w:hint="eastAsia"/>
        </w:rPr>
        <w:t xml:space="preserve">  </w:t>
      </w:r>
      <w:r w:rsidRPr="005F64F3">
        <w:rPr>
          <w:rFonts w:hint="eastAsia"/>
        </w:rPr>
        <w:t>城市公交企业成本规制亏损补贴计算</w:t>
      </w:r>
    </w:p>
    <w:p w:rsidR="007549F2" w:rsidRPr="005F64F3" w:rsidRDefault="005F64F3">
      <w:pPr>
        <w:ind w:firstLineChars="200" w:firstLine="632"/>
      </w:pPr>
      <w:r w:rsidRPr="005F64F3">
        <w:rPr>
          <w:rFonts w:hint="eastAsia"/>
        </w:rPr>
        <w:t>城市公交企业成本规制亏损补贴</w:t>
      </w:r>
      <w:r w:rsidRPr="005F64F3">
        <w:rPr>
          <w:rFonts w:hint="eastAsia"/>
        </w:rPr>
        <w:t>=</w:t>
      </w:r>
      <w:r w:rsidRPr="005F64F3">
        <w:rPr>
          <w:rFonts w:hint="eastAsia"/>
        </w:rPr>
        <w:t>城市公交企业规制收入</w:t>
      </w:r>
      <w:r w:rsidRPr="005F64F3">
        <w:rPr>
          <w:rFonts w:hint="eastAsia"/>
        </w:rPr>
        <w:t>-</w:t>
      </w:r>
      <w:r w:rsidRPr="005F64F3">
        <w:rPr>
          <w:rFonts w:hint="eastAsia"/>
        </w:rPr>
        <w:t>城市公交企业规制成本。差额大于零，不予补贴。</w:t>
      </w:r>
    </w:p>
    <w:p w:rsidR="007549F2" w:rsidRPr="005F64F3" w:rsidRDefault="005F64F3">
      <w:pPr>
        <w:ind w:firstLineChars="200" w:firstLine="632"/>
      </w:pPr>
      <w:r w:rsidRPr="005F64F3">
        <w:rPr>
          <w:rFonts w:eastAsia="方正楷体_GBK" w:hint="eastAsia"/>
        </w:rPr>
        <w:t>第十四条</w:t>
      </w:r>
      <w:r w:rsidRPr="005F64F3">
        <w:rPr>
          <w:rFonts w:hint="eastAsia"/>
        </w:rPr>
        <w:t xml:space="preserve">  </w:t>
      </w:r>
      <w:r w:rsidRPr="005F64F3">
        <w:rPr>
          <w:rFonts w:hint="eastAsia"/>
        </w:rPr>
        <w:t>一中政策性定制专线补贴计算</w:t>
      </w:r>
    </w:p>
    <w:p w:rsidR="007549F2" w:rsidRPr="005F64F3" w:rsidRDefault="005F64F3">
      <w:pPr>
        <w:ind w:firstLineChars="200" w:firstLine="632"/>
      </w:pPr>
      <w:r w:rsidRPr="005F64F3">
        <w:rPr>
          <w:rFonts w:hint="eastAsia"/>
        </w:rPr>
        <w:t>一中政策性定制专线运营方式由市教育局和交通产业集团会同城市公交企业提出合理优化方案后由政府核定专线运营方式和车辆数、驾驶员数、里程数，参照成本规制指标值测算规制成本额，纳入城市公交企业成本规制亏损补贴。</w:t>
      </w:r>
    </w:p>
    <w:p w:rsidR="007549F2" w:rsidRPr="005F64F3" w:rsidRDefault="005F64F3">
      <w:pPr>
        <w:ind w:firstLineChars="200" w:firstLine="632"/>
      </w:pPr>
      <w:r w:rsidRPr="005F64F3">
        <w:rPr>
          <w:rFonts w:eastAsia="方正楷体_GBK" w:hint="eastAsia"/>
        </w:rPr>
        <w:t>第十五条</w:t>
      </w:r>
      <w:r w:rsidRPr="005F64F3">
        <w:rPr>
          <w:rFonts w:hint="eastAsia"/>
        </w:rPr>
        <w:t xml:space="preserve">  </w:t>
      </w:r>
      <w:r w:rsidRPr="005F64F3">
        <w:rPr>
          <w:rFonts w:hint="eastAsia"/>
        </w:rPr>
        <w:t>纯电动公交车充电桩服务费补贴计算</w:t>
      </w:r>
    </w:p>
    <w:p w:rsidR="007549F2" w:rsidRPr="005F64F3" w:rsidRDefault="005F64F3">
      <w:pPr>
        <w:ind w:firstLineChars="200" w:firstLine="632"/>
      </w:pPr>
      <w:r w:rsidRPr="005F64F3">
        <w:rPr>
          <w:rFonts w:hint="eastAsia"/>
        </w:rPr>
        <w:t>纯电动公交车采用市场化方式配套建设的充电</w:t>
      </w:r>
      <w:proofErr w:type="gramStart"/>
      <w:r w:rsidRPr="005F64F3">
        <w:rPr>
          <w:rFonts w:hint="eastAsia"/>
        </w:rPr>
        <w:t>桩设施</w:t>
      </w:r>
      <w:proofErr w:type="gramEnd"/>
      <w:r w:rsidRPr="005F64F3">
        <w:rPr>
          <w:rFonts w:hint="eastAsia"/>
        </w:rPr>
        <w:t>与电费同步支付的服务费，按实审核纳入城市公交企业成本规制亏损补贴。</w:t>
      </w:r>
    </w:p>
    <w:p w:rsidR="007549F2" w:rsidRPr="005F64F3" w:rsidRDefault="005F64F3">
      <w:pPr>
        <w:ind w:firstLineChars="200" w:firstLine="632"/>
      </w:pPr>
      <w:r w:rsidRPr="005F64F3">
        <w:rPr>
          <w:rFonts w:eastAsia="方正楷体_GBK" w:hint="eastAsia"/>
        </w:rPr>
        <w:t>第十六条</w:t>
      </w:r>
      <w:r w:rsidRPr="005F64F3">
        <w:rPr>
          <w:rFonts w:hint="eastAsia"/>
        </w:rPr>
        <w:t xml:space="preserve">  </w:t>
      </w:r>
      <w:r w:rsidRPr="005F64F3">
        <w:rPr>
          <w:rFonts w:hint="eastAsia"/>
        </w:rPr>
        <w:t>城市公交企业成本规制财政补贴计算</w:t>
      </w:r>
    </w:p>
    <w:p w:rsidR="007549F2" w:rsidRPr="005F64F3" w:rsidRDefault="005F64F3">
      <w:pPr>
        <w:ind w:firstLineChars="200" w:firstLine="632"/>
      </w:pPr>
      <w:r w:rsidRPr="005F64F3">
        <w:rPr>
          <w:rFonts w:hint="eastAsia"/>
        </w:rPr>
        <w:t>城市公交企业成本规制财政补贴</w:t>
      </w:r>
      <w:r w:rsidRPr="005F64F3">
        <w:rPr>
          <w:rFonts w:hint="eastAsia"/>
        </w:rPr>
        <w:t>=</w:t>
      </w:r>
      <w:r w:rsidRPr="005F64F3">
        <w:rPr>
          <w:rFonts w:hint="eastAsia"/>
        </w:rPr>
        <w:t>城市公交企业成本规制亏损补贴</w:t>
      </w:r>
      <w:r w:rsidRPr="005F64F3">
        <w:rPr>
          <w:rFonts w:hint="eastAsia"/>
        </w:rPr>
        <w:t>+</w:t>
      </w:r>
      <w:r w:rsidRPr="005F64F3">
        <w:rPr>
          <w:rFonts w:hint="eastAsia"/>
        </w:rPr>
        <w:t>一中政策性定制专线补贴</w:t>
      </w:r>
      <w:r w:rsidRPr="005F64F3">
        <w:rPr>
          <w:rFonts w:hint="eastAsia"/>
        </w:rPr>
        <w:t>+</w:t>
      </w:r>
      <w:r w:rsidRPr="005F64F3">
        <w:rPr>
          <w:rFonts w:hint="eastAsia"/>
        </w:rPr>
        <w:t>纯电动公交车充电桩服务费补贴</w:t>
      </w:r>
    </w:p>
    <w:p w:rsidR="007549F2" w:rsidRPr="005F64F3" w:rsidRDefault="005F64F3" w:rsidP="00631B26">
      <w:pPr>
        <w:spacing w:beforeLines="30" w:afterLines="30"/>
        <w:jc w:val="center"/>
        <w:rPr>
          <w:rFonts w:eastAsia="方正黑体_GBK"/>
        </w:rPr>
      </w:pPr>
      <w:r w:rsidRPr="005F64F3">
        <w:rPr>
          <w:rFonts w:eastAsia="方正黑体_GBK" w:hint="eastAsia"/>
        </w:rPr>
        <w:t>第四章</w:t>
      </w:r>
      <w:r w:rsidRPr="005F64F3">
        <w:rPr>
          <w:rFonts w:eastAsia="方正黑体_GBK" w:hint="eastAsia"/>
        </w:rPr>
        <w:t xml:space="preserve">  </w:t>
      </w:r>
      <w:r w:rsidRPr="005F64F3">
        <w:rPr>
          <w:rFonts w:eastAsia="方正黑体_GBK" w:hint="eastAsia"/>
        </w:rPr>
        <w:t>综合考评</w:t>
      </w:r>
    </w:p>
    <w:p w:rsidR="007549F2" w:rsidRPr="005F64F3" w:rsidRDefault="005F64F3">
      <w:pPr>
        <w:ind w:firstLineChars="200" w:firstLine="632"/>
      </w:pPr>
      <w:r w:rsidRPr="005F64F3">
        <w:rPr>
          <w:rFonts w:eastAsia="方正楷体_GBK" w:hint="eastAsia"/>
        </w:rPr>
        <w:t>第十七条</w:t>
      </w:r>
      <w:r w:rsidRPr="005F64F3">
        <w:rPr>
          <w:rFonts w:hint="eastAsia"/>
        </w:rPr>
        <w:t xml:space="preserve">  </w:t>
      </w:r>
      <w:r w:rsidRPr="005F64F3">
        <w:rPr>
          <w:rFonts w:hint="eastAsia"/>
        </w:rPr>
        <w:t>建立健全对城市公交企业的年度综合考核评价体系，制订江阴市城市公交企业运营服务考核办法，加强对城市公交企业的运营服务考核和监管，运营服务考核实行百分制，采取年度综合考核和行业部门日常检查、社会监督和绩效满意度测评相结合的方式，对城市公交企业的经营情况、服务质量、管理水平、安全生产、社会责任、绩效管理等方面进行综合考核和评价。考核结果与城市公交企业成本规制财政补贴和城市公交企业管理层年度薪酬考核挂钩。</w:t>
      </w:r>
    </w:p>
    <w:p w:rsidR="007549F2" w:rsidRPr="005F64F3" w:rsidRDefault="005F64F3">
      <w:pPr>
        <w:ind w:firstLineChars="200" w:firstLine="632"/>
      </w:pPr>
      <w:r w:rsidRPr="005F64F3">
        <w:rPr>
          <w:rFonts w:eastAsia="方正楷体_GBK" w:hint="eastAsia"/>
        </w:rPr>
        <w:t>第十八条</w:t>
      </w:r>
      <w:r w:rsidRPr="005F64F3">
        <w:rPr>
          <w:rFonts w:hint="eastAsia"/>
        </w:rPr>
        <w:t xml:space="preserve">  </w:t>
      </w:r>
      <w:r w:rsidR="004F270D">
        <w:rPr>
          <w:rFonts w:hint="eastAsia"/>
        </w:rPr>
        <w:t>监督管理部门职责</w:t>
      </w:r>
    </w:p>
    <w:p w:rsidR="007549F2" w:rsidRPr="005F64F3" w:rsidRDefault="005F64F3">
      <w:pPr>
        <w:ind w:firstLineChars="200" w:firstLine="632"/>
      </w:pPr>
      <w:r w:rsidRPr="005F64F3">
        <w:rPr>
          <w:rFonts w:hint="eastAsia"/>
        </w:rPr>
        <w:t>市财政局是城市公交企业成本规制财政补贴资金监管管理部门，负责城市公交企业规制成本和财政补贴的核定和预算编制及下达，负责城市公交企业成本规制财政补贴资金的绩效评价。</w:t>
      </w:r>
    </w:p>
    <w:p w:rsidR="007549F2" w:rsidRPr="005F64F3" w:rsidRDefault="005F64F3">
      <w:pPr>
        <w:ind w:firstLineChars="200" w:firstLine="632"/>
      </w:pPr>
      <w:r w:rsidRPr="005F64F3">
        <w:rPr>
          <w:rFonts w:hint="eastAsia"/>
        </w:rPr>
        <w:t>市交通运输局是城市公交企业运营服务的监督管理部门，负责牵头组织对城市公交企业运营服务情况进行年度综合考核，负责对城市公交企业的日常检查，负责城市公交企业规制成本财政补贴资金的拨付管理。</w:t>
      </w:r>
    </w:p>
    <w:p w:rsidR="007549F2" w:rsidRPr="005F64F3" w:rsidRDefault="005F64F3">
      <w:pPr>
        <w:ind w:firstLineChars="200" w:firstLine="632"/>
      </w:pPr>
      <w:r w:rsidRPr="005F64F3">
        <w:rPr>
          <w:rFonts w:hint="eastAsia"/>
        </w:rPr>
        <w:t>市交通产业集团是城市公交企业经营管理主管单位，负责对城市公交企业经营情况的监督管理和考核，负责对城市公交企业管理层年度薪酬的考核，参与城市公交企业运营服务情况年度综合考核。</w:t>
      </w:r>
    </w:p>
    <w:p w:rsidR="007549F2" w:rsidRPr="005F64F3" w:rsidRDefault="005F64F3" w:rsidP="00631B26">
      <w:pPr>
        <w:spacing w:beforeLines="30" w:afterLines="30"/>
        <w:jc w:val="center"/>
        <w:rPr>
          <w:rFonts w:eastAsia="方正黑体_GBK"/>
        </w:rPr>
      </w:pPr>
      <w:r w:rsidRPr="005F64F3">
        <w:rPr>
          <w:rFonts w:eastAsia="方正黑体_GBK" w:hint="eastAsia"/>
        </w:rPr>
        <w:t>第五章</w:t>
      </w:r>
      <w:r w:rsidRPr="005F64F3">
        <w:rPr>
          <w:rFonts w:eastAsia="方正黑体_GBK" w:hint="eastAsia"/>
        </w:rPr>
        <w:t xml:space="preserve">  </w:t>
      </w:r>
      <w:r w:rsidRPr="005F64F3">
        <w:rPr>
          <w:rFonts w:eastAsia="方正黑体_GBK" w:hint="eastAsia"/>
        </w:rPr>
        <w:t>资金拨付管理</w:t>
      </w:r>
    </w:p>
    <w:p w:rsidR="007549F2" w:rsidRPr="005F64F3" w:rsidRDefault="005F64F3">
      <w:pPr>
        <w:ind w:firstLineChars="200" w:firstLine="632"/>
      </w:pPr>
      <w:r w:rsidRPr="005F64F3">
        <w:rPr>
          <w:rFonts w:eastAsia="方正楷体_GBK" w:hint="eastAsia"/>
        </w:rPr>
        <w:t>第十九条</w:t>
      </w:r>
      <w:r w:rsidRPr="005F64F3">
        <w:rPr>
          <w:rFonts w:hint="eastAsia"/>
        </w:rPr>
        <w:t xml:space="preserve">  </w:t>
      </w:r>
      <w:r w:rsidRPr="005F64F3">
        <w:rPr>
          <w:rFonts w:hint="eastAsia"/>
        </w:rPr>
        <w:t>市交通运输局会同市交通产业集团、城市公交企业于每年第三季度内根据财政局关于编制预算的通知要求，按本办法测算次年成本规制财政补贴额度，编制申报城市公交企业亏损补贴预算。经市财政局核定后纳入年度财政预算按规定程序报市政府批准、人大审查通过后于次年初下达。</w:t>
      </w:r>
    </w:p>
    <w:p w:rsidR="007549F2" w:rsidRPr="005F64F3" w:rsidRDefault="005F64F3">
      <w:pPr>
        <w:ind w:firstLineChars="200" w:firstLine="632"/>
      </w:pPr>
      <w:r w:rsidRPr="005F64F3">
        <w:rPr>
          <w:rFonts w:eastAsia="方正楷体_GBK" w:hint="eastAsia"/>
        </w:rPr>
        <w:t>第二十条</w:t>
      </w:r>
      <w:r w:rsidRPr="005F64F3">
        <w:rPr>
          <w:rFonts w:hint="eastAsia"/>
        </w:rPr>
        <w:t xml:space="preserve">  </w:t>
      </w:r>
      <w:r w:rsidRPr="005F64F3">
        <w:rPr>
          <w:rFonts w:hint="eastAsia"/>
        </w:rPr>
        <w:t>城市公交企业成本规制补贴资金按核定的年度预算（不含燃油补贴等专项补贴）的</w:t>
      </w:r>
      <w:r w:rsidRPr="005F64F3">
        <w:rPr>
          <w:rFonts w:hint="eastAsia"/>
        </w:rPr>
        <w:t>90%</w:t>
      </w:r>
      <w:r w:rsidRPr="005F64F3">
        <w:rPr>
          <w:rFonts w:hint="eastAsia"/>
        </w:rPr>
        <w:t>按月预拨，次年初经国资企业年度审计和运营服务年度考核后按核定成本规制财政补贴额扣除预拨数进行结算补差</w:t>
      </w:r>
      <w:r w:rsidRPr="005F64F3">
        <w:rPr>
          <w:rFonts w:hint="eastAsia"/>
        </w:rPr>
        <w:t xml:space="preserve"> </w:t>
      </w:r>
      <w:r w:rsidRPr="005F64F3">
        <w:rPr>
          <w:rFonts w:hint="eastAsia"/>
        </w:rPr>
        <w:t>。</w:t>
      </w:r>
    </w:p>
    <w:p w:rsidR="007549F2" w:rsidRPr="005F64F3" w:rsidRDefault="005F64F3">
      <w:pPr>
        <w:ind w:firstLineChars="200" w:firstLine="632"/>
      </w:pPr>
      <w:r w:rsidRPr="005F64F3">
        <w:rPr>
          <w:rFonts w:eastAsia="方正楷体_GBK" w:hint="eastAsia"/>
        </w:rPr>
        <w:t>第二十一条</w:t>
      </w:r>
      <w:r w:rsidRPr="005F64F3">
        <w:rPr>
          <w:rFonts w:hint="eastAsia"/>
        </w:rPr>
        <w:t xml:space="preserve">  </w:t>
      </w:r>
      <w:r w:rsidRPr="005F64F3">
        <w:rPr>
          <w:rFonts w:hint="eastAsia"/>
        </w:rPr>
        <w:t>城市公交企业应在次年初向市交通运输局和市财政局申请财政补贴结算，并按照成本规制要求及时提交补贴结算申请报告、企业当年的财务审计报告、年度财务报表、运营生产报表等相关资料。</w:t>
      </w:r>
    </w:p>
    <w:p w:rsidR="007549F2" w:rsidRPr="005F64F3" w:rsidRDefault="005F64F3">
      <w:pPr>
        <w:ind w:firstLineChars="200" w:firstLine="632"/>
      </w:pPr>
      <w:r w:rsidRPr="005F64F3">
        <w:rPr>
          <w:rFonts w:eastAsia="方正楷体_GBK" w:hint="eastAsia"/>
        </w:rPr>
        <w:t>第二十二条</w:t>
      </w:r>
      <w:r w:rsidRPr="005F64F3">
        <w:rPr>
          <w:rFonts w:hint="eastAsia"/>
        </w:rPr>
        <w:t xml:space="preserve">  </w:t>
      </w:r>
      <w:r w:rsidRPr="005F64F3">
        <w:rPr>
          <w:rFonts w:hint="eastAsia"/>
        </w:rPr>
        <w:t>市财政局受理城市公交企业财政补贴结算申请后应根据本办法规定，委托第三方中介机构</w:t>
      </w:r>
      <w:proofErr w:type="gramStart"/>
      <w:r w:rsidRPr="005F64F3">
        <w:rPr>
          <w:rFonts w:hint="eastAsia"/>
        </w:rPr>
        <w:t>结合国</w:t>
      </w:r>
      <w:proofErr w:type="gramEnd"/>
      <w:r w:rsidRPr="005F64F3">
        <w:rPr>
          <w:rFonts w:hint="eastAsia"/>
        </w:rPr>
        <w:t>资企业年度审计工作，审定城市公交企业的规制成本、规制收入和财政应补贴额。</w:t>
      </w:r>
    </w:p>
    <w:p w:rsidR="007549F2" w:rsidRPr="005F64F3" w:rsidRDefault="005F64F3">
      <w:pPr>
        <w:ind w:firstLineChars="200" w:firstLine="632"/>
      </w:pPr>
      <w:r w:rsidRPr="005F64F3">
        <w:rPr>
          <w:rFonts w:eastAsia="方正楷体_GBK" w:hint="eastAsia"/>
        </w:rPr>
        <w:t>第二十三条</w:t>
      </w:r>
      <w:r w:rsidRPr="005F64F3">
        <w:rPr>
          <w:rFonts w:hint="eastAsia"/>
        </w:rPr>
        <w:t xml:space="preserve">  </w:t>
      </w:r>
      <w:r w:rsidRPr="005F64F3">
        <w:rPr>
          <w:rFonts w:hint="eastAsia"/>
        </w:rPr>
        <w:t>市交通运输局应于次年初按照考核办法组织完成对城市公交企业运营服务情况的年度综合考核工作，核定城市公交企业运营服务年度考核得分。以财政部门审计核定城市公交企业成本规制补贴额的</w:t>
      </w:r>
      <w:r w:rsidRPr="005F64F3">
        <w:rPr>
          <w:rFonts w:hint="eastAsia"/>
        </w:rPr>
        <w:t>10%</w:t>
      </w:r>
      <w:r w:rsidRPr="005F64F3">
        <w:rPr>
          <w:rFonts w:hint="eastAsia"/>
        </w:rPr>
        <w:t>作为考核挂钩基数，年度考核满</w:t>
      </w:r>
      <w:r w:rsidRPr="005F64F3">
        <w:rPr>
          <w:rFonts w:hint="eastAsia"/>
        </w:rPr>
        <w:t>90</w:t>
      </w:r>
      <w:r w:rsidRPr="005F64F3">
        <w:rPr>
          <w:rFonts w:hint="eastAsia"/>
        </w:rPr>
        <w:t>分（含</w:t>
      </w:r>
      <w:r w:rsidRPr="005F64F3">
        <w:rPr>
          <w:rFonts w:hint="eastAsia"/>
        </w:rPr>
        <w:t>90</w:t>
      </w:r>
      <w:r w:rsidRPr="005F64F3">
        <w:rPr>
          <w:rFonts w:hint="eastAsia"/>
        </w:rPr>
        <w:t>分）补贴资金全部兑现，</w:t>
      </w:r>
      <w:r w:rsidRPr="005F64F3">
        <w:rPr>
          <w:rFonts w:hint="eastAsia"/>
        </w:rPr>
        <w:t>90</w:t>
      </w:r>
      <w:r w:rsidRPr="005F64F3">
        <w:rPr>
          <w:rFonts w:hint="eastAsia"/>
        </w:rPr>
        <w:t>分以下每低</w:t>
      </w:r>
      <w:r w:rsidRPr="005F64F3">
        <w:rPr>
          <w:rFonts w:hint="eastAsia"/>
        </w:rPr>
        <w:t>1</w:t>
      </w:r>
      <w:r w:rsidRPr="005F64F3">
        <w:rPr>
          <w:rFonts w:hint="eastAsia"/>
        </w:rPr>
        <w:t>分扣除</w:t>
      </w:r>
      <w:r w:rsidRPr="005F64F3">
        <w:rPr>
          <w:rFonts w:hint="eastAsia"/>
        </w:rPr>
        <w:t>30</w:t>
      </w:r>
      <w:r w:rsidRPr="005F64F3">
        <w:rPr>
          <w:rFonts w:hint="eastAsia"/>
        </w:rPr>
        <w:t>万元补贴资金。</w:t>
      </w:r>
      <w:proofErr w:type="gramStart"/>
      <w:r w:rsidRPr="005F64F3">
        <w:rPr>
          <w:rFonts w:hint="eastAsia"/>
        </w:rPr>
        <w:t>最终城市</w:t>
      </w:r>
      <w:proofErr w:type="gramEnd"/>
      <w:r w:rsidRPr="005F64F3">
        <w:rPr>
          <w:rFonts w:hint="eastAsia"/>
        </w:rPr>
        <w:t>公交企业亏损补贴结算总额根据审计和考核结果确定后由市交通运输局报市政府审批后与城市公交企业进行补贴清算。</w:t>
      </w:r>
    </w:p>
    <w:p w:rsidR="007549F2" w:rsidRPr="005F64F3" w:rsidRDefault="005F64F3" w:rsidP="00631B26">
      <w:pPr>
        <w:spacing w:beforeLines="30" w:afterLines="30"/>
        <w:jc w:val="center"/>
        <w:rPr>
          <w:rFonts w:eastAsia="方正黑体_GBK"/>
        </w:rPr>
      </w:pPr>
      <w:r w:rsidRPr="005F64F3">
        <w:rPr>
          <w:rFonts w:eastAsia="方正黑体_GBK" w:hint="eastAsia"/>
        </w:rPr>
        <w:t>第六章</w:t>
      </w:r>
      <w:r w:rsidRPr="005F64F3">
        <w:rPr>
          <w:rFonts w:eastAsia="方正黑体_GBK" w:hint="eastAsia"/>
        </w:rPr>
        <w:t xml:space="preserve">  </w:t>
      </w:r>
      <w:r w:rsidRPr="005F64F3">
        <w:rPr>
          <w:rFonts w:eastAsia="方正黑体_GBK" w:hint="eastAsia"/>
        </w:rPr>
        <w:t>附</w:t>
      </w:r>
      <w:r w:rsidRPr="005F64F3">
        <w:rPr>
          <w:rFonts w:eastAsia="方正黑体_GBK" w:hint="eastAsia"/>
        </w:rPr>
        <w:t xml:space="preserve">  </w:t>
      </w:r>
      <w:r w:rsidRPr="005F64F3">
        <w:rPr>
          <w:rFonts w:eastAsia="方正黑体_GBK" w:hint="eastAsia"/>
        </w:rPr>
        <w:t>则</w:t>
      </w:r>
    </w:p>
    <w:p w:rsidR="007549F2" w:rsidRPr="005F64F3" w:rsidRDefault="005F64F3">
      <w:pPr>
        <w:ind w:firstLineChars="200" w:firstLine="632"/>
      </w:pPr>
      <w:r w:rsidRPr="005F64F3">
        <w:rPr>
          <w:rFonts w:eastAsia="方正楷体_GBK" w:hint="eastAsia"/>
        </w:rPr>
        <w:t>第二十四条</w:t>
      </w:r>
      <w:r w:rsidRPr="005F64F3">
        <w:rPr>
          <w:rFonts w:hint="eastAsia"/>
        </w:rPr>
        <w:t xml:space="preserve">  </w:t>
      </w:r>
      <w:r w:rsidRPr="005F64F3">
        <w:rPr>
          <w:rFonts w:hint="eastAsia"/>
        </w:rPr>
        <w:t>本办法由江阴市财政局会同江阴市交通运输局、江阴交通产业集团有限公司负责解释。</w:t>
      </w:r>
    </w:p>
    <w:p w:rsidR="007549F2" w:rsidRPr="005F64F3" w:rsidRDefault="005F64F3">
      <w:pPr>
        <w:ind w:firstLineChars="200" w:firstLine="632"/>
      </w:pPr>
      <w:r w:rsidRPr="005F64F3">
        <w:rPr>
          <w:rFonts w:eastAsia="方正楷体_GBK" w:hint="eastAsia"/>
        </w:rPr>
        <w:t>第二十五条</w:t>
      </w:r>
      <w:r w:rsidRPr="005F64F3">
        <w:rPr>
          <w:rFonts w:hint="eastAsia"/>
        </w:rPr>
        <w:t xml:space="preserve">  </w:t>
      </w:r>
      <w:r w:rsidRPr="005F64F3">
        <w:rPr>
          <w:rFonts w:hint="eastAsia"/>
        </w:rPr>
        <w:t>本办法自</w:t>
      </w:r>
      <w:r w:rsidRPr="005F64F3">
        <w:rPr>
          <w:rFonts w:hint="eastAsia"/>
        </w:rPr>
        <w:t>2020</w:t>
      </w:r>
      <w:r w:rsidRPr="005F64F3">
        <w:rPr>
          <w:rFonts w:hint="eastAsia"/>
        </w:rPr>
        <w:t>年</w:t>
      </w:r>
      <w:r w:rsidRPr="005F64F3">
        <w:rPr>
          <w:rFonts w:hint="eastAsia"/>
        </w:rPr>
        <w:t>1</w:t>
      </w:r>
      <w:r w:rsidRPr="005F64F3">
        <w:rPr>
          <w:rFonts w:hint="eastAsia"/>
        </w:rPr>
        <w:t>月</w:t>
      </w:r>
      <w:r w:rsidRPr="005F64F3">
        <w:rPr>
          <w:rFonts w:hint="eastAsia"/>
        </w:rPr>
        <w:t>1</w:t>
      </w:r>
      <w:r w:rsidRPr="005F64F3">
        <w:rPr>
          <w:rFonts w:hint="eastAsia"/>
        </w:rPr>
        <w:t>日起实施。政策性增支由江阴市财政局会同江阴市交通运输局、江阴交通产业集团有限公司会商审核并报市政府批准后调整。原《江阴市政府办公室关于印发〈江阴市公交公司经营管理考核试行办法〉的通知》（澄政办发〔</w:t>
      </w:r>
      <w:r w:rsidRPr="005F64F3">
        <w:rPr>
          <w:rFonts w:hint="eastAsia"/>
        </w:rPr>
        <w:t>2014</w:t>
      </w:r>
      <w:r w:rsidRPr="005F64F3">
        <w:rPr>
          <w:rFonts w:hint="eastAsia"/>
        </w:rPr>
        <w:t>〕</w:t>
      </w:r>
      <w:r w:rsidRPr="005F64F3">
        <w:rPr>
          <w:rFonts w:hint="eastAsia"/>
        </w:rPr>
        <w:t>18</w:t>
      </w:r>
      <w:r w:rsidRPr="005F64F3">
        <w:rPr>
          <w:rFonts w:hint="eastAsia"/>
        </w:rPr>
        <w:t>号）同时废止。</w:t>
      </w: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p>
    <w:p w:rsidR="007549F2" w:rsidRPr="005F64F3" w:rsidRDefault="007549F2">
      <w:pPr>
        <w:rPr>
          <w:color w:val="FF0000"/>
        </w:rPr>
      </w:pPr>
      <w:bookmarkStart w:id="0" w:name="_GoBack"/>
      <w:bookmarkEnd w:id="0"/>
    </w:p>
    <w:p w:rsidR="007549F2" w:rsidRPr="005F64F3" w:rsidRDefault="00570E53">
      <w:pPr>
        <w:ind w:leftChars="100" w:left="316" w:rightChars="100" w:right="316"/>
      </w:pPr>
      <w:r w:rsidRPr="00570E53">
        <w:rPr>
          <w:color w:val="000000" w:themeColor="text1"/>
          <w:sz w:val="28"/>
          <w:szCs w:val="28"/>
        </w:rPr>
        <w:pict>
          <v:line id="直线 6" o:spid="_x0000_s1031" style="position:absolute;left:0;text-align:left;z-index:251661312" from="-.75pt,29pt" to="441.45pt,29pt" strokeweight=".35pt"/>
        </w:pict>
      </w:r>
      <w:r w:rsidRPr="00570E53">
        <w:rPr>
          <w:color w:val="000000" w:themeColor="text1"/>
          <w:sz w:val="28"/>
          <w:szCs w:val="28"/>
        </w:rPr>
        <w:pict>
          <v:line id="直线 4" o:spid="_x0000_s1030" style="position:absolute;left:0;text-align:left;z-index:251660288" from="0,.25pt" to="442.2pt,.25pt" strokeweight=".35pt"/>
        </w:pict>
      </w:r>
      <w:r w:rsidR="005F64F3" w:rsidRPr="005F64F3">
        <w:rPr>
          <w:color w:val="000000" w:themeColor="text1"/>
          <w:sz w:val="28"/>
          <w:szCs w:val="28"/>
        </w:rPr>
        <w:t>江阴市人民政府办公室</w:t>
      </w:r>
      <w:r w:rsidR="005F64F3" w:rsidRPr="005F64F3">
        <w:rPr>
          <w:color w:val="000000" w:themeColor="text1"/>
          <w:sz w:val="28"/>
          <w:szCs w:val="28"/>
        </w:rPr>
        <w:t xml:space="preserve">        </w:t>
      </w:r>
      <w:r w:rsidR="009C0908" w:rsidRPr="005F64F3">
        <w:rPr>
          <w:rFonts w:hint="eastAsia"/>
          <w:color w:val="000000" w:themeColor="text1"/>
          <w:sz w:val="28"/>
          <w:szCs w:val="28"/>
        </w:rPr>
        <w:t xml:space="preserve">          </w:t>
      </w:r>
      <w:r w:rsidR="005F64F3" w:rsidRPr="005F64F3">
        <w:rPr>
          <w:color w:val="000000" w:themeColor="text1"/>
          <w:sz w:val="28"/>
          <w:szCs w:val="28"/>
        </w:rPr>
        <w:t xml:space="preserve">  20</w:t>
      </w:r>
      <w:r w:rsidR="005F64F3" w:rsidRPr="005F64F3">
        <w:rPr>
          <w:rFonts w:hint="eastAsia"/>
          <w:color w:val="000000" w:themeColor="text1"/>
          <w:sz w:val="28"/>
          <w:szCs w:val="28"/>
        </w:rPr>
        <w:t>19</w:t>
      </w:r>
      <w:r w:rsidR="005F64F3" w:rsidRPr="005F64F3">
        <w:rPr>
          <w:color w:val="000000" w:themeColor="text1"/>
          <w:sz w:val="28"/>
          <w:szCs w:val="28"/>
        </w:rPr>
        <w:t>年</w:t>
      </w:r>
      <w:r w:rsidR="005F64F3" w:rsidRPr="005F64F3">
        <w:rPr>
          <w:rFonts w:hint="eastAsia"/>
          <w:color w:val="000000" w:themeColor="text1"/>
          <w:sz w:val="28"/>
          <w:szCs w:val="28"/>
        </w:rPr>
        <w:t>12</w:t>
      </w:r>
      <w:r w:rsidR="005F64F3" w:rsidRPr="005F64F3">
        <w:rPr>
          <w:color w:val="000000" w:themeColor="text1"/>
          <w:sz w:val="28"/>
          <w:szCs w:val="28"/>
        </w:rPr>
        <w:t>月</w:t>
      </w:r>
      <w:r w:rsidR="009A67F0">
        <w:rPr>
          <w:rFonts w:hint="eastAsia"/>
          <w:color w:val="000000" w:themeColor="text1"/>
          <w:sz w:val="28"/>
          <w:szCs w:val="28"/>
        </w:rPr>
        <w:t>23</w:t>
      </w:r>
      <w:r w:rsidR="005F64F3" w:rsidRPr="005F64F3">
        <w:rPr>
          <w:color w:val="000000" w:themeColor="text1"/>
          <w:sz w:val="28"/>
          <w:szCs w:val="28"/>
        </w:rPr>
        <w:t>日印发</w:t>
      </w:r>
    </w:p>
    <w:sectPr w:rsidR="007549F2" w:rsidRPr="005F64F3" w:rsidSect="007549F2">
      <w:footerReference w:type="even" r:id="rId7"/>
      <w:footerReference w:type="default" r:id="rId8"/>
      <w:pgSz w:w="11906" w:h="16838"/>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DF9" w:rsidRDefault="002A4DF9" w:rsidP="007549F2">
      <w:r>
        <w:separator/>
      </w:r>
    </w:p>
  </w:endnote>
  <w:endnote w:type="continuationSeparator" w:id="1">
    <w:p w:rsidR="002A4DF9" w:rsidRDefault="002A4DF9" w:rsidP="00754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7158787"/>
      <w:docPartObj>
        <w:docPartGallery w:val="AutoText"/>
      </w:docPartObj>
    </w:sdtPr>
    <w:sdtContent>
      <w:p w:rsidR="007549F2" w:rsidRDefault="005F64F3">
        <w:pPr>
          <w:pStyle w:val="a3"/>
          <w:ind w:leftChars="100" w:left="3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570E5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570E53">
          <w:rPr>
            <w:rFonts w:asciiTheme="minorEastAsia" w:eastAsiaTheme="minorEastAsia" w:hAnsiTheme="minorEastAsia"/>
            <w:sz w:val="28"/>
            <w:szCs w:val="28"/>
          </w:rPr>
          <w:fldChar w:fldCharType="separate"/>
        </w:r>
        <w:r w:rsidR="006A6F37" w:rsidRPr="006A6F37">
          <w:rPr>
            <w:rFonts w:asciiTheme="minorEastAsia" w:eastAsiaTheme="minorEastAsia" w:hAnsiTheme="minorEastAsia"/>
            <w:noProof/>
            <w:sz w:val="28"/>
            <w:szCs w:val="28"/>
            <w:lang w:val="zh-CN"/>
          </w:rPr>
          <w:t>6</w:t>
        </w:r>
        <w:r w:rsidR="00570E5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7158776"/>
      <w:docPartObj>
        <w:docPartGallery w:val="AutoText"/>
      </w:docPartObj>
    </w:sdtPr>
    <w:sdtContent>
      <w:p w:rsidR="007549F2" w:rsidRDefault="005F64F3">
        <w:pPr>
          <w:pStyle w:val="a3"/>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570E5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570E53">
          <w:rPr>
            <w:rFonts w:asciiTheme="minorEastAsia" w:eastAsiaTheme="minorEastAsia" w:hAnsiTheme="minorEastAsia"/>
            <w:sz w:val="28"/>
            <w:szCs w:val="28"/>
          </w:rPr>
          <w:fldChar w:fldCharType="separate"/>
        </w:r>
        <w:r w:rsidR="006A6F37" w:rsidRPr="006A6F37">
          <w:rPr>
            <w:rFonts w:asciiTheme="minorEastAsia" w:eastAsiaTheme="minorEastAsia" w:hAnsiTheme="minorEastAsia"/>
            <w:noProof/>
            <w:sz w:val="28"/>
            <w:szCs w:val="28"/>
            <w:lang w:val="zh-CN"/>
          </w:rPr>
          <w:t>1</w:t>
        </w:r>
        <w:r w:rsidR="00570E53">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DF9" w:rsidRDefault="002A4DF9" w:rsidP="007549F2">
      <w:r>
        <w:separator/>
      </w:r>
    </w:p>
  </w:footnote>
  <w:footnote w:type="continuationSeparator" w:id="1">
    <w:p w:rsidR="002A4DF9" w:rsidRDefault="002A4DF9" w:rsidP="007549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126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E7F24B8"/>
    <w:rsid w:val="00085D47"/>
    <w:rsid w:val="002973FB"/>
    <w:rsid w:val="002A4DF9"/>
    <w:rsid w:val="002B779A"/>
    <w:rsid w:val="00334958"/>
    <w:rsid w:val="004A5644"/>
    <w:rsid w:val="004F270D"/>
    <w:rsid w:val="00570E53"/>
    <w:rsid w:val="005B0E15"/>
    <w:rsid w:val="005F64F3"/>
    <w:rsid w:val="00631B26"/>
    <w:rsid w:val="006A6F37"/>
    <w:rsid w:val="007549F2"/>
    <w:rsid w:val="00835BB1"/>
    <w:rsid w:val="008F6FB9"/>
    <w:rsid w:val="00981BE3"/>
    <w:rsid w:val="009A67F0"/>
    <w:rsid w:val="009C0908"/>
    <w:rsid w:val="009C21D6"/>
    <w:rsid w:val="009C686F"/>
    <w:rsid w:val="009D6D7E"/>
    <w:rsid w:val="00BB1E4E"/>
    <w:rsid w:val="00C9717C"/>
    <w:rsid w:val="00D01AEA"/>
    <w:rsid w:val="00DC7D40"/>
    <w:rsid w:val="19C7465C"/>
    <w:rsid w:val="1E7F24B8"/>
    <w:rsid w:val="49D126C4"/>
    <w:rsid w:val="51331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o:shapedefaults>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9F2"/>
    <w:pPr>
      <w:widowControl w:val="0"/>
      <w:jc w:val="both"/>
    </w:pPr>
    <w:rPr>
      <w:rFonts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549F2"/>
    <w:pPr>
      <w:tabs>
        <w:tab w:val="center" w:pos="4153"/>
        <w:tab w:val="right" w:pos="8306"/>
      </w:tabs>
      <w:snapToGrid w:val="0"/>
      <w:jc w:val="left"/>
    </w:pPr>
    <w:rPr>
      <w:sz w:val="18"/>
      <w:szCs w:val="18"/>
    </w:rPr>
  </w:style>
  <w:style w:type="paragraph" w:styleId="a4">
    <w:name w:val="header"/>
    <w:basedOn w:val="a"/>
    <w:link w:val="Char0"/>
    <w:rsid w:val="007549F2"/>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sid w:val="007549F2"/>
    <w:rPr>
      <w:rFonts w:ascii="方正仿宋_GBK" w:hAnsi="方正仿宋_GBK" w:hint="default"/>
      <w:color w:val="000000"/>
      <w:sz w:val="32"/>
      <w:szCs w:val="32"/>
    </w:rPr>
  </w:style>
  <w:style w:type="character" w:customStyle="1" w:styleId="Char0">
    <w:name w:val="页眉 Char"/>
    <w:basedOn w:val="a0"/>
    <w:link w:val="a4"/>
    <w:rsid w:val="007549F2"/>
    <w:rPr>
      <w:rFonts w:ascii="Calibri" w:eastAsia="仿宋_GB2312" w:hAnsi="Calibri"/>
      <w:kern w:val="2"/>
      <w:sz w:val="18"/>
      <w:szCs w:val="18"/>
    </w:rPr>
  </w:style>
  <w:style w:type="character" w:customStyle="1" w:styleId="Char">
    <w:name w:val="页脚 Char"/>
    <w:basedOn w:val="a0"/>
    <w:link w:val="a3"/>
    <w:uiPriority w:val="99"/>
    <w:rsid w:val="007549F2"/>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800</Words>
  <Characters>4561</Characters>
  <Application>Microsoft Office Word</Application>
  <DocSecurity>0</DocSecurity>
  <Lines>38</Lines>
  <Paragraphs>10</Paragraphs>
  <ScaleCrop>false</ScaleCrop>
  <Company>china</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3</cp:revision>
  <cp:lastPrinted>2019-12-20T01:16:00Z</cp:lastPrinted>
  <dcterms:created xsi:type="dcterms:W3CDTF">2019-12-27T00:16:00Z</dcterms:created>
  <dcterms:modified xsi:type="dcterms:W3CDTF">2019-12-27T00:16:00Z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