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28" w:rsidRPr="009B6492" w:rsidRDefault="00CA4028" w:rsidP="00CA4028">
      <w:pPr>
        <w:rPr>
          <w:rFonts w:eastAsia="方正黑体_GBK" w:cs="黑体"/>
          <w:color w:val="000000"/>
          <w:sz w:val="30"/>
        </w:rPr>
      </w:pPr>
      <w:bookmarkStart w:id="0" w:name="_GoBack"/>
      <w:bookmarkEnd w:id="0"/>
    </w:p>
    <w:p w:rsidR="00CA4028" w:rsidRPr="009B6492" w:rsidRDefault="00CA4028" w:rsidP="00FF643E">
      <w:pPr>
        <w:spacing w:afterLines="30" w:after="173"/>
        <w:rPr>
          <w:rFonts w:eastAsia="方正黑体_GBK" w:cs="黑体"/>
          <w:color w:val="000000"/>
          <w:sz w:val="30"/>
        </w:rPr>
      </w:pPr>
    </w:p>
    <w:p w:rsidR="00CA4028" w:rsidRPr="009B6492" w:rsidRDefault="00CA4028" w:rsidP="00FF643E">
      <w:pPr>
        <w:spacing w:beforeLines="50" w:before="289"/>
        <w:rPr>
          <w:rFonts w:eastAsia="方正黑体_GBK" w:cs="黑体"/>
          <w:b/>
          <w:color w:val="000000"/>
          <w:sz w:val="30"/>
        </w:rPr>
      </w:pPr>
    </w:p>
    <w:p w:rsidR="00CA4028" w:rsidRPr="009B6492" w:rsidRDefault="00FF643E" w:rsidP="00CA4028">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noProof/>
          <w:color w:val="000000"/>
          <w:sz w:val="124"/>
          <w:szCs w:val="124"/>
        </w:rPr>
        <mc:AlternateContent>
          <mc:Choice Requires="wpg">
            <w:drawing>
              <wp:anchor distT="0" distB="0" distL="114300" distR="114300" simplePos="0" relativeHeight="251667456" behindDoc="0" locked="0" layoutInCell="1" allowOverlap="1">
                <wp:simplePos x="0" y="0"/>
                <wp:positionH relativeFrom="column">
                  <wp:posOffset>-635</wp:posOffset>
                </wp:positionH>
                <wp:positionV relativeFrom="paragraph">
                  <wp:posOffset>-318135</wp:posOffset>
                </wp:positionV>
                <wp:extent cx="5615940" cy="2138045"/>
                <wp:effectExtent l="18415" t="0" r="13970" b="18415"/>
                <wp:wrapNone/>
                <wp:docPr id="4"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2138045"/>
                          <a:chOff x="1587" y="3796"/>
                          <a:chExt cx="8844" cy="3367"/>
                        </a:xfrm>
                      </wpg:grpSpPr>
                      <wps:wsp>
                        <wps:cNvPr id="5" name="自选图形 28"/>
                        <wps:cNvCnPr>
                          <a:cxnSpLocks noChangeShapeType="1"/>
                        </wps:cNvCnPr>
                        <wps:spPr bwMode="auto">
                          <a:xfrm>
                            <a:off x="1587" y="7163"/>
                            <a:ext cx="8844"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6" name="文本框 2"/>
                        <wps:cNvSpPr txBox="1">
                          <a:spLocks noChangeArrowheads="1"/>
                        </wps:cNvSpPr>
                        <wps:spPr bwMode="auto">
                          <a:xfrm>
                            <a:off x="1786" y="3796"/>
                            <a:ext cx="844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028" w:rsidRPr="00251F0A" w:rsidRDefault="00CA4028" w:rsidP="009B6492">
                              <w:pPr>
                                <w:spacing w:line="0" w:lineRule="atLeast"/>
                                <w:ind w:leftChars="50" w:left="158" w:rightChars="50" w:right="158"/>
                                <w:jc w:val="distribute"/>
                                <w:rPr>
                                  <w:rFonts w:ascii="方正小标宋_GBK" w:eastAsia="方正小标宋_GBK"/>
                                  <w:b/>
                                  <w:color w:val="FF0000"/>
                                  <w:w w:val="52"/>
                                  <w:sz w:val="124"/>
                                  <w:szCs w:val="124"/>
                                </w:rPr>
                              </w:pPr>
                              <w:r w:rsidRPr="00251F0A">
                                <w:rPr>
                                  <w:rFonts w:ascii="方正小标宋_GBK" w:eastAsia="方正小标宋_GBK" w:hint="eastAsia"/>
                                  <w:b/>
                                  <w:color w:val="FF0000"/>
                                  <w:w w:val="52"/>
                                  <w:sz w:val="124"/>
                                  <w:szCs w:val="124"/>
                                </w:rPr>
                                <w:t>江阴市人民政府办公室文件</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7" o:spid="_x0000_s1026" style="position:absolute;left:0;text-align:left;margin-left:-.05pt;margin-top:-25.05pt;width:442.2pt;height:168.35pt;z-index:251667456" coordorigin="1587,3796" coordsize="8844,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">
                <v:shapetype id="_x0000_t32" coordsize="21600,21600" o:spt="32" o:oned="t" path="m,l21600,21600e" filled="f">
                  <v:path arrowok="t" fillok="f" o:connecttype="none"/>
                  <o:lock v:ext="edit" shapetype="t"/>
                </v:shapetype>
                <v:shape id="自选图形 28" o:spid="_x0000_s1027" type="#_x0000_t32" style="position:absolute;left:1587;top:7163;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htVMIAAADaAAAADwAAAGRycy9kb3ducmV2LnhtbESPT2vCQBTE7wW/w/KE3pqNQq1EVxEh&#10;UOrFqqDHR/blD2bfhuw22X57Vyj0OMzMb5j1NphWDNS7xrKCWZKCIC6sbrhScDnnb0sQziNrbC2T&#10;gl9ysN1MXtaYaTvyNw0nX4kIYZehgtr7LpPSFTUZdIntiKNX2t6gj7KvpO5xjHDTynmaLqTBhuNC&#10;jR3tayrupx+jYNzfdHP9OuTBH0KZtx92OJZWqddp2K1AeAr+P/zX/tQK3uF5Jd4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htVMIAAADaAAAADwAAAAAAAAAAAAAA&#10;AAChAgAAZHJzL2Rvd25yZXYueG1sUEsFBgAAAAAEAAQA+QAAAJADAAAAAA==&#10;"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A4028" w:rsidRPr="00251F0A" w:rsidRDefault="00CA4028" w:rsidP="009B6492">
                        <w:pPr>
                          <w:spacing w:line="0" w:lineRule="atLeast"/>
                          <w:ind w:leftChars="50" w:left="158" w:rightChars="50" w:right="158"/>
                          <w:jc w:val="distribute"/>
                          <w:rPr>
                            <w:rFonts w:ascii="方正小标宋_GBK" w:eastAsia="方正小标宋_GBK"/>
                            <w:b/>
                            <w:color w:val="FF0000"/>
                            <w:w w:val="52"/>
                            <w:sz w:val="124"/>
                            <w:szCs w:val="124"/>
                          </w:rPr>
                        </w:pPr>
                        <w:r w:rsidRPr="00251F0A">
                          <w:rPr>
                            <w:rFonts w:ascii="方正小标宋_GBK" w:eastAsia="方正小标宋_GBK" w:hint="eastAsia"/>
                            <w:b/>
                            <w:color w:val="FF0000"/>
                            <w:w w:val="52"/>
                            <w:sz w:val="124"/>
                            <w:szCs w:val="124"/>
                          </w:rPr>
                          <w:t>江阴市人民政府办公室文件</w:t>
                        </w:r>
                      </w:p>
                    </w:txbxContent>
                  </v:textbox>
                </v:shape>
              </v:group>
            </w:pict>
          </mc:Fallback>
        </mc:AlternateContent>
      </w:r>
    </w:p>
    <w:p w:rsidR="00CA4028" w:rsidRPr="009B6492" w:rsidRDefault="00CA4028" w:rsidP="00FF643E">
      <w:pPr>
        <w:tabs>
          <w:tab w:val="left" w:pos="8364"/>
        </w:tabs>
        <w:spacing w:afterLines="10" w:after="57" w:line="240" w:lineRule="atLeast"/>
        <w:jc w:val="center"/>
        <w:rPr>
          <w:color w:val="000000"/>
        </w:rPr>
      </w:pPr>
      <w:r w:rsidRPr="009B6492">
        <w:rPr>
          <w:rFonts w:cs="方正仿宋_GBK" w:hint="eastAsia"/>
          <w:color w:val="000000"/>
        </w:rPr>
        <w:t>澄政办发〔</w:t>
      </w:r>
      <w:r w:rsidRPr="009B6492">
        <w:rPr>
          <w:color w:val="000000"/>
        </w:rPr>
        <w:t>201</w:t>
      </w:r>
      <w:r w:rsidRPr="009B6492">
        <w:rPr>
          <w:rFonts w:hint="eastAsia"/>
          <w:color w:val="000000"/>
        </w:rPr>
        <w:t>9</w:t>
      </w:r>
      <w:r w:rsidRPr="009B6492">
        <w:rPr>
          <w:rFonts w:cs="方正仿宋_GBK" w:hint="eastAsia"/>
          <w:color w:val="000000"/>
        </w:rPr>
        <w:t>〕</w:t>
      </w:r>
      <w:r w:rsidR="00775C0B">
        <w:rPr>
          <w:rFonts w:cs="方正仿宋_GBK" w:hint="eastAsia"/>
          <w:color w:val="000000"/>
        </w:rPr>
        <w:t>55</w:t>
      </w:r>
      <w:r w:rsidRPr="009B6492">
        <w:rPr>
          <w:rFonts w:cs="方正仿宋_GBK" w:hint="eastAsia"/>
          <w:color w:val="000000"/>
        </w:rPr>
        <w:t>号</w:t>
      </w:r>
    </w:p>
    <w:p w:rsidR="00CA4028" w:rsidRPr="009B6492" w:rsidRDefault="00CA4028" w:rsidP="00CA4028">
      <w:pPr>
        <w:adjustRightInd w:val="0"/>
        <w:snapToGrid w:val="0"/>
        <w:spacing w:after="640" w:line="200" w:lineRule="atLeast"/>
        <w:ind w:left="7898" w:right="-57" w:firstLine="629"/>
        <w:jc w:val="center"/>
        <w:rPr>
          <w:color w:val="000000"/>
          <w:sz w:val="10"/>
          <w:szCs w:val="10"/>
        </w:rPr>
      </w:pPr>
    </w:p>
    <w:p w:rsidR="009B6492" w:rsidRPr="009B6492" w:rsidRDefault="0042315A" w:rsidP="000202AB">
      <w:pPr>
        <w:spacing w:line="0" w:lineRule="atLeast"/>
        <w:jc w:val="center"/>
        <w:rPr>
          <w:rFonts w:eastAsia="方正小标宋_GBK"/>
          <w:sz w:val="44"/>
          <w:szCs w:val="44"/>
        </w:rPr>
      </w:pPr>
      <w:r w:rsidRPr="009B6492">
        <w:rPr>
          <w:rFonts w:eastAsia="方正小标宋_GBK" w:hint="eastAsia"/>
          <w:sz w:val="44"/>
          <w:szCs w:val="44"/>
        </w:rPr>
        <w:t>市政府</w:t>
      </w:r>
      <w:r w:rsidR="00CA4028" w:rsidRPr="009B6492">
        <w:rPr>
          <w:rFonts w:eastAsia="方正小标宋_GBK" w:hint="eastAsia"/>
          <w:sz w:val="44"/>
          <w:szCs w:val="44"/>
        </w:rPr>
        <w:t>办公室</w:t>
      </w:r>
      <w:r w:rsidR="000202AB" w:rsidRPr="009B6492">
        <w:rPr>
          <w:rFonts w:eastAsia="方正小标宋_GBK" w:hint="eastAsia"/>
          <w:sz w:val="44"/>
          <w:szCs w:val="44"/>
        </w:rPr>
        <w:t>关于印发《</w:t>
      </w:r>
      <w:r w:rsidR="009B6492" w:rsidRPr="009B6492">
        <w:rPr>
          <w:rFonts w:eastAsia="方正小标宋_GBK" w:hint="eastAsia"/>
          <w:sz w:val="44"/>
          <w:szCs w:val="44"/>
        </w:rPr>
        <w:t>江阴市长江入河</w:t>
      </w:r>
    </w:p>
    <w:p w:rsidR="009E48A7" w:rsidRPr="009B6492" w:rsidRDefault="009B6492" w:rsidP="000202AB">
      <w:pPr>
        <w:spacing w:line="0" w:lineRule="atLeast"/>
        <w:jc w:val="center"/>
        <w:rPr>
          <w:rFonts w:eastAsia="方正小标宋_GBK"/>
          <w:sz w:val="44"/>
          <w:szCs w:val="44"/>
        </w:rPr>
      </w:pPr>
      <w:r w:rsidRPr="009B6492">
        <w:rPr>
          <w:rFonts w:eastAsia="方正小标宋_GBK" w:hint="eastAsia"/>
          <w:sz w:val="44"/>
          <w:szCs w:val="44"/>
        </w:rPr>
        <w:t>排污口排查整治专项行动实施方案</w:t>
      </w:r>
      <w:r w:rsidR="000202AB" w:rsidRPr="009B6492">
        <w:rPr>
          <w:rFonts w:eastAsia="方正小标宋_GBK" w:hint="eastAsia"/>
          <w:sz w:val="44"/>
          <w:szCs w:val="44"/>
        </w:rPr>
        <w:t>》的通知</w:t>
      </w:r>
    </w:p>
    <w:p w:rsidR="0042315A" w:rsidRPr="009B6492" w:rsidRDefault="0042315A" w:rsidP="0042315A">
      <w:pPr>
        <w:spacing w:line="400" w:lineRule="exact"/>
        <w:ind w:firstLineChars="200" w:firstLine="632"/>
      </w:pPr>
    </w:p>
    <w:p w:rsidR="0042315A" w:rsidRPr="009B6492" w:rsidRDefault="0042315A" w:rsidP="0042315A">
      <w:pPr>
        <w:spacing w:line="560" w:lineRule="exact"/>
      </w:pPr>
      <w:r w:rsidRPr="009B6492">
        <w:rPr>
          <w:rFonts w:hint="eastAsia"/>
        </w:rPr>
        <w:t>各镇人民政府，各街道办事处，</w:t>
      </w:r>
      <w:r w:rsidR="009E48A7" w:rsidRPr="009B6492">
        <w:rPr>
          <w:rFonts w:hint="eastAsia"/>
        </w:rPr>
        <w:t>高新区管委会，临港经济开发区管委会</w:t>
      </w:r>
      <w:r w:rsidRPr="009B6492">
        <w:rPr>
          <w:rFonts w:hint="eastAsia"/>
        </w:rPr>
        <w:t>，市</w:t>
      </w:r>
      <w:r w:rsidR="009B6492" w:rsidRPr="009B6492">
        <w:rPr>
          <w:rFonts w:hint="eastAsia"/>
        </w:rPr>
        <w:t>各委办局</w:t>
      </w:r>
      <w:r w:rsidR="000202AB" w:rsidRPr="009B6492">
        <w:rPr>
          <w:rFonts w:hint="eastAsia"/>
        </w:rPr>
        <w:t>，</w:t>
      </w:r>
      <w:r w:rsidR="009B6492" w:rsidRPr="009B6492">
        <w:rPr>
          <w:rFonts w:hint="eastAsia"/>
        </w:rPr>
        <w:t>市</w:t>
      </w:r>
      <w:r w:rsidR="000202AB" w:rsidRPr="009B6492">
        <w:rPr>
          <w:rFonts w:hint="eastAsia"/>
        </w:rPr>
        <w:t>各</w:t>
      </w:r>
      <w:r w:rsidR="009B6492" w:rsidRPr="009B6492">
        <w:rPr>
          <w:rFonts w:hint="eastAsia"/>
        </w:rPr>
        <w:t>直属</w:t>
      </w:r>
      <w:r w:rsidR="000202AB" w:rsidRPr="009B6492">
        <w:rPr>
          <w:rFonts w:hint="eastAsia"/>
        </w:rPr>
        <w:t>单位</w:t>
      </w:r>
      <w:r w:rsidRPr="009B6492">
        <w:rPr>
          <w:rFonts w:hint="eastAsia"/>
        </w:rPr>
        <w:t>：</w:t>
      </w:r>
    </w:p>
    <w:p w:rsidR="0042315A" w:rsidRPr="009B6492" w:rsidRDefault="0042315A" w:rsidP="00440CE5">
      <w:pPr>
        <w:spacing w:line="560" w:lineRule="exact"/>
        <w:ind w:firstLineChars="200" w:firstLine="632"/>
      </w:pPr>
      <w:r w:rsidRPr="009B6492">
        <w:rPr>
          <w:rFonts w:hint="eastAsia"/>
        </w:rPr>
        <w:t>现将《</w:t>
      </w:r>
      <w:r w:rsidR="009B6492" w:rsidRPr="009B6492">
        <w:rPr>
          <w:rFonts w:hint="eastAsia"/>
        </w:rPr>
        <w:t>江阴市长江入河排污口排查整治专项行动实施方案</w:t>
      </w:r>
      <w:r w:rsidRPr="009B6492">
        <w:rPr>
          <w:rFonts w:hint="eastAsia"/>
        </w:rPr>
        <w:t>》印发给你们，请认真组织实施。</w:t>
      </w:r>
    </w:p>
    <w:p w:rsidR="0042315A" w:rsidRPr="009B6492" w:rsidRDefault="0042315A" w:rsidP="0042315A">
      <w:pPr>
        <w:spacing w:line="480" w:lineRule="exact"/>
        <w:ind w:firstLineChars="200" w:firstLine="632"/>
      </w:pPr>
    </w:p>
    <w:p w:rsidR="00C15DB5" w:rsidRPr="009B6492" w:rsidRDefault="00C15DB5" w:rsidP="0042315A">
      <w:pPr>
        <w:spacing w:line="480" w:lineRule="exact"/>
        <w:ind w:firstLineChars="200" w:firstLine="632"/>
      </w:pPr>
    </w:p>
    <w:p w:rsidR="0042315A" w:rsidRPr="009B6492" w:rsidRDefault="0042315A" w:rsidP="0042315A">
      <w:pPr>
        <w:spacing w:line="560" w:lineRule="exact"/>
        <w:ind w:rightChars="292" w:right="922" w:firstLineChars="200" w:firstLine="632"/>
        <w:jc w:val="right"/>
      </w:pPr>
      <w:r w:rsidRPr="009B6492">
        <w:rPr>
          <w:rFonts w:hint="eastAsia"/>
        </w:rPr>
        <w:t>江阴市人民政府</w:t>
      </w:r>
      <w:r w:rsidR="00CA4028" w:rsidRPr="009B6492">
        <w:rPr>
          <w:rFonts w:hint="eastAsia"/>
        </w:rPr>
        <w:t>办公室</w:t>
      </w:r>
    </w:p>
    <w:p w:rsidR="0042315A" w:rsidRPr="009B6492" w:rsidRDefault="0042315A" w:rsidP="0042315A">
      <w:pPr>
        <w:spacing w:line="560" w:lineRule="exact"/>
        <w:ind w:rightChars="400" w:right="1263" w:firstLineChars="200" w:firstLine="632"/>
        <w:jc w:val="right"/>
      </w:pPr>
      <w:r w:rsidRPr="009B6492">
        <w:t>201</w:t>
      </w:r>
      <w:r w:rsidRPr="009B6492">
        <w:rPr>
          <w:rFonts w:hint="eastAsia"/>
        </w:rPr>
        <w:t>9</w:t>
      </w:r>
      <w:r w:rsidRPr="009B6492">
        <w:rPr>
          <w:rFonts w:hint="eastAsia"/>
        </w:rPr>
        <w:t>年</w:t>
      </w:r>
      <w:r w:rsidR="009B6492" w:rsidRPr="009B6492">
        <w:rPr>
          <w:rFonts w:hint="eastAsia"/>
        </w:rPr>
        <w:t>7</w:t>
      </w:r>
      <w:r w:rsidRPr="009B6492">
        <w:rPr>
          <w:rFonts w:hint="eastAsia"/>
        </w:rPr>
        <w:t>月</w:t>
      </w:r>
      <w:r w:rsidR="00775C0B">
        <w:rPr>
          <w:rFonts w:hint="eastAsia"/>
        </w:rPr>
        <w:t>12</w:t>
      </w:r>
      <w:r w:rsidRPr="009B6492">
        <w:rPr>
          <w:rFonts w:hint="eastAsia"/>
        </w:rPr>
        <w:t>日</w:t>
      </w:r>
    </w:p>
    <w:p w:rsidR="00B012D3" w:rsidRPr="009B6492" w:rsidRDefault="0042315A" w:rsidP="00B012D3">
      <w:pPr>
        <w:spacing w:line="560" w:lineRule="exact"/>
        <w:ind w:firstLineChars="200" w:firstLine="632"/>
        <w:rPr>
          <w:rFonts w:eastAsia="方正小标宋_GBK"/>
          <w:color w:val="000000" w:themeColor="text1"/>
          <w:sz w:val="44"/>
          <w:szCs w:val="44"/>
        </w:rPr>
      </w:pPr>
      <w:r w:rsidRPr="009B6492">
        <w:t>（此件公开发布）</w:t>
      </w:r>
      <w:r w:rsidR="00B012D3" w:rsidRPr="009B6492">
        <w:rPr>
          <w:rFonts w:eastAsia="方正小标宋_GBK"/>
          <w:color w:val="000000" w:themeColor="text1"/>
          <w:sz w:val="44"/>
          <w:szCs w:val="44"/>
        </w:rPr>
        <w:br w:type="page"/>
      </w:r>
    </w:p>
    <w:p w:rsidR="0042315A" w:rsidRPr="009B6492" w:rsidRDefault="009B6492" w:rsidP="009B6492">
      <w:pPr>
        <w:jc w:val="center"/>
        <w:rPr>
          <w:rFonts w:eastAsia="方正小标宋_GBK"/>
          <w:color w:val="000000" w:themeColor="text1"/>
          <w:w w:val="90"/>
          <w:sz w:val="44"/>
          <w:szCs w:val="44"/>
        </w:rPr>
      </w:pPr>
      <w:r w:rsidRPr="009B6492">
        <w:rPr>
          <w:rFonts w:eastAsia="方正小标宋_GBK" w:hint="eastAsia"/>
          <w:color w:val="000000" w:themeColor="text1"/>
          <w:w w:val="90"/>
          <w:sz w:val="44"/>
          <w:szCs w:val="44"/>
        </w:rPr>
        <w:lastRenderedPageBreak/>
        <w:t>江阴市长江入河排污口排查整治专项行动实施方案</w:t>
      </w:r>
    </w:p>
    <w:p w:rsidR="0042315A" w:rsidRPr="009B6492" w:rsidRDefault="0042315A" w:rsidP="009B6492">
      <w:pPr>
        <w:ind w:firstLineChars="200" w:firstLine="632"/>
        <w:rPr>
          <w:color w:val="000000" w:themeColor="text1"/>
          <w:szCs w:val="32"/>
        </w:rPr>
      </w:pP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为贯彻落实习近平总书记关于长江“共抓大保护、不搞大开发”的战略要求，全面排查整治长江入河排污口，不断规范入河排污口管理，有效管控入河污染物排放，切实改善长江水环境质量，根据生态环境部《长江入河排污口排查整治专项行动工作方案》（环办水体函〔</w:t>
      </w:r>
      <w:r w:rsidRPr="009B6492">
        <w:rPr>
          <w:rFonts w:hint="eastAsia"/>
          <w:color w:val="000000" w:themeColor="text1"/>
          <w:szCs w:val="32"/>
        </w:rPr>
        <w:t>2019</w:t>
      </w:r>
      <w:r w:rsidRPr="009B6492">
        <w:rPr>
          <w:rFonts w:hint="eastAsia"/>
          <w:color w:val="000000" w:themeColor="text1"/>
          <w:szCs w:val="32"/>
        </w:rPr>
        <w:t>〕</w:t>
      </w:r>
      <w:r w:rsidRPr="009B6492">
        <w:rPr>
          <w:rFonts w:hint="eastAsia"/>
          <w:color w:val="000000" w:themeColor="text1"/>
          <w:szCs w:val="32"/>
        </w:rPr>
        <w:t>211</w:t>
      </w:r>
      <w:r w:rsidRPr="009B6492">
        <w:rPr>
          <w:rFonts w:hint="eastAsia"/>
          <w:color w:val="000000" w:themeColor="text1"/>
          <w:szCs w:val="32"/>
        </w:rPr>
        <w:t>号）、《江苏省长江入河排污口排查整治专项行动工作方案》（苏政办发〔</w:t>
      </w:r>
      <w:r w:rsidRPr="009B6492">
        <w:rPr>
          <w:rFonts w:hint="eastAsia"/>
          <w:color w:val="000000" w:themeColor="text1"/>
          <w:szCs w:val="32"/>
        </w:rPr>
        <w:t>2019</w:t>
      </w:r>
      <w:r w:rsidRPr="009B6492">
        <w:rPr>
          <w:rFonts w:hint="eastAsia"/>
          <w:color w:val="000000" w:themeColor="text1"/>
          <w:szCs w:val="32"/>
        </w:rPr>
        <w:t>〕</w:t>
      </w:r>
      <w:r w:rsidRPr="009B6492">
        <w:rPr>
          <w:rFonts w:hint="eastAsia"/>
          <w:color w:val="000000" w:themeColor="text1"/>
          <w:szCs w:val="32"/>
        </w:rPr>
        <w:t>44</w:t>
      </w:r>
      <w:r w:rsidRPr="009B6492">
        <w:rPr>
          <w:rFonts w:hint="eastAsia"/>
          <w:color w:val="000000" w:themeColor="text1"/>
          <w:szCs w:val="32"/>
        </w:rPr>
        <w:t>号）及《无锡市长江、太湖入河排污口排查整治专项行动工作方案》（锡政传发〔</w:t>
      </w:r>
      <w:r w:rsidRPr="009B6492">
        <w:rPr>
          <w:rFonts w:hint="eastAsia"/>
          <w:color w:val="000000" w:themeColor="text1"/>
          <w:szCs w:val="32"/>
        </w:rPr>
        <w:t>2019</w:t>
      </w:r>
      <w:r w:rsidRPr="009B6492">
        <w:rPr>
          <w:rFonts w:hint="eastAsia"/>
          <w:color w:val="000000" w:themeColor="text1"/>
          <w:szCs w:val="32"/>
        </w:rPr>
        <w:t>〕</w:t>
      </w:r>
      <w:r w:rsidRPr="009B6492">
        <w:rPr>
          <w:rFonts w:hint="eastAsia"/>
          <w:color w:val="000000" w:themeColor="text1"/>
          <w:szCs w:val="32"/>
        </w:rPr>
        <w:t>36</w:t>
      </w:r>
      <w:r w:rsidRPr="009B6492">
        <w:rPr>
          <w:rFonts w:hint="eastAsia"/>
          <w:color w:val="000000" w:themeColor="text1"/>
          <w:szCs w:val="32"/>
        </w:rPr>
        <w:t>号），制定《江阴市长江入河排污口排查整治专项行动实施方案》，具体内容如下：</w:t>
      </w:r>
    </w:p>
    <w:p w:rsidR="009B6492" w:rsidRPr="009B6492" w:rsidRDefault="009B6492" w:rsidP="009B6492">
      <w:pPr>
        <w:ind w:firstLineChars="200" w:firstLine="632"/>
        <w:rPr>
          <w:rFonts w:eastAsia="方正黑体_GBK"/>
          <w:color w:val="000000" w:themeColor="text1"/>
          <w:szCs w:val="32"/>
        </w:rPr>
      </w:pPr>
      <w:r w:rsidRPr="009B6492">
        <w:rPr>
          <w:rFonts w:eastAsia="方正黑体_GBK" w:hint="eastAsia"/>
          <w:color w:val="000000" w:themeColor="text1"/>
          <w:szCs w:val="32"/>
        </w:rPr>
        <w:t>一、范围和对象</w:t>
      </w:r>
    </w:p>
    <w:p w:rsidR="009B6492" w:rsidRPr="009B6492" w:rsidRDefault="009B6492" w:rsidP="009B6492">
      <w:pPr>
        <w:ind w:firstLineChars="200" w:firstLine="632"/>
        <w:rPr>
          <w:color w:val="000000" w:themeColor="text1"/>
          <w:szCs w:val="32"/>
        </w:rPr>
      </w:pPr>
      <w:bookmarkStart w:id="1" w:name="_Toc14902"/>
      <w:bookmarkStart w:id="2" w:name="_Toc15723"/>
      <w:bookmarkStart w:id="3" w:name="_Toc21637"/>
      <w:bookmarkStart w:id="4" w:name="_Toc25717"/>
      <w:bookmarkStart w:id="5" w:name="_Toc29281"/>
      <w:r w:rsidRPr="009B6492">
        <w:rPr>
          <w:rFonts w:eastAsia="方正楷体_GBK" w:hint="eastAsia"/>
          <w:color w:val="000000" w:themeColor="text1"/>
          <w:szCs w:val="32"/>
        </w:rPr>
        <w:t>（一）范围</w:t>
      </w:r>
      <w:bookmarkEnd w:id="1"/>
      <w:bookmarkEnd w:id="2"/>
      <w:bookmarkEnd w:id="3"/>
      <w:bookmarkEnd w:id="4"/>
      <w:bookmarkEnd w:id="5"/>
      <w:r w:rsidRPr="009B6492">
        <w:rPr>
          <w:rFonts w:eastAsia="方正楷体_GBK" w:hint="eastAsia"/>
          <w:color w:val="000000" w:themeColor="text1"/>
          <w:szCs w:val="32"/>
        </w:rPr>
        <w:t>。</w:t>
      </w:r>
      <w:bookmarkStart w:id="6" w:name="_Hlk534533202"/>
      <w:r w:rsidRPr="009B6492">
        <w:rPr>
          <w:rFonts w:hint="eastAsia"/>
          <w:color w:val="000000" w:themeColor="text1"/>
          <w:szCs w:val="32"/>
        </w:rPr>
        <w:t>长江水面</w:t>
      </w:r>
      <w:r w:rsidRPr="009B6492">
        <w:rPr>
          <w:rFonts w:hint="eastAsia"/>
          <w:color w:val="000000" w:themeColor="text1"/>
          <w:szCs w:val="32"/>
        </w:rPr>
        <w:t>200</w:t>
      </w:r>
      <w:r w:rsidRPr="009B6492">
        <w:rPr>
          <w:rFonts w:hint="eastAsia"/>
          <w:color w:val="000000" w:themeColor="text1"/>
          <w:szCs w:val="32"/>
        </w:rPr>
        <w:t>米及南岸向陆地一侧延伸</w:t>
      </w:r>
      <w:r w:rsidRPr="009B6492">
        <w:rPr>
          <w:rFonts w:hint="eastAsia"/>
          <w:color w:val="000000" w:themeColor="text1"/>
          <w:szCs w:val="32"/>
        </w:rPr>
        <w:t>2</w:t>
      </w:r>
      <w:r w:rsidRPr="009B6492">
        <w:rPr>
          <w:rFonts w:hint="eastAsia"/>
          <w:color w:val="000000" w:themeColor="text1"/>
          <w:szCs w:val="32"/>
        </w:rPr>
        <w:t>公里，及沿江</w:t>
      </w:r>
      <w:r w:rsidRPr="009B6492">
        <w:rPr>
          <w:rFonts w:hint="eastAsia"/>
          <w:color w:val="000000" w:themeColor="text1"/>
          <w:szCs w:val="32"/>
        </w:rPr>
        <w:t>5</w:t>
      </w:r>
      <w:r w:rsidRPr="009B6492">
        <w:rPr>
          <w:rFonts w:hint="eastAsia"/>
          <w:color w:val="000000" w:themeColor="text1"/>
          <w:szCs w:val="32"/>
        </w:rPr>
        <w:t>公里范围内的工业集中区。</w:t>
      </w:r>
      <w:bookmarkEnd w:id="6"/>
      <w:r w:rsidRPr="009B6492">
        <w:rPr>
          <w:rFonts w:hint="eastAsia"/>
          <w:color w:val="000000" w:themeColor="text1"/>
          <w:szCs w:val="32"/>
        </w:rPr>
        <w:t>主要入江河道（桃花港、利港河、新夏港河、锡澄运河、白屈港、张家港）两侧</w:t>
      </w:r>
      <w:r w:rsidRPr="009B6492">
        <w:rPr>
          <w:rFonts w:hint="eastAsia"/>
          <w:color w:val="000000" w:themeColor="text1"/>
          <w:szCs w:val="32"/>
        </w:rPr>
        <w:t>1</w:t>
      </w:r>
      <w:r w:rsidRPr="009B6492">
        <w:rPr>
          <w:rFonts w:hint="eastAsia"/>
          <w:color w:val="000000" w:themeColor="text1"/>
          <w:szCs w:val="32"/>
        </w:rPr>
        <w:t>公里。</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（二）对象。</w:t>
      </w:r>
      <w:bookmarkStart w:id="7" w:name="_Hlk534533746"/>
      <w:r w:rsidRPr="009B6492">
        <w:rPr>
          <w:rFonts w:hint="eastAsia"/>
          <w:color w:val="000000" w:themeColor="text1"/>
          <w:szCs w:val="32"/>
        </w:rPr>
        <w:t>排查对象为所有通过管道、沟、渠、涵闸、隧洞等直接向长江、主要入江河道排放废水的排污口，还包括所有通过河流、滩涂、湿地等间接排放废水的排污口。</w:t>
      </w:r>
      <w:bookmarkEnd w:id="7"/>
    </w:p>
    <w:p w:rsidR="009B6492" w:rsidRPr="009B6492" w:rsidRDefault="009B6492" w:rsidP="009B6492">
      <w:pPr>
        <w:ind w:firstLineChars="200" w:firstLine="632"/>
        <w:rPr>
          <w:rFonts w:eastAsia="方正黑体_GBK"/>
          <w:color w:val="000000" w:themeColor="text1"/>
          <w:szCs w:val="32"/>
        </w:rPr>
      </w:pPr>
      <w:r w:rsidRPr="009B6492">
        <w:rPr>
          <w:rFonts w:eastAsia="方正黑体_GBK" w:hint="eastAsia"/>
          <w:color w:val="000000" w:themeColor="text1"/>
          <w:szCs w:val="32"/>
        </w:rPr>
        <w:t>二、重点任务</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通过落实“查、测、溯、治”四项重点任务，全面掌握我市长江沿岸</w:t>
      </w:r>
      <w:r w:rsidRPr="009B6492">
        <w:rPr>
          <w:rFonts w:hint="eastAsia"/>
          <w:color w:val="000000" w:themeColor="text1"/>
          <w:szCs w:val="32"/>
        </w:rPr>
        <w:t>2</w:t>
      </w:r>
      <w:r w:rsidRPr="009B6492">
        <w:rPr>
          <w:rFonts w:hint="eastAsia"/>
          <w:color w:val="000000" w:themeColor="text1"/>
          <w:szCs w:val="32"/>
        </w:rPr>
        <w:t>公里范围、主要入江河道</w:t>
      </w:r>
      <w:r w:rsidRPr="009B6492">
        <w:rPr>
          <w:rFonts w:hint="eastAsia"/>
          <w:color w:val="000000" w:themeColor="text1"/>
          <w:szCs w:val="32"/>
        </w:rPr>
        <w:t>1</w:t>
      </w:r>
      <w:r w:rsidRPr="009B6492">
        <w:rPr>
          <w:rFonts w:hint="eastAsia"/>
          <w:color w:val="000000" w:themeColor="text1"/>
          <w:szCs w:val="32"/>
        </w:rPr>
        <w:t>公里范围内入河排污口的排</w:t>
      </w:r>
      <w:r w:rsidRPr="009B6492">
        <w:rPr>
          <w:rFonts w:hint="eastAsia"/>
          <w:color w:val="000000" w:themeColor="text1"/>
          <w:szCs w:val="32"/>
        </w:rPr>
        <w:lastRenderedPageBreak/>
        <w:t>放现状，有序推进排污口整治，完善长效监管机制，切实改善长江水环境质量，提升长江生态环境保护水平。</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（一）摸清入河排污口底数。</w:t>
      </w:r>
      <w:r w:rsidRPr="009B6492">
        <w:rPr>
          <w:rFonts w:hint="eastAsia"/>
          <w:color w:val="000000" w:themeColor="text1"/>
          <w:szCs w:val="32"/>
        </w:rPr>
        <w:t>全面掌握入河排污口的数量及其分布，建立入河排污口名录。</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（二）开展入河排污口监测。</w:t>
      </w:r>
      <w:r w:rsidRPr="009B6492">
        <w:rPr>
          <w:rFonts w:hint="eastAsia"/>
          <w:color w:val="000000" w:themeColor="text1"/>
          <w:szCs w:val="32"/>
        </w:rPr>
        <w:t>了解入河排污口污染排放状况，分析掌握污染物入河情况。</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（三）进行入河排污口污水溯源。</w:t>
      </w:r>
      <w:r w:rsidRPr="009B6492">
        <w:rPr>
          <w:rFonts w:hint="eastAsia"/>
          <w:color w:val="000000" w:themeColor="text1"/>
          <w:szCs w:val="32"/>
        </w:rPr>
        <w:t>在监测基础上，开展入河排污口溯源分析，基本查清污水来源。</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（四）整治入河排污口问题。</w:t>
      </w:r>
      <w:r w:rsidRPr="009B6492">
        <w:rPr>
          <w:rFonts w:hint="eastAsia"/>
          <w:color w:val="000000" w:themeColor="text1"/>
          <w:szCs w:val="32"/>
        </w:rPr>
        <w:t>在排查、监测和溯源的基础上，推进入河排污口整治，制定实施整治方案，有效规范和管控入河排污口。</w:t>
      </w:r>
    </w:p>
    <w:p w:rsidR="009B6492" w:rsidRPr="009B6492" w:rsidRDefault="009B6492" w:rsidP="009B6492">
      <w:pPr>
        <w:ind w:left="562"/>
        <w:rPr>
          <w:rFonts w:eastAsia="方正黑体_GBK"/>
          <w:color w:val="000000" w:themeColor="text1"/>
          <w:szCs w:val="32"/>
        </w:rPr>
      </w:pPr>
      <w:r w:rsidRPr="009B6492">
        <w:rPr>
          <w:rFonts w:eastAsia="方正黑体_GBK" w:hint="eastAsia"/>
          <w:color w:val="000000" w:themeColor="text1"/>
          <w:szCs w:val="32"/>
        </w:rPr>
        <w:t>三、工作安排</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（一）统筹整合各类入河污染物排放信息。</w:t>
      </w:r>
      <w:r w:rsidR="00440118">
        <w:rPr>
          <w:rFonts w:eastAsia="方正楷体_GBK" w:hint="eastAsia"/>
          <w:color w:val="000000" w:themeColor="text1"/>
          <w:szCs w:val="32"/>
        </w:rPr>
        <w:t>（</w:t>
      </w:r>
      <w:r w:rsidR="00440118">
        <w:rPr>
          <w:rFonts w:eastAsia="方正楷体_GBK" w:hint="eastAsia"/>
          <w:color w:val="000000" w:themeColor="text1"/>
          <w:szCs w:val="32"/>
        </w:rPr>
        <w:t>8</w:t>
      </w:r>
      <w:r w:rsidR="00440118">
        <w:rPr>
          <w:rFonts w:eastAsia="方正楷体_GBK" w:hint="eastAsia"/>
          <w:color w:val="000000" w:themeColor="text1"/>
          <w:szCs w:val="32"/>
        </w:rPr>
        <w:t>月）</w:t>
      </w:r>
    </w:p>
    <w:p w:rsidR="009B6492" w:rsidRPr="009B6492" w:rsidRDefault="009B6492" w:rsidP="009B6492">
      <w:pPr>
        <w:tabs>
          <w:tab w:val="left" w:pos="567"/>
        </w:tabs>
        <w:ind w:firstLineChars="200" w:firstLine="632"/>
        <w:rPr>
          <w:color w:val="000000" w:themeColor="text1"/>
          <w:szCs w:val="32"/>
        </w:rPr>
      </w:pPr>
      <w:r w:rsidRPr="009B6492">
        <w:rPr>
          <w:rFonts w:hint="eastAsia"/>
          <w:color w:val="000000" w:themeColor="text1"/>
          <w:szCs w:val="32"/>
        </w:rPr>
        <w:t>各相关部门向入河排污口排查整治工作组提供资料，具体材料见附表</w:t>
      </w:r>
      <w:r w:rsidRPr="009B6492">
        <w:rPr>
          <w:rFonts w:hint="eastAsia"/>
          <w:color w:val="000000" w:themeColor="text1"/>
          <w:szCs w:val="32"/>
        </w:rPr>
        <w:t>1</w:t>
      </w:r>
      <w:r w:rsidRPr="009B6492">
        <w:rPr>
          <w:rFonts w:hint="eastAsia"/>
          <w:color w:val="000000" w:themeColor="text1"/>
          <w:szCs w:val="32"/>
        </w:rPr>
        <w:t>《江阴市长江入河排污口排查整治信息材料》。</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（二）全面开展长江入河排污口摸底排查（</w:t>
      </w:r>
      <w:r w:rsidRPr="009B6492">
        <w:rPr>
          <w:rFonts w:eastAsia="方正楷体_GBK" w:hint="eastAsia"/>
          <w:color w:val="000000" w:themeColor="text1"/>
          <w:szCs w:val="32"/>
        </w:rPr>
        <w:t>9</w:t>
      </w:r>
      <w:r w:rsidRPr="009B6492">
        <w:rPr>
          <w:rFonts w:eastAsia="方正楷体_GBK" w:hint="eastAsia"/>
          <w:color w:val="000000" w:themeColor="text1"/>
          <w:szCs w:val="32"/>
        </w:rPr>
        <w:t>月）。</w:t>
      </w:r>
    </w:p>
    <w:p w:rsidR="00420012" w:rsidRDefault="009B6492" w:rsidP="009B6492">
      <w:pPr>
        <w:tabs>
          <w:tab w:val="left" w:pos="709"/>
        </w:tabs>
        <w:ind w:firstLineChars="200" w:firstLine="632"/>
        <w:rPr>
          <w:color w:val="000000" w:themeColor="text1"/>
          <w:szCs w:val="32"/>
        </w:rPr>
      </w:pPr>
      <w:r w:rsidRPr="009B6492">
        <w:rPr>
          <w:rFonts w:hint="eastAsia"/>
          <w:color w:val="000000" w:themeColor="text1"/>
          <w:szCs w:val="32"/>
        </w:rPr>
        <w:t>1</w:t>
      </w:r>
      <w:r w:rsidRPr="009B6492">
        <w:rPr>
          <w:rFonts w:hint="eastAsia"/>
          <w:color w:val="000000" w:themeColor="text1"/>
          <w:szCs w:val="32"/>
        </w:rPr>
        <w:t>．一级排查。委托无锡市环保部门统一开展无人机航测，并将航测结果送生态环境部进行图像解译，分析辨别疑似入河排污口。</w:t>
      </w:r>
    </w:p>
    <w:p w:rsidR="009B6492" w:rsidRPr="009B6492" w:rsidRDefault="009B6492" w:rsidP="009B6492">
      <w:pPr>
        <w:tabs>
          <w:tab w:val="left" w:pos="709"/>
        </w:tabs>
        <w:ind w:firstLineChars="200" w:firstLine="632"/>
        <w:rPr>
          <w:color w:val="000000" w:themeColor="text1"/>
          <w:szCs w:val="32"/>
        </w:rPr>
      </w:pPr>
      <w:r w:rsidRPr="009B6492">
        <w:rPr>
          <w:rFonts w:hint="eastAsia"/>
          <w:color w:val="000000" w:themeColor="text1"/>
          <w:szCs w:val="32"/>
        </w:rPr>
        <w:t>2</w:t>
      </w:r>
      <w:r w:rsidRPr="009B6492">
        <w:rPr>
          <w:rFonts w:hint="eastAsia"/>
          <w:color w:val="000000" w:themeColor="text1"/>
          <w:szCs w:val="32"/>
        </w:rPr>
        <w:t>．二级排查。前由江阴生态环境局牵头配合上级环保部门开展现场排查，核实确定入河排污口信息。</w:t>
      </w:r>
    </w:p>
    <w:p w:rsidR="009B6492" w:rsidRPr="009B6492" w:rsidRDefault="009B6492" w:rsidP="009B6492">
      <w:pPr>
        <w:tabs>
          <w:tab w:val="left" w:pos="709"/>
        </w:tabs>
        <w:ind w:firstLineChars="200" w:firstLine="632"/>
        <w:rPr>
          <w:color w:val="000000" w:themeColor="text1"/>
          <w:szCs w:val="32"/>
        </w:rPr>
      </w:pPr>
      <w:r w:rsidRPr="009B6492">
        <w:rPr>
          <w:rFonts w:hint="eastAsia"/>
          <w:color w:val="000000" w:themeColor="text1"/>
          <w:szCs w:val="32"/>
        </w:rPr>
        <w:t>3</w:t>
      </w:r>
      <w:r w:rsidRPr="009B6492">
        <w:rPr>
          <w:rFonts w:hint="eastAsia"/>
          <w:color w:val="000000" w:themeColor="text1"/>
          <w:szCs w:val="32"/>
        </w:rPr>
        <w:t>．三级排查。</w:t>
      </w:r>
      <w:r w:rsidRPr="009B6492">
        <w:rPr>
          <w:rFonts w:hint="eastAsia"/>
          <w:color w:val="000000" w:themeColor="text1"/>
          <w:szCs w:val="32"/>
        </w:rPr>
        <w:t>9</w:t>
      </w:r>
      <w:r w:rsidRPr="009B6492">
        <w:rPr>
          <w:rFonts w:hint="eastAsia"/>
          <w:color w:val="000000" w:themeColor="text1"/>
          <w:szCs w:val="32"/>
        </w:rPr>
        <w:t>月底前由江阴生态环境局牵头配合上级环保</w:t>
      </w:r>
      <w:r w:rsidRPr="009B6492">
        <w:rPr>
          <w:rFonts w:hint="eastAsia"/>
          <w:color w:val="000000" w:themeColor="text1"/>
          <w:szCs w:val="32"/>
        </w:rPr>
        <w:lastRenderedPageBreak/>
        <w:t>部门对疑难点进行重点攻坚，进一步完善入河排污口名录。</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（三）开展入河排污口监测（</w:t>
      </w:r>
      <w:r w:rsidRPr="009B6492">
        <w:rPr>
          <w:rFonts w:eastAsia="方正楷体_GBK" w:hint="eastAsia"/>
          <w:color w:val="000000" w:themeColor="text1"/>
          <w:szCs w:val="32"/>
        </w:rPr>
        <w:t>12</w:t>
      </w:r>
      <w:r w:rsidRPr="009B6492">
        <w:rPr>
          <w:rFonts w:eastAsia="方正楷体_GBK" w:hint="eastAsia"/>
          <w:color w:val="000000" w:themeColor="text1"/>
          <w:szCs w:val="32"/>
        </w:rPr>
        <w:t>月）。</w:t>
      </w:r>
    </w:p>
    <w:p w:rsidR="009B6492" w:rsidRPr="009B6492" w:rsidRDefault="009B6492" w:rsidP="009B6492">
      <w:pPr>
        <w:tabs>
          <w:tab w:val="left" w:pos="567"/>
        </w:tabs>
        <w:ind w:firstLineChars="200" w:firstLine="632"/>
        <w:rPr>
          <w:color w:val="000000" w:themeColor="text1"/>
          <w:szCs w:val="32"/>
        </w:rPr>
      </w:pPr>
      <w:r w:rsidRPr="009B6492">
        <w:rPr>
          <w:rFonts w:hint="eastAsia"/>
          <w:color w:val="000000" w:themeColor="text1"/>
          <w:szCs w:val="32"/>
        </w:rPr>
        <w:t>按照生态环境部制定的监测技术要求，江阴生态环境局牵头布置各镇（街、开发区）利用现有监测力量或委托社会化监测机构配合省厅开展入河排污口水质水量监测，有污染源普查监测、监督性监测或在线监测数据的排口，可直接使用。</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（四）开展入河排污口排放情况的溯源分析（</w:t>
      </w:r>
      <w:r w:rsidRPr="009B6492">
        <w:rPr>
          <w:rFonts w:eastAsia="方正楷体_GBK" w:hint="eastAsia"/>
          <w:color w:val="000000" w:themeColor="text1"/>
          <w:szCs w:val="32"/>
        </w:rPr>
        <w:t>2020</w:t>
      </w:r>
      <w:r w:rsidRPr="009B6492">
        <w:rPr>
          <w:rFonts w:eastAsia="方正楷体_GBK" w:hint="eastAsia"/>
          <w:color w:val="000000" w:themeColor="text1"/>
          <w:szCs w:val="32"/>
        </w:rPr>
        <w:t>年</w:t>
      </w:r>
      <w:r w:rsidRPr="009B6492">
        <w:rPr>
          <w:rFonts w:eastAsia="方正楷体_GBK" w:hint="eastAsia"/>
          <w:color w:val="000000" w:themeColor="text1"/>
          <w:szCs w:val="32"/>
        </w:rPr>
        <w:t>3</w:t>
      </w:r>
      <w:r w:rsidRPr="009B6492">
        <w:rPr>
          <w:rFonts w:eastAsia="方正楷体_GBK" w:hint="eastAsia"/>
          <w:color w:val="000000" w:themeColor="text1"/>
          <w:szCs w:val="32"/>
        </w:rPr>
        <w:t>月）。</w:t>
      </w:r>
    </w:p>
    <w:p w:rsidR="009B6492" w:rsidRPr="009B6492" w:rsidRDefault="009B6492" w:rsidP="009B6492">
      <w:pPr>
        <w:tabs>
          <w:tab w:val="left" w:pos="567"/>
        </w:tabs>
        <w:ind w:firstLineChars="200" w:firstLine="632"/>
        <w:rPr>
          <w:color w:val="000000" w:themeColor="text1"/>
          <w:szCs w:val="32"/>
        </w:rPr>
      </w:pPr>
      <w:r w:rsidRPr="009B6492">
        <w:rPr>
          <w:rFonts w:hint="eastAsia"/>
          <w:color w:val="000000" w:themeColor="text1"/>
          <w:szCs w:val="32"/>
        </w:rPr>
        <w:t>在排查和监测的基础上，开展入河排污溯源分析，基本查清污水来源。江阴生态环境局负责工业园区及工业企业废水的溯源工作，市公用事业局负责生活污水的溯源工作，市交通运输局负责港口码头、船舶废水的溯源工作，市农业农村局负责农田灌溉、水产畜禽废水的溯源工作。</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（五）分类整治入河排污口问题（</w:t>
      </w:r>
      <w:r w:rsidRPr="009B6492">
        <w:rPr>
          <w:rFonts w:eastAsia="方正楷体_GBK" w:hint="eastAsia"/>
          <w:color w:val="000000" w:themeColor="text1"/>
          <w:szCs w:val="32"/>
        </w:rPr>
        <w:t>2020</w:t>
      </w:r>
      <w:r w:rsidRPr="009B6492">
        <w:rPr>
          <w:rFonts w:eastAsia="方正楷体_GBK" w:hint="eastAsia"/>
          <w:color w:val="000000" w:themeColor="text1"/>
          <w:szCs w:val="32"/>
        </w:rPr>
        <w:t>年</w:t>
      </w:r>
      <w:r w:rsidRPr="009B6492">
        <w:rPr>
          <w:rFonts w:eastAsia="方正楷体_GBK" w:hint="eastAsia"/>
          <w:color w:val="000000" w:themeColor="text1"/>
          <w:szCs w:val="32"/>
        </w:rPr>
        <w:t>6</w:t>
      </w:r>
      <w:r w:rsidRPr="009B6492">
        <w:rPr>
          <w:rFonts w:eastAsia="方正楷体_GBK" w:hint="eastAsia"/>
          <w:color w:val="000000" w:themeColor="text1"/>
          <w:szCs w:val="32"/>
        </w:rPr>
        <w:t>月）。</w:t>
      </w:r>
    </w:p>
    <w:p w:rsidR="009B6492" w:rsidRPr="009B6492" w:rsidRDefault="009B6492" w:rsidP="009B6492">
      <w:pPr>
        <w:tabs>
          <w:tab w:val="left" w:pos="567"/>
        </w:tabs>
        <w:ind w:firstLineChars="200" w:firstLine="632"/>
        <w:rPr>
          <w:color w:val="000000" w:themeColor="text1"/>
          <w:szCs w:val="32"/>
        </w:rPr>
      </w:pPr>
      <w:r w:rsidRPr="009B6492">
        <w:rPr>
          <w:rFonts w:hint="eastAsia"/>
          <w:color w:val="000000" w:themeColor="text1"/>
          <w:szCs w:val="32"/>
        </w:rPr>
        <w:t>在排查、监测、溯源的基础上，各牵头部门指导督促各镇（街、开发区）按“一口一策”工作原则，逐一明确入河排污口整治要求，推进入河排污口规范整治，实施整治销号制度，完成一个，销号一个。</w:t>
      </w:r>
    </w:p>
    <w:p w:rsidR="009B6492" w:rsidRPr="009B6492" w:rsidRDefault="009B6492" w:rsidP="009B6492">
      <w:pPr>
        <w:ind w:firstLineChars="200" w:firstLine="632"/>
        <w:rPr>
          <w:rFonts w:eastAsia="方正黑体_GBK"/>
          <w:color w:val="000000" w:themeColor="text1"/>
          <w:szCs w:val="32"/>
        </w:rPr>
      </w:pPr>
      <w:r w:rsidRPr="009B6492">
        <w:rPr>
          <w:rFonts w:eastAsia="方正黑体_GBK" w:hint="eastAsia"/>
          <w:color w:val="000000" w:themeColor="text1"/>
          <w:szCs w:val="32"/>
        </w:rPr>
        <w:t>四、任务分工</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按照生态环境保护属地主体责任和“党政同责、一岗双责”、“管发展必须管环保、管生产必须管环保”、“生态环境部门监督管理与相关部门分工负责相结合”的总体要求，各镇（街、开发区）和市有关部门按照属地管理和职责分工，依法履职，齐抓共管，形成</w:t>
      </w:r>
      <w:r w:rsidRPr="009B6492">
        <w:rPr>
          <w:rFonts w:hint="eastAsia"/>
          <w:color w:val="000000" w:themeColor="text1"/>
          <w:szCs w:val="32"/>
        </w:rPr>
        <w:lastRenderedPageBreak/>
        <w:t>合力。</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（一）各镇（街、开发区）。</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各镇（街、开发区）是本辖区长江入河排污口排查整治专项行动的责任主体，全面、深入、细致开展辖区长江入河排污口排查，建立本辖区长江入河排污口名录，开展监测、溯源工作，制定整治方案，推动整治工作的开展，建立入河排污口管理长效机制。</w:t>
      </w:r>
    </w:p>
    <w:p w:rsidR="009B6492" w:rsidRPr="009B6492" w:rsidRDefault="009B6492" w:rsidP="009B6492">
      <w:pPr>
        <w:ind w:firstLineChars="200" w:firstLine="632"/>
        <w:rPr>
          <w:rFonts w:eastAsia="方正楷体_GBK"/>
          <w:color w:val="000000" w:themeColor="text1"/>
          <w:szCs w:val="32"/>
        </w:rPr>
      </w:pPr>
      <w:r w:rsidRPr="009B6492">
        <w:rPr>
          <w:rFonts w:eastAsia="方正楷体_GBK" w:hint="eastAsia"/>
          <w:color w:val="000000" w:themeColor="text1"/>
          <w:szCs w:val="32"/>
        </w:rPr>
        <w:t>（二）市有关部门。</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市有关部门依据部门职责和本行业法律法规，督促指导各</w:t>
      </w:r>
      <w:r w:rsidR="00420012">
        <w:rPr>
          <w:rFonts w:hint="eastAsia"/>
          <w:color w:val="000000" w:themeColor="text1"/>
          <w:szCs w:val="32"/>
        </w:rPr>
        <w:t>板块</w:t>
      </w:r>
      <w:r w:rsidRPr="009B6492">
        <w:rPr>
          <w:rFonts w:hint="eastAsia"/>
          <w:color w:val="000000" w:themeColor="text1"/>
          <w:szCs w:val="32"/>
        </w:rPr>
        <w:t>开展长江入河排污口排查整治并做好以下工作：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1</w:t>
      </w:r>
      <w:r w:rsidRPr="009B6492">
        <w:rPr>
          <w:rFonts w:hint="eastAsia"/>
          <w:color w:val="000000" w:themeColor="text1"/>
          <w:szCs w:val="32"/>
        </w:rPr>
        <w:t>．江阴生态环境局是我市长江入河排污口排查整治专项行动的牵头部门，对专项行动实施统一调度。指导各</w:t>
      </w:r>
      <w:r w:rsidR="00420012">
        <w:rPr>
          <w:rFonts w:hint="eastAsia"/>
          <w:color w:val="000000" w:themeColor="text1"/>
          <w:szCs w:val="32"/>
        </w:rPr>
        <w:t>板块</w:t>
      </w:r>
      <w:r w:rsidRPr="009B6492">
        <w:rPr>
          <w:rFonts w:hint="eastAsia"/>
          <w:color w:val="000000" w:themeColor="text1"/>
          <w:szCs w:val="32"/>
        </w:rPr>
        <w:t>开展具体工作，收集、整合长江入河排污口相关资料；配合生态环境部开展现场排查，建立长江入河排污口名录；统筹我市入河排污口监测工作；指导督促各地完成工业废水排查整治工作；结合各地溯源、整治情况，形成我市长江入河排污口“一张图”，建立入河排污口管理长效机制。</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2</w:t>
      </w:r>
      <w:r w:rsidRPr="009B6492">
        <w:rPr>
          <w:rFonts w:hint="eastAsia"/>
          <w:color w:val="000000" w:themeColor="text1"/>
          <w:szCs w:val="32"/>
        </w:rPr>
        <w:t>．市发展和改革委员会指导督促各</w:t>
      </w:r>
      <w:r w:rsidR="00420012">
        <w:rPr>
          <w:rFonts w:hint="eastAsia"/>
          <w:color w:val="000000" w:themeColor="text1"/>
          <w:szCs w:val="32"/>
        </w:rPr>
        <w:t>板块</w:t>
      </w:r>
      <w:r w:rsidRPr="009B6492">
        <w:rPr>
          <w:rFonts w:hint="eastAsia"/>
          <w:color w:val="000000" w:themeColor="text1"/>
          <w:szCs w:val="32"/>
        </w:rPr>
        <w:t>全面落实国家发展改革委（长江办）的部署要求，协同推进长江入河排污口排查整治工作。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3</w:t>
      </w:r>
      <w:r w:rsidRPr="009B6492">
        <w:rPr>
          <w:rFonts w:hint="eastAsia"/>
          <w:color w:val="000000" w:themeColor="text1"/>
          <w:szCs w:val="32"/>
        </w:rPr>
        <w:t>．市财政局负责保障我市长江入河排污口排查整治专项行动所需的市级经费，指导各</w:t>
      </w:r>
      <w:r w:rsidR="00420012">
        <w:rPr>
          <w:rFonts w:hint="eastAsia"/>
          <w:color w:val="000000" w:themeColor="text1"/>
          <w:szCs w:val="32"/>
        </w:rPr>
        <w:t>板块</w:t>
      </w:r>
      <w:r w:rsidRPr="009B6492">
        <w:rPr>
          <w:rFonts w:hint="eastAsia"/>
          <w:color w:val="000000" w:themeColor="text1"/>
          <w:szCs w:val="32"/>
        </w:rPr>
        <w:t>提供资金保障。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lastRenderedPageBreak/>
        <w:t>4</w:t>
      </w:r>
      <w:r w:rsidRPr="009B6492">
        <w:rPr>
          <w:rFonts w:hint="eastAsia"/>
          <w:color w:val="000000" w:themeColor="text1"/>
          <w:szCs w:val="32"/>
        </w:rPr>
        <w:t>．市工业和信息化局负责提供排查范围内工业企业清单，包括位置信息、行业类别等，督促指导工业企业、工业园区、工业集聚区，特别是沿江化工园区涉及的入河排污口溯源整治工作。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5</w:t>
      </w:r>
      <w:r w:rsidRPr="009B6492">
        <w:rPr>
          <w:rFonts w:hint="eastAsia"/>
          <w:color w:val="000000" w:themeColor="text1"/>
          <w:szCs w:val="32"/>
        </w:rPr>
        <w:t>．市自然资源和规划局负责提供排查范围内行政边界、自然保护区等相关资料。</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6</w:t>
      </w:r>
      <w:r w:rsidRPr="009B6492">
        <w:rPr>
          <w:rFonts w:hint="eastAsia"/>
          <w:color w:val="000000" w:themeColor="text1"/>
          <w:szCs w:val="32"/>
        </w:rPr>
        <w:t>．市住房和城乡建设局负责提供排查范围内市政雨水管网图、入河雨水口信息、建筑工地（包括名称、位置、冲洗废水排放等情况）等相关资料，督促指导完成本行业相关的排污口溯源整治工作。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7</w:t>
      </w:r>
      <w:r w:rsidRPr="009B6492">
        <w:rPr>
          <w:rFonts w:hint="eastAsia"/>
          <w:color w:val="000000" w:themeColor="text1"/>
          <w:szCs w:val="32"/>
        </w:rPr>
        <w:t>．市交通运输局负责提供排查范围内公路（服务区）、港口企业、码头等污水排放信息，督促指导完成本行业相关（特别是港口码头、船舶废水）的排污口溯源整治工作。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8</w:t>
      </w:r>
      <w:r w:rsidRPr="009B6492">
        <w:rPr>
          <w:rFonts w:hint="eastAsia"/>
          <w:color w:val="000000" w:themeColor="text1"/>
          <w:szCs w:val="32"/>
        </w:rPr>
        <w:t>．市水利局负责提供排查范围内闸坝、泄洪口、箱涵、溢流口、直接向河道排放的入河排污口信息（包括名称、位置、设置单位、登记审批、监测等）、水系矢量图、岸线矢量图和水功能区划等相关资料，</w:t>
      </w:r>
      <w:r w:rsidR="00D3323D">
        <w:rPr>
          <w:rFonts w:hint="eastAsia"/>
          <w:color w:val="000000" w:themeColor="text1"/>
          <w:szCs w:val="32"/>
        </w:rPr>
        <w:t>配合开展</w:t>
      </w:r>
      <w:r w:rsidRPr="009B6492">
        <w:rPr>
          <w:rFonts w:hint="eastAsia"/>
          <w:color w:val="000000" w:themeColor="text1"/>
          <w:szCs w:val="32"/>
        </w:rPr>
        <w:t>排污口溯源整治工作。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9</w:t>
      </w:r>
      <w:r w:rsidRPr="009B6492">
        <w:rPr>
          <w:rFonts w:hint="eastAsia"/>
          <w:color w:val="000000" w:themeColor="text1"/>
          <w:szCs w:val="32"/>
        </w:rPr>
        <w:t>．市农业农村局负责提供排查范围内农田入河退水口、灌溉、水产、畜禽养殖等资料，督促指导完成本行业相关（特别是农田灌溉、水产畜禽养殖）的排污口溯源整治工作。</w:t>
      </w:r>
    </w:p>
    <w:p w:rsidR="009B6492" w:rsidRPr="009B6492" w:rsidRDefault="009B6492" w:rsidP="009B6492">
      <w:pPr>
        <w:ind w:firstLineChars="200" w:firstLine="632"/>
        <w:rPr>
          <w:color w:val="000000" w:themeColor="text1"/>
          <w:szCs w:val="32"/>
        </w:rPr>
      </w:pPr>
      <w:r w:rsidRPr="009B6492">
        <w:rPr>
          <w:rFonts w:hint="eastAsia"/>
          <w:color w:val="000000" w:themeColor="text1"/>
          <w:szCs w:val="32"/>
        </w:rPr>
        <w:t>10</w:t>
      </w:r>
      <w:r w:rsidRPr="009B6492">
        <w:rPr>
          <w:rFonts w:hint="eastAsia"/>
          <w:color w:val="000000" w:themeColor="text1"/>
          <w:szCs w:val="32"/>
        </w:rPr>
        <w:t>．市公用事业局负责提供排查范围内市政污水管网图、农村生活污水管网图等相关资料，督促指导完成本行业相关（特别是生活废水）的排污口溯源整治工作。</w:t>
      </w:r>
    </w:p>
    <w:p w:rsidR="009B6492" w:rsidRPr="009B6492" w:rsidRDefault="009B6492" w:rsidP="009B6492">
      <w:pPr>
        <w:ind w:firstLineChars="200" w:firstLine="632"/>
        <w:rPr>
          <w:rFonts w:eastAsia="方正黑体_GBK"/>
          <w:color w:val="000000" w:themeColor="text1"/>
          <w:szCs w:val="32"/>
        </w:rPr>
      </w:pPr>
      <w:r w:rsidRPr="009B6492">
        <w:rPr>
          <w:rFonts w:eastAsia="方正黑体_GBK" w:hint="eastAsia"/>
          <w:color w:val="000000" w:themeColor="text1"/>
          <w:szCs w:val="32"/>
        </w:rPr>
        <w:lastRenderedPageBreak/>
        <w:t>五、工作要求</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（一）强化组织领导。</w:t>
      </w:r>
      <w:r w:rsidRPr="009B6492">
        <w:rPr>
          <w:rFonts w:hint="eastAsia"/>
          <w:color w:val="000000" w:themeColor="text1"/>
          <w:szCs w:val="32"/>
        </w:rPr>
        <w:t>成立江阴市长江入河排污口排查整治专项行动领导小组，市政府分管领导任组长，市政府分管</w:t>
      </w:r>
      <w:r w:rsidR="00420012">
        <w:rPr>
          <w:rFonts w:hint="eastAsia"/>
          <w:color w:val="000000" w:themeColor="text1"/>
          <w:szCs w:val="32"/>
        </w:rPr>
        <w:t>副主任</w:t>
      </w:r>
      <w:r w:rsidRPr="009B6492">
        <w:rPr>
          <w:rFonts w:hint="eastAsia"/>
          <w:color w:val="000000" w:themeColor="text1"/>
          <w:szCs w:val="32"/>
        </w:rPr>
        <w:t>、江阴生态环境局主要负责同志任副组长，市相关部门、各镇（街、开发区）分管负责同志为成员，负责统筹推进全市长江入河排污口排查整治工作；领导小组</w:t>
      </w:r>
      <w:r w:rsidR="00420012">
        <w:rPr>
          <w:rFonts w:hint="eastAsia"/>
          <w:color w:val="000000" w:themeColor="text1"/>
          <w:szCs w:val="32"/>
        </w:rPr>
        <w:t>办公室设</w:t>
      </w:r>
      <w:r w:rsidRPr="009B6492">
        <w:rPr>
          <w:rFonts w:hint="eastAsia"/>
          <w:color w:val="000000" w:themeColor="text1"/>
          <w:szCs w:val="32"/>
        </w:rPr>
        <w:t>在江阴生态环境局。市相关部门、各镇（街、开发区）成立相应工作小组，具体组织开展排查整治工作。</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（二）加强沟通协调。</w:t>
      </w:r>
      <w:r w:rsidRPr="009B6492">
        <w:rPr>
          <w:rFonts w:hint="eastAsia"/>
          <w:color w:val="000000" w:themeColor="text1"/>
          <w:szCs w:val="32"/>
        </w:rPr>
        <w:t>相关部门与属地政府要加强统筹协调，构建政府统领、部门协作、社会参与的工作格局，建立生态环境、水利、农业农村、住建、交通、公用等有关部门协同配合和信息共享长效机制，整合各部门掌握的长江入河排污口相关数据和信息，加强排查整治工作支持力度。市相关部门和各镇（街、开发区）明确一名联络员，负责工作对接、报送信息等。</w:t>
      </w:r>
    </w:p>
    <w:p w:rsidR="009B6492" w:rsidRPr="009B6492" w:rsidRDefault="009B6492" w:rsidP="009B6492">
      <w:pPr>
        <w:ind w:firstLineChars="200" w:firstLine="632"/>
        <w:rPr>
          <w:color w:val="000000" w:themeColor="text1"/>
          <w:szCs w:val="32"/>
        </w:rPr>
      </w:pPr>
      <w:r w:rsidRPr="009B6492">
        <w:rPr>
          <w:rFonts w:eastAsia="方正楷体_GBK" w:hint="eastAsia"/>
          <w:color w:val="000000" w:themeColor="text1"/>
          <w:szCs w:val="32"/>
        </w:rPr>
        <w:t>（三）严格责任落实。</w:t>
      </w:r>
      <w:r w:rsidRPr="009B6492">
        <w:rPr>
          <w:rFonts w:hint="eastAsia"/>
          <w:color w:val="000000" w:themeColor="text1"/>
          <w:szCs w:val="32"/>
        </w:rPr>
        <w:t>坚持做到排查无盲区、整治无死角、问题全部按期清零。市政府定期开展督促指导，推动各地工作落实。对履职不力、进展迟缓、弄虚作假等问题突出的，采取通报批评、公开约谈等措施；情节严重的，按不同情形依法依规实行问责。对工作成效突出的，予以通报表扬。</w:t>
      </w:r>
    </w:p>
    <w:p w:rsidR="0042315A" w:rsidRPr="009B6492" w:rsidRDefault="009B6492" w:rsidP="009B6492">
      <w:pPr>
        <w:ind w:firstLineChars="200" w:firstLine="632"/>
        <w:rPr>
          <w:color w:val="000000" w:themeColor="text1"/>
        </w:rPr>
      </w:pPr>
      <w:r w:rsidRPr="009B6492">
        <w:rPr>
          <w:rFonts w:eastAsia="方正楷体_GBK" w:hint="eastAsia"/>
          <w:color w:val="000000" w:themeColor="text1"/>
          <w:szCs w:val="32"/>
        </w:rPr>
        <w:t>（四）完善工作保障。</w:t>
      </w:r>
      <w:r w:rsidRPr="009B6492">
        <w:rPr>
          <w:rFonts w:hint="eastAsia"/>
          <w:color w:val="000000" w:themeColor="text1"/>
          <w:szCs w:val="32"/>
        </w:rPr>
        <w:t>排查费用由市财政支付，监测、溯源、整治等费用由各镇（街、开发区）承担。江阴生态环境局负责做好上级环保部门及专家团队来澄工作的衔接服务工作。</w:t>
      </w:r>
    </w:p>
    <w:p w:rsidR="008F18F6" w:rsidRPr="009B6492" w:rsidRDefault="008F18F6" w:rsidP="00440CE5">
      <w:pPr>
        <w:rPr>
          <w:color w:val="FF0000"/>
        </w:rPr>
      </w:pPr>
    </w:p>
    <w:p w:rsidR="009B6492" w:rsidRPr="009B6492" w:rsidRDefault="009B6492" w:rsidP="009B6492">
      <w:pPr>
        <w:ind w:firstLineChars="200" w:firstLine="632"/>
        <w:rPr>
          <w:color w:val="000000" w:themeColor="text1"/>
          <w:szCs w:val="32"/>
        </w:rPr>
      </w:pPr>
      <w:r w:rsidRPr="009B6492">
        <w:rPr>
          <w:color w:val="000000" w:themeColor="text1"/>
          <w:szCs w:val="32"/>
        </w:rPr>
        <w:t>附件：</w:t>
      </w:r>
      <w:r w:rsidRPr="009B6492">
        <w:rPr>
          <w:color w:val="000000" w:themeColor="text1"/>
          <w:szCs w:val="32"/>
        </w:rPr>
        <w:t>1</w:t>
      </w:r>
      <w:r w:rsidRPr="009B6492">
        <w:rPr>
          <w:color w:val="000000" w:themeColor="text1"/>
          <w:szCs w:val="32"/>
        </w:rPr>
        <w:t>．江阴市长江入河排污口排查整治信息材料</w:t>
      </w:r>
    </w:p>
    <w:p w:rsidR="009B6492" w:rsidRPr="009B6492" w:rsidRDefault="009B6492" w:rsidP="009B6492">
      <w:pPr>
        <w:ind w:firstLineChars="500" w:firstLine="1579"/>
        <w:rPr>
          <w:color w:val="000000" w:themeColor="text1"/>
          <w:szCs w:val="32"/>
        </w:rPr>
      </w:pPr>
      <w:r w:rsidRPr="009B6492">
        <w:rPr>
          <w:color w:val="000000" w:themeColor="text1"/>
          <w:szCs w:val="32"/>
        </w:rPr>
        <w:t>2</w:t>
      </w:r>
      <w:r w:rsidRPr="009B6492">
        <w:rPr>
          <w:color w:val="000000" w:themeColor="text1"/>
          <w:szCs w:val="32"/>
        </w:rPr>
        <w:t>．江阴市长江入河排污口排查整治专项行动工作领</w:t>
      </w:r>
    </w:p>
    <w:p w:rsidR="009B6492" w:rsidRPr="009B6492" w:rsidRDefault="009B6492" w:rsidP="009B6492">
      <w:pPr>
        <w:ind w:firstLineChars="664" w:firstLine="2097"/>
        <w:rPr>
          <w:color w:val="000000" w:themeColor="text1"/>
          <w:szCs w:val="32"/>
        </w:rPr>
      </w:pPr>
      <w:r w:rsidRPr="009B6492">
        <w:rPr>
          <w:color w:val="000000" w:themeColor="text1"/>
          <w:szCs w:val="32"/>
        </w:rPr>
        <w:t>导小组名单</w:t>
      </w:r>
    </w:p>
    <w:p w:rsidR="009B6492" w:rsidRPr="009B6492" w:rsidRDefault="009B6492">
      <w:pPr>
        <w:widowControl/>
        <w:jc w:val="left"/>
        <w:rPr>
          <w:color w:val="FF0000"/>
        </w:rPr>
        <w:sectPr w:rsidR="009B6492" w:rsidRPr="009B6492" w:rsidSect="00872C34">
          <w:footerReference w:type="even" r:id="rId9"/>
          <w:footerReference w:type="default" r:id="rId10"/>
          <w:pgSz w:w="11906" w:h="16838" w:code="9"/>
          <w:pgMar w:top="2098" w:right="1474" w:bottom="1985" w:left="1588" w:header="851" w:footer="1474" w:gutter="0"/>
          <w:cols w:space="425"/>
          <w:docGrid w:type="linesAndChars" w:linePitch="579" w:charSpace="-849"/>
        </w:sectPr>
      </w:pPr>
    </w:p>
    <w:p w:rsidR="009B6492" w:rsidRPr="009B6492" w:rsidRDefault="009B6492">
      <w:pPr>
        <w:widowControl/>
        <w:jc w:val="left"/>
        <w:rPr>
          <w:rFonts w:eastAsia="方正黑体_GBK"/>
          <w:color w:val="000000" w:themeColor="text1"/>
        </w:rPr>
      </w:pPr>
      <w:r w:rsidRPr="009B6492">
        <w:rPr>
          <w:rFonts w:eastAsia="方正黑体_GBK" w:hint="eastAsia"/>
          <w:color w:val="000000" w:themeColor="text1"/>
        </w:rPr>
        <w:lastRenderedPageBreak/>
        <w:t>附件</w:t>
      </w:r>
      <w:r w:rsidRPr="009B6492">
        <w:rPr>
          <w:rFonts w:eastAsia="方正黑体_GBK" w:hint="eastAsia"/>
          <w:color w:val="000000" w:themeColor="text1"/>
        </w:rPr>
        <w:t>1</w:t>
      </w:r>
    </w:p>
    <w:p w:rsidR="009B6492" w:rsidRPr="009B6492" w:rsidRDefault="009B6492" w:rsidP="009B6492">
      <w:pPr>
        <w:tabs>
          <w:tab w:val="left" w:pos="709"/>
        </w:tabs>
        <w:jc w:val="center"/>
        <w:rPr>
          <w:rFonts w:eastAsia="方正小标宋_GBK"/>
          <w:sz w:val="44"/>
          <w:szCs w:val="44"/>
        </w:rPr>
      </w:pPr>
      <w:r w:rsidRPr="009B6492">
        <w:rPr>
          <w:rFonts w:eastAsia="方正小标宋_GBK" w:hint="eastAsia"/>
          <w:sz w:val="44"/>
          <w:szCs w:val="44"/>
        </w:rPr>
        <w:t>江阴市长江入河排污口排查整治信息材料</w:t>
      </w: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6"/>
        <w:gridCol w:w="1428"/>
        <w:gridCol w:w="6869"/>
        <w:gridCol w:w="2126"/>
        <w:gridCol w:w="2835"/>
      </w:tblGrid>
      <w:tr w:rsidR="009B6492" w:rsidRPr="009B6492" w:rsidTr="009B6492">
        <w:trPr>
          <w:trHeight w:val="595"/>
          <w:tblHeader/>
          <w:jc w:val="center"/>
        </w:trPr>
        <w:tc>
          <w:tcPr>
            <w:tcW w:w="776" w:type="dxa"/>
            <w:noWrap/>
            <w:vAlign w:val="center"/>
          </w:tcPr>
          <w:p w:rsidR="009B6492" w:rsidRPr="009B6492" w:rsidRDefault="009B6492" w:rsidP="009B6492">
            <w:pPr>
              <w:widowControl/>
              <w:spacing w:line="300" w:lineRule="exact"/>
              <w:jc w:val="center"/>
              <w:rPr>
                <w:rFonts w:eastAsia="方正黑体_GBK" w:cs="宋体"/>
                <w:bCs/>
                <w:color w:val="000000"/>
                <w:kern w:val="0"/>
                <w:sz w:val="24"/>
              </w:rPr>
            </w:pPr>
            <w:r w:rsidRPr="009B6492">
              <w:rPr>
                <w:rFonts w:eastAsia="方正黑体_GBK" w:cs="宋体" w:hint="eastAsia"/>
                <w:bCs/>
                <w:color w:val="000000"/>
                <w:kern w:val="0"/>
                <w:sz w:val="24"/>
              </w:rPr>
              <w:t>编号</w:t>
            </w:r>
          </w:p>
        </w:tc>
        <w:tc>
          <w:tcPr>
            <w:tcW w:w="1428" w:type="dxa"/>
            <w:noWrap/>
            <w:vAlign w:val="center"/>
          </w:tcPr>
          <w:p w:rsidR="009B6492" w:rsidRPr="009B6492" w:rsidRDefault="009B6492" w:rsidP="009B6492">
            <w:pPr>
              <w:widowControl/>
              <w:spacing w:line="300" w:lineRule="exact"/>
              <w:jc w:val="center"/>
              <w:rPr>
                <w:rFonts w:eastAsia="方正黑体_GBK" w:cs="宋体"/>
                <w:bCs/>
                <w:color w:val="000000"/>
                <w:kern w:val="0"/>
                <w:sz w:val="24"/>
              </w:rPr>
            </w:pPr>
            <w:r w:rsidRPr="009B6492">
              <w:rPr>
                <w:rFonts w:eastAsia="方正黑体_GBK" w:cs="宋体" w:hint="eastAsia"/>
                <w:bCs/>
                <w:color w:val="000000"/>
                <w:kern w:val="0"/>
                <w:sz w:val="24"/>
              </w:rPr>
              <w:t>材料类型</w:t>
            </w:r>
          </w:p>
        </w:tc>
        <w:tc>
          <w:tcPr>
            <w:tcW w:w="6869" w:type="dxa"/>
            <w:noWrap/>
            <w:vAlign w:val="center"/>
          </w:tcPr>
          <w:p w:rsidR="009B6492" w:rsidRPr="009B6492" w:rsidRDefault="009B6492" w:rsidP="009B6492">
            <w:pPr>
              <w:widowControl/>
              <w:spacing w:line="300" w:lineRule="exact"/>
              <w:jc w:val="center"/>
              <w:rPr>
                <w:rFonts w:eastAsia="方正黑体_GBK" w:cs="宋体"/>
                <w:bCs/>
                <w:color w:val="000000"/>
                <w:kern w:val="0"/>
                <w:sz w:val="24"/>
              </w:rPr>
            </w:pPr>
            <w:r w:rsidRPr="009B6492">
              <w:rPr>
                <w:rFonts w:eastAsia="方正黑体_GBK" w:cs="宋体" w:hint="eastAsia"/>
                <w:bCs/>
                <w:color w:val="000000"/>
                <w:kern w:val="0"/>
                <w:sz w:val="24"/>
              </w:rPr>
              <w:t>所</w:t>
            </w:r>
            <w:r w:rsidRPr="009B6492">
              <w:rPr>
                <w:rFonts w:eastAsia="方正黑体_GBK" w:hint="eastAsia"/>
                <w:bCs/>
                <w:color w:val="000000"/>
                <w:kern w:val="0"/>
                <w:sz w:val="24"/>
              </w:rPr>
              <w:t xml:space="preserve">  </w:t>
            </w:r>
            <w:r w:rsidRPr="009B6492">
              <w:rPr>
                <w:rFonts w:eastAsia="方正黑体_GBK" w:cs="宋体" w:hint="eastAsia"/>
                <w:bCs/>
                <w:color w:val="000000"/>
                <w:kern w:val="0"/>
                <w:sz w:val="24"/>
              </w:rPr>
              <w:t>需</w:t>
            </w:r>
            <w:r w:rsidRPr="009B6492">
              <w:rPr>
                <w:rFonts w:eastAsia="方正黑体_GBK" w:hint="eastAsia"/>
                <w:bCs/>
                <w:color w:val="000000"/>
                <w:kern w:val="0"/>
                <w:sz w:val="24"/>
              </w:rPr>
              <w:t xml:space="preserve">  </w:t>
            </w:r>
            <w:r w:rsidRPr="009B6492">
              <w:rPr>
                <w:rFonts w:eastAsia="方正黑体_GBK" w:cs="宋体" w:hint="eastAsia"/>
                <w:bCs/>
                <w:color w:val="000000"/>
                <w:kern w:val="0"/>
                <w:sz w:val="24"/>
              </w:rPr>
              <w:t>材</w:t>
            </w:r>
            <w:r w:rsidRPr="009B6492">
              <w:rPr>
                <w:rFonts w:eastAsia="方正黑体_GBK" w:hint="eastAsia"/>
                <w:bCs/>
                <w:color w:val="000000"/>
                <w:kern w:val="0"/>
                <w:sz w:val="24"/>
              </w:rPr>
              <w:t xml:space="preserve">  </w:t>
            </w:r>
            <w:r w:rsidRPr="009B6492">
              <w:rPr>
                <w:rFonts w:eastAsia="方正黑体_GBK" w:cs="宋体" w:hint="eastAsia"/>
                <w:bCs/>
                <w:color w:val="000000"/>
                <w:kern w:val="0"/>
                <w:sz w:val="24"/>
              </w:rPr>
              <w:t>料</w:t>
            </w:r>
          </w:p>
        </w:tc>
        <w:tc>
          <w:tcPr>
            <w:tcW w:w="2126" w:type="dxa"/>
            <w:noWrap/>
            <w:vAlign w:val="center"/>
          </w:tcPr>
          <w:p w:rsidR="009B6492" w:rsidRPr="009B6492" w:rsidRDefault="009B6492" w:rsidP="009B6492">
            <w:pPr>
              <w:widowControl/>
              <w:spacing w:line="300" w:lineRule="exact"/>
              <w:jc w:val="center"/>
              <w:rPr>
                <w:rFonts w:eastAsia="方正黑体_GBK" w:cs="宋体"/>
                <w:bCs/>
                <w:color w:val="000000"/>
                <w:kern w:val="0"/>
                <w:sz w:val="24"/>
              </w:rPr>
            </w:pPr>
            <w:r w:rsidRPr="009B6492">
              <w:rPr>
                <w:rFonts w:eastAsia="方正黑体_GBK" w:cs="宋体" w:hint="eastAsia"/>
                <w:bCs/>
                <w:color w:val="000000"/>
                <w:kern w:val="0"/>
                <w:sz w:val="24"/>
              </w:rPr>
              <w:t>材料格式</w:t>
            </w:r>
          </w:p>
        </w:tc>
        <w:tc>
          <w:tcPr>
            <w:tcW w:w="2835" w:type="dxa"/>
            <w:noWrap/>
            <w:vAlign w:val="center"/>
          </w:tcPr>
          <w:p w:rsidR="009B6492" w:rsidRPr="009B6492" w:rsidRDefault="009B6492" w:rsidP="009B6492">
            <w:pPr>
              <w:widowControl/>
              <w:spacing w:line="300" w:lineRule="exact"/>
              <w:jc w:val="center"/>
              <w:rPr>
                <w:rFonts w:eastAsia="方正黑体_GBK" w:cs="宋体"/>
                <w:bCs/>
                <w:color w:val="000000"/>
                <w:kern w:val="0"/>
                <w:sz w:val="24"/>
              </w:rPr>
            </w:pPr>
            <w:r w:rsidRPr="009B6492">
              <w:rPr>
                <w:rFonts w:eastAsia="方正黑体_GBK" w:cs="宋体" w:hint="eastAsia"/>
                <w:bCs/>
                <w:color w:val="000000"/>
                <w:kern w:val="0"/>
                <w:sz w:val="24"/>
              </w:rPr>
              <w:t>提供部门</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行政边界</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行政区划图：在高清地图上标出行政区划名称、水面和陆地边界等信息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高清图片</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自然资源局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沿江各县、镇行政边界数据</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自然资源局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3</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沿江各地所辖长江干流长度及边界数据</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自然资源局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4</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水系资料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水系基本信息：包括整个行政区划范围内汇入长江的</w:t>
            </w:r>
            <w:r w:rsidRPr="009B6492">
              <w:rPr>
                <w:rFonts w:eastAsia="方正楷体_GBK" w:cs="宋体" w:hint="eastAsia"/>
                <w:color w:val="000000"/>
                <w:kern w:val="0"/>
                <w:sz w:val="24"/>
              </w:rPr>
              <w:t>1</w:t>
            </w:r>
            <w:r>
              <w:rPr>
                <w:rFonts w:eastAsia="方正楷体_GBK" w:cs="宋体" w:hint="eastAsia"/>
                <w:color w:val="000000"/>
                <w:kern w:val="0"/>
                <w:sz w:val="24"/>
              </w:rPr>
              <w:t>—</w:t>
            </w:r>
            <w:r w:rsidRPr="009B6492">
              <w:rPr>
                <w:rFonts w:eastAsia="方正楷体_GBK" w:cs="宋体" w:hint="eastAsia"/>
                <w:color w:val="000000"/>
                <w:kern w:val="0"/>
                <w:sz w:val="24"/>
              </w:rPr>
              <w:t>5</w:t>
            </w:r>
            <w:r w:rsidRPr="009B6492">
              <w:rPr>
                <w:rFonts w:eastAsia="方正楷体_GBK" w:cs="宋体" w:hint="eastAsia"/>
                <w:color w:val="000000"/>
                <w:kern w:val="0"/>
                <w:sz w:val="24"/>
              </w:rPr>
              <w:t>级河流和各类水系（包括湖库、坑塘及涵闸等）名称、水系级别、河流长度、湖库面积等信息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5</w:t>
            </w:r>
          </w:p>
        </w:tc>
        <w:tc>
          <w:tcPr>
            <w:tcW w:w="1428" w:type="dxa"/>
            <w:vMerge/>
            <w:noWrap/>
            <w:vAlign w:val="center"/>
          </w:tcPr>
          <w:p w:rsidR="009B6492" w:rsidRPr="009B6492" w:rsidRDefault="009B6492" w:rsidP="009B6492">
            <w:pPr>
              <w:widowControl/>
              <w:spacing w:line="300" w:lineRule="exact"/>
              <w:jc w:val="center"/>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排查范围内各段河（湖）长名单</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6</w:t>
            </w:r>
          </w:p>
        </w:tc>
        <w:tc>
          <w:tcPr>
            <w:tcW w:w="1428" w:type="dxa"/>
            <w:vMerge/>
            <w:noWrap/>
            <w:vAlign w:val="center"/>
          </w:tcPr>
          <w:p w:rsidR="009B6492" w:rsidRPr="009B6492" w:rsidRDefault="009B6492" w:rsidP="009B6492">
            <w:pPr>
              <w:widowControl/>
              <w:spacing w:line="300" w:lineRule="exact"/>
              <w:jc w:val="center"/>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水系图：在高清地图上标出上述所有水系</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高清图片</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7</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水系矢量数据</w:t>
            </w:r>
            <w:r>
              <w:rPr>
                <w:rFonts w:eastAsia="方正楷体_GBK" w:cs="宋体" w:hint="eastAsia"/>
                <w:color w:val="000000"/>
                <w:kern w:val="0"/>
                <w:sz w:val="24"/>
              </w:rPr>
              <w:t>：</w:t>
            </w:r>
            <w:r w:rsidRPr="009B6492">
              <w:rPr>
                <w:rFonts w:eastAsia="方正楷体_GBK" w:cs="宋体" w:hint="eastAsia"/>
                <w:color w:val="000000"/>
                <w:kern w:val="0"/>
                <w:sz w:val="24"/>
              </w:rPr>
              <w:t>标出排查范围内</w:t>
            </w:r>
            <w:r w:rsidRPr="009B6492">
              <w:rPr>
                <w:rFonts w:eastAsia="方正楷体_GBK" w:cs="宋体" w:hint="eastAsia"/>
                <w:color w:val="000000"/>
                <w:kern w:val="0"/>
                <w:sz w:val="24"/>
              </w:rPr>
              <w:t>1</w:t>
            </w:r>
            <w:r>
              <w:rPr>
                <w:rFonts w:eastAsia="方正楷体_GBK" w:cs="宋体" w:hint="eastAsia"/>
                <w:color w:val="000000"/>
                <w:kern w:val="0"/>
                <w:sz w:val="24"/>
              </w:rPr>
              <w:t>—</w:t>
            </w:r>
            <w:r w:rsidRPr="009B6492">
              <w:rPr>
                <w:rFonts w:eastAsia="方正楷体_GBK" w:cs="宋体" w:hint="eastAsia"/>
                <w:color w:val="000000"/>
                <w:kern w:val="0"/>
                <w:sz w:val="24"/>
              </w:rPr>
              <w:t>5</w:t>
            </w:r>
            <w:r w:rsidRPr="009B6492">
              <w:rPr>
                <w:rFonts w:eastAsia="方正楷体_GBK" w:cs="宋体" w:hint="eastAsia"/>
                <w:color w:val="000000"/>
                <w:kern w:val="0"/>
                <w:sz w:val="24"/>
              </w:rPr>
              <w:t>级河流和各类水系（包括湖库、坑塘及涵闸等）名称</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8</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已登记排</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口资料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排查范围内水利、环保、住建等部门审批排污口信息（包括排口照片及区域联络人信息）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水利局、生态环境局、</w:t>
            </w:r>
          </w:p>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住建局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9</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水利部门普查的长江排污口信息（包括排口照片及区域联络人信息）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10</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排查范围内二污普登记排污口信息（包括排口照片及区域联络人信息）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lastRenderedPageBreak/>
              <w:t>11</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敏感区域</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排查范围内水环境功能区划矢量信息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12</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排查范围内生态红线边界矢量信息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13</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排查范围内饮用水源地保护区边界矢量信息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14</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重点排查</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区域资料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沿江（不局限于沿江</w:t>
            </w:r>
            <w:r w:rsidRPr="009B6492">
              <w:rPr>
                <w:rFonts w:eastAsia="方正楷体_GBK" w:cs="宋体" w:hint="eastAsia"/>
                <w:color w:val="000000"/>
                <w:kern w:val="0"/>
                <w:sz w:val="24"/>
              </w:rPr>
              <w:t>2</w:t>
            </w:r>
            <w:r w:rsidRPr="009B6492">
              <w:rPr>
                <w:rFonts w:eastAsia="方正楷体_GBK" w:cs="宋体" w:hint="eastAsia"/>
                <w:color w:val="000000"/>
                <w:kern w:val="0"/>
                <w:sz w:val="24"/>
              </w:rPr>
              <w:t>公里范围内的）工业集聚区资料</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表格（边界</w:t>
            </w: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工信局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15</w:t>
            </w:r>
          </w:p>
        </w:tc>
        <w:tc>
          <w:tcPr>
            <w:tcW w:w="1428" w:type="dxa"/>
            <w:vMerge/>
            <w:noWrap/>
            <w:vAlign w:val="center"/>
          </w:tcPr>
          <w:p w:rsidR="009B6492" w:rsidRPr="009B6492" w:rsidRDefault="009B6492" w:rsidP="009B6492">
            <w:pPr>
              <w:widowControl/>
              <w:spacing w:line="300" w:lineRule="exact"/>
              <w:jc w:val="center"/>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沿江（不局限于沿江</w:t>
            </w:r>
            <w:r w:rsidRPr="009B6492">
              <w:rPr>
                <w:rFonts w:eastAsia="方正楷体_GBK" w:cs="宋体" w:hint="eastAsia"/>
                <w:color w:val="000000"/>
                <w:kern w:val="0"/>
                <w:sz w:val="24"/>
              </w:rPr>
              <w:t>2</w:t>
            </w:r>
            <w:r w:rsidRPr="009B6492">
              <w:rPr>
                <w:rFonts w:eastAsia="方正楷体_GBK" w:cs="宋体" w:hint="eastAsia"/>
                <w:color w:val="000000"/>
                <w:kern w:val="0"/>
                <w:sz w:val="24"/>
              </w:rPr>
              <w:t>公里范围内的）工业集聚区内企业名录及其排污口位置信息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工信局、生态环境局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16</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沿江河流、沟渠、闸坝、泄洪口、溢流口、泵站等直排口的清单及位置信息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17</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沿江企业、集中式污水处理厂、港口、码头、堆场、工地等企事业单位资料（企业、集中式污水处理厂由生态环境局提供，港口、码头、堆场由交通运输局提供，工地由住建局提供）</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生态环境局、交通运输局、住建局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18</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沿江滩涂、湿地资料</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自然资源局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19</w:t>
            </w:r>
          </w:p>
        </w:tc>
        <w:tc>
          <w:tcPr>
            <w:tcW w:w="1428" w:type="dxa"/>
            <w:vMerge w:val="restart"/>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各类排口</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监测资料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原水利、环境部门纳入常规水质检测的国控、省控、市控、县控河流、湖库断面坐标</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20</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原水利、环境部门纳入常规水质检测的国控、省控、市控、县控河流、湖库近一年监测数据</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21</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各类管网</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排口资料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排查范围内市政污水排水管网矢量信息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公用事业局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22</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排查范围内市政雨水管网矢量信息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ArcGIS</w:t>
            </w:r>
            <w:r w:rsidRPr="009B6492">
              <w:rPr>
                <w:rFonts w:eastAsia="方正楷体_GBK" w:hint="eastAsia"/>
                <w:color w:val="000000"/>
                <w:kern w:val="0"/>
                <w:sz w:val="24"/>
              </w:rPr>
              <w:t>格式</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住建局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23</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排查范围内农田入河退水口、养殖排水口位置信息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农业农村局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lastRenderedPageBreak/>
              <w:t>24</w:t>
            </w:r>
          </w:p>
        </w:tc>
        <w:tc>
          <w:tcPr>
            <w:tcW w:w="1428" w:type="dxa"/>
            <w:vMerge w:val="restart"/>
            <w:noWrap/>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按情况</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补充资料</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历史投诉举报、问题整改的排污口相关信息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hint="eastAsia"/>
                <w:color w:val="000000"/>
                <w:kern w:val="0"/>
                <w:sz w:val="24"/>
              </w:rPr>
              <w:t>水利局、生态环境局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25</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工业企业信息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工信局、生态环境局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26</w:t>
            </w:r>
          </w:p>
        </w:tc>
        <w:tc>
          <w:tcPr>
            <w:tcW w:w="1428" w:type="dxa"/>
            <w:vMerge/>
            <w:vAlign w:val="center"/>
          </w:tcPr>
          <w:p w:rsidR="009B6492" w:rsidRPr="009B6492" w:rsidRDefault="009B6492" w:rsidP="009B6492">
            <w:pPr>
              <w:widowControl/>
              <w:spacing w:line="300" w:lineRule="exact"/>
              <w:jc w:val="left"/>
              <w:rPr>
                <w:rFonts w:eastAsia="方正楷体_GBK" w:cs="宋体"/>
                <w:color w:val="000000"/>
                <w:kern w:val="0"/>
                <w:sz w:val="24"/>
              </w:rPr>
            </w:pP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长江下游受潮汐影响地区，需要提供排查期间潮汐周期情况并标注低水位时段</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水利局</w:t>
            </w:r>
          </w:p>
        </w:tc>
      </w:tr>
      <w:tr w:rsidR="009B6492" w:rsidRPr="009B6492" w:rsidTr="009B6492">
        <w:trPr>
          <w:trHeight w:val="595"/>
          <w:jc w:val="center"/>
        </w:trPr>
        <w:tc>
          <w:tcPr>
            <w:tcW w:w="776" w:type="dxa"/>
            <w:noWrap/>
            <w:vAlign w:val="center"/>
          </w:tcPr>
          <w:p w:rsidR="009B6492" w:rsidRPr="009B6492" w:rsidRDefault="009B6492" w:rsidP="009B6492">
            <w:pPr>
              <w:widowControl/>
              <w:spacing w:line="300" w:lineRule="exact"/>
              <w:jc w:val="center"/>
              <w:rPr>
                <w:rFonts w:eastAsia="方正楷体_GBK"/>
                <w:color w:val="000000"/>
                <w:kern w:val="0"/>
                <w:sz w:val="24"/>
              </w:rPr>
            </w:pPr>
            <w:r w:rsidRPr="009B6492">
              <w:rPr>
                <w:rFonts w:eastAsia="方正楷体_GBK" w:hint="eastAsia"/>
                <w:color w:val="000000"/>
                <w:kern w:val="0"/>
                <w:sz w:val="24"/>
              </w:rPr>
              <w:t>27</w:t>
            </w:r>
          </w:p>
        </w:tc>
        <w:tc>
          <w:tcPr>
            <w:tcW w:w="1428" w:type="dxa"/>
            <w:vAlign w:val="center"/>
          </w:tcPr>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资料管理</w:t>
            </w:r>
          </w:p>
          <w:p w:rsidR="009B6492" w:rsidRPr="009B6492" w:rsidRDefault="009B6492" w:rsidP="009B6492">
            <w:pPr>
              <w:widowControl/>
              <w:spacing w:line="300" w:lineRule="exact"/>
              <w:jc w:val="center"/>
              <w:rPr>
                <w:rFonts w:eastAsia="方正楷体_GBK" w:cs="宋体"/>
                <w:color w:val="000000"/>
                <w:kern w:val="0"/>
                <w:sz w:val="24"/>
              </w:rPr>
            </w:pPr>
            <w:r w:rsidRPr="009B6492">
              <w:rPr>
                <w:rFonts w:eastAsia="方正楷体_GBK" w:cs="宋体" w:hint="eastAsia"/>
                <w:color w:val="000000"/>
                <w:kern w:val="0"/>
                <w:sz w:val="24"/>
              </w:rPr>
              <w:t>责任单位</w:t>
            </w:r>
          </w:p>
        </w:tc>
        <w:tc>
          <w:tcPr>
            <w:tcW w:w="6869" w:type="dxa"/>
            <w:noWrap/>
            <w:vAlign w:val="center"/>
          </w:tcPr>
          <w:p w:rsidR="009B6492" w:rsidRPr="009B6492" w:rsidRDefault="009B6492" w:rsidP="009B6492">
            <w:pPr>
              <w:widowControl/>
              <w:spacing w:line="300" w:lineRule="exact"/>
              <w:rPr>
                <w:rFonts w:eastAsia="方正楷体_GBK" w:cs="宋体"/>
                <w:color w:val="000000"/>
                <w:kern w:val="0"/>
                <w:sz w:val="24"/>
              </w:rPr>
            </w:pPr>
            <w:r w:rsidRPr="009B6492">
              <w:rPr>
                <w:rFonts w:eastAsia="方正楷体_GBK" w:cs="宋体" w:hint="eastAsia"/>
                <w:color w:val="000000"/>
                <w:kern w:val="0"/>
                <w:sz w:val="24"/>
              </w:rPr>
              <w:t>联络人信息</w:t>
            </w:r>
          </w:p>
        </w:tc>
        <w:tc>
          <w:tcPr>
            <w:tcW w:w="2126"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Excel</w:t>
            </w:r>
            <w:r w:rsidRPr="009B6492">
              <w:rPr>
                <w:rFonts w:eastAsia="方正楷体_GBK" w:hint="eastAsia"/>
                <w:color w:val="000000"/>
                <w:kern w:val="0"/>
                <w:sz w:val="24"/>
              </w:rPr>
              <w:t>表格</w:t>
            </w:r>
          </w:p>
        </w:tc>
        <w:tc>
          <w:tcPr>
            <w:tcW w:w="2835" w:type="dxa"/>
            <w:noWrap/>
            <w:vAlign w:val="center"/>
          </w:tcPr>
          <w:p w:rsidR="009B6492" w:rsidRPr="009B6492" w:rsidRDefault="009B6492" w:rsidP="009B6492">
            <w:pPr>
              <w:widowControl/>
              <w:spacing w:line="300" w:lineRule="exact"/>
              <w:rPr>
                <w:rFonts w:eastAsia="方正楷体_GBK"/>
                <w:color w:val="000000"/>
                <w:kern w:val="0"/>
                <w:sz w:val="24"/>
              </w:rPr>
            </w:pPr>
            <w:r w:rsidRPr="009B6492">
              <w:rPr>
                <w:rFonts w:eastAsia="方正楷体_GBK" w:hint="eastAsia"/>
                <w:color w:val="000000"/>
                <w:kern w:val="0"/>
                <w:sz w:val="24"/>
              </w:rPr>
              <w:t>各单位</w:t>
            </w:r>
          </w:p>
        </w:tc>
      </w:tr>
    </w:tbl>
    <w:p w:rsidR="009B6492" w:rsidRPr="009B6492" w:rsidRDefault="009B6492" w:rsidP="009B6492">
      <w:pPr>
        <w:tabs>
          <w:tab w:val="left" w:pos="709"/>
        </w:tabs>
        <w:rPr>
          <w:rFonts w:eastAsia="仿宋"/>
          <w:szCs w:val="32"/>
        </w:rPr>
      </w:pPr>
    </w:p>
    <w:p w:rsidR="009B6492" w:rsidRPr="009B6492" w:rsidRDefault="009B6492" w:rsidP="009B6492">
      <w:pPr>
        <w:tabs>
          <w:tab w:val="left" w:pos="709"/>
        </w:tabs>
        <w:rPr>
          <w:rFonts w:eastAsia="仿宋"/>
          <w:szCs w:val="32"/>
        </w:rPr>
      </w:pPr>
    </w:p>
    <w:p w:rsidR="009B6492" w:rsidRPr="009B6492" w:rsidRDefault="009B6492" w:rsidP="009B6492">
      <w:pPr>
        <w:tabs>
          <w:tab w:val="left" w:pos="709"/>
        </w:tabs>
        <w:rPr>
          <w:rFonts w:eastAsia="仿宋"/>
          <w:szCs w:val="32"/>
        </w:rPr>
        <w:sectPr w:rsidR="009B6492" w:rsidRPr="009B6492" w:rsidSect="009B6492">
          <w:pgSz w:w="16838" w:h="11906" w:orient="landscape" w:code="9"/>
          <w:pgMar w:top="1418" w:right="1418" w:bottom="1418" w:left="1418" w:header="851" w:footer="851" w:gutter="0"/>
          <w:cols w:space="425"/>
          <w:docGrid w:type="linesAndChars" w:linePitch="579" w:charSpace="-849"/>
        </w:sectPr>
      </w:pPr>
    </w:p>
    <w:p w:rsidR="009B6492" w:rsidRDefault="009B6492" w:rsidP="009B6492">
      <w:pPr>
        <w:jc w:val="left"/>
        <w:rPr>
          <w:rFonts w:eastAsia="方正黑体_GBK"/>
          <w:szCs w:val="32"/>
        </w:rPr>
      </w:pPr>
      <w:r w:rsidRPr="009B6492">
        <w:rPr>
          <w:rFonts w:eastAsia="方正黑体_GBK" w:hint="eastAsia"/>
          <w:szCs w:val="32"/>
        </w:rPr>
        <w:lastRenderedPageBreak/>
        <w:t>附件</w:t>
      </w:r>
      <w:r w:rsidRPr="009B6492">
        <w:rPr>
          <w:rFonts w:eastAsia="方正黑体_GBK" w:hint="eastAsia"/>
          <w:szCs w:val="32"/>
        </w:rPr>
        <w:t>2</w:t>
      </w:r>
    </w:p>
    <w:p w:rsidR="009B6492" w:rsidRPr="009B6492" w:rsidRDefault="009B6492" w:rsidP="009B6492">
      <w:pPr>
        <w:jc w:val="left"/>
        <w:rPr>
          <w:rFonts w:eastAsia="方正黑体_GBK"/>
          <w:szCs w:val="32"/>
        </w:rPr>
      </w:pPr>
    </w:p>
    <w:p w:rsidR="009B6492" w:rsidRDefault="009B6492" w:rsidP="009B6492">
      <w:pPr>
        <w:spacing w:line="0" w:lineRule="atLeast"/>
        <w:jc w:val="center"/>
        <w:rPr>
          <w:rFonts w:ascii="方正小标宋_GBK" w:eastAsia="方正小标宋_GBK" w:cs="宋体"/>
          <w:snapToGrid w:val="0"/>
          <w:color w:val="000000" w:themeColor="text1"/>
          <w:sz w:val="44"/>
          <w:szCs w:val="44"/>
        </w:rPr>
      </w:pPr>
      <w:r w:rsidRPr="009B6492">
        <w:rPr>
          <w:rFonts w:ascii="方正小标宋_GBK" w:eastAsia="方正小标宋_GBK" w:cs="宋体" w:hint="eastAsia"/>
          <w:snapToGrid w:val="0"/>
          <w:color w:val="000000" w:themeColor="text1"/>
          <w:sz w:val="44"/>
          <w:szCs w:val="44"/>
        </w:rPr>
        <w:t>江阴市长江入河排污口</w:t>
      </w:r>
    </w:p>
    <w:p w:rsidR="009B6492" w:rsidRPr="009B6492" w:rsidRDefault="009B6492" w:rsidP="009B6492">
      <w:pPr>
        <w:spacing w:line="0" w:lineRule="atLeast"/>
        <w:jc w:val="center"/>
        <w:rPr>
          <w:rFonts w:ascii="方正小标宋_GBK" w:eastAsia="方正小标宋_GBK" w:cs="宋体"/>
          <w:snapToGrid w:val="0"/>
          <w:color w:val="000000" w:themeColor="text1"/>
          <w:sz w:val="44"/>
          <w:szCs w:val="44"/>
        </w:rPr>
      </w:pPr>
      <w:r w:rsidRPr="009B6492">
        <w:rPr>
          <w:rFonts w:ascii="方正小标宋_GBK" w:eastAsia="方正小标宋_GBK" w:cs="宋体" w:hint="eastAsia"/>
          <w:snapToGrid w:val="0"/>
          <w:color w:val="000000" w:themeColor="text1"/>
          <w:sz w:val="44"/>
          <w:szCs w:val="44"/>
        </w:rPr>
        <w:t>排查整治专项行动工作领导小组名单</w:t>
      </w:r>
    </w:p>
    <w:p w:rsidR="009B6492" w:rsidRPr="009B6492" w:rsidRDefault="009B6492" w:rsidP="009B6492">
      <w:pPr>
        <w:ind w:firstLineChars="200" w:firstLine="632"/>
        <w:rPr>
          <w:rFonts w:ascii="方正仿宋_GBK"/>
          <w:snapToGrid w:val="0"/>
          <w:color w:val="000000" w:themeColor="text1"/>
          <w:szCs w:val="32"/>
        </w:rPr>
      </w:pPr>
    </w:p>
    <w:p w:rsidR="009B6492" w:rsidRPr="009B6492" w:rsidRDefault="009B6492" w:rsidP="009B6492">
      <w:pPr>
        <w:ind w:firstLineChars="200" w:firstLine="632"/>
        <w:rPr>
          <w:rFonts w:ascii="方正仿宋_GBK"/>
          <w:snapToGrid w:val="0"/>
          <w:color w:val="000000" w:themeColor="text1"/>
          <w:szCs w:val="32"/>
        </w:rPr>
      </w:pPr>
      <w:r w:rsidRPr="009B6492">
        <w:rPr>
          <w:rFonts w:ascii="方正黑体_GBK" w:eastAsia="方正黑体_GBK" w:cs="宋体" w:hint="eastAsia"/>
          <w:snapToGrid w:val="0"/>
          <w:color w:val="000000" w:themeColor="text1"/>
          <w:szCs w:val="32"/>
        </w:rPr>
        <w:t>组</w:t>
      </w:r>
      <w:r w:rsidRPr="009B6492">
        <w:rPr>
          <w:rFonts w:ascii="方正黑体_GBK" w:eastAsia="方正黑体_GBK" w:hint="eastAsia"/>
          <w:snapToGrid w:val="0"/>
          <w:color w:val="000000" w:themeColor="text1"/>
          <w:szCs w:val="32"/>
        </w:rPr>
        <w:t xml:space="preserve">  </w:t>
      </w:r>
      <w:r w:rsidRPr="009B6492">
        <w:rPr>
          <w:rFonts w:ascii="方正黑体_GBK" w:eastAsia="方正黑体_GBK" w:cs="宋体" w:hint="eastAsia"/>
          <w:snapToGrid w:val="0"/>
          <w:color w:val="000000" w:themeColor="text1"/>
          <w:szCs w:val="32"/>
        </w:rPr>
        <w:t>长</w:t>
      </w:r>
      <w:r w:rsidRPr="009B6492">
        <w:rPr>
          <w:rFonts w:ascii="方正黑体_GBK" w:eastAsia="方正黑体_GBK" w:hint="eastAsia"/>
          <w:snapToGrid w:val="0"/>
          <w:color w:val="000000" w:themeColor="text1"/>
          <w:szCs w:val="32"/>
        </w:rPr>
        <w:t>：</w:t>
      </w:r>
      <w:r w:rsidRPr="009B6492">
        <w:rPr>
          <w:rFonts w:ascii="方正仿宋_GBK" w:cs="宋体" w:hint="eastAsia"/>
          <w:snapToGrid w:val="0"/>
          <w:color w:val="000000" w:themeColor="text1"/>
          <w:szCs w:val="32"/>
        </w:rPr>
        <w:t>郁秋皓</w:t>
      </w:r>
      <w:r w:rsidRPr="009B6492">
        <w:rPr>
          <w:rFonts w:ascii="方正仿宋_GBK" w:hint="eastAsia"/>
          <w:snapToGrid w:val="0"/>
          <w:color w:val="000000" w:themeColor="text1"/>
          <w:szCs w:val="32"/>
        </w:rPr>
        <w:t xml:space="preserve">    </w:t>
      </w:r>
      <w:r w:rsidRPr="009B6492">
        <w:rPr>
          <w:rFonts w:ascii="方正仿宋_GBK" w:cs="宋体" w:hint="eastAsia"/>
          <w:snapToGrid w:val="0"/>
          <w:color w:val="000000" w:themeColor="text1"/>
          <w:szCs w:val="32"/>
        </w:rPr>
        <w:t>市政府副市长</w:t>
      </w:r>
    </w:p>
    <w:p w:rsidR="009B6492" w:rsidRPr="009B6492" w:rsidRDefault="009B6492" w:rsidP="009B6492">
      <w:pPr>
        <w:ind w:firstLineChars="200" w:firstLine="632"/>
        <w:rPr>
          <w:rFonts w:ascii="方正仿宋_GBK"/>
          <w:snapToGrid w:val="0"/>
          <w:color w:val="000000" w:themeColor="text1"/>
          <w:szCs w:val="32"/>
        </w:rPr>
      </w:pPr>
      <w:r w:rsidRPr="009B6492">
        <w:rPr>
          <w:rFonts w:ascii="方正黑体_GBK" w:eastAsia="方正黑体_GBK" w:cs="宋体" w:hint="eastAsia"/>
          <w:snapToGrid w:val="0"/>
          <w:color w:val="000000" w:themeColor="text1"/>
          <w:szCs w:val="32"/>
        </w:rPr>
        <w:t>副组长：</w:t>
      </w:r>
      <w:r w:rsidRPr="009B6492">
        <w:rPr>
          <w:rFonts w:ascii="方正仿宋_GBK" w:cs="宋体" w:hint="eastAsia"/>
          <w:snapToGrid w:val="0"/>
          <w:color w:val="000000" w:themeColor="text1"/>
          <w:szCs w:val="32"/>
        </w:rPr>
        <w:t>徐韶润</w:t>
      </w:r>
      <w:r w:rsidRPr="009B6492">
        <w:rPr>
          <w:rFonts w:ascii="方正仿宋_GBK" w:hint="eastAsia"/>
          <w:snapToGrid w:val="0"/>
          <w:color w:val="000000" w:themeColor="text1"/>
          <w:szCs w:val="32"/>
        </w:rPr>
        <w:t xml:space="preserve">    </w:t>
      </w:r>
      <w:r w:rsidRPr="009B6492">
        <w:rPr>
          <w:rFonts w:ascii="方正仿宋_GBK" w:cs="宋体" w:hint="eastAsia"/>
          <w:snapToGrid w:val="0"/>
          <w:color w:val="000000" w:themeColor="text1"/>
          <w:szCs w:val="32"/>
        </w:rPr>
        <w:t>市政府办副主任</w:t>
      </w:r>
    </w:p>
    <w:p w:rsidR="009B6492" w:rsidRPr="009B6492" w:rsidRDefault="009B6492" w:rsidP="009B6492">
      <w:pPr>
        <w:ind w:firstLineChars="611" w:firstLine="1930"/>
        <w:rPr>
          <w:rFonts w:ascii="方正仿宋_GBK"/>
          <w:snapToGrid w:val="0"/>
          <w:color w:val="000000" w:themeColor="text1"/>
          <w:szCs w:val="32"/>
        </w:rPr>
      </w:pPr>
      <w:r w:rsidRPr="009B6492">
        <w:rPr>
          <w:rFonts w:ascii="方正仿宋_GBK" w:cs="宋体" w:hint="eastAsia"/>
          <w:snapToGrid w:val="0"/>
          <w:color w:val="000000" w:themeColor="text1"/>
          <w:szCs w:val="32"/>
        </w:rPr>
        <w:t>陈福良</w:t>
      </w:r>
      <w:r w:rsidRPr="009B6492">
        <w:rPr>
          <w:rFonts w:ascii="方正仿宋_GBK" w:hint="eastAsia"/>
          <w:snapToGrid w:val="0"/>
          <w:color w:val="000000" w:themeColor="text1"/>
          <w:szCs w:val="32"/>
        </w:rPr>
        <w:t xml:space="preserve">    </w:t>
      </w:r>
      <w:r w:rsidRPr="009B6492">
        <w:rPr>
          <w:rFonts w:ascii="方正仿宋_GBK" w:cs="宋体" w:hint="eastAsia"/>
          <w:snapToGrid w:val="0"/>
          <w:color w:val="000000" w:themeColor="text1"/>
          <w:szCs w:val="32"/>
        </w:rPr>
        <w:t>江阴生态环境局局长</w:t>
      </w:r>
    </w:p>
    <w:p w:rsidR="009B6492" w:rsidRPr="009B6492" w:rsidRDefault="009B6492" w:rsidP="009B6492">
      <w:pPr>
        <w:ind w:firstLineChars="200" w:firstLine="632"/>
        <w:rPr>
          <w:rFonts w:ascii="方正仿宋_GBK"/>
          <w:snapToGrid w:val="0"/>
          <w:color w:val="000000" w:themeColor="text1"/>
          <w:szCs w:val="32"/>
        </w:rPr>
      </w:pPr>
      <w:r w:rsidRPr="009B6492">
        <w:rPr>
          <w:rFonts w:ascii="方正黑体_GBK" w:eastAsia="方正黑体_GBK" w:cs="宋体" w:hint="eastAsia"/>
          <w:snapToGrid w:val="0"/>
          <w:color w:val="000000" w:themeColor="text1"/>
          <w:szCs w:val="32"/>
        </w:rPr>
        <w:t>成</w:t>
      </w:r>
      <w:r w:rsidRPr="009B6492">
        <w:rPr>
          <w:rFonts w:ascii="方正黑体_GBK" w:eastAsia="方正黑体_GBK" w:hint="eastAsia"/>
          <w:snapToGrid w:val="0"/>
          <w:color w:val="000000" w:themeColor="text1"/>
          <w:szCs w:val="32"/>
        </w:rPr>
        <w:t xml:space="preserve">  </w:t>
      </w:r>
      <w:r w:rsidRPr="009B6492">
        <w:rPr>
          <w:rFonts w:ascii="方正黑体_GBK" w:eastAsia="方正黑体_GBK" w:cs="宋体" w:hint="eastAsia"/>
          <w:snapToGrid w:val="0"/>
          <w:color w:val="000000" w:themeColor="text1"/>
          <w:szCs w:val="32"/>
        </w:rPr>
        <w:t>员</w:t>
      </w:r>
      <w:r w:rsidRPr="009B6492">
        <w:rPr>
          <w:rFonts w:ascii="方正黑体_GBK" w:eastAsia="方正黑体_GBK" w:hint="eastAsia"/>
          <w:snapToGrid w:val="0"/>
          <w:color w:val="000000" w:themeColor="text1"/>
          <w:szCs w:val="32"/>
        </w:rPr>
        <w:t>：</w:t>
      </w:r>
      <w:r w:rsidRPr="009B6492">
        <w:rPr>
          <w:rFonts w:ascii="方正仿宋_GBK" w:hint="eastAsia"/>
          <w:snapToGrid w:val="0"/>
          <w:color w:val="000000" w:themeColor="text1"/>
          <w:szCs w:val="32"/>
        </w:rPr>
        <w:t xml:space="preserve">项  勇 </w:t>
      </w:r>
      <w:r>
        <w:rPr>
          <w:rFonts w:ascii="方正仿宋_GBK" w:hint="eastAsia"/>
          <w:snapToGrid w:val="0"/>
          <w:color w:val="000000" w:themeColor="text1"/>
          <w:szCs w:val="32"/>
        </w:rPr>
        <w:t xml:space="preserve"> </w:t>
      </w:r>
      <w:r w:rsidRPr="009B6492">
        <w:rPr>
          <w:rFonts w:ascii="方正仿宋_GBK" w:hint="eastAsia"/>
          <w:snapToGrid w:val="0"/>
          <w:color w:val="000000" w:themeColor="text1"/>
          <w:szCs w:val="32"/>
        </w:rPr>
        <w:t xml:space="preserve">  市发展和改革委员会副主任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陈正华    市财政局副局长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俞卫东    市工业和信息化局副局长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陆  勇    市自然资源和规划局副局长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唐海刚    江阴生态环境局监察局局长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张  平    市住房和城乡建设局副局长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华  明    市交通运输局副局长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陈转兰    市水利局副局长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张金龙    市农业农村局副局长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潘  江    市公用事业局副局长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赵  炯    高新区管委会副主任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严建定    临港经济开发区管委会副主任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李  奕    澄江街道办事处副主任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lastRenderedPageBreak/>
        <w:t>张  纲    南闸街道办事处副主任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沈利兴    云亭街道办事处副主任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 xml:space="preserve">吴华峰    </w:t>
      </w:r>
      <w:r w:rsidR="00420012">
        <w:rPr>
          <w:rFonts w:ascii="方正仿宋_GBK" w:cs="宋体" w:hint="eastAsia"/>
          <w:snapToGrid w:val="0"/>
          <w:color w:val="000000" w:themeColor="text1"/>
          <w:szCs w:val="32"/>
        </w:rPr>
        <w:t>夏港街道</w:t>
      </w:r>
      <w:r w:rsidRPr="009B6492">
        <w:rPr>
          <w:rFonts w:ascii="方正仿宋_GBK" w:cs="宋体" w:hint="eastAsia"/>
          <w:snapToGrid w:val="0"/>
          <w:color w:val="000000" w:themeColor="text1"/>
          <w:szCs w:val="32"/>
        </w:rPr>
        <w:t>金属材料产业园副主任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 xml:space="preserve">俞冠军    </w:t>
      </w:r>
      <w:r w:rsidR="00420012">
        <w:rPr>
          <w:rFonts w:ascii="方正仿宋_GBK" w:cs="宋体" w:hint="eastAsia"/>
          <w:snapToGrid w:val="0"/>
          <w:color w:val="000000" w:themeColor="text1"/>
          <w:szCs w:val="32"/>
        </w:rPr>
        <w:t>申港街道</w:t>
      </w:r>
      <w:r w:rsidRPr="009B6492">
        <w:rPr>
          <w:rFonts w:ascii="方正仿宋_GBK" w:cs="宋体" w:hint="eastAsia"/>
          <w:snapToGrid w:val="0"/>
          <w:color w:val="000000" w:themeColor="text1"/>
          <w:szCs w:val="32"/>
        </w:rPr>
        <w:t>新能源产业园副主任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 xml:space="preserve">朱昊辉    </w:t>
      </w:r>
      <w:r w:rsidR="00420012">
        <w:rPr>
          <w:rFonts w:ascii="方正仿宋_GBK" w:cs="宋体" w:hint="eastAsia"/>
          <w:snapToGrid w:val="0"/>
          <w:color w:val="000000" w:themeColor="text1"/>
          <w:szCs w:val="32"/>
        </w:rPr>
        <w:t>利港街道</w:t>
      </w:r>
      <w:r w:rsidRPr="009B6492">
        <w:rPr>
          <w:rFonts w:ascii="方正仿宋_GBK" w:cs="宋体" w:hint="eastAsia"/>
          <w:snapToGrid w:val="0"/>
          <w:color w:val="000000" w:themeColor="text1"/>
          <w:szCs w:val="32"/>
        </w:rPr>
        <w:t>机械装备产业园副主任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 xml:space="preserve">曹  波    </w:t>
      </w:r>
      <w:r w:rsidR="00420012">
        <w:rPr>
          <w:rFonts w:ascii="方正仿宋_GBK" w:cs="宋体" w:hint="eastAsia"/>
          <w:snapToGrid w:val="0"/>
          <w:color w:val="000000" w:themeColor="text1"/>
          <w:szCs w:val="32"/>
        </w:rPr>
        <w:t>璜土镇</w:t>
      </w:r>
      <w:r w:rsidRPr="009B6492">
        <w:rPr>
          <w:rFonts w:ascii="方正仿宋_GBK" w:cs="宋体" w:hint="eastAsia"/>
          <w:snapToGrid w:val="0"/>
          <w:color w:val="000000" w:themeColor="text1"/>
          <w:szCs w:val="32"/>
        </w:rPr>
        <w:t>石化新材料产业园副主任</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朱晓君    月城镇副镇长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葛  艳    青阳镇副镇长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葛伟栋    徐霞客镇副镇长</w:t>
      </w:r>
    </w:p>
    <w:p w:rsidR="009B6492" w:rsidRPr="009B6492" w:rsidRDefault="0054428E" w:rsidP="009B6492">
      <w:pPr>
        <w:ind w:firstLineChars="611" w:firstLine="1930"/>
        <w:rPr>
          <w:rFonts w:ascii="方正仿宋_GBK" w:cs="宋体"/>
          <w:snapToGrid w:val="0"/>
          <w:color w:val="000000" w:themeColor="text1"/>
          <w:szCs w:val="32"/>
        </w:rPr>
      </w:pPr>
      <w:r>
        <w:rPr>
          <w:rFonts w:ascii="方正仿宋_GBK" w:cs="宋体" w:hint="eastAsia"/>
          <w:snapToGrid w:val="0"/>
          <w:color w:val="000000" w:themeColor="text1"/>
          <w:szCs w:val="32"/>
        </w:rPr>
        <w:t>周  鑫</w:t>
      </w:r>
      <w:r w:rsidR="009B6492" w:rsidRPr="009B6492">
        <w:rPr>
          <w:rFonts w:ascii="方正仿宋_GBK" w:cs="宋体" w:hint="eastAsia"/>
          <w:snapToGrid w:val="0"/>
          <w:color w:val="000000" w:themeColor="text1"/>
          <w:szCs w:val="32"/>
        </w:rPr>
        <w:t xml:space="preserve">    华士镇</w:t>
      </w:r>
      <w:r>
        <w:rPr>
          <w:rFonts w:ascii="方正仿宋_GBK" w:cs="宋体" w:hint="eastAsia"/>
          <w:snapToGrid w:val="0"/>
          <w:color w:val="000000" w:themeColor="text1"/>
          <w:szCs w:val="32"/>
        </w:rPr>
        <w:t>副镇长</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张学春    周庄镇党委副书记</w:t>
      </w:r>
    </w:p>
    <w:p w:rsidR="009B6492" w:rsidRPr="009B6492" w:rsidRDefault="009B6492" w:rsidP="009B6492">
      <w:pPr>
        <w:ind w:firstLineChars="611" w:firstLine="1930"/>
        <w:rPr>
          <w:rFonts w:ascii="方正仿宋_GBK" w:cs="宋体"/>
          <w:snapToGrid w:val="0"/>
          <w:color w:val="000000" w:themeColor="text1"/>
          <w:szCs w:val="32"/>
        </w:rPr>
      </w:pPr>
      <w:r w:rsidRPr="009B6492">
        <w:rPr>
          <w:rFonts w:ascii="方正仿宋_GBK" w:cs="宋体" w:hint="eastAsia"/>
          <w:snapToGrid w:val="0"/>
          <w:color w:val="000000" w:themeColor="text1"/>
          <w:szCs w:val="32"/>
        </w:rPr>
        <w:t>王红星    新桥镇党委委员</w:t>
      </w:r>
    </w:p>
    <w:p w:rsidR="009B6492" w:rsidRPr="009B6492" w:rsidRDefault="0054428E" w:rsidP="009B6492">
      <w:pPr>
        <w:ind w:firstLineChars="611" w:firstLine="1930"/>
        <w:rPr>
          <w:rFonts w:ascii="方正仿宋_GBK" w:cs="宋体"/>
          <w:snapToGrid w:val="0"/>
          <w:color w:val="000000" w:themeColor="text1"/>
          <w:szCs w:val="32"/>
        </w:rPr>
      </w:pPr>
      <w:r>
        <w:rPr>
          <w:rFonts w:ascii="方正仿宋_GBK" w:cs="宋体" w:hint="eastAsia"/>
          <w:snapToGrid w:val="0"/>
          <w:color w:val="000000" w:themeColor="text1"/>
          <w:szCs w:val="32"/>
        </w:rPr>
        <w:t>蔡  云</w:t>
      </w:r>
      <w:r w:rsidR="009B6492" w:rsidRPr="009B6492">
        <w:rPr>
          <w:rFonts w:ascii="方正仿宋_GBK" w:cs="宋体" w:hint="eastAsia"/>
          <w:snapToGrid w:val="0"/>
          <w:color w:val="000000" w:themeColor="text1"/>
          <w:szCs w:val="32"/>
        </w:rPr>
        <w:t xml:space="preserve">    长泾镇副镇长</w:t>
      </w:r>
    </w:p>
    <w:p w:rsidR="009B6492" w:rsidRPr="009B6492" w:rsidRDefault="00D3323D" w:rsidP="009B6492">
      <w:pPr>
        <w:ind w:firstLineChars="611" w:firstLine="1930"/>
        <w:rPr>
          <w:rFonts w:ascii="方正仿宋_GBK" w:cs="宋体"/>
          <w:snapToGrid w:val="0"/>
          <w:color w:val="000000" w:themeColor="text1"/>
          <w:szCs w:val="32"/>
        </w:rPr>
      </w:pPr>
      <w:r>
        <w:rPr>
          <w:rFonts w:ascii="方正仿宋_GBK" w:cs="宋体" w:hint="eastAsia"/>
          <w:snapToGrid w:val="0"/>
          <w:color w:val="000000" w:themeColor="text1"/>
          <w:szCs w:val="32"/>
        </w:rPr>
        <w:t>颜  虎</w:t>
      </w:r>
      <w:r w:rsidR="009B6492" w:rsidRPr="009B6492">
        <w:rPr>
          <w:rFonts w:ascii="方正仿宋_GBK" w:cs="宋体" w:hint="eastAsia"/>
          <w:snapToGrid w:val="0"/>
          <w:color w:val="000000" w:themeColor="text1"/>
          <w:szCs w:val="32"/>
        </w:rPr>
        <w:t xml:space="preserve">    顾山镇副镇长</w:t>
      </w:r>
    </w:p>
    <w:p w:rsidR="009B6492" w:rsidRPr="009B6492" w:rsidRDefault="00D3323D" w:rsidP="009B6492">
      <w:pPr>
        <w:ind w:firstLineChars="611" w:firstLine="1930"/>
        <w:rPr>
          <w:rFonts w:ascii="方正仿宋_GBK" w:cs="宋体"/>
          <w:snapToGrid w:val="0"/>
          <w:color w:val="000000" w:themeColor="text1"/>
          <w:szCs w:val="32"/>
        </w:rPr>
      </w:pPr>
      <w:r>
        <w:rPr>
          <w:rFonts w:ascii="方正仿宋_GBK" w:cs="宋体" w:hint="eastAsia"/>
          <w:snapToGrid w:val="0"/>
          <w:color w:val="000000" w:themeColor="text1"/>
          <w:szCs w:val="32"/>
        </w:rPr>
        <w:t>章瑞江</w:t>
      </w:r>
      <w:r w:rsidR="009B6492" w:rsidRPr="009B6492">
        <w:rPr>
          <w:rFonts w:ascii="方正仿宋_GBK" w:cs="宋体" w:hint="eastAsia"/>
          <w:snapToGrid w:val="0"/>
          <w:color w:val="000000" w:themeColor="text1"/>
          <w:szCs w:val="32"/>
        </w:rPr>
        <w:t xml:space="preserve">    祝塘镇副镇长</w:t>
      </w:r>
    </w:p>
    <w:p w:rsidR="009B6492" w:rsidRPr="009B6492" w:rsidRDefault="009B6492" w:rsidP="009B6492">
      <w:pPr>
        <w:widowControl/>
        <w:ind w:firstLineChars="200" w:firstLine="632"/>
        <w:rPr>
          <w:rFonts w:ascii="方正仿宋_GBK"/>
          <w:color w:val="000000" w:themeColor="text1"/>
          <w:szCs w:val="32"/>
        </w:rPr>
      </w:pPr>
      <w:r w:rsidRPr="009B6492">
        <w:rPr>
          <w:rFonts w:ascii="方正仿宋_GBK" w:cs="宋体" w:hint="eastAsia"/>
          <w:snapToGrid w:val="0"/>
          <w:color w:val="000000" w:themeColor="text1"/>
          <w:szCs w:val="32"/>
        </w:rPr>
        <w:t>领导小组办公室设在江阴生态环境局，陈福良任办公室主任。</w:t>
      </w:r>
    </w:p>
    <w:p w:rsidR="009B6492" w:rsidRPr="009B6492" w:rsidRDefault="009B6492">
      <w:pPr>
        <w:widowControl/>
        <w:jc w:val="left"/>
        <w:rPr>
          <w:color w:val="FF0000"/>
        </w:rPr>
      </w:pPr>
      <w:r w:rsidRPr="009B6492">
        <w:rPr>
          <w:color w:val="FF0000"/>
        </w:rPr>
        <w:br w:type="page"/>
      </w:r>
    </w:p>
    <w:p w:rsidR="00DA470A" w:rsidRPr="009B6492" w:rsidRDefault="00DA470A" w:rsidP="009B6492">
      <w:pPr>
        <w:rPr>
          <w:color w:val="FF0000"/>
        </w:rPr>
      </w:pPr>
    </w:p>
    <w:p w:rsidR="00E212AE" w:rsidRPr="009B6492" w:rsidRDefault="00E212AE" w:rsidP="009B6492">
      <w:pPr>
        <w:rPr>
          <w:color w:val="FF0000"/>
        </w:rPr>
      </w:pPr>
    </w:p>
    <w:p w:rsidR="00E212AE" w:rsidRPr="009B6492" w:rsidRDefault="00E212AE" w:rsidP="009B6492">
      <w:pPr>
        <w:rPr>
          <w:color w:val="FF0000"/>
        </w:rPr>
      </w:pPr>
    </w:p>
    <w:p w:rsidR="00E212AE" w:rsidRDefault="00E212AE"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Default="009B6492" w:rsidP="009B6492">
      <w:pPr>
        <w:rPr>
          <w:color w:val="FF0000"/>
        </w:rPr>
      </w:pPr>
    </w:p>
    <w:p w:rsidR="009B6492" w:rsidRPr="009B6492" w:rsidRDefault="009B6492" w:rsidP="009B6492">
      <w:pPr>
        <w:rPr>
          <w:color w:val="FF0000"/>
        </w:rPr>
      </w:pPr>
    </w:p>
    <w:p w:rsidR="00E212AE" w:rsidRDefault="00E212AE" w:rsidP="009B6492">
      <w:pPr>
        <w:rPr>
          <w:color w:val="FF0000"/>
        </w:rPr>
      </w:pPr>
    </w:p>
    <w:p w:rsidR="009B6492" w:rsidRPr="009B6492" w:rsidRDefault="009B6492" w:rsidP="009B6492">
      <w:pPr>
        <w:rPr>
          <w:color w:val="FF0000"/>
        </w:rPr>
      </w:pPr>
    </w:p>
    <w:p w:rsidR="00B012D3" w:rsidRPr="009B6492" w:rsidRDefault="00B012D3" w:rsidP="009B6492">
      <w:pPr>
        <w:rPr>
          <w:color w:val="FF0000"/>
        </w:rPr>
      </w:pPr>
    </w:p>
    <w:p w:rsidR="009B6492" w:rsidRPr="00963F93" w:rsidRDefault="009B6492" w:rsidP="009B6492">
      <w:pPr>
        <w:pStyle w:val="Default"/>
        <w:adjustRightInd/>
        <w:ind w:left="7876"/>
        <w:rPr>
          <w:rFonts w:ascii="Times New Roman" w:cs="Times New Roman"/>
          <w:kern w:val="2"/>
        </w:rPr>
      </w:pPr>
    </w:p>
    <w:p w:rsidR="009B6492" w:rsidRPr="00963F93" w:rsidRDefault="00FF643E" w:rsidP="009B6492">
      <w:pPr>
        <w:pStyle w:val="a6"/>
        <w:tabs>
          <w:tab w:val="clear" w:pos="8465"/>
          <w:tab w:val="right" w:pos="8533"/>
        </w:tabs>
        <w:adjustRightInd/>
        <w:spacing w:line="240" w:lineRule="auto"/>
        <w:ind w:leftChars="104" w:left="1146" w:rightChars="100" w:right="316" w:hangingChars="259" w:hanging="818"/>
        <w:jc w:val="both"/>
        <w:rPr>
          <w:rFonts w:eastAsia="方正仿宋_GBK"/>
          <w:kern w:val="2"/>
          <w:sz w:val="28"/>
          <w:szCs w:val="28"/>
        </w:rPr>
      </w:pPr>
      <w:r>
        <w:rPr>
          <w:noProof/>
          <w:kern w:val="2"/>
        </w:rPr>
        <w:drawing>
          <wp:anchor distT="0" distB="0" distL="114300" distR="114300" simplePos="0" relativeHeight="251669504" behindDoc="0" locked="0" layoutInCell="0" allowOverlap="1">
            <wp:simplePos x="0" y="0"/>
            <wp:positionH relativeFrom="page">
              <wp:posOffset>-12700000</wp:posOffset>
            </wp:positionH>
            <wp:positionV relativeFrom="page">
              <wp:posOffset>-12700000</wp:posOffset>
            </wp:positionV>
            <wp:extent cx="1619250" cy="1619250"/>
            <wp:effectExtent l="0" t="0" r="0" b="0"/>
            <wp:wrapNone/>
            <wp:docPr id="21" name="DeletedControl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dControl 54" hidden="1"/>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kern w:val="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5715</wp:posOffset>
                </wp:positionV>
                <wp:extent cx="5615940" cy="0"/>
                <wp:effectExtent l="9525" t="5715" r="13335" b="13335"/>
                <wp:wrapNone/>
                <wp:docPr id="3"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4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" strokeweight=".35pt"/>
            </w:pict>
          </mc:Fallback>
        </mc:AlternateContent>
      </w:r>
      <w:r w:rsidR="009B6492" w:rsidRPr="00963F93">
        <w:rPr>
          <w:rFonts w:eastAsia="方正仿宋_GBK" w:cs="方正仿宋_GBK" w:hint="eastAsia"/>
          <w:kern w:val="2"/>
          <w:sz w:val="28"/>
          <w:szCs w:val="28"/>
        </w:rPr>
        <w:t>抄送：市委各部门，市人大常委会办公室，市政协办公室，市纪委办公室，市法院，市检察院，市人武部，市各群团，各驻澄单位。</w:t>
      </w:r>
    </w:p>
    <w:p w:rsidR="00872C34" w:rsidRPr="009B6492" w:rsidRDefault="00FF643E" w:rsidP="009B6492">
      <w:pPr>
        <w:ind w:leftChars="100" w:left="316" w:rightChars="100" w:right="316"/>
        <w:rPr>
          <w:color w:val="000000" w:themeColor="text1"/>
        </w:rPr>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368300</wp:posOffset>
                </wp:positionV>
                <wp:extent cx="5615940" cy="0"/>
                <wp:effectExtent l="9525" t="6350" r="13335" b="12700"/>
                <wp:wrapNone/>
                <wp:docPr id="2"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pt" to="441.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" strokeweight=".35pt"/>
            </w:pict>
          </mc:Fallback>
        </mc:AlternateContent>
      </w: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3175</wp:posOffset>
                </wp:positionV>
                <wp:extent cx="5615940" cy="0"/>
                <wp:effectExtent l="9525" t="12700" r="13335" b="635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4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" strokeweight=".25pt"/>
            </w:pict>
          </mc:Fallback>
        </mc:AlternateContent>
      </w:r>
      <w:r w:rsidR="009B6492" w:rsidRPr="00963F93">
        <w:rPr>
          <w:rFonts w:cs="方正仿宋_GBK" w:hint="eastAsia"/>
          <w:sz w:val="28"/>
          <w:szCs w:val="28"/>
        </w:rPr>
        <w:t>江阴市人民政府办公室</w:t>
      </w:r>
      <w:r w:rsidR="009B6492" w:rsidRPr="00963F93">
        <w:rPr>
          <w:sz w:val="28"/>
          <w:szCs w:val="28"/>
        </w:rPr>
        <w:t xml:space="preserve">                 </w:t>
      </w:r>
      <w:r w:rsidR="009B6492">
        <w:rPr>
          <w:rFonts w:hint="eastAsia"/>
          <w:sz w:val="28"/>
          <w:szCs w:val="28"/>
        </w:rPr>
        <w:t xml:space="preserve"> </w:t>
      </w:r>
      <w:r w:rsidR="009B6492" w:rsidRPr="00963F93">
        <w:rPr>
          <w:sz w:val="28"/>
          <w:szCs w:val="28"/>
        </w:rPr>
        <w:t xml:space="preserve">   201</w:t>
      </w:r>
      <w:r w:rsidR="009B6492" w:rsidRPr="00963F93">
        <w:rPr>
          <w:rFonts w:hint="eastAsia"/>
          <w:sz w:val="28"/>
          <w:szCs w:val="28"/>
        </w:rPr>
        <w:t>9</w:t>
      </w:r>
      <w:r w:rsidR="009B6492" w:rsidRPr="00963F93">
        <w:rPr>
          <w:rFonts w:cs="方正仿宋_GBK" w:hint="eastAsia"/>
          <w:sz w:val="28"/>
          <w:szCs w:val="28"/>
        </w:rPr>
        <w:t>年</w:t>
      </w:r>
      <w:r w:rsidR="009B6492">
        <w:rPr>
          <w:rFonts w:hint="eastAsia"/>
          <w:sz w:val="28"/>
          <w:szCs w:val="28"/>
        </w:rPr>
        <w:t>7</w:t>
      </w:r>
      <w:r w:rsidR="009B6492" w:rsidRPr="00963F93">
        <w:rPr>
          <w:rFonts w:cs="方正仿宋_GBK" w:hint="eastAsia"/>
          <w:sz w:val="28"/>
          <w:szCs w:val="28"/>
        </w:rPr>
        <w:t>月</w:t>
      </w:r>
      <w:r w:rsidR="00775C0B">
        <w:rPr>
          <w:rFonts w:hint="eastAsia"/>
          <w:sz w:val="28"/>
          <w:szCs w:val="28"/>
        </w:rPr>
        <w:t>12</w:t>
      </w:r>
      <w:r w:rsidR="009B6492" w:rsidRPr="00963F93">
        <w:rPr>
          <w:rFonts w:cs="方正仿宋_GBK" w:hint="eastAsia"/>
          <w:sz w:val="28"/>
          <w:szCs w:val="28"/>
        </w:rPr>
        <w:t>日印发</w:t>
      </w:r>
    </w:p>
    <w:sectPr w:rsidR="00872C34" w:rsidRPr="009B6492" w:rsidSect="00872C34">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90" w:rsidRDefault="00076E90" w:rsidP="00614DA1">
      <w:r>
        <w:separator/>
      </w:r>
    </w:p>
  </w:endnote>
  <w:endnote w:type="continuationSeparator" w:id="0">
    <w:p w:rsidR="00076E90" w:rsidRDefault="00076E90" w:rsidP="0061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调.">
    <w:altName w:val="Malgun Gothic Semilight"/>
    <w:panose1 w:val="00000000000000000000"/>
    <w:charset w:val="86"/>
    <w:family w:val="script"/>
    <w:notTrueType/>
    <w:pitch w:val="default"/>
    <w:sig w:usb0="00000001"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6044094"/>
      <w:docPartObj>
        <w:docPartGallery w:val="Page Numbers (Bottom of Page)"/>
        <w:docPartUnique/>
      </w:docPartObj>
    </w:sdtPr>
    <w:sdtEndPr/>
    <w:sdtContent>
      <w:p w:rsidR="00872C34" w:rsidRPr="00872C34" w:rsidRDefault="00872C34" w:rsidP="00872C34">
        <w:pPr>
          <w:pStyle w:val="a4"/>
          <w:ind w:leftChars="100" w:left="320"/>
          <w:rPr>
            <w:rFonts w:asciiTheme="minorEastAsia" w:eastAsiaTheme="minorEastAsia" w:hAnsiTheme="minorEastAsia"/>
            <w:sz w:val="28"/>
            <w:szCs w:val="28"/>
          </w:rPr>
        </w:pPr>
        <w:r w:rsidRPr="00872C34">
          <w:rPr>
            <w:rFonts w:asciiTheme="minorEastAsia" w:eastAsiaTheme="minorEastAsia" w:hAnsiTheme="minorEastAsia" w:hint="eastAsia"/>
            <w:sz w:val="28"/>
            <w:szCs w:val="28"/>
          </w:rPr>
          <w:t xml:space="preserve">— </w:t>
        </w:r>
        <w:r w:rsidR="00534892" w:rsidRPr="00872C34">
          <w:rPr>
            <w:rFonts w:asciiTheme="minorEastAsia" w:eastAsiaTheme="minorEastAsia" w:hAnsiTheme="minorEastAsia"/>
            <w:sz w:val="28"/>
            <w:szCs w:val="28"/>
          </w:rPr>
          <w:fldChar w:fldCharType="begin"/>
        </w:r>
        <w:r w:rsidRPr="00872C34">
          <w:rPr>
            <w:rFonts w:asciiTheme="minorEastAsia" w:eastAsiaTheme="minorEastAsia" w:hAnsiTheme="minorEastAsia"/>
            <w:sz w:val="28"/>
            <w:szCs w:val="28"/>
          </w:rPr>
          <w:instrText xml:space="preserve"> PAGE   \* MERGEFORMAT </w:instrText>
        </w:r>
        <w:r w:rsidR="00534892" w:rsidRPr="00872C34">
          <w:rPr>
            <w:rFonts w:asciiTheme="minorEastAsia" w:eastAsiaTheme="minorEastAsia" w:hAnsiTheme="minorEastAsia"/>
            <w:sz w:val="28"/>
            <w:szCs w:val="28"/>
          </w:rPr>
          <w:fldChar w:fldCharType="separate"/>
        </w:r>
        <w:r w:rsidR="00A8692E" w:rsidRPr="00A8692E">
          <w:rPr>
            <w:rFonts w:asciiTheme="minorEastAsia" w:eastAsiaTheme="minorEastAsia" w:hAnsiTheme="minorEastAsia"/>
            <w:noProof/>
            <w:sz w:val="28"/>
            <w:szCs w:val="28"/>
            <w:lang w:val="zh-CN"/>
          </w:rPr>
          <w:t>14</w:t>
        </w:r>
        <w:r w:rsidR="00534892" w:rsidRPr="00872C34">
          <w:rPr>
            <w:rFonts w:asciiTheme="minorEastAsia" w:eastAsiaTheme="minorEastAsia" w:hAnsiTheme="minorEastAsia"/>
            <w:sz w:val="28"/>
            <w:szCs w:val="28"/>
          </w:rPr>
          <w:fldChar w:fldCharType="end"/>
        </w:r>
        <w:r w:rsidRPr="00872C34">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6044079"/>
      <w:docPartObj>
        <w:docPartGallery w:val="Page Numbers (Bottom of Page)"/>
        <w:docPartUnique/>
      </w:docPartObj>
    </w:sdtPr>
    <w:sdtEndPr/>
    <w:sdtContent>
      <w:p w:rsidR="00872C34" w:rsidRPr="00872C34" w:rsidRDefault="00872C34" w:rsidP="00872C34">
        <w:pPr>
          <w:pStyle w:val="a4"/>
          <w:ind w:rightChars="100" w:right="320"/>
          <w:jc w:val="right"/>
          <w:rPr>
            <w:rFonts w:asciiTheme="minorEastAsia" w:eastAsiaTheme="minorEastAsia" w:hAnsiTheme="minorEastAsia"/>
            <w:sz w:val="28"/>
            <w:szCs w:val="28"/>
          </w:rPr>
        </w:pPr>
        <w:r w:rsidRPr="00872C34">
          <w:rPr>
            <w:rFonts w:asciiTheme="minorEastAsia" w:eastAsiaTheme="minorEastAsia" w:hAnsiTheme="minorEastAsia" w:hint="eastAsia"/>
            <w:sz w:val="28"/>
            <w:szCs w:val="28"/>
          </w:rPr>
          <w:t xml:space="preserve">— </w:t>
        </w:r>
        <w:r w:rsidR="00534892" w:rsidRPr="00872C34">
          <w:rPr>
            <w:rFonts w:asciiTheme="minorEastAsia" w:eastAsiaTheme="minorEastAsia" w:hAnsiTheme="minorEastAsia"/>
            <w:sz w:val="28"/>
            <w:szCs w:val="28"/>
          </w:rPr>
          <w:fldChar w:fldCharType="begin"/>
        </w:r>
        <w:r w:rsidRPr="00872C34">
          <w:rPr>
            <w:rFonts w:asciiTheme="minorEastAsia" w:eastAsiaTheme="minorEastAsia" w:hAnsiTheme="minorEastAsia"/>
            <w:sz w:val="28"/>
            <w:szCs w:val="28"/>
          </w:rPr>
          <w:instrText xml:space="preserve"> PAGE   \* MERGEFORMAT </w:instrText>
        </w:r>
        <w:r w:rsidR="00534892" w:rsidRPr="00872C34">
          <w:rPr>
            <w:rFonts w:asciiTheme="minorEastAsia" w:eastAsiaTheme="minorEastAsia" w:hAnsiTheme="minorEastAsia"/>
            <w:sz w:val="28"/>
            <w:szCs w:val="28"/>
          </w:rPr>
          <w:fldChar w:fldCharType="separate"/>
        </w:r>
        <w:r w:rsidR="00A8692E" w:rsidRPr="00A8692E">
          <w:rPr>
            <w:rFonts w:asciiTheme="minorEastAsia" w:eastAsiaTheme="minorEastAsia" w:hAnsiTheme="minorEastAsia"/>
            <w:noProof/>
            <w:sz w:val="28"/>
            <w:szCs w:val="28"/>
            <w:lang w:val="zh-CN"/>
          </w:rPr>
          <w:t>1</w:t>
        </w:r>
        <w:r w:rsidR="00534892" w:rsidRPr="00872C34">
          <w:rPr>
            <w:rFonts w:asciiTheme="minorEastAsia" w:eastAsiaTheme="minorEastAsia" w:hAnsiTheme="minorEastAsia"/>
            <w:sz w:val="28"/>
            <w:szCs w:val="28"/>
          </w:rPr>
          <w:fldChar w:fldCharType="end"/>
        </w:r>
        <w:r w:rsidRPr="00872C34">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90" w:rsidRDefault="00076E90" w:rsidP="00614DA1">
      <w:r>
        <w:separator/>
      </w:r>
    </w:p>
  </w:footnote>
  <w:footnote w:type="continuationSeparator" w:id="0">
    <w:p w:rsidR="00076E90" w:rsidRDefault="00076E90" w:rsidP="00614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DD6"/>
    <w:multiLevelType w:val="hybridMultilevel"/>
    <w:tmpl w:val="F17001F8"/>
    <w:lvl w:ilvl="0" w:tplc="793E9F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BAE704A"/>
    <w:multiLevelType w:val="hybridMultilevel"/>
    <w:tmpl w:val="95B2420E"/>
    <w:lvl w:ilvl="0" w:tplc="5D8C5B72">
      <w:start w:val="5"/>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3C333329"/>
    <w:multiLevelType w:val="hybridMultilevel"/>
    <w:tmpl w:val="5C9A15E0"/>
    <w:lvl w:ilvl="0" w:tplc="811ECC4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56678B5"/>
    <w:multiLevelType w:val="hybridMultilevel"/>
    <w:tmpl w:val="F37453F0"/>
    <w:lvl w:ilvl="0" w:tplc="6D722098">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71E64C0A"/>
    <w:multiLevelType w:val="hybridMultilevel"/>
    <w:tmpl w:val="192E6714"/>
    <w:lvl w:ilvl="0" w:tplc="15C478EA">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A4"/>
    <w:rsid w:val="000202AB"/>
    <w:rsid w:val="0003186A"/>
    <w:rsid w:val="00076E90"/>
    <w:rsid w:val="000E6C4B"/>
    <w:rsid w:val="000E76A4"/>
    <w:rsid w:val="00106B9B"/>
    <w:rsid w:val="001A2419"/>
    <w:rsid w:val="001C6DC6"/>
    <w:rsid w:val="001E4EBE"/>
    <w:rsid w:val="001F304D"/>
    <w:rsid w:val="00245450"/>
    <w:rsid w:val="00251F0A"/>
    <w:rsid w:val="002A7CC5"/>
    <w:rsid w:val="003049AB"/>
    <w:rsid w:val="00320624"/>
    <w:rsid w:val="00341C3D"/>
    <w:rsid w:val="00357C56"/>
    <w:rsid w:val="00381FC6"/>
    <w:rsid w:val="00387D96"/>
    <w:rsid w:val="00412104"/>
    <w:rsid w:val="00420012"/>
    <w:rsid w:val="0042315A"/>
    <w:rsid w:val="00423FE7"/>
    <w:rsid w:val="00440118"/>
    <w:rsid w:val="00440CE5"/>
    <w:rsid w:val="0046741D"/>
    <w:rsid w:val="00483083"/>
    <w:rsid w:val="004B084F"/>
    <w:rsid w:val="00534892"/>
    <w:rsid w:val="0054428E"/>
    <w:rsid w:val="00574809"/>
    <w:rsid w:val="005D7FBD"/>
    <w:rsid w:val="005E494E"/>
    <w:rsid w:val="00614DA1"/>
    <w:rsid w:val="00620375"/>
    <w:rsid w:val="00624ACA"/>
    <w:rsid w:val="006555A4"/>
    <w:rsid w:val="00657D08"/>
    <w:rsid w:val="00680C74"/>
    <w:rsid w:val="006D1525"/>
    <w:rsid w:val="006D2FDC"/>
    <w:rsid w:val="00775C0B"/>
    <w:rsid w:val="00872C34"/>
    <w:rsid w:val="008F10B0"/>
    <w:rsid w:val="008F18F6"/>
    <w:rsid w:val="009166F6"/>
    <w:rsid w:val="00924AD7"/>
    <w:rsid w:val="00933D4B"/>
    <w:rsid w:val="00951938"/>
    <w:rsid w:val="00980A24"/>
    <w:rsid w:val="009855DD"/>
    <w:rsid w:val="009933D8"/>
    <w:rsid w:val="009B6492"/>
    <w:rsid w:val="009B6D74"/>
    <w:rsid w:val="009E48A7"/>
    <w:rsid w:val="00A00AC7"/>
    <w:rsid w:val="00A77EC1"/>
    <w:rsid w:val="00A8692E"/>
    <w:rsid w:val="00AF6ADB"/>
    <w:rsid w:val="00B012D3"/>
    <w:rsid w:val="00B60333"/>
    <w:rsid w:val="00B60A21"/>
    <w:rsid w:val="00B959CD"/>
    <w:rsid w:val="00BE108E"/>
    <w:rsid w:val="00C15DB5"/>
    <w:rsid w:val="00C202A8"/>
    <w:rsid w:val="00C72450"/>
    <w:rsid w:val="00CA4028"/>
    <w:rsid w:val="00CD5CC1"/>
    <w:rsid w:val="00D16D3F"/>
    <w:rsid w:val="00D3323D"/>
    <w:rsid w:val="00D516EF"/>
    <w:rsid w:val="00DA0145"/>
    <w:rsid w:val="00DA470A"/>
    <w:rsid w:val="00DC44CA"/>
    <w:rsid w:val="00DD0628"/>
    <w:rsid w:val="00DE3A72"/>
    <w:rsid w:val="00E212AE"/>
    <w:rsid w:val="00E477E8"/>
    <w:rsid w:val="00EA50FE"/>
    <w:rsid w:val="00EB2046"/>
    <w:rsid w:val="00EC7566"/>
    <w:rsid w:val="00F11C20"/>
    <w:rsid w:val="00F81F9E"/>
    <w:rsid w:val="00F82AB5"/>
    <w:rsid w:val="00FA6CAB"/>
    <w:rsid w:val="00FC0B52"/>
    <w:rsid w:val="00FC5323"/>
    <w:rsid w:val="00FF643E"/>
    <w:rsid w:val="00FF7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34"/>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DA1"/>
    <w:rPr>
      <w:rFonts w:ascii="Calibri" w:eastAsia="宋体" w:hAnsi="Calibri" w:cs="Times New Roman"/>
      <w:sz w:val="18"/>
      <w:szCs w:val="18"/>
    </w:rPr>
  </w:style>
  <w:style w:type="paragraph" w:styleId="a4">
    <w:name w:val="footer"/>
    <w:basedOn w:val="a"/>
    <w:link w:val="Char0"/>
    <w:uiPriority w:val="99"/>
    <w:unhideWhenUsed/>
    <w:rsid w:val="00614D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4DA1"/>
    <w:rPr>
      <w:rFonts w:ascii="Calibri" w:eastAsia="宋体" w:hAnsi="Calibri" w:cs="Times New Roman"/>
      <w:sz w:val="18"/>
      <w:szCs w:val="18"/>
    </w:rPr>
  </w:style>
  <w:style w:type="paragraph" w:styleId="a5">
    <w:name w:val="Balloon Text"/>
    <w:basedOn w:val="a"/>
    <w:link w:val="Char1"/>
    <w:uiPriority w:val="99"/>
    <w:semiHidden/>
    <w:unhideWhenUsed/>
    <w:rsid w:val="00A77EC1"/>
    <w:rPr>
      <w:sz w:val="18"/>
      <w:szCs w:val="18"/>
    </w:rPr>
  </w:style>
  <w:style w:type="character" w:customStyle="1" w:styleId="Char1">
    <w:name w:val="批注框文本 Char"/>
    <w:basedOn w:val="a0"/>
    <w:link w:val="a5"/>
    <w:uiPriority w:val="99"/>
    <w:semiHidden/>
    <w:rsid w:val="00A77EC1"/>
    <w:rPr>
      <w:rFonts w:ascii="Calibri" w:eastAsia="宋体" w:hAnsi="Calibri" w:cs="Times New Roman"/>
      <w:sz w:val="18"/>
      <w:szCs w:val="18"/>
    </w:rPr>
  </w:style>
  <w:style w:type="paragraph" w:customStyle="1" w:styleId="a6">
    <w:name w:val="印发栏"/>
    <w:basedOn w:val="a7"/>
    <w:rsid w:val="00872C34"/>
    <w:pPr>
      <w:tabs>
        <w:tab w:val="right" w:pos="8465"/>
      </w:tabs>
      <w:autoSpaceDE w:val="0"/>
      <w:autoSpaceDN w:val="0"/>
      <w:adjustRightInd w:val="0"/>
      <w:spacing w:line="454" w:lineRule="atLeast"/>
      <w:ind w:left="357" w:right="357" w:firstLineChars="0" w:firstLine="0"/>
      <w:jc w:val="left"/>
    </w:pPr>
    <w:rPr>
      <w:rFonts w:eastAsia="仿宋_GB2312"/>
      <w:kern w:val="32"/>
      <w:szCs w:val="32"/>
    </w:rPr>
  </w:style>
  <w:style w:type="paragraph" w:styleId="a7">
    <w:name w:val="Normal Indent"/>
    <w:basedOn w:val="a"/>
    <w:uiPriority w:val="99"/>
    <w:semiHidden/>
    <w:unhideWhenUsed/>
    <w:rsid w:val="00872C34"/>
    <w:pPr>
      <w:ind w:firstLineChars="200" w:firstLine="420"/>
    </w:pPr>
  </w:style>
  <w:style w:type="paragraph" w:customStyle="1" w:styleId="a8">
    <w:name w:val="紧急程度"/>
    <w:basedOn w:val="a"/>
    <w:rsid w:val="00951938"/>
    <w:pPr>
      <w:overflowPunct w:val="0"/>
      <w:autoSpaceDE w:val="0"/>
      <w:autoSpaceDN w:val="0"/>
      <w:adjustRightInd w:val="0"/>
      <w:snapToGrid w:val="0"/>
      <w:spacing w:line="440" w:lineRule="atLeast"/>
      <w:jc w:val="right"/>
    </w:pPr>
    <w:rPr>
      <w:rFonts w:ascii="黑体" w:eastAsia="黑体"/>
      <w:snapToGrid w:val="0"/>
      <w:kern w:val="0"/>
      <w:szCs w:val="20"/>
    </w:rPr>
  </w:style>
  <w:style w:type="paragraph" w:styleId="a9">
    <w:name w:val="List Paragraph"/>
    <w:basedOn w:val="a"/>
    <w:uiPriority w:val="34"/>
    <w:qFormat/>
    <w:rsid w:val="009B6492"/>
    <w:pPr>
      <w:ind w:firstLineChars="200" w:firstLine="420"/>
    </w:pPr>
    <w:rPr>
      <w:rFonts w:asciiTheme="minorHAnsi" w:eastAsiaTheme="minorEastAsia" w:hAnsiTheme="minorHAnsi" w:cstheme="minorBidi"/>
      <w:sz w:val="21"/>
      <w:szCs w:val="22"/>
    </w:rPr>
  </w:style>
  <w:style w:type="paragraph" w:customStyle="1" w:styleId="Default">
    <w:name w:val="Default"/>
    <w:rsid w:val="009B6492"/>
    <w:pPr>
      <w:widowControl w:val="0"/>
      <w:autoSpaceDE w:val="0"/>
      <w:autoSpaceDN w:val="0"/>
      <w:adjustRightInd w:val="0"/>
    </w:pPr>
    <w:rPr>
      <w:rFonts w:ascii="方正小标宋.调." w:eastAsia="方正小标宋.调." w:hAnsi="Times New Roman" w:cs="方正小标宋.调."/>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34"/>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DA1"/>
    <w:rPr>
      <w:rFonts w:ascii="Calibri" w:eastAsia="宋体" w:hAnsi="Calibri" w:cs="Times New Roman"/>
      <w:sz w:val="18"/>
      <w:szCs w:val="18"/>
    </w:rPr>
  </w:style>
  <w:style w:type="paragraph" w:styleId="a4">
    <w:name w:val="footer"/>
    <w:basedOn w:val="a"/>
    <w:link w:val="Char0"/>
    <w:uiPriority w:val="99"/>
    <w:unhideWhenUsed/>
    <w:rsid w:val="00614D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4DA1"/>
    <w:rPr>
      <w:rFonts w:ascii="Calibri" w:eastAsia="宋体" w:hAnsi="Calibri" w:cs="Times New Roman"/>
      <w:sz w:val="18"/>
      <w:szCs w:val="18"/>
    </w:rPr>
  </w:style>
  <w:style w:type="paragraph" w:styleId="a5">
    <w:name w:val="Balloon Text"/>
    <w:basedOn w:val="a"/>
    <w:link w:val="Char1"/>
    <w:uiPriority w:val="99"/>
    <w:semiHidden/>
    <w:unhideWhenUsed/>
    <w:rsid w:val="00A77EC1"/>
    <w:rPr>
      <w:sz w:val="18"/>
      <w:szCs w:val="18"/>
    </w:rPr>
  </w:style>
  <w:style w:type="character" w:customStyle="1" w:styleId="Char1">
    <w:name w:val="批注框文本 Char"/>
    <w:basedOn w:val="a0"/>
    <w:link w:val="a5"/>
    <w:uiPriority w:val="99"/>
    <w:semiHidden/>
    <w:rsid w:val="00A77EC1"/>
    <w:rPr>
      <w:rFonts w:ascii="Calibri" w:eastAsia="宋体" w:hAnsi="Calibri" w:cs="Times New Roman"/>
      <w:sz w:val="18"/>
      <w:szCs w:val="18"/>
    </w:rPr>
  </w:style>
  <w:style w:type="paragraph" w:customStyle="1" w:styleId="a6">
    <w:name w:val="印发栏"/>
    <w:basedOn w:val="a7"/>
    <w:rsid w:val="00872C34"/>
    <w:pPr>
      <w:tabs>
        <w:tab w:val="right" w:pos="8465"/>
      </w:tabs>
      <w:autoSpaceDE w:val="0"/>
      <w:autoSpaceDN w:val="0"/>
      <w:adjustRightInd w:val="0"/>
      <w:spacing w:line="454" w:lineRule="atLeast"/>
      <w:ind w:left="357" w:right="357" w:firstLineChars="0" w:firstLine="0"/>
      <w:jc w:val="left"/>
    </w:pPr>
    <w:rPr>
      <w:rFonts w:eastAsia="仿宋_GB2312"/>
      <w:kern w:val="32"/>
      <w:szCs w:val="32"/>
    </w:rPr>
  </w:style>
  <w:style w:type="paragraph" w:styleId="a7">
    <w:name w:val="Normal Indent"/>
    <w:basedOn w:val="a"/>
    <w:uiPriority w:val="99"/>
    <w:semiHidden/>
    <w:unhideWhenUsed/>
    <w:rsid w:val="00872C34"/>
    <w:pPr>
      <w:ind w:firstLineChars="200" w:firstLine="420"/>
    </w:pPr>
  </w:style>
  <w:style w:type="paragraph" w:customStyle="1" w:styleId="a8">
    <w:name w:val="紧急程度"/>
    <w:basedOn w:val="a"/>
    <w:rsid w:val="00951938"/>
    <w:pPr>
      <w:overflowPunct w:val="0"/>
      <w:autoSpaceDE w:val="0"/>
      <w:autoSpaceDN w:val="0"/>
      <w:adjustRightInd w:val="0"/>
      <w:snapToGrid w:val="0"/>
      <w:spacing w:line="440" w:lineRule="atLeast"/>
      <w:jc w:val="right"/>
    </w:pPr>
    <w:rPr>
      <w:rFonts w:ascii="黑体" w:eastAsia="黑体"/>
      <w:snapToGrid w:val="0"/>
      <w:kern w:val="0"/>
      <w:szCs w:val="20"/>
    </w:rPr>
  </w:style>
  <w:style w:type="paragraph" w:styleId="a9">
    <w:name w:val="List Paragraph"/>
    <w:basedOn w:val="a"/>
    <w:uiPriority w:val="34"/>
    <w:qFormat/>
    <w:rsid w:val="009B6492"/>
    <w:pPr>
      <w:ind w:firstLineChars="200" w:firstLine="420"/>
    </w:pPr>
    <w:rPr>
      <w:rFonts w:asciiTheme="minorHAnsi" w:eastAsiaTheme="minorEastAsia" w:hAnsiTheme="minorHAnsi" w:cstheme="minorBidi"/>
      <w:sz w:val="21"/>
      <w:szCs w:val="22"/>
    </w:rPr>
  </w:style>
  <w:style w:type="paragraph" w:customStyle="1" w:styleId="Default">
    <w:name w:val="Default"/>
    <w:rsid w:val="009B6492"/>
    <w:pPr>
      <w:widowControl w:val="0"/>
      <w:autoSpaceDE w:val="0"/>
      <w:autoSpaceDN w:val="0"/>
      <w:adjustRightInd w:val="0"/>
    </w:pPr>
    <w:rPr>
      <w:rFonts w:ascii="方正小标宋.调." w:eastAsia="方正小标宋.调." w:hAnsi="Times New Roman" w:cs="方正小标宋.调."/>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92FA-E66F-4847-8AF7-A8ED73B1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820</Words>
  <Characters>4675</Characters>
  <Application>Microsoft Office Word</Application>
  <DocSecurity>0</DocSecurity>
  <Lines>38</Lines>
  <Paragraphs>10</Paragraphs>
  <ScaleCrop>false</ScaleCrop>
  <Company>Microsoft</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李晓卫</cp:lastModifiedBy>
  <cp:revision>2</cp:revision>
  <cp:lastPrinted>2019-08-16T01:06:00Z</cp:lastPrinted>
  <dcterms:created xsi:type="dcterms:W3CDTF">2020-01-03T02:54:00Z</dcterms:created>
  <dcterms:modified xsi:type="dcterms:W3CDTF">2020-01-03T02:54:00Z</dcterms:modified>
</cp:coreProperties>
</file>