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6475" w:rsidRPr="00090F44" w:rsidRDefault="00A46475">
      <w:pPr>
        <w:tabs>
          <w:tab w:val="left" w:pos="3840"/>
        </w:tabs>
        <w:jc w:val="center"/>
        <w:rPr>
          <w:rFonts w:ascii="Times New Roman" w:hAnsi="Times New Roman" w:cs="Times New Roman"/>
          <w:b/>
          <w:sz w:val="52"/>
        </w:rPr>
      </w:pPr>
    </w:p>
    <w:p w:rsidR="00A46475" w:rsidRPr="00090F44" w:rsidRDefault="00A46475">
      <w:pPr>
        <w:jc w:val="center"/>
        <w:rPr>
          <w:rFonts w:ascii="Times New Roman" w:hAnsi="Times New Roman" w:cs="Times New Roman"/>
          <w:bCs/>
          <w:sz w:val="52"/>
        </w:rPr>
      </w:pPr>
    </w:p>
    <w:p w:rsidR="00A46475" w:rsidRPr="00090F44" w:rsidRDefault="00DA78F5">
      <w:pPr>
        <w:jc w:val="center"/>
        <w:rPr>
          <w:rFonts w:ascii="Times New Roman" w:hAnsi="Times New Roman" w:cs="Times New Roman"/>
          <w:b/>
          <w:sz w:val="52"/>
        </w:rPr>
      </w:pPr>
      <w:r w:rsidRPr="00090F44">
        <w:rPr>
          <w:rFonts w:ascii="Times New Roman" w:hAnsi="Times New Roman" w:cs="Times New Roman"/>
          <w:b/>
          <w:sz w:val="52"/>
        </w:rPr>
        <w:t>建设项目环境影响报告表</w:t>
      </w:r>
    </w:p>
    <w:p w:rsidR="00A46475" w:rsidRPr="00090F44" w:rsidRDefault="00C72D8A">
      <w:pPr>
        <w:jc w:val="center"/>
        <w:rPr>
          <w:rFonts w:ascii="Times New Roman" w:hAnsi="Times New Roman" w:cs="Times New Roman"/>
          <w:b/>
          <w:sz w:val="52"/>
        </w:rPr>
      </w:pPr>
      <w:r>
        <w:rPr>
          <w:rFonts w:ascii="Times New Roman" w:hAnsi="Times New Roman" w:cs="Times New Roman" w:hint="eastAsia"/>
          <w:b/>
          <w:sz w:val="52"/>
        </w:rPr>
        <w:t>（公示稿）</w:t>
      </w:r>
    </w:p>
    <w:p w:rsidR="00A46475" w:rsidRPr="00090F44" w:rsidRDefault="00A46475">
      <w:pPr>
        <w:jc w:val="center"/>
        <w:rPr>
          <w:rFonts w:ascii="Times New Roman" w:hAnsi="Times New Roman" w:cs="Times New Roman"/>
          <w:b/>
          <w:sz w:val="52"/>
        </w:rPr>
      </w:pPr>
    </w:p>
    <w:p w:rsidR="00A46475" w:rsidRPr="00090F44" w:rsidRDefault="00A46475">
      <w:pPr>
        <w:jc w:val="center"/>
        <w:rPr>
          <w:rFonts w:ascii="Times New Roman" w:hAnsi="Times New Roman" w:cs="Times New Roman"/>
          <w:b/>
          <w:sz w:val="52"/>
        </w:rPr>
      </w:pPr>
    </w:p>
    <w:p w:rsidR="00A46475" w:rsidRPr="00090F44" w:rsidRDefault="00A46475">
      <w:pPr>
        <w:jc w:val="center"/>
        <w:rPr>
          <w:rFonts w:ascii="Times New Roman" w:hAnsi="Times New Roman" w:cs="Times New Roman"/>
          <w:b/>
          <w:sz w:val="52"/>
        </w:rPr>
      </w:pPr>
    </w:p>
    <w:p w:rsidR="00A46475" w:rsidRPr="00090F44" w:rsidRDefault="00A46475">
      <w:pPr>
        <w:jc w:val="center"/>
        <w:rPr>
          <w:rFonts w:ascii="Times New Roman" w:hAnsi="Times New Roman" w:cs="Times New Roman"/>
          <w:b/>
          <w:sz w:val="52"/>
        </w:rPr>
      </w:pPr>
    </w:p>
    <w:p w:rsidR="00A46475" w:rsidRPr="00090F44" w:rsidRDefault="00A46475">
      <w:pPr>
        <w:jc w:val="center"/>
        <w:rPr>
          <w:rFonts w:ascii="Times New Roman" w:hAnsi="Times New Roman" w:cs="Times New Roman"/>
          <w:b/>
          <w:sz w:val="52"/>
        </w:rPr>
      </w:pPr>
    </w:p>
    <w:p w:rsidR="00A46475" w:rsidRPr="00090F44" w:rsidRDefault="00A46475">
      <w:pPr>
        <w:jc w:val="center"/>
        <w:rPr>
          <w:rFonts w:ascii="Times New Roman" w:hAnsi="Times New Roman" w:cs="Times New Roman"/>
          <w:b/>
          <w:sz w:val="52"/>
        </w:rPr>
      </w:pPr>
    </w:p>
    <w:p w:rsidR="00A46475" w:rsidRPr="00090F44" w:rsidRDefault="00A46475">
      <w:pPr>
        <w:jc w:val="center"/>
        <w:rPr>
          <w:rFonts w:ascii="Times New Roman" w:hAnsi="Times New Roman" w:cs="Times New Roman"/>
          <w:b/>
          <w:sz w:val="52"/>
        </w:rPr>
      </w:pPr>
    </w:p>
    <w:p w:rsidR="00A46475" w:rsidRPr="00090F44" w:rsidRDefault="007D102B">
      <w:pPr>
        <w:jc w:val="center"/>
        <w:rPr>
          <w:rFonts w:ascii="Times New Roman" w:hAnsi="Times New Roman" w:cs="Times New Roman"/>
          <w:b/>
          <w:sz w:val="52"/>
        </w:rPr>
      </w:pPr>
      <w:r>
        <w:rPr>
          <w:rFonts w:ascii="Times New Roman" w:hAnsi="Times New Roman" w:cs="Times New Roman"/>
          <w:b/>
          <w:noProof/>
          <w:sz w:val="52"/>
        </w:rPr>
        <w:pict>
          <v:shapetype id="_x0000_t202" coordsize="21600,21600" o:spt="202" path="m,l,21600r21600,l21600,xe">
            <v:stroke joinstyle="miter"/>
            <v:path gradientshapeok="t" o:connecttype="rect"/>
          </v:shapetype>
          <v:shape id="_x0000_s1436" type="#_x0000_t202" style="position:absolute;left:0;text-align:left;margin-left:146.4pt;margin-top:4.8pt;width:231pt;height:78.75pt;z-index:251860992" filled="f" stroked="f">
            <v:stroke endarrowlength="long"/>
            <v:textbox>
              <w:txbxContent>
                <w:p w:rsidR="00C01C7E" w:rsidRPr="002B69CF" w:rsidRDefault="00C01C7E" w:rsidP="00090F44">
                  <w:pPr>
                    <w:jc w:val="center"/>
                    <w:rPr>
                      <w:rFonts w:asciiTheme="majorBidi" w:hAnsiTheme="majorBidi" w:cstheme="majorBidi"/>
                      <w:b/>
                      <w:bCs/>
                      <w:sz w:val="32"/>
                      <w:szCs w:val="32"/>
                    </w:rPr>
                  </w:pPr>
                  <w:r w:rsidRPr="002B69CF">
                    <w:rPr>
                      <w:rFonts w:asciiTheme="majorBidi" w:hAnsiTheme="majorBidi" w:cstheme="majorBidi"/>
                      <w:b/>
                      <w:bCs/>
                      <w:sz w:val="32"/>
                      <w:szCs w:val="32"/>
                    </w:rPr>
                    <w:t>年产</w:t>
                  </w:r>
                  <w:r w:rsidRPr="002B69CF">
                    <w:rPr>
                      <w:rFonts w:asciiTheme="majorBidi" w:hAnsiTheme="majorBidi" w:cstheme="majorBidi"/>
                      <w:b/>
                      <w:bCs/>
                      <w:sz w:val="32"/>
                      <w:szCs w:val="32"/>
                    </w:rPr>
                    <w:t>10000</w:t>
                  </w:r>
                  <w:r w:rsidRPr="002B69CF">
                    <w:rPr>
                      <w:rFonts w:asciiTheme="majorBidi" w:hAnsiTheme="majorBidi" w:cstheme="majorBidi"/>
                      <w:b/>
                      <w:bCs/>
                      <w:sz w:val="32"/>
                      <w:szCs w:val="32"/>
                    </w:rPr>
                    <w:t>吨</w:t>
                  </w:r>
                  <w:r w:rsidRPr="002B69CF">
                    <w:rPr>
                      <w:rFonts w:asciiTheme="majorBidi" w:hAnsiTheme="majorBidi" w:cstheme="majorBidi"/>
                      <w:b/>
                      <w:bCs/>
                      <w:sz w:val="32"/>
                      <w:szCs w:val="32"/>
                    </w:rPr>
                    <w:t>12000</w:t>
                  </w:r>
                  <w:r w:rsidRPr="002B69CF">
                    <w:rPr>
                      <w:rFonts w:asciiTheme="majorBidi" w:hAnsiTheme="majorBidi" w:cstheme="majorBidi"/>
                      <w:b/>
                      <w:bCs/>
                      <w:sz w:val="32"/>
                      <w:szCs w:val="32"/>
                    </w:rPr>
                    <w:t>米及以上海洋钻机关键零部件新建项目</w:t>
                  </w:r>
                </w:p>
              </w:txbxContent>
            </v:textbox>
          </v:shape>
        </w:pict>
      </w:r>
    </w:p>
    <w:p w:rsidR="00A46475" w:rsidRPr="00090F44" w:rsidRDefault="00DA78F5" w:rsidP="00416F78">
      <w:pPr>
        <w:spacing w:line="360" w:lineRule="auto"/>
        <w:rPr>
          <w:rFonts w:ascii="Times New Roman" w:hAnsi="Times New Roman" w:cs="Times New Roman"/>
          <w:b/>
          <w:bCs/>
          <w:spacing w:val="44"/>
          <w:sz w:val="32"/>
        </w:rPr>
      </w:pPr>
      <w:r w:rsidRPr="00090F44">
        <w:rPr>
          <w:rFonts w:ascii="Times New Roman" w:hAnsi="Times New Roman" w:cs="Times New Roman"/>
          <w:b/>
          <w:bCs/>
          <w:sz w:val="32"/>
        </w:rPr>
        <w:t>项</w:t>
      </w:r>
      <w:r w:rsidRPr="00090F44">
        <w:rPr>
          <w:rFonts w:ascii="Times New Roman" w:hAnsi="Times New Roman" w:cs="Times New Roman" w:hint="eastAsia"/>
          <w:b/>
          <w:bCs/>
          <w:sz w:val="32"/>
        </w:rPr>
        <w:t xml:space="preserve"> </w:t>
      </w:r>
      <w:r w:rsidRPr="00090F44">
        <w:rPr>
          <w:rFonts w:ascii="Times New Roman" w:hAnsi="Times New Roman" w:cs="Times New Roman"/>
          <w:b/>
          <w:bCs/>
          <w:sz w:val="32"/>
        </w:rPr>
        <w:t xml:space="preserve"> </w:t>
      </w:r>
      <w:r w:rsidRPr="00090F44">
        <w:rPr>
          <w:rFonts w:ascii="Times New Roman" w:hAnsi="Times New Roman" w:cs="Times New Roman"/>
          <w:b/>
          <w:bCs/>
          <w:sz w:val="32"/>
        </w:rPr>
        <w:t>目</w:t>
      </w:r>
      <w:r w:rsidRPr="00090F44">
        <w:rPr>
          <w:rFonts w:ascii="Times New Roman" w:hAnsi="Times New Roman" w:cs="Times New Roman" w:hint="eastAsia"/>
          <w:b/>
          <w:bCs/>
          <w:sz w:val="32"/>
        </w:rPr>
        <w:t xml:space="preserve"> </w:t>
      </w:r>
      <w:r w:rsidRPr="00090F44">
        <w:rPr>
          <w:rFonts w:ascii="Times New Roman" w:hAnsi="Times New Roman" w:cs="Times New Roman"/>
          <w:b/>
          <w:bCs/>
          <w:sz w:val="32"/>
        </w:rPr>
        <w:t xml:space="preserve"> </w:t>
      </w:r>
      <w:r w:rsidRPr="00090F44">
        <w:rPr>
          <w:rFonts w:ascii="Times New Roman" w:hAnsi="Times New Roman" w:cs="Times New Roman"/>
          <w:b/>
          <w:bCs/>
          <w:sz w:val="32"/>
        </w:rPr>
        <w:t>名</w:t>
      </w:r>
      <w:r w:rsidRPr="00090F44">
        <w:rPr>
          <w:rFonts w:ascii="Times New Roman" w:hAnsi="Times New Roman" w:cs="Times New Roman" w:hint="eastAsia"/>
          <w:b/>
          <w:bCs/>
          <w:sz w:val="32"/>
        </w:rPr>
        <w:t xml:space="preserve">  </w:t>
      </w:r>
      <w:r w:rsidRPr="00090F44">
        <w:rPr>
          <w:rFonts w:ascii="Times New Roman" w:hAnsi="Times New Roman" w:cs="Times New Roman"/>
          <w:b/>
          <w:bCs/>
          <w:sz w:val="32"/>
        </w:rPr>
        <w:t>称：</w:t>
      </w:r>
      <w:r w:rsidR="0076030D" w:rsidRPr="00090F44">
        <w:rPr>
          <w:rFonts w:ascii="Times New Roman" w:hAnsi="Times New Roman" w:cs="Times New Roman" w:hint="eastAsia"/>
          <w:b/>
          <w:bCs/>
          <w:sz w:val="32"/>
          <w:u w:val="single"/>
        </w:rPr>
        <w:t xml:space="preserve">   </w:t>
      </w:r>
      <w:r w:rsidR="00416F78" w:rsidRPr="00090F44">
        <w:rPr>
          <w:rFonts w:ascii="Times New Roman" w:hAnsi="Times New Roman" w:cs="Times New Roman" w:hint="eastAsia"/>
          <w:b/>
          <w:bCs/>
          <w:sz w:val="32"/>
          <w:u w:val="single"/>
        </w:rPr>
        <w:t xml:space="preserve">                             </w:t>
      </w:r>
      <w:r w:rsidRPr="00090F44">
        <w:rPr>
          <w:rFonts w:ascii="Times New Roman" w:hAnsi="Times New Roman" w:cs="Times New Roman" w:hint="eastAsia"/>
          <w:b/>
          <w:bCs/>
          <w:sz w:val="32"/>
          <w:u w:val="single"/>
        </w:rPr>
        <w:t xml:space="preserve">     </w:t>
      </w:r>
    </w:p>
    <w:p w:rsidR="00A46475" w:rsidRPr="00090F44" w:rsidRDefault="00DA78F5" w:rsidP="00090F44">
      <w:pPr>
        <w:spacing w:line="360" w:lineRule="auto"/>
        <w:rPr>
          <w:rFonts w:ascii="Times New Roman" w:hAnsi="Times New Roman" w:cs="Times New Roman"/>
          <w:b/>
          <w:bCs/>
          <w:sz w:val="32"/>
        </w:rPr>
      </w:pPr>
      <w:r w:rsidRPr="00090F44">
        <w:rPr>
          <w:rFonts w:ascii="Times New Roman" w:hAnsi="Times New Roman" w:cs="Times New Roman"/>
          <w:b/>
          <w:bCs/>
          <w:sz w:val="32"/>
        </w:rPr>
        <w:t>建设单位</w:t>
      </w:r>
      <w:r w:rsidRPr="00090F44">
        <w:rPr>
          <w:rFonts w:ascii="Times New Roman" w:hAnsi="Times New Roman" w:cs="Times New Roman"/>
          <w:b/>
          <w:bCs/>
          <w:sz w:val="32"/>
        </w:rPr>
        <w:t>(</w:t>
      </w:r>
      <w:r w:rsidRPr="00090F44">
        <w:rPr>
          <w:rFonts w:ascii="Times New Roman" w:hAnsi="Times New Roman" w:cs="Times New Roman"/>
          <w:b/>
          <w:bCs/>
          <w:sz w:val="32"/>
        </w:rPr>
        <w:t>盖章）：</w:t>
      </w:r>
      <w:r w:rsidRPr="00090F44">
        <w:rPr>
          <w:rFonts w:ascii="Times New Roman" w:hAnsi="Times New Roman" w:cs="Times New Roman" w:hint="eastAsia"/>
          <w:b/>
          <w:bCs/>
          <w:sz w:val="32"/>
          <w:u w:val="single"/>
        </w:rPr>
        <w:t xml:space="preserve">  </w:t>
      </w:r>
      <w:r w:rsidR="0076030D" w:rsidRPr="00090F44">
        <w:rPr>
          <w:rFonts w:ascii="Times New Roman" w:hAnsi="Times New Roman" w:cs="Times New Roman" w:hint="eastAsia"/>
          <w:b/>
          <w:bCs/>
          <w:sz w:val="32"/>
          <w:u w:val="single"/>
        </w:rPr>
        <w:t xml:space="preserve">  </w:t>
      </w:r>
      <w:r w:rsidR="00090F44" w:rsidRPr="00090F44">
        <w:rPr>
          <w:rFonts w:ascii="Times New Roman" w:hAnsi="Times New Roman" w:cs="Times New Roman" w:hint="eastAsia"/>
          <w:b/>
          <w:bCs/>
          <w:sz w:val="32"/>
          <w:u w:val="single"/>
        </w:rPr>
        <w:t>江阴隆特钻杆制造有限公司</w:t>
      </w:r>
      <w:r w:rsidRPr="00090F44">
        <w:rPr>
          <w:rFonts w:ascii="Times New Roman" w:hAnsi="Times New Roman" w:cs="Times New Roman" w:hint="eastAsia"/>
          <w:b/>
          <w:bCs/>
          <w:sz w:val="32"/>
          <w:u w:val="single"/>
        </w:rPr>
        <w:t xml:space="preserve"> </w:t>
      </w:r>
      <w:r w:rsidR="0076030D" w:rsidRPr="00090F44">
        <w:rPr>
          <w:rFonts w:ascii="Times New Roman" w:hAnsi="Times New Roman" w:cs="Times New Roman" w:hint="eastAsia"/>
          <w:b/>
          <w:bCs/>
          <w:sz w:val="32"/>
          <w:u w:val="single"/>
        </w:rPr>
        <w:t xml:space="preserve">       </w:t>
      </w:r>
    </w:p>
    <w:p w:rsidR="00A46475" w:rsidRPr="00090F44" w:rsidRDefault="00A46475">
      <w:pPr>
        <w:jc w:val="center"/>
        <w:rPr>
          <w:rFonts w:ascii="Times New Roman" w:hAnsi="Times New Roman" w:cs="Times New Roman"/>
          <w:b/>
          <w:sz w:val="52"/>
        </w:rPr>
      </w:pPr>
    </w:p>
    <w:p w:rsidR="00A46475" w:rsidRPr="00090F44" w:rsidRDefault="00A46475">
      <w:pPr>
        <w:jc w:val="center"/>
        <w:rPr>
          <w:rFonts w:ascii="Times New Roman" w:hAnsi="Times New Roman" w:cs="Times New Roman"/>
          <w:b/>
          <w:sz w:val="52"/>
        </w:rPr>
      </w:pPr>
    </w:p>
    <w:p w:rsidR="00A46475" w:rsidRPr="00090F44" w:rsidRDefault="00A46475">
      <w:pPr>
        <w:jc w:val="center"/>
        <w:rPr>
          <w:rFonts w:ascii="Times New Roman" w:hAnsi="Times New Roman" w:cs="Times New Roman"/>
          <w:b/>
          <w:sz w:val="52"/>
        </w:rPr>
      </w:pPr>
    </w:p>
    <w:p w:rsidR="00A46475" w:rsidRPr="00090F44" w:rsidRDefault="00A46475">
      <w:pPr>
        <w:jc w:val="center"/>
        <w:rPr>
          <w:rFonts w:ascii="Times New Roman" w:hAnsi="Times New Roman" w:cs="Times New Roman"/>
          <w:b/>
          <w:sz w:val="52"/>
        </w:rPr>
      </w:pPr>
    </w:p>
    <w:p w:rsidR="00A46475" w:rsidRPr="00090F44" w:rsidRDefault="00A46475">
      <w:pPr>
        <w:jc w:val="center"/>
        <w:rPr>
          <w:rFonts w:ascii="Times New Roman" w:hAnsi="Times New Roman" w:cs="Times New Roman"/>
          <w:b/>
          <w:sz w:val="52"/>
        </w:rPr>
      </w:pPr>
    </w:p>
    <w:p w:rsidR="00A46475" w:rsidRPr="00090F44" w:rsidRDefault="00A46475" w:rsidP="0076030D">
      <w:pPr>
        <w:rPr>
          <w:rFonts w:ascii="Times New Roman" w:hAnsi="Times New Roman" w:cs="Times New Roman"/>
          <w:b/>
          <w:sz w:val="52"/>
        </w:rPr>
      </w:pPr>
    </w:p>
    <w:p w:rsidR="00A46475" w:rsidRPr="00090F44" w:rsidRDefault="00DA78F5" w:rsidP="00090F44">
      <w:pPr>
        <w:adjustRightInd w:val="0"/>
        <w:snapToGrid w:val="0"/>
        <w:jc w:val="center"/>
        <w:rPr>
          <w:rFonts w:ascii="Times New Roman" w:hAnsi="Times New Roman" w:cs="Times New Roman"/>
          <w:b/>
          <w:bCs/>
          <w:sz w:val="30"/>
        </w:rPr>
      </w:pPr>
      <w:r w:rsidRPr="00090F44">
        <w:rPr>
          <w:rFonts w:ascii="Times New Roman" w:hAnsi="Times New Roman" w:cs="Times New Roman"/>
          <w:b/>
          <w:bCs/>
          <w:sz w:val="30"/>
        </w:rPr>
        <w:t>编制日期：</w:t>
      </w:r>
      <w:r w:rsidRPr="00090F44">
        <w:rPr>
          <w:rFonts w:ascii="Times New Roman" w:hAnsi="Times New Roman" w:cs="Times New Roman"/>
          <w:b/>
          <w:bCs/>
          <w:sz w:val="30"/>
        </w:rPr>
        <w:t>201</w:t>
      </w:r>
      <w:r w:rsidR="00A91B4D" w:rsidRPr="00090F44">
        <w:rPr>
          <w:rFonts w:ascii="Times New Roman" w:hAnsi="Times New Roman" w:cs="Times New Roman" w:hint="eastAsia"/>
          <w:b/>
          <w:bCs/>
          <w:sz w:val="30"/>
        </w:rPr>
        <w:t>9</w:t>
      </w:r>
      <w:r w:rsidRPr="00090F44">
        <w:rPr>
          <w:rFonts w:ascii="Times New Roman" w:hAnsi="Times New Roman" w:cs="Times New Roman"/>
          <w:b/>
          <w:bCs/>
          <w:sz w:val="30"/>
        </w:rPr>
        <w:t>年</w:t>
      </w:r>
      <w:r w:rsidR="00090F44" w:rsidRPr="00090F44">
        <w:rPr>
          <w:rFonts w:ascii="Times New Roman" w:hAnsi="Times New Roman" w:cs="Times New Roman" w:hint="eastAsia"/>
          <w:b/>
          <w:bCs/>
          <w:sz w:val="30"/>
        </w:rPr>
        <w:t>9</w:t>
      </w:r>
      <w:r w:rsidRPr="00090F44">
        <w:rPr>
          <w:rFonts w:ascii="Times New Roman" w:hAnsi="Times New Roman" w:cs="Times New Roman"/>
          <w:b/>
          <w:bCs/>
          <w:sz w:val="30"/>
        </w:rPr>
        <w:t>月</w:t>
      </w:r>
    </w:p>
    <w:p w:rsidR="00A46475" w:rsidRPr="00090F44" w:rsidRDefault="00DA78F5">
      <w:pPr>
        <w:adjustRightInd w:val="0"/>
        <w:snapToGrid w:val="0"/>
        <w:jc w:val="center"/>
        <w:rPr>
          <w:rFonts w:ascii="Times New Roman" w:hAnsi="Times New Roman" w:cs="Times New Roman"/>
          <w:b/>
          <w:bCs/>
          <w:sz w:val="21"/>
          <w:szCs w:val="21"/>
        </w:rPr>
      </w:pPr>
      <w:r w:rsidRPr="00090F44">
        <w:rPr>
          <w:rFonts w:ascii="Times New Roman" w:hAnsi="Times New Roman" w:cs="Times New Roman"/>
          <w:noProof/>
        </w:rPr>
        <w:drawing>
          <wp:anchor distT="0" distB="0" distL="114300" distR="114300" simplePos="0" relativeHeight="251654144" behindDoc="0" locked="0" layoutInCell="1" allowOverlap="1">
            <wp:simplePos x="0" y="0"/>
            <wp:positionH relativeFrom="column">
              <wp:posOffset>1003935</wp:posOffset>
            </wp:positionH>
            <wp:positionV relativeFrom="paragraph">
              <wp:posOffset>66675</wp:posOffset>
            </wp:positionV>
            <wp:extent cx="384810" cy="372110"/>
            <wp:effectExtent l="19050" t="0" r="0" b="0"/>
            <wp:wrapNone/>
            <wp:docPr id="31" name="图片 6" descr="源恒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6" descr="源恒标志"/>
                    <pic:cNvPicPr>
                      <a:picLocks noChangeAspect="1" noChangeArrowheads="1"/>
                    </pic:cNvPicPr>
                  </pic:nvPicPr>
                  <pic:blipFill>
                    <a:blip r:embed="rId9" cstate="print"/>
                    <a:srcRect/>
                    <a:stretch>
                      <a:fillRect/>
                    </a:stretch>
                  </pic:blipFill>
                  <pic:spPr>
                    <a:xfrm>
                      <a:off x="0" y="0"/>
                      <a:ext cx="384810" cy="372110"/>
                    </a:xfrm>
                    <a:prstGeom prst="rect">
                      <a:avLst/>
                    </a:prstGeom>
                    <a:noFill/>
                    <a:ln w="9525">
                      <a:noFill/>
                      <a:miter lim="800000"/>
                      <a:headEnd/>
                      <a:tailEnd/>
                    </a:ln>
                  </pic:spPr>
                </pic:pic>
              </a:graphicData>
            </a:graphic>
          </wp:anchor>
        </w:drawing>
      </w:r>
    </w:p>
    <w:p w:rsidR="00A46475" w:rsidRPr="00090F44" w:rsidRDefault="00DA78F5">
      <w:pPr>
        <w:adjustRightInd w:val="0"/>
        <w:snapToGrid w:val="0"/>
        <w:jc w:val="center"/>
        <w:rPr>
          <w:rFonts w:ascii="Times New Roman" w:hAnsi="Times New Roman" w:cs="Times New Roman"/>
        </w:rPr>
      </w:pPr>
      <w:r w:rsidRPr="00090F44">
        <w:rPr>
          <w:rFonts w:ascii="Times New Roman" w:hAnsi="Times New Roman" w:cs="Times New Roman"/>
          <w:b/>
          <w:bCs/>
          <w:sz w:val="30"/>
        </w:rPr>
        <w:t>南京源恒环境研究所有限公司</w:t>
      </w:r>
    </w:p>
    <w:p w:rsidR="00A46475" w:rsidRPr="00090F44" w:rsidRDefault="00A46475">
      <w:pPr>
        <w:adjustRightInd w:val="0"/>
        <w:snapToGrid w:val="0"/>
        <w:jc w:val="center"/>
        <w:rPr>
          <w:rFonts w:ascii="Times New Roman" w:hAnsi="Times New Roman" w:cs="Times New Roman"/>
          <w:sz w:val="28"/>
        </w:rPr>
        <w:sectPr w:rsidR="00A46475" w:rsidRPr="00090F44">
          <w:headerReference w:type="even" r:id="rId10"/>
          <w:headerReference w:type="default" r:id="rId11"/>
          <w:footerReference w:type="even" r:id="rId12"/>
          <w:footerReference w:type="default" r:id="rId13"/>
          <w:headerReference w:type="first" r:id="rId14"/>
          <w:footerReference w:type="first" r:id="rId15"/>
          <w:type w:val="nextColumn"/>
          <w:pgSz w:w="11907" w:h="16840"/>
          <w:pgMar w:top="1440" w:right="1514" w:bottom="1440" w:left="1797" w:header="851" w:footer="1134" w:gutter="0"/>
          <w:pgNumType w:fmt="decimalFullWidth" w:start="0"/>
          <w:cols w:space="720"/>
          <w:titlePg/>
          <w:docGrid w:linePitch="317"/>
        </w:sectPr>
      </w:pPr>
    </w:p>
    <w:p w:rsidR="00A46475" w:rsidRPr="00090F44" w:rsidRDefault="00DA78F5">
      <w:pPr>
        <w:pStyle w:val="1"/>
        <w:numPr>
          <w:ilvl w:val="0"/>
          <w:numId w:val="1"/>
        </w:numPr>
        <w:spacing w:line="240" w:lineRule="auto"/>
        <w:rPr>
          <w:rFonts w:ascii="Times New Roman" w:hAnsi="Times New Roman" w:cs="Times New Roman"/>
          <w:b/>
          <w:szCs w:val="22"/>
        </w:rPr>
      </w:pPr>
      <w:r w:rsidRPr="00090F44">
        <w:rPr>
          <w:rFonts w:ascii="Times New Roman" w:hAnsi="Times New Roman" w:cs="Times New Roman"/>
          <w:b/>
          <w:szCs w:val="22"/>
        </w:rPr>
        <w:lastRenderedPageBreak/>
        <w:t>建设项目基本情况</w:t>
      </w:r>
    </w:p>
    <w:tbl>
      <w:tblPr>
        <w:tblStyle w:val="af9"/>
        <w:tblW w:w="938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554"/>
        <w:gridCol w:w="990"/>
        <w:gridCol w:w="306"/>
        <w:gridCol w:w="426"/>
        <w:gridCol w:w="722"/>
        <w:gridCol w:w="932"/>
        <w:gridCol w:w="1454"/>
        <w:gridCol w:w="649"/>
        <w:gridCol w:w="504"/>
        <w:gridCol w:w="317"/>
        <w:gridCol w:w="1528"/>
      </w:tblGrid>
      <w:tr w:rsidR="00A46475" w:rsidRPr="00090F44" w:rsidTr="00930DBC">
        <w:trPr>
          <w:cnfStyle w:val="100000000000"/>
          <w:trHeight w:val="340"/>
        </w:trPr>
        <w:tc>
          <w:tcPr>
            <w:tcW w:w="155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6475" w:rsidRPr="00C367B9" w:rsidRDefault="00DA78F5">
            <w:pPr>
              <w:rPr>
                <w:rFonts w:ascii="Times New Roman" w:eastAsiaTheme="minorEastAsia" w:hAnsi="Times New Roman" w:cs="Times New Roman"/>
              </w:rPr>
            </w:pPr>
            <w:r w:rsidRPr="00090F44">
              <w:rPr>
                <w:rFonts w:ascii="Times New Roman" w:hAnsi="Times New Roman" w:cs="Times New Roman"/>
              </w:rPr>
              <w:t>项目名称</w:t>
            </w:r>
          </w:p>
        </w:tc>
        <w:tc>
          <w:tcPr>
            <w:tcW w:w="7828"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6475" w:rsidRPr="00090F44" w:rsidRDefault="00531640" w:rsidP="00531640">
            <w:pPr>
              <w:rPr>
                <w:rFonts w:ascii="Times New Roman" w:hAnsi="Times New Roman" w:cs="Times New Roman"/>
                <w:b w:val="0"/>
              </w:rPr>
            </w:pPr>
            <w:r w:rsidRPr="00090F44">
              <w:rPr>
                <w:rFonts w:eastAsia="宋体" w:hint="eastAsia"/>
                <w:b w:val="0"/>
              </w:rPr>
              <w:t>年产</w:t>
            </w:r>
            <w:r w:rsidRPr="00090F44">
              <w:rPr>
                <w:rFonts w:ascii="Times New Roman" w:hAnsi="Times New Roman" w:cs="Times New Roman"/>
                <w:b w:val="0"/>
              </w:rPr>
              <w:t>10000</w:t>
            </w:r>
            <w:r w:rsidRPr="00090F44">
              <w:rPr>
                <w:rFonts w:eastAsia="宋体" w:hint="eastAsia"/>
                <w:b w:val="0"/>
              </w:rPr>
              <w:t>吨</w:t>
            </w:r>
            <w:r w:rsidRPr="00090F44">
              <w:rPr>
                <w:rFonts w:ascii="Times New Roman" w:hAnsi="Times New Roman" w:cs="Times New Roman"/>
                <w:b w:val="0"/>
              </w:rPr>
              <w:t>12000</w:t>
            </w:r>
            <w:r w:rsidRPr="00090F44">
              <w:rPr>
                <w:rFonts w:eastAsia="宋体" w:hint="eastAsia"/>
                <w:b w:val="0"/>
              </w:rPr>
              <w:t>米及以上海洋钻机关键零部件新建项目</w:t>
            </w:r>
          </w:p>
        </w:tc>
      </w:tr>
      <w:tr w:rsidR="00A46475" w:rsidRPr="00090F44" w:rsidTr="00F06956">
        <w:trPr>
          <w:trHeight w:val="340"/>
        </w:trPr>
        <w:tc>
          <w:tcPr>
            <w:tcW w:w="1554" w:type="dxa"/>
          </w:tcPr>
          <w:p w:rsidR="00A46475" w:rsidRPr="00090F44" w:rsidRDefault="00DA78F5">
            <w:pPr>
              <w:rPr>
                <w:rFonts w:ascii="Times New Roman" w:hAnsi="Times New Roman" w:cs="Times New Roman"/>
              </w:rPr>
            </w:pPr>
            <w:r w:rsidRPr="00090F44">
              <w:rPr>
                <w:rFonts w:ascii="Times New Roman" w:hAnsi="Times New Roman" w:cs="Times New Roman"/>
              </w:rPr>
              <w:t>建设单位</w:t>
            </w:r>
          </w:p>
        </w:tc>
        <w:tc>
          <w:tcPr>
            <w:tcW w:w="7828" w:type="dxa"/>
            <w:gridSpan w:val="10"/>
          </w:tcPr>
          <w:p w:rsidR="00A46475" w:rsidRPr="00090F44" w:rsidRDefault="00531640" w:rsidP="005D394C">
            <w:pPr>
              <w:rPr>
                <w:rFonts w:ascii="Times New Roman" w:hAnsi="Times New Roman" w:cs="Times New Roman"/>
              </w:rPr>
            </w:pPr>
            <w:r w:rsidRPr="00090F44">
              <w:rPr>
                <w:rFonts w:hint="eastAsia"/>
              </w:rPr>
              <w:t>江阴隆特钻杆制造有限公司</w:t>
            </w:r>
          </w:p>
        </w:tc>
      </w:tr>
      <w:tr w:rsidR="00A46475" w:rsidRPr="00090F44" w:rsidTr="00F41193">
        <w:trPr>
          <w:trHeight w:val="340"/>
        </w:trPr>
        <w:tc>
          <w:tcPr>
            <w:tcW w:w="1554" w:type="dxa"/>
          </w:tcPr>
          <w:p w:rsidR="00A46475" w:rsidRPr="00090F44" w:rsidRDefault="00DA78F5">
            <w:pPr>
              <w:rPr>
                <w:rFonts w:ascii="Times New Roman" w:hAnsi="Times New Roman" w:cs="Times New Roman"/>
              </w:rPr>
            </w:pPr>
            <w:r w:rsidRPr="00090F44">
              <w:rPr>
                <w:rFonts w:ascii="Times New Roman" w:hAnsi="Times New Roman" w:cs="Times New Roman"/>
              </w:rPr>
              <w:t>法定代表人</w:t>
            </w:r>
          </w:p>
        </w:tc>
        <w:tc>
          <w:tcPr>
            <w:tcW w:w="3376" w:type="dxa"/>
            <w:gridSpan w:val="5"/>
          </w:tcPr>
          <w:p w:rsidR="00A46475" w:rsidRPr="00090F44" w:rsidRDefault="00090F44" w:rsidP="00C72D8A">
            <w:pPr>
              <w:rPr>
                <w:rFonts w:ascii="Times New Roman" w:hAnsi="Times New Roman" w:cs="Times New Roman"/>
              </w:rPr>
            </w:pPr>
            <w:r w:rsidRPr="00090F44">
              <w:rPr>
                <w:rFonts w:ascii="Times New Roman" w:hint="eastAsia"/>
              </w:rPr>
              <w:t>潘</w:t>
            </w:r>
            <w:r w:rsidR="00C72D8A">
              <w:rPr>
                <w:rFonts w:ascii="Times New Roman" w:hint="eastAsia"/>
              </w:rPr>
              <w:t>**</w:t>
            </w:r>
          </w:p>
        </w:tc>
        <w:tc>
          <w:tcPr>
            <w:tcW w:w="1454" w:type="dxa"/>
          </w:tcPr>
          <w:p w:rsidR="00A46475" w:rsidRPr="00090F44" w:rsidRDefault="00DA78F5">
            <w:pPr>
              <w:rPr>
                <w:rFonts w:ascii="Times New Roman" w:hAnsi="Times New Roman" w:cs="Times New Roman"/>
              </w:rPr>
            </w:pPr>
            <w:r w:rsidRPr="00090F44">
              <w:rPr>
                <w:rFonts w:ascii="Times New Roman" w:hAnsi="Times New Roman" w:cs="Times New Roman"/>
              </w:rPr>
              <w:t>联系人</w:t>
            </w:r>
          </w:p>
        </w:tc>
        <w:tc>
          <w:tcPr>
            <w:tcW w:w="2998" w:type="dxa"/>
            <w:gridSpan w:val="4"/>
          </w:tcPr>
          <w:p w:rsidR="00A46475" w:rsidRPr="00090F44" w:rsidRDefault="00090F44" w:rsidP="00C72D8A">
            <w:pPr>
              <w:rPr>
                <w:rFonts w:ascii="Times New Roman" w:hAnsi="Times New Roman" w:cs="Times New Roman"/>
              </w:rPr>
            </w:pPr>
            <w:r w:rsidRPr="00090F44">
              <w:rPr>
                <w:rFonts w:ascii="Times New Roman" w:hint="eastAsia"/>
              </w:rPr>
              <w:t>潘</w:t>
            </w:r>
            <w:r w:rsidR="00C72D8A">
              <w:rPr>
                <w:rFonts w:ascii="Times New Roman" w:hint="eastAsia"/>
              </w:rPr>
              <w:t>**</w:t>
            </w:r>
          </w:p>
        </w:tc>
      </w:tr>
      <w:tr w:rsidR="00A46475" w:rsidRPr="00090F44" w:rsidTr="00F06956">
        <w:trPr>
          <w:trHeight w:val="340"/>
        </w:trPr>
        <w:tc>
          <w:tcPr>
            <w:tcW w:w="1554" w:type="dxa"/>
          </w:tcPr>
          <w:p w:rsidR="00A46475" w:rsidRPr="00090F44" w:rsidRDefault="00DA78F5">
            <w:pPr>
              <w:rPr>
                <w:rFonts w:ascii="Times New Roman" w:hAnsi="Times New Roman" w:cs="Times New Roman"/>
              </w:rPr>
            </w:pPr>
            <w:r w:rsidRPr="00090F44">
              <w:rPr>
                <w:rFonts w:ascii="Times New Roman" w:hAnsi="Times New Roman" w:cs="Times New Roman"/>
              </w:rPr>
              <w:t>通讯地址</w:t>
            </w:r>
          </w:p>
        </w:tc>
        <w:tc>
          <w:tcPr>
            <w:tcW w:w="7828" w:type="dxa"/>
            <w:gridSpan w:val="10"/>
          </w:tcPr>
          <w:p w:rsidR="00A46475" w:rsidRPr="00090F44" w:rsidRDefault="000037DF" w:rsidP="000037DF">
            <w:pPr>
              <w:rPr>
                <w:rFonts w:ascii="Times New Roman" w:hAnsi="Times New Roman" w:cs="Times New Roman"/>
              </w:rPr>
            </w:pPr>
            <w:r w:rsidRPr="000037DF">
              <w:rPr>
                <w:rFonts w:ascii="Times New Roman" w:hint="eastAsia"/>
              </w:rPr>
              <w:t>江阴市滨江西路</w:t>
            </w:r>
            <w:r w:rsidRPr="000037DF">
              <w:rPr>
                <w:rFonts w:ascii="Times New Roman" w:hint="eastAsia"/>
              </w:rPr>
              <w:t>820</w:t>
            </w:r>
            <w:r w:rsidRPr="000037DF">
              <w:rPr>
                <w:rFonts w:ascii="Times New Roman" w:hint="eastAsia"/>
              </w:rPr>
              <w:t>号</w:t>
            </w:r>
          </w:p>
        </w:tc>
      </w:tr>
      <w:tr w:rsidR="00A46475" w:rsidRPr="00090F44" w:rsidTr="00F41193">
        <w:trPr>
          <w:trHeight w:val="340"/>
        </w:trPr>
        <w:tc>
          <w:tcPr>
            <w:tcW w:w="1554" w:type="dxa"/>
          </w:tcPr>
          <w:p w:rsidR="00A46475" w:rsidRPr="00090F44" w:rsidRDefault="00DA78F5">
            <w:pPr>
              <w:rPr>
                <w:rFonts w:ascii="Times New Roman" w:hAnsi="Times New Roman" w:cs="Times New Roman"/>
              </w:rPr>
            </w:pPr>
            <w:r w:rsidRPr="00090F44">
              <w:rPr>
                <w:rFonts w:ascii="Times New Roman" w:hAnsi="Times New Roman" w:cs="Times New Roman"/>
              </w:rPr>
              <w:t>联系电话</w:t>
            </w:r>
          </w:p>
        </w:tc>
        <w:tc>
          <w:tcPr>
            <w:tcW w:w="2444" w:type="dxa"/>
            <w:gridSpan w:val="4"/>
          </w:tcPr>
          <w:p w:rsidR="00A46475" w:rsidRPr="00090F44" w:rsidRDefault="00090F44" w:rsidP="00C72D8A">
            <w:pPr>
              <w:rPr>
                <w:rFonts w:ascii="Times New Roman" w:hAnsi="Times New Roman" w:cs="Times New Roman"/>
              </w:rPr>
            </w:pPr>
            <w:r w:rsidRPr="00090F44">
              <w:rPr>
                <w:rFonts w:ascii="Times New Roman" w:hint="eastAsia"/>
              </w:rPr>
              <w:t>136</w:t>
            </w:r>
            <w:r w:rsidR="00C72D8A">
              <w:rPr>
                <w:rFonts w:ascii="Times New Roman" w:hint="eastAsia"/>
              </w:rPr>
              <w:t>****</w:t>
            </w:r>
            <w:r w:rsidRPr="00090F44">
              <w:rPr>
                <w:rFonts w:ascii="Times New Roman" w:hint="eastAsia"/>
              </w:rPr>
              <w:t>5067</w:t>
            </w:r>
          </w:p>
        </w:tc>
        <w:tc>
          <w:tcPr>
            <w:tcW w:w="932" w:type="dxa"/>
          </w:tcPr>
          <w:p w:rsidR="00A46475" w:rsidRPr="00090F44" w:rsidRDefault="00DA78F5">
            <w:pPr>
              <w:rPr>
                <w:rFonts w:ascii="Times New Roman" w:hAnsi="Times New Roman" w:cs="Times New Roman"/>
              </w:rPr>
            </w:pPr>
            <w:r w:rsidRPr="00090F44">
              <w:rPr>
                <w:rFonts w:ascii="Times New Roman" w:hAnsi="Times New Roman" w:cs="Times New Roman"/>
              </w:rPr>
              <w:t>传真</w:t>
            </w:r>
          </w:p>
        </w:tc>
        <w:tc>
          <w:tcPr>
            <w:tcW w:w="1454" w:type="dxa"/>
          </w:tcPr>
          <w:p w:rsidR="00A46475" w:rsidRPr="00090F44" w:rsidRDefault="00DA78F5">
            <w:pPr>
              <w:rPr>
                <w:rFonts w:ascii="Times New Roman" w:hAnsi="Times New Roman" w:cs="Times New Roman"/>
              </w:rPr>
            </w:pPr>
            <w:r w:rsidRPr="00090F44">
              <w:rPr>
                <w:rFonts w:ascii="Times New Roman" w:hAnsi="Times New Roman" w:cs="Times New Roman" w:hint="eastAsia"/>
              </w:rPr>
              <w:t>/</w:t>
            </w:r>
          </w:p>
        </w:tc>
        <w:tc>
          <w:tcPr>
            <w:tcW w:w="1470" w:type="dxa"/>
            <w:gridSpan w:val="3"/>
          </w:tcPr>
          <w:p w:rsidR="00A46475" w:rsidRPr="00090F44" w:rsidRDefault="00DA78F5">
            <w:pPr>
              <w:rPr>
                <w:rFonts w:ascii="Times New Roman" w:hAnsi="Times New Roman" w:cs="Times New Roman"/>
              </w:rPr>
            </w:pPr>
            <w:r w:rsidRPr="00090F44">
              <w:rPr>
                <w:rFonts w:ascii="Times New Roman" w:hAnsi="Times New Roman" w:cs="Times New Roman"/>
              </w:rPr>
              <w:t>邮政编码</w:t>
            </w:r>
          </w:p>
        </w:tc>
        <w:tc>
          <w:tcPr>
            <w:tcW w:w="1528" w:type="dxa"/>
          </w:tcPr>
          <w:p w:rsidR="00A46475" w:rsidRPr="00090F44" w:rsidRDefault="00AF1D32" w:rsidP="00AF1D32">
            <w:pPr>
              <w:rPr>
                <w:rFonts w:ascii="Times New Roman" w:hAnsi="Times New Roman" w:cs="Times New Roman"/>
              </w:rPr>
            </w:pPr>
            <w:r w:rsidRPr="00AF1D32">
              <w:rPr>
                <w:rFonts w:ascii="Times New Roman" w:hAnsi="Times New Roman" w:cs="Times New Roman" w:hint="eastAsia"/>
              </w:rPr>
              <w:t>214400</w:t>
            </w:r>
          </w:p>
        </w:tc>
      </w:tr>
      <w:tr w:rsidR="00A46475" w:rsidRPr="00090F44" w:rsidTr="00F06956">
        <w:trPr>
          <w:trHeight w:val="340"/>
        </w:trPr>
        <w:tc>
          <w:tcPr>
            <w:tcW w:w="1554" w:type="dxa"/>
          </w:tcPr>
          <w:p w:rsidR="00A46475" w:rsidRPr="00090F44" w:rsidRDefault="00DA78F5">
            <w:pPr>
              <w:rPr>
                <w:rFonts w:ascii="Times New Roman" w:hAnsi="Times New Roman" w:cs="Times New Roman"/>
              </w:rPr>
            </w:pPr>
            <w:r w:rsidRPr="00090F44">
              <w:rPr>
                <w:rFonts w:ascii="Times New Roman" w:hAnsi="Times New Roman" w:cs="Times New Roman"/>
              </w:rPr>
              <w:t>建设地点</w:t>
            </w:r>
          </w:p>
        </w:tc>
        <w:tc>
          <w:tcPr>
            <w:tcW w:w="7828" w:type="dxa"/>
            <w:gridSpan w:val="10"/>
          </w:tcPr>
          <w:p w:rsidR="00A46475" w:rsidRPr="00090F44" w:rsidRDefault="000037DF" w:rsidP="000037DF">
            <w:pPr>
              <w:rPr>
                <w:rFonts w:ascii="Times New Roman" w:hAnsi="Times New Roman" w:cs="Times New Roman"/>
              </w:rPr>
            </w:pPr>
            <w:r w:rsidRPr="000037DF">
              <w:rPr>
                <w:rFonts w:ascii="Times New Roman" w:hint="eastAsia"/>
              </w:rPr>
              <w:t>江阴市滨江西路</w:t>
            </w:r>
            <w:r w:rsidRPr="000037DF">
              <w:rPr>
                <w:rFonts w:ascii="Times New Roman" w:hint="eastAsia"/>
              </w:rPr>
              <w:t>820</w:t>
            </w:r>
            <w:r w:rsidRPr="000037DF">
              <w:rPr>
                <w:rFonts w:ascii="Times New Roman" w:hint="eastAsia"/>
              </w:rPr>
              <w:t>号</w:t>
            </w:r>
          </w:p>
        </w:tc>
      </w:tr>
      <w:tr w:rsidR="00A46475" w:rsidRPr="00090F44" w:rsidTr="00F41193">
        <w:trPr>
          <w:trHeight w:val="340"/>
        </w:trPr>
        <w:tc>
          <w:tcPr>
            <w:tcW w:w="1554" w:type="dxa"/>
          </w:tcPr>
          <w:p w:rsidR="00A46475" w:rsidRPr="00090F44" w:rsidRDefault="00DA78F5">
            <w:pPr>
              <w:rPr>
                <w:rFonts w:ascii="Times New Roman" w:hAnsi="Times New Roman" w:cs="Times New Roman"/>
              </w:rPr>
            </w:pPr>
            <w:r w:rsidRPr="00090F44">
              <w:rPr>
                <w:rFonts w:ascii="Times New Roman" w:hAnsi="Times New Roman" w:cs="Times New Roman"/>
              </w:rPr>
              <w:t>立项审批部门</w:t>
            </w:r>
          </w:p>
        </w:tc>
        <w:tc>
          <w:tcPr>
            <w:tcW w:w="3376" w:type="dxa"/>
            <w:gridSpan w:val="5"/>
          </w:tcPr>
          <w:p w:rsidR="00EA6F7B" w:rsidRPr="00EA6F7B" w:rsidRDefault="00EA6F7B" w:rsidP="00EA6F7B">
            <w:pPr>
              <w:rPr>
                <w:rFonts w:ascii="Times New Roman" w:hAnsi="Times New Roman" w:cs="Times New Roman"/>
              </w:rPr>
            </w:pPr>
            <w:r>
              <w:rPr>
                <w:rFonts w:ascii="Times New Roman" w:hAnsi="Times New Roman" w:cs="Times New Roman" w:hint="eastAsia"/>
              </w:rPr>
              <w:t>江苏</w:t>
            </w:r>
            <w:r w:rsidRPr="00EA6F7B">
              <w:rPr>
                <w:rFonts w:ascii="Times New Roman" w:hAnsi="Times New Roman" w:cs="Times New Roman" w:hint="eastAsia"/>
              </w:rPr>
              <w:t>江阴临港经济开发区</w:t>
            </w:r>
          </w:p>
          <w:p w:rsidR="00A46475" w:rsidRPr="00090F44" w:rsidRDefault="00EA6F7B" w:rsidP="00EA6F7B">
            <w:pPr>
              <w:rPr>
                <w:rFonts w:ascii="Times New Roman" w:hAnsi="Times New Roman" w:cs="Times New Roman"/>
              </w:rPr>
            </w:pPr>
            <w:r w:rsidRPr="00EA6F7B">
              <w:rPr>
                <w:rFonts w:ascii="Times New Roman" w:hAnsi="Times New Roman" w:cs="Times New Roman" w:hint="eastAsia"/>
              </w:rPr>
              <w:t>管理委员会</w:t>
            </w:r>
          </w:p>
        </w:tc>
        <w:tc>
          <w:tcPr>
            <w:tcW w:w="1454" w:type="dxa"/>
          </w:tcPr>
          <w:p w:rsidR="00A46475" w:rsidRPr="00090F44" w:rsidRDefault="00DA78F5">
            <w:pPr>
              <w:rPr>
                <w:rFonts w:ascii="Times New Roman" w:hAnsi="Times New Roman" w:cs="Times New Roman"/>
              </w:rPr>
            </w:pPr>
            <w:r w:rsidRPr="00090F44">
              <w:rPr>
                <w:rFonts w:ascii="Times New Roman" w:hAnsi="Times New Roman" w:cs="Times New Roman"/>
              </w:rPr>
              <w:t>批准文号</w:t>
            </w:r>
          </w:p>
        </w:tc>
        <w:tc>
          <w:tcPr>
            <w:tcW w:w="2998" w:type="dxa"/>
            <w:gridSpan w:val="4"/>
          </w:tcPr>
          <w:p w:rsidR="00A46475" w:rsidRPr="00EA6F7B" w:rsidRDefault="00EA6F7B" w:rsidP="00EA6F7B">
            <w:pPr>
              <w:rPr>
                <w:rFonts w:asciiTheme="majorBidi" w:hAnsiTheme="majorBidi" w:cstheme="majorBidi"/>
              </w:rPr>
            </w:pPr>
            <w:r w:rsidRPr="00EA6F7B">
              <w:rPr>
                <w:rFonts w:asciiTheme="majorBidi" w:cstheme="majorBidi"/>
                <w:color w:val="000000"/>
              </w:rPr>
              <w:t>江阴临港备</w:t>
            </w:r>
            <w:r w:rsidRPr="00EA6F7B">
              <w:rPr>
                <w:rFonts w:asciiTheme="majorBidi" w:hAnsiTheme="majorBidi" w:cstheme="majorBidi"/>
                <w:color w:val="000000"/>
              </w:rPr>
              <w:t>[2019]</w:t>
            </w:r>
            <w:r>
              <w:rPr>
                <w:rFonts w:asciiTheme="majorBidi" w:hAnsiTheme="majorBidi" w:cstheme="majorBidi" w:hint="eastAsia"/>
                <w:color w:val="000000"/>
              </w:rPr>
              <w:t>173</w:t>
            </w:r>
            <w:r w:rsidRPr="00EA6F7B">
              <w:rPr>
                <w:rFonts w:asciiTheme="majorBidi" w:cstheme="majorBidi"/>
                <w:color w:val="000000"/>
              </w:rPr>
              <w:t>号</w:t>
            </w:r>
          </w:p>
        </w:tc>
      </w:tr>
      <w:tr w:rsidR="00A46475" w:rsidRPr="00090F44" w:rsidTr="00F41193">
        <w:trPr>
          <w:trHeight w:val="340"/>
        </w:trPr>
        <w:tc>
          <w:tcPr>
            <w:tcW w:w="1554" w:type="dxa"/>
          </w:tcPr>
          <w:p w:rsidR="00A46475" w:rsidRPr="00090F44" w:rsidRDefault="00DA78F5">
            <w:pPr>
              <w:rPr>
                <w:rFonts w:ascii="Times New Roman" w:hAnsi="Times New Roman" w:cs="Times New Roman"/>
              </w:rPr>
            </w:pPr>
            <w:r w:rsidRPr="00090F44">
              <w:rPr>
                <w:rFonts w:ascii="Times New Roman" w:hAnsi="Times New Roman" w:cs="Times New Roman"/>
              </w:rPr>
              <w:t>建设性质</w:t>
            </w:r>
          </w:p>
        </w:tc>
        <w:tc>
          <w:tcPr>
            <w:tcW w:w="3376" w:type="dxa"/>
            <w:gridSpan w:val="5"/>
          </w:tcPr>
          <w:p w:rsidR="00A46475" w:rsidRPr="00090F44" w:rsidRDefault="00EA6F7B">
            <w:pPr>
              <w:pStyle w:val="xl24"/>
              <w:widowControl w:val="0"/>
              <w:pBdr>
                <w:bottom w:val="none" w:sz="0" w:space="0" w:color="auto"/>
                <w:right w:val="none" w:sz="0" w:space="0" w:color="auto"/>
              </w:pBdr>
              <w:spacing w:before="0" w:beforeAutospacing="0" w:after="0" w:afterAutospacing="0"/>
              <w:rPr>
                <w:rFonts w:ascii="Times New Roman" w:eastAsia="宋体" w:hAnsi="Times New Roman" w:cs="Times New Roman"/>
              </w:rPr>
            </w:pPr>
            <w:r w:rsidRPr="00090F44">
              <w:rPr>
                <w:rFonts w:ascii="仿宋_GB2312" w:eastAsia="仿宋_GB2312" w:hAnsi="仿宋_GB2312" w:cs="仿宋_GB2312" w:hint="eastAsia"/>
              </w:rPr>
              <w:t>■</w:t>
            </w:r>
            <w:r w:rsidR="00DA78F5" w:rsidRPr="00090F44">
              <w:rPr>
                <w:rFonts w:ascii="Times New Roman" w:eastAsia="宋体" w:hAnsi="Times New Roman" w:cs="Times New Roman"/>
              </w:rPr>
              <w:t>新建</w:t>
            </w:r>
            <w:r w:rsidRPr="00090F44">
              <w:rPr>
                <w:rFonts w:ascii="Times New Roman" w:eastAsia="宋体" w:hAnsi="Times New Roman" w:cs="Times New Roman" w:hint="eastAsia"/>
              </w:rPr>
              <w:t>□</w:t>
            </w:r>
            <w:r w:rsidR="00DA78F5" w:rsidRPr="00090F44">
              <w:rPr>
                <w:rFonts w:ascii="Times New Roman" w:eastAsia="宋体" w:hAnsi="Times New Roman" w:cs="Times New Roman" w:hint="eastAsia"/>
              </w:rPr>
              <w:t>改扩建□技改</w:t>
            </w:r>
          </w:p>
        </w:tc>
        <w:tc>
          <w:tcPr>
            <w:tcW w:w="1454" w:type="dxa"/>
          </w:tcPr>
          <w:p w:rsidR="00A46475" w:rsidRPr="00090F44" w:rsidRDefault="00DA78F5">
            <w:pPr>
              <w:rPr>
                <w:rFonts w:ascii="Times New Roman" w:hAnsi="Times New Roman" w:cs="Times New Roman"/>
              </w:rPr>
            </w:pPr>
            <w:r w:rsidRPr="00090F44">
              <w:rPr>
                <w:rFonts w:ascii="Times New Roman" w:hAnsi="Times New Roman" w:cs="Times New Roman"/>
              </w:rPr>
              <w:t>行业类别</w:t>
            </w:r>
          </w:p>
          <w:p w:rsidR="00A46475" w:rsidRPr="00090F44" w:rsidRDefault="00DA78F5">
            <w:pPr>
              <w:rPr>
                <w:rFonts w:ascii="Times New Roman" w:hAnsi="Times New Roman" w:cs="Times New Roman"/>
              </w:rPr>
            </w:pPr>
            <w:r w:rsidRPr="00090F44">
              <w:rPr>
                <w:rFonts w:ascii="Times New Roman" w:hAnsi="Times New Roman" w:cs="Times New Roman"/>
              </w:rPr>
              <w:t>及代码</w:t>
            </w:r>
          </w:p>
        </w:tc>
        <w:tc>
          <w:tcPr>
            <w:tcW w:w="2998" w:type="dxa"/>
            <w:gridSpan w:val="4"/>
          </w:tcPr>
          <w:p w:rsidR="00A46475" w:rsidRPr="00090F44" w:rsidRDefault="00DA78F5" w:rsidP="00BC2C5E">
            <w:pPr>
              <w:rPr>
                <w:rFonts w:ascii="Times New Roman" w:hAnsi="Times New Roman" w:cs="Times New Roman"/>
              </w:rPr>
            </w:pPr>
            <w:r w:rsidRPr="00090F44">
              <w:rPr>
                <w:rFonts w:ascii="Times New Roman" w:hAnsi="Times New Roman" w:cs="Times New Roman" w:hint="eastAsia"/>
              </w:rPr>
              <w:t>C</w:t>
            </w:r>
            <w:r w:rsidR="00BC2C5E" w:rsidRPr="00BC2C5E">
              <w:rPr>
                <w:rFonts w:ascii="Times New Roman" w:hAnsi="Times New Roman" w:cs="Times New Roman" w:hint="eastAsia"/>
              </w:rPr>
              <w:t>3513</w:t>
            </w:r>
            <w:r w:rsidR="00EA6F7B" w:rsidRPr="00EA6F7B">
              <w:rPr>
                <w:rFonts w:ascii="Times New Roman" w:hAnsi="Times New Roman" w:cs="Times New Roman" w:hint="eastAsia"/>
              </w:rPr>
              <w:t>深海石油钻探设备制造</w:t>
            </w:r>
          </w:p>
        </w:tc>
      </w:tr>
      <w:tr w:rsidR="00A46475" w:rsidRPr="00090F44" w:rsidTr="00F41193">
        <w:trPr>
          <w:trHeight w:val="340"/>
        </w:trPr>
        <w:tc>
          <w:tcPr>
            <w:tcW w:w="1554" w:type="dxa"/>
          </w:tcPr>
          <w:p w:rsidR="00A46475" w:rsidRPr="00090F44" w:rsidRDefault="00DA78F5">
            <w:pPr>
              <w:rPr>
                <w:rFonts w:ascii="Times New Roman" w:hAnsi="Times New Roman" w:cs="Times New Roman"/>
              </w:rPr>
            </w:pPr>
            <w:r w:rsidRPr="00090F44">
              <w:rPr>
                <w:rFonts w:ascii="Times New Roman" w:hAnsi="Times New Roman" w:cs="Times New Roman"/>
              </w:rPr>
              <w:t>占地面积</w:t>
            </w:r>
          </w:p>
          <w:p w:rsidR="00A46475" w:rsidRPr="00090F44" w:rsidRDefault="00DA78F5">
            <w:pPr>
              <w:rPr>
                <w:rFonts w:ascii="Times New Roman" w:hAnsi="Times New Roman" w:cs="Times New Roman"/>
              </w:rPr>
            </w:pPr>
            <w:r w:rsidRPr="00090F44">
              <w:rPr>
                <w:rFonts w:ascii="Times New Roman" w:hAnsi="Times New Roman" w:cs="Times New Roman"/>
              </w:rPr>
              <w:t>（平方米）</w:t>
            </w:r>
          </w:p>
        </w:tc>
        <w:tc>
          <w:tcPr>
            <w:tcW w:w="3376" w:type="dxa"/>
            <w:gridSpan w:val="5"/>
          </w:tcPr>
          <w:p w:rsidR="00A46475" w:rsidRPr="00090F44" w:rsidRDefault="00BC2C5E">
            <w:pPr>
              <w:rPr>
                <w:rFonts w:ascii="Times New Roman" w:hAnsi="Times New Roman" w:cs="Times New Roman"/>
              </w:rPr>
            </w:pPr>
            <w:r>
              <w:rPr>
                <w:rFonts w:ascii="Times New Roman" w:hAnsi="Times New Roman" w:cs="Times New Roman" w:hint="eastAsia"/>
              </w:rPr>
              <w:t>10046</w:t>
            </w:r>
          </w:p>
        </w:tc>
        <w:tc>
          <w:tcPr>
            <w:tcW w:w="1454" w:type="dxa"/>
          </w:tcPr>
          <w:p w:rsidR="00A46475" w:rsidRPr="00090F44" w:rsidRDefault="00DA78F5">
            <w:pPr>
              <w:rPr>
                <w:rFonts w:ascii="Times New Roman" w:hAnsi="Times New Roman" w:cs="Times New Roman"/>
              </w:rPr>
            </w:pPr>
            <w:r w:rsidRPr="00090F44">
              <w:rPr>
                <w:rFonts w:ascii="Times New Roman" w:hAnsi="Times New Roman" w:cs="Times New Roman"/>
              </w:rPr>
              <w:t>绿化面积</w:t>
            </w:r>
          </w:p>
          <w:p w:rsidR="00A46475" w:rsidRPr="00090F44" w:rsidRDefault="00DA78F5">
            <w:pPr>
              <w:rPr>
                <w:rFonts w:ascii="Times New Roman" w:hAnsi="Times New Roman" w:cs="Times New Roman"/>
              </w:rPr>
            </w:pPr>
            <w:r w:rsidRPr="00090F44">
              <w:rPr>
                <w:rFonts w:ascii="Times New Roman" w:hAnsi="Times New Roman" w:cs="Times New Roman"/>
              </w:rPr>
              <w:t>（平方米）</w:t>
            </w:r>
          </w:p>
        </w:tc>
        <w:tc>
          <w:tcPr>
            <w:tcW w:w="2998" w:type="dxa"/>
            <w:gridSpan w:val="4"/>
          </w:tcPr>
          <w:p w:rsidR="00A46475" w:rsidRPr="00090F44" w:rsidRDefault="00DA78F5">
            <w:pPr>
              <w:rPr>
                <w:rFonts w:ascii="Times New Roman" w:hAnsi="Times New Roman" w:cs="Times New Roman"/>
              </w:rPr>
            </w:pPr>
            <w:r w:rsidRPr="00090F44">
              <w:rPr>
                <w:rFonts w:ascii="Times New Roman" w:hAnsi="Times New Roman" w:cs="Times New Roman"/>
              </w:rPr>
              <w:t>/</w:t>
            </w:r>
          </w:p>
        </w:tc>
      </w:tr>
      <w:tr w:rsidR="00A46475" w:rsidRPr="00090F44" w:rsidTr="00F41193">
        <w:trPr>
          <w:trHeight w:val="340"/>
        </w:trPr>
        <w:tc>
          <w:tcPr>
            <w:tcW w:w="1554" w:type="dxa"/>
          </w:tcPr>
          <w:p w:rsidR="00A46475" w:rsidRPr="00090F44" w:rsidRDefault="00DA78F5">
            <w:pPr>
              <w:rPr>
                <w:rFonts w:ascii="Times New Roman" w:hAnsi="Times New Roman" w:cs="Times New Roman"/>
              </w:rPr>
            </w:pPr>
            <w:r w:rsidRPr="00090F44">
              <w:rPr>
                <w:rFonts w:ascii="Times New Roman" w:hAnsi="Times New Roman" w:cs="Times New Roman"/>
              </w:rPr>
              <w:t>总投资</w:t>
            </w:r>
          </w:p>
          <w:p w:rsidR="00A46475" w:rsidRPr="00090F44" w:rsidRDefault="00DA78F5">
            <w:pPr>
              <w:rPr>
                <w:rFonts w:ascii="Times New Roman" w:hAnsi="Times New Roman" w:cs="Times New Roman"/>
              </w:rPr>
            </w:pPr>
            <w:r w:rsidRPr="00090F44">
              <w:rPr>
                <w:rFonts w:ascii="Times New Roman" w:hAnsi="Times New Roman" w:cs="Times New Roman"/>
              </w:rPr>
              <w:t>（万元）</w:t>
            </w:r>
          </w:p>
        </w:tc>
        <w:tc>
          <w:tcPr>
            <w:tcW w:w="1722" w:type="dxa"/>
            <w:gridSpan w:val="3"/>
          </w:tcPr>
          <w:p w:rsidR="00A46475" w:rsidRPr="00090F44" w:rsidRDefault="00BC2C5E">
            <w:pPr>
              <w:rPr>
                <w:rFonts w:ascii="Times New Roman" w:hAnsi="Times New Roman" w:cs="Times New Roman"/>
              </w:rPr>
            </w:pPr>
            <w:r>
              <w:rPr>
                <w:rFonts w:ascii="Times New Roman" w:hAnsi="Times New Roman" w:cs="Times New Roman" w:hint="eastAsia"/>
              </w:rPr>
              <w:t>8000</w:t>
            </w:r>
          </w:p>
        </w:tc>
        <w:tc>
          <w:tcPr>
            <w:tcW w:w="1654" w:type="dxa"/>
            <w:gridSpan w:val="2"/>
          </w:tcPr>
          <w:p w:rsidR="00A46475" w:rsidRPr="00090F44" w:rsidRDefault="00DA78F5">
            <w:pPr>
              <w:rPr>
                <w:rFonts w:ascii="Times New Roman" w:hAnsi="Times New Roman" w:cs="Times New Roman"/>
              </w:rPr>
            </w:pPr>
            <w:r w:rsidRPr="00090F44">
              <w:rPr>
                <w:rFonts w:ascii="Times New Roman" w:hAnsi="Times New Roman" w:cs="Times New Roman"/>
              </w:rPr>
              <w:t>其中：环保</w:t>
            </w:r>
          </w:p>
          <w:p w:rsidR="00A46475" w:rsidRPr="00090F44" w:rsidRDefault="00DA78F5">
            <w:pPr>
              <w:rPr>
                <w:rFonts w:ascii="Times New Roman" w:hAnsi="Times New Roman" w:cs="Times New Roman"/>
              </w:rPr>
            </w:pPr>
            <w:r w:rsidRPr="00090F44">
              <w:rPr>
                <w:rFonts w:ascii="Times New Roman" w:hAnsi="Times New Roman" w:cs="Times New Roman"/>
              </w:rPr>
              <w:t>投资（万元）</w:t>
            </w:r>
          </w:p>
        </w:tc>
        <w:tc>
          <w:tcPr>
            <w:tcW w:w="1454" w:type="dxa"/>
          </w:tcPr>
          <w:p w:rsidR="00A46475" w:rsidRPr="00977206" w:rsidRDefault="00977206">
            <w:pPr>
              <w:rPr>
                <w:rFonts w:ascii="Times New Roman" w:hAnsi="Times New Roman" w:cs="Times New Roman"/>
              </w:rPr>
            </w:pPr>
            <w:r w:rsidRPr="00977206">
              <w:rPr>
                <w:rFonts w:ascii="Times New Roman" w:hAnsi="Times New Roman" w:cs="Times New Roman" w:hint="eastAsia"/>
              </w:rPr>
              <w:t>30</w:t>
            </w:r>
          </w:p>
        </w:tc>
        <w:tc>
          <w:tcPr>
            <w:tcW w:w="1470" w:type="dxa"/>
            <w:gridSpan w:val="3"/>
          </w:tcPr>
          <w:p w:rsidR="00A46475" w:rsidRPr="00977206" w:rsidRDefault="00DA78F5">
            <w:pPr>
              <w:rPr>
                <w:rFonts w:ascii="Times New Roman" w:hAnsi="Times New Roman" w:cs="Times New Roman"/>
              </w:rPr>
            </w:pPr>
            <w:r w:rsidRPr="00977206">
              <w:rPr>
                <w:rFonts w:ascii="Times New Roman" w:hAnsi="Times New Roman" w:cs="Times New Roman"/>
              </w:rPr>
              <w:t>环保投资占总投资比例</w:t>
            </w:r>
          </w:p>
        </w:tc>
        <w:tc>
          <w:tcPr>
            <w:tcW w:w="1528" w:type="dxa"/>
          </w:tcPr>
          <w:p w:rsidR="00A46475" w:rsidRPr="00977206" w:rsidRDefault="00977206">
            <w:pPr>
              <w:rPr>
                <w:rFonts w:ascii="Times New Roman" w:hAnsi="Times New Roman" w:cs="Times New Roman"/>
              </w:rPr>
            </w:pPr>
            <w:r w:rsidRPr="00977206">
              <w:rPr>
                <w:rFonts w:ascii="Times New Roman" w:hAnsi="Times New Roman" w:cs="Times New Roman" w:hint="eastAsia"/>
              </w:rPr>
              <w:t>0.4</w:t>
            </w:r>
            <w:r w:rsidR="004E47D3" w:rsidRPr="00977206">
              <w:rPr>
                <w:rFonts w:ascii="Times New Roman" w:hAnsi="Times New Roman" w:cs="Times New Roman" w:hint="eastAsia"/>
              </w:rPr>
              <w:t>%</w:t>
            </w:r>
          </w:p>
        </w:tc>
      </w:tr>
      <w:tr w:rsidR="00A46475" w:rsidRPr="00090F44" w:rsidTr="00F41193">
        <w:trPr>
          <w:trHeight w:val="340"/>
        </w:trPr>
        <w:tc>
          <w:tcPr>
            <w:tcW w:w="1554" w:type="dxa"/>
          </w:tcPr>
          <w:p w:rsidR="00A46475" w:rsidRPr="00090F44" w:rsidRDefault="00DA78F5">
            <w:pPr>
              <w:rPr>
                <w:rFonts w:ascii="Times New Roman" w:hAnsi="Times New Roman" w:cs="Times New Roman"/>
              </w:rPr>
            </w:pPr>
            <w:r w:rsidRPr="00090F44">
              <w:rPr>
                <w:rFonts w:ascii="Times New Roman" w:hAnsi="Times New Roman" w:cs="Times New Roman"/>
              </w:rPr>
              <w:t>评价经费</w:t>
            </w:r>
          </w:p>
          <w:p w:rsidR="00A46475" w:rsidRPr="00090F44" w:rsidRDefault="00DA78F5">
            <w:pPr>
              <w:rPr>
                <w:rFonts w:ascii="Times New Roman" w:hAnsi="Times New Roman" w:cs="Times New Roman"/>
              </w:rPr>
            </w:pPr>
            <w:r w:rsidRPr="00090F44">
              <w:rPr>
                <w:rFonts w:ascii="Times New Roman" w:hAnsi="Times New Roman" w:cs="Times New Roman"/>
              </w:rPr>
              <w:t>（万元）</w:t>
            </w:r>
          </w:p>
        </w:tc>
        <w:tc>
          <w:tcPr>
            <w:tcW w:w="1722" w:type="dxa"/>
            <w:gridSpan w:val="3"/>
          </w:tcPr>
          <w:p w:rsidR="00A46475" w:rsidRPr="00090F44" w:rsidRDefault="00DA78F5">
            <w:pPr>
              <w:rPr>
                <w:rFonts w:ascii="Times New Roman" w:hAnsi="Times New Roman" w:cs="Times New Roman"/>
              </w:rPr>
            </w:pPr>
            <w:r w:rsidRPr="00090F44">
              <w:rPr>
                <w:rFonts w:ascii="Times New Roman" w:hAnsi="Times New Roman" w:cs="Times New Roman"/>
              </w:rPr>
              <w:t>/</w:t>
            </w:r>
          </w:p>
        </w:tc>
        <w:tc>
          <w:tcPr>
            <w:tcW w:w="1654" w:type="dxa"/>
            <w:gridSpan w:val="2"/>
          </w:tcPr>
          <w:p w:rsidR="00A46475" w:rsidRPr="00090F44" w:rsidRDefault="00DA78F5">
            <w:pPr>
              <w:rPr>
                <w:rFonts w:ascii="Times New Roman" w:hAnsi="Times New Roman" w:cs="Times New Roman"/>
              </w:rPr>
            </w:pPr>
            <w:r w:rsidRPr="00090F44">
              <w:rPr>
                <w:rFonts w:ascii="Times New Roman" w:hAnsi="Times New Roman" w:cs="Times New Roman"/>
              </w:rPr>
              <w:t>预期投产日期</w:t>
            </w:r>
          </w:p>
        </w:tc>
        <w:tc>
          <w:tcPr>
            <w:tcW w:w="4452" w:type="dxa"/>
            <w:gridSpan w:val="5"/>
          </w:tcPr>
          <w:p w:rsidR="00A46475" w:rsidRPr="00090F44" w:rsidRDefault="00DA78F5" w:rsidP="00BC2C5E">
            <w:pPr>
              <w:rPr>
                <w:rFonts w:ascii="Times New Roman" w:hAnsi="Times New Roman" w:cs="Times New Roman"/>
              </w:rPr>
            </w:pPr>
            <w:r w:rsidRPr="00090F44">
              <w:rPr>
                <w:rFonts w:ascii="Times New Roman" w:hAnsi="Times New Roman" w:cs="Times New Roman" w:hint="eastAsia"/>
              </w:rPr>
              <w:t>20</w:t>
            </w:r>
            <w:r w:rsidR="00BC2C5E">
              <w:rPr>
                <w:rFonts w:ascii="Times New Roman" w:hAnsi="Times New Roman" w:cs="Times New Roman" w:hint="eastAsia"/>
              </w:rPr>
              <w:t>20</w:t>
            </w:r>
            <w:r w:rsidRPr="00090F44">
              <w:rPr>
                <w:rFonts w:ascii="Times New Roman" w:hAnsi="Times New Roman" w:cs="Times New Roman"/>
              </w:rPr>
              <w:t>年</w:t>
            </w:r>
            <w:r w:rsidR="00BC2C5E">
              <w:rPr>
                <w:rFonts w:ascii="Times New Roman" w:hAnsi="Times New Roman" w:cs="Times New Roman" w:hint="eastAsia"/>
              </w:rPr>
              <w:t>6</w:t>
            </w:r>
            <w:r w:rsidRPr="00090F44">
              <w:rPr>
                <w:rFonts w:ascii="Times New Roman" w:hAnsi="Times New Roman" w:cs="Times New Roman"/>
              </w:rPr>
              <w:t>月</w:t>
            </w:r>
          </w:p>
        </w:tc>
      </w:tr>
      <w:tr w:rsidR="00A46475" w:rsidRPr="00090F44" w:rsidTr="00F06956">
        <w:trPr>
          <w:trHeight w:val="340"/>
        </w:trPr>
        <w:tc>
          <w:tcPr>
            <w:tcW w:w="9382" w:type="dxa"/>
            <w:gridSpan w:val="11"/>
          </w:tcPr>
          <w:p w:rsidR="00A46475" w:rsidRPr="00090F44" w:rsidRDefault="00DA78F5">
            <w:pPr>
              <w:spacing w:before="100" w:beforeAutospacing="1" w:after="100" w:afterAutospacing="1" w:line="400" w:lineRule="exact"/>
              <w:jc w:val="left"/>
              <w:rPr>
                <w:rFonts w:ascii="Times New Roman" w:hAnsi="Times New Roman" w:cs="Times New Roman"/>
              </w:rPr>
            </w:pPr>
            <w:r w:rsidRPr="00090F44">
              <w:rPr>
                <w:rFonts w:ascii="Times New Roman" w:hAnsi="Times New Roman" w:cs="Times New Roman"/>
                <w:b/>
              </w:rPr>
              <w:t>原辅材料（包括名称、用量）及主要设施规格、数量</w:t>
            </w:r>
          </w:p>
        </w:tc>
      </w:tr>
      <w:tr w:rsidR="00A46475" w:rsidRPr="00090F44" w:rsidTr="00F41193">
        <w:trPr>
          <w:trHeight w:val="340"/>
        </w:trPr>
        <w:tc>
          <w:tcPr>
            <w:tcW w:w="4930" w:type="dxa"/>
            <w:gridSpan w:val="6"/>
          </w:tcPr>
          <w:p w:rsidR="00A46475" w:rsidRPr="00090F44" w:rsidRDefault="00DA78F5">
            <w:pPr>
              <w:rPr>
                <w:rFonts w:ascii="Times New Roman" w:hAnsi="Times New Roman" w:cs="Times New Roman"/>
              </w:rPr>
            </w:pPr>
            <w:r w:rsidRPr="00090F44">
              <w:rPr>
                <w:rFonts w:ascii="Times New Roman" w:hAnsi="Times New Roman" w:cs="Times New Roman"/>
              </w:rPr>
              <w:t>原辅材料（包括名称、用量）</w:t>
            </w:r>
          </w:p>
        </w:tc>
        <w:tc>
          <w:tcPr>
            <w:tcW w:w="4452" w:type="dxa"/>
            <w:gridSpan w:val="5"/>
          </w:tcPr>
          <w:p w:rsidR="00A46475" w:rsidRPr="00090F44" w:rsidRDefault="00DA78F5">
            <w:pPr>
              <w:rPr>
                <w:rFonts w:ascii="Times New Roman" w:hAnsi="Times New Roman" w:cs="Times New Roman"/>
              </w:rPr>
            </w:pPr>
            <w:r w:rsidRPr="00090F44">
              <w:rPr>
                <w:rFonts w:ascii="Times New Roman" w:hAnsi="Times New Roman" w:cs="Times New Roman"/>
              </w:rPr>
              <w:t>主要设施（包括规格、数量）</w:t>
            </w:r>
          </w:p>
        </w:tc>
      </w:tr>
      <w:tr w:rsidR="00A46475" w:rsidRPr="00090F44" w:rsidTr="00F41193">
        <w:trPr>
          <w:trHeight w:val="340"/>
        </w:trPr>
        <w:tc>
          <w:tcPr>
            <w:tcW w:w="2850" w:type="dxa"/>
            <w:gridSpan w:val="3"/>
            <w:tcBorders>
              <w:bottom w:val="single" w:sz="4" w:space="0" w:color="auto"/>
            </w:tcBorders>
          </w:tcPr>
          <w:p w:rsidR="00A46475" w:rsidRPr="00090F44" w:rsidRDefault="00DA78F5">
            <w:pPr>
              <w:rPr>
                <w:rFonts w:ascii="Times New Roman" w:hAnsi="Times New Roman" w:cs="Times New Roman"/>
                <w:sz w:val="21"/>
                <w:szCs w:val="21"/>
              </w:rPr>
            </w:pPr>
            <w:r w:rsidRPr="00090F44">
              <w:rPr>
                <w:rFonts w:ascii="Times New Roman" w:hAnsi="Times New Roman" w:cs="Times New Roman"/>
                <w:sz w:val="21"/>
                <w:szCs w:val="21"/>
              </w:rPr>
              <w:t>名称</w:t>
            </w:r>
          </w:p>
        </w:tc>
        <w:tc>
          <w:tcPr>
            <w:tcW w:w="2080" w:type="dxa"/>
            <w:gridSpan w:val="3"/>
            <w:tcBorders>
              <w:bottom w:val="single" w:sz="4" w:space="0" w:color="auto"/>
            </w:tcBorders>
          </w:tcPr>
          <w:p w:rsidR="00A46475" w:rsidRPr="00090F44" w:rsidRDefault="00DA78F5">
            <w:pPr>
              <w:rPr>
                <w:rFonts w:ascii="Times New Roman" w:hAnsi="Times New Roman" w:cs="Times New Roman"/>
                <w:sz w:val="21"/>
                <w:szCs w:val="21"/>
              </w:rPr>
            </w:pPr>
            <w:r w:rsidRPr="00090F44">
              <w:rPr>
                <w:rFonts w:ascii="Times New Roman" w:hAnsi="Times New Roman" w:cs="Times New Roman"/>
                <w:sz w:val="21"/>
                <w:szCs w:val="21"/>
              </w:rPr>
              <w:t>用量</w:t>
            </w:r>
            <w:r w:rsidRPr="00090F44">
              <w:rPr>
                <w:rFonts w:ascii="Times New Roman" w:hAnsi="Times New Roman" w:cs="Times New Roman" w:hint="eastAsia"/>
                <w:sz w:val="21"/>
                <w:szCs w:val="21"/>
              </w:rPr>
              <w:t>（</w:t>
            </w:r>
            <w:r w:rsidRPr="00090F44">
              <w:rPr>
                <w:rFonts w:ascii="Times New Roman" w:hAnsi="Times New Roman" w:cs="Times New Roman" w:hint="eastAsia"/>
                <w:sz w:val="21"/>
                <w:szCs w:val="21"/>
              </w:rPr>
              <w:t>t/a</w:t>
            </w:r>
            <w:r w:rsidRPr="00090F44">
              <w:rPr>
                <w:rFonts w:ascii="Times New Roman" w:hAnsi="Times New Roman" w:cs="Times New Roman" w:hint="eastAsia"/>
                <w:sz w:val="21"/>
                <w:szCs w:val="21"/>
              </w:rPr>
              <w:t>）</w:t>
            </w:r>
          </w:p>
        </w:tc>
        <w:tc>
          <w:tcPr>
            <w:tcW w:w="2607" w:type="dxa"/>
            <w:gridSpan w:val="3"/>
          </w:tcPr>
          <w:p w:rsidR="00A46475" w:rsidRPr="00090F44" w:rsidRDefault="00DA78F5">
            <w:pPr>
              <w:rPr>
                <w:rFonts w:ascii="Times New Roman" w:hAnsi="Times New Roman" w:cs="Times New Roman"/>
                <w:sz w:val="21"/>
                <w:szCs w:val="21"/>
              </w:rPr>
            </w:pPr>
            <w:r w:rsidRPr="00090F44">
              <w:rPr>
                <w:rFonts w:ascii="Times New Roman" w:hAnsi="Times New Roman" w:cs="Times New Roman"/>
                <w:sz w:val="21"/>
                <w:szCs w:val="21"/>
              </w:rPr>
              <w:t>设备名称</w:t>
            </w:r>
          </w:p>
        </w:tc>
        <w:tc>
          <w:tcPr>
            <w:tcW w:w="1845" w:type="dxa"/>
            <w:gridSpan w:val="2"/>
          </w:tcPr>
          <w:p w:rsidR="00A46475" w:rsidRPr="00090F44" w:rsidRDefault="00DA78F5">
            <w:pPr>
              <w:rPr>
                <w:rFonts w:ascii="Times New Roman" w:hAnsi="Times New Roman" w:cs="Times New Roman"/>
                <w:sz w:val="21"/>
                <w:szCs w:val="21"/>
              </w:rPr>
            </w:pPr>
            <w:r w:rsidRPr="00090F44">
              <w:rPr>
                <w:rFonts w:ascii="Times New Roman" w:hAnsi="Times New Roman" w:cs="Times New Roman"/>
                <w:sz w:val="21"/>
                <w:szCs w:val="21"/>
              </w:rPr>
              <w:t>数量（台套）</w:t>
            </w:r>
          </w:p>
        </w:tc>
      </w:tr>
      <w:tr w:rsidR="00A46475" w:rsidRPr="00090F44" w:rsidTr="00F41193">
        <w:trPr>
          <w:trHeight w:val="340"/>
        </w:trPr>
        <w:tc>
          <w:tcPr>
            <w:tcW w:w="2850" w:type="dxa"/>
            <w:gridSpan w:val="3"/>
          </w:tcPr>
          <w:p w:rsidR="00A46475" w:rsidRPr="00090F44" w:rsidRDefault="008D083D">
            <w:pPr>
              <w:rPr>
                <w:rFonts w:ascii="Times New Roman" w:hAnsi="Times New Roman" w:cs="Times New Roman"/>
                <w:sz w:val="21"/>
                <w:szCs w:val="21"/>
              </w:rPr>
            </w:pPr>
            <w:r>
              <w:rPr>
                <w:rFonts w:ascii="Times New Roman" w:hAnsi="Times New Roman" w:cs="Times New Roman" w:hint="eastAsia"/>
                <w:sz w:val="21"/>
                <w:szCs w:val="21"/>
              </w:rPr>
              <w:t>钢管</w:t>
            </w:r>
          </w:p>
        </w:tc>
        <w:tc>
          <w:tcPr>
            <w:tcW w:w="2080" w:type="dxa"/>
            <w:gridSpan w:val="3"/>
          </w:tcPr>
          <w:p w:rsidR="00A46475" w:rsidRPr="00090F44" w:rsidRDefault="008D083D" w:rsidP="00156F81">
            <w:pPr>
              <w:rPr>
                <w:rFonts w:ascii="Times New Roman" w:hAnsi="Times New Roman" w:cs="Times New Roman"/>
                <w:sz w:val="21"/>
                <w:szCs w:val="21"/>
              </w:rPr>
            </w:pPr>
            <w:r>
              <w:rPr>
                <w:rFonts w:ascii="Times New Roman" w:hAnsi="Times New Roman" w:cs="Times New Roman" w:hint="eastAsia"/>
                <w:sz w:val="21"/>
                <w:szCs w:val="21"/>
              </w:rPr>
              <w:t>9000</w:t>
            </w:r>
          </w:p>
        </w:tc>
        <w:tc>
          <w:tcPr>
            <w:tcW w:w="2607" w:type="dxa"/>
            <w:gridSpan w:val="3"/>
          </w:tcPr>
          <w:p w:rsidR="00A46475" w:rsidRPr="00944CFC" w:rsidRDefault="00944CFC">
            <w:pPr>
              <w:rPr>
                <w:rFonts w:ascii="Times New Roman" w:hAnsi="Times New Roman" w:cs="Times New Roman"/>
                <w:sz w:val="21"/>
                <w:szCs w:val="21"/>
              </w:rPr>
            </w:pPr>
            <w:r w:rsidRPr="00944CFC">
              <w:rPr>
                <w:rFonts w:ascii="Times New Roman" w:hAnsi="Times New Roman" w:cs="Times New Roman" w:hint="eastAsia"/>
                <w:sz w:val="21"/>
                <w:szCs w:val="21"/>
              </w:rPr>
              <w:t>加厚机</w:t>
            </w:r>
          </w:p>
        </w:tc>
        <w:tc>
          <w:tcPr>
            <w:tcW w:w="1845" w:type="dxa"/>
            <w:gridSpan w:val="2"/>
          </w:tcPr>
          <w:p w:rsidR="00A46475" w:rsidRPr="00944CFC" w:rsidRDefault="00944CFC">
            <w:pPr>
              <w:rPr>
                <w:rFonts w:ascii="Times New Roman" w:hAnsi="Times New Roman" w:cs="Times New Roman"/>
                <w:sz w:val="21"/>
                <w:szCs w:val="21"/>
              </w:rPr>
            </w:pPr>
            <w:r w:rsidRPr="00944CFC">
              <w:rPr>
                <w:rFonts w:ascii="Times New Roman" w:hAnsi="Times New Roman" w:cs="Times New Roman" w:hint="eastAsia"/>
                <w:sz w:val="21"/>
                <w:szCs w:val="21"/>
              </w:rPr>
              <w:t>3</w:t>
            </w:r>
          </w:p>
        </w:tc>
      </w:tr>
      <w:tr w:rsidR="00301B90" w:rsidRPr="00090F44" w:rsidTr="00F41193">
        <w:trPr>
          <w:trHeight w:val="340"/>
        </w:trPr>
        <w:tc>
          <w:tcPr>
            <w:tcW w:w="2850" w:type="dxa"/>
            <w:gridSpan w:val="3"/>
          </w:tcPr>
          <w:p w:rsidR="00301B90" w:rsidRPr="00090F44" w:rsidRDefault="008D083D" w:rsidP="002B486A">
            <w:pPr>
              <w:rPr>
                <w:rFonts w:ascii="Times New Roman" w:hAnsi="Times New Roman" w:cs="Times New Roman"/>
                <w:sz w:val="21"/>
                <w:szCs w:val="21"/>
              </w:rPr>
            </w:pPr>
            <w:r>
              <w:rPr>
                <w:rFonts w:ascii="Times New Roman" w:hAnsi="Times New Roman" w:cs="Times New Roman" w:hint="eastAsia"/>
                <w:sz w:val="21"/>
                <w:szCs w:val="21"/>
              </w:rPr>
              <w:t>外购接头</w:t>
            </w:r>
          </w:p>
        </w:tc>
        <w:tc>
          <w:tcPr>
            <w:tcW w:w="2080" w:type="dxa"/>
            <w:gridSpan w:val="3"/>
            <w:tcBorders>
              <w:bottom w:val="single" w:sz="4" w:space="0" w:color="auto"/>
            </w:tcBorders>
          </w:tcPr>
          <w:p w:rsidR="00301B90" w:rsidRPr="00090F44" w:rsidRDefault="008D083D">
            <w:pPr>
              <w:rPr>
                <w:rFonts w:ascii="Times New Roman" w:hAnsi="Times New Roman" w:cs="Times New Roman"/>
                <w:sz w:val="21"/>
                <w:szCs w:val="21"/>
              </w:rPr>
            </w:pPr>
            <w:r>
              <w:rPr>
                <w:rFonts w:ascii="Times New Roman" w:hAnsi="Times New Roman" w:cs="Times New Roman" w:hint="eastAsia"/>
                <w:sz w:val="21"/>
                <w:szCs w:val="21"/>
              </w:rPr>
              <w:t>1050</w:t>
            </w:r>
          </w:p>
        </w:tc>
        <w:tc>
          <w:tcPr>
            <w:tcW w:w="2607" w:type="dxa"/>
            <w:gridSpan w:val="3"/>
            <w:tcBorders>
              <w:bottom w:val="single" w:sz="4" w:space="0" w:color="auto"/>
            </w:tcBorders>
          </w:tcPr>
          <w:p w:rsidR="00301B90" w:rsidRPr="00944CFC" w:rsidRDefault="00944CFC" w:rsidP="00030393">
            <w:pPr>
              <w:rPr>
                <w:rFonts w:asciiTheme="majorBidi" w:hAnsiTheme="majorBidi" w:cstheme="majorBidi"/>
                <w:sz w:val="21"/>
                <w:szCs w:val="21"/>
              </w:rPr>
            </w:pPr>
            <w:r w:rsidRPr="00944CFC">
              <w:rPr>
                <w:rFonts w:asciiTheme="majorBidi" w:hAnsiTheme="majorBidi" w:cstheme="majorBidi" w:hint="eastAsia"/>
                <w:sz w:val="21"/>
                <w:szCs w:val="21"/>
              </w:rPr>
              <w:t>加热炉</w:t>
            </w:r>
          </w:p>
        </w:tc>
        <w:tc>
          <w:tcPr>
            <w:tcW w:w="1845" w:type="dxa"/>
            <w:gridSpan w:val="2"/>
            <w:tcBorders>
              <w:bottom w:val="single" w:sz="4" w:space="0" w:color="auto"/>
            </w:tcBorders>
          </w:tcPr>
          <w:p w:rsidR="00301B90" w:rsidRPr="00944CFC" w:rsidRDefault="00944CFC">
            <w:pPr>
              <w:rPr>
                <w:rFonts w:ascii="Times New Roman" w:hAnsi="Times New Roman" w:cs="Times New Roman"/>
                <w:sz w:val="21"/>
                <w:szCs w:val="21"/>
              </w:rPr>
            </w:pPr>
            <w:r w:rsidRPr="00944CFC">
              <w:rPr>
                <w:rFonts w:ascii="Times New Roman" w:hAnsi="Times New Roman" w:cs="Times New Roman" w:hint="eastAsia"/>
                <w:sz w:val="21"/>
                <w:szCs w:val="21"/>
              </w:rPr>
              <w:t>8</w:t>
            </w:r>
          </w:p>
        </w:tc>
      </w:tr>
      <w:tr w:rsidR="00156F81" w:rsidRPr="00090F44" w:rsidTr="00F41193">
        <w:trPr>
          <w:trHeight w:val="340"/>
        </w:trPr>
        <w:tc>
          <w:tcPr>
            <w:tcW w:w="2850" w:type="dxa"/>
            <w:gridSpan w:val="3"/>
          </w:tcPr>
          <w:p w:rsidR="00156F81" w:rsidRPr="00090F44" w:rsidRDefault="008D083D" w:rsidP="002B486A">
            <w:pPr>
              <w:rPr>
                <w:rFonts w:ascii="Times New Roman" w:hAnsi="Times New Roman" w:cs="Times New Roman"/>
                <w:sz w:val="21"/>
                <w:szCs w:val="21"/>
              </w:rPr>
            </w:pPr>
            <w:r>
              <w:rPr>
                <w:rFonts w:ascii="Times New Roman" w:hAnsi="Times New Roman" w:cs="Times New Roman" w:hint="eastAsia"/>
                <w:sz w:val="21"/>
                <w:szCs w:val="21"/>
              </w:rPr>
              <w:t>水性漆</w:t>
            </w:r>
          </w:p>
        </w:tc>
        <w:tc>
          <w:tcPr>
            <w:tcW w:w="2080" w:type="dxa"/>
            <w:gridSpan w:val="3"/>
            <w:tcBorders>
              <w:bottom w:val="single" w:sz="4" w:space="0" w:color="auto"/>
            </w:tcBorders>
          </w:tcPr>
          <w:p w:rsidR="00156F81" w:rsidRPr="00090F44" w:rsidRDefault="008D083D">
            <w:pPr>
              <w:rPr>
                <w:rFonts w:ascii="Times New Roman" w:hAnsi="Times New Roman" w:cs="Times New Roman"/>
                <w:sz w:val="21"/>
                <w:szCs w:val="21"/>
              </w:rPr>
            </w:pPr>
            <w:r>
              <w:rPr>
                <w:rFonts w:ascii="Times New Roman" w:hAnsi="Times New Roman" w:cs="Times New Roman" w:hint="eastAsia"/>
                <w:sz w:val="21"/>
                <w:szCs w:val="21"/>
              </w:rPr>
              <w:t>5</w:t>
            </w:r>
          </w:p>
        </w:tc>
        <w:tc>
          <w:tcPr>
            <w:tcW w:w="2607" w:type="dxa"/>
            <w:gridSpan w:val="3"/>
            <w:tcBorders>
              <w:bottom w:val="single" w:sz="4" w:space="0" w:color="auto"/>
            </w:tcBorders>
          </w:tcPr>
          <w:p w:rsidR="00156F81" w:rsidRPr="00944CFC" w:rsidRDefault="00944CFC" w:rsidP="008B697E">
            <w:pPr>
              <w:rPr>
                <w:rFonts w:asciiTheme="majorBidi" w:hAnsiTheme="majorBidi" w:cstheme="majorBidi"/>
                <w:sz w:val="21"/>
                <w:szCs w:val="21"/>
              </w:rPr>
            </w:pPr>
            <w:r w:rsidRPr="00944CFC">
              <w:rPr>
                <w:rFonts w:asciiTheme="majorBidi" w:hAnsiTheme="majorBidi" w:cstheme="majorBidi" w:hint="eastAsia"/>
                <w:sz w:val="21"/>
                <w:szCs w:val="21"/>
              </w:rPr>
              <w:t>淬火加热炉</w:t>
            </w:r>
          </w:p>
        </w:tc>
        <w:tc>
          <w:tcPr>
            <w:tcW w:w="1845" w:type="dxa"/>
            <w:gridSpan w:val="2"/>
            <w:tcBorders>
              <w:bottom w:val="single" w:sz="4" w:space="0" w:color="auto"/>
            </w:tcBorders>
          </w:tcPr>
          <w:p w:rsidR="00156F81" w:rsidRPr="00944CFC" w:rsidRDefault="00944CFC" w:rsidP="008B697E">
            <w:pPr>
              <w:rPr>
                <w:rFonts w:ascii="Times New Roman" w:hAnsi="Times New Roman" w:cs="Times New Roman"/>
                <w:sz w:val="21"/>
                <w:szCs w:val="21"/>
              </w:rPr>
            </w:pPr>
            <w:r w:rsidRPr="00944CFC">
              <w:rPr>
                <w:rFonts w:ascii="Times New Roman" w:hAnsi="Times New Roman" w:cs="Times New Roman" w:hint="eastAsia"/>
                <w:sz w:val="21"/>
                <w:szCs w:val="21"/>
              </w:rPr>
              <w:t>1</w:t>
            </w:r>
          </w:p>
        </w:tc>
      </w:tr>
      <w:tr w:rsidR="00156F81" w:rsidRPr="00090F44" w:rsidTr="00F41193">
        <w:trPr>
          <w:trHeight w:val="340"/>
        </w:trPr>
        <w:tc>
          <w:tcPr>
            <w:tcW w:w="2850" w:type="dxa"/>
            <w:gridSpan w:val="3"/>
          </w:tcPr>
          <w:p w:rsidR="00156F81" w:rsidRPr="00090F44" w:rsidRDefault="008D083D" w:rsidP="002B486A">
            <w:pPr>
              <w:rPr>
                <w:rFonts w:ascii="Times New Roman" w:hAnsi="Times New Roman" w:cs="Times New Roman"/>
                <w:sz w:val="21"/>
                <w:szCs w:val="21"/>
              </w:rPr>
            </w:pPr>
            <w:r>
              <w:rPr>
                <w:rFonts w:ascii="Times New Roman" w:hAnsi="Times New Roman" w:cs="Times New Roman" w:hint="eastAsia"/>
                <w:sz w:val="21"/>
                <w:szCs w:val="21"/>
              </w:rPr>
              <w:t>石墨液</w:t>
            </w:r>
          </w:p>
        </w:tc>
        <w:tc>
          <w:tcPr>
            <w:tcW w:w="2080" w:type="dxa"/>
            <w:gridSpan w:val="3"/>
            <w:tcBorders>
              <w:bottom w:val="single" w:sz="4" w:space="0" w:color="auto"/>
            </w:tcBorders>
          </w:tcPr>
          <w:p w:rsidR="00156F81" w:rsidRPr="00090F44" w:rsidRDefault="008D083D">
            <w:pPr>
              <w:rPr>
                <w:rFonts w:ascii="Times New Roman" w:hAnsi="Times New Roman" w:cs="Times New Roman"/>
                <w:sz w:val="21"/>
                <w:szCs w:val="21"/>
              </w:rPr>
            </w:pPr>
            <w:r>
              <w:rPr>
                <w:rFonts w:ascii="Times New Roman" w:hAnsi="Times New Roman" w:cs="Times New Roman" w:hint="eastAsia"/>
                <w:sz w:val="21"/>
                <w:szCs w:val="21"/>
              </w:rPr>
              <w:t>15</w:t>
            </w:r>
          </w:p>
        </w:tc>
        <w:tc>
          <w:tcPr>
            <w:tcW w:w="2607" w:type="dxa"/>
            <w:gridSpan w:val="3"/>
            <w:tcBorders>
              <w:bottom w:val="single" w:sz="4" w:space="0" w:color="auto"/>
            </w:tcBorders>
          </w:tcPr>
          <w:p w:rsidR="00156F81" w:rsidRPr="00944CFC" w:rsidRDefault="00944CFC" w:rsidP="008B697E">
            <w:pPr>
              <w:rPr>
                <w:rFonts w:ascii="Times New Roman" w:hAnsi="Times New Roman" w:cs="Times New Roman"/>
                <w:sz w:val="21"/>
                <w:szCs w:val="21"/>
              </w:rPr>
            </w:pPr>
            <w:r w:rsidRPr="00944CFC">
              <w:rPr>
                <w:rFonts w:ascii="Times New Roman" w:hAnsi="Times New Roman" w:cs="Times New Roman" w:hint="eastAsia"/>
                <w:sz w:val="21"/>
                <w:szCs w:val="21"/>
              </w:rPr>
              <w:t>淬火机</w:t>
            </w:r>
          </w:p>
        </w:tc>
        <w:tc>
          <w:tcPr>
            <w:tcW w:w="1845" w:type="dxa"/>
            <w:gridSpan w:val="2"/>
            <w:tcBorders>
              <w:bottom w:val="single" w:sz="4" w:space="0" w:color="auto"/>
            </w:tcBorders>
          </w:tcPr>
          <w:p w:rsidR="00156F81" w:rsidRPr="00944CFC" w:rsidRDefault="00944CFC" w:rsidP="008B697E">
            <w:pPr>
              <w:rPr>
                <w:rFonts w:ascii="Times New Roman" w:hAnsi="Times New Roman" w:cs="Times New Roman"/>
                <w:sz w:val="21"/>
                <w:szCs w:val="21"/>
              </w:rPr>
            </w:pPr>
            <w:r w:rsidRPr="00944CFC">
              <w:rPr>
                <w:rFonts w:ascii="Times New Roman" w:hAnsi="Times New Roman" w:cs="Times New Roman" w:hint="eastAsia"/>
                <w:sz w:val="21"/>
                <w:szCs w:val="21"/>
              </w:rPr>
              <w:t>1</w:t>
            </w:r>
          </w:p>
        </w:tc>
      </w:tr>
      <w:tr w:rsidR="00156F81" w:rsidRPr="00090F44" w:rsidTr="008B697E">
        <w:trPr>
          <w:trHeight w:val="340"/>
        </w:trPr>
        <w:tc>
          <w:tcPr>
            <w:tcW w:w="2850" w:type="dxa"/>
            <w:gridSpan w:val="3"/>
          </w:tcPr>
          <w:p w:rsidR="00156F81" w:rsidRPr="00090F44" w:rsidRDefault="00156F81">
            <w:pPr>
              <w:rPr>
                <w:rFonts w:ascii="Times New Roman" w:hAnsi="Times New Roman" w:cs="Times New Roman"/>
                <w:sz w:val="21"/>
                <w:szCs w:val="21"/>
              </w:rPr>
            </w:pPr>
          </w:p>
        </w:tc>
        <w:tc>
          <w:tcPr>
            <w:tcW w:w="2080" w:type="dxa"/>
            <w:gridSpan w:val="3"/>
          </w:tcPr>
          <w:p w:rsidR="00156F81" w:rsidRPr="00090F44" w:rsidRDefault="00156F81" w:rsidP="003037FB">
            <w:pPr>
              <w:rPr>
                <w:rFonts w:ascii="Times New Roman" w:hAnsi="Times New Roman" w:cs="Times New Roman"/>
                <w:sz w:val="21"/>
                <w:szCs w:val="21"/>
              </w:rPr>
            </w:pPr>
          </w:p>
        </w:tc>
        <w:tc>
          <w:tcPr>
            <w:tcW w:w="4452" w:type="dxa"/>
            <w:gridSpan w:val="5"/>
            <w:vMerge w:val="restart"/>
          </w:tcPr>
          <w:p w:rsidR="00156F81" w:rsidRPr="00090F44" w:rsidRDefault="00156F81">
            <w:pPr>
              <w:rPr>
                <w:rFonts w:ascii="Times New Roman" w:hAnsi="Times New Roman" w:cs="Times New Roman"/>
                <w:sz w:val="21"/>
                <w:szCs w:val="21"/>
              </w:rPr>
            </w:pPr>
            <w:r w:rsidRPr="00090F44">
              <w:rPr>
                <w:rFonts w:ascii="Times New Roman" w:hAnsi="Times New Roman" w:cs="Times New Roman" w:hint="eastAsia"/>
                <w:kern w:val="2"/>
                <w:sz w:val="21"/>
                <w:szCs w:val="21"/>
              </w:rPr>
              <w:t>注：本项目主要设施规格及数量情况见“工程内容及规模”</w:t>
            </w:r>
          </w:p>
        </w:tc>
      </w:tr>
      <w:tr w:rsidR="00156F81" w:rsidRPr="00090F44" w:rsidTr="008B697E">
        <w:trPr>
          <w:trHeight w:val="340"/>
        </w:trPr>
        <w:tc>
          <w:tcPr>
            <w:tcW w:w="2850" w:type="dxa"/>
            <w:gridSpan w:val="3"/>
            <w:tcBorders>
              <w:right w:val="single" w:sz="4" w:space="0" w:color="auto"/>
            </w:tcBorders>
          </w:tcPr>
          <w:p w:rsidR="00156F81" w:rsidRPr="00090F44" w:rsidRDefault="00156F81">
            <w:pPr>
              <w:rPr>
                <w:rFonts w:ascii="Times New Roman" w:hAnsi="Times New Roman" w:cs="Times New Roman"/>
                <w:sz w:val="21"/>
                <w:szCs w:val="21"/>
              </w:rPr>
            </w:pPr>
          </w:p>
        </w:tc>
        <w:tc>
          <w:tcPr>
            <w:tcW w:w="2080" w:type="dxa"/>
            <w:gridSpan w:val="3"/>
            <w:tcBorders>
              <w:left w:val="single" w:sz="4" w:space="0" w:color="auto"/>
            </w:tcBorders>
          </w:tcPr>
          <w:p w:rsidR="00156F81" w:rsidRPr="00090F44" w:rsidRDefault="00156F81">
            <w:pPr>
              <w:rPr>
                <w:rFonts w:ascii="Times New Roman" w:hAnsi="Times New Roman" w:cs="Times New Roman"/>
                <w:sz w:val="21"/>
                <w:szCs w:val="21"/>
              </w:rPr>
            </w:pPr>
          </w:p>
        </w:tc>
        <w:tc>
          <w:tcPr>
            <w:tcW w:w="4452" w:type="dxa"/>
            <w:gridSpan w:val="5"/>
            <w:vMerge/>
          </w:tcPr>
          <w:p w:rsidR="00156F81" w:rsidRPr="00090F44" w:rsidRDefault="00156F81">
            <w:pPr>
              <w:rPr>
                <w:rFonts w:ascii="Times New Roman" w:hAnsi="Times New Roman" w:cs="Times New Roman"/>
                <w:sz w:val="21"/>
                <w:szCs w:val="21"/>
              </w:rPr>
            </w:pPr>
          </w:p>
        </w:tc>
      </w:tr>
      <w:tr w:rsidR="00A46475" w:rsidRPr="00090F44" w:rsidTr="00F06956">
        <w:trPr>
          <w:trHeight w:val="340"/>
        </w:trPr>
        <w:tc>
          <w:tcPr>
            <w:tcW w:w="9382" w:type="dxa"/>
            <w:gridSpan w:val="11"/>
          </w:tcPr>
          <w:p w:rsidR="00A46475" w:rsidRPr="00090F44" w:rsidRDefault="00DA78F5">
            <w:pPr>
              <w:spacing w:before="100" w:beforeAutospacing="1" w:after="100" w:afterAutospacing="1" w:line="400" w:lineRule="exact"/>
              <w:jc w:val="left"/>
              <w:rPr>
                <w:rFonts w:ascii="Times New Roman" w:hAnsi="Times New Roman" w:cs="Times New Roman"/>
              </w:rPr>
            </w:pPr>
            <w:r w:rsidRPr="00090F44">
              <w:rPr>
                <w:rFonts w:ascii="Times New Roman" w:hAnsi="Times New Roman" w:cs="Times New Roman"/>
                <w:b/>
              </w:rPr>
              <w:t>水及能源消耗量</w:t>
            </w:r>
          </w:p>
        </w:tc>
      </w:tr>
      <w:tr w:rsidR="00A46475" w:rsidRPr="00090F44" w:rsidTr="00F41193">
        <w:trPr>
          <w:trHeight w:val="340"/>
        </w:trPr>
        <w:tc>
          <w:tcPr>
            <w:tcW w:w="2544" w:type="dxa"/>
            <w:gridSpan w:val="2"/>
          </w:tcPr>
          <w:p w:rsidR="00A46475" w:rsidRPr="00090F44" w:rsidRDefault="00DA78F5">
            <w:pPr>
              <w:rPr>
                <w:rFonts w:ascii="Times New Roman" w:hAnsi="Times New Roman" w:cs="Times New Roman"/>
              </w:rPr>
            </w:pPr>
            <w:r w:rsidRPr="00090F44">
              <w:rPr>
                <w:rFonts w:ascii="Times New Roman" w:hAnsi="Times New Roman" w:cs="Times New Roman"/>
              </w:rPr>
              <w:t>名称</w:t>
            </w:r>
          </w:p>
        </w:tc>
        <w:tc>
          <w:tcPr>
            <w:tcW w:w="2386" w:type="dxa"/>
            <w:gridSpan w:val="4"/>
          </w:tcPr>
          <w:p w:rsidR="00A46475" w:rsidRPr="00090F44" w:rsidRDefault="00DA78F5">
            <w:pPr>
              <w:rPr>
                <w:rFonts w:ascii="Times New Roman" w:hAnsi="Times New Roman" w:cs="Times New Roman"/>
              </w:rPr>
            </w:pPr>
            <w:r w:rsidRPr="00090F44">
              <w:rPr>
                <w:rFonts w:ascii="Times New Roman" w:hAnsi="Times New Roman" w:cs="Times New Roman"/>
              </w:rPr>
              <w:t>消耗量</w:t>
            </w:r>
          </w:p>
        </w:tc>
        <w:tc>
          <w:tcPr>
            <w:tcW w:w="2103" w:type="dxa"/>
            <w:gridSpan w:val="2"/>
          </w:tcPr>
          <w:p w:rsidR="00A46475" w:rsidRPr="00090F44" w:rsidRDefault="00DA78F5">
            <w:pPr>
              <w:rPr>
                <w:rFonts w:ascii="Times New Roman" w:hAnsi="Times New Roman" w:cs="Times New Roman"/>
              </w:rPr>
            </w:pPr>
            <w:r w:rsidRPr="00090F44">
              <w:rPr>
                <w:rFonts w:ascii="Times New Roman" w:hAnsi="Times New Roman" w:cs="Times New Roman"/>
              </w:rPr>
              <w:t>名称</w:t>
            </w:r>
          </w:p>
        </w:tc>
        <w:tc>
          <w:tcPr>
            <w:tcW w:w="2349" w:type="dxa"/>
            <w:gridSpan w:val="3"/>
          </w:tcPr>
          <w:p w:rsidR="00A46475" w:rsidRPr="00090F44" w:rsidRDefault="00DA78F5">
            <w:pPr>
              <w:rPr>
                <w:rFonts w:ascii="Times New Roman" w:hAnsi="Times New Roman" w:cs="Times New Roman"/>
              </w:rPr>
            </w:pPr>
            <w:r w:rsidRPr="00090F44">
              <w:rPr>
                <w:rFonts w:ascii="Times New Roman" w:hAnsi="Times New Roman" w:cs="Times New Roman"/>
              </w:rPr>
              <w:t>消耗量</w:t>
            </w:r>
          </w:p>
        </w:tc>
      </w:tr>
      <w:tr w:rsidR="00A46475" w:rsidRPr="00090F44" w:rsidTr="00F41193">
        <w:trPr>
          <w:trHeight w:val="340"/>
        </w:trPr>
        <w:tc>
          <w:tcPr>
            <w:tcW w:w="2544" w:type="dxa"/>
            <w:gridSpan w:val="2"/>
          </w:tcPr>
          <w:p w:rsidR="00A46475" w:rsidRPr="00090F44" w:rsidRDefault="00DA78F5">
            <w:pPr>
              <w:rPr>
                <w:rFonts w:ascii="Times New Roman" w:hAnsi="Times New Roman" w:cs="Times New Roman"/>
              </w:rPr>
            </w:pPr>
            <w:r w:rsidRPr="00090F44">
              <w:rPr>
                <w:rFonts w:ascii="Times New Roman" w:hAnsi="Times New Roman" w:cs="Times New Roman"/>
              </w:rPr>
              <w:t>水（吨</w:t>
            </w:r>
            <w:r w:rsidRPr="00090F44">
              <w:rPr>
                <w:rFonts w:ascii="Times New Roman" w:hAnsi="Times New Roman" w:cs="Times New Roman"/>
              </w:rPr>
              <w:t>/</w:t>
            </w:r>
            <w:r w:rsidRPr="00090F44">
              <w:rPr>
                <w:rFonts w:ascii="Times New Roman" w:hAnsi="Times New Roman" w:cs="Times New Roman"/>
              </w:rPr>
              <w:t>年）</w:t>
            </w:r>
          </w:p>
        </w:tc>
        <w:tc>
          <w:tcPr>
            <w:tcW w:w="2386" w:type="dxa"/>
            <w:gridSpan w:val="4"/>
          </w:tcPr>
          <w:p w:rsidR="00A46475" w:rsidRPr="002B69CF" w:rsidRDefault="002B69CF" w:rsidP="00F63F02">
            <w:pPr>
              <w:rPr>
                <w:rFonts w:ascii="Times New Roman" w:hAnsi="Times New Roman" w:cs="Times New Roman"/>
              </w:rPr>
            </w:pPr>
            <w:r w:rsidRPr="002B69CF">
              <w:rPr>
                <w:rFonts w:ascii="Times New Roman" w:hAnsi="Times New Roman" w:cs="Times New Roman" w:hint="eastAsia"/>
              </w:rPr>
              <w:t>8696</w:t>
            </w:r>
          </w:p>
        </w:tc>
        <w:tc>
          <w:tcPr>
            <w:tcW w:w="2103" w:type="dxa"/>
            <w:gridSpan w:val="2"/>
          </w:tcPr>
          <w:p w:rsidR="00A46475" w:rsidRPr="00090F44" w:rsidRDefault="00DA78F5">
            <w:pPr>
              <w:rPr>
                <w:rFonts w:ascii="Times New Roman" w:hAnsi="Times New Roman" w:cs="Times New Roman"/>
              </w:rPr>
            </w:pPr>
            <w:r w:rsidRPr="00090F44">
              <w:rPr>
                <w:rFonts w:ascii="Times New Roman" w:hAnsi="Times New Roman" w:cs="Times New Roman"/>
              </w:rPr>
              <w:t>燃油（吨</w:t>
            </w:r>
            <w:r w:rsidRPr="00090F44">
              <w:rPr>
                <w:rFonts w:ascii="Times New Roman" w:hAnsi="Times New Roman" w:cs="Times New Roman"/>
              </w:rPr>
              <w:t>/</w:t>
            </w:r>
            <w:r w:rsidRPr="00090F44">
              <w:rPr>
                <w:rFonts w:ascii="Times New Roman" w:hAnsi="Times New Roman" w:cs="Times New Roman"/>
              </w:rPr>
              <w:t>年）</w:t>
            </w:r>
          </w:p>
        </w:tc>
        <w:tc>
          <w:tcPr>
            <w:tcW w:w="2349" w:type="dxa"/>
            <w:gridSpan w:val="3"/>
          </w:tcPr>
          <w:p w:rsidR="00A46475" w:rsidRPr="00090F44" w:rsidRDefault="00DA78F5">
            <w:pPr>
              <w:rPr>
                <w:rFonts w:ascii="Times New Roman" w:hAnsi="Times New Roman" w:cs="Times New Roman"/>
              </w:rPr>
            </w:pPr>
            <w:r w:rsidRPr="00090F44">
              <w:rPr>
                <w:rFonts w:ascii="Times New Roman" w:hAnsi="Times New Roman" w:cs="Times New Roman" w:hint="eastAsia"/>
              </w:rPr>
              <w:t>/</w:t>
            </w:r>
          </w:p>
        </w:tc>
      </w:tr>
      <w:tr w:rsidR="00A46475" w:rsidRPr="00090F44" w:rsidTr="00F41193">
        <w:trPr>
          <w:trHeight w:val="340"/>
        </w:trPr>
        <w:tc>
          <w:tcPr>
            <w:tcW w:w="2544" w:type="dxa"/>
            <w:gridSpan w:val="2"/>
          </w:tcPr>
          <w:p w:rsidR="00A46475" w:rsidRPr="00090F44" w:rsidRDefault="00DA78F5">
            <w:pPr>
              <w:rPr>
                <w:rFonts w:ascii="Times New Roman" w:hAnsi="Times New Roman" w:cs="Times New Roman"/>
              </w:rPr>
            </w:pPr>
            <w:r w:rsidRPr="00090F44">
              <w:rPr>
                <w:rFonts w:ascii="Times New Roman" w:hAnsi="Times New Roman" w:cs="Times New Roman"/>
              </w:rPr>
              <w:t>电（千瓦时</w:t>
            </w:r>
            <w:r w:rsidRPr="00090F44">
              <w:rPr>
                <w:rFonts w:ascii="Times New Roman" w:hAnsi="Times New Roman" w:cs="Times New Roman"/>
              </w:rPr>
              <w:t>/</w:t>
            </w:r>
            <w:r w:rsidRPr="00090F44">
              <w:rPr>
                <w:rFonts w:ascii="Times New Roman" w:hAnsi="Times New Roman" w:cs="Times New Roman"/>
              </w:rPr>
              <w:t>年）</w:t>
            </w:r>
          </w:p>
        </w:tc>
        <w:tc>
          <w:tcPr>
            <w:tcW w:w="2386" w:type="dxa"/>
            <w:gridSpan w:val="4"/>
          </w:tcPr>
          <w:p w:rsidR="00A46475" w:rsidRPr="00090F44" w:rsidRDefault="00DA78F5">
            <w:pPr>
              <w:rPr>
                <w:rFonts w:ascii="Times New Roman" w:hAnsi="Times New Roman" w:cs="Times New Roman"/>
              </w:rPr>
            </w:pPr>
            <w:r w:rsidRPr="00090F44">
              <w:rPr>
                <w:rFonts w:ascii="Times New Roman" w:hAnsi="Times New Roman" w:cs="Times New Roman" w:hint="eastAsia"/>
              </w:rPr>
              <w:t>20</w:t>
            </w:r>
            <w:r w:rsidRPr="00090F44">
              <w:rPr>
                <w:rFonts w:ascii="Times New Roman" w:hAnsi="Times New Roman" w:cs="Times New Roman" w:hint="eastAsia"/>
              </w:rPr>
              <w:t>万</w:t>
            </w:r>
          </w:p>
        </w:tc>
        <w:tc>
          <w:tcPr>
            <w:tcW w:w="2103" w:type="dxa"/>
            <w:gridSpan w:val="2"/>
          </w:tcPr>
          <w:p w:rsidR="00A46475" w:rsidRPr="00090F44" w:rsidRDefault="00DA78F5">
            <w:pPr>
              <w:rPr>
                <w:rFonts w:ascii="Times New Roman" w:hAnsi="Times New Roman" w:cs="Times New Roman"/>
              </w:rPr>
            </w:pPr>
            <w:r w:rsidRPr="00090F44">
              <w:rPr>
                <w:rFonts w:ascii="Times New Roman" w:hAnsi="Times New Roman" w:cs="Times New Roman"/>
              </w:rPr>
              <w:t>燃气（标立方米</w:t>
            </w:r>
            <w:r w:rsidRPr="00090F44">
              <w:rPr>
                <w:rFonts w:ascii="Times New Roman" w:hAnsi="Times New Roman" w:cs="Times New Roman"/>
              </w:rPr>
              <w:t>/</w:t>
            </w:r>
            <w:r w:rsidRPr="00090F44">
              <w:rPr>
                <w:rFonts w:ascii="Times New Roman" w:hAnsi="Times New Roman" w:cs="Times New Roman"/>
              </w:rPr>
              <w:t>年）</w:t>
            </w:r>
          </w:p>
        </w:tc>
        <w:tc>
          <w:tcPr>
            <w:tcW w:w="2349" w:type="dxa"/>
            <w:gridSpan w:val="3"/>
          </w:tcPr>
          <w:p w:rsidR="00A46475" w:rsidRPr="00090F44" w:rsidRDefault="00030324">
            <w:pPr>
              <w:rPr>
                <w:rFonts w:ascii="Times New Roman" w:hAnsi="Times New Roman" w:cs="Times New Roman"/>
              </w:rPr>
            </w:pPr>
            <w:r>
              <w:rPr>
                <w:rFonts w:ascii="Times New Roman" w:hAnsi="Times New Roman" w:cs="Times New Roman" w:hint="eastAsia"/>
              </w:rPr>
              <w:t>90</w:t>
            </w:r>
            <w:r>
              <w:rPr>
                <w:rFonts w:ascii="Times New Roman" w:hAnsi="Times New Roman" w:cs="Times New Roman" w:hint="eastAsia"/>
              </w:rPr>
              <w:t>万</w:t>
            </w:r>
          </w:p>
        </w:tc>
      </w:tr>
      <w:tr w:rsidR="00A46475" w:rsidRPr="00090F44" w:rsidTr="00F41193">
        <w:trPr>
          <w:trHeight w:val="340"/>
        </w:trPr>
        <w:tc>
          <w:tcPr>
            <w:tcW w:w="2544" w:type="dxa"/>
            <w:gridSpan w:val="2"/>
          </w:tcPr>
          <w:p w:rsidR="00A46475" w:rsidRPr="00090F44" w:rsidRDefault="00DA78F5">
            <w:pPr>
              <w:rPr>
                <w:rFonts w:ascii="Times New Roman" w:hAnsi="Times New Roman" w:cs="Times New Roman"/>
              </w:rPr>
            </w:pPr>
            <w:r w:rsidRPr="00090F44">
              <w:rPr>
                <w:rFonts w:ascii="Times New Roman" w:hAnsi="Times New Roman" w:cs="Times New Roman"/>
              </w:rPr>
              <w:t>燃煤（吨</w:t>
            </w:r>
            <w:r w:rsidRPr="00090F44">
              <w:rPr>
                <w:rFonts w:ascii="Times New Roman" w:hAnsi="Times New Roman" w:cs="Times New Roman"/>
              </w:rPr>
              <w:t>/</w:t>
            </w:r>
            <w:r w:rsidRPr="00090F44">
              <w:rPr>
                <w:rFonts w:ascii="Times New Roman" w:hAnsi="Times New Roman" w:cs="Times New Roman"/>
              </w:rPr>
              <w:t>年）</w:t>
            </w:r>
          </w:p>
        </w:tc>
        <w:tc>
          <w:tcPr>
            <w:tcW w:w="2386" w:type="dxa"/>
            <w:gridSpan w:val="4"/>
          </w:tcPr>
          <w:p w:rsidR="00A46475" w:rsidRPr="00090F44" w:rsidRDefault="00DA78F5">
            <w:pPr>
              <w:rPr>
                <w:rFonts w:ascii="Times New Roman" w:hAnsi="Times New Roman" w:cs="Times New Roman"/>
              </w:rPr>
            </w:pPr>
            <w:r w:rsidRPr="00090F44">
              <w:rPr>
                <w:rFonts w:ascii="Times New Roman" w:hAnsi="Times New Roman" w:cs="Times New Roman" w:hint="eastAsia"/>
              </w:rPr>
              <w:t>/</w:t>
            </w:r>
          </w:p>
        </w:tc>
        <w:tc>
          <w:tcPr>
            <w:tcW w:w="2103" w:type="dxa"/>
            <w:gridSpan w:val="2"/>
          </w:tcPr>
          <w:p w:rsidR="00A46475" w:rsidRPr="00090F44" w:rsidRDefault="00DA78F5">
            <w:pPr>
              <w:rPr>
                <w:rFonts w:ascii="Times New Roman" w:hAnsi="Times New Roman" w:cs="Times New Roman"/>
              </w:rPr>
            </w:pPr>
            <w:r w:rsidRPr="00090F44">
              <w:rPr>
                <w:rFonts w:ascii="Times New Roman" w:hAnsi="Times New Roman" w:cs="Times New Roman"/>
              </w:rPr>
              <w:t>其他（吨</w:t>
            </w:r>
            <w:r w:rsidRPr="00090F44">
              <w:rPr>
                <w:rFonts w:ascii="Times New Roman" w:hAnsi="Times New Roman" w:cs="Times New Roman"/>
              </w:rPr>
              <w:t>/</w:t>
            </w:r>
            <w:r w:rsidRPr="00090F44">
              <w:rPr>
                <w:rFonts w:ascii="Times New Roman" w:hAnsi="Times New Roman" w:cs="Times New Roman"/>
              </w:rPr>
              <w:t>年）</w:t>
            </w:r>
          </w:p>
        </w:tc>
        <w:tc>
          <w:tcPr>
            <w:tcW w:w="2349" w:type="dxa"/>
            <w:gridSpan w:val="3"/>
          </w:tcPr>
          <w:p w:rsidR="00A46475" w:rsidRPr="00090F44" w:rsidRDefault="00DA78F5">
            <w:pPr>
              <w:rPr>
                <w:rFonts w:ascii="Times New Roman" w:hAnsi="Times New Roman" w:cs="Times New Roman"/>
              </w:rPr>
            </w:pPr>
            <w:r w:rsidRPr="00090F44">
              <w:rPr>
                <w:rFonts w:ascii="Times New Roman" w:hAnsi="Times New Roman" w:cs="Times New Roman" w:hint="eastAsia"/>
              </w:rPr>
              <w:t>/</w:t>
            </w:r>
          </w:p>
        </w:tc>
      </w:tr>
      <w:tr w:rsidR="00A46475" w:rsidRPr="00090F44" w:rsidTr="00F41193">
        <w:trPr>
          <w:trHeight w:val="1820"/>
        </w:trPr>
        <w:tc>
          <w:tcPr>
            <w:tcW w:w="9382" w:type="dxa"/>
            <w:gridSpan w:val="11"/>
          </w:tcPr>
          <w:p w:rsidR="00A46475" w:rsidRPr="00090F44" w:rsidRDefault="00DA78F5" w:rsidP="009C5EA6">
            <w:pPr>
              <w:spacing w:beforeLines="50" w:line="400" w:lineRule="exact"/>
              <w:jc w:val="left"/>
              <w:rPr>
                <w:rFonts w:ascii="Times New Roman" w:hAnsi="Times New Roman" w:cs="Times New Roman"/>
                <w:b/>
              </w:rPr>
            </w:pPr>
            <w:r w:rsidRPr="00090F44">
              <w:rPr>
                <w:rFonts w:ascii="Times New Roman" w:hAnsi="Times New Roman" w:cs="Times New Roman"/>
                <w:b/>
              </w:rPr>
              <w:t>废水排水量及排放去向</w:t>
            </w:r>
          </w:p>
          <w:p w:rsidR="00A46475" w:rsidRPr="00DC7D3F" w:rsidRDefault="00DC7D3F" w:rsidP="002B69CF">
            <w:pPr>
              <w:spacing w:line="400" w:lineRule="exact"/>
              <w:ind w:firstLineChars="200" w:firstLine="480"/>
              <w:jc w:val="left"/>
              <w:rPr>
                <w:rFonts w:asciiTheme="majorBidi" w:hAnsiTheme="majorBidi" w:cstheme="majorBidi"/>
              </w:rPr>
            </w:pPr>
            <w:r w:rsidRPr="00DC7D3F">
              <w:rPr>
                <w:rFonts w:asciiTheme="majorBidi" w:cstheme="majorBidi"/>
              </w:rPr>
              <w:t>本项目无生产废水产生，生活污水产生量为</w:t>
            </w:r>
            <w:r w:rsidR="002B69CF" w:rsidRPr="002B69CF">
              <w:rPr>
                <w:rFonts w:asciiTheme="majorBidi" w:hAnsiTheme="majorBidi" w:cstheme="majorBidi" w:hint="eastAsia"/>
              </w:rPr>
              <w:t>2160</w:t>
            </w:r>
            <w:r w:rsidRPr="002B69CF">
              <w:rPr>
                <w:rFonts w:asciiTheme="majorBidi" w:cstheme="majorBidi"/>
              </w:rPr>
              <w:t>吨</w:t>
            </w:r>
            <w:r w:rsidRPr="002B69CF">
              <w:rPr>
                <w:rFonts w:asciiTheme="majorBidi" w:hAnsiTheme="majorBidi" w:cstheme="majorBidi"/>
              </w:rPr>
              <w:t>/</w:t>
            </w:r>
            <w:r w:rsidRPr="002B69CF">
              <w:rPr>
                <w:rFonts w:asciiTheme="majorBidi" w:cstheme="majorBidi"/>
              </w:rPr>
              <w:t>年</w:t>
            </w:r>
            <w:r w:rsidRPr="00DC7D3F">
              <w:rPr>
                <w:rFonts w:asciiTheme="majorBidi" w:cstheme="majorBidi"/>
              </w:rPr>
              <w:t>，经化粪池预处理后通过现有污水接管口和污水主管网接入</w:t>
            </w:r>
            <w:r>
              <w:rPr>
                <w:rFonts w:hint="eastAsia"/>
                <w:color w:val="000000"/>
              </w:rPr>
              <w:t>江阴市利港污水处理有限公司</w:t>
            </w:r>
            <w:r w:rsidRPr="00DC7D3F">
              <w:rPr>
                <w:rFonts w:asciiTheme="majorBidi" w:cstheme="majorBidi"/>
              </w:rPr>
              <w:t>集中处理，达标后最终排入</w:t>
            </w:r>
            <w:r>
              <w:rPr>
                <w:rFonts w:hint="eastAsia"/>
                <w:color w:val="000000"/>
              </w:rPr>
              <w:t>芦埠港</w:t>
            </w:r>
            <w:r w:rsidRPr="00DC7D3F">
              <w:rPr>
                <w:rFonts w:asciiTheme="majorBidi" w:cstheme="majorBidi"/>
              </w:rPr>
              <w:t>。</w:t>
            </w:r>
          </w:p>
        </w:tc>
      </w:tr>
      <w:tr w:rsidR="00A46475" w:rsidRPr="00090F44" w:rsidTr="00F41193">
        <w:trPr>
          <w:trHeight w:val="274"/>
        </w:trPr>
        <w:tc>
          <w:tcPr>
            <w:tcW w:w="9382" w:type="dxa"/>
            <w:gridSpan w:val="11"/>
          </w:tcPr>
          <w:p w:rsidR="00A46475" w:rsidRPr="00090F44" w:rsidRDefault="00DA78F5" w:rsidP="009C5EA6">
            <w:pPr>
              <w:spacing w:beforeLines="50" w:line="400" w:lineRule="exact"/>
              <w:jc w:val="left"/>
              <w:rPr>
                <w:rFonts w:ascii="Times New Roman" w:hAnsi="Times New Roman" w:cs="Times New Roman"/>
                <w:b/>
              </w:rPr>
            </w:pPr>
            <w:r w:rsidRPr="00090F44">
              <w:rPr>
                <w:rFonts w:ascii="Times New Roman" w:hAnsi="Times New Roman" w:cs="Times New Roman"/>
                <w:b/>
              </w:rPr>
              <w:t>放射性同位素和伴有电磁辐射的设施的使用情况</w:t>
            </w:r>
          </w:p>
          <w:p w:rsidR="00A46475" w:rsidRPr="00090F44" w:rsidRDefault="00DA78F5" w:rsidP="00F41193">
            <w:pPr>
              <w:spacing w:line="400" w:lineRule="exact"/>
              <w:ind w:firstLineChars="200" w:firstLine="480"/>
              <w:jc w:val="left"/>
              <w:rPr>
                <w:rFonts w:ascii="Times New Roman" w:hAnsi="Times New Roman" w:cs="Times New Roman"/>
              </w:rPr>
            </w:pPr>
            <w:r w:rsidRPr="00090F44">
              <w:rPr>
                <w:rFonts w:ascii="Times New Roman" w:hAnsi="Times New Roman" w:cs="Times New Roman" w:hint="eastAsia"/>
              </w:rPr>
              <w:t>无。</w:t>
            </w:r>
          </w:p>
          <w:p w:rsidR="00156F81" w:rsidRPr="00090F44" w:rsidRDefault="00156F81" w:rsidP="00F41193">
            <w:pPr>
              <w:spacing w:line="400" w:lineRule="exact"/>
              <w:ind w:firstLineChars="200" w:firstLine="480"/>
              <w:jc w:val="left"/>
              <w:rPr>
                <w:rFonts w:ascii="Times New Roman" w:hAnsi="Times New Roman" w:cs="Times New Roman"/>
              </w:rPr>
            </w:pPr>
          </w:p>
        </w:tc>
      </w:tr>
      <w:tr w:rsidR="00A46475" w:rsidRPr="00090F44" w:rsidTr="00F06956">
        <w:trPr>
          <w:trHeight w:val="340"/>
        </w:trPr>
        <w:tc>
          <w:tcPr>
            <w:tcW w:w="9382" w:type="dxa"/>
            <w:gridSpan w:val="11"/>
          </w:tcPr>
          <w:p w:rsidR="00A46475" w:rsidRPr="00090F44" w:rsidRDefault="00DA78F5" w:rsidP="009C5EA6">
            <w:pPr>
              <w:spacing w:beforeLines="50" w:line="360" w:lineRule="auto"/>
              <w:jc w:val="both"/>
              <w:rPr>
                <w:rFonts w:ascii="Times New Roman" w:hAnsi="Times New Roman" w:cs="Times New Roman"/>
                <w:b/>
              </w:rPr>
            </w:pPr>
            <w:r w:rsidRPr="00090F44">
              <w:rPr>
                <w:rFonts w:ascii="Times New Roman" w:hAnsi="Times New Roman" w:cs="Times New Roman"/>
                <w:b/>
              </w:rPr>
              <w:lastRenderedPageBreak/>
              <w:t>工程内容及规模：</w:t>
            </w:r>
          </w:p>
          <w:p w:rsidR="00A46475" w:rsidRPr="00090F44" w:rsidRDefault="00DA78F5">
            <w:pPr>
              <w:spacing w:line="360" w:lineRule="auto"/>
              <w:ind w:firstLineChars="200" w:firstLine="480"/>
              <w:jc w:val="both"/>
              <w:rPr>
                <w:rFonts w:ascii="Times New Roman" w:hAnsi="Times New Roman" w:cs="Times New Roman"/>
              </w:rPr>
            </w:pPr>
            <w:r w:rsidRPr="00090F44">
              <w:rPr>
                <w:rFonts w:ascii="Times New Roman" w:hAnsi="Times New Roman" w:cs="Times New Roman"/>
              </w:rPr>
              <w:t>1</w:t>
            </w:r>
            <w:r w:rsidRPr="00090F44">
              <w:rPr>
                <w:rFonts w:ascii="Times New Roman" w:hAnsi="Times New Roman" w:cs="Times New Roman"/>
              </w:rPr>
              <w:t>、工程概况</w:t>
            </w:r>
          </w:p>
          <w:p w:rsidR="00A97E48" w:rsidRPr="00327C6E" w:rsidRDefault="00A97E48" w:rsidP="00F32D01">
            <w:pPr>
              <w:spacing w:line="360" w:lineRule="auto"/>
              <w:ind w:firstLineChars="200" w:firstLine="480"/>
              <w:jc w:val="both"/>
              <w:rPr>
                <w:rFonts w:asciiTheme="majorBidi" w:hAnsiTheme="majorBidi" w:cstheme="majorBidi"/>
              </w:rPr>
            </w:pPr>
            <w:r w:rsidRPr="00327C6E">
              <w:rPr>
                <w:rFonts w:asciiTheme="majorBidi" w:hAnsiTheme="majorBidi" w:cstheme="majorBidi"/>
              </w:rPr>
              <w:t>江阴朗博特钻杆制造有限公司位于江阴市滨江西路</w:t>
            </w:r>
            <w:r w:rsidRPr="00327C6E">
              <w:rPr>
                <w:rFonts w:asciiTheme="majorBidi" w:hAnsiTheme="majorBidi" w:cstheme="majorBidi"/>
              </w:rPr>
              <w:t>820</w:t>
            </w:r>
            <w:r w:rsidRPr="00327C6E">
              <w:rPr>
                <w:rFonts w:asciiTheme="majorBidi" w:hAnsiTheme="majorBidi" w:cstheme="majorBidi"/>
              </w:rPr>
              <w:t>号</w:t>
            </w:r>
            <w:r w:rsidR="00475847" w:rsidRPr="00327C6E">
              <w:rPr>
                <w:rFonts w:asciiTheme="majorBidi" w:hAnsiTheme="majorBidi" w:cstheme="majorBidi"/>
              </w:rPr>
              <w:t>，租用江阴市久远金属材料有限公司闲置厂房进行生产</w:t>
            </w:r>
            <w:r w:rsidRPr="00327C6E">
              <w:rPr>
                <w:rFonts w:asciiTheme="majorBidi" w:hAnsiTheme="majorBidi" w:cstheme="majorBidi"/>
              </w:rPr>
              <w:t>，主要从事石油、天然气钻采工具及零部件、工程机械配件、钢结构件的制造、加工。</w:t>
            </w:r>
            <w:r w:rsidRPr="00327C6E">
              <w:rPr>
                <w:rFonts w:asciiTheme="majorBidi" w:hAnsiTheme="majorBidi" w:cstheme="majorBidi"/>
              </w:rPr>
              <w:t>2018</w:t>
            </w:r>
            <w:r w:rsidRPr="00327C6E">
              <w:rPr>
                <w:rFonts w:asciiTheme="majorBidi" w:hAnsiTheme="majorBidi" w:cstheme="majorBidi"/>
              </w:rPr>
              <w:t>年</w:t>
            </w:r>
            <w:r w:rsidRPr="00327C6E">
              <w:rPr>
                <w:rFonts w:asciiTheme="majorBidi" w:hAnsiTheme="majorBidi" w:cstheme="majorBidi"/>
              </w:rPr>
              <w:t>1</w:t>
            </w:r>
            <w:r w:rsidRPr="00327C6E">
              <w:rPr>
                <w:rFonts w:asciiTheme="majorBidi" w:hAnsiTheme="majorBidi" w:cstheme="majorBidi"/>
              </w:rPr>
              <w:t>月</w:t>
            </w:r>
            <w:r w:rsidRPr="00327C6E">
              <w:rPr>
                <w:rFonts w:asciiTheme="majorBidi" w:hAnsiTheme="majorBidi" w:cstheme="majorBidi"/>
              </w:rPr>
              <w:t>17</w:t>
            </w:r>
            <w:r w:rsidRPr="00327C6E">
              <w:rPr>
                <w:rFonts w:asciiTheme="majorBidi" w:hAnsiTheme="majorBidi" w:cstheme="majorBidi"/>
              </w:rPr>
              <w:t>日，江阴朗博特钻杆制造有限公司</w:t>
            </w:r>
            <w:r w:rsidRPr="00327C6E">
              <w:rPr>
                <w:rFonts w:asciiTheme="majorBidi" w:cstheme="majorBidi"/>
              </w:rPr>
              <w:t>由于经营不善，将租赁厂房及设备和环评审批手续、排污指标等转让给了</w:t>
            </w:r>
            <w:r w:rsidR="00475847" w:rsidRPr="00327C6E">
              <w:rPr>
                <w:rFonts w:asciiTheme="majorBidi" w:hAnsiTheme="majorBidi" w:cstheme="majorBidi"/>
              </w:rPr>
              <w:t>江阴隆特钻杆制造有限公司</w:t>
            </w:r>
            <w:r w:rsidRPr="00327C6E">
              <w:rPr>
                <w:rFonts w:asciiTheme="majorBidi" w:cstheme="majorBidi"/>
              </w:rPr>
              <w:t>。</w:t>
            </w:r>
          </w:p>
          <w:p w:rsidR="00A97E48" w:rsidRPr="00327C6E" w:rsidRDefault="00A97E48" w:rsidP="00C367B9">
            <w:pPr>
              <w:spacing w:line="360" w:lineRule="auto"/>
              <w:ind w:firstLineChars="200" w:firstLine="480"/>
              <w:jc w:val="both"/>
              <w:rPr>
                <w:rFonts w:asciiTheme="majorBidi" w:hAnsiTheme="majorBidi" w:cstheme="majorBidi"/>
              </w:rPr>
            </w:pPr>
            <w:r w:rsidRPr="00327C6E">
              <w:rPr>
                <w:rFonts w:asciiTheme="majorBidi" w:hAnsiTheme="majorBidi" w:cstheme="majorBidi"/>
              </w:rPr>
              <w:t>江阴隆特钻杆制造有限公司</w:t>
            </w:r>
            <w:r w:rsidR="00475847" w:rsidRPr="00327C6E">
              <w:rPr>
                <w:rFonts w:asciiTheme="majorBidi" w:hAnsiTheme="majorBidi" w:cstheme="majorBidi"/>
              </w:rPr>
              <w:t>成立于</w:t>
            </w:r>
            <w:r w:rsidR="00475847" w:rsidRPr="00327C6E">
              <w:rPr>
                <w:rFonts w:asciiTheme="majorBidi" w:hAnsiTheme="majorBidi" w:cstheme="majorBidi"/>
              </w:rPr>
              <w:t>2015</w:t>
            </w:r>
            <w:r w:rsidR="00475847" w:rsidRPr="00327C6E">
              <w:rPr>
                <w:rFonts w:asciiTheme="majorBidi" w:hAnsiTheme="majorBidi" w:cstheme="majorBidi"/>
              </w:rPr>
              <w:t>年</w:t>
            </w:r>
            <w:r w:rsidR="00475847" w:rsidRPr="00327C6E">
              <w:rPr>
                <w:rFonts w:asciiTheme="majorBidi" w:hAnsiTheme="majorBidi" w:cstheme="majorBidi"/>
              </w:rPr>
              <w:t>07</w:t>
            </w:r>
            <w:r w:rsidR="00475847" w:rsidRPr="00327C6E">
              <w:rPr>
                <w:rFonts w:asciiTheme="majorBidi" w:hAnsiTheme="majorBidi" w:cstheme="majorBidi"/>
              </w:rPr>
              <w:t>月</w:t>
            </w:r>
            <w:r w:rsidR="00475847" w:rsidRPr="00327C6E">
              <w:rPr>
                <w:rFonts w:asciiTheme="majorBidi" w:hAnsiTheme="majorBidi" w:cstheme="majorBidi"/>
              </w:rPr>
              <w:t>16</w:t>
            </w:r>
            <w:r w:rsidR="00475847" w:rsidRPr="00327C6E">
              <w:rPr>
                <w:rFonts w:asciiTheme="majorBidi" w:hAnsiTheme="majorBidi" w:cstheme="majorBidi"/>
              </w:rPr>
              <w:t>日，营业执照主要经营范围为石油、天然气钻采工具及其零配件、工程机械配件和钢结构件的制造、研究和开发；自产产品的销售；自营和代理各类商品和技术的进出口业务，但国家限定公司经营或禁止进出口的商品和技术除外。现公司租用江阴市久远金属材料有限公司</w:t>
            </w:r>
            <w:r w:rsidR="00475847" w:rsidRPr="00327C6E">
              <w:rPr>
                <w:rFonts w:asciiTheme="majorBidi" w:hAnsiTheme="majorBidi" w:cstheme="majorBidi"/>
              </w:rPr>
              <w:t>10046</w:t>
            </w:r>
            <w:r w:rsidR="00475847" w:rsidRPr="00327C6E">
              <w:rPr>
                <w:rFonts w:asciiTheme="majorBidi" w:hAnsiTheme="majorBidi" w:cstheme="majorBidi"/>
              </w:rPr>
              <w:t>平方米厂房，</w:t>
            </w:r>
            <w:r w:rsidR="00475847" w:rsidRPr="00327C6E">
              <w:rPr>
                <w:rFonts w:asciiTheme="majorBidi" w:cstheme="majorBidi"/>
              </w:rPr>
              <w:t>淘汰了江阴朗博特钻杆制造有限公司原</w:t>
            </w:r>
            <w:r w:rsidR="0086391B">
              <w:rPr>
                <w:rFonts w:asciiTheme="majorBidi" w:cstheme="majorBidi" w:hint="eastAsia"/>
              </w:rPr>
              <w:t>有</w:t>
            </w:r>
            <w:r w:rsidR="00475847" w:rsidRPr="00327C6E">
              <w:rPr>
                <w:rFonts w:asciiTheme="majorBidi" w:cstheme="majorBidi"/>
              </w:rPr>
              <w:t>设备，新购置加厚机、加热炉、淬火机、矫直机组、车床、弯曲试验机以及相关配套设备共计</w:t>
            </w:r>
            <w:r w:rsidR="00475847" w:rsidRPr="00327C6E">
              <w:rPr>
                <w:rFonts w:asciiTheme="majorBidi" w:hAnsiTheme="majorBidi" w:cstheme="majorBidi"/>
              </w:rPr>
              <w:t>46</w:t>
            </w:r>
            <w:r w:rsidR="00475847" w:rsidRPr="00327C6E">
              <w:rPr>
                <w:rFonts w:asciiTheme="majorBidi" w:cstheme="majorBidi"/>
              </w:rPr>
              <w:t>台套，从事</w:t>
            </w:r>
            <w:r w:rsidR="00750658" w:rsidRPr="00327C6E">
              <w:rPr>
                <w:rFonts w:asciiTheme="majorBidi" w:cstheme="majorBidi"/>
              </w:rPr>
              <w:t>海洋</w:t>
            </w:r>
            <w:r w:rsidR="00475847" w:rsidRPr="00327C6E">
              <w:rPr>
                <w:rFonts w:asciiTheme="majorBidi" w:cstheme="majorBidi"/>
              </w:rPr>
              <w:t>钻机关键零部件</w:t>
            </w:r>
            <w:r w:rsidR="00750658" w:rsidRPr="00327C6E">
              <w:rPr>
                <w:rFonts w:asciiTheme="majorBidi" w:cstheme="majorBidi"/>
              </w:rPr>
              <w:t>的生产，不再从事工程机械配件和钢结构件的生产。项目建成后，</w:t>
            </w:r>
            <w:r w:rsidR="00C367B9" w:rsidRPr="00C367B9">
              <w:rPr>
                <w:rFonts w:asciiTheme="majorBidi" w:cstheme="majorBidi" w:hint="eastAsia"/>
              </w:rPr>
              <w:t>形成年产</w:t>
            </w:r>
            <w:r w:rsidR="00C367B9">
              <w:rPr>
                <w:rFonts w:asciiTheme="majorBidi" w:cstheme="majorBidi" w:hint="eastAsia"/>
              </w:rPr>
              <w:t>10000</w:t>
            </w:r>
            <w:r w:rsidR="00C367B9" w:rsidRPr="00C367B9">
              <w:rPr>
                <w:rFonts w:asciiTheme="majorBidi" w:cstheme="majorBidi" w:hint="eastAsia"/>
              </w:rPr>
              <w:t>吨</w:t>
            </w:r>
            <w:r w:rsidR="00C367B9">
              <w:rPr>
                <w:rFonts w:asciiTheme="majorBidi" w:cstheme="majorBidi" w:hint="eastAsia"/>
              </w:rPr>
              <w:t>12000</w:t>
            </w:r>
            <w:r w:rsidR="00C367B9">
              <w:rPr>
                <w:rFonts w:asciiTheme="majorBidi" w:cstheme="majorBidi" w:hint="eastAsia"/>
              </w:rPr>
              <w:t>米及以上</w:t>
            </w:r>
            <w:r w:rsidR="00C367B9" w:rsidRPr="00327C6E">
              <w:rPr>
                <w:rFonts w:asciiTheme="majorBidi" w:cstheme="majorBidi"/>
              </w:rPr>
              <w:t>海洋钻机关键零部件</w:t>
            </w:r>
            <w:r w:rsidR="00C367B9" w:rsidRPr="00C367B9">
              <w:rPr>
                <w:rFonts w:asciiTheme="majorBidi" w:cstheme="majorBidi" w:hint="eastAsia"/>
              </w:rPr>
              <w:t>的生产能力。</w:t>
            </w:r>
          </w:p>
          <w:p w:rsidR="00A46475" w:rsidRPr="00090F44" w:rsidRDefault="00C545A7" w:rsidP="00C545A7">
            <w:pPr>
              <w:spacing w:line="360" w:lineRule="auto"/>
              <w:ind w:firstLineChars="200" w:firstLine="480"/>
              <w:jc w:val="both"/>
              <w:rPr>
                <w:rFonts w:ascii="Times New Roman" w:hAnsi="Times New Roman" w:cs="Times New Roman"/>
                <w:b/>
                <w:u w:val="single"/>
              </w:rPr>
            </w:pPr>
            <w:r w:rsidRPr="00090F44">
              <w:rPr>
                <w:rFonts w:asciiTheme="majorBidi" w:hAnsiTheme="majorBidi" w:cstheme="majorBidi"/>
              </w:rPr>
              <w:t>根据《建设项目环境影响评价分类管理名录》（</w:t>
            </w:r>
            <w:r w:rsidRPr="00090F44">
              <w:rPr>
                <w:rFonts w:asciiTheme="majorBidi" w:hAnsiTheme="majorBidi" w:cstheme="majorBidi"/>
              </w:rPr>
              <w:t>2017</w:t>
            </w:r>
            <w:r w:rsidRPr="00090F44">
              <w:rPr>
                <w:rFonts w:asciiTheme="majorBidi" w:hAnsiTheme="majorBidi" w:cstheme="majorBidi"/>
              </w:rPr>
              <w:t>年本），本项目需编制环境影响报告表。</w:t>
            </w:r>
            <w:r w:rsidRPr="00090F44">
              <w:rPr>
                <w:rFonts w:ascii="Times New Roman" w:hAnsi="Times New Roman" w:cs="Times New Roman" w:hint="eastAsia"/>
              </w:rPr>
              <w:t>按照</w:t>
            </w:r>
            <w:r w:rsidR="00DA78F5" w:rsidRPr="00090F44">
              <w:rPr>
                <w:rFonts w:ascii="Times New Roman" w:hAnsi="Times New Roman" w:cs="Times New Roman"/>
              </w:rPr>
              <w:t>《中华人民共和国环境影响评价法》和《建设项目环境影响评价分类管理名录》等法律、法规规定，建设单位</w:t>
            </w:r>
            <w:r w:rsidR="0086391B" w:rsidRPr="00327C6E">
              <w:rPr>
                <w:rFonts w:asciiTheme="majorBidi" w:hAnsiTheme="majorBidi" w:cstheme="majorBidi"/>
              </w:rPr>
              <w:t>江阴隆特钻杆制造有限公司</w:t>
            </w:r>
            <w:r w:rsidR="00DA78F5" w:rsidRPr="00090F44">
              <w:rPr>
                <w:rFonts w:ascii="Times New Roman" w:hAnsi="Times New Roman" w:cs="Times New Roman"/>
              </w:rPr>
              <w:t>委托南京源恒环境研究所有限公司对该项目进行</w:t>
            </w:r>
            <w:r w:rsidR="007445C6" w:rsidRPr="00090F44">
              <w:rPr>
                <w:rFonts w:ascii="Times New Roman" w:hAnsi="Times New Roman" w:cs="Times New Roman" w:hint="eastAsia"/>
              </w:rPr>
              <w:t>环境影响报告表</w:t>
            </w:r>
            <w:r w:rsidR="00DA78F5" w:rsidRPr="00090F44">
              <w:rPr>
                <w:rFonts w:ascii="Times New Roman" w:hAnsi="Times New Roman" w:cs="Times New Roman"/>
              </w:rPr>
              <w:t>的编制。</w:t>
            </w:r>
          </w:p>
          <w:p w:rsidR="00A46475" w:rsidRPr="00090F44" w:rsidRDefault="00DA78F5">
            <w:pPr>
              <w:spacing w:line="360" w:lineRule="auto"/>
              <w:ind w:firstLineChars="200" w:firstLine="480"/>
              <w:jc w:val="left"/>
              <w:rPr>
                <w:rFonts w:ascii="Times New Roman" w:hAnsi="Times New Roman" w:cs="Times New Roman"/>
              </w:rPr>
            </w:pPr>
            <w:r w:rsidRPr="00090F44">
              <w:rPr>
                <w:rFonts w:ascii="Times New Roman" w:hAnsi="Times New Roman" w:cs="Times New Roman"/>
              </w:rPr>
              <w:t>2</w:t>
            </w:r>
            <w:r w:rsidRPr="00090F44">
              <w:rPr>
                <w:rFonts w:ascii="Times New Roman" w:hAnsi="Times New Roman" w:cs="Times New Roman"/>
              </w:rPr>
              <w:t>、工程内容及建设规模</w:t>
            </w:r>
          </w:p>
          <w:p w:rsidR="00A46475" w:rsidRPr="00090F44" w:rsidRDefault="00DA78F5" w:rsidP="00B22E40">
            <w:pPr>
              <w:spacing w:line="360" w:lineRule="auto"/>
              <w:ind w:firstLineChars="200" w:firstLine="480"/>
              <w:jc w:val="left"/>
              <w:rPr>
                <w:rFonts w:ascii="Times New Roman" w:hAnsi="Times New Roman" w:cs="Times New Roman"/>
              </w:rPr>
            </w:pPr>
            <w:r w:rsidRPr="00090F44">
              <w:rPr>
                <w:rFonts w:ascii="Times New Roman" w:hAnsi="Times New Roman" w:cs="Times New Roman" w:hint="eastAsia"/>
              </w:rPr>
              <w:t>本项目</w:t>
            </w:r>
            <w:r w:rsidR="00B22E40" w:rsidRPr="00090F44">
              <w:rPr>
                <w:rFonts w:ascii="Times New Roman" w:hAnsi="Times New Roman" w:cs="Times New Roman" w:hint="eastAsia"/>
              </w:rPr>
              <w:t>租用闲置厂房</w:t>
            </w:r>
            <w:r w:rsidRPr="00090F44">
              <w:rPr>
                <w:rFonts w:ascii="Times New Roman" w:hAnsi="Times New Roman" w:cs="Times New Roman" w:hint="eastAsia"/>
              </w:rPr>
              <w:t>、新购置设备进行建设，</w:t>
            </w:r>
            <w:r w:rsidR="003F2C76" w:rsidRPr="00090F44">
              <w:rPr>
                <w:rFonts w:ascii="Times New Roman" w:hAnsi="Times New Roman" w:cs="Times New Roman" w:hint="eastAsia"/>
              </w:rPr>
              <w:t>因此</w:t>
            </w:r>
            <w:r w:rsidRPr="00090F44">
              <w:rPr>
                <w:rFonts w:ascii="Times New Roman" w:hAnsi="Times New Roman" w:cs="Times New Roman" w:hint="eastAsia"/>
              </w:rPr>
              <w:t>主体工程主要包括</w:t>
            </w:r>
            <w:r w:rsidRPr="00090F44">
              <w:rPr>
                <w:rFonts w:ascii="Times New Roman" w:hAnsi="Times New Roman" w:cs="Times New Roman"/>
              </w:rPr>
              <w:t>厂房内部布局调整、</w:t>
            </w:r>
            <w:r w:rsidR="003F2C76" w:rsidRPr="00090F44">
              <w:rPr>
                <w:rFonts w:ascii="Times New Roman" w:hAnsi="Times New Roman" w:cs="Times New Roman" w:hint="eastAsia"/>
              </w:rPr>
              <w:t>新增</w:t>
            </w:r>
            <w:r w:rsidRPr="00090F44">
              <w:rPr>
                <w:rFonts w:ascii="Times New Roman" w:hAnsi="Times New Roman" w:cs="Times New Roman"/>
              </w:rPr>
              <w:t>设备购置、安装和调试等环节</w:t>
            </w:r>
            <w:r w:rsidR="003F2C76" w:rsidRPr="00090F44">
              <w:rPr>
                <w:rFonts w:ascii="Times New Roman" w:hAnsi="Times New Roman" w:cs="Times New Roman" w:hint="eastAsia"/>
              </w:rPr>
              <w:t>；</w:t>
            </w:r>
            <w:r w:rsidRPr="00090F44">
              <w:rPr>
                <w:rFonts w:ascii="Times New Roman" w:hAnsi="Times New Roman" w:cs="Times New Roman"/>
              </w:rPr>
              <w:t>公用、辅助工程和环保工程配套设施</w:t>
            </w:r>
            <w:r w:rsidR="003F2C76" w:rsidRPr="00090F44">
              <w:rPr>
                <w:rFonts w:ascii="Times New Roman" w:hAnsi="Times New Roman" w:cs="Times New Roman" w:hint="eastAsia"/>
              </w:rPr>
              <w:t>的</w:t>
            </w:r>
            <w:r w:rsidRPr="00090F44">
              <w:rPr>
                <w:rFonts w:ascii="Times New Roman" w:hAnsi="Times New Roman" w:cs="Times New Roman"/>
              </w:rPr>
              <w:t>完善等。建设项目的主体工程及产品方案见表</w:t>
            </w:r>
            <w:r w:rsidRPr="00090F44">
              <w:rPr>
                <w:rFonts w:ascii="Times New Roman" w:hAnsi="Times New Roman" w:cs="Times New Roman"/>
              </w:rPr>
              <w:t>1-1</w:t>
            </w:r>
            <w:r w:rsidRPr="00090F44">
              <w:rPr>
                <w:rFonts w:ascii="Times New Roman" w:hAnsi="Times New Roman" w:cs="Times New Roman"/>
              </w:rPr>
              <w:t>，公用和辅助工程见表</w:t>
            </w:r>
            <w:r w:rsidRPr="00090F44">
              <w:rPr>
                <w:rFonts w:ascii="Times New Roman" w:hAnsi="Times New Roman" w:cs="Times New Roman"/>
              </w:rPr>
              <w:t>1-2</w:t>
            </w:r>
            <w:r w:rsidRPr="00090F44">
              <w:rPr>
                <w:rFonts w:ascii="Times New Roman" w:hAnsi="Times New Roman" w:cs="Times New Roman"/>
              </w:rPr>
              <w:t>。</w:t>
            </w:r>
          </w:p>
          <w:p w:rsidR="00F04AF8" w:rsidRDefault="00DA78F5" w:rsidP="00F04AF8">
            <w:pPr>
              <w:keepNext/>
              <w:rPr>
                <w:rFonts w:ascii="Times New Roman" w:hAnsi="Times New Roman" w:cs="Times New Roman"/>
              </w:rPr>
            </w:pPr>
            <w:r w:rsidRPr="00090F44">
              <w:rPr>
                <w:rFonts w:ascii="Times New Roman" w:hAnsi="Times New Roman" w:cs="Times New Roman"/>
              </w:rPr>
              <w:t>表</w:t>
            </w:r>
            <w:r w:rsidRPr="00090F44">
              <w:rPr>
                <w:rFonts w:ascii="Times New Roman" w:hAnsi="Times New Roman" w:cs="Times New Roman"/>
              </w:rPr>
              <w:t>1-1</w:t>
            </w:r>
            <w:r w:rsidRPr="00090F44">
              <w:rPr>
                <w:rFonts w:ascii="Times New Roman" w:hAnsi="Times New Roman" w:cs="Times New Roman"/>
              </w:rPr>
              <w:t>建设项目主体工程及产品（含副产品）方案</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781"/>
              <w:gridCol w:w="2398"/>
              <w:gridCol w:w="2537"/>
              <w:gridCol w:w="1806"/>
              <w:gridCol w:w="1787"/>
              <w:gridCol w:w="17"/>
            </w:tblGrid>
            <w:tr w:rsidR="0086391B" w:rsidRPr="008C2248" w:rsidTr="008A34F0">
              <w:trPr>
                <w:cantSplit/>
                <w:trHeight w:val="450"/>
                <w:jc w:val="center"/>
              </w:trPr>
              <w:tc>
                <w:tcPr>
                  <w:tcW w:w="419" w:type="pct"/>
                  <w:vAlign w:val="center"/>
                </w:tcPr>
                <w:p w:rsidR="0086391B" w:rsidRPr="008C2248" w:rsidRDefault="0086391B" w:rsidP="008A34F0">
                  <w:pPr>
                    <w:jc w:val="center"/>
                    <w:rPr>
                      <w:rFonts w:asciiTheme="majorBidi" w:hAnsiTheme="majorBidi" w:cstheme="majorBidi"/>
                      <w:b/>
                      <w:bCs/>
                      <w:sz w:val="21"/>
                      <w:szCs w:val="21"/>
                    </w:rPr>
                  </w:pPr>
                  <w:r w:rsidRPr="008C2248">
                    <w:rPr>
                      <w:rFonts w:asciiTheme="majorBidi" w:cstheme="majorBidi"/>
                      <w:b/>
                      <w:bCs/>
                      <w:sz w:val="21"/>
                      <w:szCs w:val="21"/>
                    </w:rPr>
                    <w:t>序号</w:t>
                  </w:r>
                </w:p>
              </w:tc>
              <w:tc>
                <w:tcPr>
                  <w:tcW w:w="1286" w:type="pct"/>
                  <w:vAlign w:val="center"/>
                </w:tcPr>
                <w:p w:rsidR="0086391B" w:rsidRPr="008C2248" w:rsidRDefault="0086391B" w:rsidP="008A34F0">
                  <w:pPr>
                    <w:jc w:val="center"/>
                    <w:rPr>
                      <w:rFonts w:asciiTheme="majorBidi" w:hAnsiTheme="majorBidi" w:cstheme="majorBidi"/>
                      <w:b/>
                      <w:bCs/>
                      <w:sz w:val="21"/>
                      <w:szCs w:val="21"/>
                    </w:rPr>
                  </w:pPr>
                  <w:r w:rsidRPr="008C2248">
                    <w:rPr>
                      <w:rFonts w:asciiTheme="majorBidi" w:cstheme="majorBidi"/>
                      <w:b/>
                      <w:bCs/>
                      <w:sz w:val="21"/>
                      <w:szCs w:val="21"/>
                    </w:rPr>
                    <w:t>工程名称（车间、生产装置或生产线）</w:t>
                  </w:r>
                </w:p>
              </w:tc>
              <w:tc>
                <w:tcPr>
                  <w:tcW w:w="1360" w:type="pct"/>
                  <w:vAlign w:val="center"/>
                </w:tcPr>
                <w:p w:rsidR="0086391B" w:rsidRPr="008C2248" w:rsidRDefault="0086391B" w:rsidP="008A34F0">
                  <w:pPr>
                    <w:jc w:val="center"/>
                    <w:rPr>
                      <w:rFonts w:asciiTheme="majorBidi" w:hAnsiTheme="majorBidi" w:cstheme="majorBidi"/>
                      <w:b/>
                      <w:bCs/>
                      <w:sz w:val="21"/>
                      <w:szCs w:val="21"/>
                    </w:rPr>
                  </w:pPr>
                  <w:r w:rsidRPr="008C2248">
                    <w:rPr>
                      <w:rFonts w:asciiTheme="majorBidi" w:cstheme="majorBidi"/>
                      <w:b/>
                      <w:bCs/>
                      <w:sz w:val="21"/>
                      <w:szCs w:val="21"/>
                    </w:rPr>
                    <w:t>产品名称及规格</w:t>
                  </w:r>
                </w:p>
              </w:tc>
              <w:tc>
                <w:tcPr>
                  <w:tcW w:w="968" w:type="pct"/>
                  <w:vAlign w:val="center"/>
                </w:tcPr>
                <w:p w:rsidR="0086391B" w:rsidRPr="008C2248" w:rsidRDefault="0086391B" w:rsidP="0086391B">
                  <w:pPr>
                    <w:jc w:val="center"/>
                    <w:rPr>
                      <w:rFonts w:asciiTheme="majorBidi" w:hAnsiTheme="majorBidi" w:cstheme="majorBidi"/>
                      <w:b/>
                      <w:bCs/>
                      <w:sz w:val="21"/>
                      <w:szCs w:val="21"/>
                    </w:rPr>
                  </w:pPr>
                  <w:r w:rsidRPr="008C2248">
                    <w:rPr>
                      <w:rFonts w:asciiTheme="majorBidi" w:cstheme="majorBidi"/>
                      <w:b/>
                      <w:bCs/>
                      <w:sz w:val="21"/>
                      <w:szCs w:val="21"/>
                    </w:rPr>
                    <w:t>设计能力（吨</w:t>
                  </w:r>
                  <w:r w:rsidRPr="008C2248">
                    <w:rPr>
                      <w:rFonts w:asciiTheme="majorBidi" w:hAnsiTheme="majorBidi" w:cstheme="majorBidi"/>
                      <w:b/>
                      <w:bCs/>
                      <w:sz w:val="21"/>
                      <w:szCs w:val="21"/>
                    </w:rPr>
                    <w:t>/</w:t>
                  </w:r>
                  <w:r w:rsidRPr="008C2248">
                    <w:rPr>
                      <w:rFonts w:asciiTheme="majorBidi" w:cstheme="majorBidi"/>
                      <w:b/>
                      <w:bCs/>
                      <w:sz w:val="21"/>
                      <w:szCs w:val="21"/>
                    </w:rPr>
                    <w:t>年）</w:t>
                  </w:r>
                </w:p>
              </w:tc>
              <w:tc>
                <w:tcPr>
                  <w:tcW w:w="967" w:type="pct"/>
                  <w:gridSpan w:val="2"/>
                  <w:vAlign w:val="center"/>
                </w:tcPr>
                <w:p w:rsidR="0086391B" w:rsidRPr="008C2248" w:rsidRDefault="0086391B" w:rsidP="008A34F0">
                  <w:pPr>
                    <w:snapToGrid w:val="0"/>
                    <w:jc w:val="center"/>
                    <w:rPr>
                      <w:rFonts w:asciiTheme="majorBidi" w:hAnsiTheme="majorBidi" w:cstheme="majorBidi"/>
                      <w:b/>
                      <w:bCs/>
                      <w:sz w:val="21"/>
                      <w:szCs w:val="21"/>
                    </w:rPr>
                  </w:pPr>
                  <w:r w:rsidRPr="008C2248">
                    <w:rPr>
                      <w:rFonts w:asciiTheme="majorBidi" w:cstheme="majorBidi"/>
                      <w:b/>
                      <w:bCs/>
                      <w:sz w:val="21"/>
                      <w:szCs w:val="21"/>
                    </w:rPr>
                    <w:t>年运行时数（小时）</w:t>
                  </w:r>
                </w:p>
              </w:tc>
            </w:tr>
            <w:tr w:rsidR="0086391B" w:rsidRPr="008C2248" w:rsidTr="008A34F0">
              <w:trPr>
                <w:gridAfter w:val="1"/>
                <w:wAfter w:w="9" w:type="pct"/>
                <w:cantSplit/>
                <w:trHeight w:val="111"/>
                <w:jc w:val="center"/>
              </w:trPr>
              <w:tc>
                <w:tcPr>
                  <w:tcW w:w="419" w:type="pct"/>
                  <w:vAlign w:val="center"/>
                </w:tcPr>
                <w:p w:rsidR="0086391B" w:rsidRPr="008C2248" w:rsidRDefault="0086391B" w:rsidP="008A34F0">
                  <w:pPr>
                    <w:jc w:val="center"/>
                    <w:rPr>
                      <w:rFonts w:asciiTheme="majorBidi" w:hAnsiTheme="majorBidi" w:cstheme="majorBidi"/>
                      <w:sz w:val="21"/>
                      <w:szCs w:val="21"/>
                    </w:rPr>
                  </w:pPr>
                  <w:r w:rsidRPr="008C2248">
                    <w:rPr>
                      <w:rFonts w:asciiTheme="majorBidi" w:hAnsiTheme="majorBidi" w:cstheme="majorBidi"/>
                      <w:sz w:val="21"/>
                      <w:szCs w:val="21"/>
                    </w:rPr>
                    <w:t>1</w:t>
                  </w:r>
                </w:p>
              </w:tc>
              <w:tc>
                <w:tcPr>
                  <w:tcW w:w="1286" w:type="pct"/>
                  <w:vAlign w:val="center"/>
                </w:tcPr>
                <w:p w:rsidR="0086391B" w:rsidRPr="008C2248" w:rsidRDefault="0086391B" w:rsidP="008A34F0">
                  <w:pPr>
                    <w:jc w:val="center"/>
                    <w:rPr>
                      <w:rFonts w:asciiTheme="majorBidi" w:hAnsiTheme="majorBidi" w:cstheme="majorBidi"/>
                      <w:sz w:val="21"/>
                      <w:szCs w:val="21"/>
                    </w:rPr>
                  </w:pPr>
                  <w:r w:rsidRPr="008C2248">
                    <w:rPr>
                      <w:rFonts w:asciiTheme="majorBidi" w:cstheme="majorBidi"/>
                      <w:sz w:val="21"/>
                      <w:szCs w:val="21"/>
                    </w:rPr>
                    <w:t>生产车间</w:t>
                  </w:r>
                </w:p>
              </w:tc>
              <w:tc>
                <w:tcPr>
                  <w:tcW w:w="1360" w:type="pct"/>
                  <w:vAlign w:val="center"/>
                </w:tcPr>
                <w:p w:rsidR="0086391B" w:rsidRPr="008C2248" w:rsidRDefault="008C2248" w:rsidP="008C2248">
                  <w:pPr>
                    <w:jc w:val="center"/>
                    <w:rPr>
                      <w:rFonts w:asciiTheme="majorBidi" w:hAnsiTheme="majorBidi" w:cstheme="majorBidi"/>
                      <w:sz w:val="21"/>
                      <w:szCs w:val="21"/>
                    </w:rPr>
                  </w:pPr>
                  <w:r w:rsidRPr="008C2248">
                    <w:rPr>
                      <w:rFonts w:asciiTheme="majorBidi" w:cstheme="majorBidi"/>
                      <w:sz w:val="21"/>
                      <w:szCs w:val="21"/>
                    </w:rPr>
                    <w:t>海洋钻机关键零部件</w:t>
                  </w:r>
                </w:p>
              </w:tc>
              <w:tc>
                <w:tcPr>
                  <w:tcW w:w="968" w:type="pct"/>
                  <w:vAlign w:val="center"/>
                </w:tcPr>
                <w:p w:rsidR="0086391B" w:rsidRPr="008C2248" w:rsidRDefault="008C2248" w:rsidP="008A34F0">
                  <w:pPr>
                    <w:jc w:val="center"/>
                    <w:rPr>
                      <w:rFonts w:asciiTheme="majorBidi" w:hAnsiTheme="majorBidi" w:cstheme="majorBidi"/>
                      <w:sz w:val="21"/>
                      <w:szCs w:val="21"/>
                    </w:rPr>
                  </w:pPr>
                  <w:r w:rsidRPr="008C2248">
                    <w:rPr>
                      <w:rFonts w:asciiTheme="majorBidi" w:hAnsiTheme="majorBidi" w:cstheme="majorBidi"/>
                      <w:sz w:val="21"/>
                      <w:szCs w:val="21"/>
                    </w:rPr>
                    <w:t>10000</w:t>
                  </w:r>
                </w:p>
              </w:tc>
              <w:tc>
                <w:tcPr>
                  <w:tcW w:w="958" w:type="pct"/>
                  <w:vAlign w:val="center"/>
                </w:tcPr>
                <w:p w:rsidR="0086391B" w:rsidRPr="008C2248" w:rsidRDefault="0086391B" w:rsidP="008A34F0">
                  <w:pPr>
                    <w:snapToGrid w:val="0"/>
                    <w:jc w:val="center"/>
                    <w:rPr>
                      <w:rFonts w:asciiTheme="majorBidi" w:hAnsiTheme="majorBidi" w:cstheme="majorBidi"/>
                      <w:sz w:val="21"/>
                      <w:szCs w:val="21"/>
                    </w:rPr>
                  </w:pPr>
                  <w:r w:rsidRPr="008C2248">
                    <w:rPr>
                      <w:rFonts w:asciiTheme="majorBidi" w:hAnsiTheme="majorBidi" w:cstheme="majorBidi"/>
                      <w:sz w:val="21"/>
                      <w:szCs w:val="21"/>
                    </w:rPr>
                    <w:t>2400</w:t>
                  </w:r>
                </w:p>
              </w:tc>
            </w:tr>
          </w:tbl>
          <w:p w:rsidR="00F32D01" w:rsidRDefault="00F32D01" w:rsidP="0086391B">
            <w:pPr>
              <w:keepNext/>
              <w:spacing w:beforeLines="50"/>
              <w:rPr>
                <w:rFonts w:ascii="Times New Roman" w:hAnsi="Times New Roman" w:cs="Times New Roman"/>
              </w:rPr>
            </w:pPr>
            <w:r w:rsidRPr="00090F44">
              <w:rPr>
                <w:rFonts w:ascii="Times New Roman" w:hAnsi="Times New Roman" w:cs="Times New Roman"/>
              </w:rPr>
              <w:t>表</w:t>
            </w:r>
            <w:r w:rsidRPr="00090F44">
              <w:rPr>
                <w:rFonts w:ascii="Times New Roman" w:hAnsi="Times New Roman" w:cs="Times New Roman"/>
              </w:rPr>
              <w:t>1-</w:t>
            </w:r>
            <w:r w:rsidRPr="00090F44">
              <w:rPr>
                <w:rFonts w:ascii="Times New Roman" w:hAnsi="Times New Roman" w:cs="Times New Roman" w:hint="eastAsia"/>
              </w:rPr>
              <w:t>2</w:t>
            </w:r>
            <w:r w:rsidR="0086391B">
              <w:rPr>
                <w:rFonts w:ascii="Times New Roman" w:hAnsi="Times New Roman" w:cs="Times New Roman" w:hint="eastAsia"/>
              </w:rPr>
              <w:t>建设项目</w:t>
            </w:r>
            <w:r w:rsidRPr="00090F44">
              <w:rPr>
                <w:rFonts w:ascii="Times New Roman" w:hAnsi="Times New Roman" w:cs="Times New Roman"/>
              </w:rPr>
              <w:t>公用及辅助工程</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1665"/>
              <w:gridCol w:w="1009"/>
              <w:gridCol w:w="1349"/>
              <w:gridCol w:w="2093"/>
              <w:gridCol w:w="3210"/>
            </w:tblGrid>
            <w:tr w:rsidR="0086391B" w:rsidRPr="0086391B" w:rsidTr="008A34F0">
              <w:trPr>
                <w:cantSplit/>
                <w:trHeight w:val="801"/>
                <w:jc w:val="center"/>
              </w:trPr>
              <w:tc>
                <w:tcPr>
                  <w:tcW w:w="893" w:type="pct"/>
                  <w:vAlign w:val="center"/>
                </w:tcPr>
                <w:p w:rsidR="0086391B" w:rsidRPr="0086391B" w:rsidRDefault="0086391B" w:rsidP="008A34F0">
                  <w:pPr>
                    <w:jc w:val="center"/>
                    <w:rPr>
                      <w:rFonts w:asciiTheme="majorBidi" w:hAnsiTheme="majorBidi" w:cstheme="majorBidi"/>
                      <w:b/>
                      <w:bCs/>
                      <w:sz w:val="21"/>
                      <w:szCs w:val="21"/>
                    </w:rPr>
                  </w:pPr>
                  <w:r w:rsidRPr="0086391B">
                    <w:rPr>
                      <w:rFonts w:asciiTheme="majorBidi" w:cstheme="majorBidi"/>
                      <w:b/>
                      <w:bCs/>
                      <w:sz w:val="21"/>
                      <w:szCs w:val="21"/>
                    </w:rPr>
                    <w:t>工程名称</w:t>
                  </w:r>
                </w:p>
              </w:tc>
              <w:tc>
                <w:tcPr>
                  <w:tcW w:w="1264" w:type="pct"/>
                  <w:gridSpan w:val="2"/>
                  <w:vAlign w:val="center"/>
                </w:tcPr>
                <w:p w:rsidR="0086391B" w:rsidRPr="0086391B" w:rsidRDefault="0086391B" w:rsidP="008A34F0">
                  <w:pPr>
                    <w:jc w:val="center"/>
                    <w:rPr>
                      <w:rFonts w:asciiTheme="majorBidi" w:hAnsiTheme="majorBidi" w:cstheme="majorBidi"/>
                      <w:b/>
                      <w:bCs/>
                      <w:sz w:val="21"/>
                      <w:szCs w:val="21"/>
                    </w:rPr>
                  </w:pPr>
                  <w:r w:rsidRPr="0086391B">
                    <w:rPr>
                      <w:rFonts w:asciiTheme="majorBidi" w:cstheme="majorBidi"/>
                      <w:b/>
                      <w:bCs/>
                      <w:sz w:val="21"/>
                      <w:szCs w:val="21"/>
                    </w:rPr>
                    <w:t>建设名称</w:t>
                  </w:r>
                </w:p>
              </w:tc>
              <w:tc>
                <w:tcPr>
                  <w:tcW w:w="1122" w:type="pct"/>
                  <w:vAlign w:val="center"/>
                </w:tcPr>
                <w:p w:rsidR="0086391B" w:rsidRPr="0086391B" w:rsidRDefault="0086391B" w:rsidP="008A34F0">
                  <w:pPr>
                    <w:jc w:val="center"/>
                    <w:rPr>
                      <w:rFonts w:asciiTheme="majorBidi" w:hAnsiTheme="majorBidi" w:cstheme="majorBidi"/>
                      <w:b/>
                      <w:bCs/>
                      <w:sz w:val="21"/>
                      <w:szCs w:val="21"/>
                    </w:rPr>
                  </w:pPr>
                  <w:r w:rsidRPr="0086391B">
                    <w:rPr>
                      <w:rFonts w:asciiTheme="majorBidi" w:cstheme="majorBidi"/>
                      <w:b/>
                      <w:bCs/>
                      <w:sz w:val="21"/>
                      <w:szCs w:val="21"/>
                    </w:rPr>
                    <w:t>设计能力</w:t>
                  </w:r>
                </w:p>
              </w:tc>
              <w:tc>
                <w:tcPr>
                  <w:tcW w:w="1721" w:type="pct"/>
                  <w:vAlign w:val="center"/>
                </w:tcPr>
                <w:p w:rsidR="0086391B" w:rsidRPr="0086391B" w:rsidRDefault="0086391B" w:rsidP="008A34F0">
                  <w:pPr>
                    <w:jc w:val="center"/>
                    <w:rPr>
                      <w:rFonts w:asciiTheme="majorBidi" w:hAnsiTheme="majorBidi" w:cstheme="majorBidi"/>
                      <w:b/>
                      <w:bCs/>
                      <w:sz w:val="21"/>
                      <w:szCs w:val="21"/>
                    </w:rPr>
                  </w:pPr>
                  <w:r w:rsidRPr="0086391B">
                    <w:rPr>
                      <w:rFonts w:asciiTheme="majorBidi" w:cstheme="majorBidi"/>
                      <w:b/>
                      <w:bCs/>
                      <w:sz w:val="21"/>
                      <w:szCs w:val="21"/>
                    </w:rPr>
                    <w:t>备注</w:t>
                  </w:r>
                </w:p>
              </w:tc>
            </w:tr>
            <w:tr w:rsidR="0086391B" w:rsidRPr="0086391B" w:rsidTr="008A34F0">
              <w:trPr>
                <w:cantSplit/>
                <w:trHeight w:val="261"/>
                <w:jc w:val="center"/>
              </w:trPr>
              <w:tc>
                <w:tcPr>
                  <w:tcW w:w="893" w:type="pc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贮运工程</w:t>
                  </w:r>
                </w:p>
              </w:tc>
              <w:tc>
                <w:tcPr>
                  <w:tcW w:w="1264" w:type="pct"/>
                  <w:gridSpan w:val="2"/>
                  <w:vAlign w:val="center"/>
                </w:tcPr>
                <w:p w:rsidR="0086391B" w:rsidRPr="0086391B" w:rsidRDefault="00D3369D" w:rsidP="008A34F0">
                  <w:pPr>
                    <w:jc w:val="center"/>
                    <w:rPr>
                      <w:rFonts w:asciiTheme="majorBidi" w:hAnsiTheme="majorBidi" w:cstheme="majorBidi"/>
                      <w:sz w:val="21"/>
                      <w:szCs w:val="21"/>
                    </w:rPr>
                  </w:pPr>
                  <w:r>
                    <w:rPr>
                      <w:rFonts w:asciiTheme="majorBidi" w:cstheme="majorBidi" w:hint="eastAsia"/>
                      <w:sz w:val="21"/>
                      <w:szCs w:val="21"/>
                    </w:rPr>
                    <w:t>堆场</w:t>
                  </w:r>
                </w:p>
              </w:tc>
              <w:tc>
                <w:tcPr>
                  <w:tcW w:w="1122" w:type="pct"/>
                  <w:vAlign w:val="center"/>
                </w:tcPr>
                <w:p w:rsidR="0086391B" w:rsidRPr="0086391B" w:rsidRDefault="00D3369D" w:rsidP="008A34F0">
                  <w:pPr>
                    <w:jc w:val="center"/>
                    <w:rPr>
                      <w:rFonts w:asciiTheme="majorBidi" w:hAnsiTheme="majorBidi" w:cstheme="majorBidi"/>
                      <w:sz w:val="21"/>
                      <w:szCs w:val="21"/>
                    </w:rPr>
                  </w:pPr>
                  <w:r>
                    <w:rPr>
                      <w:rFonts w:asciiTheme="majorBidi" w:hAnsiTheme="majorBidi" w:cstheme="majorBidi" w:hint="eastAsia"/>
                      <w:sz w:val="21"/>
                      <w:szCs w:val="21"/>
                    </w:rPr>
                    <w:t>8</w:t>
                  </w:r>
                  <w:r w:rsidR="0086391B" w:rsidRPr="0086391B">
                    <w:rPr>
                      <w:rFonts w:asciiTheme="majorBidi" w:hAnsiTheme="majorBidi" w:cstheme="majorBidi"/>
                      <w:sz w:val="21"/>
                      <w:szCs w:val="21"/>
                    </w:rPr>
                    <w:t>00m</w:t>
                  </w:r>
                  <w:r w:rsidR="0086391B" w:rsidRPr="0086391B">
                    <w:rPr>
                      <w:rFonts w:asciiTheme="majorBidi" w:hAnsiTheme="majorBidi" w:cstheme="majorBidi"/>
                      <w:sz w:val="21"/>
                      <w:szCs w:val="21"/>
                      <w:vertAlign w:val="superscript"/>
                    </w:rPr>
                    <w:t>2</w:t>
                  </w:r>
                </w:p>
              </w:tc>
              <w:tc>
                <w:tcPr>
                  <w:tcW w:w="1721" w:type="pct"/>
                  <w:vAlign w:val="center"/>
                </w:tcPr>
                <w:p w:rsidR="0086391B" w:rsidRPr="0086391B" w:rsidRDefault="0086391B" w:rsidP="00D3369D">
                  <w:pPr>
                    <w:jc w:val="center"/>
                    <w:rPr>
                      <w:rFonts w:asciiTheme="majorBidi" w:hAnsiTheme="majorBidi" w:cstheme="majorBidi"/>
                      <w:sz w:val="21"/>
                      <w:szCs w:val="21"/>
                    </w:rPr>
                  </w:pPr>
                  <w:r w:rsidRPr="0086391B">
                    <w:rPr>
                      <w:rFonts w:asciiTheme="majorBidi" w:cstheme="majorBidi"/>
                      <w:sz w:val="21"/>
                      <w:szCs w:val="21"/>
                    </w:rPr>
                    <w:t>堆放原料</w:t>
                  </w:r>
                  <w:r w:rsidR="00D3369D">
                    <w:rPr>
                      <w:rFonts w:asciiTheme="majorBidi" w:cstheme="majorBidi" w:hint="eastAsia"/>
                      <w:sz w:val="21"/>
                      <w:szCs w:val="21"/>
                    </w:rPr>
                    <w:t>、成品</w:t>
                  </w:r>
                  <w:r w:rsidRPr="0086391B">
                    <w:rPr>
                      <w:rFonts w:asciiTheme="majorBidi" w:cstheme="majorBidi"/>
                      <w:sz w:val="21"/>
                      <w:szCs w:val="21"/>
                    </w:rPr>
                    <w:t>，室内，</w:t>
                  </w:r>
                  <w:r w:rsidR="00D3369D" w:rsidRPr="00D3369D">
                    <w:rPr>
                      <w:rFonts w:asciiTheme="majorBidi" w:cstheme="majorBidi"/>
                      <w:sz w:val="21"/>
                      <w:szCs w:val="21"/>
                    </w:rPr>
                    <w:t>利用租赁厂房现有</w:t>
                  </w:r>
                </w:p>
              </w:tc>
            </w:tr>
            <w:tr w:rsidR="0086391B" w:rsidRPr="0086391B" w:rsidTr="008A34F0">
              <w:trPr>
                <w:cantSplit/>
                <w:trHeight w:val="400"/>
                <w:jc w:val="center"/>
              </w:trPr>
              <w:tc>
                <w:tcPr>
                  <w:tcW w:w="893" w:type="pct"/>
                  <w:vMerge w:val="restar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公用工程</w:t>
                  </w:r>
                </w:p>
              </w:tc>
              <w:tc>
                <w:tcPr>
                  <w:tcW w:w="1264" w:type="pct"/>
                  <w:gridSpan w:val="2"/>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给水系统</w:t>
                  </w:r>
                </w:p>
              </w:tc>
              <w:tc>
                <w:tcPr>
                  <w:tcW w:w="1122" w:type="pc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hAnsiTheme="majorBidi" w:cstheme="majorBidi"/>
                      <w:sz w:val="21"/>
                      <w:szCs w:val="21"/>
                    </w:rPr>
                    <w:t>DN50</w:t>
                  </w:r>
                </w:p>
              </w:tc>
              <w:tc>
                <w:tcPr>
                  <w:tcW w:w="1721" w:type="pc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当地水网，利用现有</w:t>
                  </w:r>
                </w:p>
              </w:tc>
            </w:tr>
            <w:tr w:rsidR="0086391B" w:rsidRPr="0086391B" w:rsidTr="008A34F0">
              <w:trPr>
                <w:cantSplit/>
                <w:trHeight w:val="418"/>
                <w:jc w:val="center"/>
              </w:trPr>
              <w:tc>
                <w:tcPr>
                  <w:tcW w:w="893" w:type="pct"/>
                  <w:vMerge/>
                  <w:vAlign w:val="center"/>
                </w:tcPr>
                <w:p w:rsidR="0086391B" w:rsidRPr="0086391B" w:rsidRDefault="0086391B" w:rsidP="008A34F0">
                  <w:pPr>
                    <w:jc w:val="center"/>
                    <w:rPr>
                      <w:rFonts w:asciiTheme="majorBidi" w:hAnsiTheme="majorBidi" w:cstheme="majorBidi"/>
                      <w:sz w:val="21"/>
                      <w:szCs w:val="21"/>
                    </w:rPr>
                  </w:pPr>
                </w:p>
              </w:tc>
              <w:tc>
                <w:tcPr>
                  <w:tcW w:w="541" w:type="pct"/>
                  <w:vMerge w:val="restar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排水</w:t>
                  </w:r>
                </w:p>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系统</w:t>
                  </w:r>
                </w:p>
              </w:tc>
              <w:tc>
                <w:tcPr>
                  <w:tcW w:w="723" w:type="pc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雨水管网</w:t>
                  </w:r>
                </w:p>
              </w:tc>
              <w:tc>
                <w:tcPr>
                  <w:tcW w:w="1122" w:type="pct"/>
                  <w:vAlign w:val="center"/>
                </w:tcPr>
                <w:p w:rsidR="0086391B" w:rsidRPr="0086391B" w:rsidRDefault="0086391B" w:rsidP="008A34F0">
                  <w:pPr>
                    <w:autoSpaceDE w:val="0"/>
                    <w:autoSpaceDN w:val="0"/>
                    <w:jc w:val="center"/>
                    <w:rPr>
                      <w:rFonts w:asciiTheme="majorBidi" w:hAnsiTheme="majorBidi" w:cstheme="majorBidi"/>
                      <w:sz w:val="21"/>
                      <w:szCs w:val="21"/>
                    </w:rPr>
                  </w:pPr>
                  <w:r w:rsidRPr="0086391B">
                    <w:rPr>
                      <w:rFonts w:asciiTheme="majorBidi" w:hAnsiTheme="majorBidi" w:cstheme="majorBidi"/>
                      <w:sz w:val="21"/>
                      <w:szCs w:val="21"/>
                    </w:rPr>
                    <w:t>DN400</w:t>
                  </w:r>
                </w:p>
              </w:tc>
              <w:tc>
                <w:tcPr>
                  <w:tcW w:w="1721" w:type="pc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排入雨水管网，利用现有</w:t>
                  </w:r>
                </w:p>
              </w:tc>
            </w:tr>
            <w:tr w:rsidR="0086391B" w:rsidRPr="0086391B" w:rsidTr="008A34F0">
              <w:trPr>
                <w:cantSplit/>
                <w:trHeight w:val="142"/>
                <w:jc w:val="center"/>
              </w:trPr>
              <w:tc>
                <w:tcPr>
                  <w:tcW w:w="893" w:type="pct"/>
                  <w:vMerge/>
                  <w:vAlign w:val="center"/>
                </w:tcPr>
                <w:p w:rsidR="0086391B" w:rsidRPr="0086391B" w:rsidRDefault="0086391B" w:rsidP="008A34F0">
                  <w:pPr>
                    <w:jc w:val="center"/>
                    <w:rPr>
                      <w:rFonts w:asciiTheme="majorBidi" w:hAnsiTheme="majorBidi" w:cstheme="majorBidi"/>
                      <w:sz w:val="21"/>
                      <w:szCs w:val="21"/>
                    </w:rPr>
                  </w:pPr>
                </w:p>
              </w:tc>
              <w:tc>
                <w:tcPr>
                  <w:tcW w:w="541" w:type="pct"/>
                  <w:vMerge/>
                  <w:vAlign w:val="center"/>
                </w:tcPr>
                <w:p w:rsidR="0086391B" w:rsidRPr="0086391B" w:rsidRDefault="0086391B" w:rsidP="008A34F0">
                  <w:pPr>
                    <w:jc w:val="center"/>
                    <w:rPr>
                      <w:rFonts w:asciiTheme="majorBidi" w:hAnsiTheme="majorBidi" w:cstheme="majorBidi"/>
                      <w:sz w:val="21"/>
                      <w:szCs w:val="21"/>
                    </w:rPr>
                  </w:pPr>
                </w:p>
              </w:tc>
              <w:tc>
                <w:tcPr>
                  <w:tcW w:w="723" w:type="pc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废水管网</w:t>
                  </w:r>
                </w:p>
              </w:tc>
              <w:tc>
                <w:tcPr>
                  <w:tcW w:w="1122" w:type="pct"/>
                  <w:vAlign w:val="center"/>
                </w:tcPr>
                <w:p w:rsidR="0086391B" w:rsidRPr="0086391B" w:rsidRDefault="0086391B" w:rsidP="008A34F0">
                  <w:pPr>
                    <w:autoSpaceDE w:val="0"/>
                    <w:autoSpaceDN w:val="0"/>
                    <w:jc w:val="center"/>
                    <w:rPr>
                      <w:rFonts w:asciiTheme="majorBidi" w:hAnsiTheme="majorBidi" w:cstheme="majorBidi"/>
                      <w:sz w:val="21"/>
                      <w:szCs w:val="21"/>
                    </w:rPr>
                  </w:pPr>
                  <w:r w:rsidRPr="0086391B">
                    <w:rPr>
                      <w:rFonts w:asciiTheme="majorBidi" w:hAnsiTheme="majorBidi" w:cstheme="majorBidi"/>
                      <w:sz w:val="21"/>
                      <w:szCs w:val="21"/>
                    </w:rPr>
                    <w:t>DN250</w:t>
                  </w:r>
                </w:p>
              </w:tc>
              <w:tc>
                <w:tcPr>
                  <w:tcW w:w="1721" w:type="pc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经化粪池预处理后纳入污水处理厂集中处理，利用现有</w:t>
                  </w:r>
                </w:p>
              </w:tc>
            </w:tr>
            <w:tr w:rsidR="0086391B" w:rsidRPr="0086391B" w:rsidTr="008A34F0">
              <w:trPr>
                <w:cantSplit/>
                <w:trHeight w:val="142"/>
                <w:jc w:val="center"/>
              </w:trPr>
              <w:tc>
                <w:tcPr>
                  <w:tcW w:w="893" w:type="pct"/>
                  <w:vMerge/>
                  <w:vAlign w:val="center"/>
                </w:tcPr>
                <w:p w:rsidR="0086391B" w:rsidRPr="0086391B" w:rsidRDefault="0086391B" w:rsidP="008A34F0">
                  <w:pPr>
                    <w:jc w:val="center"/>
                    <w:rPr>
                      <w:rFonts w:asciiTheme="majorBidi" w:hAnsiTheme="majorBidi" w:cstheme="majorBidi"/>
                      <w:sz w:val="21"/>
                      <w:szCs w:val="21"/>
                    </w:rPr>
                  </w:pPr>
                </w:p>
              </w:tc>
              <w:tc>
                <w:tcPr>
                  <w:tcW w:w="1264" w:type="pct"/>
                  <w:gridSpan w:val="2"/>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供电</w:t>
                  </w:r>
                </w:p>
              </w:tc>
              <w:tc>
                <w:tcPr>
                  <w:tcW w:w="1122" w:type="pct"/>
                  <w:vAlign w:val="center"/>
                </w:tcPr>
                <w:p w:rsidR="0086391B" w:rsidRPr="0086391B" w:rsidRDefault="0086391B" w:rsidP="008A34F0">
                  <w:pPr>
                    <w:spacing w:line="240" w:lineRule="exact"/>
                    <w:jc w:val="center"/>
                    <w:rPr>
                      <w:rFonts w:asciiTheme="majorBidi" w:hAnsiTheme="majorBidi" w:cstheme="majorBidi"/>
                      <w:sz w:val="21"/>
                      <w:szCs w:val="21"/>
                    </w:rPr>
                  </w:pPr>
                  <w:r w:rsidRPr="0086391B">
                    <w:rPr>
                      <w:rFonts w:asciiTheme="majorBidi" w:hAnsiTheme="majorBidi" w:cstheme="majorBidi"/>
                      <w:sz w:val="21"/>
                      <w:szCs w:val="21"/>
                    </w:rPr>
                    <w:t>315KVA</w:t>
                  </w:r>
                </w:p>
              </w:tc>
              <w:tc>
                <w:tcPr>
                  <w:tcW w:w="1721" w:type="pc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公共变压器，利用现有</w:t>
                  </w:r>
                </w:p>
              </w:tc>
            </w:tr>
            <w:tr w:rsidR="0086391B" w:rsidRPr="0086391B" w:rsidTr="008A34F0">
              <w:trPr>
                <w:cantSplit/>
                <w:trHeight w:val="666"/>
                <w:jc w:val="center"/>
              </w:trPr>
              <w:tc>
                <w:tcPr>
                  <w:tcW w:w="893" w:type="pct"/>
                  <w:vMerge w:val="restar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环保工程</w:t>
                  </w:r>
                </w:p>
              </w:tc>
              <w:tc>
                <w:tcPr>
                  <w:tcW w:w="541" w:type="pc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废水</w:t>
                  </w:r>
                </w:p>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处理</w:t>
                  </w:r>
                </w:p>
              </w:tc>
              <w:tc>
                <w:tcPr>
                  <w:tcW w:w="723" w:type="pc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化粪池</w:t>
                  </w:r>
                </w:p>
              </w:tc>
              <w:tc>
                <w:tcPr>
                  <w:tcW w:w="1122" w:type="pc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hAnsiTheme="majorBidi" w:cstheme="majorBidi"/>
                      <w:sz w:val="21"/>
                      <w:szCs w:val="21"/>
                    </w:rPr>
                    <w:t>30m</w:t>
                  </w:r>
                  <w:r w:rsidRPr="0086391B">
                    <w:rPr>
                      <w:rFonts w:asciiTheme="majorBidi" w:hAnsiTheme="majorBidi" w:cstheme="majorBidi"/>
                      <w:sz w:val="21"/>
                      <w:szCs w:val="21"/>
                      <w:vertAlign w:val="superscript"/>
                    </w:rPr>
                    <w:t>3</w:t>
                  </w:r>
                </w:p>
              </w:tc>
              <w:tc>
                <w:tcPr>
                  <w:tcW w:w="1721" w:type="pc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简单生化处理，利用现有</w:t>
                  </w:r>
                </w:p>
              </w:tc>
            </w:tr>
            <w:tr w:rsidR="0086391B" w:rsidRPr="0086391B" w:rsidTr="008A34F0">
              <w:trPr>
                <w:cantSplit/>
                <w:trHeight w:val="669"/>
                <w:jc w:val="center"/>
              </w:trPr>
              <w:tc>
                <w:tcPr>
                  <w:tcW w:w="893" w:type="pct"/>
                  <w:vMerge/>
                  <w:vAlign w:val="center"/>
                </w:tcPr>
                <w:p w:rsidR="0086391B" w:rsidRPr="0086391B" w:rsidRDefault="0086391B" w:rsidP="008A34F0">
                  <w:pPr>
                    <w:jc w:val="center"/>
                    <w:rPr>
                      <w:rFonts w:asciiTheme="majorBidi" w:hAnsiTheme="majorBidi" w:cstheme="majorBidi"/>
                      <w:sz w:val="21"/>
                      <w:szCs w:val="21"/>
                    </w:rPr>
                  </w:pPr>
                </w:p>
              </w:tc>
              <w:tc>
                <w:tcPr>
                  <w:tcW w:w="541" w:type="pc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废气处理</w:t>
                  </w:r>
                </w:p>
              </w:tc>
              <w:tc>
                <w:tcPr>
                  <w:tcW w:w="723" w:type="pct"/>
                  <w:vAlign w:val="center"/>
                </w:tcPr>
                <w:p w:rsidR="0086391B" w:rsidRPr="00D32924" w:rsidRDefault="00D32924" w:rsidP="00D32924">
                  <w:pPr>
                    <w:jc w:val="center"/>
                    <w:rPr>
                      <w:rFonts w:asciiTheme="majorBidi" w:hAnsiTheme="majorBidi" w:cstheme="majorBidi"/>
                      <w:sz w:val="21"/>
                      <w:szCs w:val="21"/>
                    </w:rPr>
                  </w:pPr>
                  <w:r w:rsidRPr="00D32924">
                    <w:rPr>
                      <w:rFonts w:asciiTheme="majorBidi" w:cstheme="majorBidi"/>
                      <w:sz w:val="21"/>
                      <w:szCs w:val="21"/>
                    </w:rPr>
                    <w:t>过滤纤维</w:t>
                  </w:r>
                  <w:r w:rsidRPr="00D32924">
                    <w:rPr>
                      <w:rFonts w:asciiTheme="majorBidi" w:cstheme="majorBidi"/>
                      <w:sz w:val="21"/>
                      <w:szCs w:val="21"/>
                    </w:rPr>
                    <w:t>+</w:t>
                  </w:r>
                  <w:r w:rsidRPr="00D32924">
                    <w:rPr>
                      <w:rFonts w:asciiTheme="majorBidi" w:cstheme="majorBidi" w:hint="eastAsia"/>
                      <w:sz w:val="21"/>
                      <w:szCs w:val="21"/>
                    </w:rPr>
                    <w:t>二级</w:t>
                  </w:r>
                  <w:r w:rsidRPr="00D32924">
                    <w:rPr>
                      <w:rFonts w:asciiTheme="majorBidi" w:cstheme="majorBidi"/>
                      <w:sz w:val="21"/>
                      <w:szCs w:val="21"/>
                    </w:rPr>
                    <w:t>活性炭吸附装置</w:t>
                  </w:r>
                </w:p>
              </w:tc>
              <w:tc>
                <w:tcPr>
                  <w:tcW w:w="1122" w:type="pct"/>
                  <w:vAlign w:val="center"/>
                </w:tcPr>
                <w:p w:rsidR="0086391B" w:rsidRPr="00D32924" w:rsidRDefault="00D32924" w:rsidP="00D32924">
                  <w:pPr>
                    <w:spacing w:line="240" w:lineRule="exact"/>
                    <w:jc w:val="center"/>
                    <w:rPr>
                      <w:rFonts w:asciiTheme="majorBidi" w:hAnsiTheme="majorBidi" w:cstheme="majorBidi"/>
                      <w:sz w:val="21"/>
                      <w:szCs w:val="21"/>
                    </w:rPr>
                  </w:pPr>
                  <w:r w:rsidRPr="00D32924">
                    <w:rPr>
                      <w:rFonts w:asciiTheme="majorBidi" w:hAnsiTheme="majorBidi" w:cstheme="majorBidi" w:hint="eastAsia"/>
                      <w:sz w:val="21"/>
                      <w:szCs w:val="21"/>
                    </w:rPr>
                    <w:t>1</w:t>
                  </w:r>
                  <w:r w:rsidR="0086391B" w:rsidRPr="00D32924">
                    <w:rPr>
                      <w:rFonts w:asciiTheme="majorBidi" w:hAnsiTheme="majorBidi" w:cstheme="majorBidi"/>
                      <w:sz w:val="21"/>
                      <w:szCs w:val="21"/>
                    </w:rPr>
                    <w:t>×</w:t>
                  </w:r>
                  <w:r w:rsidRPr="00D32924">
                    <w:rPr>
                      <w:rFonts w:asciiTheme="majorBidi" w:hAnsiTheme="majorBidi" w:cstheme="majorBidi" w:hint="eastAsia"/>
                      <w:sz w:val="21"/>
                      <w:szCs w:val="21"/>
                    </w:rPr>
                    <w:t>3</w:t>
                  </w:r>
                  <w:r w:rsidR="0086391B" w:rsidRPr="00D32924">
                    <w:rPr>
                      <w:rFonts w:asciiTheme="majorBidi" w:hAnsiTheme="majorBidi" w:cstheme="majorBidi"/>
                      <w:sz w:val="21"/>
                      <w:szCs w:val="21"/>
                    </w:rPr>
                    <w:t>000 m</w:t>
                  </w:r>
                  <w:r w:rsidR="0086391B" w:rsidRPr="00D32924">
                    <w:rPr>
                      <w:rFonts w:asciiTheme="majorBidi" w:hAnsiTheme="majorBidi" w:cstheme="majorBidi"/>
                      <w:sz w:val="21"/>
                      <w:szCs w:val="21"/>
                      <w:vertAlign w:val="superscript"/>
                    </w:rPr>
                    <w:t>3</w:t>
                  </w:r>
                  <w:r w:rsidR="0086391B" w:rsidRPr="00D32924">
                    <w:rPr>
                      <w:rFonts w:asciiTheme="majorBidi" w:hAnsiTheme="majorBidi" w:cstheme="majorBidi"/>
                      <w:sz w:val="21"/>
                      <w:szCs w:val="21"/>
                    </w:rPr>
                    <w:t>/h</w:t>
                  </w:r>
                </w:p>
              </w:tc>
              <w:tc>
                <w:tcPr>
                  <w:tcW w:w="1721" w:type="pct"/>
                  <w:vAlign w:val="center"/>
                </w:tcPr>
                <w:p w:rsidR="0086391B" w:rsidRPr="00D32924" w:rsidRDefault="0086391B" w:rsidP="00D32924">
                  <w:pPr>
                    <w:spacing w:line="240" w:lineRule="exact"/>
                    <w:jc w:val="center"/>
                    <w:rPr>
                      <w:rFonts w:asciiTheme="majorBidi" w:hAnsiTheme="majorBidi" w:cstheme="majorBidi"/>
                      <w:sz w:val="21"/>
                      <w:szCs w:val="21"/>
                    </w:rPr>
                  </w:pPr>
                  <w:r w:rsidRPr="00D32924">
                    <w:rPr>
                      <w:rFonts w:asciiTheme="majorBidi" w:cstheme="majorBidi"/>
                      <w:sz w:val="21"/>
                      <w:szCs w:val="21"/>
                    </w:rPr>
                    <w:t>收集效率</w:t>
                  </w:r>
                  <w:r w:rsidR="00D32924" w:rsidRPr="00D32924">
                    <w:rPr>
                      <w:rFonts w:asciiTheme="majorBidi" w:hAnsiTheme="majorBidi" w:cstheme="majorBidi" w:hint="eastAsia"/>
                      <w:sz w:val="21"/>
                      <w:szCs w:val="21"/>
                    </w:rPr>
                    <w:t>9</w:t>
                  </w:r>
                  <w:r w:rsidRPr="00D32924">
                    <w:rPr>
                      <w:rFonts w:asciiTheme="majorBidi" w:hAnsiTheme="majorBidi" w:cstheme="majorBidi"/>
                      <w:sz w:val="21"/>
                      <w:szCs w:val="21"/>
                    </w:rPr>
                    <w:t>0%</w:t>
                  </w:r>
                  <w:r w:rsidRPr="00D32924">
                    <w:rPr>
                      <w:rFonts w:asciiTheme="majorBidi" w:cstheme="majorBidi"/>
                      <w:sz w:val="21"/>
                      <w:szCs w:val="21"/>
                    </w:rPr>
                    <w:t>，</w:t>
                  </w:r>
                  <w:r w:rsidR="00D32924" w:rsidRPr="00D32924">
                    <w:rPr>
                      <w:rFonts w:asciiTheme="majorBidi" w:cstheme="majorBidi" w:hint="eastAsia"/>
                      <w:sz w:val="21"/>
                      <w:szCs w:val="21"/>
                    </w:rPr>
                    <w:t>漆雾</w:t>
                  </w:r>
                  <w:r w:rsidRPr="00D32924">
                    <w:rPr>
                      <w:rFonts w:asciiTheme="majorBidi" w:cstheme="majorBidi"/>
                      <w:sz w:val="21"/>
                      <w:szCs w:val="21"/>
                    </w:rPr>
                    <w:t>处理效率</w:t>
                  </w:r>
                  <w:r w:rsidRPr="00D32924">
                    <w:rPr>
                      <w:rFonts w:asciiTheme="majorBidi" w:hAnsiTheme="majorBidi" w:cstheme="majorBidi"/>
                      <w:sz w:val="21"/>
                      <w:szCs w:val="21"/>
                    </w:rPr>
                    <w:t>9</w:t>
                  </w:r>
                  <w:r w:rsidR="00D32924" w:rsidRPr="00D32924">
                    <w:rPr>
                      <w:rFonts w:asciiTheme="majorBidi" w:hAnsiTheme="majorBidi" w:cstheme="majorBidi" w:hint="eastAsia"/>
                      <w:sz w:val="21"/>
                      <w:szCs w:val="21"/>
                    </w:rPr>
                    <w:t>2</w:t>
                  </w:r>
                  <w:r w:rsidRPr="00D32924">
                    <w:rPr>
                      <w:rFonts w:asciiTheme="majorBidi" w:hAnsiTheme="majorBidi" w:cstheme="majorBidi"/>
                      <w:sz w:val="21"/>
                      <w:szCs w:val="21"/>
                    </w:rPr>
                    <w:t>%</w:t>
                  </w:r>
                  <w:r w:rsidRPr="00D32924">
                    <w:rPr>
                      <w:rFonts w:asciiTheme="majorBidi" w:cstheme="majorBidi"/>
                      <w:sz w:val="21"/>
                      <w:szCs w:val="21"/>
                    </w:rPr>
                    <w:t>，</w:t>
                  </w:r>
                  <w:r w:rsidR="00D32924" w:rsidRPr="00D32924">
                    <w:rPr>
                      <w:rFonts w:asciiTheme="majorBidi" w:cstheme="majorBidi" w:hint="eastAsia"/>
                      <w:sz w:val="21"/>
                      <w:szCs w:val="21"/>
                    </w:rPr>
                    <w:t>有机废气处理效率</w:t>
                  </w:r>
                  <w:r w:rsidR="00D32924" w:rsidRPr="00D32924">
                    <w:rPr>
                      <w:rFonts w:asciiTheme="majorBidi" w:cstheme="majorBidi" w:hint="eastAsia"/>
                      <w:sz w:val="21"/>
                      <w:szCs w:val="21"/>
                    </w:rPr>
                    <w:t>90%</w:t>
                  </w:r>
                  <w:r w:rsidR="00D32924" w:rsidRPr="00D32924">
                    <w:rPr>
                      <w:rFonts w:asciiTheme="majorBidi" w:cstheme="majorBidi" w:hint="eastAsia"/>
                      <w:sz w:val="21"/>
                      <w:szCs w:val="21"/>
                    </w:rPr>
                    <w:t>，</w:t>
                  </w:r>
                  <w:r w:rsidRPr="00D32924">
                    <w:rPr>
                      <w:rFonts w:asciiTheme="majorBidi" w:cstheme="majorBidi"/>
                      <w:sz w:val="21"/>
                      <w:szCs w:val="21"/>
                    </w:rPr>
                    <w:t>新增</w:t>
                  </w:r>
                  <w:r w:rsidR="00D32924" w:rsidRPr="00D32924">
                    <w:rPr>
                      <w:rFonts w:asciiTheme="majorBidi" w:hAnsiTheme="majorBidi" w:cstheme="majorBidi" w:hint="eastAsia"/>
                      <w:sz w:val="21"/>
                      <w:szCs w:val="21"/>
                    </w:rPr>
                    <w:t>1</w:t>
                  </w:r>
                  <w:r w:rsidR="00D32924" w:rsidRPr="00D32924">
                    <w:rPr>
                      <w:rFonts w:asciiTheme="majorBidi" w:hAnsiTheme="majorBidi" w:cstheme="majorBidi" w:hint="eastAsia"/>
                      <w:sz w:val="21"/>
                      <w:szCs w:val="21"/>
                    </w:rPr>
                    <w:t>套</w:t>
                  </w:r>
                </w:p>
              </w:tc>
            </w:tr>
            <w:tr w:rsidR="0086391B" w:rsidRPr="0086391B" w:rsidTr="008A34F0">
              <w:trPr>
                <w:cantSplit/>
                <w:trHeight w:val="163"/>
                <w:jc w:val="center"/>
              </w:trPr>
              <w:tc>
                <w:tcPr>
                  <w:tcW w:w="893" w:type="pct"/>
                  <w:vMerge/>
                  <w:vAlign w:val="center"/>
                </w:tcPr>
                <w:p w:rsidR="0086391B" w:rsidRPr="0086391B" w:rsidRDefault="0086391B" w:rsidP="008A34F0">
                  <w:pPr>
                    <w:jc w:val="center"/>
                    <w:rPr>
                      <w:rFonts w:asciiTheme="majorBidi" w:hAnsiTheme="majorBidi" w:cstheme="majorBidi"/>
                      <w:sz w:val="21"/>
                      <w:szCs w:val="21"/>
                    </w:rPr>
                  </w:pPr>
                </w:p>
              </w:tc>
              <w:tc>
                <w:tcPr>
                  <w:tcW w:w="541" w:type="pct"/>
                  <w:vMerge w:val="restar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固废</w:t>
                  </w:r>
                </w:p>
              </w:tc>
              <w:tc>
                <w:tcPr>
                  <w:tcW w:w="723" w:type="pc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一般固废</w:t>
                  </w:r>
                </w:p>
              </w:tc>
              <w:tc>
                <w:tcPr>
                  <w:tcW w:w="1122" w:type="pc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hAnsiTheme="majorBidi" w:cstheme="majorBidi"/>
                      <w:sz w:val="21"/>
                      <w:szCs w:val="21"/>
                    </w:rPr>
                    <w:t>20m</w:t>
                  </w:r>
                  <w:r w:rsidRPr="0086391B">
                    <w:rPr>
                      <w:rFonts w:asciiTheme="majorBidi" w:hAnsiTheme="majorBidi" w:cstheme="majorBidi"/>
                      <w:sz w:val="21"/>
                      <w:szCs w:val="21"/>
                      <w:vertAlign w:val="superscript"/>
                    </w:rPr>
                    <w:t>2</w:t>
                  </w:r>
                </w:p>
              </w:tc>
              <w:tc>
                <w:tcPr>
                  <w:tcW w:w="1721" w:type="pct"/>
                  <w:vMerge w:val="restar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零排放，新建</w:t>
                  </w:r>
                </w:p>
              </w:tc>
            </w:tr>
            <w:tr w:rsidR="0086391B" w:rsidRPr="0086391B" w:rsidTr="008A34F0">
              <w:trPr>
                <w:cantSplit/>
                <w:trHeight w:val="148"/>
                <w:jc w:val="center"/>
              </w:trPr>
              <w:tc>
                <w:tcPr>
                  <w:tcW w:w="893" w:type="pct"/>
                  <w:vMerge/>
                  <w:vAlign w:val="center"/>
                </w:tcPr>
                <w:p w:rsidR="0086391B" w:rsidRPr="0086391B" w:rsidRDefault="0086391B" w:rsidP="008A34F0">
                  <w:pPr>
                    <w:jc w:val="center"/>
                    <w:rPr>
                      <w:rFonts w:asciiTheme="majorBidi" w:hAnsiTheme="majorBidi" w:cstheme="majorBidi"/>
                      <w:sz w:val="21"/>
                      <w:szCs w:val="21"/>
                    </w:rPr>
                  </w:pPr>
                </w:p>
              </w:tc>
              <w:tc>
                <w:tcPr>
                  <w:tcW w:w="541" w:type="pct"/>
                  <w:vMerge/>
                  <w:vAlign w:val="center"/>
                </w:tcPr>
                <w:p w:rsidR="0086391B" w:rsidRPr="0086391B" w:rsidRDefault="0086391B" w:rsidP="008A34F0">
                  <w:pPr>
                    <w:jc w:val="center"/>
                    <w:rPr>
                      <w:rFonts w:asciiTheme="majorBidi" w:hAnsiTheme="majorBidi" w:cstheme="majorBidi"/>
                      <w:sz w:val="21"/>
                      <w:szCs w:val="21"/>
                    </w:rPr>
                  </w:pPr>
                </w:p>
              </w:tc>
              <w:tc>
                <w:tcPr>
                  <w:tcW w:w="723" w:type="pc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危险废物</w:t>
                  </w:r>
                </w:p>
              </w:tc>
              <w:tc>
                <w:tcPr>
                  <w:tcW w:w="1122" w:type="pc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hAnsiTheme="majorBidi" w:cstheme="majorBidi"/>
                      <w:sz w:val="21"/>
                      <w:szCs w:val="21"/>
                    </w:rPr>
                    <w:t>10m</w:t>
                  </w:r>
                  <w:r w:rsidRPr="0086391B">
                    <w:rPr>
                      <w:rFonts w:asciiTheme="majorBidi" w:hAnsiTheme="majorBidi" w:cstheme="majorBidi"/>
                      <w:sz w:val="21"/>
                      <w:szCs w:val="21"/>
                      <w:vertAlign w:val="superscript"/>
                    </w:rPr>
                    <w:t>2</w:t>
                  </w:r>
                </w:p>
              </w:tc>
              <w:tc>
                <w:tcPr>
                  <w:tcW w:w="1721" w:type="pct"/>
                  <w:vMerge/>
                  <w:vAlign w:val="center"/>
                </w:tcPr>
                <w:p w:rsidR="0086391B" w:rsidRPr="0086391B" w:rsidRDefault="0086391B" w:rsidP="008A34F0">
                  <w:pPr>
                    <w:jc w:val="center"/>
                    <w:rPr>
                      <w:rFonts w:asciiTheme="majorBidi" w:hAnsiTheme="majorBidi" w:cstheme="majorBidi"/>
                      <w:sz w:val="21"/>
                      <w:szCs w:val="21"/>
                    </w:rPr>
                  </w:pPr>
                </w:p>
              </w:tc>
            </w:tr>
            <w:tr w:rsidR="0086391B" w:rsidRPr="0086391B" w:rsidTr="008A34F0">
              <w:trPr>
                <w:cantSplit/>
                <w:trHeight w:val="142"/>
                <w:jc w:val="center"/>
              </w:trPr>
              <w:tc>
                <w:tcPr>
                  <w:tcW w:w="893" w:type="pct"/>
                  <w:vMerge/>
                  <w:vAlign w:val="center"/>
                </w:tcPr>
                <w:p w:rsidR="0086391B" w:rsidRPr="0086391B" w:rsidRDefault="0086391B" w:rsidP="008A34F0">
                  <w:pPr>
                    <w:jc w:val="center"/>
                    <w:rPr>
                      <w:rFonts w:asciiTheme="majorBidi" w:hAnsiTheme="majorBidi" w:cstheme="majorBidi"/>
                      <w:sz w:val="21"/>
                      <w:szCs w:val="21"/>
                    </w:rPr>
                  </w:pPr>
                </w:p>
              </w:tc>
              <w:tc>
                <w:tcPr>
                  <w:tcW w:w="1264" w:type="pct"/>
                  <w:gridSpan w:val="2"/>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噪声（隔声量）</w:t>
                  </w:r>
                </w:p>
              </w:tc>
              <w:tc>
                <w:tcPr>
                  <w:tcW w:w="1122" w:type="pct"/>
                  <w:vAlign w:val="center"/>
                </w:tcPr>
                <w:p w:rsidR="0086391B" w:rsidRPr="0086391B" w:rsidRDefault="0086391B" w:rsidP="008A34F0">
                  <w:pPr>
                    <w:jc w:val="center"/>
                    <w:rPr>
                      <w:rFonts w:asciiTheme="majorBidi" w:hAnsiTheme="majorBidi" w:cstheme="majorBidi"/>
                      <w:spacing w:val="-20"/>
                      <w:sz w:val="21"/>
                      <w:szCs w:val="21"/>
                    </w:rPr>
                  </w:pPr>
                  <w:r w:rsidRPr="0086391B">
                    <w:rPr>
                      <w:rFonts w:asciiTheme="majorBidi" w:hAnsiTheme="majorBidi" w:cstheme="majorBidi"/>
                      <w:spacing w:val="-20"/>
                      <w:sz w:val="21"/>
                      <w:szCs w:val="21"/>
                    </w:rPr>
                    <w:t>≥25dB</w:t>
                  </w:r>
                  <w:r w:rsidRPr="0086391B">
                    <w:rPr>
                      <w:rFonts w:asciiTheme="majorBidi" w:cstheme="majorBidi"/>
                      <w:spacing w:val="-20"/>
                      <w:sz w:val="21"/>
                      <w:szCs w:val="21"/>
                    </w:rPr>
                    <w:t>（</w:t>
                  </w:r>
                  <w:r w:rsidRPr="0086391B">
                    <w:rPr>
                      <w:rFonts w:asciiTheme="majorBidi" w:hAnsiTheme="majorBidi" w:cstheme="majorBidi"/>
                      <w:spacing w:val="-20"/>
                      <w:sz w:val="21"/>
                      <w:szCs w:val="21"/>
                    </w:rPr>
                    <w:t>A</w:t>
                  </w:r>
                  <w:r w:rsidRPr="0086391B">
                    <w:rPr>
                      <w:rFonts w:asciiTheme="majorBidi" w:cstheme="majorBidi"/>
                      <w:spacing w:val="-20"/>
                      <w:sz w:val="21"/>
                      <w:szCs w:val="21"/>
                    </w:rPr>
                    <w:t>）</w:t>
                  </w:r>
                </w:p>
              </w:tc>
              <w:tc>
                <w:tcPr>
                  <w:tcW w:w="1721" w:type="pct"/>
                  <w:vAlign w:val="center"/>
                </w:tcPr>
                <w:p w:rsidR="0086391B" w:rsidRPr="0086391B" w:rsidRDefault="0086391B" w:rsidP="008A34F0">
                  <w:pPr>
                    <w:jc w:val="center"/>
                    <w:rPr>
                      <w:rFonts w:asciiTheme="majorBidi" w:hAnsiTheme="majorBidi" w:cstheme="majorBidi"/>
                      <w:sz w:val="21"/>
                      <w:szCs w:val="21"/>
                    </w:rPr>
                  </w:pPr>
                  <w:r w:rsidRPr="0086391B">
                    <w:rPr>
                      <w:rFonts w:asciiTheme="majorBidi" w:cstheme="majorBidi"/>
                      <w:sz w:val="21"/>
                      <w:szCs w:val="21"/>
                    </w:rPr>
                    <w:t>厂界达标，新建</w:t>
                  </w:r>
                </w:p>
              </w:tc>
            </w:tr>
          </w:tbl>
          <w:p w:rsidR="007A1BA2" w:rsidRPr="00090F44" w:rsidRDefault="00DA78F5" w:rsidP="009C5EA6">
            <w:pPr>
              <w:numPr>
                <w:ilvl w:val="0"/>
                <w:numId w:val="2"/>
              </w:numPr>
              <w:spacing w:beforeLines="50" w:line="360" w:lineRule="auto"/>
              <w:ind w:firstLineChars="200" w:firstLine="480"/>
              <w:jc w:val="left"/>
              <w:rPr>
                <w:rFonts w:ascii="Times New Roman" w:hAnsi="Times New Roman" w:cs="Times New Roman"/>
                <w:kern w:val="2"/>
              </w:rPr>
            </w:pPr>
            <w:r w:rsidRPr="00090F44">
              <w:rPr>
                <w:rFonts w:ascii="Times New Roman" w:hAnsi="Times New Roman" w:cs="Times New Roman" w:hint="eastAsia"/>
                <w:kern w:val="2"/>
              </w:rPr>
              <w:t>建设项目主要</w:t>
            </w:r>
            <w:r w:rsidR="007A1BA2" w:rsidRPr="00090F44">
              <w:rPr>
                <w:rFonts w:ascii="Times New Roman" w:hAnsi="Times New Roman" w:cs="Times New Roman" w:hint="eastAsia"/>
                <w:kern w:val="2"/>
              </w:rPr>
              <w:t>生产设备</w:t>
            </w:r>
          </w:p>
          <w:p w:rsidR="00A46475" w:rsidRPr="00090F44" w:rsidRDefault="00DA78F5" w:rsidP="00D3369D">
            <w:pPr>
              <w:spacing w:beforeLines="50" w:line="360" w:lineRule="auto"/>
              <w:ind w:left="480"/>
              <w:jc w:val="left"/>
              <w:rPr>
                <w:rFonts w:ascii="Times New Roman" w:hAnsi="Times New Roman" w:cs="Times New Roman"/>
                <w:kern w:val="2"/>
              </w:rPr>
            </w:pPr>
            <w:r w:rsidRPr="00090F44">
              <w:rPr>
                <w:rFonts w:ascii="Times New Roman" w:hAnsi="Times New Roman" w:cs="Times New Roman" w:hint="eastAsia"/>
                <w:kern w:val="2"/>
              </w:rPr>
              <w:t>本项目</w:t>
            </w:r>
            <w:r w:rsidR="00D3369D">
              <w:rPr>
                <w:rFonts w:ascii="Times New Roman" w:hAnsi="Times New Roman" w:cs="Times New Roman" w:hint="eastAsia"/>
                <w:kern w:val="2"/>
              </w:rPr>
              <w:t>主要</w:t>
            </w:r>
            <w:r w:rsidRPr="00090F44">
              <w:rPr>
                <w:rFonts w:ascii="Times New Roman" w:hAnsi="Times New Roman" w:cs="Times New Roman" w:hint="eastAsia"/>
                <w:kern w:val="2"/>
              </w:rPr>
              <w:t>设备</w:t>
            </w:r>
            <w:r w:rsidR="00D3369D">
              <w:rPr>
                <w:rFonts w:ascii="Times New Roman" w:hAnsi="Times New Roman" w:cs="Times New Roman" w:hint="eastAsia"/>
                <w:kern w:val="2"/>
              </w:rPr>
              <w:t>清单</w:t>
            </w:r>
            <w:r w:rsidRPr="00090F44">
              <w:rPr>
                <w:rFonts w:ascii="Times New Roman" w:hAnsi="Times New Roman" w:cs="Times New Roman" w:hint="eastAsia"/>
                <w:kern w:val="2"/>
              </w:rPr>
              <w:t>见表</w:t>
            </w:r>
            <w:r w:rsidRPr="00090F44">
              <w:rPr>
                <w:rFonts w:ascii="Times New Roman" w:hAnsi="Times New Roman" w:cs="Times New Roman" w:hint="eastAsia"/>
                <w:kern w:val="2"/>
              </w:rPr>
              <w:t>1-3</w:t>
            </w:r>
            <w:r w:rsidRPr="00090F44">
              <w:rPr>
                <w:rFonts w:ascii="Times New Roman" w:hAnsi="Times New Roman" w:cs="Times New Roman" w:hint="eastAsia"/>
                <w:kern w:val="2"/>
              </w:rPr>
              <w:t>。</w:t>
            </w:r>
          </w:p>
          <w:p w:rsidR="00A46475" w:rsidRPr="00090F44" w:rsidRDefault="00DA78F5">
            <w:pPr>
              <w:keepNext/>
              <w:rPr>
                <w:rFonts w:ascii="Times New Roman" w:hAnsi="Times New Roman" w:cs="Times New Roman"/>
                <w:kern w:val="2"/>
              </w:rPr>
            </w:pPr>
            <w:r w:rsidRPr="00090F44">
              <w:rPr>
                <w:rFonts w:ascii="Times New Roman" w:hAnsi="Times New Roman" w:cs="Times New Roman"/>
                <w:kern w:val="2"/>
              </w:rPr>
              <w:t>表</w:t>
            </w:r>
            <w:r w:rsidRPr="00090F44">
              <w:rPr>
                <w:rFonts w:ascii="Times New Roman" w:hAnsi="Times New Roman" w:cs="Times New Roman"/>
                <w:kern w:val="2"/>
              </w:rPr>
              <w:t>1-</w:t>
            </w:r>
            <w:r w:rsidRPr="00090F44">
              <w:rPr>
                <w:rFonts w:ascii="Times New Roman" w:hAnsi="Times New Roman" w:cs="Times New Roman" w:hint="eastAsia"/>
                <w:kern w:val="2"/>
              </w:rPr>
              <w:t>3</w:t>
            </w:r>
            <w:r w:rsidRPr="00090F44">
              <w:rPr>
                <w:rFonts w:ascii="Times New Roman" w:hAnsi="Times New Roman" w:cs="Times New Roman" w:hint="eastAsia"/>
                <w:kern w:val="2"/>
              </w:rPr>
              <w:t>本项目主要设备一览表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903"/>
              <w:gridCol w:w="2458"/>
              <w:gridCol w:w="1686"/>
              <w:gridCol w:w="2044"/>
              <w:gridCol w:w="2235"/>
            </w:tblGrid>
            <w:tr w:rsidR="00D3369D" w:rsidRPr="008A34F0" w:rsidTr="009027FA">
              <w:trPr>
                <w:trHeight w:val="943"/>
                <w:tblHeader/>
                <w:jc w:val="center"/>
              </w:trPr>
              <w:tc>
                <w:tcPr>
                  <w:tcW w:w="484" w:type="pct"/>
                  <w:tcBorders>
                    <w:top w:val="single" w:sz="12" w:space="0" w:color="auto"/>
                    <w:bottom w:val="single" w:sz="12" w:space="0" w:color="auto"/>
                  </w:tcBorders>
                  <w:vAlign w:val="center"/>
                </w:tcPr>
                <w:p w:rsidR="00D3369D" w:rsidRPr="008A34F0" w:rsidRDefault="00D3369D" w:rsidP="008A34F0">
                  <w:pPr>
                    <w:adjustRightInd w:val="0"/>
                    <w:snapToGrid w:val="0"/>
                    <w:jc w:val="center"/>
                    <w:rPr>
                      <w:rFonts w:asciiTheme="majorBidi" w:eastAsiaTheme="minorEastAsia" w:hAnsiTheme="majorBidi" w:cstheme="majorBidi"/>
                      <w:b/>
                      <w:sz w:val="21"/>
                      <w:szCs w:val="21"/>
                    </w:rPr>
                  </w:pPr>
                  <w:r w:rsidRPr="008A34F0">
                    <w:rPr>
                      <w:rFonts w:asciiTheme="majorBidi" w:eastAsiaTheme="minorEastAsia" w:hAnsiTheme="minorEastAsia" w:cstheme="majorBidi"/>
                      <w:b/>
                      <w:sz w:val="21"/>
                      <w:szCs w:val="21"/>
                    </w:rPr>
                    <w:t>序号</w:t>
                  </w:r>
                </w:p>
              </w:tc>
              <w:tc>
                <w:tcPr>
                  <w:tcW w:w="1318" w:type="pct"/>
                  <w:tcBorders>
                    <w:top w:val="single" w:sz="12" w:space="0" w:color="auto"/>
                    <w:bottom w:val="single" w:sz="12" w:space="0" w:color="auto"/>
                  </w:tcBorders>
                  <w:vAlign w:val="center"/>
                </w:tcPr>
                <w:p w:rsidR="00D3369D" w:rsidRPr="008A34F0" w:rsidRDefault="00D3369D" w:rsidP="008A34F0">
                  <w:pPr>
                    <w:adjustRightInd w:val="0"/>
                    <w:snapToGrid w:val="0"/>
                    <w:jc w:val="center"/>
                    <w:rPr>
                      <w:rFonts w:asciiTheme="majorBidi" w:eastAsiaTheme="minorEastAsia" w:hAnsiTheme="majorBidi" w:cstheme="majorBidi"/>
                      <w:b/>
                      <w:sz w:val="21"/>
                      <w:szCs w:val="21"/>
                    </w:rPr>
                  </w:pPr>
                  <w:r w:rsidRPr="008A34F0">
                    <w:rPr>
                      <w:rFonts w:asciiTheme="majorBidi" w:eastAsiaTheme="minorEastAsia" w:hAnsiTheme="minorEastAsia" w:cstheme="majorBidi"/>
                      <w:b/>
                      <w:sz w:val="21"/>
                      <w:szCs w:val="21"/>
                    </w:rPr>
                    <w:t>名称</w:t>
                  </w:r>
                </w:p>
              </w:tc>
              <w:tc>
                <w:tcPr>
                  <w:tcW w:w="904" w:type="pct"/>
                  <w:tcBorders>
                    <w:top w:val="single" w:sz="12" w:space="0" w:color="auto"/>
                    <w:bottom w:val="single" w:sz="12" w:space="0" w:color="auto"/>
                  </w:tcBorders>
                  <w:vAlign w:val="center"/>
                </w:tcPr>
                <w:p w:rsidR="00D3369D" w:rsidRPr="008A34F0" w:rsidRDefault="00D3369D" w:rsidP="008A34F0">
                  <w:pPr>
                    <w:adjustRightInd w:val="0"/>
                    <w:snapToGrid w:val="0"/>
                    <w:jc w:val="center"/>
                    <w:rPr>
                      <w:rFonts w:asciiTheme="majorBidi" w:eastAsiaTheme="minorEastAsia" w:hAnsiTheme="majorBidi" w:cstheme="majorBidi"/>
                      <w:b/>
                      <w:sz w:val="21"/>
                      <w:szCs w:val="21"/>
                    </w:rPr>
                  </w:pPr>
                  <w:r w:rsidRPr="008A34F0">
                    <w:rPr>
                      <w:rFonts w:asciiTheme="majorBidi" w:eastAsiaTheme="minorEastAsia" w:hAnsiTheme="minorEastAsia" w:cstheme="majorBidi"/>
                      <w:b/>
                      <w:sz w:val="21"/>
                      <w:szCs w:val="21"/>
                    </w:rPr>
                    <w:t>规格或型号</w:t>
                  </w:r>
                </w:p>
              </w:tc>
              <w:tc>
                <w:tcPr>
                  <w:tcW w:w="1096" w:type="pct"/>
                  <w:tcBorders>
                    <w:top w:val="single" w:sz="12" w:space="0" w:color="auto"/>
                    <w:bottom w:val="single" w:sz="12" w:space="0" w:color="auto"/>
                  </w:tcBorders>
                  <w:vAlign w:val="center"/>
                </w:tcPr>
                <w:p w:rsidR="00D3369D" w:rsidRPr="008A34F0" w:rsidRDefault="00D3369D" w:rsidP="008A34F0">
                  <w:pPr>
                    <w:adjustRightInd w:val="0"/>
                    <w:snapToGrid w:val="0"/>
                    <w:jc w:val="center"/>
                    <w:rPr>
                      <w:rFonts w:asciiTheme="majorBidi" w:eastAsiaTheme="minorEastAsia" w:hAnsiTheme="majorBidi" w:cstheme="majorBidi"/>
                      <w:b/>
                      <w:sz w:val="21"/>
                      <w:szCs w:val="21"/>
                    </w:rPr>
                  </w:pPr>
                  <w:r w:rsidRPr="008A34F0">
                    <w:rPr>
                      <w:rFonts w:asciiTheme="majorBidi" w:eastAsiaTheme="minorEastAsia" w:hAnsiTheme="minorEastAsia" w:cstheme="majorBidi"/>
                      <w:b/>
                      <w:sz w:val="21"/>
                      <w:szCs w:val="21"/>
                    </w:rPr>
                    <w:t>数量（台或套）</w:t>
                  </w:r>
                </w:p>
              </w:tc>
              <w:tc>
                <w:tcPr>
                  <w:tcW w:w="1198" w:type="pct"/>
                  <w:tcBorders>
                    <w:top w:val="single" w:sz="12" w:space="0" w:color="auto"/>
                    <w:bottom w:val="single" w:sz="12" w:space="0" w:color="auto"/>
                  </w:tcBorders>
                  <w:vAlign w:val="center"/>
                </w:tcPr>
                <w:p w:rsidR="00D3369D" w:rsidRPr="008A34F0" w:rsidRDefault="00D3369D" w:rsidP="008A34F0">
                  <w:pPr>
                    <w:adjustRightInd w:val="0"/>
                    <w:snapToGrid w:val="0"/>
                    <w:jc w:val="center"/>
                    <w:rPr>
                      <w:rFonts w:asciiTheme="majorBidi" w:eastAsiaTheme="minorEastAsia" w:hAnsiTheme="majorBidi" w:cstheme="majorBidi"/>
                      <w:b/>
                      <w:sz w:val="21"/>
                      <w:szCs w:val="21"/>
                    </w:rPr>
                  </w:pPr>
                  <w:r w:rsidRPr="008A34F0">
                    <w:rPr>
                      <w:rFonts w:asciiTheme="majorBidi" w:eastAsiaTheme="minorEastAsia" w:hAnsiTheme="minorEastAsia" w:cstheme="majorBidi"/>
                      <w:b/>
                      <w:sz w:val="21"/>
                      <w:szCs w:val="21"/>
                    </w:rPr>
                    <w:t>备注</w:t>
                  </w:r>
                </w:p>
              </w:tc>
            </w:tr>
            <w:tr w:rsidR="00D3369D" w:rsidRPr="008A34F0" w:rsidTr="00963D9B">
              <w:trPr>
                <w:trHeight w:val="291"/>
                <w:jc w:val="center"/>
              </w:trPr>
              <w:tc>
                <w:tcPr>
                  <w:tcW w:w="484" w:type="pct"/>
                  <w:tcBorders>
                    <w:top w:val="single" w:sz="12" w:space="0" w:color="auto"/>
                  </w:tcBorders>
                  <w:vAlign w:val="center"/>
                </w:tcPr>
                <w:p w:rsidR="00D3369D" w:rsidRPr="008A34F0" w:rsidRDefault="00D3369D" w:rsidP="00555456">
                  <w:pPr>
                    <w:autoSpaceDN w:val="0"/>
                    <w:adjustRightInd w:val="0"/>
                    <w:snapToGrid w:val="0"/>
                    <w:jc w:val="center"/>
                    <w:textAlignment w:val="top"/>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1</w:t>
                  </w:r>
                </w:p>
              </w:tc>
              <w:tc>
                <w:tcPr>
                  <w:tcW w:w="1318" w:type="pct"/>
                  <w:tcBorders>
                    <w:top w:val="single" w:sz="12" w:space="0" w:color="auto"/>
                  </w:tcBorders>
                  <w:vAlign w:val="center"/>
                </w:tcPr>
                <w:p w:rsidR="00D3369D" w:rsidRPr="008A34F0" w:rsidRDefault="00D3369D" w:rsidP="00555456">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加厚机</w:t>
                  </w:r>
                </w:p>
              </w:tc>
              <w:tc>
                <w:tcPr>
                  <w:tcW w:w="904" w:type="pct"/>
                  <w:tcBorders>
                    <w:top w:val="single" w:sz="12" w:space="0" w:color="auto"/>
                  </w:tcBorders>
                  <w:vAlign w:val="center"/>
                </w:tcPr>
                <w:p w:rsidR="00D3369D" w:rsidRPr="008A34F0" w:rsidRDefault="00D3369D" w:rsidP="00555456">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ajorBidi" w:cstheme="majorBidi"/>
                      <w:b w:val="0"/>
                      <w:bCs/>
                      <w:sz w:val="21"/>
                      <w:szCs w:val="21"/>
                    </w:rPr>
                    <w:t>/</w:t>
                  </w:r>
                </w:p>
              </w:tc>
              <w:tc>
                <w:tcPr>
                  <w:tcW w:w="1096" w:type="pct"/>
                  <w:tcBorders>
                    <w:top w:val="single" w:sz="12" w:space="0" w:color="auto"/>
                  </w:tcBorders>
                  <w:vAlign w:val="center"/>
                </w:tcPr>
                <w:p w:rsidR="00D3369D" w:rsidRPr="008A34F0" w:rsidRDefault="00963D9B" w:rsidP="008A34F0">
                  <w:pPr>
                    <w:pStyle w:val="af2"/>
                    <w:adjustRightInd w:val="0"/>
                    <w:snapToGrid w:val="0"/>
                    <w:spacing w:line="240" w:lineRule="auto"/>
                    <w:rPr>
                      <w:rFonts w:asciiTheme="majorBidi" w:eastAsiaTheme="minorEastAsia" w:hAnsiTheme="majorBidi" w:cstheme="majorBidi"/>
                      <w:bCs/>
                      <w:sz w:val="21"/>
                      <w:szCs w:val="21"/>
                    </w:rPr>
                  </w:pPr>
                  <w:r>
                    <w:rPr>
                      <w:rFonts w:asciiTheme="majorBidi" w:eastAsiaTheme="minorEastAsia" w:hAnsiTheme="majorBidi" w:cstheme="majorBidi" w:hint="eastAsia"/>
                      <w:bCs/>
                      <w:sz w:val="21"/>
                      <w:szCs w:val="21"/>
                    </w:rPr>
                    <w:t>3</w:t>
                  </w:r>
                </w:p>
              </w:tc>
              <w:tc>
                <w:tcPr>
                  <w:tcW w:w="1198" w:type="pct"/>
                  <w:tcBorders>
                    <w:top w:val="single" w:sz="12" w:space="0" w:color="auto"/>
                  </w:tcBorders>
                  <w:vAlign w:val="center"/>
                </w:tcPr>
                <w:p w:rsidR="00D3369D" w:rsidRPr="008A34F0" w:rsidRDefault="00D3369D" w:rsidP="00963D9B">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inorEastAsia" w:cstheme="majorBidi"/>
                      <w:b w:val="0"/>
                      <w:bCs/>
                      <w:sz w:val="21"/>
                      <w:szCs w:val="21"/>
                    </w:rPr>
                    <w:t>国产，新增</w:t>
                  </w:r>
                </w:p>
              </w:tc>
            </w:tr>
            <w:tr w:rsidR="00D3369D" w:rsidRPr="008A34F0" w:rsidTr="00963D9B">
              <w:trPr>
                <w:trHeight w:val="291"/>
                <w:jc w:val="center"/>
              </w:trPr>
              <w:tc>
                <w:tcPr>
                  <w:tcW w:w="484" w:type="pct"/>
                  <w:vAlign w:val="center"/>
                </w:tcPr>
                <w:p w:rsidR="00D3369D" w:rsidRPr="008A34F0" w:rsidRDefault="00D3369D" w:rsidP="00555456">
                  <w:pPr>
                    <w:autoSpaceDN w:val="0"/>
                    <w:adjustRightInd w:val="0"/>
                    <w:snapToGrid w:val="0"/>
                    <w:jc w:val="center"/>
                    <w:textAlignment w:val="top"/>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2</w:t>
                  </w:r>
                </w:p>
              </w:tc>
              <w:tc>
                <w:tcPr>
                  <w:tcW w:w="1318" w:type="pct"/>
                  <w:vAlign w:val="center"/>
                </w:tcPr>
                <w:p w:rsidR="00D3369D" w:rsidRPr="008A34F0" w:rsidRDefault="00D3369D" w:rsidP="00555456">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加热炉</w:t>
                  </w:r>
                </w:p>
              </w:tc>
              <w:tc>
                <w:tcPr>
                  <w:tcW w:w="904" w:type="pct"/>
                  <w:vAlign w:val="center"/>
                </w:tcPr>
                <w:p w:rsidR="00D3369D" w:rsidRPr="008A34F0" w:rsidRDefault="00D3369D" w:rsidP="00555456">
                  <w:pPr>
                    <w:jc w:val="center"/>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w:t>
                  </w:r>
                </w:p>
              </w:tc>
              <w:tc>
                <w:tcPr>
                  <w:tcW w:w="1096" w:type="pct"/>
                  <w:vAlign w:val="center"/>
                </w:tcPr>
                <w:p w:rsidR="00D3369D" w:rsidRPr="008A34F0" w:rsidRDefault="00963D9B" w:rsidP="008A34F0">
                  <w:pPr>
                    <w:pStyle w:val="af2"/>
                    <w:adjustRightInd w:val="0"/>
                    <w:snapToGrid w:val="0"/>
                    <w:spacing w:line="240" w:lineRule="auto"/>
                    <w:rPr>
                      <w:rFonts w:asciiTheme="majorBidi" w:eastAsiaTheme="minorEastAsia" w:hAnsiTheme="majorBidi" w:cstheme="majorBidi"/>
                      <w:bCs/>
                      <w:sz w:val="21"/>
                      <w:szCs w:val="21"/>
                    </w:rPr>
                  </w:pPr>
                  <w:r>
                    <w:rPr>
                      <w:rFonts w:asciiTheme="majorBidi" w:eastAsiaTheme="minorEastAsia" w:hAnsiTheme="majorBidi" w:cstheme="majorBidi" w:hint="eastAsia"/>
                      <w:bCs/>
                      <w:sz w:val="21"/>
                      <w:szCs w:val="21"/>
                    </w:rPr>
                    <w:t>8</w:t>
                  </w:r>
                </w:p>
              </w:tc>
              <w:tc>
                <w:tcPr>
                  <w:tcW w:w="1198" w:type="pct"/>
                  <w:vAlign w:val="center"/>
                </w:tcPr>
                <w:p w:rsidR="00D3369D" w:rsidRPr="008A34F0" w:rsidRDefault="00D3369D" w:rsidP="00963D9B">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inorEastAsia" w:cstheme="majorBidi"/>
                      <w:b w:val="0"/>
                      <w:bCs/>
                      <w:sz w:val="21"/>
                      <w:szCs w:val="21"/>
                    </w:rPr>
                    <w:t>国产，新增</w:t>
                  </w:r>
                </w:p>
              </w:tc>
            </w:tr>
            <w:tr w:rsidR="00D3369D" w:rsidRPr="008A34F0" w:rsidTr="00963D9B">
              <w:trPr>
                <w:trHeight w:val="291"/>
                <w:jc w:val="center"/>
              </w:trPr>
              <w:tc>
                <w:tcPr>
                  <w:tcW w:w="484" w:type="pct"/>
                  <w:vAlign w:val="center"/>
                </w:tcPr>
                <w:p w:rsidR="00D3369D" w:rsidRPr="008A34F0" w:rsidRDefault="00D3369D" w:rsidP="00555456">
                  <w:pPr>
                    <w:autoSpaceDN w:val="0"/>
                    <w:adjustRightInd w:val="0"/>
                    <w:snapToGrid w:val="0"/>
                    <w:jc w:val="center"/>
                    <w:textAlignment w:val="top"/>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3</w:t>
                  </w:r>
                </w:p>
              </w:tc>
              <w:tc>
                <w:tcPr>
                  <w:tcW w:w="1318" w:type="pct"/>
                  <w:vAlign w:val="center"/>
                </w:tcPr>
                <w:p w:rsidR="00D3369D" w:rsidRPr="008A34F0" w:rsidRDefault="00D3369D" w:rsidP="00555456">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淬火加热炉</w:t>
                  </w:r>
                </w:p>
              </w:tc>
              <w:tc>
                <w:tcPr>
                  <w:tcW w:w="904" w:type="pct"/>
                  <w:vAlign w:val="center"/>
                </w:tcPr>
                <w:p w:rsidR="00D3369D" w:rsidRPr="008A34F0" w:rsidRDefault="00D3369D" w:rsidP="00555456">
                  <w:pPr>
                    <w:jc w:val="center"/>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w:t>
                  </w:r>
                </w:p>
              </w:tc>
              <w:tc>
                <w:tcPr>
                  <w:tcW w:w="1096" w:type="pct"/>
                  <w:vAlign w:val="center"/>
                </w:tcPr>
                <w:p w:rsidR="00D3369D" w:rsidRPr="008A34F0" w:rsidRDefault="00963D9B" w:rsidP="008A34F0">
                  <w:pPr>
                    <w:pStyle w:val="af2"/>
                    <w:adjustRightInd w:val="0"/>
                    <w:snapToGrid w:val="0"/>
                    <w:spacing w:line="240" w:lineRule="auto"/>
                    <w:rPr>
                      <w:rFonts w:asciiTheme="majorBidi" w:eastAsiaTheme="minorEastAsia" w:hAnsiTheme="majorBidi" w:cstheme="majorBidi"/>
                      <w:bCs/>
                      <w:sz w:val="21"/>
                      <w:szCs w:val="21"/>
                    </w:rPr>
                  </w:pPr>
                  <w:r>
                    <w:rPr>
                      <w:rFonts w:asciiTheme="majorBidi" w:eastAsiaTheme="minorEastAsia" w:hAnsiTheme="majorBidi" w:cstheme="majorBidi" w:hint="eastAsia"/>
                      <w:bCs/>
                      <w:sz w:val="21"/>
                      <w:szCs w:val="21"/>
                    </w:rPr>
                    <w:t>1</w:t>
                  </w:r>
                </w:p>
              </w:tc>
              <w:tc>
                <w:tcPr>
                  <w:tcW w:w="1198" w:type="pct"/>
                  <w:vAlign w:val="center"/>
                </w:tcPr>
                <w:p w:rsidR="00D3369D" w:rsidRPr="008A34F0" w:rsidRDefault="00D3369D" w:rsidP="00963D9B">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inorEastAsia" w:cstheme="majorBidi"/>
                      <w:b w:val="0"/>
                      <w:bCs/>
                      <w:sz w:val="21"/>
                      <w:szCs w:val="21"/>
                    </w:rPr>
                    <w:t>国产，新增</w:t>
                  </w:r>
                </w:p>
              </w:tc>
            </w:tr>
            <w:tr w:rsidR="00D3369D" w:rsidRPr="008A34F0" w:rsidTr="00963D9B">
              <w:trPr>
                <w:trHeight w:val="291"/>
                <w:jc w:val="center"/>
              </w:trPr>
              <w:tc>
                <w:tcPr>
                  <w:tcW w:w="484" w:type="pct"/>
                  <w:vAlign w:val="center"/>
                </w:tcPr>
                <w:p w:rsidR="00D3369D" w:rsidRPr="008A34F0" w:rsidRDefault="00D3369D" w:rsidP="00555456">
                  <w:pPr>
                    <w:autoSpaceDN w:val="0"/>
                    <w:adjustRightInd w:val="0"/>
                    <w:snapToGrid w:val="0"/>
                    <w:jc w:val="center"/>
                    <w:textAlignment w:val="top"/>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4</w:t>
                  </w:r>
                </w:p>
              </w:tc>
              <w:tc>
                <w:tcPr>
                  <w:tcW w:w="1318" w:type="pct"/>
                  <w:vAlign w:val="center"/>
                </w:tcPr>
                <w:p w:rsidR="00D3369D" w:rsidRPr="008A34F0" w:rsidRDefault="00EC10D4" w:rsidP="00555456">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淬火机</w:t>
                  </w:r>
                </w:p>
              </w:tc>
              <w:tc>
                <w:tcPr>
                  <w:tcW w:w="904" w:type="pct"/>
                  <w:vAlign w:val="center"/>
                </w:tcPr>
                <w:p w:rsidR="00D3369D" w:rsidRPr="008A34F0" w:rsidRDefault="00D3369D" w:rsidP="00555456">
                  <w:pPr>
                    <w:jc w:val="center"/>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w:t>
                  </w:r>
                </w:p>
              </w:tc>
              <w:tc>
                <w:tcPr>
                  <w:tcW w:w="1096" w:type="pct"/>
                  <w:vAlign w:val="center"/>
                </w:tcPr>
                <w:p w:rsidR="00D3369D" w:rsidRPr="008A34F0" w:rsidRDefault="00963D9B" w:rsidP="008A34F0">
                  <w:pPr>
                    <w:pStyle w:val="af2"/>
                    <w:adjustRightInd w:val="0"/>
                    <w:snapToGrid w:val="0"/>
                    <w:spacing w:line="240" w:lineRule="auto"/>
                    <w:rPr>
                      <w:rFonts w:asciiTheme="majorBidi" w:eastAsiaTheme="minorEastAsia" w:hAnsiTheme="majorBidi" w:cstheme="majorBidi"/>
                      <w:bCs/>
                      <w:sz w:val="21"/>
                      <w:szCs w:val="21"/>
                    </w:rPr>
                  </w:pPr>
                  <w:r>
                    <w:rPr>
                      <w:rFonts w:asciiTheme="majorBidi" w:eastAsiaTheme="minorEastAsia" w:hAnsiTheme="majorBidi" w:cstheme="majorBidi" w:hint="eastAsia"/>
                      <w:bCs/>
                      <w:sz w:val="21"/>
                      <w:szCs w:val="21"/>
                    </w:rPr>
                    <w:t>1</w:t>
                  </w:r>
                </w:p>
              </w:tc>
              <w:tc>
                <w:tcPr>
                  <w:tcW w:w="1198" w:type="pct"/>
                  <w:vAlign w:val="center"/>
                </w:tcPr>
                <w:p w:rsidR="00D3369D" w:rsidRPr="008A34F0" w:rsidRDefault="00D3369D" w:rsidP="00963D9B">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inorEastAsia" w:cstheme="majorBidi"/>
                      <w:b w:val="0"/>
                      <w:bCs/>
                      <w:sz w:val="21"/>
                      <w:szCs w:val="21"/>
                    </w:rPr>
                    <w:t>国产，新增</w:t>
                  </w:r>
                </w:p>
              </w:tc>
            </w:tr>
            <w:tr w:rsidR="00D3369D" w:rsidRPr="008A34F0" w:rsidTr="00963D9B">
              <w:trPr>
                <w:trHeight w:val="291"/>
                <w:jc w:val="center"/>
              </w:trPr>
              <w:tc>
                <w:tcPr>
                  <w:tcW w:w="484" w:type="pct"/>
                  <w:vAlign w:val="center"/>
                </w:tcPr>
                <w:p w:rsidR="00D3369D" w:rsidRPr="008A34F0" w:rsidRDefault="00D3369D" w:rsidP="00555456">
                  <w:pPr>
                    <w:autoSpaceDN w:val="0"/>
                    <w:adjustRightInd w:val="0"/>
                    <w:snapToGrid w:val="0"/>
                    <w:jc w:val="center"/>
                    <w:textAlignment w:val="top"/>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5</w:t>
                  </w:r>
                </w:p>
              </w:tc>
              <w:tc>
                <w:tcPr>
                  <w:tcW w:w="1318" w:type="pct"/>
                  <w:vAlign w:val="center"/>
                </w:tcPr>
                <w:p w:rsidR="00D3369D" w:rsidRPr="008A34F0" w:rsidRDefault="00EC10D4" w:rsidP="00555456">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回火加热炉</w:t>
                  </w:r>
                </w:p>
              </w:tc>
              <w:tc>
                <w:tcPr>
                  <w:tcW w:w="904" w:type="pct"/>
                  <w:vAlign w:val="center"/>
                </w:tcPr>
                <w:p w:rsidR="00D3369D" w:rsidRPr="008A34F0" w:rsidRDefault="00D3369D" w:rsidP="00555456">
                  <w:pPr>
                    <w:jc w:val="center"/>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w:t>
                  </w:r>
                </w:p>
              </w:tc>
              <w:tc>
                <w:tcPr>
                  <w:tcW w:w="1096" w:type="pct"/>
                  <w:vAlign w:val="center"/>
                </w:tcPr>
                <w:p w:rsidR="00D3369D" w:rsidRPr="008A34F0" w:rsidRDefault="00963D9B" w:rsidP="008A34F0">
                  <w:pPr>
                    <w:pStyle w:val="af2"/>
                    <w:adjustRightInd w:val="0"/>
                    <w:snapToGrid w:val="0"/>
                    <w:spacing w:line="240" w:lineRule="auto"/>
                    <w:rPr>
                      <w:rFonts w:asciiTheme="majorBidi" w:eastAsiaTheme="minorEastAsia" w:hAnsiTheme="majorBidi" w:cstheme="majorBidi"/>
                      <w:bCs/>
                      <w:sz w:val="21"/>
                      <w:szCs w:val="21"/>
                    </w:rPr>
                  </w:pPr>
                  <w:r>
                    <w:rPr>
                      <w:rFonts w:asciiTheme="majorBidi" w:eastAsiaTheme="minorEastAsia" w:hAnsiTheme="majorBidi" w:cstheme="majorBidi" w:hint="eastAsia"/>
                      <w:bCs/>
                      <w:sz w:val="21"/>
                      <w:szCs w:val="21"/>
                    </w:rPr>
                    <w:t>1</w:t>
                  </w:r>
                </w:p>
              </w:tc>
              <w:tc>
                <w:tcPr>
                  <w:tcW w:w="1198" w:type="pct"/>
                  <w:vAlign w:val="center"/>
                </w:tcPr>
                <w:p w:rsidR="00D3369D" w:rsidRPr="008A34F0" w:rsidRDefault="00D3369D" w:rsidP="00963D9B">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inorEastAsia" w:cstheme="majorBidi"/>
                      <w:b w:val="0"/>
                      <w:bCs/>
                      <w:sz w:val="21"/>
                      <w:szCs w:val="21"/>
                    </w:rPr>
                    <w:t>国产，新增</w:t>
                  </w:r>
                </w:p>
              </w:tc>
            </w:tr>
            <w:tr w:rsidR="00D3369D" w:rsidRPr="008A34F0" w:rsidTr="00963D9B">
              <w:trPr>
                <w:trHeight w:val="291"/>
                <w:jc w:val="center"/>
              </w:trPr>
              <w:tc>
                <w:tcPr>
                  <w:tcW w:w="484" w:type="pct"/>
                  <w:vAlign w:val="center"/>
                </w:tcPr>
                <w:p w:rsidR="00D3369D" w:rsidRPr="008A34F0" w:rsidRDefault="00D3369D" w:rsidP="00555456">
                  <w:pPr>
                    <w:autoSpaceDN w:val="0"/>
                    <w:adjustRightInd w:val="0"/>
                    <w:snapToGrid w:val="0"/>
                    <w:jc w:val="center"/>
                    <w:textAlignment w:val="top"/>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6</w:t>
                  </w:r>
                </w:p>
              </w:tc>
              <w:tc>
                <w:tcPr>
                  <w:tcW w:w="1318" w:type="pct"/>
                  <w:vAlign w:val="center"/>
                </w:tcPr>
                <w:p w:rsidR="00D3369D" w:rsidRPr="008A34F0" w:rsidRDefault="00EC10D4" w:rsidP="00555456">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矫直机组</w:t>
                  </w:r>
                </w:p>
              </w:tc>
              <w:tc>
                <w:tcPr>
                  <w:tcW w:w="904" w:type="pct"/>
                  <w:vAlign w:val="center"/>
                </w:tcPr>
                <w:p w:rsidR="00D3369D" w:rsidRPr="008A34F0" w:rsidRDefault="00D3369D" w:rsidP="00555456">
                  <w:pPr>
                    <w:jc w:val="center"/>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w:t>
                  </w:r>
                </w:p>
              </w:tc>
              <w:tc>
                <w:tcPr>
                  <w:tcW w:w="1096" w:type="pct"/>
                  <w:vAlign w:val="center"/>
                </w:tcPr>
                <w:p w:rsidR="00D3369D" w:rsidRPr="008A34F0" w:rsidRDefault="00963D9B" w:rsidP="008A34F0">
                  <w:pPr>
                    <w:pStyle w:val="af2"/>
                    <w:adjustRightInd w:val="0"/>
                    <w:snapToGrid w:val="0"/>
                    <w:spacing w:line="240" w:lineRule="auto"/>
                    <w:rPr>
                      <w:rFonts w:asciiTheme="majorBidi" w:eastAsiaTheme="minorEastAsia" w:hAnsiTheme="majorBidi" w:cstheme="majorBidi"/>
                      <w:bCs/>
                      <w:sz w:val="21"/>
                      <w:szCs w:val="21"/>
                    </w:rPr>
                  </w:pPr>
                  <w:r>
                    <w:rPr>
                      <w:rFonts w:asciiTheme="majorBidi" w:eastAsiaTheme="minorEastAsia" w:hAnsiTheme="majorBidi" w:cstheme="majorBidi" w:hint="eastAsia"/>
                      <w:bCs/>
                      <w:sz w:val="21"/>
                      <w:szCs w:val="21"/>
                    </w:rPr>
                    <w:t>1</w:t>
                  </w:r>
                </w:p>
              </w:tc>
              <w:tc>
                <w:tcPr>
                  <w:tcW w:w="1198" w:type="pct"/>
                  <w:vAlign w:val="center"/>
                </w:tcPr>
                <w:p w:rsidR="00D3369D" w:rsidRPr="008A34F0" w:rsidRDefault="00D3369D" w:rsidP="00963D9B">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inorEastAsia" w:cstheme="majorBidi"/>
                      <w:b w:val="0"/>
                      <w:bCs/>
                      <w:sz w:val="21"/>
                      <w:szCs w:val="21"/>
                    </w:rPr>
                    <w:t>国产，新增</w:t>
                  </w:r>
                </w:p>
              </w:tc>
            </w:tr>
            <w:tr w:rsidR="00D3369D" w:rsidRPr="008A34F0" w:rsidTr="00963D9B">
              <w:trPr>
                <w:trHeight w:val="291"/>
                <w:jc w:val="center"/>
              </w:trPr>
              <w:tc>
                <w:tcPr>
                  <w:tcW w:w="484" w:type="pct"/>
                  <w:vAlign w:val="center"/>
                </w:tcPr>
                <w:p w:rsidR="00D3369D" w:rsidRPr="008A34F0" w:rsidRDefault="00D3369D" w:rsidP="00555456">
                  <w:pPr>
                    <w:autoSpaceDN w:val="0"/>
                    <w:adjustRightInd w:val="0"/>
                    <w:snapToGrid w:val="0"/>
                    <w:jc w:val="center"/>
                    <w:textAlignment w:val="top"/>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7</w:t>
                  </w:r>
                </w:p>
              </w:tc>
              <w:tc>
                <w:tcPr>
                  <w:tcW w:w="1318" w:type="pct"/>
                  <w:vAlign w:val="center"/>
                </w:tcPr>
                <w:p w:rsidR="00D3369D" w:rsidRPr="008A34F0" w:rsidRDefault="00EC10D4" w:rsidP="00555456">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冷床</w:t>
                  </w:r>
                </w:p>
              </w:tc>
              <w:tc>
                <w:tcPr>
                  <w:tcW w:w="904" w:type="pct"/>
                  <w:vAlign w:val="center"/>
                </w:tcPr>
                <w:p w:rsidR="00D3369D" w:rsidRPr="008A34F0" w:rsidRDefault="00D3369D" w:rsidP="00555456">
                  <w:pPr>
                    <w:jc w:val="center"/>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w:t>
                  </w:r>
                </w:p>
              </w:tc>
              <w:tc>
                <w:tcPr>
                  <w:tcW w:w="1096" w:type="pct"/>
                  <w:vAlign w:val="center"/>
                </w:tcPr>
                <w:p w:rsidR="00D3369D" w:rsidRPr="008A34F0" w:rsidRDefault="00963D9B" w:rsidP="008A34F0">
                  <w:pPr>
                    <w:pStyle w:val="af2"/>
                    <w:adjustRightInd w:val="0"/>
                    <w:snapToGrid w:val="0"/>
                    <w:spacing w:line="240" w:lineRule="auto"/>
                    <w:rPr>
                      <w:rFonts w:asciiTheme="majorBidi" w:eastAsiaTheme="minorEastAsia" w:hAnsiTheme="majorBidi" w:cstheme="majorBidi"/>
                      <w:bCs/>
                      <w:sz w:val="21"/>
                      <w:szCs w:val="21"/>
                    </w:rPr>
                  </w:pPr>
                  <w:r>
                    <w:rPr>
                      <w:rFonts w:asciiTheme="majorBidi" w:eastAsiaTheme="minorEastAsia" w:hAnsiTheme="majorBidi" w:cstheme="majorBidi" w:hint="eastAsia"/>
                      <w:bCs/>
                      <w:sz w:val="21"/>
                      <w:szCs w:val="21"/>
                    </w:rPr>
                    <w:t>1</w:t>
                  </w:r>
                </w:p>
              </w:tc>
              <w:tc>
                <w:tcPr>
                  <w:tcW w:w="1198" w:type="pct"/>
                  <w:vAlign w:val="center"/>
                </w:tcPr>
                <w:p w:rsidR="00D3369D" w:rsidRPr="008A34F0" w:rsidRDefault="00D3369D" w:rsidP="00963D9B">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inorEastAsia" w:cstheme="majorBidi"/>
                      <w:b w:val="0"/>
                      <w:bCs/>
                      <w:sz w:val="21"/>
                      <w:szCs w:val="21"/>
                    </w:rPr>
                    <w:t>国产，新增</w:t>
                  </w:r>
                </w:p>
              </w:tc>
            </w:tr>
            <w:tr w:rsidR="00D3369D" w:rsidRPr="008A34F0" w:rsidTr="00963D9B">
              <w:trPr>
                <w:trHeight w:val="291"/>
                <w:jc w:val="center"/>
              </w:trPr>
              <w:tc>
                <w:tcPr>
                  <w:tcW w:w="484" w:type="pct"/>
                  <w:vAlign w:val="center"/>
                </w:tcPr>
                <w:p w:rsidR="00D3369D" w:rsidRPr="008A34F0" w:rsidRDefault="00D3369D" w:rsidP="00555456">
                  <w:pPr>
                    <w:autoSpaceDN w:val="0"/>
                    <w:adjustRightInd w:val="0"/>
                    <w:snapToGrid w:val="0"/>
                    <w:jc w:val="center"/>
                    <w:textAlignment w:val="top"/>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8</w:t>
                  </w:r>
                </w:p>
              </w:tc>
              <w:tc>
                <w:tcPr>
                  <w:tcW w:w="1318" w:type="pct"/>
                  <w:vAlign w:val="center"/>
                </w:tcPr>
                <w:p w:rsidR="00D3369D" w:rsidRPr="008A34F0" w:rsidRDefault="00EC10D4" w:rsidP="00555456">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压力矫直机</w:t>
                  </w:r>
                </w:p>
              </w:tc>
              <w:tc>
                <w:tcPr>
                  <w:tcW w:w="904" w:type="pct"/>
                  <w:vAlign w:val="center"/>
                </w:tcPr>
                <w:p w:rsidR="00D3369D" w:rsidRPr="008A34F0" w:rsidRDefault="00D3369D" w:rsidP="00555456">
                  <w:pPr>
                    <w:jc w:val="center"/>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w:t>
                  </w:r>
                </w:p>
              </w:tc>
              <w:tc>
                <w:tcPr>
                  <w:tcW w:w="1096" w:type="pct"/>
                  <w:vAlign w:val="center"/>
                </w:tcPr>
                <w:p w:rsidR="00D3369D" w:rsidRPr="008A34F0" w:rsidRDefault="00963D9B" w:rsidP="008A34F0">
                  <w:pPr>
                    <w:pStyle w:val="af2"/>
                    <w:adjustRightInd w:val="0"/>
                    <w:snapToGrid w:val="0"/>
                    <w:spacing w:line="240" w:lineRule="auto"/>
                    <w:rPr>
                      <w:rFonts w:asciiTheme="majorBidi" w:eastAsiaTheme="minorEastAsia" w:hAnsiTheme="majorBidi" w:cstheme="majorBidi"/>
                      <w:bCs/>
                      <w:sz w:val="21"/>
                      <w:szCs w:val="21"/>
                    </w:rPr>
                  </w:pPr>
                  <w:r>
                    <w:rPr>
                      <w:rFonts w:asciiTheme="majorBidi" w:eastAsiaTheme="minorEastAsia" w:hAnsiTheme="majorBidi" w:cstheme="majorBidi" w:hint="eastAsia"/>
                      <w:bCs/>
                      <w:sz w:val="21"/>
                      <w:szCs w:val="21"/>
                    </w:rPr>
                    <w:t>2</w:t>
                  </w:r>
                </w:p>
              </w:tc>
              <w:tc>
                <w:tcPr>
                  <w:tcW w:w="1198" w:type="pct"/>
                  <w:vAlign w:val="center"/>
                </w:tcPr>
                <w:p w:rsidR="00D3369D" w:rsidRPr="008A34F0" w:rsidRDefault="00D3369D" w:rsidP="00963D9B">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inorEastAsia" w:cstheme="majorBidi"/>
                      <w:b w:val="0"/>
                      <w:bCs/>
                      <w:sz w:val="21"/>
                      <w:szCs w:val="21"/>
                    </w:rPr>
                    <w:t>国产，新增</w:t>
                  </w:r>
                </w:p>
              </w:tc>
            </w:tr>
            <w:tr w:rsidR="00D3369D" w:rsidRPr="008A34F0" w:rsidTr="00963D9B">
              <w:trPr>
                <w:trHeight w:val="291"/>
                <w:jc w:val="center"/>
              </w:trPr>
              <w:tc>
                <w:tcPr>
                  <w:tcW w:w="484" w:type="pct"/>
                  <w:vAlign w:val="center"/>
                </w:tcPr>
                <w:p w:rsidR="00D3369D" w:rsidRPr="008A34F0" w:rsidRDefault="00D3369D" w:rsidP="00555456">
                  <w:pPr>
                    <w:autoSpaceDN w:val="0"/>
                    <w:adjustRightInd w:val="0"/>
                    <w:snapToGrid w:val="0"/>
                    <w:jc w:val="center"/>
                    <w:textAlignment w:val="top"/>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9</w:t>
                  </w:r>
                </w:p>
              </w:tc>
              <w:tc>
                <w:tcPr>
                  <w:tcW w:w="1318" w:type="pct"/>
                  <w:vAlign w:val="center"/>
                </w:tcPr>
                <w:p w:rsidR="00D3369D" w:rsidRPr="008A34F0" w:rsidRDefault="00EC10D4" w:rsidP="00555456">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车床</w:t>
                  </w:r>
                </w:p>
              </w:tc>
              <w:tc>
                <w:tcPr>
                  <w:tcW w:w="904" w:type="pct"/>
                  <w:vAlign w:val="center"/>
                </w:tcPr>
                <w:p w:rsidR="00D3369D" w:rsidRPr="008A34F0" w:rsidRDefault="00D3369D" w:rsidP="00555456">
                  <w:pPr>
                    <w:jc w:val="center"/>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w:t>
                  </w:r>
                </w:p>
              </w:tc>
              <w:tc>
                <w:tcPr>
                  <w:tcW w:w="1096" w:type="pct"/>
                  <w:vAlign w:val="center"/>
                </w:tcPr>
                <w:p w:rsidR="00D3369D" w:rsidRPr="008A34F0" w:rsidRDefault="00963D9B" w:rsidP="008A34F0">
                  <w:pPr>
                    <w:pStyle w:val="af2"/>
                    <w:adjustRightInd w:val="0"/>
                    <w:snapToGrid w:val="0"/>
                    <w:spacing w:line="240" w:lineRule="auto"/>
                    <w:rPr>
                      <w:rFonts w:asciiTheme="majorBidi" w:eastAsiaTheme="minorEastAsia" w:hAnsiTheme="majorBidi" w:cstheme="majorBidi"/>
                      <w:bCs/>
                      <w:sz w:val="21"/>
                      <w:szCs w:val="21"/>
                    </w:rPr>
                  </w:pPr>
                  <w:r>
                    <w:rPr>
                      <w:rFonts w:asciiTheme="majorBidi" w:eastAsiaTheme="minorEastAsia" w:hAnsiTheme="majorBidi" w:cstheme="majorBidi" w:hint="eastAsia"/>
                      <w:bCs/>
                      <w:sz w:val="21"/>
                      <w:szCs w:val="21"/>
                    </w:rPr>
                    <w:t>9</w:t>
                  </w:r>
                </w:p>
              </w:tc>
              <w:tc>
                <w:tcPr>
                  <w:tcW w:w="1198" w:type="pct"/>
                  <w:vAlign w:val="center"/>
                </w:tcPr>
                <w:p w:rsidR="00D3369D" w:rsidRPr="008A34F0" w:rsidRDefault="00D3369D" w:rsidP="00963D9B">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inorEastAsia" w:cstheme="majorBidi"/>
                      <w:b w:val="0"/>
                      <w:bCs/>
                      <w:sz w:val="21"/>
                      <w:szCs w:val="21"/>
                    </w:rPr>
                    <w:t>国产，新增</w:t>
                  </w:r>
                </w:p>
              </w:tc>
            </w:tr>
            <w:tr w:rsidR="00D3369D" w:rsidRPr="008A34F0" w:rsidTr="00963D9B">
              <w:trPr>
                <w:trHeight w:val="291"/>
                <w:jc w:val="center"/>
              </w:trPr>
              <w:tc>
                <w:tcPr>
                  <w:tcW w:w="484" w:type="pct"/>
                  <w:vAlign w:val="center"/>
                </w:tcPr>
                <w:p w:rsidR="00D3369D" w:rsidRPr="008A34F0" w:rsidRDefault="00D3369D" w:rsidP="00555456">
                  <w:pPr>
                    <w:autoSpaceDN w:val="0"/>
                    <w:adjustRightInd w:val="0"/>
                    <w:snapToGrid w:val="0"/>
                    <w:jc w:val="center"/>
                    <w:textAlignment w:val="top"/>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10</w:t>
                  </w:r>
                </w:p>
              </w:tc>
              <w:tc>
                <w:tcPr>
                  <w:tcW w:w="1318" w:type="pct"/>
                  <w:vAlign w:val="center"/>
                </w:tcPr>
                <w:p w:rsidR="00D3369D" w:rsidRPr="008A34F0" w:rsidRDefault="00EC10D4" w:rsidP="00555456">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摩擦焊机</w:t>
                  </w:r>
                </w:p>
              </w:tc>
              <w:tc>
                <w:tcPr>
                  <w:tcW w:w="904" w:type="pct"/>
                  <w:vAlign w:val="center"/>
                </w:tcPr>
                <w:p w:rsidR="00D3369D" w:rsidRPr="008A34F0" w:rsidRDefault="00D3369D" w:rsidP="00555456">
                  <w:pPr>
                    <w:jc w:val="center"/>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w:t>
                  </w:r>
                </w:p>
              </w:tc>
              <w:tc>
                <w:tcPr>
                  <w:tcW w:w="1096" w:type="pct"/>
                  <w:vAlign w:val="center"/>
                </w:tcPr>
                <w:p w:rsidR="00D3369D" w:rsidRPr="008A34F0" w:rsidRDefault="00963D9B" w:rsidP="008A34F0">
                  <w:pPr>
                    <w:pStyle w:val="af2"/>
                    <w:adjustRightInd w:val="0"/>
                    <w:snapToGrid w:val="0"/>
                    <w:spacing w:line="240" w:lineRule="auto"/>
                    <w:rPr>
                      <w:rFonts w:asciiTheme="majorBidi" w:eastAsiaTheme="minorEastAsia" w:hAnsiTheme="majorBidi" w:cstheme="majorBidi"/>
                      <w:bCs/>
                      <w:sz w:val="21"/>
                      <w:szCs w:val="21"/>
                    </w:rPr>
                  </w:pPr>
                  <w:r>
                    <w:rPr>
                      <w:rFonts w:asciiTheme="majorBidi" w:eastAsiaTheme="minorEastAsia" w:hAnsiTheme="majorBidi" w:cstheme="majorBidi" w:hint="eastAsia"/>
                      <w:bCs/>
                      <w:sz w:val="21"/>
                      <w:szCs w:val="21"/>
                    </w:rPr>
                    <w:t>1</w:t>
                  </w:r>
                </w:p>
              </w:tc>
              <w:tc>
                <w:tcPr>
                  <w:tcW w:w="1198" w:type="pct"/>
                  <w:vAlign w:val="center"/>
                </w:tcPr>
                <w:p w:rsidR="00D3369D" w:rsidRPr="008A34F0" w:rsidRDefault="00D3369D" w:rsidP="00963D9B">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inorEastAsia" w:cstheme="majorBidi"/>
                      <w:b w:val="0"/>
                      <w:bCs/>
                      <w:sz w:val="21"/>
                      <w:szCs w:val="21"/>
                    </w:rPr>
                    <w:t>国产，新增</w:t>
                  </w:r>
                </w:p>
              </w:tc>
            </w:tr>
            <w:tr w:rsidR="00D3369D" w:rsidRPr="008A34F0" w:rsidTr="00963D9B">
              <w:trPr>
                <w:trHeight w:val="291"/>
                <w:jc w:val="center"/>
              </w:trPr>
              <w:tc>
                <w:tcPr>
                  <w:tcW w:w="484" w:type="pct"/>
                  <w:vAlign w:val="center"/>
                </w:tcPr>
                <w:p w:rsidR="00D3369D" w:rsidRPr="008A34F0" w:rsidRDefault="00D3369D" w:rsidP="00555456">
                  <w:pPr>
                    <w:autoSpaceDN w:val="0"/>
                    <w:adjustRightInd w:val="0"/>
                    <w:snapToGrid w:val="0"/>
                    <w:jc w:val="center"/>
                    <w:textAlignment w:val="top"/>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11</w:t>
                  </w:r>
                </w:p>
              </w:tc>
              <w:tc>
                <w:tcPr>
                  <w:tcW w:w="1318" w:type="pct"/>
                  <w:vAlign w:val="center"/>
                </w:tcPr>
                <w:p w:rsidR="00D3369D" w:rsidRPr="008A34F0" w:rsidRDefault="00EC10D4" w:rsidP="00555456">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焊缝热处理炉</w:t>
                  </w:r>
                </w:p>
              </w:tc>
              <w:tc>
                <w:tcPr>
                  <w:tcW w:w="904" w:type="pct"/>
                  <w:vAlign w:val="center"/>
                </w:tcPr>
                <w:p w:rsidR="00D3369D" w:rsidRPr="008A34F0" w:rsidRDefault="00D3369D" w:rsidP="00555456">
                  <w:pPr>
                    <w:jc w:val="center"/>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w:t>
                  </w:r>
                </w:p>
              </w:tc>
              <w:tc>
                <w:tcPr>
                  <w:tcW w:w="1096" w:type="pct"/>
                  <w:vAlign w:val="center"/>
                </w:tcPr>
                <w:p w:rsidR="00D3369D" w:rsidRPr="008A34F0" w:rsidRDefault="00963D9B" w:rsidP="008A34F0">
                  <w:pPr>
                    <w:pStyle w:val="af2"/>
                    <w:adjustRightInd w:val="0"/>
                    <w:snapToGrid w:val="0"/>
                    <w:spacing w:line="240" w:lineRule="auto"/>
                    <w:rPr>
                      <w:rFonts w:asciiTheme="majorBidi" w:eastAsiaTheme="minorEastAsia" w:hAnsiTheme="majorBidi" w:cstheme="majorBidi"/>
                      <w:bCs/>
                      <w:sz w:val="21"/>
                      <w:szCs w:val="21"/>
                    </w:rPr>
                  </w:pPr>
                  <w:r>
                    <w:rPr>
                      <w:rFonts w:asciiTheme="majorBidi" w:eastAsiaTheme="minorEastAsia" w:hAnsiTheme="majorBidi" w:cstheme="majorBidi" w:hint="eastAsia"/>
                      <w:bCs/>
                      <w:sz w:val="21"/>
                      <w:szCs w:val="21"/>
                    </w:rPr>
                    <w:t>5</w:t>
                  </w:r>
                </w:p>
              </w:tc>
              <w:tc>
                <w:tcPr>
                  <w:tcW w:w="1198" w:type="pct"/>
                  <w:vAlign w:val="center"/>
                </w:tcPr>
                <w:p w:rsidR="00D3369D" w:rsidRPr="008A34F0" w:rsidRDefault="00D3369D" w:rsidP="00963D9B">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inorEastAsia" w:cstheme="majorBidi"/>
                      <w:b w:val="0"/>
                      <w:bCs/>
                      <w:sz w:val="21"/>
                      <w:szCs w:val="21"/>
                    </w:rPr>
                    <w:t>国产，新增</w:t>
                  </w:r>
                </w:p>
              </w:tc>
            </w:tr>
            <w:tr w:rsidR="00555456" w:rsidRPr="008A34F0" w:rsidTr="00963D9B">
              <w:trPr>
                <w:trHeight w:val="291"/>
                <w:jc w:val="center"/>
              </w:trPr>
              <w:tc>
                <w:tcPr>
                  <w:tcW w:w="484" w:type="pct"/>
                  <w:vAlign w:val="center"/>
                </w:tcPr>
                <w:p w:rsidR="00555456" w:rsidRPr="008A34F0" w:rsidRDefault="00555456" w:rsidP="00555456">
                  <w:pPr>
                    <w:autoSpaceDN w:val="0"/>
                    <w:adjustRightInd w:val="0"/>
                    <w:snapToGrid w:val="0"/>
                    <w:jc w:val="center"/>
                    <w:textAlignment w:val="top"/>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12</w:t>
                  </w:r>
                </w:p>
              </w:tc>
              <w:tc>
                <w:tcPr>
                  <w:tcW w:w="1318" w:type="pct"/>
                  <w:vAlign w:val="center"/>
                </w:tcPr>
                <w:p w:rsidR="00555456" w:rsidRPr="008A34F0" w:rsidRDefault="00555456" w:rsidP="00555456">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弯曲试验机</w:t>
                  </w:r>
                </w:p>
              </w:tc>
              <w:tc>
                <w:tcPr>
                  <w:tcW w:w="904" w:type="pct"/>
                  <w:vAlign w:val="center"/>
                </w:tcPr>
                <w:p w:rsidR="00555456" w:rsidRPr="008A34F0" w:rsidRDefault="00555456" w:rsidP="00555456">
                  <w:pPr>
                    <w:jc w:val="center"/>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w:t>
                  </w:r>
                </w:p>
              </w:tc>
              <w:tc>
                <w:tcPr>
                  <w:tcW w:w="1096" w:type="pct"/>
                  <w:vAlign w:val="center"/>
                </w:tcPr>
                <w:p w:rsidR="00555456" w:rsidRPr="008A34F0" w:rsidRDefault="00963D9B" w:rsidP="008A34F0">
                  <w:pPr>
                    <w:pStyle w:val="af2"/>
                    <w:adjustRightInd w:val="0"/>
                    <w:snapToGrid w:val="0"/>
                    <w:spacing w:line="240" w:lineRule="auto"/>
                    <w:rPr>
                      <w:rFonts w:asciiTheme="majorBidi" w:eastAsiaTheme="minorEastAsia" w:hAnsiTheme="majorBidi" w:cstheme="majorBidi"/>
                      <w:bCs/>
                      <w:sz w:val="21"/>
                      <w:szCs w:val="21"/>
                    </w:rPr>
                  </w:pPr>
                  <w:r>
                    <w:rPr>
                      <w:rFonts w:asciiTheme="majorBidi" w:eastAsiaTheme="minorEastAsia" w:hAnsiTheme="majorBidi" w:cstheme="majorBidi" w:hint="eastAsia"/>
                      <w:bCs/>
                      <w:sz w:val="21"/>
                      <w:szCs w:val="21"/>
                    </w:rPr>
                    <w:t>1</w:t>
                  </w:r>
                </w:p>
              </w:tc>
              <w:tc>
                <w:tcPr>
                  <w:tcW w:w="1198" w:type="pct"/>
                  <w:vAlign w:val="center"/>
                </w:tcPr>
                <w:p w:rsidR="00555456" w:rsidRPr="008A34F0" w:rsidRDefault="00555456" w:rsidP="00963D9B">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inorEastAsia" w:cstheme="majorBidi"/>
                      <w:b w:val="0"/>
                      <w:bCs/>
                      <w:sz w:val="21"/>
                      <w:szCs w:val="21"/>
                    </w:rPr>
                    <w:t>国产，新增</w:t>
                  </w:r>
                </w:p>
              </w:tc>
            </w:tr>
            <w:tr w:rsidR="00555456" w:rsidRPr="008A34F0" w:rsidTr="00963D9B">
              <w:trPr>
                <w:trHeight w:val="291"/>
                <w:jc w:val="center"/>
              </w:trPr>
              <w:tc>
                <w:tcPr>
                  <w:tcW w:w="484" w:type="pct"/>
                  <w:vAlign w:val="center"/>
                </w:tcPr>
                <w:p w:rsidR="00555456" w:rsidRPr="008A34F0" w:rsidRDefault="00555456" w:rsidP="00555456">
                  <w:pPr>
                    <w:autoSpaceDN w:val="0"/>
                    <w:adjustRightInd w:val="0"/>
                    <w:snapToGrid w:val="0"/>
                    <w:jc w:val="center"/>
                    <w:textAlignment w:val="top"/>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13</w:t>
                  </w:r>
                </w:p>
              </w:tc>
              <w:tc>
                <w:tcPr>
                  <w:tcW w:w="1318" w:type="pct"/>
                  <w:vAlign w:val="center"/>
                </w:tcPr>
                <w:p w:rsidR="00555456" w:rsidRPr="008A34F0" w:rsidRDefault="00555456" w:rsidP="00555456">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磁粉探伤仪</w:t>
                  </w:r>
                </w:p>
              </w:tc>
              <w:tc>
                <w:tcPr>
                  <w:tcW w:w="904" w:type="pct"/>
                  <w:vAlign w:val="center"/>
                </w:tcPr>
                <w:p w:rsidR="00555456" w:rsidRPr="008A34F0" w:rsidRDefault="00555456" w:rsidP="00555456">
                  <w:pPr>
                    <w:jc w:val="center"/>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w:t>
                  </w:r>
                </w:p>
              </w:tc>
              <w:tc>
                <w:tcPr>
                  <w:tcW w:w="1096" w:type="pct"/>
                  <w:vAlign w:val="center"/>
                </w:tcPr>
                <w:p w:rsidR="00555456" w:rsidRPr="008A34F0" w:rsidRDefault="00963D9B" w:rsidP="008A34F0">
                  <w:pPr>
                    <w:pStyle w:val="af2"/>
                    <w:adjustRightInd w:val="0"/>
                    <w:snapToGrid w:val="0"/>
                    <w:spacing w:line="240" w:lineRule="auto"/>
                    <w:rPr>
                      <w:rFonts w:asciiTheme="majorBidi" w:eastAsiaTheme="minorEastAsia" w:hAnsiTheme="majorBidi" w:cstheme="majorBidi"/>
                      <w:bCs/>
                      <w:sz w:val="21"/>
                      <w:szCs w:val="21"/>
                    </w:rPr>
                  </w:pPr>
                  <w:r>
                    <w:rPr>
                      <w:rFonts w:asciiTheme="majorBidi" w:eastAsiaTheme="minorEastAsia" w:hAnsiTheme="majorBidi" w:cstheme="majorBidi" w:hint="eastAsia"/>
                      <w:bCs/>
                      <w:sz w:val="21"/>
                      <w:szCs w:val="21"/>
                    </w:rPr>
                    <w:t>1</w:t>
                  </w:r>
                </w:p>
              </w:tc>
              <w:tc>
                <w:tcPr>
                  <w:tcW w:w="1198" w:type="pct"/>
                  <w:vAlign w:val="center"/>
                </w:tcPr>
                <w:p w:rsidR="00555456" w:rsidRPr="008A34F0" w:rsidRDefault="00555456" w:rsidP="00963D9B">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inorEastAsia" w:cstheme="majorBidi"/>
                      <w:b w:val="0"/>
                      <w:bCs/>
                      <w:sz w:val="21"/>
                      <w:szCs w:val="21"/>
                    </w:rPr>
                    <w:t>国产，新增</w:t>
                  </w:r>
                </w:p>
              </w:tc>
            </w:tr>
            <w:tr w:rsidR="00555456" w:rsidRPr="008A34F0" w:rsidTr="00963D9B">
              <w:trPr>
                <w:trHeight w:val="291"/>
                <w:jc w:val="center"/>
              </w:trPr>
              <w:tc>
                <w:tcPr>
                  <w:tcW w:w="484" w:type="pct"/>
                  <w:vAlign w:val="center"/>
                </w:tcPr>
                <w:p w:rsidR="00555456" w:rsidRPr="008A34F0" w:rsidRDefault="00555456" w:rsidP="00555456">
                  <w:pPr>
                    <w:autoSpaceDN w:val="0"/>
                    <w:adjustRightInd w:val="0"/>
                    <w:snapToGrid w:val="0"/>
                    <w:jc w:val="center"/>
                    <w:textAlignment w:val="top"/>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14</w:t>
                  </w:r>
                </w:p>
              </w:tc>
              <w:tc>
                <w:tcPr>
                  <w:tcW w:w="1318" w:type="pct"/>
                  <w:vAlign w:val="center"/>
                </w:tcPr>
                <w:p w:rsidR="00555456" w:rsidRPr="008A34F0" w:rsidRDefault="00555456" w:rsidP="00555456">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超声波探伤仪</w:t>
                  </w:r>
                </w:p>
              </w:tc>
              <w:tc>
                <w:tcPr>
                  <w:tcW w:w="904" w:type="pct"/>
                  <w:vAlign w:val="center"/>
                </w:tcPr>
                <w:p w:rsidR="00555456" w:rsidRPr="008A34F0" w:rsidRDefault="00555456" w:rsidP="00555456">
                  <w:pPr>
                    <w:jc w:val="center"/>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w:t>
                  </w:r>
                </w:p>
              </w:tc>
              <w:tc>
                <w:tcPr>
                  <w:tcW w:w="1096" w:type="pct"/>
                  <w:vAlign w:val="center"/>
                </w:tcPr>
                <w:p w:rsidR="00555456" w:rsidRPr="008A34F0" w:rsidRDefault="00963D9B" w:rsidP="008A34F0">
                  <w:pPr>
                    <w:pStyle w:val="af2"/>
                    <w:adjustRightInd w:val="0"/>
                    <w:snapToGrid w:val="0"/>
                    <w:spacing w:line="240" w:lineRule="auto"/>
                    <w:rPr>
                      <w:rFonts w:asciiTheme="majorBidi" w:eastAsiaTheme="minorEastAsia" w:hAnsiTheme="majorBidi" w:cstheme="majorBidi"/>
                      <w:bCs/>
                      <w:sz w:val="21"/>
                      <w:szCs w:val="21"/>
                    </w:rPr>
                  </w:pPr>
                  <w:r>
                    <w:rPr>
                      <w:rFonts w:asciiTheme="majorBidi" w:eastAsiaTheme="minorEastAsia" w:hAnsiTheme="majorBidi" w:cstheme="majorBidi" w:hint="eastAsia"/>
                      <w:bCs/>
                      <w:sz w:val="21"/>
                      <w:szCs w:val="21"/>
                    </w:rPr>
                    <w:t>6</w:t>
                  </w:r>
                </w:p>
              </w:tc>
              <w:tc>
                <w:tcPr>
                  <w:tcW w:w="1198" w:type="pct"/>
                  <w:vAlign w:val="center"/>
                </w:tcPr>
                <w:p w:rsidR="00555456" w:rsidRPr="008A34F0" w:rsidRDefault="00555456" w:rsidP="00963D9B">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inorEastAsia" w:cstheme="majorBidi"/>
                      <w:b w:val="0"/>
                      <w:bCs/>
                      <w:sz w:val="21"/>
                      <w:szCs w:val="21"/>
                    </w:rPr>
                    <w:t>国产，新增</w:t>
                  </w:r>
                </w:p>
              </w:tc>
            </w:tr>
            <w:tr w:rsidR="00555456" w:rsidRPr="008A34F0" w:rsidTr="00963D9B">
              <w:trPr>
                <w:trHeight w:val="291"/>
                <w:jc w:val="center"/>
              </w:trPr>
              <w:tc>
                <w:tcPr>
                  <w:tcW w:w="484" w:type="pct"/>
                  <w:vAlign w:val="center"/>
                </w:tcPr>
                <w:p w:rsidR="00555456" w:rsidRPr="008A34F0" w:rsidRDefault="00555456" w:rsidP="00555456">
                  <w:pPr>
                    <w:autoSpaceDN w:val="0"/>
                    <w:adjustRightInd w:val="0"/>
                    <w:snapToGrid w:val="0"/>
                    <w:jc w:val="center"/>
                    <w:textAlignment w:val="top"/>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15</w:t>
                  </w:r>
                </w:p>
              </w:tc>
              <w:tc>
                <w:tcPr>
                  <w:tcW w:w="1318" w:type="pct"/>
                  <w:vAlign w:val="center"/>
                </w:tcPr>
                <w:p w:rsidR="00555456" w:rsidRPr="008A34F0" w:rsidRDefault="00555456" w:rsidP="00555456">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硬度计</w:t>
                  </w:r>
                </w:p>
              </w:tc>
              <w:tc>
                <w:tcPr>
                  <w:tcW w:w="904" w:type="pct"/>
                  <w:vAlign w:val="center"/>
                </w:tcPr>
                <w:p w:rsidR="00555456" w:rsidRPr="008A34F0" w:rsidRDefault="00555456" w:rsidP="00555456">
                  <w:pPr>
                    <w:jc w:val="center"/>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w:t>
                  </w:r>
                </w:p>
              </w:tc>
              <w:tc>
                <w:tcPr>
                  <w:tcW w:w="1096" w:type="pct"/>
                  <w:vAlign w:val="center"/>
                </w:tcPr>
                <w:p w:rsidR="00555456" w:rsidRPr="008A34F0" w:rsidRDefault="00963D9B" w:rsidP="008A34F0">
                  <w:pPr>
                    <w:pStyle w:val="af2"/>
                    <w:adjustRightInd w:val="0"/>
                    <w:snapToGrid w:val="0"/>
                    <w:spacing w:line="240" w:lineRule="auto"/>
                    <w:rPr>
                      <w:rFonts w:asciiTheme="majorBidi" w:eastAsiaTheme="minorEastAsia" w:hAnsiTheme="majorBidi" w:cstheme="majorBidi"/>
                      <w:bCs/>
                      <w:sz w:val="21"/>
                      <w:szCs w:val="21"/>
                    </w:rPr>
                  </w:pPr>
                  <w:r>
                    <w:rPr>
                      <w:rFonts w:asciiTheme="majorBidi" w:eastAsiaTheme="minorEastAsia" w:hAnsiTheme="majorBidi" w:cstheme="majorBidi" w:hint="eastAsia"/>
                      <w:bCs/>
                      <w:sz w:val="21"/>
                      <w:szCs w:val="21"/>
                    </w:rPr>
                    <w:t>1</w:t>
                  </w:r>
                </w:p>
              </w:tc>
              <w:tc>
                <w:tcPr>
                  <w:tcW w:w="1198" w:type="pct"/>
                  <w:vAlign w:val="center"/>
                </w:tcPr>
                <w:p w:rsidR="00555456" w:rsidRPr="008A34F0" w:rsidRDefault="00555456" w:rsidP="00963D9B">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inorEastAsia" w:cstheme="majorBidi"/>
                      <w:b w:val="0"/>
                      <w:bCs/>
                      <w:sz w:val="21"/>
                      <w:szCs w:val="21"/>
                    </w:rPr>
                    <w:t>国产，新增</w:t>
                  </w:r>
                </w:p>
              </w:tc>
            </w:tr>
            <w:tr w:rsidR="00555456" w:rsidRPr="008A34F0" w:rsidTr="00963D9B">
              <w:trPr>
                <w:trHeight w:val="291"/>
                <w:jc w:val="center"/>
              </w:trPr>
              <w:tc>
                <w:tcPr>
                  <w:tcW w:w="484" w:type="pct"/>
                  <w:vAlign w:val="center"/>
                </w:tcPr>
                <w:p w:rsidR="00555456" w:rsidRPr="008A34F0" w:rsidRDefault="00555456" w:rsidP="00555456">
                  <w:pPr>
                    <w:autoSpaceDN w:val="0"/>
                    <w:adjustRightInd w:val="0"/>
                    <w:snapToGrid w:val="0"/>
                    <w:jc w:val="center"/>
                    <w:textAlignment w:val="top"/>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16</w:t>
                  </w:r>
                </w:p>
              </w:tc>
              <w:tc>
                <w:tcPr>
                  <w:tcW w:w="1318" w:type="pct"/>
                  <w:vAlign w:val="center"/>
                </w:tcPr>
                <w:p w:rsidR="00555456" w:rsidRPr="008A34F0" w:rsidRDefault="00555456" w:rsidP="00555456">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油管线设备</w:t>
                  </w:r>
                </w:p>
              </w:tc>
              <w:tc>
                <w:tcPr>
                  <w:tcW w:w="904" w:type="pct"/>
                  <w:vAlign w:val="center"/>
                </w:tcPr>
                <w:p w:rsidR="00555456" w:rsidRPr="008A34F0" w:rsidRDefault="00555456" w:rsidP="00555456">
                  <w:pPr>
                    <w:jc w:val="center"/>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w:t>
                  </w:r>
                </w:p>
              </w:tc>
              <w:tc>
                <w:tcPr>
                  <w:tcW w:w="1096" w:type="pct"/>
                  <w:vAlign w:val="center"/>
                </w:tcPr>
                <w:p w:rsidR="00555456" w:rsidRPr="008A34F0" w:rsidRDefault="00963D9B" w:rsidP="008A34F0">
                  <w:pPr>
                    <w:pStyle w:val="af2"/>
                    <w:adjustRightInd w:val="0"/>
                    <w:snapToGrid w:val="0"/>
                    <w:spacing w:line="240" w:lineRule="auto"/>
                    <w:rPr>
                      <w:rFonts w:asciiTheme="majorBidi" w:eastAsiaTheme="minorEastAsia" w:hAnsiTheme="majorBidi" w:cstheme="majorBidi"/>
                      <w:bCs/>
                      <w:sz w:val="21"/>
                      <w:szCs w:val="21"/>
                    </w:rPr>
                  </w:pPr>
                  <w:r>
                    <w:rPr>
                      <w:rFonts w:asciiTheme="majorBidi" w:eastAsiaTheme="minorEastAsia" w:hAnsiTheme="majorBidi" w:cstheme="majorBidi" w:hint="eastAsia"/>
                      <w:bCs/>
                      <w:sz w:val="21"/>
                      <w:szCs w:val="21"/>
                    </w:rPr>
                    <w:t>1</w:t>
                  </w:r>
                </w:p>
              </w:tc>
              <w:tc>
                <w:tcPr>
                  <w:tcW w:w="1198" w:type="pct"/>
                  <w:vAlign w:val="center"/>
                </w:tcPr>
                <w:p w:rsidR="00555456" w:rsidRPr="008A34F0" w:rsidRDefault="00555456" w:rsidP="00963D9B">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inorEastAsia" w:cstheme="majorBidi"/>
                      <w:b w:val="0"/>
                      <w:bCs/>
                      <w:sz w:val="21"/>
                      <w:szCs w:val="21"/>
                    </w:rPr>
                    <w:t>国产，新增</w:t>
                  </w:r>
                </w:p>
              </w:tc>
            </w:tr>
            <w:tr w:rsidR="00555456" w:rsidRPr="008A34F0" w:rsidTr="00963D9B">
              <w:trPr>
                <w:trHeight w:val="291"/>
                <w:jc w:val="center"/>
              </w:trPr>
              <w:tc>
                <w:tcPr>
                  <w:tcW w:w="484" w:type="pct"/>
                  <w:vAlign w:val="center"/>
                </w:tcPr>
                <w:p w:rsidR="00555456" w:rsidRPr="008A34F0" w:rsidRDefault="00555456" w:rsidP="00555456">
                  <w:pPr>
                    <w:autoSpaceDN w:val="0"/>
                    <w:adjustRightInd w:val="0"/>
                    <w:snapToGrid w:val="0"/>
                    <w:jc w:val="center"/>
                    <w:textAlignment w:val="top"/>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17</w:t>
                  </w:r>
                </w:p>
              </w:tc>
              <w:tc>
                <w:tcPr>
                  <w:tcW w:w="1318" w:type="pct"/>
                  <w:vAlign w:val="center"/>
                </w:tcPr>
                <w:p w:rsidR="00555456" w:rsidRPr="008A34F0" w:rsidRDefault="00555456" w:rsidP="00555456">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冷却塔</w:t>
                  </w:r>
                </w:p>
              </w:tc>
              <w:tc>
                <w:tcPr>
                  <w:tcW w:w="904" w:type="pct"/>
                  <w:vAlign w:val="center"/>
                </w:tcPr>
                <w:p w:rsidR="00555456" w:rsidRPr="008A34F0" w:rsidRDefault="004C0C7D" w:rsidP="00555456">
                  <w:pPr>
                    <w:jc w:val="center"/>
                    <w:rPr>
                      <w:rFonts w:asciiTheme="majorBidi" w:eastAsiaTheme="minorEastAsia" w:hAnsiTheme="majorBidi" w:cstheme="majorBidi"/>
                      <w:bCs/>
                      <w:sz w:val="21"/>
                      <w:szCs w:val="21"/>
                    </w:rPr>
                  </w:pPr>
                  <w:r>
                    <w:rPr>
                      <w:rFonts w:asciiTheme="majorBidi" w:eastAsiaTheme="minorEastAsia" w:hAnsiTheme="majorBidi" w:cstheme="majorBidi" w:hint="eastAsia"/>
                      <w:bCs/>
                      <w:sz w:val="21"/>
                      <w:szCs w:val="21"/>
                    </w:rPr>
                    <w:t>50t/h</w:t>
                  </w:r>
                </w:p>
              </w:tc>
              <w:tc>
                <w:tcPr>
                  <w:tcW w:w="1096" w:type="pct"/>
                  <w:vAlign w:val="center"/>
                </w:tcPr>
                <w:p w:rsidR="00555456" w:rsidRPr="008A34F0" w:rsidRDefault="00963D9B" w:rsidP="008A34F0">
                  <w:pPr>
                    <w:pStyle w:val="af2"/>
                    <w:adjustRightInd w:val="0"/>
                    <w:snapToGrid w:val="0"/>
                    <w:spacing w:line="240" w:lineRule="auto"/>
                    <w:rPr>
                      <w:rFonts w:asciiTheme="majorBidi" w:eastAsiaTheme="minorEastAsia" w:hAnsiTheme="majorBidi" w:cstheme="majorBidi"/>
                      <w:bCs/>
                      <w:sz w:val="21"/>
                      <w:szCs w:val="21"/>
                    </w:rPr>
                  </w:pPr>
                  <w:r>
                    <w:rPr>
                      <w:rFonts w:asciiTheme="majorBidi" w:eastAsiaTheme="minorEastAsia" w:hAnsiTheme="majorBidi" w:cstheme="majorBidi" w:hint="eastAsia"/>
                      <w:bCs/>
                      <w:sz w:val="21"/>
                      <w:szCs w:val="21"/>
                    </w:rPr>
                    <w:t>1</w:t>
                  </w:r>
                </w:p>
              </w:tc>
              <w:tc>
                <w:tcPr>
                  <w:tcW w:w="1198" w:type="pct"/>
                  <w:vAlign w:val="center"/>
                </w:tcPr>
                <w:p w:rsidR="00555456" w:rsidRPr="008A34F0" w:rsidRDefault="00555456" w:rsidP="00963D9B">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inorEastAsia" w:cstheme="majorBidi"/>
                      <w:b w:val="0"/>
                      <w:bCs/>
                      <w:sz w:val="21"/>
                      <w:szCs w:val="21"/>
                    </w:rPr>
                    <w:t>国产，新增</w:t>
                  </w:r>
                </w:p>
              </w:tc>
            </w:tr>
            <w:tr w:rsidR="00555456" w:rsidRPr="008A34F0" w:rsidTr="00555456">
              <w:trPr>
                <w:trHeight w:val="311"/>
                <w:jc w:val="center"/>
              </w:trPr>
              <w:tc>
                <w:tcPr>
                  <w:tcW w:w="484" w:type="pct"/>
                  <w:vAlign w:val="center"/>
                </w:tcPr>
                <w:p w:rsidR="00555456" w:rsidRPr="008A34F0" w:rsidRDefault="00555456" w:rsidP="00555456">
                  <w:pPr>
                    <w:autoSpaceDN w:val="0"/>
                    <w:adjustRightInd w:val="0"/>
                    <w:snapToGrid w:val="0"/>
                    <w:jc w:val="center"/>
                    <w:textAlignment w:val="top"/>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18</w:t>
                  </w:r>
                </w:p>
              </w:tc>
              <w:tc>
                <w:tcPr>
                  <w:tcW w:w="1318" w:type="pct"/>
                  <w:vAlign w:val="center"/>
                </w:tcPr>
                <w:p w:rsidR="00555456" w:rsidRPr="008A34F0" w:rsidRDefault="00555456" w:rsidP="00555456">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水压机</w:t>
                  </w:r>
                </w:p>
              </w:tc>
              <w:tc>
                <w:tcPr>
                  <w:tcW w:w="904" w:type="pct"/>
                  <w:vAlign w:val="center"/>
                </w:tcPr>
                <w:p w:rsidR="00555456" w:rsidRPr="008A34F0" w:rsidRDefault="00555456" w:rsidP="00555456">
                  <w:pPr>
                    <w:jc w:val="center"/>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w:t>
                  </w:r>
                </w:p>
              </w:tc>
              <w:tc>
                <w:tcPr>
                  <w:tcW w:w="1096" w:type="pct"/>
                  <w:vAlign w:val="center"/>
                </w:tcPr>
                <w:p w:rsidR="00555456" w:rsidRPr="008A34F0" w:rsidRDefault="00963D9B" w:rsidP="008A34F0">
                  <w:pPr>
                    <w:pStyle w:val="af2"/>
                    <w:adjustRightInd w:val="0"/>
                    <w:snapToGrid w:val="0"/>
                    <w:spacing w:line="240" w:lineRule="auto"/>
                    <w:rPr>
                      <w:rFonts w:asciiTheme="majorBidi" w:eastAsiaTheme="minorEastAsia" w:hAnsiTheme="majorBidi" w:cstheme="majorBidi"/>
                      <w:bCs/>
                      <w:sz w:val="21"/>
                      <w:szCs w:val="21"/>
                    </w:rPr>
                  </w:pPr>
                  <w:r>
                    <w:rPr>
                      <w:rFonts w:asciiTheme="majorBidi" w:eastAsiaTheme="minorEastAsia" w:hAnsiTheme="majorBidi" w:cstheme="majorBidi" w:hint="eastAsia"/>
                      <w:bCs/>
                      <w:sz w:val="21"/>
                      <w:szCs w:val="21"/>
                    </w:rPr>
                    <w:t>1</w:t>
                  </w:r>
                </w:p>
              </w:tc>
              <w:tc>
                <w:tcPr>
                  <w:tcW w:w="1198" w:type="pct"/>
                  <w:vAlign w:val="center"/>
                </w:tcPr>
                <w:p w:rsidR="00555456" w:rsidRPr="008A34F0" w:rsidRDefault="00963D9B" w:rsidP="008A34F0">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inorEastAsia" w:cstheme="majorBidi"/>
                      <w:b w:val="0"/>
                      <w:bCs/>
                      <w:sz w:val="21"/>
                      <w:szCs w:val="21"/>
                    </w:rPr>
                    <w:t>国产，新增</w:t>
                  </w:r>
                </w:p>
              </w:tc>
            </w:tr>
            <w:tr w:rsidR="00555456" w:rsidRPr="008A34F0" w:rsidTr="00555456">
              <w:trPr>
                <w:trHeight w:val="291"/>
                <w:jc w:val="center"/>
              </w:trPr>
              <w:tc>
                <w:tcPr>
                  <w:tcW w:w="484" w:type="pct"/>
                  <w:vAlign w:val="center"/>
                </w:tcPr>
                <w:p w:rsidR="00555456" w:rsidRPr="008A34F0" w:rsidRDefault="00555456" w:rsidP="00555456">
                  <w:pPr>
                    <w:autoSpaceDN w:val="0"/>
                    <w:adjustRightInd w:val="0"/>
                    <w:snapToGrid w:val="0"/>
                    <w:jc w:val="center"/>
                    <w:textAlignment w:val="top"/>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lastRenderedPageBreak/>
                    <w:t>19</w:t>
                  </w:r>
                </w:p>
              </w:tc>
              <w:tc>
                <w:tcPr>
                  <w:tcW w:w="1318" w:type="pct"/>
                  <w:vAlign w:val="center"/>
                </w:tcPr>
                <w:p w:rsidR="00555456" w:rsidRPr="008A34F0" w:rsidRDefault="00555456" w:rsidP="00555456">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喷漆房</w:t>
                  </w:r>
                </w:p>
              </w:tc>
              <w:tc>
                <w:tcPr>
                  <w:tcW w:w="904" w:type="pct"/>
                  <w:vAlign w:val="center"/>
                </w:tcPr>
                <w:p w:rsidR="00555456" w:rsidRPr="008A34F0" w:rsidRDefault="00555456" w:rsidP="00555456">
                  <w:pPr>
                    <w:jc w:val="center"/>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w:t>
                  </w:r>
                </w:p>
              </w:tc>
              <w:tc>
                <w:tcPr>
                  <w:tcW w:w="1096" w:type="pct"/>
                  <w:vAlign w:val="center"/>
                </w:tcPr>
                <w:p w:rsidR="00555456" w:rsidRPr="008A34F0" w:rsidRDefault="00555456" w:rsidP="008A34F0">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ajorBidi" w:cstheme="majorBidi"/>
                      <w:bCs/>
                      <w:sz w:val="21"/>
                      <w:szCs w:val="21"/>
                    </w:rPr>
                    <w:t>1</w:t>
                  </w:r>
                  <w:r w:rsidRPr="008A34F0">
                    <w:rPr>
                      <w:rFonts w:asciiTheme="majorBidi" w:eastAsiaTheme="minorEastAsia" w:hAnsiTheme="minorEastAsia" w:cstheme="majorBidi"/>
                      <w:bCs/>
                      <w:sz w:val="21"/>
                      <w:szCs w:val="21"/>
                    </w:rPr>
                    <w:t>座</w:t>
                  </w:r>
                </w:p>
              </w:tc>
              <w:tc>
                <w:tcPr>
                  <w:tcW w:w="1198" w:type="pct"/>
                  <w:vAlign w:val="center"/>
                </w:tcPr>
                <w:p w:rsidR="00555456" w:rsidRPr="008A34F0" w:rsidRDefault="00963D9B" w:rsidP="008A34F0">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inorEastAsia" w:cstheme="majorBidi"/>
                      <w:b w:val="0"/>
                      <w:bCs/>
                      <w:sz w:val="21"/>
                      <w:szCs w:val="21"/>
                    </w:rPr>
                    <w:t>国产，新增</w:t>
                  </w:r>
                </w:p>
              </w:tc>
            </w:tr>
            <w:tr w:rsidR="00555456" w:rsidRPr="008A34F0" w:rsidTr="009027FA">
              <w:trPr>
                <w:trHeight w:val="321"/>
                <w:jc w:val="center"/>
              </w:trPr>
              <w:tc>
                <w:tcPr>
                  <w:tcW w:w="2706" w:type="pct"/>
                  <w:gridSpan w:val="3"/>
                  <w:vAlign w:val="center"/>
                </w:tcPr>
                <w:p w:rsidR="00555456" w:rsidRPr="008A34F0" w:rsidRDefault="00555456" w:rsidP="008A34F0">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inorEastAsia" w:cstheme="majorBidi"/>
                      <w:b w:val="0"/>
                      <w:bCs/>
                      <w:sz w:val="21"/>
                      <w:szCs w:val="21"/>
                    </w:rPr>
                    <w:t>总计</w:t>
                  </w:r>
                </w:p>
              </w:tc>
              <w:tc>
                <w:tcPr>
                  <w:tcW w:w="1096" w:type="pct"/>
                  <w:vAlign w:val="center"/>
                </w:tcPr>
                <w:p w:rsidR="00555456" w:rsidRPr="008A34F0" w:rsidRDefault="00963D9B" w:rsidP="008A34F0">
                  <w:pPr>
                    <w:adjustRightInd w:val="0"/>
                    <w:snapToGrid w:val="0"/>
                    <w:jc w:val="center"/>
                    <w:rPr>
                      <w:rFonts w:asciiTheme="majorBidi" w:eastAsiaTheme="minorEastAsia" w:hAnsiTheme="majorBidi" w:cstheme="majorBidi"/>
                      <w:bCs/>
                      <w:sz w:val="21"/>
                      <w:szCs w:val="21"/>
                    </w:rPr>
                  </w:pPr>
                  <w:r>
                    <w:rPr>
                      <w:rFonts w:asciiTheme="majorBidi" w:eastAsiaTheme="minorEastAsia" w:hAnsiTheme="majorBidi" w:cstheme="majorBidi" w:hint="eastAsia"/>
                      <w:bCs/>
                      <w:sz w:val="21"/>
                      <w:szCs w:val="21"/>
                    </w:rPr>
                    <w:t>46</w:t>
                  </w:r>
                </w:p>
              </w:tc>
              <w:tc>
                <w:tcPr>
                  <w:tcW w:w="1198" w:type="pct"/>
                  <w:vAlign w:val="center"/>
                </w:tcPr>
                <w:p w:rsidR="00555456" w:rsidRPr="008A34F0" w:rsidRDefault="00555456" w:rsidP="008A34F0">
                  <w:pPr>
                    <w:pStyle w:val="10"/>
                    <w:adjustRightInd w:val="0"/>
                    <w:snapToGrid w:val="0"/>
                    <w:jc w:val="center"/>
                    <w:rPr>
                      <w:rFonts w:asciiTheme="majorBidi" w:eastAsiaTheme="minorEastAsia" w:hAnsiTheme="majorBidi" w:cstheme="majorBidi"/>
                      <w:b w:val="0"/>
                      <w:bCs/>
                      <w:sz w:val="21"/>
                      <w:szCs w:val="21"/>
                    </w:rPr>
                  </w:pPr>
                  <w:r w:rsidRPr="008A34F0">
                    <w:rPr>
                      <w:rFonts w:asciiTheme="majorBidi" w:eastAsiaTheme="minorEastAsia" w:hAnsiTheme="majorBidi" w:cstheme="majorBidi"/>
                      <w:b w:val="0"/>
                      <w:bCs/>
                      <w:sz w:val="21"/>
                      <w:szCs w:val="21"/>
                    </w:rPr>
                    <w:t>-</w:t>
                  </w:r>
                </w:p>
              </w:tc>
            </w:tr>
          </w:tbl>
          <w:p w:rsidR="00A46475" w:rsidRPr="00090F44" w:rsidRDefault="00DA78F5" w:rsidP="009C5EA6">
            <w:pPr>
              <w:spacing w:beforeLines="50" w:line="360" w:lineRule="auto"/>
              <w:ind w:firstLineChars="200" w:firstLine="480"/>
              <w:jc w:val="both"/>
              <w:rPr>
                <w:rFonts w:ascii="Times New Roman" w:hAnsi="Times New Roman" w:cs="Times New Roman"/>
              </w:rPr>
            </w:pPr>
            <w:r w:rsidRPr="00090F44">
              <w:rPr>
                <w:rFonts w:ascii="Times New Roman" w:hAnsi="Times New Roman" w:cs="Times New Roman" w:hint="eastAsia"/>
              </w:rPr>
              <w:t>4</w:t>
            </w:r>
            <w:r w:rsidRPr="00090F44">
              <w:rPr>
                <w:rFonts w:ascii="Times New Roman" w:hAnsi="Times New Roman" w:cs="Times New Roman" w:hint="eastAsia"/>
              </w:rPr>
              <w:t>、</w:t>
            </w:r>
            <w:r w:rsidRPr="00090F44">
              <w:rPr>
                <w:rFonts w:ascii="Times New Roman" w:hAnsi="Times New Roman" w:cs="Times New Roman"/>
              </w:rPr>
              <w:t>建设项目地理位置、</w:t>
            </w:r>
            <w:r w:rsidRPr="00090F44">
              <w:rPr>
                <w:rFonts w:ascii="Times New Roman" w:hAnsi="Times New Roman" w:cs="Times New Roman" w:hint="eastAsia"/>
              </w:rPr>
              <w:t>厂区</w:t>
            </w:r>
            <w:r w:rsidRPr="00090F44">
              <w:rPr>
                <w:rFonts w:ascii="Times New Roman" w:hAnsi="Times New Roman" w:cs="Times New Roman"/>
              </w:rPr>
              <w:t>平面布置及厂界周围</w:t>
            </w:r>
            <w:r w:rsidRPr="00090F44">
              <w:rPr>
                <w:rFonts w:ascii="Times New Roman" w:hAnsi="Times New Roman" w:cs="Times New Roman"/>
              </w:rPr>
              <w:t>300</w:t>
            </w:r>
            <w:r w:rsidRPr="00090F44">
              <w:rPr>
                <w:rFonts w:ascii="Times New Roman" w:hAnsi="Times New Roman" w:cs="Times New Roman"/>
              </w:rPr>
              <w:t>米土地利用现状</w:t>
            </w:r>
          </w:p>
          <w:p w:rsidR="00A46475" w:rsidRPr="00090F44" w:rsidRDefault="00DA78F5" w:rsidP="00313341">
            <w:pPr>
              <w:spacing w:line="360" w:lineRule="auto"/>
              <w:ind w:firstLineChars="200" w:firstLine="480"/>
              <w:jc w:val="both"/>
              <w:rPr>
                <w:rFonts w:ascii="Times New Roman" w:hAnsi="Times New Roman" w:cs="Times New Roman"/>
              </w:rPr>
            </w:pPr>
            <w:r w:rsidRPr="00090F44">
              <w:rPr>
                <w:rFonts w:ascii="Times New Roman" w:hAnsi="Times New Roman" w:cs="Times New Roman"/>
              </w:rPr>
              <w:t>地理位置：本项目建设地位于</w:t>
            </w:r>
            <w:r w:rsidR="00963D9B" w:rsidRPr="000037DF">
              <w:rPr>
                <w:rFonts w:ascii="Times New Roman" w:hint="eastAsia"/>
              </w:rPr>
              <w:t>江阴市滨江西路</w:t>
            </w:r>
            <w:r w:rsidR="00963D9B" w:rsidRPr="000037DF">
              <w:rPr>
                <w:rFonts w:ascii="Times New Roman" w:hint="eastAsia"/>
              </w:rPr>
              <w:t>820</w:t>
            </w:r>
            <w:r w:rsidR="00963D9B" w:rsidRPr="000037DF">
              <w:rPr>
                <w:rFonts w:ascii="Times New Roman" w:hint="eastAsia"/>
              </w:rPr>
              <w:t>号</w:t>
            </w:r>
            <w:r w:rsidRPr="00090F44">
              <w:rPr>
                <w:rFonts w:ascii="Times New Roman" w:hAnsi="Times New Roman" w:cs="Times New Roman" w:hint="eastAsia"/>
              </w:rPr>
              <w:t>，</w:t>
            </w:r>
            <w:r w:rsidRPr="00090F44">
              <w:rPr>
                <w:rFonts w:ascii="Times New Roman" w:hAnsi="Times New Roman" w:cs="Times New Roman"/>
              </w:rPr>
              <w:t>具体地理位置见</w:t>
            </w:r>
            <w:r w:rsidRPr="00090F44">
              <w:rPr>
                <w:rFonts w:ascii="Times New Roman" w:hAnsi="Times New Roman" w:cs="Times New Roman"/>
                <w:b/>
              </w:rPr>
              <w:t>附图</w:t>
            </w:r>
            <w:r w:rsidRPr="00090F44">
              <w:rPr>
                <w:rFonts w:ascii="Times New Roman" w:hAnsi="Times New Roman" w:cs="Times New Roman"/>
                <w:b/>
              </w:rPr>
              <w:t>1</w:t>
            </w:r>
            <w:r w:rsidRPr="00090F44">
              <w:rPr>
                <w:rFonts w:ascii="Times New Roman" w:hAnsi="Times New Roman" w:cs="Times New Roman"/>
              </w:rPr>
              <w:t>。</w:t>
            </w:r>
          </w:p>
          <w:p w:rsidR="00A46475" w:rsidRPr="00090F44" w:rsidRDefault="00DA78F5" w:rsidP="00BD64BB">
            <w:pPr>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t>厂区</w:t>
            </w:r>
            <w:r w:rsidRPr="00090F44">
              <w:rPr>
                <w:rFonts w:ascii="Times New Roman" w:hAnsi="Times New Roman" w:cs="Times New Roman"/>
              </w:rPr>
              <w:t>平面布置：本</w:t>
            </w:r>
            <w:r w:rsidR="00657EDA" w:rsidRPr="00090F44">
              <w:rPr>
                <w:rFonts w:ascii="Times New Roman" w:hAnsi="Times New Roman" w:cs="Times New Roman" w:hint="eastAsia"/>
              </w:rPr>
              <w:t>项目</w:t>
            </w:r>
            <w:r w:rsidR="002A2A47" w:rsidRPr="00090F44">
              <w:rPr>
                <w:rFonts w:ascii="Times New Roman" w:hAnsi="Times New Roman" w:cs="Times New Roman" w:hint="eastAsia"/>
              </w:rPr>
              <w:t>租用厂房和场地进行建设</w:t>
            </w:r>
            <w:r w:rsidR="007F4377" w:rsidRPr="00090F44">
              <w:rPr>
                <w:rFonts w:ascii="Times New Roman" w:hAnsi="Times New Roman" w:cs="Times New Roman" w:hint="eastAsia"/>
              </w:rPr>
              <w:t>，</w:t>
            </w:r>
            <w:r w:rsidR="002A2A47" w:rsidRPr="00090F44">
              <w:rPr>
                <w:rFonts w:ascii="Times New Roman" w:hAnsi="Times New Roman" w:cs="Times New Roman" w:hint="eastAsia"/>
              </w:rPr>
              <w:t>生产车间设置堆场、</w:t>
            </w:r>
            <w:r w:rsidR="00BD64BB">
              <w:rPr>
                <w:rFonts w:ascii="Times New Roman" w:hAnsi="Times New Roman" w:cs="Times New Roman" w:hint="eastAsia"/>
              </w:rPr>
              <w:t>焊接区、矫直区、石油钢管加工区、喷漆房</w:t>
            </w:r>
            <w:r w:rsidR="00E51B35" w:rsidRPr="00090F44">
              <w:rPr>
                <w:rFonts w:ascii="Times New Roman" w:hAnsi="Times New Roman" w:cs="Times New Roman" w:hint="eastAsia"/>
              </w:rPr>
              <w:t>，以上建筑均为单层。</w:t>
            </w:r>
            <w:r w:rsidRPr="00090F44">
              <w:rPr>
                <w:rFonts w:ascii="Times New Roman" w:hAnsi="Times New Roman" w:cs="Times New Roman"/>
              </w:rPr>
              <w:t>建设项目平面布置</w:t>
            </w:r>
            <w:r w:rsidR="00DB68C6" w:rsidRPr="00090F44">
              <w:rPr>
                <w:rFonts w:ascii="Times New Roman" w:hAnsi="Times New Roman" w:cs="Times New Roman" w:hint="eastAsia"/>
              </w:rPr>
              <w:t>图</w:t>
            </w:r>
            <w:r w:rsidRPr="00090F44">
              <w:rPr>
                <w:rFonts w:ascii="Times New Roman" w:hAnsi="Times New Roman" w:cs="Times New Roman"/>
              </w:rPr>
              <w:t>见</w:t>
            </w:r>
            <w:r w:rsidRPr="00090F44">
              <w:rPr>
                <w:rFonts w:ascii="Times New Roman" w:hAnsi="Times New Roman" w:cs="Times New Roman"/>
                <w:b/>
              </w:rPr>
              <w:t>附图</w:t>
            </w:r>
            <w:r w:rsidRPr="00090F44">
              <w:rPr>
                <w:rFonts w:ascii="Times New Roman" w:hAnsi="Times New Roman" w:cs="Times New Roman"/>
                <w:b/>
              </w:rPr>
              <w:t>2</w:t>
            </w:r>
            <w:r w:rsidRPr="00090F44">
              <w:rPr>
                <w:rFonts w:ascii="Times New Roman" w:hAnsi="Times New Roman" w:cs="Times New Roman"/>
              </w:rPr>
              <w:t>。</w:t>
            </w:r>
          </w:p>
          <w:p w:rsidR="00A46475" w:rsidRPr="00090F44" w:rsidRDefault="00DA78F5" w:rsidP="00077D97">
            <w:pPr>
              <w:spacing w:line="360" w:lineRule="auto"/>
              <w:ind w:firstLineChars="200" w:firstLine="480"/>
              <w:jc w:val="both"/>
              <w:rPr>
                <w:rFonts w:ascii="Times New Roman" w:hAnsi="Times New Roman" w:cs="Times New Roman"/>
                <w:snapToGrid w:val="0"/>
              </w:rPr>
            </w:pPr>
            <w:r w:rsidRPr="00090F44">
              <w:rPr>
                <w:rFonts w:ascii="Times New Roman" w:hAnsi="Times New Roman" w:cs="Times New Roman"/>
              </w:rPr>
              <w:t>建设项目厂界周围</w:t>
            </w:r>
            <w:r w:rsidRPr="00090F44">
              <w:rPr>
                <w:rFonts w:ascii="Times New Roman" w:hAnsi="Times New Roman" w:cs="Times New Roman"/>
              </w:rPr>
              <w:t>300</w:t>
            </w:r>
            <w:r w:rsidRPr="00090F44">
              <w:rPr>
                <w:rFonts w:ascii="Times New Roman" w:hAnsi="Times New Roman" w:cs="Times New Roman"/>
              </w:rPr>
              <w:t>米土地利用现状：本项目</w:t>
            </w:r>
            <w:r w:rsidRPr="00090F44">
              <w:rPr>
                <w:rFonts w:ascii="Times New Roman" w:hAnsi="Times New Roman" w:cs="Times New Roman" w:hint="eastAsia"/>
              </w:rPr>
              <w:t>位于</w:t>
            </w:r>
            <w:r w:rsidR="00BD64BB" w:rsidRPr="000037DF">
              <w:rPr>
                <w:rFonts w:ascii="Times New Roman" w:hint="eastAsia"/>
              </w:rPr>
              <w:t>江阴市滨江西路</w:t>
            </w:r>
            <w:r w:rsidR="00BD64BB" w:rsidRPr="000037DF">
              <w:rPr>
                <w:rFonts w:ascii="Times New Roman" w:hint="eastAsia"/>
              </w:rPr>
              <w:t>820</w:t>
            </w:r>
            <w:r w:rsidR="00BD64BB" w:rsidRPr="000037DF">
              <w:rPr>
                <w:rFonts w:ascii="Times New Roman" w:hint="eastAsia"/>
              </w:rPr>
              <w:t>号</w:t>
            </w:r>
            <w:r w:rsidRPr="00090F44">
              <w:rPr>
                <w:rFonts w:ascii="Times New Roman" w:hAnsi="Times New Roman" w:cs="Times New Roman" w:hint="eastAsia"/>
              </w:rPr>
              <w:t>，</w:t>
            </w:r>
            <w:r w:rsidR="00077D97" w:rsidRPr="00077D97">
              <w:rPr>
                <w:rFonts w:ascii="Times New Roman" w:hAnsi="Times New Roman" w:cs="Times New Roman" w:hint="eastAsia"/>
              </w:rPr>
              <w:t>租用江阴市久远金属科技有限公司</w:t>
            </w:r>
            <w:r w:rsidR="00077D97">
              <w:rPr>
                <w:rFonts w:ascii="Times New Roman" w:hAnsi="Times New Roman" w:cs="Times New Roman" w:hint="eastAsia"/>
              </w:rPr>
              <w:t>10046</w:t>
            </w:r>
            <w:r w:rsidR="00077D97" w:rsidRPr="00077D97">
              <w:rPr>
                <w:rFonts w:ascii="Times New Roman" w:hAnsi="Times New Roman" w:cs="Times New Roman" w:hint="eastAsia"/>
              </w:rPr>
              <w:t>平方米厂房</w:t>
            </w:r>
            <w:r w:rsidR="00077D97" w:rsidRPr="00077D97">
              <w:rPr>
                <w:rFonts w:ascii="Times New Roman" w:hAnsi="Times New Roman" w:cs="Times New Roman"/>
              </w:rPr>
              <w:t>，</w:t>
            </w:r>
            <w:r w:rsidR="00E51B35" w:rsidRPr="00090F44">
              <w:rPr>
                <w:rFonts w:ascii="Times New Roman" w:hAnsi="Times New Roman" w:cs="Times New Roman" w:hint="eastAsia"/>
              </w:rPr>
              <w:t>根据现场勘查，</w:t>
            </w:r>
            <w:r w:rsidR="004B4042" w:rsidRPr="00090F44">
              <w:rPr>
                <w:rFonts w:ascii="Times New Roman" w:hAnsi="Times New Roman" w:cs="Times New Roman" w:hint="eastAsia"/>
              </w:rPr>
              <w:t>本项目厂界北侧</w:t>
            </w:r>
            <w:r w:rsidR="00E51B35" w:rsidRPr="00090F44">
              <w:rPr>
                <w:rFonts w:ascii="Times New Roman" w:hAnsi="Times New Roman" w:cs="Times New Roman" w:hint="eastAsia"/>
              </w:rPr>
              <w:t>为</w:t>
            </w:r>
            <w:r w:rsidR="00077D97">
              <w:rPr>
                <w:rFonts w:ascii="Times New Roman" w:hAnsi="Times New Roman" w:cs="Times New Roman" w:hint="eastAsia"/>
              </w:rPr>
              <w:t>空地</w:t>
            </w:r>
            <w:r w:rsidR="004B4042" w:rsidRPr="00090F44">
              <w:rPr>
                <w:rFonts w:ascii="Times New Roman" w:hAnsi="Times New Roman" w:cs="Times New Roman" w:hint="eastAsia"/>
              </w:rPr>
              <w:t>，东侧为</w:t>
            </w:r>
            <w:r w:rsidR="00077D97">
              <w:rPr>
                <w:rFonts w:ascii="Times New Roman" w:hAnsi="Times New Roman" w:cs="Times New Roman" w:hint="eastAsia"/>
              </w:rPr>
              <w:t>新联工程机械、江阴米尔克电解设备公司等</w:t>
            </w:r>
            <w:r w:rsidR="004B4042" w:rsidRPr="00090F44">
              <w:rPr>
                <w:rFonts w:ascii="Times New Roman" w:hAnsi="Times New Roman" w:cs="Times New Roman" w:hint="eastAsia"/>
              </w:rPr>
              <w:t>，南侧为</w:t>
            </w:r>
            <w:r w:rsidR="00077D97" w:rsidRPr="00077D97">
              <w:rPr>
                <w:rFonts w:ascii="Times New Roman" w:hAnsi="Times New Roman" w:cs="Times New Roman" w:hint="eastAsia"/>
              </w:rPr>
              <w:t>江阴市久远金属科技有限公司</w:t>
            </w:r>
            <w:r w:rsidR="004B4042" w:rsidRPr="00090F44">
              <w:rPr>
                <w:rFonts w:ascii="Times New Roman" w:hAnsi="Times New Roman" w:cs="Times New Roman" w:hint="eastAsia"/>
              </w:rPr>
              <w:t>，西侧</w:t>
            </w:r>
            <w:r w:rsidR="00077D97">
              <w:rPr>
                <w:rFonts w:ascii="Times New Roman" w:hAnsi="Times New Roman" w:cs="Times New Roman" w:hint="eastAsia"/>
              </w:rPr>
              <w:t>过</w:t>
            </w:r>
            <w:r w:rsidR="00077D97" w:rsidRPr="00077D97">
              <w:rPr>
                <w:rFonts w:ascii="Times New Roman" w:hAnsi="Times New Roman" w:cs="Times New Roman"/>
              </w:rPr>
              <w:t>芦埠</w:t>
            </w:r>
            <w:r w:rsidR="00077D97">
              <w:rPr>
                <w:rFonts w:ascii="Times New Roman" w:hAnsi="Times New Roman" w:cs="Times New Roman" w:hint="eastAsia"/>
              </w:rPr>
              <w:t>港为江阴三利污水处理有限公司</w:t>
            </w:r>
            <w:r w:rsidR="004B4042" w:rsidRPr="00090F44">
              <w:rPr>
                <w:rFonts w:ascii="Times New Roman" w:hAnsi="Times New Roman" w:cs="Times New Roman" w:hint="eastAsia"/>
              </w:rPr>
              <w:t>。</w:t>
            </w:r>
            <w:r w:rsidR="00077D97" w:rsidRPr="00077D97">
              <w:rPr>
                <w:rFonts w:asciiTheme="majorBidi" w:cstheme="majorBidi"/>
              </w:rPr>
              <w:t>建设项目</w:t>
            </w:r>
            <w:r w:rsidR="00077D97" w:rsidRPr="00077D97">
              <w:rPr>
                <w:rFonts w:asciiTheme="majorBidi" w:hAnsiTheme="majorBidi" w:cstheme="majorBidi"/>
              </w:rPr>
              <w:t>300</w:t>
            </w:r>
            <w:r w:rsidR="00077D97" w:rsidRPr="00077D97">
              <w:rPr>
                <w:rFonts w:asciiTheme="majorBidi" w:cstheme="majorBidi"/>
              </w:rPr>
              <w:t>米范围内无居民、学校等环境敏感保护目标。</w:t>
            </w:r>
            <w:r w:rsidRPr="00090F44">
              <w:rPr>
                <w:rFonts w:ascii="Times New Roman" w:hAnsi="Times New Roman" w:cs="Times New Roman"/>
              </w:rPr>
              <w:t>建设项目厂界周围</w:t>
            </w:r>
            <w:r w:rsidRPr="00090F44">
              <w:rPr>
                <w:rFonts w:ascii="Times New Roman" w:hAnsi="Times New Roman" w:cs="Times New Roman"/>
              </w:rPr>
              <w:t>300</w:t>
            </w:r>
            <w:r w:rsidRPr="00090F44">
              <w:rPr>
                <w:rFonts w:ascii="Times New Roman" w:hAnsi="Times New Roman" w:cs="Times New Roman"/>
              </w:rPr>
              <w:t>米内土地利用现状见</w:t>
            </w:r>
            <w:r w:rsidRPr="00090F44">
              <w:rPr>
                <w:rFonts w:ascii="Times New Roman" w:hAnsi="Times New Roman" w:cs="Times New Roman"/>
                <w:b/>
              </w:rPr>
              <w:t>附图</w:t>
            </w:r>
            <w:r w:rsidRPr="00090F44">
              <w:rPr>
                <w:rFonts w:ascii="Times New Roman" w:hAnsi="Times New Roman" w:cs="Times New Roman"/>
                <w:b/>
              </w:rPr>
              <w:t>3</w:t>
            </w:r>
            <w:r w:rsidRPr="00090F44">
              <w:rPr>
                <w:rFonts w:ascii="Times New Roman" w:hAnsi="Times New Roman" w:cs="Times New Roman"/>
              </w:rPr>
              <w:t>、</w:t>
            </w:r>
            <w:r w:rsidRPr="00090F44">
              <w:rPr>
                <w:rFonts w:ascii="Times New Roman" w:hAnsi="Times New Roman" w:cs="Times New Roman"/>
                <w:b/>
              </w:rPr>
              <w:t>附图</w:t>
            </w:r>
            <w:r w:rsidRPr="00090F44">
              <w:rPr>
                <w:rFonts w:ascii="Times New Roman" w:hAnsi="Times New Roman" w:cs="Times New Roman"/>
                <w:b/>
              </w:rPr>
              <w:t>4</w:t>
            </w:r>
            <w:r w:rsidRPr="00090F44">
              <w:rPr>
                <w:rFonts w:ascii="Times New Roman" w:hAnsi="Times New Roman" w:cs="Times New Roman"/>
              </w:rPr>
              <w:t>（卫星图）。</w:t>
            </w:r>
          </w:p>
          <w:p w:rsidR="00A46475" w:rsidRPr="00090F44" w:rsidRDefault="00FC66D7">
            <w:pPr>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t>5</w:t>
            </w:r>
            <w:r w:rsidR="00DA78F5" w:rsidRPr="00090F44">
              <w:rPr>
                <w:rFonts w:ascii="Times New Roman" w:hAnsi="Times New Roman" w:cs="Times New Roman"/>
              </w:rPr>
              <w:t>、工作制度及劳动定员：</w:t>
            </w:r>
          </w:p>
          <w:p w:rsidR="007A23D2" w:rsidRPr="00090F44" w:rsidRDefault="00DA78F5" w:rsidP="00077D97">
            <w:pPr>
              <w:spacing w:line="360" w:lineRule="auto"/>
              <w:ind w:firstLineChars="200" w:firstLine="480"/>
              <w:jc w:val="both"/>
              <w:rPr>
                <w:rFonts w:ascii="Times New Roman" w:hAnsi="Times New Roman" w:cs="Times New Roman"/>
              </w:rPr>
            </w:pPr>
            <w:r w:rsidRPr="00090F44">
              <w:rPr>
                <w:rFonts w:ascii="Times New Roman" w:hAnsi="Times New Roman" w:cs="Times New Roman"/>
              </w:rPr>
              <w:t>工作制度：</w:t>
            </w:r>
            <w:r w:rsidR="00077D97">
              <w:rPr>
                <w:rFonts w:ascii="Times New Roman" w:hAnsi="Times New Roman" w:cs="Times New Roman" w:hint="eastAsia"/>
              </w:rPr>
              <w:t>本</w:t>
            </w:r>
            <w:r w:rsidR="007A23D2" w:rsidRPr="00090F44">
              <w:rPr>
                <w:rFonts w:ascii="Times New Roman" w:hAnsi="Times New Roman" w:cs="Times New Roman" w:hint="eastAsia"/>
              </w:rPr>
              <w:t>项目实</w:t>
            </w:r>
            <w:r w:rsidR="00D5292B" w:rsidRPr="00090F44">
              <w:rPr>
                <w:rFonts w:ascii="Times New Roman" w:hAnsi="Times New Roman" w:cs="Times New Roman" w:hint="eastAsia"/>
              </w:rPr>
              <w:t>行</w:t>
            </w:r>
            <w:r w:rsidR="00077D97">
              <w:rPr>
                <w:rFonts w:ascii="Times New Roman" w:hAnsi="Times New Roman" w:cs="Times New Roman" w:hint="eastAsia"/>
              </w:rPr>
              <w:t>一</w:t>
            </w:r>
            <w:r w:rsidR="007A23D2" w:rsidRPr="00090F44">
              <w:rPr>
                <w:rFonts w:ascii="Times New Roman" w:hAnsi="Times New Roman" w:cs="Times New Roman" w:hint="eastAsia"/>
              </w:rPr>
              <w:t>班</w:t>
            </w:r>
            <w:r w:rsidR="00077D97">
              <w:rPr>
                <w:rFonts w:ascii="Times New Roman" w:hAnsi="Times New Roman" w:cs="Times New Roman" w:hint="eastAsia"/>
              </w:rPr>
              <w:t>8</w:t>
            </w:r>
            <w:r w:rsidR="007A23D2" w:rsidRPr="00090F44">
              <w:rPr>
                <w:rFonts w:ascii="Times New Roman" w:hAnsi="Times New Roman" w:cs="Times New Roman" w:hint="eastAsia"/>
              </w:rPr>
              <w:t>小时工作制度</w:t>
            </w:r>
            <w:r w:rsidR="00077D97">
              <w:rPr>
                <w:rFonts w:ascii="Times New Roman" w:hAnsi="Times New Roman" w:cs="Times New Roman" w:hint="eastAsia"/>
              </w:rPr>
              <w:t>，工</w:t>
            </w:r>
            <w:r w:rsidR="00077D97" w:rsidRPr="00077D97">
              <w:rPr>
                <w:rFonts w:ascii="Times New Roman" w:hAnsi="Times New Roman" w:cs="Times New Roman" w:hint="eastAsia"/>
              </w:rPr>
              <w:t>作时间为</w:t>
            </w:r>
            <w:r w:rsidR="00077D97">
              <w:rPr>
                <w:rFonts w:ascii="Times New Roman" w:hAnsi="Times New Roman" w:cs="Times New Roman" w:hint="eastAsia"/>
              </w:rPr>
              <w:t>8</w:t>
            </w:r>
            <w:r w:rsidR="00077D97" w:rsidRPr="00077D97">
              <w:rPr>
                <w:rFonts w:ascii="Times New Roman" w:hAnsi="Times New Roman" w:cs="Times New Roman" w:hint="eastAsia"/>
              </w:rPr>
              <w:t>:00~1</w:t>
            </w:r>
            <w:r w:rsidR="00077D97">
              <w:rPr>
                <w:rFonts w:ascii="Times New Roman" w:hAnsi="Times New Roman" w:cs="Times New Roman" w:hint="eastAsia"/>
              </w:rPr>
              <w:t>6</w:t>
            </w:r>
            <w:r w:rsidR="00077D97" w:rsidRPr="00077D97">
              <w:rPr>
                <w:rFonts w:ascii="Times New Roman" w:hAnsi="Times New Roman" w:cs="Times New Roman" w:hint="eastAsia"/>
              </w:rPr>
              <w:t>:00</w:t>
            </w:r>
            <w:r w:rsidR="007A23D2" w:rsidRPr="00090F44">
              <w:rPr>
                <w:rFonts w:ascii="Times New Roman" w:hAnsi="Times New Roman" w:cs="Times New Roman" w:hint="eastAsia"/>
              </w:rPr>
              <w:t>，年有效工作日为</w:t>
            </w:r>
            <w:r w:rsidR="007A23D2" w:rsidRPr="00090F44">
              <w:rPr>
                <w:rFonts w:ascii="Times New Roman" w:hAnsi="Times New Roman" w:cs="Times New Roman" w:hint="eastAsia"/>
              </w:rPr>
              <w:t>300</w:t>
            </w:r>
            <w:r w:rsidR="007A23D2" w:rsidRPr="00090F44">
              <w:rPr>
                <w:rFonts w:ascii="Times New Roman" w:hAnsi="Times New Roman" w:cs="Times New Roman" w:hint="eastAsia"/>
              </w:rPr>
              <w:t>天。</w:t>
            </w:r>
          </w:p>
          <w:p w:rsidR="00EE094A" w:rsidRPr="00090F44" w:rsidRDefault="00DA78F5" w:rsidP="00077D97">
            <w:pPr>
              <w:spacing w:line="360" w:lineRule="auto"/>
              <w:ind w:firstLineChars="200" w:firstLine="480"/>
              <w:jc w:val="both"/>
              <w:rPr>
                <w:rFonts w:ascii="Times New Roman" w:hAnsi="Times New Roman" w:cs="Times New Roman"/>
              </w:rPr>
            </w:pPr>
            <w:r w:rsidRPr="00090F44">
              <w:rPr>
                <w:rFonts w:ascii="Times New Roman" w:hAnsi="Times New Roman" w:cs="Times New Roman"/>
              </w:rPr>
              <w:t>劳动定员：</w:t>
            </w:r>
            <w:r w:rsidR="00077D97">
              <w:rPr>
                <w:rFonts w:ascii="Times New Roman" w:hAnsi="Times New Roman" w:cs="Times New Roman" w:hint="eastAsia"/>
              </w:rPr>
              <w:t>本项目</w:t>
            </w:r>
            <w:r w:rsidR="00855F39" w:rsidRPr="00090F44">
              <w:rPr>
                <w:rFonts w:ascii="Times New Roman" w:hAnsi="Times New Roman" w:cs="Times New Roman" w:hint="eastAsia"/>
              </w:rPr>
              <w:t>劳动定员</w:t>
            </w:r>
            <w:r w:rsidR="00077D97">
              <w:rPr>
                <w:rFonts w:ascii="Times New Roman" w:hAnsi="Times New Roman" w:cs="Times New Roman" w:hint="eastAsia"/>
              </w:rPr>
              <w:t>90</w:t>
            </w:r>
            <w:r w:rsidR="00855F39" w:rsidRPr="00090F44">
              <w:rPr>
                <w:rFonts w:ascii="Times New Roman" w:hAnsi="Times New Roman" w:cs="Times New Roman" w:hint="eastAsia"/>
              </w:rPr>
              <w:t>人。</w:t>
            </w:r>
          </w:p>
        </w:tc>
      </w:tr>
      <w:tr w:rsidR="00A46475" w:rsidRPr="00090F44" w:rsidTr="00F06956">
        <w:tc>
          <w:tcPr>
            <w:tcW w:w="9382" w:type="dxa"/>
            <w:gridSpan w:val="11"/>
          </w:tcPr>
          <w:p w:rsidR="00A46475" w:rsidRPr="00090F44" w:rsidRDefault="00DA78F5" w:rsidP="009C5EA6">
            <w:pPr>
              <w:spacing w:beforeLines="50" w:line="360" w:lineRule="auto"/>
              <w:jc w:val="left"/>
              <w:rPr>
                <w:rFonts w:ascii="Times New Roman" w:hAnsi="Times New Roman" w:cs="Times New Roman"/>
                <w:b/>
              </w:rPr>
            </w:pPr>
            <w:r w:rsidRPr="00090F44">
              <w:rPr>
                <w:rFonts w:ascii="Times New Roman" w:hAnsi="Times New Roman" w:cs="Times New Roman"/>
                <w:b/>
              </w:rPr>
              <w:lastRenderedPageBreak/>
              <w:t>与本项目有关的原有污染情况及主要环境问题：</w:t>
            </w:r>
          </w:p>
          <w:p w:rsidR="00077D97" w:rsidRDefault="00077D97" w:rsidP="00C9313A">
            <w:pPr>
              <w:spacing w:line="360" w:lineRule="auto"/>
              <w:ind w:firstLineChars="200" w:firstLine="480"/>
              <w:jc w:val="both"/>
              <w:rPr>
                <w:rFonts w:asciiTheme="majorBidi" w:hAnsiTheme="majorBidi" w:cstheme="majorBidi"/>
              </w:rPr>
            </w:pPr>
            <w:r w:rsidRPr="00327C6E">
              <w:rPr>
                <w:rFonts w:asciiTheme="majorBidi" w:hAnsiTheme="majorBidi" w:cstheme="majorBidi"/>
              </w:rPr>
              <w:t>江阴朗博特钻杆制造有限公司位于江阴市滨江西路</w:t>
            </w:r>
            <w:r w:rsidRPr="00327C6E">
              <w:rPr>
                <w:rFonts w:asciiTheme="majorBidi" w:hAnsiTheme="majorBidi" w:cstheme="majorBidi"/>
              </w:rPr>
              <w:t>820</w:t>
            </w:r>
            <w:r w:rsidRPr="00327C6E">
              <w:rPr>
                <w:rFonts w:asciiTheme="majorBidi" w:hAnsiTheme="majorBidi" w:cstheme="majorBidi"/>
              </w:rPr>
              <w:t>号，租用江阴市久远金属材料有限公司闲置厂房进行生产，主要从事石油、天然气钻采工具及零部件、工程机械配件、钢结构件的制造、加工。</w:t>
            </w:r>
            <w:r w:rsidR="008B778A" w:rsidRPr="00833FEC">
              <w:rPr>
                <w:rFonts w:ascii="Times New Roman" w:hAnsi="Times New Roman" w:cs="Times New Roman" w:hint="eastAsia"/>
                <w:bCs/>
              </w:rPr>
              <w:t>公司于</w:t>
            </w:r>
            <w:r w:rsidR="008B778A" w:rsidRPr="00833FEC">
              <w:rPr>
                <w:rFonts w:ascii="Times New Roman" w:hAnsi="Times New Roman" w:cs="Times New Roman" w:hint="eastAsia"/>
                <w:bCs/>
              </w:rPr>
              <w:t>20</w:t>
            </w:r>
            <w:r w:rsidR="00040DB0">
              <w:rPr>
                <w:rFonts w:ascii="Times New Roman" w:hAnsi="Times New Roman" w:cs="Times New Roman" w:hint="eastAsia"/>
                <w:bCs/>
              </w:rPr>
              <w:t>06</w:t>
            </w:r>
            <w:r w:rsidR="008B778A" w:rsidRPr="00833FEC">
              <w:rPr>
                <w:rFonts w:ascii="Times New Roman" w:hAnsi="Times New Roman" w:cs="Times New Roman" w:hint="eastAsia"/>
                <w:bCs/>
              </w:rPr>
              <w:t>年</w:t>
            </w:r>
            <w:r w:rsidR="00040DB0">
              <w:rPr>
                <w:rFonts w:ascii="Times New Roman" w:hAnsi="Times New Roman" w:cs="Times New Roman" w:hint="eastAsia"/>
                <w:bCs/>
              </w:rPr>
              <w:t>10</w:t>
            </w:r>
            <w:r w:rsidR="008B778A" w:rsidRPr="00833FEC">
              <w:rPr>
                <w:rFonts w:ascii="Times New Roman" w:hAnsi="Times New Roman" w:cs="Times New Roman" w:hint="eastAsia"/>
                <w:bCs/>
              </w:rPr>
              <w:t>月</w:t>
            </w:r>
            <w:r w:rsidR="00040DB0">
              <w:rPr>
                <w:rFonts w:ascii="Times New Roman" w:hAnsi="Times New Roman" w:cs="Times New Roman" w:hint="eastAsia"/>
                <w:bCs/>
              </w:rPr>
              <w:t>9</w:t>
            </w:r>
            <w:r w:rsidR="008B778A" w:rsidRPr="00833FEC">
              <w:rPr>
                <w:rFonts w:ascii="Times New Roman" w:hAnsi="Times New Roman" w:cs="Times New Roman" w:hint="eastAsia"/>
                <w:bCs/>
              </w:rPr>
              <w:t>日经江阴市环保局审批同意建设“</w:t>
            </w:r>
            <w:r w:rsidR="0090611F">
              <w:rPr>
                <w:rFonts w:ascii="Times New Roman" w:hAnsi="Times New Roman" w:cs="Times New Roman" w:hint="eastAsia"/>
                <w:bCs/>
              </w:rPr>
              <w:t>石油、天然气钻采工具及零配件、工程机械配件、钢结构件的制造、加工项目</w:t>
            </w:r>
            <w:r w:rsidR="008B778A" w:rsidRPr="00833FEC">
              <w:rPr>
                <w:rFonts w:ascii="Times New Roman" w:hAnsi="Times New Roman" w:cs="Times New Roman" w:hint="eastAsia"/>
                <w:bCs/>
              </w:rPr>
              <w:t>”环境影响报告表，</w:t>
            </w:r>
            <w:r w:rsidR="0090611F">
              <w:rPr>
                <w:rFonts w:ascii="Times New Roman" w:hAnsi="Times New Roman" w:cs="Times New Roman" w:hint="eastAsia"/>
                <w:bCs/>
              </w:rPr>
              <w:t>设计</w:t>
            </w:r>
            <w:r w:rsidR="008B778A" w:rsidRPr="00833FEC">
              <w:rPr>
                <w:rFonts w:ascii="Times New Roman" w:hAnsi="Times New Roman" w:cs="Times New Roman" w:hint="eastAsia"/>
                <w:bCs/>
              </w:rPr>
              <w:t>生产能力为</w:t>
            </w:r>
            <w:r w:rsidR="00C9313A">
              <w:rPr>
                <w:rFonts w:ascii="Times New Roman" w:hAnsi="Times New Roman" w:cs="Times New Roman" w:hint="eastAsia"/>
                <w:bCs/>
              </w:rPr>
              <w:t>钻采工具及零配件</w:t>
            </w:r>
            <w:r w:rsidR="008B778A" w:rsidRPr="00833FEC">
              <w:rPr>
                <w:rFonts w:ascii="Times New Roman" w:hAnsi="Times New Roman" w:cs="Times New Roman" w:hint="eastAsia"/>
                <w:bCs/>
              </w:rPr>
              <w:t>1</w:t>
            </w:r>
            <w:r w:rsidR="0090611F">
              <w:rPr>
                <w:rFonts w:ascii="Times New Roman" w:hAnsi="Times New Roman" w:cs="Times New Roman" w:hint="eastAsia"/>
                <w:bCs/>
              </w:rPr>
              <w:t>5</w:t>
            </w:r>
            <w:r w:rsidR="008B778A" w:rsidRPr="00833FEC">
              <w:rPr>
                <w:rFonts w:ascii="Times New Roman" w:hAnsi="Times New Roman" w:cs="Times New Roman" w:hint="eastAsia"/>
                <w:bCs/>
              </w:rPr>
              <w:t>000</w:t>
            </w:r>
            <w:r w:rsidR="008B778A" w:rsidRPr="00833FEC">
              <w:rPr>
                <w:rFonts w:ascii="Times New Roman" w:hAnsi="Times New Roman" w:cs="Times New Roman" w:hint="eastAsia"/>
                <w:bCs/>
              </w:rPr>
              <w:t>吨</w:t>
            </w:r>
            <w:r w:rsidR="008B778A" w:rsidRPr="00833FEC">
              <w:rPr>
                <w:rFonts w:ascii="Times New Roman" w:hAnsi="Times New Roman" w:cs="Times New Roman" w:hint="eastAsia"/>
                <w:bCs/>
              </w:rPr>
              <w:t>/</w:t>
            </w:r>
            <w:r w:rsidR="008B778A" w:rsidRPr="00833FEC">
              <w:rPr>
                <w:rFonts w:ascii="Times New Roman" w:hAnsi="Times New Roman" w:cs="Times New Roman" w:hint="eastAsia"/>
                <w:bCs/>
              </w:rPr>
              <w:t>年</w:t>
            </w:r>
            <w:r w:rsidR="0090611F">
              <w:rPr>
                <w:rFonts w:ascii="Times New Roman" w:hAnsi="Times New Roman" w:cs="Times New Roman" w:hint="eastAsia"/>
                <w:bCs/>
              </w:rPr>
              <w:t>、工程机械配件</w:t>
            </w:r>
            <w:r w:rsidR="0090611F">
              <w:rPr>
                <w:rFonts w:ascii="Times New Roman" w:hAnsi="Times New Roman" w:cs="Times New Roman" w:hint="eastAsia"/>
                <w:bCs/>
              </w:rPr>
              <w:t>1000t/a</w:t>
            </w:r>
            <w:r w:rsidR="0090611F">
              <w:rPr>
                <w:rFonts w:ascii="Times New Roman" w:hAnsi="Times New Roman" w:cs="Times New Roman" w:hint="eastAsia"/>
                <w:bCs/>
              </w:rPr>
              <w:t>、钢结构件</w:t>
            </w:r>
            <w:r w:rsidR="0090611F">
              <w:rPr>
                <w:rFonts w:ascii="Times New Roman" w:hAnsi="Times New Roman" w:cs="Times New Roman" w:hint="eastAsia"/>
                <w:bCs/>
              </w:rPr>
              <w:t>1000t/a</w:t>
            </w:r>
            <w:r w:rsidR="008B778A" w:rsidRPr="00833FEC">
              <w:rPr>
                <w:rFonts w:ascii="Times New Roman" w:hAnsi="Times New Roman" w:cs="Times New Roman" w:hint="eastAsia"/>
                <w:bCs/>
              </w:rPr>
              <w:t>。</w:t>
            </w:r>
          </w:p>
          <w:p w:rsidR="004C7229" w:rsidRPr="00090F44" w:rsidRDefault="004C7229" w:rsidP="00AF3700">
            <w:pPr>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t>一、</w:t>
            </w:r>
            <w:r w:rsidR="00AF3700" w:rsidRPr="00327C6E">
              <w:rPr>
                <w:rFonts w:asciiTheme="majorBidi" w:hAnsiTheme="majorBidi" w:cstheme="majorBidi"/>
              </w:rPr>
              <w:t>江阴朗博特钻杆制造有限公司</w:t>
            </w:r>
            <w:r w:rsidRPr="00090F44">
              <w:rPr>
                <w:rFonts w:ascii="Times New Roman" w:hAnsi="Times New Roman" w:cs="Times New Roman" w:hint="eastAsia"/>
              </w:rPr>
              <w:t>原有污染情况</w:t>
            </w:r>
          </w:p>
          <w:p w:rsidR="00A46475" w:rsidRPr="00090F44" w:rsidRDefault="00575D90" w:rsidP="00C9313A">
            <w:pPr>
              <w:spacing w:line="360" w:lineRule="auto"/>
              <w:ind w:firstLineChars="200" w:firstLine="480"/>
              <w:jc w:val="both"/>
              <w:rPr>
                <w:rFonts w:ascii="Times New Roman" w:hAnsi="Times New Roman" w:cs="Times New Roman"/>
              </w:rPr>
            </w:pPr>
            <w:r w:rsidRPr="00090F44">
              <w:rPr>
                <w:rFonts w:ascii="Times New Roman" w:hAnsi="Times New Roman" w:cs="Times New Roman"/>
              </w:rPr>
              <w:t>根据</w:t>
            </w:r>
            <w:r w:rsidR="00C9313A" w:rsidRPr="00327C6E">
              <w:rPr>
                <w:rFonts w:asciiTheme="majorBidi" w:hAnsiTheme="majorBidi" w:cstheme="majorBidi"/>
              </w:rPr>
              <w:t>江阴朗博特钻杆制造有限公司</w:t>
            </w:r>
            <w:r w:rsidR="00C9313A">
              <w:rPr>
                <w:rFonts w:asciiTheme="majorBidi" w:hAnsiTheme="majorBidi" w:cstheme="majorBidi" w:hint="eastAsia"/>
              </w:rPr>
              <w:t>原环评报告</w:t>
            </w:r>
            <w:r w:rsidRPr="00090F44">
              <w:rPr>
                <w:rFonts w:ascii="Times New Roman" w:hAnsi="Times New Roman" w:cs="Times New Roman"/>
                <w:bCs/>
              </w:rPr>
              <w:t>，统计并汇总污染物产生、治理及排放情况。</w:t>
            </w:r>
          </w:p>
          <w:p w:rsidR="00A46475" w:rsidRPr="00090F44" w:rsidRDefault="004C7229">
            <w:pPr>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t>1</w:t>
            </w:r>
            <w:r w:rsidRPr="00090F44">
              <w:rPr>
                <w:rFonts w:ascii="Times New Roman" w:hAnsi="Times New Roman" w:cs="Times New Roman" w:hint="eastAsia"/>
              </w:rPr>
              <w:t>、废气</w:t>
            </w:r>
          </w:p>
          <w:p w:rsidR="00437F40" w:rsidRDefault="00C62740" w:rsidP="00AF3D4C">
            <w:pPr>
              <w:spacing w:line="360" w:lineRule="auto"/>
              <w:ind w:firstLineChars="200" w:firstLine="480"/>
              <w:jc w:val="both"/>
            </w:pPr>
            <w:r>
              <w:rPr>
                <w:rFonts w:hint="eastAsia"/>
              </w:rPr>
              <w:t>企业</w:t>
            </w:r>
            <w:r w:rsidR="00AF3700">
              <w:rPr>
                <w:rFonts w:hint="eastAsia"/>
              </w:rPr>
              <w:t>生产过程中产生的废气主要为淬火炉和回火炉燃烧废气、涂漆工序中产生的有机废气</w:t>
            </w:r>
            <w:r w:rsidR="00AF3D4C" w:rsidRPr="00090F44">
              <w:t>。</w:t>
            </w:r>
          </w:p>
          <w:p w:rsidR="00AF3700" w:rsidRDefault="00AF3700" w:rsidP="00AF3D4C">
            <w:pPr>
              <w:spacing w:line="360" w:lineRule="auto"/>
              <w:ind w:firstLineChars="200" w:firstLine="480"/>
              <w:jc w:val="both"/>
              <w:rPr>
                <w:rFonts w:asciiTheme="majorBidi" w:cstheme="majorBidi"/>
              </w:rPr>
            </w:pPr>
            <w:r w:rsidRPr="00AF3700">
              <w:rPr>
                <w:rFonts w:asciiTheme="majorBidi" w:cstheme="majorBidi"/>
              </w:rPr>
              <w:t>（</w:t>
            </w:r>
            <w:r w:rsidRPr="00AF3700">
              <w:rPr>
                <w:rFonts w:asciiTheme="majorBidi" w:hAnsiTheme="majorBidi" w:cstheme="majorBidi"/>
              </w:rPr>
              <w:t>1</w:t>
            </w:r>
            <w:r w:rsidRPr="00AF3700">
              <w:rPr>
                <w:rFonts w:asciiTheme="majorBidi" w:cstheme="majorBidi"/>
              </w:rPr>
              <w:t>）燃烧废气</w:t>
            </w:r>
          </w:p>
          <w:p w:rsidR="00AF3700" w:rsidRDefault="00AF3700" w:rsidP="00B54F72">
            <w:pPr>
              <w:spacing w:line="360" w:lineRule="auto"/>
              <w:ind w:firstLineChars="200" w:firstLine="480"/>
              <w:jc w:val="both"/>
              <w:rPr>
                <w:rFonts w:asciiTheme="majorBidi" w:cstheme="majorBidi"/>
              </w:rPr>
            </w:pPr>
            <w:r>
              <w:rPr>
                <w:rFonts w:asciiTheme="majorBidi" w:cstheme="majorBidi" w:hint="eastAsia"/>
              </w:rPr>
              <w:t>淬火炉和回火炉均采用天然气为燃料，年消耗天然气</w:t>
            </w:r>
            <w:r>
              <w:rPr>
                <w:rFonts w:asciiTheme="majorBidi" w:cstheme="majorBidi" w:hint="eastAsia"/>
              </w:rPr>
              <w:t>18</w:t>
            </w:r>
            <w:r>
              <w:rPr>
                <w:rFonts w:asciiTheme="majorBidi" w:cstheme="majorBidi" w:hint="eastAsia"/>
              </w:rPr>
              <w:t>万</w:t>
            </w:r>
            <w:r>
              <w:rPr>
                <w:rFonts w:asciiTheme="majorBidi" w:cstheme="majorBidi" w:hint="eastAsia"/>
              </w:rPr>
              <w:t>m</w:t>
            </w:r>
            <w:r w:rsidRPr="00AF3700">
              <w:rPr>
                <w:rFonts w:asciiTheme="majorBidi" w:cstheme="majorBidi" w:hint="eastAsia"/>
                <w:vertAlign w:val="superscript"/>
              </w:rPr>
              <w:t>3</w:t>
            </w:r>
            <w:r>
              <w:rPr>
                <w:rFonts w:asciiTheme="majorBidi" w:cstheme="majorBidi" w:hint="eastAsia"/>
              </w:rPr>
              <w:t>/</w:t>
            </w:r>
            <w:r>
              <w:rPr>
                <w:rFonts w:asciiTheme="majorBidi" w:cstheme="majorBidi" w:hint="eastAsia"/>
              </w:rPr>
              <w:t>年，</w:t>
            </w:r>
            <w:r w:rsidR="00B54F72" w:rsidRPr="009F7199">
              <w:rPr>
                <w:rFonts w:hint="eastAsia"/>
              </w:rPr>
              <w:t>由于天然气为清洁</w:t>
            </w:r>
            <w:r w:rsidR="00B54F72" w:rsidRPr="009F7199">
              <w:rPr>
                <w:rFonts w:hint="eastAsia"/>
              </w:rPr>
              <w:lastRenderedPageBreak/>
              <w:t>能源，</w:t>
            </w:r>
            <w:r w:rsidR="00B54F72" w:rsidRPr="00B54F72">
              <w:rPr>
                <w:rFonts w:asciiTheme="majorBidi" w:cstheme="majorBidi" w:hint="eastAsia"/>
              </w:rPr>
              <w:t>故燃烧废气不作治理</w:t>
            </w:r>
            <w:r>
              <w:rPr>
                <w:rFonts w:asciiTheme="majorBidi" w:cstheme="majorBidi" w:hint="eastAsia"/>
              </w:rPr>
              <w:t>分别通过</w:t>
            </w:r>
            <w:r>
              <w:rPr>
                <w:rFonts w:asciiTheme="majorBidi" w:cstheme="majorBidi" w:hint="eastAsia"/>
              </w:rPr>
              <w:t>2</w:t>
            </w:r>
            <w:r>
              <w:rPr>
                <w:rFonts w:asciiTheme="majorBidi" w:cstheme="majorBidi" w:hint="eastAsia"/>
              </w:rPr>
              <w:t>根</w:t>
            </w:r>
            <w:r>
              <w:rPr>
                <w:rFonts w:asciiTheme="majorBidi" w:cstheme="majorBidi" w:hint="eastAsia"/>
              </w:rPr>
              <w:t>40m</w:t>
            </w:r>
            <w:r>
              <w:rPr>
                <w:rFonts w:asciiTheme="majorBidi" w:cstheme="majorBidi" w:hint="eastAsia"/>
              </w:rPr>
              <w:t>高排气筒</w:t>
            </w:r>
            <w:r w:rsidR="00B54F72">
              <w:rPr>
                <w:rFonts w:asciiTheme="majorBidi" w:cstheme="majorBidi" w:hint="eastAsia"/>
              </w:rPr>
              <w:t>（淬火炉和回火炉各设置</w:t>
            </w:r>
            <w:r w:rsidR="00B54F72">
              <w:rPr>
                <w:rFonts w:asciiTheme="majorBidi" w:cstheme="majorBidi" w:hint="eastAsia"/>
              </w:rPr>
              <w:t>1</w:t>
            </w:r>
            <w:r w:rsidR="00B54F72">
              <w:rPr>
                <w:rFonts w:asciiTheme="majorBidi" w:cstheme="majorBidi" w:hint="eastAsia"/>
              </w:rPr>
              <w:t>根排气筒）</w:t>
            </w:r>
            <w:r>
              <w:rPr>
                <w:rFonts w:asciiTheme="majorBidi" w:cstheme="majorBidi" w:hint="eastAsia"/>
              </w:rPr>
              <w:t>排放，</w:t>
            </w:r>
            <w:r w:rsidR="00B54F72" w:rsidRPr="00B54F72">
              <w:rPr>
                <w:rFonts w:asciiTheme="majorBidi" w:cstheme="majorBidi" w:hint="eastAsia"/>
              </w:rPr>
              <w:t>烟尘、</w:t>
            </w:r>
            <w:r w:rsidR="00B54F72" w:rsidRPr="00B54F72">
              <w:rPr>
                <w:rFonts w:asciiTheme="majorBidi" w:cstheme="majorBidi" w:hint="eastAsia"/>
              </w:rPr>
              <w:t>SO</w:t>
            </w:r>
            <w:r w:rsidR="00B54F72" w:rsidRPr="00B54F72">
              <w:rPr>
                <w:rFonts w:asciiTheme="majorBidi" w:cstheme="majorBidi" w:hint="eastAsia"/>
                <w:vertAlign w:val="subscript"/>
              </w:rPr>
              <w:t>2</w:t>
            </w:r>
            <w:r w:rsidR="00B54F72" w:rsidRPr="00B54F72">
              <w:rPr>
                <w:rFonts w:asciiTheme="majorBidi" w:cstheme="majorBidi" w:hint="eastAsia"/>
              </w:rPr>
              <w:t>、</w:t>
            </w:r>
            <w:r w:rsidR="00B54F72" w:rsidRPr="00B54F72">
              <w:rPr>
                <w:rFonts w:asciiTheme="majorBidi" w:cstheme="majorBidi" w:hint="eastAsia"/>
              </w:rPr>
              <w:t>NOx</w:t>
            </w:r>
            <w:r w:rsidR="00B54F72">
              <w:rPr>
                <w:rFonts w:asciiTheme="majorBidi" w:cstheme="majorBidi" w:hint="eastAsia"/>
              </w:rPr>
              <w:t>排放量分别为</w:t>
            </w:r>
            <w:r w:rsidR="00B54F72">
              <w:rPr>
                <w:rFonts w:asciiTheme="majorBidi" w:cstheme="majorBidi" w:hint="eastAsia"/>
              </w:rPr>
              <w:t>0.048t/a</w:t>
            </w:r>
            <w:r w:rsidR="00B54F72">
              <w:rPr>
                <w:rFonts w:asciiTheme="majorBidi" w:cstheme="majorBidi" w:hint="eastAsia"/>
              </w:rPr>
              <w:t>、</w:t>
            </w:r>
            <w:r w:rsidR="00B54F72">
              <w:rPr>
                <w:rFonts w:asciiTheme="majorBidi" w:cstheme="majorBidi" w:hint="eastAsia"/>
              </w:rPr>
              <w:t>0.072t/a</w:t>
            </w:r>
            <w:r w:rsidR="00B54F72">
              <w:rPr>
                <w:rFonts w:asciiTheme="majorBidi" w:cstheme="majorBidi" w:hint="eastAsia"/>
              </w:rPr>
              <w:t>、</w:t>
            </w:r>
            <w:r w:rsidR="00B54F72">
              <w:rPr>
                <w:rFonts w:asciiTheme="majorBidi" w:cstheme="majorBidi" w:hint="eastAsia"/>
              </w:rPr>
              <w:t>0.337t/a</w:t>
            </w:r>
            <w:r w:rsidR="00B54F72">
              <w:rPr>
                <w:rFonts w:asciiTheme="majorBidi" w:cstheme="majorBidi" w:hint="eastAsia"/>
              </w:rPr>
              <w:t>。</w:t>
            </w:r>
          </w:p>
          <w:p w:rsidR="00B54F72" w:rsidRDefault="00B54F72" w:rsidP="00B54F72">
            <w:pPr>
              <w:spacing w:line="360" w:lineRule="auto"/>
              <w:ind w:firstLineChars="200" w:firstLine="480"/>
              <w:jc w:val="both"/>
              <w:rPr>
                <w:rFonts w:asciiTheme="majorBidi" w:cstheme="majorBidi"/>
              </w:rPr>
            </w:pPr>
            <w:r>
              <w:rPr>
                <w:rFonts w:asciiTheme="majorBidi" w:cstheme="majorBidi" w:hint="eastAsia"/>
              </w:rPr>
              <w:t>（</w:t>
            </w:r>
            <w:r>
              <w:rPr>
                <w:rFonts w:asciiTheme="majorBidi" w:cstheme="majorBidi" w:hint="eastAsia"/>
              </w:rPr>
              <w:t>2</w:t>
            </w:r>
            <w:r>
              <w:rPr>
                <w:rFonts w:asciiTheme="majorBidi" w:cstheme="majorBidi" w:hint="eastAsia"/>
              </w:rPr>
              <w:t>）涂漆废气</w:t>
            </w:r>
          </w:p>
          <w:p w:rsidR="00B54F72" w:rsidRDefault="00B54F72" w:rsidP="00B54F72">
            <w:pPr>
              <w:spacing w:line="360" w:lineRule="auto"/>
              <w:ind w:firstLineChars="200" w:firstLine="480"/>
              <w:jc w:val="both"/>
              <w:rPr>
                <w:rFonts w:asciiTheme="majorBidi" w:cstheme="majorBidi"/>
              </w:rPr>
            </w:pPr>
            <w:r>
              <w:rPr>
                <w:rFonts w:asciiTheme="majorBidi" w:cstheme="majorBidi" w:hint="eastAsia"/>
              </w:rPr>
              <w:t>所使用的树脂清漆挥发性成份含量约为</w:t>
            </w:r>
            <w:r>
              <w:rPr>
                <w:rFonts w:asciiTheme="majorBidi" w:cstheme="majorBidi" w:hint="eastAsia"/>
              </w:rPr>
              <w:t>30%</w:t>
            </w:r>
            <w:r>
              <w:rPr>
                <w:rFonts w:asciiTheme="majorBidi" w:cstheme="majorBidi" w:hint="eastAsia"/>
              </w:rPr>
              <w:t>，年用量约为</w:t>
            </w:r>
            <w:r>
              <w:rPr>
                <w:rFonts w:asciiTheme="majorBidi" w:cstheme="majorBidi" w:hint="eastAsia"/>
              </w:rPr>
              <w:t>150kg/</w:t>
            </w:r>
            <w:r>
              <w:rPr>
                <w:rFonts w:asciiTheme="majorBidi" w:cstheme="majorBidi" w:hint="eastAsia"/>
              </w:rPr>
              <w:t>年，则有机废气产生量约为</w:t>
            </w:r>
            <w:r w:rsidR="00612059">
              <w:rPr>
                <w:rFonts w:asciiTheme="majorBidi" w:cstheme="majorBidi" w:hint="eastAsia"/>
              </w:rPr>
              <w:t>0.045t/a</w:t>
            </w:r>
            <w:r w:rsidR="00612059">
              <w:rPr>
                <w:rFonts w:asciiTheme="majorBidi" w:cstheme="majorBidi" w:hint="eastAsia"/>
              </w:rPr>
              <w:t>，在车间呈无组织排放。</w:t>
            </w:r>
          </w:p>
          <w:p w:rsidR="00437F40" w:rsidRPr="00090F44" w:rsidRDefault="00AF3D4C" w:rsidP="00747979">
            <w:pPr>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t>2</w:t>
            </w:r>
            <w:r w:rsidRPr="00090F44">
              <w:rPr>
                <w:rFonts w:ascii="Times New Roman" w:hAnsi="Times New Roman" w:cs="Times New Roman" w:hint="eastAsia"/>
              </w:rPr>
              <w:t>、废水</w:t>
            </w:r>
          </w:p>
          <w:p w:rsidR="00AF3D4C" w:rsidRPr="00090F44" w:rsidRDefault="0059245F" w:rsidP="00C661B7">
            <w:pPr>
              <w:spacing w:line="360" w:lineRule="auto"/>
              <w:ind w:firstLineChars="200" w:firstLine="480"/>
              <w:jc w:val="both"/>
              <w:rPr>
                <w:rFonts w:ascii="Times New Roman" w:hAnsi="Times New Roman" w:cs="Times New Roman"/>
              </w:rPr>
            </w:pPr>
            <w:r>
              <w:rPr>
                <w:rFonts w:ascii="Times New Roman" w:hAnsi="Times New Roman" w:cs="Times New Roman" w:hint="eastAsia"/>
              </w:rPr>
              <w:t>企业无生产废水，</w:t>
            </w:r>
            <w:r w:rsidR="00AF3D4C" w:rsidRPr="00090F44">
              <w:rPr>
                <w:rFonts w:ascii="Times New Roman" w:hAnsi="Times New Roman" w:cs="Times New Roman"/>
              </w:rPr>
              <w:t>主要为职工生活污水，产生量为</w:t>
            </w:r>
            <w:r w:rsidR="00CF7DB0">
              <w:rPr>
                <w:rFonts w:ascii="Times New Roman" w:hAnsi="Times New Roman" w:cs="Times New Roman" w:hint="eastAsia"/>
              </w:rPr>
              <w:t>1680</w:t>
            </w:r>
            <w:r w:rsidR="00AF3D4C" w:rsidRPr="00090F44">
              <w:rPr>
                <w:rFonts w:ascii="Times New Roman" w:hAnsi="Times New Roman" w:cs="Times New Roman"/>
              </w:rPr>
              <w:t>t/a</w:t>
            </w:r>
            <w:r w:rsidR="00AF3D4C" w:rsidRPr="00090F44">
              <w:rPr>
                <w:rFonts w:ascii="Times New Roman" w:hAnsi="Times New Roman" w:cs="Times New Roman"/>
              </w:rPr>
              <w:t>，生活污水经化粪池预处理后接入</w:t>
            </w:r>
            <w:r w:rsidR="00C661B7" w:rsidRPr="00C661B7">
              <w:rPr>
                <w:rFonts w:ascii="Times New Roman" w:hAnsi="Times New Roman" w:cs="Times New Roman"/>
              </w:rPr>
              <w:t>江阴三利污水处理有限公司</w:t>
            </w:r>
            <w:r w:rsidR="00AF3D4C" w:rsidRPr="00090F44">
              <w:rPr>
                <w:rFonts w:ascii="Times New Roman" w:hAnsi="Times New Roman" w:cs="Times New Roman"/>
              </w:rPr>
              <w:t>集中处理，处理出水达《太湖地区城镇污水处理厂及重点工业行业主要水污染物排放限值》（</w:t>
            </w:r>
            <w:r w:rsidR="00AF3D4C" w:rsidRPr="00090F44">
              <w:rPr>
                <w:rFonts w:ascii="Times New Roman" w:hAnsi="Times New Roman" w:cs="Times New Roman"/>
              </w:rPr>
              <w:t>DB32/T1072-20</w:t>
            </w:r>
            <w:r w:rsidR="00AF3D4C" w:rsidRPr="00090F44">
              <w:rPr>
                <w:rFonts w:ascii="Times New Roman" w:hAnsi="Times New Roman" w:cs="Times New Roman" w:hint="eastAsia"/>
              </w:rPr>
              <w:t>18</w:t>
            </w:r>
            <w:r w:rsidR="00AF3D4C" w:rsidRPr="00090F44">
              <w:rPr>
                <w:rFonts w:ascii="Times New Roman" w:hAnsi="Times New Roman" w:cs="Times New Roman"/>
              </w:rPr>
              <w:t>）表</w:t>
            </w:r>
            <w:r w:rsidR="00AF3D4C" w:rsidRPr="00090F44">
              <w:rPr>
                <w:rFonts w:ascii="Times New Roman" w:hAnsi="Times New Roman" w:cs="Times New Roman" w:hint="eastAsia"/>
              </w:rPr>
              <w:t>2</w:t>
            </w:r>
            <w:r w:rsidR="00AF3D4C" w:rsidRPr="00090F44">
              <w:rPr>
                <w:rFonts w:ascii="Times New Roman" w:hAnsi="Times New Roman" w:cs="Times New Roman"/>
              </w:rPr>
              <w:t>标准和《城镇污水处理厂污染物排放标准》（</w:t>
            </w:r>
            <w:r w:rsidR="00AF3D4C" w:rsidRPr="00090F44">
              <w:rPr>
                <w:rFonts w:ascii="Times New Roman" w:hAnsi="Times New Roman" w:cs="Times New Roman"/>
              </w:rPr>
              <w:t>GB18918-2002</w:t>
            </w:r>
            <w:r w:rsidR="00AF3D4C" w:rsidRPr="00090F44">
              <w:rPr>
                <w:rFonts w:ascii="Times New Roman" w:hAnsi="Times New Roman" w:cs="Times New Roman"/>
              </w:rPr>
              <w:t>）表</w:t>
            </w:r>
            <w:r w:rsidR="00AF3D4C" w:rsidRPr="00090F44">
              <w:rPr>
                <w:rFonts w:ascii="Times New Roman" w:hAnsi="Times New Roman" w:cs="Times New Roman"/>
              </w:rPr>
              <w:t>1</w:t>
            </w:r>
            <w:r w:rsidR="00AF3D4C" w:rsidRPr="00090F44">
              <w:rPr>
                <w:rFonts w:ascii="Times New Roman" w:hAnsi="Times New Roman" w:cs="Times New Roman"/>
              </w:rPr>
              <w:t>一级</w:t>
            </w:r>
            <w:r w:rsidR="00AF3D4C" w:rsidRPr="00090F44">
              <w:rPr>
                <w:rFonts w:ascii="Times New Roman" w:hAnsi="Times New Roman" w:cs="Times New Roman" w:hint="eastAsia"/>
              </w:rPr>
              <w:t>A</w:t>
            </w:r>
            <w:r w:rsidR="00AF3D4C" w:rsidRPr="00090F44">
              <w:rPr>
                <w:rFonts w:ascii="Times New Roman" w:hAnsi="Times New Roman" w:cs="Times New Roman"/>
              </w:rPr>
              <w:t>标准后，排入</w:t>
            </w:r>
            <w:r w:rsidR="00CF7DB0" w:rsidRPr="00627435">
              <w:rPr>
                <w:color w:val="000000"/>
              </w:rPr>
              <w:t>芦埠港</w:t>
            </w:r>
            <w:r w:rsidR="00AF3D4C" w:rsidRPr="00090F44">
              <w:rPr>
                <w:rFonts w:ascii="Times New Roman" w:hAnsi="Times New Roman" w:cs="Times New Roman"/>
              </w:rPr>
              <w:t>，其中水污染物</w:t>
            </w:r>
            <w:r w:rsidR="00AF3D4C" w:rsidRPr="00090F44">
              <w:rPr>
                <w:rFonts w:ascii="Times New Roman" w:hAnsi="Times New Roman" w:cs="Times New Roman"/>
              </w:rPr>
              <w:t>COD</w:t>
            </w:r>
            <w:r w:rsidR="00AF3D4C" w:rsidRPr="00090F44">
              <w:rPr>
                <w:rFonts w:ascii="Times New Roman" w:hAnsi="Times New Roman" w:cs="Times New Roman"/>
              </w:rPr>
              <w:t>、</w:t>
            </w:r>
            <w:r w:rsidR="00AF3D4C" w:rsidRPr="00090F44">
              <w:rPr>
                <w:rFonts w:ascii="Times New Roman" w:hAnsi="Times New Roman" w:cs="Times New Roman"/>
              </w:rPr>
              <w:t>SS</w:t>
            </w:r>
            <w:r w:rsidR="00AF3D4C" w:rsidRPr="00090F44">
              <w:rPr>
                <w:rFonts w:ascii="Times New Roman" w:hAnsi="Times New Roman" w:cs="Times New Roman"/>
              </w:rPr>
              <w:t>、氨氮、</w:t>
            </w:r>
            <w:r w:rsidR="00AF3D4C" w:rsidRPr="00090F44">
              <w:rPr>
                <w:rFonts w:ascii="Times New Roman" w:hAnsi="Times New Roman" w:cs="Times New Roman"/>
              </w:rPr>
              <w:t>TP</w:t>
            </w:r>
            <w:r w:rsidR="00AF3D4C" w:rsidRPr="00090F44">
              <w:rPr>
                <w:rFonts w:ascii="Times New Roman" w:hAnsi="Times New Roman" w:cs="Times New Roman"/>
              </w:rPr>
              <w:t>排放量分别为</w:t>
            </w:r>
            <w:r w:rsidR="00AF3D4C" w:rsidRPr="00090F44">
              <w:rPr>
                <w:rFonts w:ascii="Times New Roman" w:hAnsi="Times New Roman" w:cs="Times New Roman"/>
              </w:rPr>
              <w:t>0.</w:t>
            </w:r>
            <w:r w:rsidR="00AF3D4C" w:rsidRPr="00090F44">
              <w:rPr>
                <w:rFonts w:ascii="Times New Roman" w:hAnsi="Times New Roman" w:cs="Times New Roman" w:hint="eastAsia"/>
              </w:rPr>
              <w:t>0</w:t>
            </w:r>
            <w:r w:rsidR="00CF7DB0">
              <w:rPr>
                <w:rFonts w:ascii="Times New Roman" w:hAnsi="Times New Roman" w:cs="Times New Roman" w:hint="eastAsia"/>
              </w:rPr>
              <w:t>84</w:t>
            </w:r>
            <w:r w:rsidR="00AF3D4C" w:rsidRPr="00090F44">
              <w:rPr>
                <w:rFonts w:ascii="Times New Roman" w:hAnsi="Times New Roman" w:cs="Times New Roman"/>
              </w:rPr>
              <w:t>t/a</w:t>
            </w:r>
            <w:r w:rsidR="00AF3D4C" w:rsidRPr="00090F44">
              <w:rPr>
                <w:rFonts w:ascii="Times New Roman" w:hAnsi="Times New Roman" w:cs="Times New Roman"/>
              </w:rPr>
              <w:t>、</w:t>
            </w:r>
            <w:r w:rsidR="00AF3D4C" w:rsidRPr="00090F44">
              <w:rPr>
                <w:rFonts w:ascii="Times New Roman" w:hAnsi="Times New Roman" w:cs="Times New Roman"/>
              </w:rPr>
              <w:t>0.</w:t>
            </w:r>
            <w:r w:rsidR="00AF3D4C" w:rsidRPr="00090F44">
              <w:rPr>
                <w:rFonts w:ascii="Times New Roman" w:hAnsi="Times New Roman" w:cs="Times New Roman" w:hint="eastAsia"/>
              </w:rPr>
              <w:t>01</w:t>
            </w:r>
            <w:r w:rsidR="00CF7DB0">
              <w:rPr>
                <w:rFonts w:ascii="Times New Roman" w:hAnsi="Times New Roman" w:cs="Times New Roman" w:hint="eastAsia"/>
              </w:rPr>
              <w:t>68</w:t>
            </w:r>
            <w:r w:rsidR="00AF3D4C" w:rsidRPr="00090F44">
              <w:rPr>
                <w:rFonts w:ascii="Times New Roman" w:hAnsi="Times New Roman" w:cs="Times New Roman"/>
              </w:rPr>
              <w:t>t/a</w:t>
            </w:r>
            <w:r w:rsidR="00AF3D4C" w:rsidRPr="00090F44">
              <w:rPr>
                <w:rFonts w:ascii="Times New Roman" w:hAnsi="Times New Roman" w:cs="Times New Roman"/>
              </w:rPr>
              <w:t>、</w:t>
            </w:r>
            <w:r w:rsidR="00AF3D4C" w:rsidRPr="00090F44">
              <w:rPr>
                <w:rFonts w:ascii="Times New Roman" w:hAnsi="Times New Roman" w:cs="Times New Roman"/>
              </w:rPr>
              <w:t>0.0</w:t>
            </w:r>
            <w:r w:rsidR="00AF3D4C" w:rsidRPr="00090F44">
              <w:rPr>
                <w:rFonts w:ascii="Times New Roman" w:hAnsi="Times New Roman" w:cs="Times New Roman" w:hint="eastAsia"/>
              </w:rPr>
              <w:t>0</w:t>
            </w:r>
            <w:r w:rsidR="00CF7DB0">
              <w:rPr>
                <w:rFonts w:ascii="Times New Roman" w:hAnsi="Times New Roman" w:cs="Times New Roman" w:hint="eastAsia"/>
              </w:rPr>
              <w:t>84</w:t>
            </w:r>
            <w:r w:rsidR="00AF3D4C" w:rsidRPr="00090F44">
              <w:rPr>
                <w:rFonts w:ascii="Times New Roman" w:hAnsi="Times New Roman" w:cs="Times New Roman"/>
              </w:rPr>
              <w:t>t/a</w:t>
            </w:r>
            <w:r w:rsidR="00AF3D4C" w:rsidRPr="00090F44">
              <w:rPr>
                <w:rFonts w:ascii="Times New Roman" w:hAnsi="Times New Roman" w:cs="Times New Roman"/>
              </w:rPr>
              <w:t>、</w:t>
            </w:r>
            <w:r w:rsidR="00AF3D4C" w:rsidRPr="00090F44">
              <w:rPr>
                <w:rFonts w:ascii="Times New Roman" w:hAnsi="Times New Roman" w:cs="Times New Roman"/>
              </w:rPr>
              <w:t>0.00</w:t>
            </w:r>
            <w:r w:rsidR="00CF7DB0">
              <w:rPr>
                <w:rFonts w:ascii="Times New Roman" w:hAnsi="Times New Roman" w:cs="Times New Roman" w:hint="eastAsia"/>
              </w:rPr>
              <w:t>08</w:t>
            </w:r>
            <w:r w:rsidR="00AF3D4C" w:rsidRPr="00090F44">
              <w:rPr>
                <w:rFonts w:ascii="Times New Roman" w:hAnsi="Times New Roman" w:cs="Times New Roman"/>
              </w:rPr>
              <w:t>t/a</w:t>
            </w:r>
            <w:r w:rsidR="00AF3D4C" w:rsidRPr="00090F44">
              <w:rPr>
                <w:rFonts w:ascii="Times New Roman" w:hAnsi="Times New Roman" w:cs="Times New Roman"/>
              </w:rPr>
              <w:t>，对周围地表水环境影响不大。</w:t>
            </w:r>
          </w:p>
          <w:p w:rsidR="00285E40" w:rsidRPr="00090F44" w:rsidRDefault="00285E40" w:rsidP="00AF3D4C">
            <w:pPr>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t>3</w:t>
            </w:r>
            <w:r w:rsidRPr="00090F44">
              <w:rPr>
                <w:rFonts w:ascii="Times New Roman" w:hAnsi="Times New Roman" w:cs="Times New Roman" w:hint="eastAsia"/>
              </w:rPr>
              <w:t>、固体废弃物</w:t>
            </w:r>
          </w:p>
          <w:p w:rsidR="00437F40" w:rsidRPr="00090F44" w:rsidRDefault="00C62740" w:rsidP="00C62740">
            <w:pPr>
              <w:spacing w:line="360" w:lineRule="auto"/>
              <w:ind w:firstLineChars="200" w:firstLine="480"/>
              <w:jc w:val="both"/>
              <w:rPr>
                <w:rFonts w:ascii="Times New Roman" w:hAnsi="Times New Roman" w:cs="Times New Roman"/>
              </w:rPr>
            </w:pPr>
            <w:r>
              <w:rPr>
                <w:rFonts w:ascii="Times New Roman" w:hAnsi="Times New Roman" w:cs="Times New Roman" w:hint="eastAsia"/>
                <w:bCs/>
              </w:rPr>
              <w:t>企业</w:t>
            </w:r>
            <w:r w:rsidR="00285E40" w:rsidRPr="00090F44">
              <w:rPr>
                <w:rFonts w:ascii="Times New Roman" w:hAnsi="Times New Roman" w:cs="Times New Roman"/>
              </w:rPr>
              <w:t>固体废物为</w:t>
            </w:r>
            <w:r>
              <w:rPr>
                <w:rFonts w:ascii="Times New Roman" w:hAnsi="Times New Roman" w:cs="Times New Roman" w:hint="eastAsia"/>
              </w:rPr>
              <w:t>废耐火材料、氧化皮、金属废料、不合格品和生活垃圾，共计</w:t>
            </w:r>
            <w:r>
              <w:rPr>
                <w:rFonts w:ascii="Times New Roman" w:hAnsi="Times New Roman" w:cs="Times New Roman" w:hint="eastAsia"/>
              </w:rPr>
              <w:t>540t/a</w:t>
            </w:r>
            <w:r w:rsidR="00285E40" w:rsidRPr="00090F44">
              <w:rPr>
                <w:rFonts w:ascii="Times New Roman" w:hAnsi="Times New Roman" w:cs="Times New Roman"/>
              </w:rPr>
              <w:t>，其中</w:t>
            </w:r>
            <w:r>
              <w:rPr>
                <w:rFonts w:ascii="Times New Roman" w:hAnsi="Times New Roman" w:cs="Times New Roman" w:hint="eastAsia"/>
              </w:rPr>
              <w:t>废耐火材料、氧化皮、金属废料、不合格品</w:t>
            </w:r>
            <w:r w:rsidR="00285E40" w:rsidRPr="00090F44">
              <w:rPr>
                <w:rFonts w:ascii="Times New Roman" w:hAnsi="Times New Roman" w:cs="Times New Roman"/>
              </w:rPr>
              <w:t>经过收集后，外售综合利用，生活垃圾由当地环卫部门统一处置</w:t>
            </w:r>
            <w:r>
              <w:rPr>
                <w:rFonts w:ascii="Times New Roman" w:hAnsi="Times New Roman" w:cs="Times New Roman" w:hint="eastAsia"/>
              </w:rPr>
              <w:t>。</w:t>
            </w:r>
            <w:r>
              <w:rPr>
                <w:rFonts w:hint="eastAsia"/>
              </w:rPr>
              <w:t>各类固体废物全部综合利用或妥善处置，不排放。</w:t>
            </w:r>
          </w:p>
          <w:p w:rsidR="00285E40" w:rsidRPr="00090F44" w:rsidRDefault="00285E40" w:rsidP="00285E40">
            <w:pPr>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t>4</w:t>
            </w:r>
            <w:r w:rsidRPr="00090F44">
              <w:rPr>
                <w:rFonts w:ascii="Times New Roman" w:hAnsi="Times New Roman" w:cs="Times New Roman" w:hint="eastAsia"/>
              </w:rPr>
              <w:t>、噪声</w:t>
            </w:r>
          </w:p>
          <w:p w:rsidR="00437F40" w:rsidRPr="00090F44" w:rsidRDefault="00012282" w:rsidP="00012282">
            <w:pPr>
              <w:spacing w:line="360" w:lineRule="auto"/>
              <w:ind w:firstLineChars="200" w:firstLine="480"/>
              <w:jc w:val="both"/>
              <w:rPr>
                <w:rFonts w:ascii="Times New Roman" w:hAnsi="Times New Roman" w:cs="Times New Roman"/>
              </w:rPr>
            </w:pPr>
            <w:r>
              <w:rPr>
                <w:rFonts w:ascii="Times New Roman" w:hAnsi="Times New Roman" w:cs="Times New Roman" w:hint="eastAsia"/>
              </w:rPr>
              <w:t>企业</w:t>
            </w:r>
            <w:r w:rsidR="00285E40" w:rsidRPr="00090F44">
              <w:rPr>
                <w:rFonts w:ascii="Times New Roman" w:hAnsi="Times New Roman" w:cs="Times New Roman"/>
              </w:rPr>
              <w:t>噪声源主要为</w:t>
            </w:r>
            <w:r>
              <w:rPr>
                <w:rFonts w:ascii="Times New Roman" w:hAnsi="Times New Roman" w:cs="Times New Roman" w:hint="eastAsia"/>
              </w:rPr>
              <w:t>矫直压力机、车床、摩擦焊接机</w:t>
            </w:r>
            <w:r w:rsidR="00285E40" w:rsidRPr="00090F44">
              <w:rPr>
                <w:rFonts w:ascii="Times New Roman" w:hAnsi="Times New Roman" w:cs="Times New Roman"/>
              </w:rPr>
              <w:t>等生产设备</w:t>
            </w:r>
            <w:r w:rsidR="00285E40" w:rsidRPr="00090F44">
              <w:rPr>
                <w:rFonts w:ascii="Times New Roman" w:hAnsi="Times New Roman" w:cs="Times New Roman" w:hint="eastAsia"/>
              </w:rPr>
              <w:t>噪声和金属碰撞噪声</w:t>
            </w:r>
            <w:r w:rsidR="00285E40" w:rsidRPr="00090F44">
              <w:rPr>
                <w:rFonts w:ascii="Times New Roman" w:hAnsi="Times New Roman" w:cs="Times New Roman"/>
              </w:rPr>
              <w:t>，噪声源强</w:t>
            </w:r>
            <w:r w:rsidR="00285E40" w:rsidRPr="00090F44">
              <w:rPr>
                <w:rFonts w:ascii="Times New Roman" w:hAnsi="Times New Roman" w:cs="Times New Roman" w:hint="eastAsia"/>
              </w:rPr>
              <w:t>≤</w:t>
            </w:r>
            <w:r w:rsidRPr="00012282">
              <w:rPr>
                <w:rFonts w:ascii="Times New Roman" w:hAnsi="Times New Roman" w:cs="Times New Roman" w:hint="eastAsia"/>
              </w:rPr>
              <w:t>90dB(A)</w:t>
            </w:r>
            <w:r w:rsidR="00285E40" w:rsidRPr="00090F44">
              <w:rPr>
                <w:rFonts w:ascii="Times New Roman" w:hAnsi="Times New Roman" w:cs="Times New Roman"/>
                <w:bCs/>
              </w:rPr>
              <w:t>。</w:t>
            </w:r>
            <w:r w:rsidR="00285E40" w:rsidRPr="00090F44">
              <w:rPr>
                <w:rFonts w:ascii="Times New Roman" w:hAnsi="Times New Roman" w:cs="Times New Roman"/>
              </w:rPr>
              <w:t>采取的措施为合理安排整体布局，对设备进行经常性维护，保持设备</w:t>
            </w:r>
            <w:r w:rsidR="00C201A0" w:rsidRPr="00090F44">
              <w:rPr>
                <w:rFonts w:ascii="Times New Roman" w:hAnsi="Times New Roman" w:cs="Times New Roman"/>
              </w:rPr>
              <w:t>处于良好的运转状态，车间墙体为实砌墙体，车间厂房及隔声房隔声后</w:t>
            </w:r>
            <w:r w:rsidR="00285E40" w:rsidRPr="00090F44">
              <w:rPr>
                <w:rFonts w:ascii="Times New Roman" w:hAnsi="Times New Roman" w:cs="Times New Roman" w:hint="eastAsia"/>
              </w:rPr>
              <w:t>，</w:t>
            </w:r>
            <w:r w:rsidR="00285E40" w:rsidRPr="00090F44">
              <w:rPr>
                <w:rFonts w:ascii="Times New Roman" w:hAnsi="Times New Roman" w:cs="Times New Roman"/>
              </w:rPr>
              <w:t>厂界噪声可达《工业企业厂界环境噪声排放标准》（</w:t>
            </w:r>
            <w:r w:rsidR="00285E40" w:rsidRPr="00090F44">
              <w:rPr>
                <w:rFonts w:ascii="Times New Roman" w:hAnsi="Times New Roman" w:cs="Times New Roman"/>
              </w:rPr>
              <w:t>GB12348-2008</w:t>
            </w:r>
            <w:r w:rsidR="00285E40" w:rsidRPr="00090F44">
              <w:rPr>
                <w:rFonts w:ascii="Times New Roman" w:hAnsi="Times New Roman" w:cs="Times New Roman"/>
              </w:rPr>
              <w:t>）表</w:t>
            </w:r>
            <w:r w:rsidR="00285E40" w:rsidRPr="00090F44">
              <w:rPr>
                <w:rFonts w:ascii="Times New Roman" w:hAnsi="Times New Roman" w:cs="Times New Roman"/>
              </w:rPr>
              <w:t>1</w:t>
            </w:r>
            <w:r w:rsidR="00285E40" w:rsidRPr="00090F44">
              <w:rPr>
                <w:rFonts w:ascii="Times New Roman" w:hAnsi="Times New Roman" w:cs="Times New Roman"/>
              </w:rPr>
              <w:t>中</w:t>
            </w:r>
            <w:r w:rsidR="00285E40" w:rsidRPr="00090F44">
              <w:rPr>
                <w:rFonts w:ascii="Times New Roman" w:hAnsi="Times New Roman" w:cs="Times New Roman"/>
              </w:rPr>
              <w:t>3</w:t>
            </w:r>
            <w:r w:rsidR="00285E40" w:rsidRPr="00090F44">
              <w:rPr>
                <w:rFonts w:ascii="Times New Roman" w:hAnsi="Times New Roman" w:cs="Times New Roman"/>
              </w:rPr>
              <w:t>类标准。</w:t>
            </w:r>
          </w:p>
          <w:p w:rsidR="00012282" w:rsidRDefault="00012282">
            <w:pPr>
              <w:spacing w:line="360" w:lineRule="auto"/>
              <w:ind w:firstLineChars="200" w:firstLine="480"/>
              <w:jc w:val="both"/>
              <w:rPr>
                <w:rFonts w:ascii="Times New Roman" w:hAnsi="Times New Roman" w:cs="Times New Roman"/>
              </w:rPr>
            </w:pPr>
            <w:r>
              <w:rPr>
                <w:rFonts w:ascii="Times New Roman" w:hAnsi="Times New Roman" w:cs="Times New Roman" w:hint="eastAsia"/>
              </w:rPr>
              <w:t>二、三废排放情况汇总</w:t>
            </w:r>
          </w:p>
          <w:p w:rsidR="00012282" w:rsidRDefault="00012282" w:rsidP="00012282">
            <w:pPr>
              <w:spacing w:line="360" w:lineRule="auto"/>
              <w:ind w:firstLineChars="200" w:firstLine="480"/>
              <w:rPr>
                <w:rFonts w:ascii="Times New Roman" w:hAnsi="Times New Roman" w:cs="Times New Roman"/>
              </w:rPr>
            </w:pPr>
            <w:r w:rsidRPr="00012282">
              <w:rPr>
                <w:rFonts w:ascii="Times New Roman" w:hAnsi="Times New Roman" w:cs="Times New Roman" w:hint="eastAsia"/>
              </w:rPr>
              <w:t>表</w:t>
            </w:r>
            <w:r w:rsidRPr="00012282">
              <w:rPr>
                <w:rFonts w:ascii="Times New Roman" w:hAnsi="Times New Roman" w:cs="Times New Roman" w:hint="eastAsia"/>
              </w:rPr>
              <w:t xml:space="preserve">1-7  </w:t>
            </w:r>
            <w:r w:rsidRPr="00012282">
              <w:rPr>
                <w:rFonts w:ascii="Times New Roman" w:hAnsi="Times New Roman" w:cs="Times New Roman" w:hint="eastAsia"/>
              </w:rPr>
              <w:t>污染物排放情况汇总表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744"/>
              <w:gridCol w:w="3128"/>
              <w:gridCol w:w="2246"/>
              <w:gridCol w:w="2208"/>
            </w:tblGrid>
            <w:tr w:rsidR="00012282" w:rsidRPr="00012282" w:rsidTr="00012282">
              <w:trPr>
                <w:cantSplit/>
                <w:trHeight w:val="380"/>
                <w:jc w:val="center"/>
              </w:trPr>
              <w:tc>
                <w:tcPr>
                  <w:tcW w:w="2612" w:type="pct"/>
                  <w:gridSpan w:val="2"/>
                  <w:tcBorders>
                    <w:tl2br w:val="nil"/>
                    <w:tr2bl w:val="nil"/>
                  </w:tcBorders>
                  <w:vAlign w:val="center"/>
                </w:tcPr>
                <w:p w:rsidR="00012282" w:rsidRPr="00012282" w:rsidRDefault="00012282" w:rsidP="001E6A98">
                  <w:pPr>
                    <w:adjustRightInd w:val="0"/>
                    <w:snapToGrid w:val="0"/>
                    <w:jc w:val="center"/>
                    <w:rPr>
                      <w:rFonts w:asciiTheme="majorBidi" w:hAnsiTheme="majorBidi" w:cstheme="majorBidi"/>
                      <w:b/>
                      <w:sz w:val="21"/>
                      <w:szCs w:val="21"/>
                    </w:rPr>
                  </w:pPr>
                  <w:r w:rsidRPr="00012282">
                    <w:rPr>
                      <w:rFonts w:asciiTheme="majorBidi" w:cstheme="majorBidi"/>
                      <w:b/>
                      <w:sz w:val="21"/>
                      <w:szCs w:val="21"/>
                    </w:rPr>
                    <w:t>污染物名称</w:t>
                  </w:r>
                </w:p>
              </w:tc>
              <w:tc>
                <w:tcPr>
                  <w:tcW w:w="1204" w:type="pct"/>
                  <w:tcBorders>
                    <w:tl2br w:val="nil"/>
                    <w:tr2bl w:val="nil"/>
                  </w:tcBorders>
                  <w:vAlign w:val="center"/>
                </w:tcPr>
                <w:p w:rsidR="00012282" w:rsidRPr="00012282" w:rsidRDefault="00012282" w:rsidP="001E6A98">
                  <w:pPr>
                    <w:adjustRightInd w:val="0"/>
                    <w:snapToGrid w:val="0"/>
                    <w:jc w:val="center"/>
                    <w:rPr>
                      <w:rFonts w:asciiTheme="majorBidi" w:hAnsiTheme="majorBidi" w:cstheme="majorBidi"/>
                      <w:b/>
                      <w:sz w:val="21"/>
                      <w:szCs w:val="21"/>
                    </w:rPr>
                  </w:pPr>
                  <w:r w:rsidRPr="00012282">
                    <w:rPr>
                      <w:rFonts w:asciiTheme="majorBidi" w:cstheme="majorBidi"/>
                      <w:b/>
                      <w:sz w:val="21"/>
                      <w:szCs w:val="21"/>
                    </w:rPr>
                    <w:t>实际排放量（</w:t>
                  </w:r>
                  <w:r w:rsidRPr="00012282">
                    <w:rPr>
                      <w:rFonts w:asciiTheme="majorBidi" w:hAnsiTheme="majorBidi" w:cstheme="majorBidi"/>
                      <w:b/>
                      <w:sz w:val="21"/>
                      <w:szCs w:val="21"/>
                    </w:rPr>
                    <w:t>t/a</w:t>
                  </w:r>
                  <w:r w:rsidRPr="00012282">
                    <w:rPr>
                      <w:rFonts w:asciiTheme="majorBidi" w:cstheme="majorBidi"/>
                      <w:b/>
                      <w:sz w:val="21"/>
                      <w:szCs w:val="21"/>
                    </w:rPr>
                    <w:t>）</w:t>
                  </w:r>
                </w:p>
              </w:tc>
              <w:tc>
                <w:tcPr>
                  <w:tcW w:w="1184" w:type="pct"/>
                  <w:tcBorders>
                    <w:tl2br w:val="nil"/>
                    <w:tr2bl w:val="nil"/>
                  </w:tcBorders>
                  <w:vAlign w:val="center"/>
                </w:tcPr>
                <w:p w:rsidR="00012282" w:rsidRPr="00012282" w:rsidRDefault="00012282" w:rsidP="001E6A98">
                  <w:pPr>
                    <w:adjustRightInd w:val="0"/>
                    <w:snapToGrid w:val="0"/>
                    <w:jc w:val="center"/>
                    <w:rPr>
                      <w:rFonts w:asciiTheme="majorBidi" w:hAnsiTheme="majorBidi" w:cstheme="majorBidi"/>
                      <w:b/>
                      <w:sz w:val="21"/>
                      <w:szCs w:val="21"/>
                    </w:rPr>
                  </w:pPr>
                  <w:r w:rsidRPr="00012282">
                    <w:rPr>
                      <w:rFonts w:asciiTheme="majorBidi" w:cstheme="majorBidi"/>
                      <w:b/>
                      <w:sz w:val="21"/>
                      <w:szCs w:val="21"/>
                    </w:rPr>
                    <w:t>环评核定量（</w:t>
                  </w:r>
                  <w:r w:rsidRPr="00012282">
                    <w:rPr>
                      <w:rFonts w:asciiTheme="majorBidi" w:hAnsiTheme="majorBidi" w:cstheme="majorBidi"/>
                      <w:b/>
                      <w:sz w:val="21"/>
                      <w:szCs w:val="21"/>
                    </w:rPr>
                    <w:t>t/a</w:t>
                  </w:r>
                  <w:r w:rsidRPr="00012282">
                    <w:rPr>
                      <w:rFonts w:asciiTheme="majorBidi" w:cstheme="majorBidi"/>
                      <w:b/>
                      <w:sz w:val="21"/>
                      <w:szCs w:val="21"/>
                    </w:rPr>
                    <w:t>）</w:t>
                  </w:r>
                </w:p>
              </w:tc>
            </w:tr>
            <w:tr w:rsidR="00C661B7" w:rsidRPr="00012282" w:rsidTr="00012282">
              <w:trPr>
                <w:cantSplit/>
                <w:trHeight w:val="380"/>
                <w:jc w:val="center"/>
              </w:trPr>
              <w:tc>
                <w:tcPr>
                  <w:tcW w:w="935" w:type="pct"/>
                  <w:vMerge w:val="restart"/>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r w:rsidRPr="00012282">
                    <w:rPr>
                      <w:rFonts w:asciiTheme="majorBidi" w:cstheme="majorBidi"/>
                      <w:sz w:val="21"/>
                      <w:szCs w:val="21"/>
                    </w:rPr>
                    <w:t>废气</w:t>
                  </w:r>
                </w:p>
              </w:tc>
              <w:tc>
                <w:tcPr>
                  <w:tcW w:w="1677" w:type="pct"/>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r w:rsidRPr="00012282">
                    <w:rPr>
                      <w:rFonts w:asciiTheme="majorBidi" w:cstheme="majorBidi" w:hint="eastAsia"/>
                      <w:sz w:val="21"/>
                      <w:szCs w:val="21"/>
                    </w:rPr>
                    <w:t>VOCs</w:t>
                  </w:r>
                </w:p>
              </w:tc>
              <w:tc>
                <w:tcPr>
                  <w:tcW w:w="1204" w:type="pct"/>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r w:rsidRPr="00012282">
                    <w:rPr>
                      <w:rFonts w:asciiTheme="majorBidi" w:cstheme="majorBidi" w:hint="eastAsia"/>
                      <w:sz w:val="21"/>
                      <w:szCs w:val="21"/>
                    </w:rPr>
                    <w:t>0.045</w:t>
                  </w:r>
                </w:p>
              </w:tc>
              <w:tc>
                <w:tcPr>
                  <w:tcW w:w="1184" w:type="pct"/>
                  <w:tcBorders>
                    <w:tl2br w:val="nil"/>
                    <w:tr2bl w:val="nil"/>
                  </w:tcBorders>
                  <w:tcMar>
                    <w:left w:w="28" w:type="dxa"/>
                    <w:right w:w="28" w:type="dxa"/>
                  </w:tcMar>
                  <w:vAlign w:val="center"/>
                </w:tcPr>
                <w:p w:rsidR="00C661B7" w:rsidRPr="00012282" w:rsidRDefault="00C661B7" w:rsidP="001E6A98">
                  <w:pPr>
                    <w:adjustRightInd w:val="0"/>
                    <w:snapToGrid w:val="0"/>
                    <w:jc w:val="center"/>
                    <w:rPr>
                      <w:rFonts w:asciiTheme="majorBidi" w:hAnsiTheme="majorBidi" w:cstheme="majorBidi"/>
                      <w:sz w:val="21"/>
                      <w:szCs w:val="21"/>
                    </w:rPr>
                  </w:pPr>
                  <w:r w:rsidRPr="00012282">
                    <w:rPr>
                      <w:rFonts w:asciiTheme="majorBidi" w:cstheme="majorBidi" w:hint="eastAsia"/>
                      <w:sz w:val="21"/>
                      <w:szCs w:val="21"/>
                    </w:rPr>
                    <w:t>0.045</w:t>
                  </w:r>
                </w:p>
              </w:tc>
            </w:tr>
            <w:tr w:rsidR="00C661B7" w:rsidRPr="00012282" w:rsidTr="00012282">
              <w:trPr>
                <w:cantSplit/>
                <w:trHeight w:val="380"/>
                <w:jc w:val="center"/>
              </w:trPr>
              <w:tc>
                <w:tcPr>
                  <w:tcW w:w="935" w:type="pct"/>
                  <w:vMerge/>
                  <w:tcBorders>
                    <w:tl2br w:val="nil"/>
                    <w:tr2bl w:val="nil"/>
                  </w:tcBorders>
                  <w:vAlign w:val="center"/>
                </w:tcPr>
                <w:p w:rsidR="00C661B7" w:rsidRPr="00012282" w:rsidRDefault="00C661B7" w:rsidP="001E6A98">
                  <w:pPr>
                    <w:adjustRightInd w:val="0"/>
                    <w:snapToGrid w:val="0"/>
                    <w:jc w:val="center"/>
                    <w:rPr>
                      <w:rFonts w:asciiTheme="majorBidi" w:cstheme="majorBidi"/>
                      <w:sz w:val="21"/>
                      <w:szCs w:val="21"/>
                    </w:rPr>
                  </w:pPr>
                </w:p>
              </w:tc>
              <w:tc>
                <w:tcPr>
                  <w:tcW w:w="1677" w:type="pct"/>
                  <w:tcBorders>
                    <w:tl2br w:val="nil"/>
                    <w:tr2bl w:val="nil"/>
                  </w:tcBorders>
                  <w:vAlign w:val="center"/>
                </w:tcPr>
                <w:p w:rsidR="00C661B7" w:rsidRPr="00C661B7" w:rsidRDefault="00C661B7" w:rsidP="001E6A98">
                  <w:pPr>
                    <w:adjustRightInd w:val="0"/>
                    <w:snapToGrid w:val="0"/>
                    <w:jc w:val="center"/>
                    <w:rPr>
                      <w:rFonts w:asciiTheme="majorBidi" w:hAnsiTheme="majorBidi" w:cstheme="majorBidi"/>
                      <w:spacing w:val="-12"/>
                      <w:sz w:val="21"/>
                      <w:szCs w:val="21"/>
                    </w:rPr>
                  </w:pPr>
                  <w:r w:rsidRPr="00C661B7">
                    <w:rPr>
                      <w:rFonts w:asciiTheme="majorBidi" w:hAnsiTheme="majorBidi" w:cstheme="majorBidi"/>
                      <w:spacing w:val="-12"/>
                      <w:sz w:val="21"/>
                      <w:szCs w:val="21"/>
                    </w:rPr>
                    <w:t>SO</w:t>
                  </w:r>
                  <w:r w:rsidRPr="00C661B7">
                    <w:rPr>
                      <w:rFonts w:asciiTheme="majorBidi" w:hAnsiTheme="majorBidi" w:cstheme="majorBidi"/>
                      <w:spacing w:val="-12"/>
                      <w:sz w:val="21"/>
                      <w:szCs w:val="21"/>
                      <w:vertAlign w:val="subscript"/>
                    </w:rPr>
                    <w:t>2</w:t>
                  </w:r>
                </w:p>
              </w:tc>
              <w:tc>
                <w:tcPr>
                  <w:tcW w:w="1204" w:type="pct"/>
                  <w:tcBorders>
                    <w:tl2br w:val="nil"/>
                    <w:tr2bl w:val="nil"/>
                  </w:tcBorders>
                  <w:vAlign w:val="center"/>
                </w:tcPr>
                <w:p w:rsidR="00C661B7" w:rsidRPr="00012282" w:rsidRDefault="00C661B7" w:rsidP="00C661B7">
                  <w:pPr>
                    <w:adjustRightInd w:val="0"/>
                    <w:snapToGrid w:val="0"/>
                    <w:jc w:val="center"/>
                    <w:rPr>
                      <w:rFonts w:asciiTheme="majorBidi" w:cstheme="majorBidi"/>
                      <w:sz w:val="21"/>
                      <w:szCs w:val="21"/>
                    </w:rPr>
                  </w:pPr>
                  <w:r>
                    <w:rPr>
                      <w:rFonts w:asciiTheme="majorBidi" w:cstheme="majorBidi" w:hint="eastAsia"/>
                      <w:sz w:val="21"/>
                      <w:szCs w:val="21"/>
                    </w:rPr>
                    <w:t>0.072</w:t>
                  </w:r>
                </w:p>
              </w:tc>
              <w:tc>
                <w:tcPr>
                  <w:tcW w:w="1184" w:type="pct"/>
                  <w:tcBorders>
                    <w:tl2br w:val="nil"/>
                    <w:tr2bl w:val="nil"/>
                  </w:tcBorders>
                  <w:tcMar>
                    <w:left w:w="28" w:type="dxa"/>
                    <w:right w:w="28" w:type="dxa"/>
                  </w:tcMar>
                  <w:vAlign w:val="center"/>
                </w:tcPr>
                <w:p w:rsidR="00C661B7" w:rsidRPr="00012282" w:rsidRDefault="00C661B7" w:rsidP="001E6A98">
                  <w:pPr>
                    <w:adjustRightInd w:val="0"/>
                    <w:snapToGrid w:val="0"/>
                    <w:jc w:val="center"/>
                    <w:rPr>
                      <w:rFonts w:asciiTheme="majorBidi" w:cstheme="majorBidi"/>
                      <w:sz w:val="21"/>
                      <w:szCs w:val="21"/>
                    </w:rPr>
                  </w:pPr>
                  <w:r>
                    <w:rPr>
                      <w:rFonts w:asciiTheme="majorBidi" w:cstheme="majorBidi" w:hint="eastAsia"/>
                      <w:sz w:val="21"/>
                      <w:szCs w:val="21"/>
                    </w:rPr>
                    <w:t>0.000214</w:t>
                  </w:r>
                </w:p>
              </w:tc>
            </w:tr>
            <w:tr w:rsidR="00C661B7" w:rsidRPr="00012282" w:rsidTr="00012282">
              <w:trPr>
                <w:cantSplit/>
                <w:trHeight w:val="380"/>
                <w:jc w:val="center"/>
              </w:trPr>
              <w:tc>
                <w:tcPr>
                  <w:tcW w:w="935" w:type="pct"/>
                  <w:vMerge/>
                  <w:tcBorders>
                    <w:tl2br w:val="nil"/>
                    <w:tr2bl w:val="nil"/>
                  </w:tcBorders>
                  <w:vAlign w:val="center"/>
                </w:tcPr>
                <w:p w:rsidR="00C661B7" w:rsidRPr="00012282" w:rsidRDefault="00C661B7" w:rsidP="001E6A98">
                  <w:pPr>
                    <w:adjustRightInd w:val="0"/>
                    <w:snapToGrid w:val="0"/>
                    <w:jc w:val="center"/>
                    <w:rPr>
                      <w:rFonts w:asciiTheme="majorBidi" w:cstheme="majorBidi"/>
                      <w:sz w:val="21"/>
                      <w:szCs w:val="21"/>
                    </w:rPr>
                  </w:pPr>
                </w:p>
              </w:tc>
              <w:tc>
                <w:tcPr>
                  <w:tcW w:w="1677" w:type="pct"/>
                  <w:tcBorders>
                    <w:tl2br w:val="nil"/>
                    <w:tr2bl w:val="nil"/>
                  </w:tcBorders>
                  <w:vAlign w:val="center"/>
                </w:tcPr>
                <w:p w:rsidR="00C661B7" w:rsidRPr="00C661B7" w:rsidRDefault="00C661B7" w:rsidP="001E6A98">
                  <w:pPr>
                    <w:adjustRightInd w:val="0"/>
                    <w:snapToGrid w:val="0"/>
                    <w:jc w:val="center"/>
                    <w:rPr>
                      <w:rFonts w:asciiTheme="majorBidi" w:hAnsiTheme="majorBidi" w:cstheme="majorBidi"/>
                      <w:spacing w:val="-12"/>
                      <w:sz w:val="21"/>
                      <w:szCs w:val="21"/>
                    </w:rPr>
                  </w:pPr>
                  <w:r w:rsidRPr="00C661B7">
                    <w:rPr>
                      <w:rFonts w:asciiTheme="majorBidi" w:hAnsiTheme="majorBidi" w:cstheme="majorBidi"/>
                      <w:spacing w:val="-12"/>
                      <w:sz w:val="21"/>
                      <w:szCs w:val="21"/>
                    </w:rPr>
                    <w:t>NOx</w:t>
                  </w:r>
                </w:p>
              </w:tc>
              <w:tc>
                <w:tcPr>
                  <w:tcW w:w="1204" w:type="pct"/>
                  <w:tcBorders>
                    <w:tl2br w:val="nil"/>
                    <w:tr2bl w:val="nil"/>
                  </w:tcBorders>
                  <w:vAlign w:val="center"/>
                </w:tcPr>
                <w:p w:rsidR="00C661B7" w:rsidRPr="00012282" w:rsidRDefault="00C661B7" w:rsidP="001E6A98">
                  <w:pPr>
                    <w:adjustRightInd w:val="0"/>
                    <w:snapToGrid w:val="0"/>
                    <w:jc w:val="center"/>
                    <w:rPr>
                      <w:rFonts w:asciiTheme="majorBidi" w:cstheme="majorBidi"/>
                      <w:sz w:val="21"/>
                      <w:szCs w:val="21"/>
                    </w:rPr>
                  </w:pPr>
                  <w:r>
                    <w:rPr>
                      <w:rFonts w:asciiTheme="majorBidi" w:cstheme="majorBidi" w:hint="eastAsia"/>
                      <w:sz w:val="21"/>
                      <w:szCs w:val="21"/>
                    </w:rPr>
                    <w:t>0.337</w:t>
                  </w:r>
                </w:p>
              </w:tc>
              <w:tc>
                <w:tcPr>
                  <w:tcW w:w="1184" w:type="pct"/>
                  <w:tcBorders>
                    <w:tl2br w:val="nil"/>
                    <w:tr2bl w:val="nil"/>
                  </w:tcBorders>
                  <w:tcMar>
                    <w:left w:w="28" w:type="dxa"/>
                    <w:right w:w="28" w:type="dxa"/>
                  </w:tcMar>
                  <w:vAlign w:val="center"/>
                </w:tcPr>
                <w:p w:rsidR="00C661B7" w:rsidRPr="00012282" w:rsidRDefault="00C661B7" w:rsidP="001E6A98">
                  <w:pPr>
                    <w:adjustRightInd w:val="0"/>
                    <w:snapToGrid w:val="0"/>
                    <w:jc w:val="center"/>
                    <w:rPr>
                      <w:rFonts w:asciiTheme="majorBidi" w:cstheme="majorBidi"/>
                      <w:sz w:val="21"/>
                      <w:szCs w:val="21"/>
                    </w:rPr>
                  </w:pPr>
                  <w:r>
                    <w:rPr>
                      <w:rFonts w:asciiTheme="majorBidi" w:cstheme="majorBidi" w:hint="eastAsia"/>
                      <w:sz w:val="21"/>
                      <w:szCs w:val="21"/>
                    </w:rPr>
                    <w:t>/</w:t>
                  </w:r>
                </w:p>
              </w:tc>
            </w:tr>
            <w:tr w:rsidR="00C661B7" w:rsidRPr="00012282" w:rsidTr="00012282">
              <w:trPr>
                <w:cantSplit/>
                <w:trHeight w:val="380"/>
                <w:jc w:val="center"/>
              </w:trPr>
              <w:tc>
                <w:tcPr>
                  <w:tcW w:w="935" w:type="pct"/>
                  <w:vMerge/>
                  <w:tcBorders>
                    <w:tl2br w:val="nil"/>
                    <w:tr2bl w:val="nil"/>
                  </w:tcBorders>
                  <w:vAlign w:val="center"/>
                </w:tcPr>
                <w:p w:rsidR="00C661B7" w:rsidRPr="00012282" w:rsidRDefault="00C661B7" w:rsidP="001E6A98">
                  <w:pPr>
                    <w:adjustRightInd w:val="0"/>
                    <w:snapToGrid w:val="0"/>
                    <w:jc w:val="center"/>
                    <w:rPr>
                      <w:rFonts w:asciiTheme="majorBidi" w:cstheme="majorBidi"/>
                      <w:sz w:val="21"/>
                      <w:szCs w:val="21"/>
                    </w:rPr>
                  </w:pPr>
                </w:p>
              </w:tc>
              <w:tc>
                <w:tcPr>
                  <w:tcW w:w="1677" w:type="pct"/>
                  <w:tcBorders>
                    <w:tl2br w:val="nil"/>
                    <w:tr2bl w:val="nil"/>
                  </w:tcBorders>
                  <w:vAlign w:val="center"/>
                </w:tcPr>
                <w:p w:rsidR="00C661B7" w:rsidRPr="00C661B7" w:rsidRDefault="00C661B7" w:rsidP="001E6A98">
                  <w:pPr>
                    <w:adjustRightInd w:val="0"/>
                    <w:snapToGrid w:val="0"/>
                    <w:jc w:val="center"/>
                    <w:rPr>
                      <w:rFonts w:asciiTheme="majorBidi" w:hAnsiTheme="majorBidi" w:cstheme="majorBidi"/>
                      <w:spacing w:val="-12"/>
                      <w:sz w:val="21"/>
                      <w:szCs w:val="21"/>
                    </w:rPr>
                  </w:pPr>
                  <w:r w:rsidRPr="00C661B7">
                    <w:rPr>
                      <w:rFonts w:asciiTheme="majorBidi" w:cstheme="majorBidi"/>
                      <w:spacing w:val="-12"/>
                      <w:sz w:val="21"/>
                      <w:szCs w:val="21"/>
                    </w:rPr>
                    <w:t>烟尘</w:t>
                  </w:r>
                </w:p>
              </w:tc>
              <w:tc>
                <w:tcPr>
                  <w:tcW w:w="1204" w:type="pct"/>
                  <w:tcBorders>
                    <w:tl2br w:val="nil"/>
                    <w:tr2bl w:val="nil"/>
                  </w:tcBorders>
                  <w:vAlign w:val="center"/>
                </w:tcPr>
                <w:p w:rsidR="00C661B7" w:rsidRPr="00012282" w:rsidRDefault="00C661B7" w:rsidP="001E6A98">
                  <w:pPr>
                    <w:adjustRightInd w:val="0"/>
                    <w:snapToGrid w:val="0"/>
                    <w:jc w:val="center"/>
                    <w:rPr>
                      <w:rFonts w:asciiTheme="majorBidi" w:cstheme="majorBidi"/>
                      <w:sz w:val="21"/>
                      <w:szCs w:val="21"/>
                    </w:rPr>
                  </w:pPr>
                  <w:r>
                    <w:rPr>
                      <w:rFonts w:asciiTheme="majorBidi" w:cstheme="majorBidi" w:hint="eastAsia"/>
                      <w:sz w:val="21"/>
                      <w:szCs w:val="21"/>
                    </w:rPr>
                    <w:t>0.048</w:t>
                  </w:r>
                </w:p>
              </w:tc>
              <w:tc>
                <w:tcPr>
                  <w:tcW w:w="1184" w:type="pct"/>
                  <w:tcBorders>
                    <w:tl2br w:val="nil"/>
                    <w:tr2bl w:val="nil"/>
                  </w:tcBorders>
                  <w:tcMar>
                    <w:left w:w="28" w:type="dxa"/>
                    <w:right w:w="28" w:type="dxa"/>
                  </w:tcMar>
                  <w:vAlign w:val="center"/>
                </w:tcPr>
                <w:p w:rsidR="00C661B7" w:rsidRPr="00012282" w:rsidRDefault="00C661B7" w:rsidP="001E6A98">
                  <w:pPr>
                    <w:adjustRightInd w:val="0"/>
                    <w:snapToGrid w:val="0"/>
                    <w:jc w:val="center"/>
                    <w:rPr>
                      <w:rFonts w:asciiTheme="majorBidi" w:cstheme="majorBidi"/>
                      <w:sz w:val="21"/>
                      <w:szCs w:val="21"/>
                    </w:rPr>
                  </w:pPr>
                  <w:r>
                    <w:rPr>
                      <w:rFonts w:asciiTheme="majorBidi" w:cstheme="majorBidi" w:hint="eastAsia"/>
                      <w:sz w:val="21"/>
                      <w:szCs w:val="21"/>
                    </w:rPr>
                    <w:t>/</w:t>
                  </w:r>
                </w:p>
              </w:tc>
            </w:tr>
            <w:tr w:rsidR="00C661B7" w:rsidRPr="00012282" w:rsidTr="00012282">
              <w:trPr>
                <w:cantSplit/>
                <w:trHeight w:val="341"/>
                <w:jc w:val="center"/>
              </w:trPr>
              <w:tc>
                <w:tcPr>
                  <w:tcW w:w="935" w:type="pct"/>
                  <w:vMerge w:val="restart"/>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r w:rsidRPr="00012282">
                    <w:rPr>
                      <w:rFonts w:asciiTheme="majorBidi" w:cstheme="majorBidi"/>
                      <w:sz w:val="21"/>
                      <w:szCs w:val="21"/>
                    </w:rPr>
                    <w:t>废水</w:t>
                  </w:r>
                </w:p>
              </w:tc>
              <w:tc>
                <w:tcPr>
                  <w:tcW w:w="1677" w:type="pct"/>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r w:rsidRPr="00012282">
                    <w:rPr>
                      <w:rFonts w:asciiTheme="majorBidi" w:cstheme="majorBidi"/>
                      <w:sz w:val="21"/>
                      <w:szCs w:val="21"/>
                    </w:rPr>
                    <w:t>废水量</w:t>
                  </w:r>
                </w:p>
              </w:tc>
              <w:tc>
                <w:tcPr>
                  <w:tcW w:w="1204" w:type="pct"/>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r w:rsidRPr="00012282">
                    <w:rPr>
                      <w:rFonts w:ascii="Times New Roman" w:hAnsi="Times New Roman" w:cs="Times New Roman" w:hint="eastAsia"/>
                      <w:sz w:val="21"/>
                      <w:szCs w:val="21"/>
                    </w:rPr>
                    <w:t>1680</w:t>
                  </w:r>
                </w:p>
              </w:tc>
              <w:tc>
                <w:tcPr>
                  <w:tcW w:w="1184" w:type="pct"/>
                  <w:tcBorders>
                    <w:tl2br w:val="nil"/>
                    <w:tr2bl w:val="nil"/>
                  </w:tcBorders>
                  <w:tcMar>
                    <w:left w:w="28" w:type="dxa"/>
                    <w:right w:w="28" w:type="dxa"/>
                  </w:tcMar>
                  <w:vAlign w:val="center"/>
                </w:tcPr>
                <w:p w:rsidR="00C661B7" w:rsidRPr="00012282" w:rsidRDefault="00C661B7" w:rsidP="001E6A98">
                  <w:pPr>
                    <w:adjustRightInd w:val="0"/>
                    <w:snapToGrid w:val="0"/>
                    <w:jc w:val="center"/>
                    <w:rPr>
                      <w:rFonts w:asciiTheme="majorBidi" w:hAnsiTheme="majorBidi" w:cstheme="majorBidi"/>
                      <w:sz w:val="21"/>
                      <w:szCs w:val="21"/>
                    </w:rPr>
                  </w:pPr>
                  <w:r w:rsidRPr="00012282">
                    <w:rPr>
                      <w:rFonts w:ascii="Times New Roman" w:hAnsi="Times New Roman" w:cs="Times New Roman" w:hint="eastAsia"/>
                      <w:sz w:val="21"/>
                      <w:szCs w:val="21"/>
                    </w:rPr>
                    <w:t>1680</w:t>
                  </w:r>
                </w:p>
              </w:tc>
            </w:tr>
            <w:tr w:rsidR="00C661B7" w:rsidRPr="00012282" w:rsidTr="00012282">
              <w:trPr>
                <w:cantSplit/>
                <w:trHeight w:val="341"/>
                <w:jc w:val="center"/>
              </w:trPr>
              <w:tc>
                <w:tcPr>
                  <w:tcW w:w="935" w:type="pct"/>
                  <w:vMerge/>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p>
              </w:tc>
              <w:tc>
                <w:tcPr>
                  <w:tcW w:w="1677" w:type="pct"/>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r w:rsidRPr="00012282">
                    <w:rPr>
                      <w:rFonts w:asciiTheme="majorBidi" w:hAnsiTheme="majorBidi" w:cstheme="majorBidi"/>
                      <w:sz w:val="21"/>
                      <w:szCs w:val="21"/>
                    </w:rPr>
                    <w:t>COD</w:t>
                  </w:r>
                </w:p>
              </w:tc>
              <w:tc>
                <w:tcPr>
                  <w:tcW w:w="1204" w:type="pct"/>
                  <w:tcBorders>
                    <w:tl2br w:val="nil"/>
                    <w:tr2bl w:val="nil"/>
                  </w:tcBorders>
                  <w:vAlign w:val="center"/>
                </w:tcPr>
                <w:p w:rsidR="00C661B7" w:rsidRPr="00012282" w:rsidRDefault="00C661B7" w:rsidP="001E6A98">
                  <w:pPr>
                    <w:jc w:val="center"/>
                    <w:textAlignment w:val="center"/>
                    <w:rPr>
                      <w:rFonts w:asciiTheme="majorBidi" w:hAnsiTheme="majorBidi" w:cstheme="majorBidi"/>
                      <w:sz w:val="21"/>
                      <w:szCs w:val="21"/>
                    </w:rPr>
                  </w:pPr>
                  <w:r w:rsidRPr="00012282">
                    <w:rPr>
                      <w:rFonts w:ascii="Times New Roman" w:hAnsi="Times New Roman" w:cs="Times New Roman"/>
                      <w:sz w:val="21"/>
                      <w:szCs w:val="21"/>
                    </w:rPr>
                    <w:t>0.</w:t>
                  </w:r>
                  <w:r w:rsidRPr="00012282">
                    <w:rPr>
                      <w:rFonts w:ascii="Times New Roman" w:hAnsi="Times New Roman" w:cs="Times New Roman" w:hint="eastAsia"/>
                      <w:sz w:val="21"/>
                      <w:szCs w:val="21"/>
                    </w:rPr>
                    <w:t>084</w:t>
                  </w:r>
                </w:p>
              </w:tc>
              <w:tc>
                <w:tcPr>
                  <w:tcW w:w="1184" w:type="pct"/>
                  <w:tcBorders>
                    <w:tl2br w:val="nil"/>
                    <w:tr2bl w:val="nil"/>
                  </w:tcBorders>
                  <w:vAlign w:val="center"/>
                </w:tcPr>
                <w:p w:rsidR="00C661B7" w:rsidRPr="00012282" w:rsidRDefault="00C661B7" w:rsidP="001E6A98">
                  <w:pPr>
                    <w:jc w:val="center"/>
                    <w:textAlignment w:val="center"/>
                    <w:rPr>
                      <w:rFonts w:asciiTheme="majorBidi" w:hAnsiTheme="majorBidi" w:cstheme="majorBidi"/>
                      <w:sz w:val="21"/>
                      <w:szCs w:val="21"/>
                    </w:rPr>
                  </w:pPr>
                  <w:r w:rsidRPr="00012282">
                    <w:rPr>
                      <w:rFonts w:ascii="Times New Roman" w:hAnsi="Times New Roman" w:cs="Times New Roman"/>
                      <w:sz w:val="21"/>
                      <w:szCs w:val="21"/>
                    </w:rPr>
                    <w:t>0.</w:t>
                  </w:r>
                  <w:r w:rsidRPr="00012282">
                    <w:rPr>
                      <w:rFonts w:ascii="Times New Roman" w:hAnsi="Times New Roman" w:cs="Times New Roman" w:hint="eastAsia"/>
                      <w:sz w:val="21"/>
                      <w:szCs w:val="21"/>
                    </w:rPr>
                    <w:t>084</w:t>
                  </w:r>
                </w:p>
              </w:tc>
            </w:tr>
            <w:tr w:rsidR="00C661B7" w:rsidRPr="00012282" w:rsidTr="00012282">
              <w:trPr>
                <w:cantSplit/>
                <w:trHeight w:val="341"/>
                <w:jc w:val="center"/>
              </w:trPr>
              <w:tc>
                <w:tcPr>
                  <w:tcW w:w="935" w:type="pct"/>
                  <w:vMerge/>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p>
              </w:tc>
              <w:tc>
                <w:tcPr>
                  <w:tcW w:w="1677" w:type="pct"/>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r w:rsidRPr="00012282">
                    <w:rPr>
                      <w:rFonts w:asciiTheme="majorBidi" w:hAnsiTheme="majorBidi" w:cstheme="majorBidi"/>
                      <w:sz w:val="21"/>
                      <w:szCs w:val="21"/>
                    </w:rPr>
                    <w:t>SS</w:t>
                  </w:r>
                </w:p>
              </w:tc>
              <w:tc>
                <w:tcPr>
                  <w:tcW w:w="1204" w:type="pct"/>
                  <w:tcBorders>
                    <w:tl2br w:val="nil"/>
                    <w:tr2bl w:val="nil"/>
                  </w:tcBorders>
                  <w:vAlign w:val="center"/>
                </w:tcPr>
                <w:p w:rsidR="00C661B7" w:rsidRPr="00012282" w:rsidRDefault="00C661B7" w:rsidP="001E6A98">
                  <w:pPr>
                    <w:jc w:val="center"/>
                    <w:textAlignment w:val="center"/>
                    <w:rPr>
                      <w:rFonts w:asciiTheme="majorBidi" w:hAnsiTheme="majorBidi" w:cstheme="majorBidi"/>
                      <w:sz w:val="21"/>
                      <w:szCs w:val="21"/>
                    </w:rPr>
                  </w:pPr>
                  <w:r w:rsidRPr="00012282">
                    <w:rPr>
                      <w:rFonts w:ascii="Times New Roman" w:hAnsi="Times New Roman" w:cs="Times New Roman"/>
                      <w:sz w:val="21"/>
                      <w:szCs w:val="21"/>
                    </w:rPr>
                    <w:t>0.</w:t>
                  </w:r>
                  <w:r w:rsidRPr="00012282">
                    <w:rPr>
                      <w:rFonts w:ascii="Times New Roman" w:hAnsi="Times New Roman" w:cs="Times New Roman" w:hint="eastAsia"/>
                      <w:sz w:val="21"/>
                      <w:szCs w:val="21"/>
                    </w:rPr>
                    <w:t>0168</w:t>
                  </w:r>
                </w:p>
              </w:tc>
              <w:tc>
                <w:tcPr>
                  <w:tcW w:w="1184" w:type="pct"/>
                  <w:tcBorders>
                    <w:tl2br w:val="nil"/>
                    <w:tr2bl w:val="nil"/>
                  </w:tcBorders>
                  <w:vAlign w:val="center"/>
                </w:tcPr>
                <w:p w:rsidR="00C661B7" w:rsidRPr="00012282" w:rsidRDefault="00C661B7" w:rsidP="001E6A98">
                  <w:pPr>
                    <w:jc w:val="center"/>
                    <w:textAlignment w:val="center"/>
                    <w:rPr>
                      <w:rFonts w:asciiTheme="majorBidi" w:hAnsiTheme="majorBidi" w:cstheme="majorBidi"/>
                      <w:sz w:val="21"/>
                      <w:szCs w:val="21"/>
                    </w:rPr>
                  </w:pPr>
                  <w:r w:rsidRPr="00012282">
                    <w:rPr>
                      <w:rFonts w:ascii="Times New Roman" w:hAnsi="Times New Roman" w:cs="Times New Roman"/>
                      <w:sz w:val="21"/>
                      <w:szCs w:val="21"/>
                    </w:rPr>
                    <w:t>0.</w:t>
                  </w:r>
                  <w:r w:rsidRPr="00012282">
                    <w:rPr>
                      <w:rFonts w:ascii="Times New Roman" w:hAnsi="Times New Roman" w:cs="Times New Roman" w:hint="eastAsia"/>
                      <w:sz w:val="21"/>
                      <w:szCs w:val="21"/>
                    </w:rPr>
                    <w:t>0168</w:t>
                  </w:r>
                </w:p>
              </w:tc>
            </w:tr>
            <w:tr w:rsidR="00C661B7" w:rsidRPr="00012282" w:rsidTr="00012282">
              <w:trPr>
                <w:cantSplit/>
                <w:trHeight w:val="341"/>
                <w:jc w:val="center"/>
              </w:trPr>
              <w:tc>
                <w:tcPr>
                  <w:tcW w:w="935" w:type="pct"/>
                  <w:vMerge/>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p>
              </w:tc>
              <w:tc>
                <w:tcPr>
                  <w:tcW w:w="1677" w:type="pct"/>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r w:rsidRPr="00012282">
                    <w:rPr>
                      <w:rFonts w:asciiTheme="majorBidi" w:cstheme="majorBidi"/>
                      <w:sz w:val="21"/>
                      <w:szCs w:val="21"/>
                    </w:rPr>
                    <w:t>氨氮</w:t>
                  </w:r>
                </w:p>
              </w:tc>
              <w:tc>
                <w:tcPr>
                  <w:tcW w:w="1204" w:type="pct"/>
                  <w:tcBorders>
                    <w:tl2br w:val="nil"/>
                    <w:tr2bl w:val="nil"/>
                  </w:tcBorders>
                  <w:vAlign w:val="center"/>
                </w:tcPr>
                <w:p w:rsidR="00C661B7" w:rsidRPr="00012282" w:rsidRDefault="00C661B7" w:rsidP="001E6A98">
                  <w:pPr>
                    <w:jc w:val="center"/>
                    <w:textAlignment w:val="center"/>
                    <w:rPr>
                      <w:rFonts w:asciiTheme="majorBidi" w:hAnsiTheme="majorBidi" w:cstheme="majorBidi"/>
                      <w:sz w:val="21"/>
                      <w:szCs w:val="21"/>
                    </w:rPr>
                  </w:pPr>
                  <w:r w:rsidRPr="00012282">
                    <w:rPr>
                      <w:rFonts w:ascii="Times New Roman" w:hAnsi="Times New Roman" w:cs="Times New Roman"/>
                      <w:sz w:val="21"/>
                      <w:szCs w:val="21"/>
                    </w:rPr>
                    <w:t>0.0</w:t>
                  </w:r>
                  <w:r w:rsidRPr="00012282">
                    <w:rPr>
                      <w:rFonts w:ascii="Times New Roman" w:hAnsi="Times New Roman" w:cs="Times New Roman" w:hint="eastAsia"/>
                      <w:sz w:val="21"/>
                      <w:szCs w:val="21"/>
                    </w:rPr>
                    <w:t>084</w:t>
                  </w:r>
                </w:p>
              </w:tc>
              <w:tc>
                <w:tcPr>
                  <w:tcW w:w="1184" w:type="pct"/>
                  <w:tcBorders>
                    <w:tl2br w:val="nil"/>
                    <w:tr2bl w:val="nil"/>
                  </w:tcBorders>
                  <w:vAlign w:val="center"/>
                </w:tcPr>
                <w:p w:rsidR="00C661B7" w:rsidRPr="00012282" w:rsidRDefault="00C661B7" w:rsidP="001E6A98">
                  <w:pPr>
                    <w:jc w:val="center"/>
                    <w:textAlignment w:val="center"/>
                    <w:rPr>
                      <w:rFonts w:asciiTheme="majorBidi" w:hAnsiTheme="majorBidi" w:cstheme="majorBidi"/>
                      <w:sz w:val="21"/>
                      <w:szCs w:val="21"/>
                    </w:rPr>
                  </w:pPr>
                  <w:r w:rsidRPr="00012282">
                    <w:rPr>
                      <w:rFonts w:ascii="Times New Roman" w:hAnsi="Times New Roman" w:cs="Times New Roman"/>
                      <w:sz w:val="21"/>
                      <w:szCs w:val="21"/>
                    </w:rPr>
                    <w:t>0.0</w:t>
                  </w:r>
                  <w:r w:rsidRPr="00012282">
                    <w:rPr>
                      <w:rFonts w:ascii="Times New Roman" w:hAnsi="Times New Roman" w:cs="Times New Roman" w:hint="eastAsia"/>
                      <w:sz w:val="21"/>
                      <w:szCs w:val="21"/>
                    </w:rPr>
                    <w:t>084</w:t>
                  </w:r>
                </w:p>
              </w:tc>
            </w:tr>
            <w:tr w:rsidR="00C661B7" w:rsidRPr="00012282" w:rsidTr="00012282">
              <w:trPr>
                <w:cantSplit/>
                <w:trHeight w:val="341"/>
                <w:jc w:val="center"/>
              </w:trPr>
              <w:tc>
                <w:tcPr>
                  <w:tcW w:w="935" w:type="pct"/>
                  <w:vMerge/>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p>
              </w:tc>
              <w:tc>
                <w:tcPr>
                  <w:tcW w:w="1677" w:type="pct"/>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r w:rsidRPr="00012282">
                    <w:rPr>
                      <w:rFonts w:asciiTheme="majorBidi" w:hAnsiTheme="majorBidi" w:cstheme="majorBidi"/>
                      <w:sz w:val="21"/>
                      <w:szCs w:val="21"/>
                    </w:rPr>
                    <w:t>TP</w:t>
                  </w:r>
                </w:p>
              </w:tc>
              <w:tc>
                <w:tcPr>
                  <w:tcW w:w="1204" w:type="pct"/>
                  <w:tcBorders>
                    <w:tl2br w:val="nil"/>
                    <w:tr2bl w:val="nil"/>
                  </w:tcBorders>
                  <w:vAlign w:val="center"/>
                </w:tcPr>
                <w:p w:rsidR="00C661B7" w:rsidRPr="00012282" w:rsidRDefault="00C661B7" w:rsidP="001E6A98">
                  <w:pPr>
                    <w:jc w:val="center"/>
                    <w:textAlignment w:val="center"/>
                    <w:rPr>
                      <w:rFonts w:asciiTheme="majorBidi" w:hAnsiTheme="majorBidi" w:cstheme="majorBidi"/>
                      <w:sz w:val="21"/>
                      <w:szCs w:val="21"/>
                    </w:rPr>
                  </w:pPr>
                  <w:r w:rsidRPr="00012282">
                    <w:rPr>
                      <w:rFonts w:ascii="Times New Roman" w:hAnsi="Times New Roman" w:cs="Times New Roman"/>
                      <w:sz w:val="21"/>
                      <w:szCs w:val="21"/>
                    </w:rPr>
                    <w:t>0.00</w:t>
                  </w:r>
                  <w:r w:rsidRPr="00012282">
                    <w:rPr>
                      <w:rFonts w:ascii="Times New Roman" w:hAnsi="Times New Roman" w:cs="Times New Roman" w:hint="eastAsia"/>
                      <w:sz w:val="21"/>
                      <w:szCs w:val="21"/>
                    </w:rPr>
                    <w:t>08</w:t>
                  </w:r>
                </w:p>
              </w:tc>
              <w:tc>
                <w:tcPr>
                  <w:tcW w:w="1184" w:type="pct"/>
                  <w:tcBorders>
                    <w:tl2br w:val="nil"/>
                    <w:tr2bl w:val="nil"/>
                  </w:tcBorders>
                  <w:vAlign w:val="center"/>
                </w:tcPr>
                <w:p w:rsidR="00C661B7" w:rsidRPr="00012282" w:rsidRDefault="00C661B7" w:rsidP="001E6A98">
                  <w:pPr>
                    <w:jc w:val="center"/>
                    <w:textAlignment w:val="center"/>
                    <w:rPr>
                      <w:rFonts w:asciiTheme="majorBidi" w:hAnsiTheme="majorBidi" w:cstheme="majorBidi"/>
                      <w:sz w:val="21"/>
                      <w:szCs w:val="21"/>
                    </w:rPr>
                  </w:pPr>
                  <w:r w:rsidRPr="00012282">
                    <w:rPr>
                      <w:rFonts w:ascii="Times New Roman" w:hAnsi="Times New Roman" w:cs="Times New Roman"/>
                      <w:sz w:val="21"/>
                      <w:szCs w:val="21"/>
                    </w:rPr>
                    <w:t>0.00</w:t>
                  </w:r>
                  <w:r w:rsidRPr="00012282">
                    <w:rPr>
                      <w:rFonts w:ascii="Times New Roman" w:hAnsi="Times New Roman" w:cs="Times New Roman" w:hint="eastAsia"/>
                      <w:sz w:val="21"/>
                      <w:szCs w:val="21"/>
                    </w:rPr>
                    <w:t>08</w:t>
                  </w:r>
                </w:p>
              </w:tc>
            </w:tr>
            <w:tr w:rsidR="00C661B7" w:rsidRPr="00012282" w:rsidTr="00012282">
              <w:trPr>
                <w:cantSplit/>
                <w:trHeight w:val="341"/>
                <w:jc w:val="center"/>
              </w:trPr>
              <w:tc>
                <w:tcPr>
                  <w:tcW w:w="935" w:type="pct"/>
                  <w:vMerge w:val="restart"/>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r w:rsidRPr="00012282">
                    <w:rPr>
                      <w:rFonts w:asciiTheme="majorBidi" w:cstheme="majorBidi"/>
                      <w:sz w:val="21"/>
                      <w:szCs w:val="21"/>
                    </w:rPr>
                    <w:t>固废</w:t>
                  </w:r>
                </w:p>
              </w:tc>
              <w:tc>
                <w:tcPr>
                  <w:tcW w:w="1677" w:type="pct"/>
                  <w:tcBorders>
                    <w:tl2br w:val="nil"/>
                    <w:tr2bl w:val="nil"/>
                  </w:tcBorders>
                  <w:vAlign w:val="center"/>
                </w:tcPr>
                <w:p w:rsidR="00C661B7" w:rsidRPr="00012282" w:rsidRDefault="00C661B7" w:rsidP="001E6A98">
                  <w:pPr>
                    <w:pStyle w:val="21"/>
                    <w:adjustRightInd w:val="0"/>
                    <w:snapToGrid w:val="0"/>
                    <w:spacing w:line="240" w:lineRule="auto"/>
                    <w:ind w:firstLineChars="0" w:firstLine="0"/>
                    <w:jc w:val="center"/>
                    <w:rPr>
                      <w:rFonts w:asciiTheme="majorBidi" w:hAnsiTheme="majorBidi" w:cstheme="majorBidi"/>
                      <w:sz w:val="21"/>
                      <w:szCs w:val="21"/>
                    </w:rPr>
                  </w:pPr>
                  <w:r w:rsidRPr="00012282">
                    <w:rPr>
                      <w:rFonts w:asciiTheme="majorBidi" w:cstheme="majorBidi"/>
                      <w:sz w:val="21"/>
                      <w:szCs w:val="21"/>
                    </w:rPr>
                    <w:t>一般工业固废</w:t>
                  </w:r>
                </w:p>
              </w:tc>
              <w:tc>
                <w:tcPr>
                  <w:tcW w:w="1204" w:type="pct"/>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r w:rsidRPr="00012282">
                    <w:rPr>
                      <w:rFonts w:asciiTheme="majorBidi" w:hAnsiTheme="majorBidi" w:cstheme="majorBidi"/>
                      <w:sz w:val="21"/>
                      <w:szCs w:val="21"/>
                    </w:rPr>
                    <w:t>0</w:t>
                  </w:r>
                </w:p>
              </w:tc>
              <w:tc>
                <w:tcPr>
                  <w:tcW w:w="1184" w:type="pct"/>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r w:rsidRPr="00012282">
                    <w:rPr>
                      <w:rFonts w:asciiTheme="majorBidi" w:hAnsiTheme="majorBidi" w:cstheme="majorBidi"/>
                      <w:sz w:val="21"/>
                      <w:szCs w:val="21"/>
                    </w:rPr>
                    <w:t>0</w:t>
                  </w:r>
                </w:p>
              </w:tc>
            </w:tr>
            <w:tr w:rsidR="00C661B7" w:rsidRPr="00012282" w:rsidTr="00012282">
              <w:trPr>
                <w:cantSplit/>
                <w:trHeight w:val="341"/>
                <w:jc w:val="center"/>
              </w:trPr>
              <w:tc>
                <w:tcPr>
                  <w:tcW w:w="935" w:type="pct"/>
                  <w:vMerge/>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p>
              </w:tc>
              <w:tc>
                <w:tcPr>
                  <w:tcW w:w="1677" w:type="pct"/>
                  <w:tcBorders>
                    <w:tl2br w:val="nil"/>
                    <w:tr2bl w:val="nil"/>
                  </w:tcBorders>
                  <w:vAlign w:val="center"/>
                </w:tcPr>
                <w:p w:rsidR="00C661B7" w:rsidRPr="00012282" w:rsidRDefault="00C661B7" w:rsidP="001E6A98">
                  <w:pPr>
                    <w:pStyle w:val="21"/>
                    <w:adjustRightInd w:val="0"/>
                    <w:snapToGrid w:val="0"/>
                    <w:spacing w:line="240" w:lineRule="auto"/>
                    <w:ind w:firstLineChars="0" w:firstLine="0"/>
                    <w:jc w:val="center"/>
                    <w:rPr>
                      <w:rFonts w:asciiTheme="majorBidi" w:hAnsiTheme="majorBidi" w:cstheme="majorBidi"/>
                      <w:sz w:val="21"/>
                      <w:szCs w:val="21"/>
                    </w:rPr>
                  </w:pPr>
                  <w:r w:rsidRPr="00012282">
                    <w:rPr>
                      <w:rFonts w:asciiTheme="majorBidi" w:cstheme="majorBidi"/>
                      <w:sz w:val="21"/>
                      <w:szCs w:val="21"/>
                    </w:rPr>
                    <w:t>危险废物</w:t>
                  </w:r>
                </w:p>
              </w:tc>
              <w:tc>
                <w:tcPr>
                  <w:tcW w:w="1204" w:type="pct"/>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r w:rsidRPr="00012282">
                    <w:rPr>
                      <w:rFonts w:asciiTheme="majorBidi" w:hAnsiTheme="majorBidi" w:cstheme="majorBidi"/>
                      <w:sz w:val="21"/>
                      <w:szCs w:val="21"/>
                    </w:rPr>
                    <w:t>0</w:t>
                  </w:r>
                </w:p>
              </w:tc>
              <w:tc>
                <w:tcPr>
                  <w:tcW w:w="1184" w:type="pct"/>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r w:rsidRPr="00012282">
                    <w:rPr>
                      <w:rFonts w:asciiTheme="majorBidi" w:hAnsiTheme="majorBidi" w:cstheme="majorBidi"/>
                      <w:sz w:val="21"/>
                      <w:szCs w:val="21"/>
                    </w:rPr>
                    <w:t>0</w:t>
                  </w:r>
                </w:p>
              </w:tc>
            </w:tr>
            <w:tr w:rsidR="00C661B7" w:rsidRPr="00012282" w:rsidTr="00012282">
              <w:trPr>
                <w:cantSplit/>
                <w:trHeight w:val="399"/>
                <w:jc w:val="center"/>
              </w:trPr>
              <w:tc>
                <w:tcPr>
                  <w:tcW w:w="935" w:type="pct"/>
                  <w:vMerge/>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p>
              </w:tc>
              <w:tc>
                <w:tcPr>
                  <w:tcW w:w="1677" w:type="pct"/>
                  <w:tcBorders>
                    <w:tl2br w:val="nil"/>
                    <w:tr2bl w:val="nil"/>
                  </w:tcBorders>
                  <w:vAlign w:val="center"/>
                </w:tcPr>
                <w:p w:rsidR="00C661B7" w:rsidRPr="00012282" w:rsidRDefault="00C661B7" w:rsidP="001E6A98">
                  <w:pPr>
                    <w:pStyle w:val="21"/>
                    <w:adjustRightInd w:val="0"/>
                    <w:snapToGrid w:val="0"/>
                    <w:spacing w:line="240" w:lineRule="auto"/>
                    <w:ind w:firstLineChars="0" w:firstLine="0"/>
                    <w:jc w:val="center"/>
                    <w:rPr>
                      <w:rFonts w:asciiTheme="majorBidi" w:hAnsiTheme="majorBidi" w:cstheme="majorBidi"/>
                      <w:sz w:val="21"/>
                      <w:szCs w:val="21"/>
                    </w:rPr>
                  </w:pPr>
                  <w:r w:rsidRPr="00012282">
                    <w:rPr>
                      <w:rFonts w:asciiTheme="majorBidi" w:cstheme="majorBidi"/>
                      <w:sz w:val="21"/>
                      <w:szCs w:val="21"/>
                    </w:rPr>
                    <w:t>生活垃圾</w:t>
                  </w:r>
                </w:p>
              </w:tc>
              <w:tc>
                <w:tcPr>
                  <w:tcW w:w="1204" w:type="pct"/>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r w:rsidRPr="00012282">
                    <w:rPr>
                      <w:rFonts w:asciiTheme="majorBidi" w:hAnsiTheme="majorBidi" w:cstheme="majorBidi"/>
                      <w:sz w:val="21"/>
                      <w:szCs w:val="21"/>
                    </w:rPr>
                    <w:t>0</w:t>
                  </w:r>
                </w:p>
              </w:tc>
              <w:tc>
                <w:tcPr>
                  <w:tcW w:w="1184" w:type="pct"/>
                  <w:tcBorders>
                    <w:tl2br w:val="nil"/>
                    <w:tr2bl w:val="nil"/>
                  </w:tcBorders>
                  <w:vAlign w:val="center"/>
                </w:tcPr>
                <w:p w:rsidR="00C661B7" w:rsidRPr="00012282" w:rsidRDefault="00C661B7" w:rsidP="001E6A98">
                  <w:pPr>
                    <w:adjustRightInd w:val="0"/>
                    <w:snapToGrid w:val="0"/>
                    <w:jc w:val="center"/>
                    <w:rPr>
                      <w:rFonts w:asciiTheme="majorBidi" w:hAnsiTheme="majorBidi" w:cstheme="majorBidi"/>
                      <w:sz w:val="21"/>
                      <w:szCs w:val="21"/>
                    </w:rPr>
                  </w:pPr>
                  <w:r w:rsidRPr="00012282">
                    <w:rPr>
                      <w:rFonts w:asciiTheme="majorBidi" w:hAnsiTheme="majorBidi" w:cstheme="majorBidi"/>
                      <w:sz w:val="21"/>
                      <w:szCs w:val="21"/>
                    </w:rPr>
                    <w:t>0</w:t>
                  </w:r>
                </w:p>
              </w:tc>
            </w:tr>
          </w:tbl>
          <w:p w:rsidR="00A46475" w:rsidRPr="00090F44" w:rsidRDefault="00012282">
            <w:pPr>
              <w:spacing w:line="360" w:lineRule="auto"/>
              <w:ind w:firstLineChars="200" w:firstLine="480"/>
              <w:jc w:val="both"/>
              <w:rPr>
                <w:rFonts w:ascii="Times New Roman" w:hAnsi="Times New Roman" w:cs="Times New Roman"/>
              </w:rPr>
            </w:pPr>
            <w:r>
              <w:rPr>
                <w:rFonts w:ascii="Times New Roman" w:hAnsi="Times New Roman" w:cs="Times New Roman" w:hint="eastAsia"/>
              </w:rPr>
              <w:t>三</w:t>
            </w:r>
            <w:r w:rsidR="00D85F58" w:rsidRPr="00090F44">
              <w:rPr>
                <w:rFonts w:ascii="Times New Roman" w:hAnsi="Times New Roman" w:cs="Times New Roman" w:hint="eastAsia"/>
              </w:rPr>
              <w:t>、</w:t>
            </w:r>
            <w:r w:rsidR="00060CE0" w:rsidRPr="00090F44">
              <w:rPr>
                <w:rFonts w:ascii="Times New Roman" w:hAnsi="Times New Roman" w:cs="Times New Roman" w:hint="eastAsia"/>
              </w:rPr>
              <w:t>主要环境问题</w:t>
            </w:r>
          </w:p>
          <w:p w:rsidR="00A46475" w:rsidRPr="00090F44" w:rsidRDefault="00012282" w:rsidP="00012282">
            <w:pPr>
              <w:spacing w:line="360" w:lineRule="auto"/>
              <w:ind w:firstLineChars="200" w:firstLine="480"/>
              <w:jc w:val="both"/>
              <w:rPr>
                <w:rFonts w:ascii="Times New Roman" w:hAnsi="Times New Roman" w:cs="Times New Roman"/>
              </w:rPr>
            </w:pPr>
            <w:r w:rsidRPr="00012282">
              <w:rPr>
                <w:rFonts w:ascii="Times New Roman" w:hAnsi="Times New Roman" w:cs="Times New Roman"/>
              </w:rPr>
              <w:t>2018</w:t>
            </w:r>
            <w:r w:rsidRPr="00012282">
              <w:rPr>
                <w:rFonts w:ascii="Times New Roman" w:hAnsi="Times New Roman" w:cs="Times New Roman"/>
              </w:rPr>
              <w:t>年</w:t>
            </w:r>
            <w:r w:rsidRPr="00012282">
              <w:rPr>
                <w:rFonts w:ascii="Times New Roman" w:hAnsi="Times New Roman" w:cs="Times New Roman"/>
              </w:rPr>
              <w:t>1</w:t>
            </w:r>
            <w:r w:rsidRPr="00012282">
              <w:rPr>
                <w:rFonts w:ascii="Times New Roman" w:hAnsi="Times New Roman" w:cs="Times New Roman"/>
              </w:rPr>
              <w:t>月</w:t>
            </w:r>
            <w:r w:rsidRPr="00012282">
              <w:rPr>
                <w:rFonts w:ascii="Times New Roman" w:hAnsi="Times New Roman" w:cs="Times New Roman"/>
              </w:rPr>
              <w:t>17</w:t>
            </w:r>
            <w:r w:rsidRPr="00012282">
              <w:rPr>
                <w:rFonts w:ascii="Times New Roman" w:hAnsi="Times New Roman" w:cs="Times New Roman"/>
              </w:rPr>
              <w:t>日，江阴朗博特钻杆制造有限公司由于经营不善，将租赁厂房及设备和环评审批手续、排污指标等转让给了江阴隆特钻杆制造有限公司。</w:t>
            </w:r>
            <w:r w:rsidRPr="00090F44">
              <w:rPr>
                <w:rFonts w:hint="eastAsia"/>
              </w:rPr>
              <w:t>江阴隆特钻杆制造有限公司</w:t>
            </w:r>
            <w:r w:rsidRPr="00327C6E">
              <w:rPr>
                <w:rFonts w:asciiTheme="majorBidi" w:cstheme="majorBidi"/>
              </w:rPr>
              <w:t>淘汰了江阴朗博特钻杆制造有限公司原</w:t>
            </w:r>
            <w:r>
              <w:rPr>
                <w:rFonts w:asciiTheme="majorBidi" w:cstheme="majorBidi" w:hint="eastAsia"/>
              </w:rPr>
              <w:t>有</w:t>
            </w:r>
            <w:r w:rsidRPr="00327C6E">
              <w:rPr>
                <w:rFonts w:asciiTheme="majorBidi" w:cstheme="majorBidi"/>
              </w:rPr>
              <w:t>设备，新</w:t>
            </w:r>
            <w:r>
              <w:rPr>
                <w:rFonts w:asciiTheme="majorBidi" w:cstheme="majorBidi" w:hint="eastAsia"/>
              </w:rPr>
              <w:t>增相关设备后</w:t>
            </w:r>
            <w:r w:rsidRPr="00327C6E">
              <w:rPr>
                <w:rFonts w:asciiTheme="majorBidi" w:cstheme="majorBidi"/>
              </w:rPr>
              <w:t>从事海洋钻机关键零部件的生产，不再从事工程机械配件和钢结构件的生产。</w:t>
            </w:r>
          </w:p>
          <w:p w:rsidR="00A46475" w:rsidRPr="00090F44" w:rsidRDefault="00A46475">
            <w:pPr>
              <w:spacing w:line="360" w:lineRule="auto"/>
              <w:ind w:firstLineChars="200" w:firstLine="480"/>
              <w:jc w:val="both"/>
              <w:rPr>
                <w:rFonts w:ascii="Times New Roman" w:hAnsi="Times New Roman" w:cs="Times New Roman"/>
              </w:rPr>
            </w:pPr>
          </w:p>
          <w:p w:rsidR="00A46475" w:rsidRPr="00090F44" w:rsidRDefault="00A46475">
            <w:pPr>
              <w:spacing w:line="360" w:lineRule="auto"/>
              <w:ind w:firstLineChars="200" w:firstLine="480"/>
              <w:jc w:val="both"/>
              <w:rPr>
                <w:rFonts w:ascii="Times New Roman" w:hAnsi="Times New Roman" w:cs="Times New Roman"/>
              </w:rPr>
            </w:pPr>
          </w:p>
          <w:p w:rsidR="00A46475" w:rsidRPr="00090F44" w:rsidRDefault="00A46475">
            <w:pPr>
              <w:spacing w:line="360" w:lineRule="auto"/>
              <w:ind w:firstLineChars="200" w:firstLine="480"/>
              <w:jc w:val="both"/>
              <w:rPr>
                <w:rFonts w:ascii="Times New Roman" w:hAnsi="Times New Roman" w:cs="Times New Roman"/>
              </w:rPr>
            </w:pPr>
          </w:p>
          <w:p w:rsidR="00C201A0" w:rsidRPr="00090F44" w:rsidRDefault="00C201A0">
            <w:pPr>
              <w:spacing w:line="360" w:lineRule="auto"/>
              <w:ind w:firstLineChars="200" w:firstLine="480"/>
              <w:jc w:val="both"/>
              <w:rPr>
                <w:rFonts w:ascii="Times New Roman" w:hAnsi="Times New Roman" w:cs="Times New Roman"/>
              </w:rPr>
            </w:pPr>
          </w:p>
          <w:p w:rsidR="00C201A0" w:rsidRPr="00090F44" w:rsidRDefault="00C201A0">
            <w:pPr>
              <w:spacing w:line="360" w:lineRule="auto"/>
              <w:ind w:firstLineChars="200" w:firstLine="480"/>
              <w:jc w:val="both"/>
              <w:rPr>
                <w:rFonts w:ascii="Times New Roman" w:hAnsi="Times New Roman" w:cs="Times New Roman"/>
              </w:rPr>
            </w:pPr>
          </w:p>
          <w:p w:rsidR="00C201A0" w:rsidRPr="00090F44" w:rsidRDefault="00C201A0">
            <w:pPr>
              <w:spacing w:line="360" w:lineRule="auto"/>
              <w:ind w:firstLineChars="200" w:firstLine="480"/>
              <w:jc w:val="both"/>
              <w:rPr>
                <w:rFonts w:ascii="Times New Roman" w:hAnsi="Times New Roman" w:cs="Times New Roman"/>
              </w:rPr>
            </w:pPr>
          </w:p>
          <w:p w:rsidR="00C201A0" w:rsidRPr="00090F44" w:rsidRDefault="00C201A0">
            <w:pPr>
              <w:spacing w:line="360" w:lineRule="auto"/>
              <w:ind w:firstLineChars="200" w:firstLine="480"/>
              <w:jc w:val="both"/>
              <w:rPr>
                <w:rFonts w:ascii="Times New Roman" w:hAnsi="Times New Roman" w:cs="Times New Roman"/>
              </w:rPr>
            </w:pPr>
          </w:p>
          <w:p w:rsidR="00C201A0" w:rsidRPr="00090F44" w:rsidRDefault="00C201A0">
            <w:pPr>
              <w:spacing w:line="360" w:lineRule="auto"/>
              <w:ind w:firstLineChars="200" w:firstLine="480"/>
              <w:jc w:val="both"/>
              <w:rPr>
                <w:rFonts w:ascii="Times New Roman" w:hAnsi="Times New Roman" w:cs="Times New Roman"/>
              </w:rPr>
            </w:pPr>
          </w:p>
          <w:p w:rsidR="00C201A0" w:rsidRPr="00090F44" w:rsidRDefault="00C201A0">
            <w:pPr>
              <w:spacing w:line="360" w:lineRule="auto"/>
              <w:ind w:firstLineChars="200" w:firstLine="480"/>
              <w:jc w:val="both"/>
              <w:rPr>
                <w:rFonts w:ascii="Times New Roman" w:hAnsi="Times New Roman" w:cs="Times New Roman"/>
              </w:rPr>
            </w:pPr>
          </w:p>
          <w:p w:rsidR="003C7C76" w:rsidRPr="00090F44" w:rsidRDefault="003C7C76">
            <w:pPr>
              <w:spacing w:line="360" w:lineRule="auto"/>
              <w:ind w:firstLineChars="200" w:firstLine="480"/>
              <w:jc w:val="both"/>
              <w:rPr>
                <w:rFonts w:ascii="Times New Roman" w:hAnsi="Times New Roman" w:cs="Times New Roman"/>
              </w:rPr>
            </w:pPr>
          </w:p>
          <w:p w:rsidR="003C7C76" w:rsidRPr="00090F44" w:rsidRDefault="003C7C76">
            <w:pPr>
              <w:spacing w:line="360" w:lineRule="auto"/>
              <w:ind w:firstLineChars="200" w:firstLine="480"/>
              <w:jc w:val="both"/>
              <w:rPr>
                <w:rFonts w:ascii="Times New Roman" w:hAnsi="Times New Roman" w:cs="Times New Roman"/>
              </w:rPr>
            </w:pPr>
          </w:p>
          <w:p w:rsidR="003C7C76" w:rsidRPr="00090F44" w:rsidRDefault="003C7C76">
            <w:pPr>
              <w:spacing w:line="360" w:lineRule="auto"/>
              <w:ind w:firstLineChars="200" w:firstLine="480"/>
              <w:jc w:val="both"/>
              <w:rPr>
                <w:rFonts w:ascii="Times New Roman" w:hAnsi="Times New Roman" w:cs="Times New Roman"/>
              </w:rPr>
            </w:pPr>
          </w:p>
          <w:p w:rsidR="003C7C76" w:rsidRPr="00090F44" w:rsidRDefault="003C7C76">
            <w:pPr>
              <w:spacing w:line="360" w:lineRule="auto"/>
              <w:ind w:firstLineChars="200" w:firstLine="480"/>
              <w:jc w:val="both"/>
              <w:rPr>
                <w:rFonts w:ascii="Times New Roman" w:hAnsi="Times New Roman" w:cs="Times New Roman"/>
              </w:rPr>
            </w:pPr>
          </w:p>
          <w:p w:rsidR="003C7C76" w:rsidRPr="00090F44" w:rsidRDefault="003C7C76">
            <w:pPr>
              <w:spacing w:line="360" w:lineRule="auto"/>
              <w:ind w:firstLineChars="200" w:firstLine="480"/>
              <w:jc w:val="both"/>
              <w:rPr>
                <w:rFonts w:ascii="Times New Roman" w:hAnsi="Times New Roman" w:cs="Times New Roman"/>
              </w:rPr>
            </w:pPr>
          </w:p>
          <w:p w:rsidR="003C7C76" w:rsidRPr="00090F44" w:rsidRDefault="003C7C76">
            <w:pPr>
              <w:spacing w:line="360" w:lineRule="auto"/>
              <w:ind w:firstLineChars="200" w:firstLine="480"/>
              <w:jc w:val="both"/>
              <w:rPr>
                <w:rFonts w:ascii="Times New Roman" w:hAnsi="Times New Roman" w:cs="Times New Roman"/>
              </w:rPr>
            </w:pPr>
          </w:p>
          <w:p w:rsidR="003C7C76" w:rsidRPr="00090F44" w:rsidRDefault="003C7C76">
            <w:pPr>
              <w:spacing w:line="360" w:lineRule="auto"/>
              <w:ind w:firstLineChars="200" w:firstLine="480"/>
              <w:jc w:val="both"/>
              <w:rPr>
                <w:rFonts w:ascii="Times New Roman" w:hAnsi="Times New Roman" w:cs="Times New Roman"/>
              </w:rPr>
            </w:pPr>
          </w:p>
          <w:p w:rsidR="003C7C76" w:rsidRPr="00090F44" w:rsidRDefault="003C7C76">
            <w:pPr>
              <w:spacing w:line="360" w:lineRule="auto"/>
              <w:ind w:firstLineChars="200" w:firstLine="480"/>
              <w:jc w:val="both"/>
              <w:rPr>
                <w:rFonts w:ascii="Times New Roman" w:hAnsi="Times New Roman" w:cs="Times New Roman"/>
              </w:rPr>
            </w:pPr>
          </w:p>
          <w:p w:rsidR="003C7C76" w:rsidRPr="00090F44" w:rsidRDefault="003C7C76">
            <w:pPr>
              <w:spacing w:line="360" w:lineRule="auto"/>
              <w:ind w:firstLineChars="200" w:firstLine="480"/>
              <w:jc w:val="both"/>
              <w:rPr>
                <w:rFonts w:ascii="Times New Roman" w:hAnsi="Times New Roman" w:cs="Times New Roman"/>
              </w:rPr>
            </w:pPr>
          </w:p>
          <w:p w:rsidR="003C7C76" w:rsidRPr="00090F44" w:rsidRDefault="003C7C76">
            <w:pPr>
              <w:spacing w:line="360" w:lineRule="auto"/>
              <w:ind w:firstLineChars="200" w:firstLine="480"/>
              <w:jc w:val="both"/>
              <w:rPr>
                <w:rFonts w:ascii="Times New Roman" w:hAnsi="Times New Roman" w:cs="Times New Roman"/>
              </w:rPr>
            </w:pPr>
          </w:p>
          <w:p w:rsidR="003C7C76" w:rsidRPr="00090F44" w:rsidRDefault="003C7C76">
            <w:pPr>
              <w:spacing w:line="360" w:lineRule="auto"/>
              <w:ind w:firstLineChars="200" w:firstLine="480"/>
              <w:jc w:val="both"/>
              <w:rPr>
                <w:rFonts w:ascii="Times New Roman" w:hAnsi="Times New Roman" w:cs="Times New Roman"/>
              </w:rPr>
            </w:pPr>
          </w:p>
          <w:p w:rsidR="003C7C76" w:rsidRPr="00090F44" w:rsidRDefault="003C7C76">
            <w:pPr>
              <w:spacing w:line="360" w:lineRule="auto"/>
              <w:ind w:firstLineChars="200" w:firstLine="480"/>
              <w:jc w:val="both"/>
              <w:rPr>
                <w:rFonts w:ascii="Times New Roman" w:hAnsi="Times New Roman" w:cs="Times New Roman"/>
              </w:rPr>
            </w:pPr>
          </w:p>
          <w:p w:rsidR="003C7C76" w:rsidRPr="00090F44" w:rsidRDefault="003C7C76">
            <w:pPr>
              <w:spacing w:line="360" w:lineRule="auto"/>
              <w:ind w:firstLineChars="200" w:firstLine="480"/>
              <w:jc w:val="both"/>
              <w:rPr>
                <w:rFonts w:ascii="Times New Roman" w:hAnsi="Times New Roman" w:cs="Times New Roman"/>
              </w:rPr>
            </w:pPr>
          </w:p>
          <w:p w:rsidR="00506982" w:rsidRPr="00090F44" w:rsidRDefault="00506982">
            <w:pPr>
              <w:spacing w:line="360" w:lineRule="auto"/>
              <w:jc w:val="both"/>
              <w:rPr>
                <w:rFonts w:ascii="Times New Roman" w:hAnsi="Times New Roman" w:cs="Times New Roman"/>
              </w:rPr>
            </w:pPr>
          </w:p>
        </w:tc>
      </w:tr>
    </w:tbl>
    <w:p w:rsidR="00A46475" w:rsidRPr="00090F44" w:rsidRDefault="00DA78F5">
      <w:pPr>
        <w:pStyle w:val="1"/>
        <w:numPr>
          <w:ilvl w:val="0"/>
          <w:numId w:val="1"/>
        </w:numPr>
        <w:spacing w:line="240" w:lineRule="auto"/>
        <w:rPr>
          <w:rFonts w:ascii="Times New Roman" w:hAnsi="Times New Roman" w:cs="Times New Roman"/>
          <w:b/>
        </w:rPr>
      </w:pPr>
      <w:r w:rsidRPr="00090F44">
        <w:rPr>
          <w:rFonts w:ascii="Times New Roman" w:hAnsi="Times New Roman" w:cs="Times New Roman"/>
          <w:b/>
        </w:rPr>
        <w:lastRenderedPageBreak/>
        <w:t>建设项目所在地自然环境社会环境简况</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377"/>
      </w:tblGrid>
      <w:tr w:rsidR="00A46475" w:rsidRPr="00090F44">
        <w:trPr>
          <w:trHeight w:val="340"/>
          <w:jc w:val="center"/>
        </w:trPr>
        <w:tc>
          <w:tcPr>
            <w:tcW w:w="9377" w:type="dxa"/>
          </w:tcPr>
          <w:p w:rsidR="00A46475" w:rsidRPr="00090F44" w:rsidRDefault="00DA78F5" w:rsidP="009C5EA6">
            <w:pPr>
              <w:adjustRightInd w:val="0"/>
              <w:snapToGrid w:val="0"/>
              <w:spacing w:beforeLines="50" w:line="360" w:lineRule="auto"/>
              <w:jc w:val="both"/>
              <w:rPr>
                <w:rFonts w:ascii="Times New Roman" w:hAnsi="Times New Roman" w:cs="Times New Roman"/>
                <w:b/>
              </w:rPr>
            </w:pPr>
            <w:r w:rsidRPr="00090F44">
              <w:rPr>
                <w:rFonts w:ascii="Times New Roman" w:hAnsi="Times New Roman" w:cs="Times New Roman"/>
                <w:b/>
              </w:rPr>
              <w:t>自然环境简况（地形、地貌、地质、气候、气象、水文、植被、生物多样性等）：</w:t>
            </w:r>
          </w:p>
          <w:p w:rsidR="00646656" w:rsidRPr="006B21EB" w:rsidRDefault="00646656" w:rsidP="00646656">
            <w:pPr>
              <w:spacing w:line="360" w:lineRule="auto"/>
              <w:rPr>
                <w:rFonts w:asciiTheme="majorBidi" w:hAnsiTheme="majorBidi" w:cstheme="majorBidi"/>
              </w:rPr>
            </w:pPr>
            <w:r w:rsidRPr="006B21EB">
              <w:rPr>
                <w:rFonts w:asciiTheme="majorBidi" w:hAnsiTheme="majorBidi" w:cstheme="majorBidi"/>
              </w:rPr>
              <w:t>1</w:t>
            </w:r>
            <w:r w:rsidRPr="006B21EB">
              <w:rPr>
                <w:rFonts w:asciiTheme="majorBidi" w:hAnsiTheme="majorBidi" w:cstheme="majorBidi"/>
              </w:rPr>
              <w:t>．地形、地貌、地质</w:t>
            </w:r>
          </w:p>
          <w:p w:rsidR="00646656" w:rsidRPr="006B21EB" w:rsidRDefault="00646656" w:rsidP="00646656">
            <w:pPr>
              <w:spacing w:line="360" w:lineRule="auto"/>
              <w:ind w:firstLineChars="200" w:firstLine="480"/>
              <w:rPr>
                <w:rFonts w:asciiTheme="majorBidi" w:hAnsiTheme="majorBidi" w:cstheme="majorBidi"/>
              </w:rPr>
            </w:pPr>
            <w:r>
              <w:rPr>
                <w:rFonts w:asciiTheme="majorBidi" w:hAnsiTheme="majorBidi" w:cstheme="majorBidi" w:hint="eastAsia"/>
              </w:rPr>
              <w:t>本项目位于利港街道，</w:t>
            </w:r>
            <w:r w:rsidRPr="006B21EB">
              <w:rPr>
                <w:rFonts w:asciiTheme="majorBidi" w:hAnsiTheme="majorBidi" w:cstheme="majorBidi"/>
              </w:rPr>
              <w:t>地处长江三角洲的太湖平原北侧，属于长江三角洲冲积平原，平均海拔在</w:t>
            </w:r>
            <w:r w:rsidRPr="006B21EB">
              <w:rPr>
                <w:rFonts w:asciiTheme="majorBidi" w:hAnsiTheme="majorBidi" w:cstheme="majorBidi"/>
              </w:rPr>
              <w:t>3</w:t>
            </w:r>
            <w:r w:rsidRPr="006B21EB">
              <w:rPr>
                <w:rFonts w:asciiTheme="majorBidi" w:hAnsiTheme="majorBidi" w:cstheme="majorBidi"/>
              </w:rPr>
              <w:t>～</w:t>
            </w:r>
            <w:r w:rsidRPr="006B21EB">
              <w:rPr>
                <w:rFonts w:asciiTheme="majorBidi" w:hAnsiTheme="majorBidi" w:cstheme="majorBidi"/>
              </w:rPr>
              <w:t>5</w:t>
            </w:r>
            <w:r w:rsidRPr="006B21EB">
              <w:rPr>
                <w:rFonts w:asciiTheme="majorBidi" w:hAnsiTheme="majorBidi" w:cstheme="majorBidi"/>
              </w:rPr>
              <w:t>米之间，全境地势平坦。</w:t>
            </w:r>
          </w:p>
          <w:p w:rsidR="00646656" w:rsidRPr="006B21EB" w:rsidRDefault="00646656" w:rsidP="00646656">
            <w:pPr>
              <w:spacing w:line="360" w:lineRule="auto"/>
              <w:ind w:firstLineChars="200" w:firstLine="480"/>
              <w:rPr>
                <w:rFonts w:asciiTheme="majorBidi" w:hAnsiTheme="majorBidi" w:cstheme="majorBidi"/>
              </w:rPr>
            </w:pPr>
            <w:r w:rsidRPr="006B21EB">
              <w:rPr>
                <w:rFonts w:asciiTheme="majorBidi" w:hAnsiTheme="majorBidi" w:cstheme="majorBidi"/>
              </w:rPr>
              <w:t>境内有观山，位于申港、南闸交界处，高</w:t>
            </w:r>
            <w:r w:rsidRPr="006B21EB">
              <w:rPr>
                <w:rFonts w:asciiTheme="majorBidi" w:hAnsiTheme="majorBidi" w:cstheme="majorBidi"/>
              </w:rPr>
              <w:t>149.3</w:t>
            </w:r>
            <w:r w:rsidRPr="006B21EB">
              <w:rPr>
                <w:rFonts w:asciiTheme="majorBidi" w:hAnsiTheme="majorBidi" w:cstheme="majorBidi"/>
              </w:rPr>
              <w:t>米；白石山，位于申港、夏港、南闸交界处，为观山北延支脉的一个主峰高</w:t>
            </w:r>
            <w:r w:rsidRPr="006B21EB">
              <w:rPr>
                <w:rFonts w:asciiTheme="majorBidi" w:hAnsiTheme="majorBidi" w:cstheme="majorBidi"/>
              </w:rPr>
              <w:t>85.2</w:t>
            </w:r>
            <w:r w:rsidRPr="006B21EB">
              <w:rPr>
                <w:rFonts w:asciiTheme="majorBidi" w:hAnsiTheme="majorBidi" w:cstheme="majorBidi"/>
              </w:rPr>
              <w:t>米；舜过山是观山向西北的延伸，高</w:t>
            </w:r>
            <w:r w:rsidRPr="006B21EB">
              <w:rPr>
                <w:rFonts w:asciiTheme="majorBidi" w:hAnsiTheme="majorBidi" w:cstheme="majorBidi"/>
              </w:rPr>
              <w:t>115.3</w:t>
            </w:r>
            <w:r w:rsidRPr="006B21EB">
              <w:rPr>
                <w:rFonts w:asciiTheme="majorBidi" w:hAnsiTheme="majorBidi" w:cstheme="majorBidi"/>
              </w:rPr>
              <w:t>米。</w:t>
            </w:r>
          </w:p>
          <w:p w:rsidR="00646656" w:rsidRPr="006B21EB" w:rsidRDefault="00646656" w:rsidP="00646656">
            <w:pPr>
              <w:spacing w:line="360" w:lineRule="auto"/>
              <w:ind w:firstLineChars="200" w:firstLine="480"/>
              <w:rPr>
                <w:rFonts w:asciiTheme="majorBidi" w:hAnsiTheme="majorBidi" w:cstheme="majorBidi"/>
              </w:rPr>
            </w:pPr>
            <w:r w:rsidRPr="006B21EB">
              <w:rPr>
                <w:rFonts w:asciiTheme="majorBidi" w:hAnsiTheme="majorBidi" w:cstheme="majorBidi"/>
              </w:rPr>
              <w:t>该地区地层发育齐全，基地未出露，中侏罗纪岩浆开始活动，喷出物盖在老地层上和侵入各系岩层中，第四纪全新统现代沉积，遍及全区。泥盆纪有少量分布为紫红色沙砾岩、石英砾岩、石英岩，向上渐变为砂岩与黑色页岩的交替层，顶部砂质页岩含优质陶土层。地质基础较好，自第四纪以来，地震活动频率低，强度弱。</w:t>
            </w:r>
          </w:p>
          <w:p w:rsidR="00646656" w:rsidRPr="006B21EB" w:rsidRDefault="00646656" w:rsidP="00646656">
            <w:pPr>
              <w:spacing w:line="360" w:lineRule="auto"/>
              <w:rPr>
                <w:rFonts w:asciiTheme="majorBidi" w:hAnsiTheme="majorBidi" w:cstheme="majorBidi"/>
              </w:rPr>
            </w:pPr>
            <w:r w:rsidRPr="006B21EB">
              <w:rPr>
                <w:rFonts w:asciiTheme="majorBidi" w:hAnsiTheme="majorBidi" w:cstheme="majorBidi"/>
              </w:rPr>
              <w:t>2</w:t>
            </w:r>
            <w:r w:rsidRPr="006B21EB">
              <w:rPr>
                <w:rFonts w:asciiTheme="majorBidi" w:hAnsiTheme="majorBidi" w:cstheme="majorBidi"/>
              </w:rPr>
              <w:t>．气候、气象</w:t>
            </w:r>
          </w:p>
          <w:p w:rsidR="00646656" w:rsidRPr="006B21EB" w:rsidRDefault="00646656" w:rsidP="00646656">
            <w:pPr>
              <w:spacing w:line="360" w:lineRule="auto"/>
              <w:ind w:firstLineChars="200" w:firstLine="480"/>
              <w:rPr>
                <w:rFonts w:asciiTheme="majorBidi" w:hAnsiTheme="majorBidi" w:cstheme="majorBidi"/>
              </w:rPr>
            </w:pPr>
            <w:r w:rsidRPr="006B21EB">
              <w:rPr>
                <w:rFonts w:asciiTheme="majorBidi" w:hAnsiTheme="majorBidi" w:cstheme="majorBidi"/>
              </w:rPr>
              <w:t>该地区属北亚热带季风气候区，气候温和，四季分明，降水丰富。日照充足，霜期短，春季阴湿多雨，冷暖交替，间有寒潮；夏季梅雨明显，酷热期短；秋季受台风影响，秋旱或连日阴雨相间出现；冬季严寒期短，雨日较少。</w:t>
            </w:r>
          </w:p>
          <w:p w:rsidR="00646656" w:rsidRPr="006B21EB" w:rsidRDefault="00646656" w:rsidP="00646656">
            <w:pPr>
              <w:spacing w:line="360" w:lineRule="auto"/>
              <w:ind w:firstLineChars="200" w:firstLine="480"/>
              <w:rPr>
                <w:rFonts w:asciiTheme="majorBidi" w:hAnsiTheme="majorBidi" w:cstheme="majorBidi"/>
              </w:rPr>
            </w:pPr>
            <w:r w:rsidRPr="006B21EB">
              <w:rPr>
                <w:rFonts w:asciiTheme="majorBidi" w:hAnsiTheme="majorBidi" w:cstheme="majorBidi"/>
              </w:rPr>
              <w:t>该地区年最多风向是东南偏南。</w:t>
            </w:r>
            <w:r w:rsidRPr="006B21EB">
              <w:rPr>
                <w:rFonts w:asciiTheme="majorBidi" w:hAnsiTheme="majorBidi" w:cstheme="majorBidi"/>
              </w:rPr>
              <w:t>4~8</w:t>
            </w:r>
            <w:r w:rsidRPr="006B21EB">
              <w:rPr>
                <w:rFonts w:asciiTheme="majorBidi" w:hAnsiTheme="majorBidi" w:cstheme="majorBidi"/>
              </w:rPr>
              <w:t>月以偏南风为主，</w:t>
            </w:r>
            <w:r w:rsidRPr="006B21EB">
              <w:rPr>
                <w:rFonts w:asciiTheme="majorBidi" w:hAnsiTheme="majorBidi" w:cstheme="majorBidi"/>
              </w:rPr>
              <w:t>11</w:t>
            </w:r>
            <w:r w:rsidRPr="006B21EB">
              <w:rPr>
                <w:rFonts w:asciiTheme="majorBidi" w:hAnsiTheme="majorBidi" w:cstheme="majorBidi"/>
              </w:rPr>
              <w:t>月至次年</w:t>
            </w:r>
            <w:r w:rsidRPr="006B21EB">
              <w:rPr>
                <w:rFonts w:asciiTheme="majorBidi" w:hAnsiTheme="majorBidi" w:cstheme="majorBidi"/>
              </w:rPr>
              <w:t>2</w:t>
            </w:r>
            <w:r w:rsidRPr="006B21EB">
              <w:rPr>
                <w:rFonts w:asciiTheme="majorBidi" w:hAnsiTheme="majorBidi" w:cstheme="majorBidi"/>
              </w:rPr>
              <w:t>月盛行偏北风，年平均风速</w:t>
            </w:r>
            <w:r w:rsidRPr="006B21EB">
              <w:rPr>
                <w:rFonts w:asciiTheme="majorBidi" w:hAnsiTheme="majorBidi" w:cstheme="majorBidi"/>
              </w:rPr>
              <w:t>3m/s</w:t>
            </w:r>
            <w:r w:rsidRPr="006B21EB">
              <w:rPr>
                <w:rFonts w:asciiTheme="majorBidi" w:hAnsiTheme="majorBidi" w:cstheme="majorBidi"/>
              </w:rPr>
              <w:t>，年平均气温</w:t>
            </w:r>
            <w:r w:rsidRPr="006B21EB">
              <w:rPr>
                <w:rFonts w:asciiTheme="majorBidi" w:hAnsiTheme="majorBidi" w:cstheme="majorBidi"/>
              </w:rPr>
              <w:t>15.3</w:t>
            </w:r>
            <w:r w:rsidRPr="006B21EB">
              <w:rPr>
                <w:rFonts w:hint="eastAsia"/>
              </w:rPr>
              <w:t>℃</w:t>
            </w:r>
            <w:r w:rsidRPr="006B21EB">
              <w:rPr>
                <w:rFonts w:asciiTheme="majorBidi" w:hAnsiTheme="majorBidi" w:cstheme="majorBidi"/>
              </w:rPr>
              <w:t>，最高气温</w:t>
            </w:r>
            <w:r w:rsidRPr="006B21EB">
              <w:rPr>
                <w:rFonts w:asciiTheme="majorBidi" w:hAnsiTheme="majorBidi" w:cstheme="majorBidi"/>
              </w:rPr>
              <w:t>38.9</w:t>
            </w:r>
            <w:r w:rsidRPr="006B21EB">
              <w:rPr>
                <w:rFonts w:hint="eastAsia"/>
              </w:rPr>
              <w:t>℃</w:t>
            </w:r>
            <w:r w:rsidRPr="006B21EB">
              <w:rPr>
                <w:rFonts w:asciiTheme="majorBidi" w:hAnsiTheme="majorBidi" w:cstheme="majorBidi"/>
              </w:rPr>
              <w:t>，最低气温</w:t>
            </w:r>
            <w:r w:rsidRPr="006B21EB">
              <w:rPr>
                <w:rFonts w:asciiTheme="majorBidi" w:hAnsiTheme="majorBidi" w:cstheme="majorBidi"/>
              </w:rPr>
              <w:t>-11.4</w:t>
            </w:r>
            <w:r w:rsidRPr="006B21EB">
              <w:rPr>
                <w:rFonts w:hint="eastAsia"/>
              </w:rPr>
              <w:t>℃</w:t>
            </w:r>
            <w:r w:rsidRPr="006B21EB">
              <w:rPr>
                <w:rFonts w:asciiTheme="majorBidi" w:hAnsiTheme="majorBidi" w:cstheme="majorBidi"/>
              </w:rPr>
              <w:t>，年平均气压</w:t>
            </w:r>
            <w:r w:rsidRPr="006B21EB">
              <w:rPr>
                <w:rFonts w:asciiTheme="majorBidi" w:hAnsiTheme="majorBidi" w:cstheme="majorBidi"/>
              </w:rPr>
              <w:t>1016.5hPa</w:t>
            </w:r>
            <w:r w:rsidRPr="006B21EB">
              <w:rPr>
                <w:rFonts w:asciiTheme="majorBidi" w:hAnsiTheme="majorBidi" w:cstheme="majorBidi"/>
              </w:rPr>
              <w:t>，年平均降雨量</w:t>
            </w:r>
            <w:r w:rsidRPr="006B21EB">
              <w:rPr>
                <w:rFonts w:asciiTheme="majorBidi" w:hAnsiTheme="majorBidi" w:cstheme="majorBidi"/>
              </w:rPr>
              <w:t>1156.6mm</w:t>
            </w:r>
            <w:r w:rsidRPr="006B21EB">
              <w:rPr>
                <w:rFonts w:asciiTheme="majorBidi" w:hAnsiTheme="majorBidi" w:cstheme="majorBidi"/>
              </w:rPr>
              <w:t>，相对湿度</w:t>
            </w:r>
            <w:r w:rsidRPr="006B21EB">
              <w:rPr>
                <w:rFonts w:asciiTheme="majorBidi" w:hAnsiTheme="majorBidi" w:cstheme="majorBidi"/>
              </w:rPr>
              <w:t>80%</w:t>
            </w:r>
            <w:r w:rsidRPr="006B21EB">
              <w:rPr>
                <w:rFonts w:asciiTheme="majorBidi" w:hAnsiTheme="majorBidi" w:cstheme="majorBidi"/>
              </w:rPr>
              <w:t>，无霜期</w:t>
            </w:r>
            <w:r w:rsidRPr="006B21EB">
              <w:rPr>
                <w:rFonts w:asciiTheme="majorBidi" w:hAnsiTheme="majorBidi" w:cstheme="majorBidi"/>
              </w:rPr>
              <w:t>225</w:t>
            </w:r>
            <w:r w:rsidRPr="006B21EB">
              <w:rPr>
                <w:rFonts w:asciiTheme="majorBidi" w:hAnsiTheme="majorBidi" w:cstheme="majorBidi"/>
              </w:rPr>
              <w:t>天，日照时数</w:t>
            </w:r>
            <w:r w:rsidRPr="006B21EB">
              <w:rPr>
                <w:rFonts w:asciiTheme="majorBidi" w:hAnsiTheme="majorBidi" w:cstheme="majorBidi"/>
              </w:rPr>
              <w:t>2092.6</w:t>
            </w:r>
            <w:r w:rsidRPr="006B21EB">
              <w:rPr>
                <w:rFonts w:asciiTheme="majorBidi" w:hAnsiTheme="majorBidi" w:cstheme="majorBidi"/>
              </w:rPr>
              <w:t>小时。</w:t>
            </w:r>
          </w:p>
          <w:p w:rsidR="00646656" w:rsidRPr="006B21EB" w:rsidRDefault="00646656" w:rsidP="00646656">
            <w:pPr>
              <w:spacing w:line="360" w:lineRule="auto"/>
              <w:rPr>
                <w:rFonts w:asciiTheme="majorBidi" w:hAnsiTheme="majorBidi" w:cstheme="majorBidi"/>
              </w:rPr>
            </w:pPr>
            <w:r w:rsidRPr="006B21EB">
              <w:rPr>
                <w:rFonts w:asciiTheme="majorBidi" w:hAnsiTheme="majorBidi" w:cstheme="majorBidi"/>
              </w:rPr>
              <w:t>3</w:t>
            </w:r>
            <w:r w:rsidRPr="006B21EB">
              <w:rPr>
                <w:rFonts w:asciiTheme="majorBidi" w:hAnsiTheme="majorBidi" w:cstheme="majorBidi"/>
              </w:rPr>
              <w:t>．水文</w:t>
            </w:r>
          </w:p>
          <w:p w:rsidR="00646656" w:rsidRPr="006B21EB" w:rsidRDefault="00646656" w:rsidP="00646656">
            <w:pPr>
              <w:spacing w:line="360" w:lineRule="auto"/>
              <w:ind w:firstLineChars="200" w:firstLine="480"/>
              <w:rPr>
                <w:rFonts w:asciiTheme="majorBidi" w:hAnsiTheme="majorBidi" w:cstheme="majorBidi"/>
              </w:rPr>
            </w:pPr>
            <w:r w:rsidRPr="006B21EB">
              <w:rPr>
                <w:rFonts w:asciiTheme="majorBidi" w:hAnsiTheme="majorBidi" w:cstheme="majorBidi"/>
              </w:rPr>
              <w:t>该地区内河网交织，沟、河、渠、塘密布，主要河流有申港河、新沟河、西横河、老夏港河、芦埠港河、利港河，其中</w:t>
            </w:r>
            <w:r w:rsidR="0036046C" w:rsidRPr="006B21EB">
              <w:rPr>
                <w:rFonts w:asciiTheme="majorBidi" w:hAnsiTheme="majorBidi" w:cstheme="majorBidi"/>
              </w:rPr>
              <w:t>芦埠港</w:t>
            </w:r>
            <w:r w:rsidRPr="006B21EB">
              <w:rPr>
                <w:rFonts w:asciiTheme="majorBidi" w:hAnsiTheme="majorBidi" w:cstheme="majorBidi"/>
              </w:rPr>
              <w:t>为本项目纳污河流。</w:t>
            </w:r>
          </w:p>
          <w:p w:rsidR="00646656" w:rsidRPr="006B21EB" w:rsidRDefault="00646656" w:rsidP="00646656">
            <w:pPr>
              <w:spacing w:line="360" w:lineRule="auto"/>
              <w:ind w:firstLineChars="200" w:firstLine="480"/>
              <w:rPr>
                <w:rFonts w:asciiTheme="majorBidi" w:hAnsiTheme="majorBidi" w:cstheme="majorBidi"/>
              </w:rPr>
            </w:pPr>
            <w:r w:rsidRPr="006B21EB">
              <w:rPr>
                <w:rFonts w:asciiTheme="majorBidi" w:hAnsiTheme="majorBidi" w:cstheme="majorBidi"/>
              </w:rPr>
              <w:t>申港河北起长江，越西横河，蜿蜒流入武进北塘河，全长</w:t>
            </w:r>
            <w:r w:rsidRPr="006B21EB">
              <w:rPr>
                <w:rFonts w:asciiTheme="majorBidi" w:hAnsiTheme="majorBidi" w:cstheme="majorBidi"/>
              </w:rPr>
              <w:t>13km</w:t>
            </w:r>
            <w:r w:rsidRPr="006B21EB">
              <w:rPr>
                <w:rFonts w:asciiTheme="majorBidi" w:hAnsiTheme="majorBidi" w:cstheme="majorBidi"/>
              </w:rPr>
              <w:t>，河道底宽</w:t>
            </w:r>
            <w:r w:rsidRPr="006B21EB">
              <w:rPr>
                <w:rFonts w:asciiTheme="majorBidi" w:hAnsiTheme="majorBidi" w:cstheme="majorBidi"/>
              </w:rPr>
              <w:t>10m</w:t>
            </w:r>
            <w:r w:rsidRPr="006B21EB">
              <w:rPr>
                <w:rFonts w:asciiTheme="majorBidi" w:hAnsiTheme="majorBidi" w:cstheme="majorBidi"/>
              </w:rPr>
              <w:t>，底高</w:t>
            </w:r>
            <w:r w:rsidRPr="006B21EB">
              <w:rPr>
                <w:rFonts w:asciiTheme="majorBidi" w:hAnsiTheme="majorBidi" w:cstheme="majorBidi"/>
              </w:rPr>
              <w:t>0.5</w:t>
            </w:r>
            <w:r w:rsidRPr="006B21EB">
              <w:rPr>
                <w:rFonts w:asciiTheme="majorBidi" w:hAnsiTheme="majorBidi" w:cstheme="majorBidi"/>
              </w:rPr>
              <w:t>米，边坡</w:t>
            </w:r>
            <w:r w:rsidRPr="006B21EB">
              <w:rPr>
                <w:rFonts w:asciiTheme="majorBidi" w:hAnsiTheme="majorBidi" w:cstheme="majorBidi"/>
              </w:rPr>
              <w:t>1:2</w:t>
            </w:r>
            <w:r w:rsidRPr="006B21EB">
              <w:rPr>
                <w:rFonts w:asciiTheme="majorBidi" w:hAnsiTheme="majorBidi" w:cstheme="majorBidi"/>
              </w:rPr>
              <w:t>。最高水位</w:t>
            </w:r>
            <w:r w:rsidRPr="006B21EB">
              <w:rPr>
                <w:rFonts w:asciiTheme="majorBidi" w:hAnsiTheme="majorBidi" w:cstheme="majorBidi"/>
              </w:rPr>
              <w:t>5.32m</w:t>
            </w:r>
            <w:r w:rsidRPr="006B21EB">
              <w:rPr>
                <w:rFonts w:asciiTheme="majorBidi" w:hAnsiTheme="majorBidi" w:cstheme="majorBidi"/>
              </w:rPr>
              <w:t>，最低水位</w:t>
            </w:r>
            <w:r w:rsidRPr="006B21EB">
              <w:rPr>
                <w:rFonts w:asciiTheme="majorBidi" w:hAnsiTheme="majorBidi" w:cstheme="majorBidi"/>
              </w:rPr>
              <w:t>2.22m</w:t>
            </w:r>
            <w:r w:rsidRPr="006B21EB">
              <w:rPr>
                <w:rFonts w:asciiTheme="majorBidi" w:hAnsiTheme="majorBidi" w:cstheme="majorBidi"/>
              </w:rPr>
              <w:t>，平均流速</w:t>
            </w:r>
            <w:r w:rsidRPr="006B21EB">
              <w:rPr>
                <w:rFonts w:asciiTheme="majorBidi" w:hAnsiTheme="majorBidi" w:cstheme="majorBidi"/>
              </w:rPr>
              <w:t>0.5m/s</w:t>
            </w:r>
            <w:r w:rsidRPr="006B21EB">
              <w:rPr>
                <w:rFonts w:asciiTheme="majorBidi" w:hAnsiTheme="majorBidi" w:cstheme="majorBidi"/>
              </w:rPr>
              <w:t>，水流方向多为由南向北。</w:t>
            </w:r>
          </w:p>
          <w:p w:rsidR="00646656" w:rsidRPr="006B21EB" w:rsidRDefault="00646656" w:rsidP="00646656">
            <w:pPr>
              <w:spacing w:line="360" w:lineRule="auto"/>
              <w:ind w:firstLineChars="200" w:firstLine="480"/>
              <w:rPr>
                <w:rFonts w:asciiTheme="majorBidi" w:hAnsiTheme="majorBidi" w:cstheme="majorBidi"/>
              </w:rPr>
            </w:pPr>
            <w:r w:rsidRPr="006B21EB">
              <w:rPr>
                <w:rFonts w:asciiTheme="majorBidi" w:hAnsiTheme="majorBidi" w:cstheme="majorBidi"/>
              </w:rPr>
              <w:t>新沟河南接黄昌河西口，北起长江，江阴境内河道长度</w:t>
            </w:r>
            <w:r w:rsidRPr="006B21EB">
              <w:rPr>
                <w:rFonts w:asciiTheme="majorBidi" w:hAnsiTheme="majorBidi" w:cstheme="majorBidi"/>
              </w:rPr>
              <w:t>5km</w:t>
            </w:r>
            <w:r w:rsidRPr="006B21EB">
              <w:rPr>
                <w:rFonts w:asciiTheme="majorBidi" w:hAnsiTheme="majorBidi" w:cstheme="majorBidi"/>
              </w:rPr>
              <w:t>，底高</w:t>
            </w:r>
            <w:r w:rsidRPr="006B21EB">
              <w:rPr>
                <w:rFonts w:asciiTheme="majorBidi" w:hAnsiTheme="majorBidi" w:cstheme="majorBidi"/>
              </w:rPr>
              <w:t>0.5m</w:t>
            </w:r>
            <w:r w:rsidRPr="006B21EB">
              <w:rPr>
                <w:rFonts w:asciiTheme="majorBidi" w:hAnsiTheme="majorBidi" w:cstheme="majorBidi"/>
              </w:rPr>
              <w:t>，底宽</w:t>
            </w:r>
            <w:r w:rsidRPr="006B21EB">
              <w:rPr>
                <w:rFonts w:asciiTheme="majorBidi" w:hAnsiTheme="majorBidi" w:cstheme="majorBidi"/>
              </w:rPr>
              <w:t>30m</w:t>
            </w:r>
            <w:r w:rsidRPr="006B21EB">
              <w:rPr>
                <w:rFonts w:asciiTheme="majorBidi" w:hAnsiTheme="majorBidi" w:cstheme="majorBidi"/>
              </w:rPr>
              <w:t>，边坡</w:t>
            </w:r>
            <w:r w:rsidRPr="006B21EB">
              <w:rPr>
                <w:rFonts w:asciiTheme="majorBidi" w:hAnsiTheme="majorBidi" w:cstheme="majorBidi"/>
              </w:rPr>
              <w:t>1:2</w:t>
            </w:r>
            <w:r w:rsidRPr="006B21EB">
              <w:rPr>
                <w:rFonts w:asciiTheme="majorBidi" w:hAnsiTheme="majorBidi" w:cstheme="majorBidi"/>
              </w:rPr>
              <w:t>，最高水位</w:t>
            </w:r>
            <w:r w:rsidRPr="006B21EB">
              <w:rPr>
                <w:rFonts w:asciiTheme="majorBidi" w:hAnsiTheme="majorBidi" w:cstheme="majorBidi"/>
              </w:rPr>
              <w:t>5.32m</w:t>
            </w:r>
            <w:r w:rsidRPr="006B21EB">
              <w:rPr>
                <w:rFonts w:asciiTheme="majorBidi" w:hAnsiTheme="majorBidi" w:cstheme="majorBidi"/>
              </w:rPr>
              <w:t>，最低水位</w:t>
            </w:r>
            <w:r w:rsidRPr="006B21EB">
              <w:rPr>
                <w:rFonts w:asciiTheme="majorBidi" w:hAnsiTheme="majorBidi" w:cstheme="majorBidi"/>
              </w:rPr>
              <w:t>2.22m</w:t>
            </w:r>
            <w:r w:rsidRPr="006B21EB">
              <w:rPr>
                <w:rFonts w:asciiTheme="majorBidi" w:hAnsiTheme="majorBidi" w:cstheme="majorBidi"/>
              </w:rPr>
              <w:t>，平均流速</w:t>
            </w:r>
            <w:r w:rsidRPr="006B21EB">
              <w:rPr>
                <w:rFonts w:asciiTheme="majorBidi" w:hAnsiTheme="majorBidi" w:cstheme="majorBidi"/>
              </w:rPr>
              <w:t>0.5m/s</w:t>
            </w:r>
            <w:r w:rsidRPr="006B21EB">
              <w:rPr>
                <w:rFonts w:asciiTheme="majorBidi" w:hAnsiTheme="majorBidi" w:cstheme="majorBidi"/>
              </w:rPr>
              <w:t>，水流方向多为由南向北。</w:t>
            </w:r>
          </w:p>
          <w:p w:rsidR="00646656" w:rsidRPr="006B21EB" w:rsidRDefault="00646656" w:rsidP="00646656">
            <w:pPr>
              <w:spacing w:line="360" w:lineRule="auto"/>
              <w:ind w:firstLineChars="200" w:firstLine="480"/>
              <w:rPr>
                <w:rFonts w:asciiTheme="majorBidi" w:hAnsiTheme="majorBidi" w:cstheme="majorBidi"/>
              </w:rPr>
            </w:pPr>
            <w:r w:rsidRPr="006B21EB">
              <w:rPr>
                <w:rFonts w:asciiTheme="majorBidi" w:hAnsiTheme="majorBidi" w:cstheme="majorBidi"/>
              </w:rPr>
              <w:t>西横河东西走向，是锡澄运河的支流，西与常州市澡港河相通，东与锡澄运河交汇，全长</w:t>
            </w:r>
            <w:r w:rsidRPr="006B21EB">
              <w:rPr>
                <w:rFonts w:asciiTheme="majorBidi" w:hAnsiTheme="majorBidi" w:cstheme="majorBidi"/>
              </w:rPr>
              <w:t>24</w:t>
            </w:r>
            <w:r w:rsidRPr="006B21EB">
              <w:rPr>
                <w:rFonts w:asciiTheme="majorBidi" w:hAnsiTheme="majorBidi" w:cstheme="majorBidi"/>
              </w:rPr>
              <w:t>公里，底宽</w:t>
            </w:r>
            <w:r w:rsidRPr="006B21EB">
              <w:rPr>
                <w:rFonts w:asciiTheme="majorBidi" w:hAnsiTheme="majorBidi" w:cstheme="majorBidi"/>
              </w:rPr>
              <w:t>9</w:t>
            </w:r>
            <w:r w:rsidRPr="006B21EB">
              <w:rPr>
                <w:rFonts w:asciiTheme="majorBidi" w:hAnsiTheme="majorBidi" w:cstheme="majorBidi"/>
              </w:rPr>
              <w:t>米，底高</w:t>
            </w:r>
            <w:r w:rsidRPr="006B21EB">
              <w:rPr>
                <w:rFonts w:asciiTheme="majorBidi" w:hAnsiTheme="majorBidi" w:cstheme="majorBidi"/>
              </w:rPr>
              <w:t>0.5</w:t>
            </w:r>
            <w:r w:rsidRPr="006B21EB">
              <w:rPr>
                <w:rFonts w:asciiTheme="majorBidi" w:hAnsiTheme="majorBidi" w:cstheme="majorBidi"/>
              </w:rPr>
              <w:t>米，边坡</w:t>
            </w:r>
            <w:r w:rsidRPr="006B21EB">
              <w:rPr>
                <w:rFonts w:asciiTheme="majorBidi" w:hAnsiTheme="majorBidi" w:cstheme="majorBidi"/>
              </w:rPr>
              <w:t>1:1.5</w:t>
            </w:r>
            <w:r w:rsidRPr="006B21EB">
              <w:rPr>
                <w:rFonts w:asciiTheme="majorBidi" w:hAnsiTheme="majorBidi" w:cstheme="majorBidi"/>
              </w:rPr>
              <w:t>。</w:t>
            </w:r>
          </w:p>
          <w:p w:rsidR="00646656" w:rsidRPr="006B21EB" w:rsidRDefault="00646656" w:rsidP="00646656">
            <w:pPr>
              <w:spacing w:line="360" w:lineRule="auto"/>
              <w:ind w:firstLineChars="200" w:firstLine="480"/>
              <w:rPr>
                <w:rFonts w:asciiTheme="majorBidi" w:hAnsiTheme="majorBidi" w:cstheme="majorBidi"/>
              </w:rPr>
            </w:pPr>
            <w:r w:rsidRPr="006B21EB">
              <w:rPr>
                <w:rFonts w:asciiTheme="majorBidi" w:hAnsiTheme="majorBidi" w:cstheme="majorBidi"/>
              </w:rPr>
              <w:lastRenderedPageBreak/>
              <w:t>老夏港河北起长江，向南流经夏港、葫桥、观山、东行至蔡泾入锡澄运河，全长约</w:t>
            </w:r>
            <w:r w:rsidRPr="006B21EB">
              <w:rPr>
                <w:rFonts w:asciiTheme="majorBidi" w:hAnsiTheme="majorBidi" w:cstheme="majorBidi"/>
              </w:rPr>
              <w:t>12</w:t>
            </w:r>
            <w:r w:rsidRPr="006B21EB">
              <w:rPr>
                <w:rFonts w:asciiTheme="majorBidi" w:hAnsiTheme="majorBidi" w:cstheme="majorBidi"/>
              </w:rPr>
              <w:t>公里，运河口设闸，旧名蔡泾闸。河道底宽</w:t>
            </w:r>
            <w:r w:rsidRPr="006B21EB">
              <w:rPr>
                <w:rFonts w:asciiTheme="majorBidi" w:hAnsiTheme="majorBidi" w:cstheme="majorBidi"/>
              </w:rPr>
              <w:t>7</w:t>
            </w:r>
            <w:r w:rsidRPr="006B21EB">
              <w:rPr>
                <w:rFonts w:asciiTheme="majorBidi" w:hAnsiTheme="majorBidi" w:cstheme="majorBidi"/>
              </w:rPr>
              <w:t>米，底高</w:t>
            </w:r>
            <w:r w:rsidRPr="006B21EB">
              <w:rPr>
                <w:rFonts w:asciiTheme="majorBidi" w:hAnsiTheme="majorBidi" w:cstheme="majorBidi"/>
              </w:rPr>
              <w:t>0.5</w:t>
            </w:r>
            <w:r w:rsidRPr="006B21EB">
              <w:rPr>
                <w:rFonts w:asciiTheme="majorBidi" w:hAnsiTheme="majorBidi" w:cstheme="majorBidi"/>
              </w:rPr>
              <w:t>米，边坡</w:t>
            </w:r>
            <w:r w:rsidRPr="006B21EB">
              <w:rPr>
                <w:rFonts w:asciiTheme="majorBidi" w:hAnsiTheme="majorBidi" w:cstheme="majorBidi"/>
              </w:rPr>
              <w:t>1:1.75</w:t>
            </w:r>
            <w:r w:rsidRPr="006B21EB">
              <w:rPr>
                <w:rFonts w:asciiTheme="majorBidi" w:hAnsiTheme="majorBidi" w:cstheme="majorBidi"/>
              </w:rPr>
              <w:t>～</w:t>
            </w:r>
            <w:r w:rsidRPr="006B21EB">
              <w:rPr>
                <w:rFonts w:asciiTheme="majorBidi" w:hAnsiTheme="majorBidi" w:cstheme="majorBidi"/>
              </w:rPr>
              <w:t>1:2</w:t>
            </w:r>
            <w:r w:rsidRPr="006B21EB">
              <w:rPr>
                <w:rFonts w:asciiTheme="majorBidi" w:hAnsiTheme="majorBidi" w:cstheme="majorBidi"/>
              </w:rPr>
              <w:t>。</w:t>
            </w:r>
          </w:p>
          <w:p w:rsidR="00646656" w:rsidRPr="006B21EB" w:rsidRDefault="00646656" w:rsidP="00646656">
            <w:pPr>
              <w:spacing w:line="360" w:lineRule="auto"/>
              <w:ind w:firstLineChars="200" w:firstLine="480"/>
              <w:rPr>
                <w:rFonts w:asciiTheme="majorBidi" w:hAnsiTheme="majorBidi" w:cstheme="majorBidi"/>
              </w:rPr>
            </w:pPr>
            <w:r w:rsidRPr="006B21EB">
              <w:rPr>
                <w:rFonts w:asciiTheme="majorBidi" w:hAnsiTheme="majorBidi" w:cstheme="majorBidi"/>
              </w:rPr>
              <w:t>芦埠港河位于申港和利港之间，北起长江，向南流经利港、申港等，穿越镇澄公路和西横河入常州武进界，江阴境内长</w:t>
            </w:r>
            <w:r w:rsidRPr="006B21EB">
              <w:rPr>
                <w:rFonts w:asciiTheme="majorBidi" w:hAnsiTheme="majorBidi" w:cstheme="majorBidi"/>
              </w:rPr>
              <w:t>10</w:t>
            </w:r>
            <w:r w:rsidRPr="006B21EB">
              <w:rPr>
                <w:rFonts w:asciiTheme="majorBidi" w:hAnsiTheme="majorBidi" w:cstheme="majorBidi"/>
              </w:rPr>
              <w:t>公里。河道底宽</w:t>
            </w:r>
            <w:r w:rsidRPr="006B21EB">
              <w:rPr>
                <w:rFonts w:asciiTheme="majorBidi" w:hAnsiTheme="majorBidi" w:cstheme="majorBidi"/>
              </w:rPr>
              <w:t>8</w:t>
            </w:r>
            <w:r w:rsidRPr="006B21EB">
              <w:rPr>
                <w:rFonts w:asciiTheme="majorBidi" w:hAnsiTheme="majorBidi" w:cstheme="majorBidi"/>
              </w:rPr>
              <w:t>米，底高</w:t>
            </w:r>
            <w:r w:rsidRPr="006B21EB">
              <w:rPr>
                <w:rFonts w:asciiTheme="majorBidi" w:hAnsiTheme="majorBidi" w:cstheme="majorBidi"/>
              </w:rPr>
              <w:t>0.5</w:t>
            </w:r>
            <w:r w:rsidRPr="006B21EB">
              <w:rPr>
                <w:rFonts w:asciiTheme="majorBidi" w:hAnsiTheme="majorBidi" w:cstheme="majorBidi"/>
              </w:rPr>
              <w:t>米，边坡</w:t>
            </w:r>
            <w:r w:rsidRPr="006B21EB">
              <w:rPr>
                <w:rFonts w:asciiTheme="majorBidi" w:hAnsiTheme="majorBidi" w:cstheme="majorBidi"/>
              </w:rPr>
              <w:t>1:1.5</w:t>
            </w:r>
            <w:r w:rsidRPr="006B21EB">
              <w:rPr>
                <w:rFonts w:asciiTheme="majorBidi" w:hAnsiTheme="majorBidi" w:cstheme="majorBidi"/>
              </w:rPr>
              <w:t>。</w:t>
            </w:r>
          </w:p>
          <w:p w:rsidR="00646656" w:rsidRPr="006B21EB" w:rsidRDefault="00646656" w:rsidP="00646656">
            <w:pPr>
              <w:spacing w:line="360" w:lineRule="auto"/>
              <w:ind w:firstLineChars="200" w:firstLine="480"/>
              <w:rPr>
                <w:rFonts w:asciiTheme="majorBidi" w:hAnsiTheme="majorBidi" w:cstheme="majorBidi"/>
              </w:rPr>
            </w:pPr>
            <w:r w:rsidRPr="006B21EB">
              <w:rPr>
                <w:rFonts w:asciiTheme="majorBidi" w:hAnsiTheme="majorBidi" w:cstheme="majorBidi"/>
              </w:rPr>
              <w:t>利港河北滨长江，南通常州武进北塘河，全长</w:t>
            </w:r>
            <w:r w:rsidRPr="006B21EB">
              <w:rPr>
                <w:rFonts w:asciiTheme="majorBidi" w:hAnsiTheme="majorBidi" w:cstheme="majorBidi"/>
              </w:rPr>
              <w:t>16.3</w:t>
            </w:r>
            <w:r w:rsidRPr="006B21EB">
              <w:rPr>
                <w:rFonts w:asciiTheme="majorBidi" w:hAnsiTheme="majorBidi" w:cstheme="majorBidi"/>
              </w:rPr>
              <w:t>公里，河道标准为河底宽</w:t>
            </w:r>
            <w:r w:rsidRPr="006B21EB">
              <w:rPr>
                <w:rFonts w:asciiTheme="majorBidi" w:hAnsiTheme="majorBidi" w:cstheme="majorBidi"/>
              </w:rPr>
              <w:t>15</w:t>
            </w:r>
            <w:r w:rsidRPr="006B21EB">
              <w:rPr>
                <w:rFonts w:asciiTheme="majorBidi" w:hAnsiTheme="majorBidi" w:cstheme="majorBidi"/>
              </w:rPr>
              <w:t>米，底高</w:t>
            </w:r>
            <w:r w:rsidRPr="006B21EB">
              <w:rPr>
                <w:rFonts w:asciiTheme="majorBidi" w:hAnsiTheme="majorBidi" w:cstheme="majorBidi"/>
              </w:rPr>
              <w:t>0.5</w:t>
            </w:r>
            <w:r w:rsidRPr="006B21EB">
              <w:rPr>
                <w:rFonts w:asciiTheme="majorBidi" w:hAnsiTheme="majorBidi" w:cstheme="majorBidi"/>
              </w:rPr>
              <w:t>米，边坡</w:t>
            </w:r>
            <w:r w:rsidRPr="006B21EB">
              <w:rPr>
                <w:rFonts w:asciiTheme="majorBidi" w:hAnsiTheme="majorBidi" w:cstheme="majorBidi"/>
              </w:rPr>
              <w:t>1:2</w:t>
            </w:r>
            <w:r w:rsidRPr="006B21EB">
              <w:rPr>
                <w:rFonts w:asciiTheme="majorBidi" w:hAnsiTheme="majorBidi" w:cstheme="majorBidi"/>
              </w:rPr>
              <w:t>，河口宽</w:t>
            </w:r>
            <w:r w:rsidRPr="006B21EB">
              <w:rPr>
                <w:rFonts w:asciiTheme="majorBidi" w:hAnsiTheme="majorBidi" w:cstheme="majorBidi"/>
              </w:rPr>
              <w:t>43</w:t>
            </w:r>
            <w:r w:rsidRPr="006B21EB">
              <w:rPr>
                <w:rFonts w:asciiTheme="majorBidi" w:hAnsiTheme="majorBidi" w:cstheme="majorBidi"/>
              </w:rPr>
              <w:t>米。</w:t>
            </w:r>
          </w:p>
          <w:p w:rsidR="00646656" w:rsidRPr="006B21EB" w:rsidRDefault="00646656" w:rsidP="00646656">
            <w:pPr>
              <w:spacing w:line="360" w:lineRule="auto"/>
              <w:ind w:firstLineChars="200" w:firstLine="480"/>
              <w:rPr>
                <w:rFonts w:asciiTheme="majorBidi" w:hAnsiTheme="majorBidi" w:cstheme="majorBidi"/>
              </w:rPr>
            </w:pPr>
            <w:r w:rsidRPr="006B21EB">
              <w:rPr>
                <w:rFonts w:asciiTheme="majorBidi" w:hAnsiTheme="majorBidi" w:cstheme="majorBidi"/>
              </w:rPr>
              <w:t>长江江阴段距长江入海口</w:t>
            </w:r>
            <w:r w:rsidRPr="006B21EB">
              <w:rPr>
                <w:rFonts w:asciiTheme="majorBidi" w:hAnsiTheme="majorBidi" w:cstheme="majorBidi"/>
              </w:rPr>
              <w:t>200</w:t>
            </w:r>
            <w:r w:rsidRPr="006B21EB">
              <w:rPr>
                <w:rFonts w:asciiTheme="majorBidi" w:hAnsiTheme="majorBidi" w:cstheme="majorBidi"/>
              </w:rPr>
              <w:t>多公里，属长江下游感潮河段，水位每天二涨二落，涨落潮历时不对称，平均涨潮历时</w:t>
            </w:r>
            <w:r w:rsidRPr="006B21EB">
              <w:rPr>
                <w:rFonts w:asciiTheme="majorBidi" w:hAnsiTheme="majorBidi" w:cstheme="majorBidi"/>
              </w:rPr>
              <w:t>3</w:t>
            </w:r>
            <w:r w:rsidRPr="006B21EB">
              <w:rPr>
                <w:rFonts w:asciiTheme="majorBidi" w:hAnsiTheme="majorBidi" w:cstheme="majorBidi"/>
              </w:rPr>
              <w:t>小时</w:t>
            </w:r>
            <w:r w:rsidRPr="006B21EB">
              <w:rPr>
                <w:rFonts w:asciiTheme="majorBidi" w:hAnsiTheme="majorBidi" w:cstheme="majorBidi"/>
              </w:rPr>
              <w:t>41</w:t>
            </w:r>
            <w:r w:rsidRPr="006B21EB">
              <w:rPr>
                <w:rFonts w:asciiTheme="majorBidi" w:hAnsiTheme="majorBidi" w:cstheme="majorBidi"/>
              </w:rPr>
              <w:t>分，落潮历时</w:t>
            </w:r>
            <w:r w:rsidRPr="006B21EB">
              <w:rPr>
                <w:rFonts w:asciiTheme="majorBidi" w:hAnsiTheme="majorBidi" w:cstheme="majorBidi"/>
              </w:rPr>
              <w:t>8</w:t>
            </w:r>
            <w:r w:rsidRPr="006B21EB">
              <w:rPr>
                <w:rFonts w:asciiTheme="majorBidi" w:hAnsiTheme="majorBidi" w:cstheme="majorBidi"/>
              </w:rPr>
              <w:t>小时</w:t>
            </w:r>
            <w:r w:rsidRPr="006B21EB">
              <w:rPr>
                <w:rFonts w:asciiTheme="majorBidi" w:hAnsiTheme="majorBidi" w:cstheme="majorBidi"/>
              </w:rPr>
              <w:t>45</w:t>
            </w:r>
            <w:r w:rsidRPr="006B21EB">
              <w:rPr>
                <w:rFonts w:asciiTheme="majorBidi" w:hAnsiTheme="majorBidi" w:cstheme="majorBidi"/>
              </w:rPr>
              <w:t>分。长江流量大，变幅较小，多年平均流量为</w:t>
            </w:r>
            <w:r w:rsidRPr="006B21EB">
              <w:rPr>
                <w:rFonts w:asciiTheme="majorBidi" w:hAnsiTheme="majorBidi" w:cstheme="majorBidi"/>
              </w:rPr>
              <w:t>29300m</w:t>
            </w:r>
            <w:r w:rsidRPr="006B21EB">
              <w:rPr>
                <w:rFonts w:asciiTheme="majorBidi" w:hAnsiTheme="majorBidi" w:cstheme="majorBidi"/>
                <w:vertAlign w:val="superscript"/>
              </w:rPr>
              <w:t>3</w:t>
            </w:r>
            <w:r w:rsidRPr="006B21EB">
              <w:rPr>
                <w:rFonts w:asciiTheme="majorBidi" w:hAnsiTheme="majorBidi" w:cstheme="majorBidi"/>
              </w:rPr>
              <w:t>/s</w:t>
            </w:r>
            <w:r w:rsidRPr="006B21EB">
              <w:rPr>
                <w:rFonts w:asciiTheme="majorBidi" w:hAnsiTheme="majorBidi" w:cstheme="majorBidi"/>
              </w:rPr>
              <w:t>，最大洪峰流量达</w:t>
            </w:r>
            <w:r w:rsidRPr="006B21EB">
              <w:rPr>
                <w:rFonts w:asciiTheme="majorBidi" w:hAnsiTheme="majorBidi" w:cstheme="majorBidi"/>
              </w:rPr>
              <w:t>92600m</w:t>
            </w:r>
            <w:r w:rsidRPr="006B21EB">
              <w:rPr>
                <w:rFonts w:asciiTheme="majorBidi" w:hAnsiTheme="majorBidi" w:cstheme="majorBidi"/>
                <w:vertAlign w:val="superscript"/>
              </w:rPr>
              <w:t>3</w:t>
            </w:r>
            <w:r w:rsidRPr="006B21EB">
              <w:rPr>
                <w:rFonts w:asciiTheme="majorBidi" w:hAnsiTheme="majorBidi" w:cstheme="majorBidi"/>
              </w:rPr>
              <w:t>/s</w:t>
            </w:r>
            <w:r w:rsidRPr="006B21EB">
              <w:rPr>
                <w:rFonts w:asciiTheme="majorBidi" w:hAnsiTheme="majorBidi" w:cstheme="majorBidi"/>
              </w:rPr>
              <w:t>，最小枯水流量</w:t>
            </w:r>
            <w:r w:rsidRPr="006B21EB">
              <w:rPr>
                <w:rFonts w:asciiTheme="majorBidi" w:hAnsiTheme="majorBidi" w:cstheme="majorBidi"/>
              </w:rPr>
              <w:t>4620m</w:t>
            </w:r>
            <w:r w:rsidRPr="006B21EB">
              <w:rPr>
                <w:rFonts w:asciiTheme="majorBidi" w:hAnsiTheme="majorBidi" w:cstheme="majorBidi"/>
                <w:vertAlign w:val="superscript"/>
              </w:rPr>
              <w:t>3</w:t>
            </w:r>
            <w:r w:rsidRPr="006B21EB">
              <w:rPr>
                <w:rFonts w:asciiTheme="majorBidi" w:hAnsiTheme="majorBidi" w:cstheme="majorBidi"/>
              </w:rPr>
              <w:t>/s</w:t>
            </w:r>
            <w:r w:rsidRPr="006B21EB">
              <w:rPr>
                <w:rFonts w:asciiTheme="majorBidi" w:hAnsiTheme="majorBidi" w:cstheme="majorBidi"/>
              </w:rPr>
              <w:t>。</w:t>
            </w:r>
          </w:p>
          <w:p w:rsidR="00646656" w:rsidRPr="006B21EB" w:rsidRDefault="00646656" w:rsidP="00646656">
            <w:pPr>
              <w:spacing w:line="360" w:lineRule="auto"/>
              <w:rPr>
                <w:rFonts w:asciiTheme="majorBidi" w:hAnsiTheme="majorBidi" w:cstheme="majorBidi"/>
              </w:rPr>
            </w:pPr>
            <w:r w:rsidRPr="006B21EB">
              <w:rPr>
                <w:rFonts w:asciiTheme="majorBidi" w:hAnsiTheme="majorBidi" w:cstheme="majorBidi"/>
              </w:rPr>
              <w:t>4</w:t>
            </w:r>
            <w:r w:rsidRPr="006B21EB">
              <w:rPr>
                <w:rFonts w:asciiTheme="majorBidi" w:hAnsiTheme="majorBidi" w:cstheme="majorBidi"/>
              </w:rPr>
              <w:t>．植被、生物多样性</w:t>
            </w:r>
          </w:p>
          <w:p w:rsidR="00646656" w:rsidRPr="006B21EB" w:rsidRDefault="00646656" w:rsidP="00646656">
            <w:pPr>
              <w:spacing w:line="360" w:lineRule="auto"/>
              <w:ind w:firstLineChars="200" w:firstLine="480"/>
              <w:rPr>
                <w:rFonts w:asciiTheme="majorBidi" w:hAnsiTheme="majorBidi" w:cstheme="majorBidi"/>
              </w:rPr>
            </w:pPr>
            <w:r w:rsidRPr="006B21EB">
              <w:rPr>
                <w:rFonts w:asciiTheme="majorBidi" w:hAnsiTheme="majorBidi" w:cstheme="majorBidi"/>
              </w:rPr>
              <w:t>该地区自然陆生生态已基本被人工农业生态所取代，土地利用率较高，生态系统类型为人工生态系统。</w:t>
            </w:r>
          </w:p>
          <w:p w:rsidR="00A46475" w:rsidRPr="00090F44" w:rsidRDefault="00646656" w:rsidP="00646656">
            <w:pPr>
              <w:pStyle w:val="ad"/>
              <w:adjustRightInd w:val="0"/>
              <w:snapToGrid w:val="0"/>
              <w:spacing w:line="360" w:lineRule="auto"/>
              <w:ind w:firstLineChars="200" w:firstLine="480"/>
              <w:jc w:val="both"/>
              <w:rPr>
                <w:rFonts w:ascii="Times New Roman" w:hAnsi="Times New Roman" w:cs="Times New Roman"/>
                <w:szCs w:val="24"/>
              </w:rPr>
            </w:pPr>
            <w:r w:rsidRPr="006B21EB">
              <w:rPr>
                <w:rFonts w:asciiTheme="majorBidi" w:hAnsiTheme="majorBidi" w:cstheme="majorBidi"/>
              </w:rPr>
              <w:t>人工植被主要以作物栽培为主，主要粮食作物为水稻、小麦和油菜等，蔬菜主要有叶菜、果菜和花菜等；野生植物主要为野生灌木和草丛植物如蒲公英等，野生动物主要有昆虫类、鼠类、蛇类和飞禽类等，家养的牲畜以猪、羊、狗和家禽为主。水生植物主要有浮游植物（如蓝藻）、挺水植物（如芦苇）、浮叶植物（如野菱）和漂浮植物（如水花生），主要浮游动物为原生动物、轮虫、枝角类等，野生和家养的鱼类主要为草鱼、青鱼、鲢鱼、鲫鱼、鳊鱼等几十种，甲壳和贝类有虾、蚌和田螺等。</w:t>
            </w: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rsidP="004B707F">
            <w:pPr>
              <w:adjustRightInd w:val="0"/>
              <w:snapToGrid w:val="0"/>
              <w:spacing w:line="360" w:lineRule="auto"/>
              <w:jc w:val="both"/>
              <w:rPr>
                <w:rFonts w:ascii="Times New Roman" w:hAnsi="Times New Roman" w:cs="Times New Roman"/>
              </w:rPr>
            </w:pPr>
          </w:p>
        </w:tc>
      </w:tr>
      <w:tr w:rsidR="00A46475" w:rsidRPr="00090F44">
        <w:trPr>
          <w:trHeight w:val="340"/>
          <w:jc w:val="center"/>
        </w:trPr>
        <w:tc>
          <w:tcPr>
            <w:tcW w:w="9377" w:type="dxa"/>
          </w:tcPr>
          <w:p w:rsidR="00A46475" w:rsidRPr="00090F44" w:rsidRDefault="00DA78F5" w:rsidP="009C5EA6">
            <w:pPr>
              <w:adjustRightInd w:val="0"/>
              <w:snapToGrid w:val="0"/>
              <w:spacing w:beforeLines="50" w:line="360" w:lineRule="auto"/>
              <w:jc w:val="both"/>
              <w:rPr>
                <w:rFonts w:ascii="Times New Roman" w:hAnsi="Times New Roman" w:cs="Times New Roman"/>
                <w:b/>
              </w:rPr>
            </w:pPr>
            <w:r w:rsidRPr="00090F44">
              <w:rPr>
                <w:rFonts w:ascii="Times New Roman" w:hAnsi="Times New Roman" w:cs="Times New Roman"/>
                <w:b/>
              </w:rPr>
              <w:lastRenderedPageBreak/>
              <w:t>社会环境简况（社会经济结构、教育、文化、文物保护等）：</w:t>
            </w:r>
          </w:p>
          <w:p w:rsidR="004B707F" w:rsidRPr="003B7374" w:rsidRDefault="004B707F" w:rsidP="004B707F">
            <w:pPr>
              <w:widowControl w:val="0"/>
              <w:numPr>
                <w:ilvl w:val="0"/>
                <w:numId w:val="15"/>
              </w:numPr>
              <w:spacing w:line="360" w:lineRule="auto"/>
              <w:jc w:val="both"/>
              <w:rPr>
                <w:rFonts w:asciiTheme="majorBidi" w:hAnsiTheme="majorBidi" w:cstheme="majorBidi"/>
              </w:rPr>
            </w:pPr>
            <w:r w:rsidRPr="003B7374">
              <w:rPr>
                <w:rFonts w:asciiTheme="majorBidi" w:hAnsiTheme="majorBidi" w:cstheme="majorBidi"/>
              </w:rPr>
              <w:t>社会经济结构</w:t>
            </w:r>
          </w:p>
          <w:p w:rsidR="004B707F" w:rsidRPr="003B7374" w:rsidRDefault="004B707F" w:rsidP="004B707F">
            <w:pPr>
              <w:spacing w:line="360" w:lineRule="auto"/>
              <w:rPr>
                <w:rFonts w:asciiTheme="majorBidi" w:hAnsiTheme="majorBidi" w:cstheme="majorBidi"/>
              </w:rPr>
            </w:pPr>
            <w:r w:rsidRPr="003B7374">
              <w:rPr>
                <w:rFonts w:asciiTheme="majorBidi" w:hAnsiTheme="majorBidi" w:cstheme="majorBidi"/>
              </w:rPr>
              <w:t>1</w:t>
            </w:r>
            <w:r w:rsidRPr="003B7374">
              <w:rPr>
                <w:rFonts w:asciiTheme="majorBidi" w:hAnsiTheme="majorBidi" w:cstheme="majorBidi"/>
              </w:rPr>
              <w:t>、概况</w:t>
            </w:r>
          </w:p>
          <w:p w:rsidR="004B707F" w:rsidRPr="003B7374" w:rsidRDefault="004B707F" w:rsidP="004B707F">
            <w:pPr>
              <w:spacing w:line="360" w:lineRule="auto"/>
              <w:ind w:firstLineChars="200" w:firstLine="480"/>
              <w:rPr>
                <w:rFonts w:asciiTheme="majorBidi" w:hAnsiTheme="majorBidi" w:cstheme="majorBidi"/>
              </w:rPr>
            </w:pPr>
            <w:r w:rsidRPr="00F02E33">
              <w:rPr>
                <w:rFonts w:asciiTheme="majorBidi" w:hAnsiTheme="majorBidi" w:cstheme="majorBidi"/>
              </w:rPr>
              <w:t>利港街道位于江阴市西部，东接申港，南临常州市武进区，西邻璜土镇，北枕长江，是以机械装备制造为特色的港口工业重镇。利港区域面积</w:t>
            </w:r>
            <w:r w:rsidRPr="00F02E33">
              <w:rPr>
                <w:rFonts w:asciiTheme="majorBidi" w:hAnsiTheme="majorBidi" w:cstheme="majorBidi"/>
              </w:rPr>
              <w:t>59.42</w:t>
            </w:r>
            <w:r w:rsidRPr="00F02E33">
              <w:rPr>
                <w:rFonts w:asciiTheme="majorBidi" w:hAnsiTheme="majorBidi" w:cstheme="majorBidi"/>
              </w:rPr>
              <w:t>平方公里，下辖</w:t>
            </w:r>
            <w:r w:rsidRPr="00F02E33">
              <w:rPr>
                <w:rFonts w:asciiTheme="majorBidi" w:hAnsiTheme="majorBidi" w:cstheme="majorBidi"/>
              </w:rPr>
              <w:t>6</w:t>
            </w:r>
            <w:r w:rsidRPr="00F02E33">
              <w:rPr>
                <w:rFonts w:asciiTheme="majorBidi" w:hAnsiTheme="majorBidi" w:cstheme="majorBidi"/>
              </w:rPr>
              <w:t>个行政村和</w:t>
            </w:r>
            <w:r w:rsidRPr="00F02E33">
              <w:rPr>
                <w:rFonts w:asciiTheme="majorBidi" w:hAnsiTheme="majorBidi" w:cstheme="majorBidi"/>
              </w:rPr>
              <w:t>11</w:t>
            </w:r>
            <w:r w:rsidRPr="00F02E33">
              <w:rPr>
                <w:rFonts w:asciiTheme="majorBidi" w:hAnsiTheme="majorBidi" w:cstheme="majorBidi"/>
              </w:rPr>
              <w:t>个社区居委会，有户籍人口</w:t>
            </w:r>
            <w:r w:rsidRPr="00F02E33">
              <w:rPr>
                <w:rFonts w:asciiTheme="majorBidi" w:hAnsiTheme="majorBidi" w:cstheme="majorBidi"/>
              </w:rPr>
              <w:t>59092</w:t>
            </w:r>
            <w:r w:rsidRPr="00F02E33">
              <w:rPr>
                <w:rFonts w:asciiTheme="majorBidi" w:hAnsiTheme="majorBidi" w:cstheme="majorBidi"/>
              </w:rPr>
              <w:t>人，少数民族</w:t>
            </w:r>
            <w:r w:rsidRPr="00F02E33">
              <w:rPr>
                <w:rFonts w:asciiTheme="majorBidi" w:hAnsiTheme="majorBidi" w:cstheme="majorBidi"/>
              </w:rPr>
              <w:t>14</w:t>
            </w:r>
            <w:r w:rsidRPr="00F02E33">
              <w:rPr>
                <w:rFonts w:asciiTheme="majorBidi" w:hAnsiTheme="majorBidi" w:cstheme="majorBidi"/>
              </w:rPr>
              <w:t>个</w:t>
            </w:r>
            <w:r w:rsidRPr="00F02E33">
              <w:rPr>
                <w:rFonts w:asciiTheme="majorBidi" w:hAnsiTheme="majorBidi" w:cstheme="majorBidi"/>
              </w:rPr>
              <w:t>168</w:t>
            </w:r>
            <w:r w:rsidRPr="00F02E33">
              <w:rPr>
                <w:rFonts w:asciiTheme="majorBidi" w:hAnsiTheme="majorBidi" w:cstheme="majorBidi"/>
              </w:rPr>
              <w:t>人，外来暂住人口</w:t>
            </w:r>
            <w:r w:rsidRPr="00F02E33">
              <w:rPr>
                <w:rFonts w:asciiTheme="majorBidi" w:hAnsiTheme="majorBidi" w:cstheme="majorBidi"/>
              </w:rPr>
              <w:t>22905</w:t>
            </w:r>
            <w:r w:rsidRPr="00F02E33">
              <w:rPr>
                <w:rFonts w:asciiTheme="majorBidi" w:hAnsiTheme="majorBidi" w:cstheme="majorBidi"/>
              </w:rPr>
              <w:t>人。</w:t>
            </w:r>
          </w:p>
          <w:p w:rsidR="004B707F" w:rsidRPr="003B7374" w:rsidRDefault="004B707F" w:rsidP="004B707F">
            <w:pPr>
              <w:spacing w:line="360" w:lineRule="auto"/>
              <w:rPr>
                <w:rFonts w:asciiTheme="majorBidi" w:hAnsiTheme="majorBidi" w:cstheme="majorBidi"/>
              </w:rPr>
            </w:pPr>
            <w:r w:rsidRPr="003B7374">
              <w:rPr>
                <w:rFonts w:asciiTheme="majorBidi" w:hAnsiTheme="majorBidi" w:cstheme="majorBidi"/>
              </w:rPr>
              <w:t>2</w:t>
            </w:r>
            <w:r w:rsidRPr="003B7374">
              <w:rPr>
                <w:rFonts w:asciiTheme="majorBidi" w:hAnsiTheme="majorBidi" w:cstheme="majorBidi"/>
              </w:rPr>
              <w:t>、经济建设</w:t>
            </w:r>
          </w:p>
          <w:p w:rsidR="004B707F" w:rsidRPr="003B7374" w:rsidRDefault="004B707F" w:rsidP="004B707F">
            <w:pPr>
              <w:spacing w:line="360" w:lineRule="auto"/>
              <w:ind w:firstLineChars="200" w:firstLine="480"/>
              <w:rPr>
                <w:rFonts w:asciiTheme="majorBidi" w:hAnsiTheme="majorBidi" w:cstheme="majorBidi"/>
              </w:rPr>
            </w:pPr>
            <w:r w:rsidRPr="00F02E33">
              <w:rPr>
                <w:rFonts w:asciiTheme="majorBidi" w:hAnsiTheme="majorBidi" w:cstheme="majorBidi"/>
              </w:rPr>
              <w:t>临港街道利港全年完成工商业开票销售收入</w:t>
            </w:r>
            <w:r w:rsidRPr="00F02E33">
              <w:rPr>
                <w:rFonts w:asciiTheme="majorBidi" w:hAnsiTheme="majorBidi" w:cstheme="majorBidi"/>
              </w:rPr>
              <w:t>450.95</w:t>
            </w:r>
            <w:r w:rsidRPr="00F02E33">
              <w:rPr>
                <w:rFonts w:asciiTheme="majorBidi" w:hAnsiTheme="majorBidi" w:cstheme="majorBidi"/>
              </w:rPr>
              <w:t>亿元，全社会固定资产投资</w:t>
            </w:r>
            <w:r w:rsidRPr="00F02E33">
              <w:rPr>
                <w:rFonts w:asciiTheme="majorBidi" w:hAnsiTheme="majorBidi" w:cstheme="majorBidi"/>
              </w:rPr>
              <w:t>60.17</w:t>
            </w:r>
            <w:r w:rsidRPr="00F02E33">
              <w:rPr>
                <w:rFonts w:asciiTheme="majorBidi" w:hAnsiTheme="majorBidi" w:cstheme="majorBidi"/>
              </w:rPr>
              <w:t>亿元，实现全口径财政收入</w:t>
            </w:r>
            <w:r w:rsidRPr="00F02E33">
              <w:rPr>
                <w:rFonts w:asciiTheme="majorBidi" w:hAnsiTheme="majorBidi" w:cstheme="majorBidi"/>
              </w:rPr>
              <w:t>12.76</w:t>
            </w:r>
            <w:r w:rsidRPr="00F02E33">
              <w:rPr>
                <w:rFonts w:asciiTheme="majorBidi" w:hAnsiTheme="majorBidi" w:cstheme="majorBidi"/>
              </w:rPr>
              <w:t>亿元，完成公共财政收入</w:t>
            </w:r>
            <w:r w:rsidRPr="00F02E33">
              <w:rPr>
                <w:rFonts w:asciiTheme="majorBidi" w:hAnsiTheme="majorBidi" w:cstheme="majorBidi"/>
              </w:rPr>
              <w:t>5.67</w:t>
            </w:r>
            <w:r w:rsidRPr="00F02E33">
              <w:rPr>
                <w:rFonts w:asciiTheme="majorBidi" w:hAnsiTheme="majorBidi" w:cstheme="majorBidi"/>
              </w:rPr>
              <w:t>亿元，完成农业投入</w:t>
            </w:r>
            <w:r w:rsidRPr="00F02E33">
              <w:rPr>
                <w:rFonts w:asciiTheme="majorBidi" w:hAnsiTheme="majorBidi" w:cstheme="majorBidi"/>
              </w:rPr>
              <w:t>1.12</w:t>
            </w:r>
            <w:r w:rsidRPr="00F02E33">
              <w:rPr>
                <w:rFonts w:asciiTheme="majorBidi" w:hAnsiTheme="majorBidi" w:cstheme="majorBidi"/>
              </w:rPr>
              <w:t>亿元。芙蓉大道两侧现代农业示范园区初具规模，正汉花卉交易市场开业，紫薇生态园基本建成</w:t>
            </w:r>
            <w:r w:rsidRPr="00F02E33">
              <w:rPr>
                <w:rFonts w:asciiTheme="majorBidi" w:hAnsiTheme="majorBidi" w:cstheme="majorBidi"/>
              </w:rPr>
              <w:t>,</w:t>
            </w:r>
            <w:r w:rsidRPr="00F02E33">
              <w:rPr>
                <w:rFonts w:asciiTheme="majorBidi" w:hAnsiTheme="majorBidi" w:cstheme="majorBidi"/>
              </w:rPr>
              <w:t>振江生态园铁皮石斛栽培成功，并开始大面积大棚种植。完成规模以上工业产值</w:t>
            </w:r>
            <w:r w:rsidRPr="00F02E33">
              <w:rPr>
                <w:rFonts w:asciiTheme="majorBidi" w:hAnsiTheme="majorBidi" w:cstheme="majorBidi"/>
              </w:rPr>
              <w:t>247.18</w:t>
            </w:r>
            <w:r w:rsidRPr="00F02E33">
              <w:rPr>
                <w:rFonts w:asciiTheme="majorBidi" w:hAnsiTheme="majorBidi" w:cstheme="majorBidi"/>
              </w:rPr>
              <w:t>亿元，工业开票销售收入</w:t>
            </w:r>
            <w:r w:rsidRPr="00F02E33">
              <w:rPr>
                <w:rFonts w:asciiTheme="majorBidi" w:hAnsiTheme="majorBidi" w:cstheme="majorBidi"/>
              </w:rPr>
              <w:t>303.38</w:t>
            </w:r>
            <w:r w:rsidRPr="00F02E33">
              <w:rPr>
                <w:rFonts w:asciiTheme="majorBidi" w:hAnsiTheme="majorBidi" w:cstheme="majorBidi"/>
              </w:rPr>
              <w:t>亿元，工业投入</w:t>
            </w:r>
            <w:r w:rsidRPr="00F02E33">
              <w:rPr>
                <w:rFonts w:asciiTheme="majorBidi" w:hAnsiTheme="majorBidi" w:cstheme="majorBidi"/>
              </w:rPr>
              <w:t>42.94</w:t>
            </w:r>
            <w:r w:rsidRPr="00F02E33">
              <w:rPr>
                <w:rFonts w:asciiTheme="majorBidi" w:hAnsiTheme="majorBidi" w:cstheme="majorBidi"/>
              </w:rPr>
              <w:t>亿元，江苏双良集团有限公司分别入围中国民营企业</w:t>
            </w:r>
            <w:r w:rsidRPr="00F02E33">
              <w:rPr>
                <w:rFonts w:asciiTheme="majorBidi" w:hAnsiTheme="majorBidi" w:cstheme="majorBidi"/>
              </w:rPr>
              <w:t>500</w:t>
            </w:r>
            <w:r w:rsidRPr="00F02E33">
              <w:rPr>
                <w:rFonts w:asciiTheme="majorBidi" w:hAnsiTheme="majorBidi" w:cstheme="majorBidi"/>
              </w:rPr>
              <w:t>强和中国民营企业制造业</w:t>
            </w:r>
            <w:r w:rsidRPr="00F02E33">
              <w:rPr>
                <w:rFonts w:asciiTheme="majorBidi" w:hAnsiTheme="majorBidi" w:cstheme="majorBidi"/>
              </w:rPr>
              <w:t>500</w:t>
            </w:r>
            <w:r w:rsidRPr="00F02E33">
              <w:rPr>
                <w:rFonts w:asciiTheme="majorBidi" w:hAnsiTheme="majorBidi" w:cstheme="majorBidi"/>
              </w:rPr>
              <w:t>强。完成服务业增加值</w:t>
            </w:r>
            <w:r w:rsidRPr="00F02E33">
              <w:rPr>
                <w:rFonts w:asciiTheme="majorBidi" w:hAnsiTheme="majorBidi" w:cstheme="majorBidi"/>
              </w:rPr>
              <w:t>37.54</w:t>
            </w:r>
            <w:r w:rsidRPr="00F02E33">
              <w:rPr>
                <w:rFonts w:asciiTheme="majorBidi" w:hAnsiTheme="majorBidi" w:cstheme="majorBidi"/>
              </w:rPr>
              <w:t>亿元</w:t>
            </w:r>
            <w:r w:rsidRPr="00F02E33">
              <w:rPr>
                <w:rFonts w:asciiTheme="majorBidi" w:hAnsiTheme="majorBidi" w:cstheme="majorBidi"/>
              </w:rPr>
              <w:t>,</w:t>
            </w:r>
            <w:r w:rsidRPr="00F02E33">
              <w:rPr>
                <w:rFonts w:asciiTheme="majorBidi" w:hAnsiTheme="majorBidi" w:cstheme="majorBidi"/>
              </w:rPr>
              <w:t>商业开票销售收入</w:t>
            </w:r>
            <w:r w:rsidRPr="00F02E33">
              <w:rPr>
                <w:rFonts w:asciiTheme="majorBidi" w:hAnsiTheme="majorBidi" w:cstheme="majorBidi"/>
              </w:rPr>
              <w:t>147.57</w:t>
            </w:r>
            <w:r w:rsidRPr="00F02E33">
              <w:rPr>
                <w:rFonts w:asciiTheme="majorBidi" w:hAnsiTheme="majorBidi" w:cstheme="majorBidi"/>
              </w:rPr>
              <w:t>亿元，服务业投入</w:t>
            </w:r>
            <w:r w:rsidRPr="00F02E33">
              <w:rPr>
                <w:rFonts w:asciiTheme="majorBidi" w:hAnsiTheme="majorBidi" w:cstheme="majorBidi"/>
              </w:rPr>
              <w:t>16.1</w:t>
            </w:r>
            <w:r w:rsidRPr="00F02E33">
              <w:rPr>
                <w:rFonts w:asciiTheme="majorBidi" w:hAnsiTheme="majorBidi" w:cstheme="majorBidi"/>
              </w:rPr>
              <w:t>亿元。外贸稳步回升，完成企业进出口总额</w:t>
            </w:r>
            <w:r w:rsidRPr="00F02E33">
              <w:rPr>
                <w:rFonts w:asciiTheme="majorBidi" w:hAnsiTheme="majorBidi" w:cstheme="majorBidi"/>
              </w:rPr>
              <w:t>14</w:t>
            </w:r>
            <w:r w:rsidRPr="00F02E33">
              <w:rPr>
                <w:rFonts w:asciiTheme="majorBidi" w:hAnsiTheme="majorBidi" w:cstheme="majorBidi"/>
              </w:rPr>
              <w:t>亿美元。</w:t>
            </w:r>
          </w:p>
          <w:p w:rsidR="004B707F" w:rsidRPr="003B7374" w:rsidRDefault="004B707F" w:rsidP="004B707F">
            <w:pPr>
              <w:spacing w:line="360" w:lineRule="auto"/>
              <w:rPr>
                <w:rFonts w:asciiTheme="majorBidi" w:hAnsiTheme="majorBidi" w:cstheme="majorBidi"/>
              </w:rPr>
            </w:pPr>
            <w:r w:rsidRPr="003B7374">
              <w:rPr>
                <w:rFonts w:asciiTheme="majorBidi" w:hAnsiTheme="majorBidi" w:cstheme="majorBidi"/>
              </w:rPr>
              <w:t>3</w:t>
            </w:r>
            <w:r w:rsidRPr="003B7374">
              <w:rPr>
                <w:rFonts w:asciiTheme="majorBidi" w:hAnsiTheme="majorBidi" w:cstheme="majorBidi"/>
              </w:rPr>
              <w:t>、交通</w:t>
            </w:r>
          </w:p>
          <w:p w:rsidR="004B707F" w:rsidRPr="00F02E33" w:rsidRDefault="004B707F" w:rsidP="004B707F">
            <w:pPr>
              <w:adjustRightInd w:val="0"/>
              <w:spacing w:line="360" w:lineRule="auto"/>
              <w:ind w:firstLineChars="200" w:firstLine="480"/>
              <w:rPr>
                <w:rFonts w:asciiTheme="majorBidi" w:hAnsiTheme="majorBidi" w:cstheme="majorBidi"/>
              </w:rPr>
            </w:pPr>
            <w:r w:rsidRPr="00F02E33">
              <w:rPr>
                <w:rFonts w:asciiTheme="majorBidi" w:hAnsiTheme="majorBidi" w:cstheme="majorBidi"/>
              </w:rPr>
              <w:t>临港新城利港目前无高速公路道口及铁路，主要交通以公路、航运为主，交通现状及规划情况如下：</w:t>
            </w:r>
          </w:p>
          <w:p w:rsidR="004B707F" w:rsidRPr="00F02E33" w:rsidRDefault="004B707F" w:rsidP="004B707F">
            <w:pPr>
              <w:adjustRightInd w:val="0"/>
              <w:spacing w:line="360" w:lineRule="auto"/>
              <w:ind w:firstLineChars="200" w:firstLine="480"/>
              <w:rPr>
                <w:rFonts w:asciiTheme="majorBidi" w:hAnsiTheme="majorBidi" w:cstheme="majorBidi"/>
              </w:rPr>
            </w:pPr>
            <w:r w:rsidRPr="00F02E33">
              <w:rPr>
                <w:rFonts w:asciiTheme="majorBidi" w:hAnsiTheme="majorBidi" w:cstheme="majorBidi"/>
              </w:rPr>
              <w:t>（</w:t>
            </w:r>
            <w:r w:rsidRPr="00F02E33">
              <w:rPr>
                <w:rFonts w:asciiTheme="majorBidi" w:hAnsiTheme="majorBidi" w:cstheme="majorBidi"/>
              </w:rPr>
              <w:t>1</w:t>
            </w:r>
            <w:r w:rsidRPr="00F02E33">
              <w:rPr>
                <w:rFonts w:asciiTheme="majorBidi" w:hAnsiTheme="majorBidi" w:cstheme="majorBidi"/>
              </w:rPr>
              <w:t>）公路</w:t>
            </w:r>
          </w:p>
          <w:p w:rsidR="004B707F" w:rsidRPr="00F02E33" w:rsidRDefault="004B707F" w:rsidP="004B707F">
            <w:pPr>
              <w:adjustRightInd w:val="0"/>
              <w:spacing w:line="360" w:lineRule="auto"/>
              <w:ind w:firstLineChars="200" w:firstLine="480"/>
              <w:rPr>
                <w:rFonts w:asciiTheme="majorBidi" w:hAnsiTheme="majorBidi" w:cstheme="majorBidi"/>
              </w:rPr>
            </w:pPr>
            <w:r w:rsidRPr="00F02E33">
              <w:rPr>
                <w:rFonts w:asciiTheme="majorBidi" w:hAnsiTheme="majorBidi" w:cstheme="majorBidi"/>
              </w:rPr>
              <w:t>对外公路网络布局包括滨江路（</w:t>
            </w:r>
            <w:r w:rsidRPr="00F02E33">
              <w:rPr>
                <w:rFonts w:asciiTheme="majorBidi" w:hAnsiTheme="majorBidi" w:cstheme="majorBidi"/>
              </w:rPr>
              <w:t>S338</w:t>
            </w:r>
            <w:r w:rsidRPr="00F02E33">
              <w:rPr>
                <w:rFonts w:asciiTheme="majorBidi" w:hAnsiTheme="majorBidi" w:cstheme="majorBidi"/>
              </w:rPr>
              <w:t>）、镇澄路（</w:t>
            </w:r>
            <w:r w:rsidRPr="00F02E33">
              <w:rPr>
                <w:rFonts w:asciiTheme="majorBidi" w:hAnsiTheme="majorBidi" w:cstheme="majorBidi"/>
              </w:rPr>
              <w:t>S340</w:t>
            </w:r>
            <w:r w:rsidRPr="00F02E33">
              <w:rPr>
                <w:rFonts w:asciiTheme="majorBidi" w:hAnsiTheme="majorBidi" w:cstheme="majorBidi"/>
              </w:rPr>
              <w:t>）、芙蓉大道、海港大道等。芙蓉大道（快速路）主要承担地区对外快速交通功能，同时是江阴快速路环线的组成部分。滨江路、镇澄路、龙港路、西利路等主干道主要承担地区对外及内部各功能区之间的交通功能。</w:t>
            </w:r>
          </w:p>
          <w:p w:rsidR="004B707F" w:rsidRPr="00F02E33" w:rsidRDefault="004B707F" w:rsidP="004B707F">
            <w:pPr>
              <w:adjustRightInd w:val="0"/>
              <w:spacing w:line="360" w:lineRule="auto"/>
              <w:ind w:firstLineChars="200" w:firstLine="480"/>
              <w:rPr>
                <w:rFonts w:asciiTheme="majorBidi" w:hAnsiTheme="majorBidi" w:cstheme="majorBidi"/>
              </w:rPr>
            </w:pPr>
            <w:r w:rsidRPr="00F02E33">
              <w:rPr>
                <w:rFonts w:asciiTheme="majorBidi" w:hAnsiTheme="majorBidi" w:cstheme="majorBidi"/>
              </w:rPr>
              <w:t>（</w:t>
            </w:r>
            <w:r w:rsidRPr="00F02E33">
              <w:rPr>
                <w:rFonts w:asciiTheme="majorBidi" w:hAnsiTheme="majorBidi" w:cstheme="majorBidi"/>
              </w:rPr>
              <w:t>2</w:t>
            </w:r>
            <w:r w:rsidRPr="00F02E33">
              <w:rPr>
                <w:rFonts w:asciiTheme="majorBidi" w:hAnsiTheme="majorBidi" w:cstheme="majorBidi"/>
              </w:rPr>
              <w:t>）港口码头</w:t>
            </w:r>
          </w:p>
          <w:p w:rsidR="004B707F" w:rsidRPr="00F02E33" w:rsidRDefault="004B707F" w:rsidP="004B707F">
            <w:pPr>
              <w:adjustRightInd w:val="0"/>
              <w:spacing w:line="360" w:lineRule="auto"/>
              <w:ind w:firstLineChars="200" w:firstLine="480"/>
              <w:rPr>
                <w:rFonts w:asciiTheme="majorBidi" w:hAnsiTheme="majorBidi" w:cstheme="majorBidi"/>
              </w:rPr>
            </w:pPr>
            <w:r w:rsidRPr="00F02E33">
              <w:rPr>
                <w:rFonts w:asciiTheme="majorBidi" w:hAnsiTheme="majorBidi" w:cstheme="majorBidi"/>
              </w:rPr>
              <w:t>临港新城利港拥有沿江岸线约</w:t>
            </w:r>
            <w:r w:rsidRPr="00F02E33">
              <w:rPr>
                <w:rFonts w:asciiTheme="majorBidi" w:hAnsiTheme="majorBidi" w:cstheme="majorBidi"/>
              </w:rPr>
              <w:t>4.6</w:t>
            </w:r>
            <w:r w:rsidRPr="00F02E33">
              <w:rPr>
                <w:rFonts w:asciiTheme="majorBidi" w:hAnsiTheme="majorBidi" w:cstheme="majorBidi"/>
              </w:rPr>
              <w:t>公里，现有利港电厂煤码头、利港汽渡码头及部分石化专业码头。利港汽渡位于利港地区北侧、利港河口西侧，南端与西利路对接，向北过江后与靖江的川心港汽渡对接。</w:t>
            </w:r>
          </w:p>
          <w:p w:rsidR="004B707F" w:rsidRPr="00F02E33" w:rsidRDefault="004B707F" w:rsidP="004B707F">
            <w:pPr>
              <w:adjustRightInd w:val="0"/>
              <w:spacing w:line="360" w:lineRule="auto"/>
              <w:ind w:firstLineChars="200" w:firstLine="480"/>
              <w:rPr>
                <w:rFonts w:asciiTheme="majorBidi" w:hAnsiTheme="majorBidi" w:cstheme="majorBidi"/>
              </w:rPr>
            </w:pPr>
            <w:r w:rsidRPr="00F02E33">
              <w:rPr>
                <w:rFonts w:asciiTheme="majorBidi" w:hAnsiTheme="majorBidi" w:cstheme="majorBidi"/>
              </w:rPr>
              <w:t>（</w:t>
            </w:r>
            <w:r w:rsidRPr="00F02E33">
              <w:rPr>
                <w:rFonts w:asciiTheme="majorBidi" w:hAnsiTheme="majorBidi" w:cstheme="majorBidi"/>
              </w:rPr>
              <w:t>3</w:t>
            </w:r>
            <w:r w:rsidRPr="00F02E33">
              <w:rPr>
                <w:rFonts w:asciiTheme="majorBidi" w:hAnsiTheme="majorBidi" w:cstheme="majorBidi"/>
              </w:rPr>
              <w:t>）航运</w:t>
            </w:r>
          </w:p>
          <w:p w:rsidR="004B707F" w:rsidRPr="003B7374" w:rsidRDefault="004B707F" w:rsidP="004B707F">
            <w:pPr>
              <w:autoSpaceDE w:val="0"/>
              <w:autoSpaceDN w:val="0"/>
              <w:spacing w:line="360" w:lineRule="auto"/>
              <w:ind w:firstLineChars="200" w:firstLine="480"/>
              <w:rPr>
                <w:rFonts w:asciiTheme="majorBidi" w:hAnsiTheme="majorBidi" w:cstheme="majorBidi"/>
              </w:rPr>
            </w:pPr>
            <w:r w:rsidRPr="00F02E33">
              <w:rPr>
                <w:rFonts w:asciiTheme="majorBidi" w:hAnsiTheme="majorBidi" w:cstheme="majorBidi"/>
              </w:rPr>
              <w:lastRenderedPageBreak/>
              <w:t>临港新城利港航运主要为利港河，现为八级航道功能。</w:t>
            </w:r>
          </w:p>
          <w:p w:rsidR="004B707F" w:rsidRPr="003B7374" w:rsidRDefault="004B707F" w:rsidP="004B707F">
            <w:pPr>
              <w:spacing w:line="360" w:lineRule="auto"/>
              <w:rPr>
                <w:rFonts w:asciiTheme="majorBidi" w:hAnsiTheme="majorBidi" w:cstheme="majorBidi"/>
              </w:rPr>
            </w:pPr>
            <w:r w:rsidRPr="003B7374">
              <w:rPr>
                <w:rFonts w:asciiTheme="majorBidi" w:hAnsiTheme="majorBidi" w:cstheme="majorBidi"/>
              </w:rPr>
              <w:t>4</w:t>
            </w:r>
            <w:r w:rsidRPr="003B7374">
              <w:rPr>
                <w:rFonts w:asciiTheme="majorBidi" w:hAnsiTheme="majorBidi" w:cstheme="majorBidi"/>
              </w:rPr>
              <w:t>、土地利用现状及规划</w:t>
            </w:r>
          </w:p>
          <w:p w:rsidR="004B707F" w:rsidRPr="00F02E33" w:rsidRDefault="004B707F" w:rsidP="004B707F">
            <w:pPr>
              <w:spacing w:line="360" w:lineRule="auto"/>
              <w:ind w:firstLineChars="200" w:firstLine="480"/>
              <w:rPr>
                <w:rFonts w:asciiTheme="majorBidi" w:hAnsiTheme="majorBidi" w:cstheme="majorBidi"/>
              </w:rPr>
            </w:pPr>
            <w:r w:rsidRPr="00F02E33">
              <w:rPr>
                <w:rFonts w:asciiTheme="majorBidi" w:hAnsiTheme="majorBidi" w:cstheme="majorBidi"/>
              </w:rPr>
              <w:t>临港街道利港规划城市建设用地主要包含居住、工业、物流仓储、公共管理与公共服务设施、商业服务业设施、道路与交通设施、公用设施、绿地与广场等用地类型。</w:t>
            </w:r>
          </w:p>
          <w:p w:rsidR="004B707F" w:rsidRPr="003B7374" w:rsidRDefault="004B707F" w:rsidP="004B707F">
            <w:pPr>
              <w:spacing w:line="360" w:lineRule="auto"/>
              <w:ind w:firstLineChars="200" w:firstLine="480"/>
              <w:rPr>
                <w:rFonts w:asciiTheme="majorBidi" w:hAnsiTheme="majorBidi" w:cstheme="majorBidi"/>
              </w:rPr>
            </w:pPr>
            <w:r w:rsidRPr="00F02E33">
              <w:rPr>
                <w:rFonts w:asciiTheme="majorBidi" w:hAnsiTheme="majorBidi" w:cstheme="majorBidi"/>
              </w:rPr>
              <w:t>利港核心区域外围主要布局居住用地及其配套设施用地，以大寨河为界分为两部分，北侧为老镇生活片区，南侧为新镇生活片区。生活区外围布局工业用地和物流仓储用地，采用组团式布局；北侧布局临港重工产业组团，南侧布局机械装备产业组团，西侧布局机械装备产业组团，东侧布局低碳装备产业组团。在港城大道南侧，规划布局部分生产研发用地，减少对生活社区的干扰。</w:t>
            </w:r>
          </w:p>
          <w:p w:rsidR="004B707F" w:rsidRPr="003B7374" w:rsidRDefault="004B707F" w:rsidP="004B707F">
            <w:pPr>
              <w:spacing w:line="360" w:lineRule="auto"/>
              <w:rPr>
                <w:rFonts w:asciiTheme="majorBidi" w:hAnsiTheme="majorBidi" w:cstheme="majorBidi"/>
              </w:rPr>
            </w:pPr>
            <w:r w:rsidRPr="003B7374">
              <w:rPr>
                <w:rFonts w:asciiTheme="majorBidi" w:hAnsiTheme="majorBidi" w:cstheme="majorBidi"/>
              </w:rPr>
              <w:t>5</w:t>
            </w:r>
            <w:r w:rsidRPr="003B7374">
              <w:rPr>
                <w:rFonts w:asciiTheme="majorBidi" w:hAnsiTheme="majorBidi" w:cstheme="majorBidi"/>
              </w:rPr>
              <w:t>、工业集中区规划及区域功能定位</w:t>
            </w:r>
          </w:p>
          <w:p w:rsidR="004B707F" w:rsidRPr="00F02E33" w:rsidRDefault="004B707F" w:rsidP="004B707F">
            <w:pPr>
              <w:spacing w:line="360" w:lineRule="auto"/>
              <w:ind w:firstLineChars="200" w:firstLine="480"/>
              <w:rPr>
                <w:rFonts w:asciiTheme="majorBidi" w:hAnsiTheme="majorBidi" w:cstheme="majorBidi"/>
              </w:rPr>
            </w:pPr>
            <w:r w:rsidRPr="00F02E33">
              <w:rPr>
                <w:rFonts w:asciiTheme="majorBidi" w:hAnsiTheme="majorBidi" w:cstheme="majorBidi"/>
              </w:rPr>
              <w:t>临港街道利港工业集中区由临港工业区和机械工业区组成，规划总面积</w:t>
            </w:r>
            <w:r w:rsidRPr="00F02E33">
              <w:rPr>
                <w:rFonts w:asciiTheme="majorBidi" w:hAnsiTheme="majorBidi" w:cstheme="majorBidi"/>
              </w:rPr>
              <w:t>1297.4hm</w:t>
            </w:r>
            <w:r w:rsidRPr="00F02E33">
              <w:rPr>
                <w:rFonts w:asciiTheme="majorBidi" w:hAnsiTheme="majorBidi" w:cstheme="majorBidi"/>
                <w:vertAlign w:val="superscript"/>
              </w:rPr>
              <w:t>2</w:t>
            </w:r>
            <w:r w:rsidRPr="00F02E33">
              <w:rPr>
                <w:rFonts w:asciiTheme="majorBidi" w:hAnsiTheme="majorBidi" w:cstheme="majorBidi"/>
              </w:rPr>
              <w:t>。</w:t>
            </w:r>
          </w:p>
          <w:p w:rsidR="004B707F" w:rsidRPr="00F02E33" w:rsidRDefault="004B707F" w:rsidP="004B707F">
            <w:pPr>
              <w:spacing w:line="360" w:lineRule="auto"/>
              <w:ind w:firstLineChars="200" w:firstLine="480"/>
              <w:rPr>
                <w:rFonts w:asciiTheme="majorBidi" w:hAnsiTheme="majorBidi" w:cstheme="majorBidi"/>
              </w:rPr>
            </w:pPr>
            <w:r w:rsidRPr="00F02E33">
              <w:rPr>
                <w:rFonts w:asciiTheme="majorBidi" w:hAnsiTheme="majorBidi" w:cstheme="majorBidi"/>
              </w:rPr>
              <w:t>临港工业区：具体规划范围是北至长江，南到大寨河</w:t>
            </w:r>
            <w:r w:rsidRPr="00F02E33">
              <w:rPr>
                <w:rFonts w:asciiTheme="majorBidi" w:hAnsiTheme="majorBidi" w:cstheme="majorBidi"/>
              </w:rPr>
              <w:t>-</w:t>
            </w:r>
            <w:r w:rsidRPr="00F02E33">
              <w:rPr>
                <w:rFonts w:asciiTheme="majorBidi" w:hAnsiTheme="majorBidi" w:cstheme="majorBidi"/>
              </w:rPr>
              <w:t>利南街，东到利港界</w:t>
            </w:r>
            <w:r w:rsidRPr="00F02E33">
              <w:rPr>
                <w:rFonts w:asciiTheme="majorBidi" w:hAnsiTheme="majorBidi" w:cstheme="majorBidi"/>
              </w:rPr>
              <w:t>-</w:t>
            </w:r>
            <w:r w:rsidRPr="00F02E33">
              <w:rPr>
                <w:rFonts w:asciiTheme="majorBidi" w:hAnsiTheme="majorBidi" w:cstheme="majorBidi"/>
              </w:rPr>
              <w:t>芦埠港河，西至利港河</w:t>
            </w:r>
            <w:r w:rsidRPr="00F02E33">
              <w:rPr>
                <w:rFonts w:asciiTheme="majorBidi" w:hAnsiTheme="majorBidi" w:cstheme="majorBidi"/>
              </w:rPr>
              <w:t>-</w:t>
            </w:r>
            <w:r w:rsidRPr="00F02E33">
              <w:rPr>
                <w:rFonts w:asciiTheme="majorBidi" w:hAnsiTheme="majorBidi" w:cstheme="majorBidi"/>
              </w:rPr>
              <w:t>利中路，规划工业用地</w:t>
            </w:r>
            <w:r w:rsidRPr="00F02E33">
              <w:rPr>
                <w:rFonts w:asciiTheme="majorBidi" w:hAnsiTheme="majorBidi" w:cstheme="majorBidi"/>
              </w:rPr>
              <w:t>348.6hm</w:t>
            </w:r>
            <w:r w:rsidRPr="00F02E33">
              <w:rPr>
                <w:rFonts w:asciiTheme="majorBidi" w:hAnsiTheme="majorBidi" w:cstheme="majorBidi"/>
                <w:vertAlign w:val="superscript"/>
              </w:rPr>
              <w:t>2</w:t>
            </w:r>
            <w:r w:rsidRPr="00F02E33">
              <w:rPr>
                <w:rFonts w:asciiTheme="majorBidi" w:hAnsiTheme="majorBidi" w:cstheme="majorBidi"/>
              </w:rPr>
              <w:t>，仓储物流用地</w:t>
            </w:r>
            <w:r w:rsidRPr="00F02E33">
              <w:rPr>
                <w:rFonts w:asciiTheme="majorBidi" w:hAnsiTheme="majorBidi" w:cstheme="majorBidi"/>
              </w:rPr>
              <w:t>301</w:t>
            </w:r>
            <w:r w:rsidRPr="00F02E33">
              <w:rPr>
                <w:rFonts w:asciiTheme="majorBidi" w:hAnsiTheme="majorBidi" w:cstheme="majorBidi" w:hint="eastAsia"/>
              </w:rPr>
              <w:t>.</w:t>
            </w:r>
            <w:r w:rsidRPr="00F02E33">
              <w:rPr>
                <w:rFonts w:asciiTheme="majorBidi" w:hAnsiTheme="majorBidi" w:cstheme="majorBidi"/>
              </w:rPr>
              <w:t>3hm</w:t>
            </w:r>
            <w:r w:rsidRPr="00F02E33">
              <w:rPr>
                <w:rFonts w:asciiTheme="majorBidi" w:hAnsiTheme="majorBidi" w:cstheme="majorBidi"/>
                <w:vertAlign w:val="superscript"/>
              </w:rPr>
              <w:t>2</w:t>
            </w:r>
            <w:r w:rsidRPr="00F02E33">
              <w:rPr>
                <w:rFonts w:asciiTheme="majorBidi" w:hAnsiTheme="majorBidi" w:cstheme="majorBidi"/>
              </w:rPr>
              <w:t>。滨江路以北以石化、仓储、新材料等高新技术产业为主，形成高新技术密集和产业链；滨江路以南以机电一体化、环保产业及传统产业技术改造升级项目为主。</w:t>
            </w:r>
          </w:p>
          <w:p w:rsidR="004B707F" w:rsidRPr="003B7374" w:rsidRDefault="004B707F" w:rsidP="004B707F">
            <w:pPr>
              <w:spacing w:line="360" w:lineRule="auto"/>
              <w:ind w:firstLineChars="200" w:firstLine="480"/>
              <w:rPr>
                <w:rFonts w:asciiTheme="majorBidi" w:hAnsiTheme="majorBidi" w:cstheme="majorBidi"/>
              </w:rPr>
            </w:pPr>
            <w:r w:rsidRPr="00F02E33">
              <w:rPr>
                <w:rFonts w:asciiTheme="majorBidi" w:hAnsiTheme="majorBidi" w:cstheme="majorBidi"/>
              </w:rPr>
              <w:t>机械工业区：总工业用地</w:t>
            </w:r>
            <w:r w:rsidRPr="00F02E33">
              <w:rPr>
                <w:rFonts w:asciiTheme="majorBidi" w:hAnsiTheme="majorBidi" w:cstheme="majorBidi"/>
              </w:rPr>
              <w:t>647.5hm</w:t>
            </w:r>
            <w:r w:rsidRPr="00F02E33">
              <w:rPr>
                <w:rFonts w:asciiTheme="majorBidi" w:hAnsiTheme="majorBidi" w:cstheme="majorBidi"/>
                <w:vertAlign w:val="superscript"/>
              </w:rPr>
              <w:t>2</w:t>
            </w:r>
            <w:r w:rsidRPr="00F02E33">
              <w:rPr>
                <w:rFonts w:asciiTheme="majorBidi" w:hAnsiTheme="majorBidi" w:cstheme="majorBidi"/>
              </w:rPr>
              <w:t>，分为南北两个区，北区位于利港西侧，具体为东道纵二路，南至红旗北路，西至规划窑港北路，北至滨江路，工业用地</w:t>
            </w:r>
            <w:r w:rsidRPr="00F02E33">
              <w:rPr>
                <w:rFonts w:asciiTheme="majorBidi" w:hAnsiTheme="majorBidi" w:cstheme="majorBidi"/>
              </w:rPr>
              <w:t>252.923hm</w:t>
            </w:r>
            <w:r w:rsidRPr="00F02E33">
              <w:rPr>
                <w:rFonts w:asciiTheme="majorBidi" w:hAnsiTheme="majorBidi" w:cstheme="majorBidi"/>
                <w:vertAlign w:val="superscript"/>
              </w:rPr>
              <w:t>2</w:t>
            </w:r>
            <w:r w:rsidRPr="00F02E33">
              <w:rPr>
                <w:rFonts w:asciiTheme="majorBidi" w:hAnsiTheme="majorBidi" w:cstheme="majorBidi"/>
              </w:rPr>
              <w:t>；南区东至西利路</w:t>
            </w:r>
            <w:r w:rsidRPr="00F02E33">
              <w:rPr>
                <w:rFonts w:asciiTheme="majorBidi" w:hAnsiTheme="majorBidi" w:cstheme="majorBidi"/>
              </w:rPr>
              <w:t>-</w:t>
            </w:r>
            <w:r w:rsidRPr="00F02E33">
              <w:rPr>
                <w:rFonts w:asciiTheme="majorBidi" w:hAnsiTheme="majorBidi" w:cstheme="majorBidi"/>
              </w:rPr>
              <w:t>纵三路，南至镇澄路、西至利港界、北至规划红旗南路</w:t>
            </w:r>
            <w:r w:rsidRPr="00F02E33">
              <w:rPr>
                <w:rFonts w:asciiTheme="majorBidi" w:hAnsiTheme="majorBidi" w:cstheme="majorBidi"/>
              </w:rPr>
              <w:t>-</w:t>
            </w:r>
            <w:r w:rsidRPr="00F02E33">
              <w:rPr>
                <w:rFonts w:asciiTheme="majorBidi" w:hAnsiTheme="majorBidi" w:cstheme="majorBidi"/>
              </w:rPr>
              <w:t>创新河，工业用地</w:t>
            </w:r>
            <w:r w:rsidRPr="00F02E33">
              <w:rPr>
                <w:rFonts w:asciiTheme="majorBidi" w:hAnsiTheme="majorBidi" w:cstheme="majorBidi"/>
              </w:rPr>
              <w:t>394.58hm</w:t>
            </w:r>
            <w:r w:rsidRPr="00F02E33">
              <w:rPr>
                <w:rFonts w:asciiTheme="majorBidi" w:hAnsiTheme="majorBidi" w:cstheme="majorBidi"/>
                <w:vertAlign w:val="superscript"/>
              </w:rPr>
              <w:t>2</w:t>
            </w:r>
            <w:r w:rsidRPr="00F02E33">
              <w:rPr>
                <w:rFonts w:asciiTheme="majorBidi" w:hAnsiTheme="majorBidi" w:cstheme="majorBidi"/>
              </w:rPr>
              <w:t>。该区以机械制造加工为主。</w:t>
            </w:r>
          </w:p>
          <w:p w:rsidR="004B707F" w:rsidRPr="003B7374" w:rsidRDefault="004B707F" w:rsidP="004B707F">
            <w:pPr>
              <w:spacing w:line="360" w:lineRule="auto"/>
              <w:rPr>
                <w:rFonts w:asciiTheme="majorBidi" w:hAnsiTheme="majorBidi" w:cstheme="majorBidi"/>
              </w:rPr>
            </w:pPr>
            <w:r w:rsidRPr="003B7374">
              <w:rPr>
                <w:rFonts w:asciiTheme="majorBidi" w:hAnsiTheme="majorBidi" w:cstheme="majorBidi"/>
              </w:rPr>
              <w:t>6</w:t>
            </w:r>
            <w:r w:rsidRPr="003B7374">
              <w:rPr>
                <w:rFonts w:asciiTheme="majorBidi" w:hAnsiTheme="majorBidi" w:cstheme="majorBidi"/>
              </w:rPr>
              <w:t>、环保基础设施规划及现状</w:t>
            </w:r>
          </w:p>
          <w:p w:rsidR="004B707F" w:rsidRPr="003B7374" w:rsidRDefault="004B707F" w:rsidP="001775E5">
            <w:pPr>
              <w:adjustRightInd w:val="0"/>
              <w:spacing w:line="360" w:lineRule="auto"/>
              <w:ind w:firstLineChars="200" w:firstLine="480"/>
              <w:jc w:val="both"/>
              <w:rPr>
                <w:rFonts w:asciiTheme="majorBidi" w:hAnsiTheme="majorBidi" w:cstheme="majorBidi"/>
              </w:rPr>
            </w:pPr>
            <w:r w:rsidRPr="003B7374">
              <w:rPr>
                <w:rFonts w:asciiTheme="majorBidi" w:hAnsiTheme="majorBidi" w:cstheme="majorBidi"/>
              </w:rPr>
              <w:t>（</w:t>
            </w:r>
            <w:r w:rsidRPr="003B7374">
              <w:rPr>
                <w:rFonts w:asciiTheme="majorBidi" w:hAnsiTheme="majorBidi" w:cstheme="majorBidi"/>
              </w:rPr>
              <w:t>1</w:t>
            </w:r>
            <w:r w:rsidRPr="003B7374">
              <w:rPr>
                <w:rFonts w:asciiTheme="majorBidi" w:hAnsiTheme="majorBidi" w:cstheme="majorBidi"/>
              </w:rPr>
              <w:t>）配套污水处理厂情况</w:t>
            </w:r>
          </w:p>
          <w:p w:rsidR="004B707F" w:rsidRPr="00F02E33" w:rsidRDefault="004B707F" w:rsidP="004B707F">
            <w:pPr>
              <w:adjustRightInd w:val="0"/>
              <w:spacing w:line="360" w:lineRule="auto"/>
              <w:ind w:firstLineChars="200" w:firstLine="480"/>
              <w:rPr>
                <w:rFonts w:asciiTheme="majorBidi" w:hAnsiTheme="majorBidi" w:cstheme="majorBidi"/>
              </w:rPr>
            </w:pPr>
            <w:r w:rsidRPr="00F02E33">
              <w:rPr>
                <w:rFonts w:asciiTheme="majorBidi" w:hAnsiTheme="majorBidi" w:cstheme="majorBidi"/>
              </w:rPr>
              <w:t>临港街道利港现有</w:t>
            </w:r>
            <w:r w:rsidRPr="00F02E33">
              <w:rPr>
                <w:rFonts w:asciiTheme="majorBidi" w:hAnsiTheme="majorBidi" w:cstheme="majorBidi"/>
              </w:rPr>
              <w:t>2</w:t>
            </w:r>
            <w:r w:rsidRPr="00F02E33">
              <w:rPr>
                <w:rFonts w:asciiTheme="majorBidi" w:hAnsiTheme="majorBidi" w:cstheme="majorBidi"/>
              </w:rPr>
              <w:t>个污水处理厂，分别为江阴市利港污水处理有限公司和江阴三利污水处理有限公司。</w:t>
            </w:r>
            <w:r w:rsidR="001775E5">
              <w:rPr>
                <w:rFonts w:hint="eastAsia"/>
              </w:rPr>
              <w:t>本项目生活污水接管至</w:t>
            </w:r>
            <w:r w:rsidR="001775E5">
              <w:t>江阴市利港污水处理有限公司</w:t>
            </w:r>
            <w:r w:rsidR="001775E5">
              <w:rPr>
                <w:rFonts w:hint="eastAsia"/>
              </w:rPr>
              <w:t>集中处理。</w:t>
            </w:r>
          </w:p>
          <w:p w:rsidR="001775E5" w:rsidRPr="001775E5" w:rsidRDefault="001775E5" w:rsidP="001775E5">
            <w:pPr>
              <w:adjustRightInd w:val="0"/>
              <w:spacing w:line="360" w:lineRule="auto"/>
              <w:ind w:firstLineChars="200" w:firstLine="480"/>
              <w:jc w:val="both"/>
              <w:rPr>
                <w:rFonts w:asciiTheme="majorBidi" w:hAnsiTheme="majorBidi" w:cstheme="majorBidi"/>
              </w:rPr>
            </w:pPr>
            <w:r w:rsidRPr="001775E5">
              <w:rPr>
                <w:rFonts w:asciiTheme="majorBidi" w:hAnsiTheme="majorBidi" w:cstheme="majorBidi"/>
              </w:rPr>
              <w:t>江阴市利港污水处理有限公司位于利港滨江路北侧、芦埠港西侧，设计处理规模为</w:t>
            </w:r>
            <w:r w:rsidRPr="001775E5">
              <w:rPr>
                <w:rFonts w:asciiTheme="majorBidi" w:hAnsiTheme="majorBidi" w:cstheme="majorBidi"/>
              </w:rPr>
              <w:t>5000t/d</w:t>
            </w:r>
            <w:r w:rsidRPr="001775E5">
              <w:rPr>
                <w:rFonts w:asciiTheme="majorBidi" w:hAnsiTheme="majorBidi" w:cstheme="majorBidi"/>
              </w:rPr>
              <w:t>。该污水处理厂处理出水达《太湖地区城镇污水处理厂及重点工业行业主要水污染物排放限值》（</w:t>
            </w:r>
            <w:r w:rsidRPr="001775E5">
              <w:rPr>
                <w:rFonts w:asciiTheme="majorBidi" w:hAnsiTheme="majorBidi" w:cstheme="majorBidi"/>
              </w:rPr>
              <w:t>DB32/1072-20</w:t>
            </w:r>
            <w:r w:rsidRPr="001775E5">
              <w:rPr>
                <w:rFonts w:asciiTheme="majorBidi" w:hAnsiTheme="majorBidi" w:cstheme="majorBidi" w:hint="eastAsia"/>
              </w:rPr>
              <w:t>18</w:t>
            </w:r>
            <w:r w:rsidRPr="001775E5">
              <w:rPr>
                <w:rFonts w:asciiTheme="majorBidi" w:hAnsiTheme="majorBidi" w:cstheme="majorBidi"/>
              </w:rPr>
              <w:t>）表</w:t>
            </w:r>
            <w:r w:rsidRPr="001775E5">
              <w:rPr>
                <w:rFonts w:asciiTheme="majorBidi" w:hAnsiTheme="majorBidi" w:cstheme="majorBidi" w:hint="eastAsia"/>
              </w:rPr>
              <w:t>2</w:t>
            </w:r>
            <w:r w:rsidRPr="001775E5">
              <w:rPr>
                <w:rFonts w:asciiTheme="majorBidi" w:hAnsiTheme="majorBidi" w:cstheme="majorBidi"/>
              </w:rPr>
              <w:t>标准和《城镇污水处理厂污染物排放标准》（</w:t>
            </w:r>
            <w:r w:rsidRPr="001775E5">
              <w:rPr>
                <w:rFonts w:asciiTheme="majorBidi" w:hAnsiTheme="majorBidi" w:cstheme="majorBidi"/>
              </w:rPr>
              <w:t>GB18918-2002</w:t>
            </w:r>
            <w:r w:rsidRPr="001775E5">
              <w:rPr>
                <w:rFonts w:asciiTheme="majorBidi" w:hAnsiTheme="majorBidi" w:cstheme="majorBidi"/>
              </w:rPr>
              <w:t>）表</w:t>
            </w:r>
            <w:r w:rsidRPr="001775E5">
              <w:rPr>
                <w:rFonts w:asciiTheme="majorBidi" w:hAnsiTheme="majorBidi" w:cstheme="majorBidi"/>
              </w:rPr>
              <w:t>1</w:t>
            </w:r>
            <w:r w:rsidRPr="001775E5">
              <w:rPr>
                <w:rFonts w:asciiTheme="majorBidi" w:hAnsiTheme="majorBidi" w:cstheme="majorBidi"/>
              </w:rPr>
              <w:t>一级</w:t>
            </w:r>
            <w:r w:rsidRPr="001775E5">
              <w:rPr>
                <w:rFonts w:asciiTheme="majorBidi" w:hAnsiTheme="majorBidi" w:cstheme="majorBidi" w:hint="eastAsia"/>
              </w:rPr>
              <w:t>A</w:t>
            </w:r>
            <w:r w:rsidRPr="001775E5">
              <w:rPr>
                <w:rFonts w:asciiTheme="majorBidi" w:hAnsiTheme="majorBidi" w:cstheme="majorBidi"/>
              </w:rPr>
              <w:t>标准</w:t>
            </w:r>
            <w:r w:rsidRPr="001775E5">
              <w:rPr>
                <w:rFonts w:asciiTheme="majorBidi" w:hAnsiTheme="majorBidi" w:cstheme="majorBidi" w:hint="eastAsia"/>
              </w:rPr>
              <w:t>后，</w:t>
            </w:r>
            <w:r w:rsidRPr="001775E5">
              <w:rPr>
                <w:rFonts w:asciiTheme="majorBidi" w:hAnsiTheme="majorBidi" w:cstheme="majorBidi"/>
              </w:rPr>
              <w:t>尾水排入芦埠港。</w:t>
            </w:r>
          </w:p>
          <w:p w:rsidR="004B707F" w:rsidRPr="003B7374" w:rsidRDefault="004B707F" w:rsidP="001775E5">
            <w:pPr>
              <w:adjustRightInd w:val="0"/>
              <w:spacing w:line="360" w:lineRule="auto"/>
              <w:ind w:firstLineChars="200" w:firstLine="480"/>
              <w:jc w:val="both"/>
              <w:rPr>
                <w:rFonts w:asciiTheme="majorBidi" w:hAnsiTheme="majorBidi" w:cstheme="majorBidi"/>
              </w:rPr>
            </w:pPr>
            <w:r w:rsidRPr="003B7374">
              <w:rPr>
                <w:rFonts w:asciiTheme="majorBidi" w:hAnsiTheme="majorBidi" w:cstheme="majorBidi"/>
              </w:rPr>
              <w:t>（</w:t>
            </w:r>
            <w:r w:rsidRPr="003B7374">
              <w:rPr>
                <w:rFonts w:asciiTheme="majorBidi" w:hAnsiTheme="majorBidi" w:cstheme="majorBidi"/>
              </w:rPr>
              <w:t>2</w:t>
            </w:r>
            <w:r w:rsidRPr="003B7374">
              <w:rPr>
                <w:rFonts w:asciiTheme="majorBidi" w:hAnsiTheme="majorBidi" w:cstheme="majorBidi"/>
              </w:rPr>
              <w:t>）区域集中供热情况</w:t>
            </w:r>
          </w:p>
          <w:p w:rsidR="004B707F" w:rsidRPr="003B7374" w:rsidRDefault="004B707F" w:rsidP="004B707F">
            <w:pPr>
              <w:adjustRightInd w:val="0"/>
              <w:spacing w:line="360" w:lineRule="auto"/>
              <w:ind w:firstLineChars="200" w:firstLine="480"/>
              <w:rPr>
                <w:rFonts w:asciiTheme="majorBidi" w:hAnsiTheme="majorBidi" w:cstheme="majorBidi"/>
              </w:rPr>
            </w:pPr>
            <w:r w:rsidRPr="00F02E33">
              <w:rPr>
                <w:rFonts w:asciiTheme="majorBidi" w:hAnsiTheme="majorBidi" w:cstheme="majorBidi"/>
              </w:rPr>
              <w:t>利港有江苏利港电力有限公司</w:t>
            </w:r>
            <w:r w:rsidRPr="00F02E33">
              <w:rPr>
                <w:rFonts w:asciiTheme="majorBidi" w:hAnsiTheme="majorBidi" w:cstheme="majorBidi"/>
              </w:rPr>
              <w:t>1</w:t>
            </w:r>
            <w:r w:rsidRPr="00F02E33">
              <w:rPr>
                <w:rFonts w:asciiTheme="majorBidi" w:hAnsiTheme="majorBidi" w:cstheme="majorBidi"/>
              </w:rPr>
              <w:t>家热电厂，目前江苏利港电力有限公司供热能力约</w:t>
            </w:r>
            <w:r w:rsidRPr="00F02E33">
              <w:rPr>
                <w:rFonts w:asciiTheme="majorBidi" w:hAnsiTheme="majorBidi" w:cstheme="majorBidi"/>
              </w:rPr>
              <w:lastRenderedPageBreak/>
              <w:t>65t/h</w:t>
            </w:r>
            <w:r w:rsidRPr="00F02E33">
              <w:rPr>
                <w:rFonts w:asciiTheme="majorBidi" w:hAnsiTheme="majorBidi" w:cstheme="majorBidi"/>
              </w:rPr>
              <w:t>，主要为利港的用热单位集中供汽。</w:t>
            </w:r>
          </w:p>
          <w:p w:rsidR="004B707F" w:rsidRPr="003B7374" w:rsidRDefault="004B707F" w:rsidP="004B707F">
            <w:pPr>
              <w:adjustRightInd w:val="0"/>
              <w:spacing w:line="360" w:lineRule="auto"/>
              <w:ind w:firstLineChars="100" w:firstLine="240"/>
              <w:rPr>
                <w:rFonts w:asciiTheme="majorBidi" w:hAnsiTheme="majorBidi" w:cstheme="majorBidi"/>
              </w:rPr>
            </w:pPr>
            <w:r w:rsidRPr="003B7374">
              <w:rPr>
                <w:rFonts w:asciiTheme="majorBidi" w:hAnsiTheme="majorBidi" w:cstheme="majorBidi"/>
              </w:rPr>
              <w:t>（</w:t>
            </w:r>
            <w:r w:rsidRPr="003B7374">
              <w:rPr>
                <w:rFonts w:asciiTheme="majorBidi" w:hAnsiTheme="majorBidi" w:cstheme="majorBidi"/>
              </w:rPr>
              <w:t>3</w:t>
            </w:r>
            <w:r w:rsidRPr="003B7374">
              <w:rPr>
                <w:rFonts w:asciiTheme="majorBidi" w:hAnsiTheme="majorBidi" w:cstheme="majorBidi"/>
              </w:rPr>
              <w:t>）危险固废处置配套情况</w:t>
            </w:r>
          </w:p>
          <w:p w:rsidR="004B707F" w:rsidRDefault="004B707F" w:rsidP="004B707F">
            <w:pPr>
              <w:spacing w:line="360" w:lineRule="auto"/>
              <w:ind w:firstLineChars="200" w:firstLine="480"/>
              <w:rPr>
                <w:rFonts w:asciiTheme="majorBidi" w:hAnsiTheme="majorBidi" w:cstheme="majorBidi"/>
              </w:rPr>
            </w:pPr>
            <w:r w:rsidRPr="00F02E33">
              <w:rPr>
                <w:rFonts w:asciiTheme="majorBidi" w:hAnsiTheme="majorBidi" w:cstheme="majorBidi"/>
              </w:rPr>
              <w:t>江阴苏利化学有限公司位于江阴市临港街道利港润华路</w:t>
            </w:r>
            <w:r w:rsidRPr="00F02E33">
              <w:rPr>
                <w:rFonts w:asciiTheme="majorBidi" w:hAnsiTheme="majorBidi" w:cstheme="majorBidi"/>
              </w:rPr>
              <w:t>7</w:t>
            </w:r>
            <w:r w:rsidRPr="00F02E33">
              <w:rPr>
                <w:rFonts w:asciiTheme="majorBidi" w:hAnsiTheme="majorBidi" w:cstheme="majorBidi"/>
              </w:rPr>
              <w:t>号，该公司危险废物经营许可为处置、利用含铁废盐酸（</w:t>
            </w:r>
            <w:r w:rsidRPr="00F02E33">
              <w:rPr>
                <w:rFonts w:asciiTheme="majorBidi" w:hAnsiTheme="majorBidi" w:cstheme="majorBidi"/>
              </w:rPr>
              <w:t>HW34</w:t>
            </w:r>
            <w:r w:rsidRPr="00F02E33">
              <w:rPr>
                <w:rFonts w:asciiTheme="majorBidi" w:hAnsiTheme="majorBidi" w:cstheme="majorBidi"/>
              </w:rPr>
              <w:t>）</w:t>
            </w:r>
            <w:r w:rsidRPr="00F02E33">
              <w:rPr>
                <w:rFonts w:asciiTheme="majorBidi" w:hAnsiTheme="majorBidi" w:cstheme="majorBidi"/>
              </w:rPr>
              <w:t>100000</w:t>
            </w:r>
            <w:r w:rsidRPr="00F02E33">
              <w:rPr>
                <w:rFonts w:asciiTheme="majorBidi" w:hAnsiTheme="majorBidi" w:cstheme="majorBidi"/>
              </w:rPr>
              <w:t>吨</w:t>
            </w:r>
            <w:r w:rsidRPr="00F02E33">
              <w:rPr>
                <w:rFonts w:asciiTheme="majorBidi" w:hAnsiTheme="majorBidi" w:cstheme="majorBidi"/>
              </w:rPr>
              <w:t>/</w:t>
            </w:r>
            <w:r w:rsidRPr="00F02E33">
              <w:rPr>
                <w:rFonts w:asciiTheme="majorBidi" w:hAnsiTheme="majorBidi" w:cstheme="majorBidi"/>
              </w:rPr>
              <w:t>年。</w:t>
            </w:r>
          </w:p>
          <w:p w:rsidR="004B707F" w:rsidRPr="00F02E33" w:rsidRDefault="004B707F" w:rsidP="004B707F">
            <w:pPr>
              <w:spacing w:line="360" w:lineRule="auto"/>
              <w:ind w:firstLineChars="200" w:firstLine="480"/>
              <w:rPr>
                <w:rFonts w:asciiTheme="majorBidi" w:hAnsiTheme="majorBidi" w:cstheme="majorBidi"/>
              </w:rPr>
            </w:pPr>
            <w:r w:rsidRPr="00F02E33">
              <w:rPr>
                <w:rFonts w:asciiTheme="majorBidi" w:hAnsiTheme="majorBidi" w:cstheme="majorBidi" w:hint="eastAsia"/>
              </w:rPr>
              <w:t>江苏浩瀚容器清洗有限公司位于江阴临港经济开发区龙港路</w:t>
            </w:r>
            <w:r w:rsidRPr="00F02E33">
              <w:rPr>
                <w:rFonts w:asciiTheme="majorBidi" w:hAnsiTheme="majorBidi" w:cstheme="majorBidi" w:hint="eastAsia"/>
              </w:rPr>
              <w:t>6</w:t>
            </w:r>
            <w:r w:rsidRPr="00F02E33">
              <w:rPr>
                <w:rFonts w:asciiTheme="majorBidi" w:hAnsiTheme="majorBidi" w:cstheme="majorBidi" w:hint="eastAsia"/>
              </w:rPr>
              <w:t>号，该公司危险废物经营许可为处置废包装桶（</w:t>
            </w:r>
            <w:r w:rsidRPr="00F02E33">
              <w:rPr>
                <w:rFonts w:asciiTheme="majorBidi" w:hAnsiTheme="majorBidi" w:cstheme="majorBidi" w:hint="eastAsia"/>
              </w:rPr>
              <w:t>HW49</w:t>
            </w:r>
            <w:r w:rsidRPr="00F02E33">
              <w:rPr>
                <w:rFonts w:asciiTheme="majorBidi" w:hAnsiTheme="majorBidi" w:cstheme="majorBidi" w:hint="eastAsia"/>
              </w:rPr>
              <w:t>）</w:t>
            </w:r>
            <w:r w:rsidRPr="00F02E33">
              <w:rPr>
                <w:rFonts w:asciiTheme="majorBidi" w:hAnsiTheme="majorBidi" w:cstheme="majorBidi" w:hint="eastAsia"/>
              </w:rPr>
              <w:t>350</w:t>
            </w:r>
            <w:r w:rsidRPr="00F02E33">
              <w:rPr>
                <w:rFonts w:asciiTheme="majorBidi" w:hAnsiTheme="majorBidi" w:cstheme="majorBidi" w:hint="eastAsia"/>
              </w:rPr>
              <w:t>万只</w:t>
            </w:r>
            <w:r w:rsidRPr="00F02E33">
              <w:rPr>
                <w:rFonts w:asciiTheme="majorBidi" w:hAnsiTheme="majorBidi" w:cstheme="majorBidi" w:hint="eastAsia"/>
              </w:rPr>
              <w:t>/</w:t>
            </w:r>
            <w:r w:rsidRPr="00F02E33">
              <w:rPr>
                <w:rFonts w:asciiTheme="majorBidi" w:hAnsiTheme="majorBidi" w:cstheme="majorBidi" w:hint="eastAsia"/>
              </w:rPr>
              <w:t>年。</w:t>
            </w:r>
          </w:p>
          <w:p w:rsidR="004B707F" w:rsidRDefault="004B707F" w:rsidP="004B707F">
            <w:pPr>
              <w:spacing w:line="360" w:lineRule="auto"/>
              <w:ind w:firstLineChars="200" w:firstLine="480"/>
              <w:rPr>
                <w:rFonts w:asciiTheme="majorBidi" w:hAnsiTheme="majorBidi" w:cstheme="majorBidi"/>
              </w:rPr>
            </w:pPr>
            <w:r w:rsidRPr="00F02E33">
              <w:rPr>
                <w:rFonts w:asciiTheme="majorBidi" w:hAnsiTheme="majorBidi" w:cstheme="majorBidi" w:hint="eastAsia"/>
              </w:rPr>
              <w:t>无锡利信能源科技有限公司位于江阴市临港街道西利路</w:t>
            </w:r>
            <w:r w:rsidRPr="00F02E33">
              <w:rPr>
                <w:rFonts w:asciiTheme="majorBidi" w:hAnsiTheme="majorBidi" w:cstheme="majorBidi" w:hint="eastAsia"/>
              </w:rPr>
              <w:t>235</w:t>
            </w:r>
            <w:r w:rsidRPr="00F02E33">
              <w:rPr>
                <w:rFonts w:asciiTheme="majorBidi" w:hAnsiTheme="majorBidi" w:cstheme="majorBidi" w:hint="eastAsia"/>
              </w:rPr>
              <w:t>号，该公司危险废物经营许可为再生废烟气脱硝催化剂（钒钛系）（</w:t>
            </w:r>
            <w:r w:rsidRPr="00F02E33">
              <w:rPr>
                <w:rFonts w:asciiTheme="majorBidi" w:hAnsiTheme="majorBidi" w:cstheme="majorBidi" w:hint="eastAsia"/>
              </w:rPr>
              <w:t>HW50</w:t>
            </w:r>
            <w:r w:rsidRPr="00F02E33">
              <w:rPr>
                <w:rFonts w:asciiTheme="majorBidi" w:hAnsiTheme="majorBidi" w:cstheme="majorBidi" w:hint="eastAsia"/>
              </w:rPr>
              <w:t>）</w:t>
            </w:r>
            <w:r w:rsidRPr="00F02E33">
              <w:rPr>
                <w:rFonts w:asciiTheme="majorBidi" w:hAnsiTheme="majorBidi" w:cstheme="majorBidi" w:hint="eastAsia"/>
              </w:rPr>
              <w:t>2500</w:t>
            </w:r>
            <w:r w:rsidRPr="00F02E33">
              <w:rPr>
                <w:rFonts w:asciiTheme="majorBidi" w:hAnsiTheme="majorBidi" w:cstheme="majorBidi" w:hint="eastAsia"/>
              </w:rPr>
              <w:t>吨</w:t>
            </w:r>
            <w:r w:rsidRPr="00F02E33">
              <w:rPr>
                <w:rFonts w:asciiTheme="majorBidi" w:hAnsiTheme="majorBidi" w:cstheme="majorBidi" w:hint="eastAsia"/>
              </w:rPr>
              <w:t>/</w:t>
            </w:r>
            <w:r w:rsidRPr="00F02E33">
              <w:rPr>
                <w:rFonts w:asciiTheme="majorBidi" w:hAnsiTheme="majorBidi" w:cstheme="majorBidi" w:hint="eastAsia"/>
              </w:rPr>
              <w:t>年。</w:t>
            </w:r>
          </w:p>
          <w:p w:rsidR="004B707F" w:rsidRPr="003B7374" w:rsidRDefault="004B707F" w:rsidP="004B707F">
            <w:pPr>
              <w:autoSpaceDE w:val="0"/>
              <w:autoSpaceDN w:val="0"/>
              <w:spacing w:line="360" w:lineRule="auto"/>
              <w:rPr>
                <w:rFonts w:asciiTheme="majorBidi" w:hAnsiTheme="majorBidi" w:cstheme="majorBidi"/>
              </w:rPr>
            </w:pPr>
            <w:r w:rsidRPr="003B7374">
              <w:rPr>
                <w:rFonts w:asciiTheme="majorBidi" w:hAnsiTheme="majorBidi" w:cstheme="majorBidi"/>
                <w:spacing w:val="15"/>
              </w:rPr>
              <w:t>二、教</w:t>
            </w:r>
            <w:r w:rsidRPr="003B7374">
              <w:rPr>
                <w:rFonts w:asciiTheme="majorBidi" w:hAnsiTheme="majorBidi" w:cstheme="majorBidi"/>
              </w:rPr>
              <w:t>育、文化</w:t>
            </w:r>
          </w:p>
          <w:p w:rsidR="004B707F" w:rsidRPr="003B7374" w:rsidRDefault="004B707F" w:rsidP="004B707F">
            <w:pPr>
              <w:autoSpaceDE w:val="0"/>
              <w:autoSpaceDN w:val="0"/>
              <w:spacing w:line="360" w:lineRule="auto"/>
              <w:ind w:firstLineChars="200" w:firstLine="480"/>
              <w:rPr>
                <w:rFonts w:asciiTheme="majorBidi" w:hAnsiTheme="majorBidi" w:cstheme="majorBidi"/>
              </w:rPr>
            </w:pPr>
            <w:r w:rsidRPr="00F02E33">
              <w:rPr>
                <w:rFonts w:asciiTheme="majorBidi" w:hAnsiTheme="majorBidi" w:cstheme="majorBidi"/>
              </w:rPr>
              <w:t>利港现有中小学校</w:t>
            </w:r>
            <w:r w:rsidRPr="00F02E33">
              <w:rPr>
                <w:rFonts w:asciiTheme="majorBidi" w:hAnsiTheme="majorBidi" w:cstheme="majorBidi"/>
              </w:rPr>
              <w:t>4</w:t>
            </w:r>
            <w:r w:rsidRPr="00F02E33">
              <w:rPr>
                <w:rFonts w:asciiTheme="majorBidi" w:hAnsiTheme="majorBidi" w:cstheme="majorBidi"/>
              </w:rPr>
              <w:t>所，中小学校在校生</w:t>
            </w:r>
            <w:r w:rsidRPr="00F02E33">
              <w:rPr>
                <w:rFonts w:asciiTheme="majorBidi" w:hAnsiTheme="majorBidi" w:cstheme="majorBidi"/>
              </w:rPr>
              <w:t>5427</w:t>
            </w:r>
            <w:r w:rsidRPr="00F02E33">
              <w:rPr>
                <w:rFonts w:asciiTheme="majorBidi" w:hAnsiTheme="majorBidi" w:cstheme="majorBidi"/>
              </w:rPr>
              <w:t>人；投资</w:t>
            </w:r>
            <w:r w:rsidRPr="00F02E33">
              <w:rPr>
                <w:rFonts w:asciiTheme="majorBidi" w:hAnsiTheme="majorBidi" w:cstheme="majorBidi"/>
              </w:rPr>
              <w:t>2.5</w:t>
            </w:r>
            <w:r w:rsidRPr="00F02E33">
              <w:rPr>
                <w:rFonts w:asciiTheme="majorBidi" w:hAnsiTheme="majorBidi" w:cstheme="majorBidi"/>
              </w:rPr>
              <w:t>亿元建筑面积近</w:t>
            </w:r>
            <w:r w:rsidRPr="00F02E33">
              <w:rPr>
                <w:rFonts w:asciiTheme="majorBidi" w:hAnsiTheme="majorBidi" w:cstheme="majorBidi"/>
              </w:rPr>
              <w:t>8</w:t>
            </w:r>
            <w:r w:rsidRPr="00F02E33">
              <w:rPr>
                <w:rFonts w:asciiTheme="majorBidi" w:hAnsiTheme="majorBidi" w:cstheme="majorBidi"/>
              </w:rPr>
              <w:t>万平方米，集聚利港幼儿园、小学和中学的利港教育中心全面落成投运，成功举办利港中学</w:t>
            </w:r>
            <w:r w:rsidRPr="00F02E33">
              <w:rPr>
                <w:rFonts w:asciiTheme="majorBidi" w:hAnsiTheme="majorBidi" w:cstheme="majorBidi"/>
              </w:rPr>
              <w:t>60</w:t>
            </w:r>
            <w:r w:rsidRPr="00F02E33">
              <w:rPr>
                <w:rFonts w:asciiTheme="majorBidi" w:hAnsiTheme="majorBidi" w:cstheme="majorBidi"/>
              </w:rPr>
              <w:t>周年校庆。利港全年举办元宵灯谜会、国乐社茶话会、老年协会书画联展和乒乓、篮球、游泳比赛等形式多样、喜闻乐见的群众文体活动</w:t>
            </w:r>
            <w:r w:rsidRPr="00F02E33">
              <w:rPr>
                <w:rFonts w:asciiTheme="majorBidi" w:hAnsiTheme="majorBidi" w:cstheme="majorBidi"/>
              </w:rPr>
              <w:t>30</w:t>
            </w:r>
            <w:r w:rsidRPr="00F02E33">
              <w:rPr>
                <w:rFonts w:asciiTheme="majorBidi" w:hAnsiTheme="majorBidi" w:cstheme="majorBidi"/>
              </w:rPr>
              <w:t>多次，组织送戏送评弹进村、送电影下乡和各类文艺演出活动共</w:t>
            </w:r>
            <w:r w:rsidRPr="00F02E33">
              <w:rPr>
                <w:rFonts w:asciiTheme="majorBidi" w:hAnsiTheme="majorBidi" w:cstheme="majorBidi"/>
              </w:rPr>
              <w:t>250</w:t>
            </w:r>
            <w:r w:rsidRPr="00F02E33">
              <w:rPr>
                <w:rFonts w:asciiTheme="majorBidi" w:hAnsiTheme="majorBidi" w:cstheme="majorBidi"/>
              </w:rPr>
              <w:t>场次，成功举办</w:t>
            </w:r>
            <w:r w:rsidRPr="00F02E33">
              <w:rPr>
                <w:rFonts w:asciiTheme="majorBidi" w:hAnsiTheme="majorBidi" w:cstheme="majorBidi"/>
              </w:rPr>
              <w:t>“</w:t>
            </w:r>
            <w:r w:rsidRPr="00F02E33">
              <w:rPr>
                <w:rFonts w:asciiTheme="majorBidi" w:hAnsiTheme="majorBidi" w:cstheme="majorBidi"/>
              </w:rPr>
              <w:t>加华</w:t>
            </w:r>
            <w:r w:rsidRPr="00F02E33">
              <w:rPr>
                <w:rFonts w:asciiTheme="majorBidi" w:hAnsiTheme="majorBidi" w:cstheme="majorBidi"/>
              </w:rPr>
              <w:t>”</w:t>
            </w:r>
            <w:r w:rsidRPr="00F02E33">
              <w:rPr>
                <w:rFonts w:asciiTheme="majorBidi" w:hAnsiTheme="majorBidi" w:cstheme="majorBidi"/>
              </w:rPr>
              <w:t>亲水湖元宵灯会表演和利港第三届龙狮文化节。</w:t>
            </w:r>
          </w:p>
          <w:p w:rsidR="004B707F" w:rsidRPr="003B7374" w:rsidRDefault="004B707F" w:rsidP="004B707F">
            <w:pPr>
              <w:spacing w:line="360" w:lineRule="auto"/>
              <w:rPr>
                <w:rFonts w:asciiTheme="majorBidi" w:hAnsiTheme="majorBidi" w:cstheme="majorBidi"/>
                <w:spacing w:val="15"/>
              </w:rPr>
            </w:pPr>
            <w:r w:rsidRPr="003B7374">
              <w:rPr>
                <w:rFonts w:asciiTheme="majorBidi" w:hAnsiTheme="majorBidi" w:cstheme="majorBidi"/>
                <w:spacing w:val="15"/>
              </w:rPr>
              <w:t>三、文物保护</w:t>
            </w:r>
          </w:p>
          <w:p w:rsidR="004B707F" w:rsidRPr="003B7374" w:rsidRDefault="004B707F" w:rsidP="004B707F">
            <w:pPr>
              <w:spacing w:line="360" w:lineRule="auto"/>
              <w:ind w:firstLineChars="200" w:firstLine="480"/>
              <w:rPr>
                <w:rFonts w:asciiTheme="majorBidi" w:hAnsiTheme="majorBidi" w:cstheme="majorBidi"/>
              </w:rPr>
            </w:pPr>
            <w:r w:rsidRPr="00F02E33">
              <w:rPr>
                <w:rFonts w:asciiTheme="majorBidi" w:hAnsiTheme="majorBidi" w:cstheme="majorBidi"/>
              </w:rPr>
              <w:t>利港有梁敬帝墓</w:t>
            </w:r>
            <w:r w:rsidRPr="00F02E33">
              <w:rPr>
                <w:rFonts w:asciiTheme="majorBidi" w:hAnsiTheme="majorBidi" w:cstheme="majorBidi"/>
              </w:rPr>
              <w:t>1</w:t>
            </w:r>
            <w:r w:rsidRPr="00F02E33">
              <w:rPr>
                <w:rFonts w:asciiTheme="majorBidi" w:hAnsiTheme="majorBidi" w:cstheme="majorBidi"/>
              </w:rPr>
              <w:t>处江阴市级文物保护单位，无国家级、江苏省级文物保护单位。</w:t>
            </w:r>
          </w:p>
          <w:p w:rsidR="004B707F" w:rsidRPr="003B7374" w:rsidRDefault="004B707F" w:rsidP="004B707F">
            <w:pPr>
              <w:spacing w:line="360" w:lineRule="auto"/>
              <w:rPr>
                <w:rFonts w:asciiTheme="majorBidi" w:hAnsiTheme="majorBidi" w:cstheme="majorBidi"/>
                <w:bCs/>
              </w:rPr>
            </w:pPr>
            <w:bookmarkStart w:id="0" w:name="_Toc486332092"/>
            <w:bookmarkStart w:id="1" w:name="_Toc486332387"/>
            <w:bookmarkStart w:id="2" w:name="_Toc486332730"/>
            <w:r w:rsidRPr="003B7374">
              <w:rPr>
                <w:rFonts w:asciiTheme="majorBidi" w:hAnsiTheme="majorBidi" w:cstheme="majorBidi"/>
                <w:bCs/>
              </w:rPr>
              <w:t>四、规划相符性</w:t>
            </w:r>
            <w:bookmarkEnd w:id="0"/>
            <w:bookmarkEnd w:id="1"/>
            <w:bookmarkEnd w:id="2"/>
          </w:p>
          <w:p w:rsidR="004B707F" w:rsidRPr="00F02E33" w:rsidRDefault="004B707F" w:rsidP="004B707F">
            <w:pPr>
              <w:spacing w:line="360" w:lineRule="auto"/>
              <w:ind w:firstLineChars="200" w:firstLine="480"/>
              <w:rPr>
                <w:rFonts w:asciiTheme="majorBidi" w:hAnsiTheme="majorBidi" w:cstheme="majorBidi"/>
              </w:rPr>
            </w:pPr>
            <w:r w:rsidRPr="00F02E33">
              <w:rPr>
                <w:rFonts w:asciiTheme="majorBidi" w:hAnsiTheme="majorBidi" w:cstheme="majorBidi"/>
              </w:rPr>
              <w:t>（</w:t>
            </w:r>
            <w:r w:rsidRPr="00F02E33">
              <w:rPr>
                <w:rFonts w:asciiTheme="majorBidi" w:hAnsiTheme="majorBidi" w:cstheme="majorBidi" w:hint="eastAsia"/>
              </w:rPr>
              <w:t>一</w:t>
            </w:r>
            <w:r w:rsidRPr="00F02E33">
              <w:rPr>
                <w:rFonts w:asciiTheme="majorBidi" w:hAnsiTheme="majorBidi" w:cstheme="majorBidi"/>
              </w:rPr>
              <w:t>）生态红线相符性</w:t>
            </w:r>
          </w:p>
          <w:p w:rsidR="004B707F" w:rsidRPr="00F02E33" w:rsidRDefault="004B707F" w:rsidP="004B707F">
            <w:pPr>
              <w:spacing w:line="360" w:lineRule="auto"/>
              <w:ind w:firstLineChars="200" w:firstLine="480"/>
              <w:rPr>
                <w:rFonts w:asciiTheme="majorBidi" w:hAnsiTheme="majorBidi" w:cstheme="majorBidi"/>
              </w:rPr>
            </w:pPr>
            <w:r w:rsidRPr="00F02E33">
              <w:rPr>
                <w:rFonts w:asciiTheme="majorBidi" w:hAnsiTheme="majorBidi" w:cstheme="majorBidi"/>
              </w:rPr>
              <w:t>根据苏政发【</w:t>
            </w:r>
            <w:r w:rsidRPr="00F02E33">
              <w:rPr>
                <w:rFonts w:asciiTheme="majorBidi" w:hAnsiTheme="majorBidi" w:cstheme="majorBidi"/>
              </w:rPr>
              <w:t>2013</w:t>
            </w:r>
            <w:r w:rsidRPr="00F02E33">
              <w:rPr>
                <w:rFonts w:asciiTheme="majorBidi" w:hAnsiTheme="majorBidi" w:cstheme="majorBidi"/>
              </w:rPr>
              <w:t>】</w:t>
            </w:r>
            <w:r w:rsidRPr="00F02E33">
              <w:rPr>
                <w:rFonts w:asciiTheme="majorBidi" w:hAnsiTheme="majorBidi" w:cstheme="majorBidi"/>
              </w:rPr>
              <w:t>113</w:t>
            </w:r>
            <w:r w:rsidRPr="00F02E33">
              <w:rPr>
                <w:rFonts w:asciiTheme="majorBidi" w:hAnsiTheme="majorBidi" w:cstheme="majorBidi"/>
              </w:rPr>
              <w:t>号《江苏省生态红线区域保护规划》中江阴市生态红线区域名录，本项目厂区不在生态红线范围内，故本项目的建设符合生态红线要求。</w:t>
            </w:r>
          </w:p>
          <w:p w:rsidR="004B707F" w:rsidRPr="00F02E33" w:rsidRDefault="004B707F" w:rsidP="004B707F">
            <w:pPr>
              <w:spacing w:line="360" w:lineRule="auto"/>
              <w:ind w:firstLineChars="200" w:firstLine="480"/>
              <w:rPr>
                <w:rFonts w:asciiTheme="majorBidi" w:hAnsiTheme="majorBidi" w:cstheme="majorBidi"/>
              </w:rPr>
            </w:pPr>
            <w:r w:rsidRPr="00F02E33">
              <w:rPr>
                <w:rFonts w:asciiTheme="majorBidi" w:hAnsiTheme="majorBidi" w:cstheme="majorBidi" w:hint="eastAsia"/>
              </w:rPr>
              <w:t>（二）</w:t>
            </w:r>
            <w:r w:rsidRPr="00F02E33">
              <w:rPr>
                <w:rFonts w:asciiTheme="majorBidi" w:hAnsiTheme="majorBidi" w:cstheme="majorBidi"/>
              </w:rPr>
              <w:t>土地利用相符性</w:t>
            </w:r>
          </w:p>
          <w:p w:rsidR="004B707F" w:rsidRPr="00F02E33" w:rsidRDefault="004B707F" w:rsidP="001775E5">
            <w:pPr>
              <w:spacing w:line="360" w:lineRule="auto"/>
              <w:ind w:firstLineChars="200" w:firstLine="480"/>
              <w:rPr>
                <w:rFonts w:asciiTheme="majorBidi" w:hAnsiTheme="majorBidi" w:cstheme="majorBidi"/>
              </w:rPr>
            </w:pPr>
            <w:r w:rsidRPr="00F02E33">
              <w:rPr>
                <w:rFonts w:asciiTheme="majorBidi" w:hAnsiTheme="majorBidi" w:cstheme="majorBidi" w:hint="eastAsia"/>
              </w:rPr>
              <w:t>本项目建设地</w:t>
            </w:r>
            <w:r w:rsidRPr="00F02E33">
              <w:rPr>
                <w:rFonts w:asciiTheme="majorBidi" w:hAnsiTheme="majorBidi" w:cstheme="majorBidi"/>
              </w:rPr>
              <w:t>位于</w:t>
            </w:r>
            <w:r w:rsidR="001775E5" w:rsidRPr="000037DF">
              <w:rPr>
                <w:rFonts w:ascii="Times New Roman" w:hint="eastAsia"/>
              </w:rPr>
              <w:t>江阴市滨江西路</w:t>
            </w:r>
            <w:r w:rsidR="001775E5" w:rsidRPr="000037DF">
              <w:rPr>
                <w:rFonts w:ascii="Times New Roman" w:hint="eastAsia"/>
              </w:rPr>
              <w:t>820</w:t>
            </w:r>
            <w:r w:rsidR="001775E5" w:rsidRPr="000037DF">
              <w:rPr>
                <w:rFonts w:ascii="Times New Roman" w:hint="eastAsia"/>
              </w:rPr>
              <w:t>号</w:t>
            </w:r>
            <w:r w:rsidRPr="00F02E33">
              <w:rPr>
                <w:rFonts w:asciiTheme="majorBidi" w:hAnsiTheme="majorBidi" w:cstheme="majorBidi"/>
              </w:rPr>
              <w:t>，</w:t>
            </w:r>
            <w:r w:rsidR="001775E5">
              <w:rPr>
                <w:rFonts w:asciiTheme="majorBidi" w:hAnsiTheme="majorBidi" w:cstheme="majorBidi" w:hint="eastAsia"/>
              </w:rPr>
              <w:t>租用</w:t>
            </w:r>
            <w:r w:rsidR="001775E5">
              <w:rPr>
                <w:rFonts w:hint="eastAsia"/>
                <w:color w:val="000000"/>
              </w:rPr>
              <w:t>江阴市久远金属科技有限公司</w:t>
            </w:r>
            <w:r>
              <w:rPr>
                <w:rFonts w:asciiTheme="majorBidi" w:hAnsiTheme="majorBidi" w:cstheme="majorBidi" w:hint="eastAsia"/>
              </w:rPr>
              <w:t>厂房进行建设，从江阴临港经济开发区工业片区控制性详细规划图上可以看出，本项目</w:t>
            </w:r>
            <w:r w:rsidRPr="00F02E33">
              <w:rPr>
                <w:rFonts w:asciiTheme="majorBidi" w:hAnsiTheme="majorBidi" w:cstheme="majorBidi" w:hint="eastAsia"/>
              </w:rPr>
              <w:t>位于</w:t>
            </w:r>
            <w:r w:rsidRPr="00F949E2">
              <w:rPr>
                <w:rFonts w:asciiTheme="majorBidi" w:hAnsiTheme="majorBidi" w:cstheme="majorBidi" w:hint="eastAsia"/>
              </w:rPr>
              <w:t>规划的</w:t>
            </w:r>
            <w:r w:rsidR="001775E5">
              <w:rPr>
                <w:rFonts w:asciiTheme="majorBidi" w:hAnsiTheme="majorBidi" w:cstheme="majorBidi" w:hint="eastAsia"/>
              </w:rPr>
              <w:t>工业用地</w:t>
            </w:r>
            <w:r>
              <w:rPr>
                <w:rFonts w:asciiTheme="majorBidi" w:hAnsiTheme="majorBidi" w:cstheme="majorBidi" w:hint="eastAsia"/>
              </w:rPr>
              <w:t>，并已</w:t>
            </w:r>
            <w:r w:rsidRPr="00F02E33">
              <w:rPr>
                <w:rFonts w:asciiTheme="majorBidi" w:hAnsiTheme="majorBidi" w:cstheme="majorBidi" w:hint="eastAsia"/>
              </w:rPr>
              <w:t>取得</w:t>
            </w:r>
            <w:r w:rsidRPr="00F02E33">
              <w:rPr>
                <w:rFonts w:asciiTheme="majorBidi" w:hAnsiTheme="majorBidi" w:cstheme="majorBidi"/>
              </w:rPr>
              <w:t>江苏江阴临港经济开发区管理委员会</w:t>
            </w:r>
            <w:r w:rsidRPr="00F02E33">
              <w:rPr>
                <w:rFonts w:asciiTheme="majorBidi" w:hAnsiTheme="majorBidi" w:cstheme="majorBidi" w:hint="eastAsia"/>
              </w:rPr>
              <w:t>出具的</w:t>
            </w:r>
            <w:r>
              <w:rPr>
                <w:rFonts w:asciiTheme="majorBidi" w:hAnsiTheme="majorBidi" w:cstheme="majorBidi" w:hint="eastAsia"/>
              </w:rPr>
              <w:t>江苏省</w:t>
            </w:r>
            <w:r w:rsidRPr="00F02E33">
              <w:rPr>
                <w:rFonts w:asciiTheme="majorBidi" w:hAnsiTheme="majorBidi" w:cstheme="majorBidi" w:hint="eastAsia"/>
              </w:rPr>
              <w:t>投资项目备案</w:t>
            </w:r>
            <w:r>
              <w:rPr>
                <w:rFonts w:asciiTheme="majorBidi" w:hAnsiTheme="majorBidi" w:cstheme="majorBidi" w:hint="eastAsia"/>
              </w:rPr>
              <w:t>证</w:t>
            </w:r>
            <w:r w:rsidRPr="00F02E33">
              <w:rPr>
                <w:rFonts w:asciiTheme="majorBidi" w:hAnsiTheme="majorBidi" w:cstheme="majorBidi" w:hint="eastAsia"/>
              </w:rPr>
              <w:t>（</w:t>
            </w:r>
            <w:r>
              <w:rPr>
                <w:rFonts w:asciiTheme="majorBidi" w:hAnsiTheme="majorBidi" w:cstheme="majorBidi" w:hint="eastAsia"/>
              </w:rPr>
              <w:t>江阴临港</w:t>
            </w:r>
            <w:r w:rsidRPr="00F02E33">
              <w:rPr>
                <w:rFonts w:asciiTheme="majorBidi" w:hAnsiTheme="majorBidi" w:cstheme="majorBidi"/>
              </w:rPr>
              <w:t>备</w:t>
            </w:r>
            <w:r w:rsidRPr="00F02E33">
              <w:rPr>
                <w:rFonts w:asciiTheme="majorBidi" w:hAnsiTheme="majorBidi" w:cstheme="majorBidi"/>
              </w:rPr>
              <w:t>[201</w:t>
            </w:r>
            <w:r>
              <w:rPr>
                <w:rFonts w:asciiTheme="majorBidi" w:hAnsiTheme="majorBidi" w:cstheme="majorBidi" w:hint="eastAsia"/>
              </w:rPr>
              <w:t>9</w:t>
            </w:r>
            <w:r w:rsidRPr="00F02E33">
              <w:rPr>
                <w:rFonts w:asciiTheme="majorBidi" w:hAnsiTheme="majorBidi" w:cstheme="majorBidi"/>
              </w:rPr>
              <w:t>]</w:t>
            </w:r>
            <w:r>
              <w:rPr>
                <w:rFonts w:asciiTheme="majorBidi" w:hAnsiTheme="majorBidi" w:cstheme="majorBidi" w:hint="eastAsia"/>
              </w:rPr>
              <w:t>1</w:t>
            </w:r>
            <w:r w:rsidR="001775E5">
              <w:rPr>
                <w:rFonts w:asciiTheme="majorBidi" w:hAnsiTheme="majorBidi" w:cstheme="majorBidi" w:hint="eastAsia"/>
              </w:rPr>
              <w:t>73</w:t>
            </w:r>
            <w:r w:rsidRPr="00F02E33">
              <w:rPr>
                <w:rFonts w:asciiTheme="majorBidi" w:hAnsiTheme="majorBidi" w:cstheme="majorBidi"/>
              </w:rPr>
              <w:t>号</w:t>
            </w:r>
            <w:r w:rsidRPr="00F02E33">
              <w:rPr>
                <w:rFonts w:asciiTheme="majorBidi" w:hAnsiTheme="majorBidi" w:cstheme="majorBidi" w:hint="eastAsia"/>
              </w:rPr>
              <w:t>）</w:t>
            </w:r>
            <w:r w:rsidRPr="00F02E33">
              <w:rPr>
                <w:rFonts w:asciiTheme="majorBidi" w:hAnsiTheme="majorBidi" w:cstheme="majorBidi"/>
              </w:rPr>
              <w:t>，故本项目符合用地要求</w:t>
            </w:r>
            <w:r w:rsidRPr="00F02E33">
              <w:rPr>
                <w:rFonts w:asciiTheme="majorBidi" w:hAnsiTheme="majorBidi" w:cstheme="majorBidi" w:hint="eastAsia"/>
              </w:rPr>
              <w:t>。</w:t>
            </w:r>
          </w:p>
          <w:p w:rsidR="004B707F" w:rsidRPr="00F02E33" w:rsidRDefault="004B707F" w:rsidP="004B707F">
            <w:pPr>
              <w:spacing w:line="360" w:lineRule="auto"/>
              <w:ind w:firstLineChars="200" w:firstLine="480"/>
              <w:rPr>
                <w:rFonts w:asciiTheme="majorBidi" w:hAnsiTheme="majorBidi" w:cstheme="majorBidi"/>
              </w:rPr>
            </w:pPr>
            <w:r w:rsidRPr="00F02E33">
              <w:rPr>
                <w:rFonts w:asciiTheme="majorBidi" w:hAnsiTheme="majorBidi" w:cstheme="majorBidi"/>
              </w:rPr>
              <w:t>（</w:t>
            </w:r>
            <w:r w:rsidRPr="00F02E33">
              <w:rPr>
                <w:rFonts w:asciiTheme="majorBidi" w:hAnsiTheme="majorBidi" w:cstheme="majorBidi" w:hint="eastAsia"/>
              </w:rPr>
              <w:t>三</w:t>
            </w:r>
            <w:r w:rsidRPr="00F02E33">
              <w:rPr>
                <w:rFonts w:asciiTheme="majorBidi" w:hAnsiTheme="majorBidi" w:cstheme="majorBidi"/>
              </w:rPr>
              <w:t>）环境保护相符性</w:t>
            </w:r>
          </w:p>
          <w:p w:rsidR="004B707F" w:rsidRPr="00F02E33" w:rsidRDefault="004B707F" w:rsidP="001775E5">
            <w:pPr>
              <w:spacing w:line="360" w:lineRule="auto"/>
              <w:ind w:firstLineChars="200" w:firstLine="480"/>
              <w:rPr>
                <w:rFonts w:asciiTheme="majorBidi" w:hAnsiTheme="majorBidi" w:cstheme="majorBidi"/>
              </w:rPr>
            </w:pPr>
            <w:r w:rsidRPr="00F949E2">
              <w:rPr>
                <w:rFonts w:asciiTheme="majorBidi" w:hAnsiTheme="majorBidi" w:cstheme="majorBidi"/>
              </w:rPr>
              <w:t>本项目建设地供水、供电管线已完备，</w:t>
            </w:r>
            <w:r w:rsidRPr="00F02E33">
              <w:rPr>
                <w:rFonts w:asciiTheme="majorBidi" w:hAnsiTheme="majorBidi" w:cstheme="majorBidi"/>
              </w:rPr>
              <w:t>污水管网已接通，</w:t>
            </w:r>
            <w:r>
              <w:rPr>
                <w:rFonts w:asciiTheme="majorBidi" w:hAnsiTheme="majorBidi" w:cstheme="majorBidi" w:hint="eastAsia"/>
              </w:rPr>
              <w:t>项目所在地污水</w:t>
            </w:r>
            <w:r w:rsidRPr="00F02E33">
              <w:rPr>
                <w:rFonts w:asciiTheme="majorBidi" w:hAnsiTheme="majorBidi" w:cstheme="majorBidi"/>
              </w:rPr>
              <w:t>接入</w:t>
            </w:r>
            <w:r w:rsidR="001775E5" w:rsidRPr="001775E5">
              <w:rPr>
                <w:rFonts w:asciiTheme="majorBidi" w:hAnsiTheme="majorBidi" w:cstheme="majorBidi"/>
              </w:rPr>
              <w:t>江阴市利港污水处理有限公司</w:t>
            </w:r>
            <w:r w:rsidRPr="00F02E33">
              <w:rPr>
                <w:rFonts w:asciiTheme="majorBidi" w:hAnsiTheme="majorBidi" w:cstheme="majorBidi"/>
              </w:rPr>
              <w:t>集中处理，不新增排污口，故该项目符合建设</w:t>
            </w:r>
            <w:r w:rsidRPr="00F02E33">
              <w:rPr>
                <w:rFonts w:asciiTheme="majorBidi" w:hAnsiTheme="majorBidi" w:cstheme="majorBidi" w:hint="eastAsia"/>
              </w:rPr>
              <w:t>地</w:t>
            </w:r>
            <w:r w:rsidRPr="00F02E33">
              <w:rPr>
                <w:rFonts w:asciiTheme="majorBidi" w:hAnsiTheme="majorBidi" w:cstheme="majorBidi"/>
              </w:rPr>
              <w:t>环保规划。</w:t>
            </w:r>
          </w:p>
          <w:p w:rsidR="004B707F" w:rsidRPr="003B7374" w:rsidRDefault="004B707F" w:rsidP="004B707F">
            <w:pPr>
              <w:spacing w:line="360" w:lineRule="auto"/>
              <w:ind w:firstLineChars="200" w:firstLine="480"/>
              <w:rPr>
                <w:rFonts w:asciiTheme="majorBidi" w:hAnsiTheme="majorBidi" w:cstheme="majorBidi"/>
              </w:rPr>
            </w:pPr>
            <w:r w:rsidRPr="00F02E33">
              <w:rPr>
                <w:rFonts w:asciiTheme="majorBidi" w:hAnsiTheme="majorBidi" w:cstheme="majorBidi"/>
              </w:rPr>
              <w:lastRenderedPageBreak/>
              <w:t>综上所述，本项目建设符合临港街道土地利用规划、环境保护规划。</w:t>
            </w:r>
          </w:p>
          <w:p w:rsidR="00882C4E" w:rsidRPr="00090F44" w:rsidRDefault="00882C4E" w:rsidP="00CB439D">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A46475" w:rsidRPr="00090F44" w:rsidRDefault="00A46475">
            <w:pPr>
              <w:adjustRightInd w:val="0"/>
              <w:snapToGrid w:val="0"/>
              <w:spacing w:line="360" w:lineRule="auto"/>
              <w:ind w:firstLineChars="200" w:firstLine="480"/>
              <w:jc w:val="both"/>
              <w:rPr>
                <w:rFonts w:ascii="Times New Roman" w:hAnsi="Times New Roman" w:cs="Times New Roman"/>
              </w:rPr>
            </w:pPr>
          </w:p>
          <w:p w:rsidR="00001AAA" w:rsidRPr="00090F44" w:rsidRDefault="00001AAA">
            <w:pPr>
              <w:adjustRightInd w:val="0"/>
              <w:snapToGrid w:val="0"/>
              <w:spacing w:line="360" w:lineRule="auto"/>
              <w:jc w:val="both"/>
              <w:rPr>
                <w:rFonts w:ascii="Times New Roman" w:hAnsi="Times New Roman" w:cs="Times New Roman"/>
              </w:rPr>
            </w:pPr>
          </w:p>
          <w:p w:rsidR="001B7625" w:rsidRPr="00090F44" w:rsidRDefault="001B7625">
            <w:pPr>
              <w:adjustRightInd w:val="0"/>
              <w:snapToGrid w:val="0"/>
              <w:spacing w:line="360" w:lineRule="auto"/>
              <w:jc w:val="both"/>
              <w:rPr>
                <w:rFonts w:ascii="Times New Roman" w:hAnsi="Times New Roman" w:cs="Times New Roman"/>
              </w:rPr>
            </w:pPr>
          </w:p>
          <w:p w:rsidR="001B7625" w:rsidRPr="00090F44" w:rsidRDefault="001B7625">
            <w:pPr>
              <w:adjustRightInd w:val="0"/>
              <w:snapToGrid w:val="0"/>
              <w:spacing w:line="360" w:lineRule="auto"/>
              <w:jc w:val="both"/>
              <w:rPr>
                <w:rFonts w:ascii="Times New Roman" w:hAnsi="Times New Roman" w:cs="Times New Roman"/>
              </w:rPr>
            </w:pPr>
          </w:p>
          <w:p w:rsidR="001B7625" w:rsidRPr="00090F44" w:rsidRDefault="001B7625">
            <w:pPr>
              <w:adjustRightInd w:val="0"/>
              <w:snapToGrid w:val="0"/>
              <w:spacing w:line="360" w:lineRule="auto"/>
              <w:jc w:val="both"/>
              <w:rPr>
                <w:rFonts w:ascii="Times New Roman" w:hAnsi="Times New Roman" w:cs="Times New Roman"/>
              </w:rPr>
            </w:pPr>
          </w:p>
          <w:p w:rsidR="001B7625" w:rsidRPr="00090F44" w:rsidRDefault="001B7625">
            <w:pPr>
              <w:adjustRightInd w:val="0"/>
              <w:snapToGrid w:val="0"/>
              <w:spacing w:line="360" w:lineRule="auto"/>
              <w:jc w:val="both"/>
              <w:rPr>
                <w:rFonts w:ascii="Times New Roman" w:hAnsi="Times New Roman" w:cs="Times New Roman"/>
              </w:rPr>
            </w:pPr>
          </w:p>
          <w:p w:rsidR="001B7625" w:rsidRPr="00090F44" w:rsidRDefault="001B7625">
            <w:pPr>
              <w:adjustRightInd w:val="0"/>
              <w:snapToGrid w:val="0"/>
              <w:spacing w:line="360" w:lineRule="auto"/>
              <w:jc w:val="both"/>
              <w:rPr>
                <w:rFonts w:ascii="Times New Roman" w:hAnsi="Times New Roman" w:cs="Times New Roman"/>
              </w:rPr>
            </w:pPr>
          </w:p>
          <w:p w:rsidR="001B7625" w:rsidRPr="00090F44" w:rsidRDefault="001B7625">
            <w:pPr>
              <w:adjustRightInd w:val="0"/>
              <w:snapToGrid w:val="0"/>
              <w:spacing w:line="360" w:lineRule="auto"/>
              <w:jc w:val="both"/>
              <w:rPr>
                <w:rFonts w:ascii="Times New Roman" w:hAnsi="Times New Roman" w:cs="Times New Roman"/>
              </w:rPr>
            </w:pPr>
          </w:p>
          <w:p w:rsidR="001B7625" w:rsidRPr="00090F44" w:rsidRDefault="001B7625">
            <w:pPr>
              <w:adjustRightInd w:val="0"/>
              <w:snapToGrid w:val="0"/>
              <w:spacing w:line="360" w:lineRule="auto"/>
              <w:jc w:val="both"/>
              <w:rPr>
                <w:rFonts w:ascii="Times New Roman" w:hAnsi="Times New Roman" w:cs="Times New Roman"/>
              </w:rPr>
            </w:pPr>
          </w:p>
          <w:p w:rsidR="001B7625" w:rsidRDefault="001B7625">
            <w:pPr>
              <w:adjustRightInd w:val="0"/>
              <w:snapToGrid w:val="0"/>
              <w:spacing w:line="360" w:lineRule="auto"/>
              <w:jc w:val="both"/>
              <w:rPr>
                <w:rFonts w:ascii="Times New Roman" w:hAnsi="Times New Roman" w:cs="Times New Roman"/>
              </w:rPr>
            </w:pPr>
          </w:p>
          <w:p w:rsidR="00407DF9" w:rsidRDefault="00407DF9">
            <w:pPr>
              <w:adjustRightInd w:val="0"/>
              <w:snapToGrid w:val="0"/>
              <w:spacing w:line="360" w:lineRule="auto"/>
              <w:jc w:val="both"/>
              <w:rPr>
                <w:rFonts w:ascii="Times New Roman" w:hAnsi="Times New Roman" w:cs="Times New Roman"/>
              </w:rPr>
            </w:pPr>
          </w:p>
          <w:p w:rsidR="00407DF9" w:rsidRDefault="00407DF9">
            <w:pPr>
              <w:adjustRightInd w:val="0"/>
              <w:snapToGrid w:val="0"/>
              <w:spacing w:line="360" w:lineRule="auto"/>
              <w:jc w:val="both"/>
              <w:rPr>
                <w:rFonts w:ascii="Times New Roman" w:hAnsi="Times New Roman" w:cs="Times New Roman"/>
              </w:rPr>
            </w:pPr>
          </w:p>
          <w:p w:rsidR="00407DF9" w:rsidRDefault="00407DF9">
            <w:pPr>
              <w:adjustRightInd w:val="0"/>
              <w:snapToGrid w:val="0"/>
              <w:spacing w:line="360" w:lineRule="auto"/>
              <w:jc w:val="both"/>
              <w:rPr>
                <w:rFonts w:ascii="Times New Roman" w:hAnsi="Times New Roman" w:cs="Times New Roman"/>
              </w:rPr>
            </w:pPr>
          </w:p>
          <w:p w:rsidR="00407DF9" w:rsidRDefault="00407DF9">
            <w:pPr>
              <w:adjustRightInd w:val="0"/>
              <w:snapToGrid w:val="0"/>
              <w:spacing w:line="360" w:lineRule="auto"/>
              <w:jc w:val="both"/>
              <w:rPr>
                <w:rFonts w:ascii="Times New Roman" w:hAnsi="Times New Roman" w:cs="Times New Roman"/>
              </w:rPr>
            </w:pPr>
          </w:p>
          <w:p w:rsidR="00407DF9" w:rsidRDefault="00407DF9">
            <w:pPr>
              <w:adjustRightInd w:val="0"/>
              <w:snapToGrid w:val="0"/>
              <w:spacing w:line="360" w:lineRule="auto"/>
              <w:jc w:val="both"/>
              <w:rPr>
                <w:rFonts w:ascii="Times New Roman" w:hAnsi="Times New Roman" w:cs="Times New Roman"/>
              </w:rPr>
            </w:pPr>
          </w:p>
          <w:p w:rsidR="00407DF9" w:rsidRDefault="00407DF9">
            <w:pPr>
              <w:adjustRightInd w:val="0"/>
              <w:snapToGrid w:val="0"/>
              <w:spacing w:line="360" w:lineRule="auto"/>
              <w:jc w:val="both"/>
              <w:rPr>
                <w:rFonts w:ascii="Times New Roman" w:hAnsi="Times New Roman" w:cs="Times New Roman"/>
              </w:rPr>
            </w:pPr>
          </w:p>
          <w:p w:rsidR="00407DF9" w:rsidRDefault="00407DF9">
            <w:pPr>
              <w:adjustRightInd w:val="0"/>
              <w:snapToGrid w:val="0"/>
              <w:spacing w:line="360" w:lineRule="auto"/>
              <w:jc w:val="both"/>
              <w:rPr>
                <w:rFonts w:ascii="Times New Roman" w:hAnsi="Times New Roman" w:cs="Times New Roman"/>
              </w:rPr>
            </w:pPr>
          </w:p>
          <w:p w:rsidR="00407DF9" w:rsidRDefault="00407DF9">
            <w:pPr>
              <w:adjustRightInd w:val="0"/>
              <w:snapToGrid w:val="0"/>
              <w:spacing w:line="360" w:lineRule="auto"/>
              <w:jc w:val="both"/>
              <w:rPr>
                <w:rFonts w:ascii="Times New Roman" w:hAnsi="Times New Roman" w:cs="Times New Roman"/>
              </w:rPr>
            </w:pPr>
          </w:p>
          <w:p w:rsidR="00407DF9" w:rsidRDefault="00407DF9">
            <w:pPr>
              <w:adjustRightInd w:val="0"/>
              <w:snapToGrid w:val="0"/>
              <w:spacing w:line="360" w:lineRule="auto"/>
              <w:jc w:val="both"/>
              <w:rPr>
                <w:rFonts w:ascii="Times New Roman" w:hAnsi="Times New Roman" w:cs="Times New Roman"/>
              </w:rPr>
            </w:pPr>
          </w:p>
          <w:p w:rsidR="00407DF9" w:rsidRPr="00090F44" w:rsidRDefault="00407DF9">
            <w:pPr>
              <w:adjustRightInd w:val="0"/>
              <w:snapToGrid w:val="0"/>
              <w:spacing w:line="360" w:lineRule="auto"/>
              <w:jc w:val="both"/>
              <w:rPr>
                <w:rFonts w:ascii="Times New Roman" w:hAnsi="Times New Roman" w:cs="Times New Roman"/>
              </w:rPr>
            </w:pPr>
          </w:p>
          <w:p w:rsidR="001B7625" w:rsidRPr="00090F44" w:rsidRDefault="001B7625">
            <w:pPr>
              <w:adjustRightInd w:val="0"/>
              <w:snapToGrid w:val="0"/>
              <w:spacing w:line="360" w:lineRule="auto"/>
              <w:jc w:val="both"/>
              <w:rPr>
                <w:rFonts w:ascii="Times New Roman" w:hAnsi="Times New Roman" w:cs="Times New Roman"/>
              </w:rPr>
            </w:pPr>
          </w:p>
        </w:tc>
      </w:tr>
    </w:tbl>
    <w:p w:rsidR="00A46475" w:rsidRPr="00090F44" w:rsidRDefault="00DA78F5">
      <w:pPr>
        <w:pStyle w:val="1"/>
        <w:numPr>
          <w:ilvl w:val="0"/>
          <w:numId w:val="1"/>
        </w:numPr>
        <w:spacing w:line="240" w:lineRule="auto"/>
        <w:rPr>
          <w:rFonts w:ascii="Times New Roman" w:hAnsi="Times New Roman" w:cs="Times New Roman"/>
          <w:b/>
        </w:rPr>
      </w:pPr>
      <w:r w:rsidRPr="00090F44">
        <w:rPr>
          <w:rFonts w:ascii="Times New Roman" w:hAnsi="Times New Roman" w:cs="Times New Roman"/>
          <w:b/>
        </w:rPr>
        <w:lastRenderedPageBreak/>
        <w:t>环境质量状况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8"/>
      </w:tblGrid>
      <w:tr w:rsidR="00A46475" w:rsidRPr="00090F44" w:rsidTr="00CB439D">
        <w:trPr>
          <w:trHeight w:val="13031"/>
          <w:jc w:val="center"/>
        </w:trPr>
        <w:tc>
          <w:tcPr>
            <w:tcW w:w="9388" w:type="dxa"/>
            <w:tcMar>
              <w:top w:w="0" w:type="dxa"/>
              <w:left w:w="57" w:type="dxa"/>
              <w:bottom w:w="0" w:type="dxa"/>
              <w:right w:w="57" w:type="dxa"/>
            </w:tcMar>
          </w:tcPr>
          <w:p w:rsidR="00A46475" w:rsidRPr="00090F44" w:rsidRDefault="00DA78F5">
            <w:pPr>
              <w:adjustRightInd w:val="0"/>
              <w:snapToGrid w:val="0"/>
              <w:spacing w:before="100" w:beforeAutospacing="1" w:after="100" w:afterAutospacing="1" w:line="400" w:lineRule="exact"/>
              <w:jc w:val="both"/>
              <w:rPr>
                <w:rFonts w:ascii="Times New Roman" w:hAnsi="Times New Roman" w:cs="Times New Roman"/>
                <w:b/>
              </w:rPr>
            </w:pPr>
            <w:r w:rsidRPr="00090F44">
              <w:rPr>
                <w:rFonts w:ascii="Times New Roman" w:hAnsi="Times New Roman" w:cs="Times New Roman"/>
                <w:b/>
              </w:rPr>
              <w:t>建设项目所在地区域环境质量现状及主要环境问题</w:t>
            </w:r>
            <w:r w:rsidRPr="00090F44">
              <w:rPr>
                <w:rFonts w:ascii="Times New Roman" w:hAnsi="Times New Roman" w:cs="Times New Roman"/>
                <w:b/>
              </w:rPr>
              <w:t>(</w:t>
            </w:r>
            <w:r w:rsidRPr="00090F44">
              <w:rPr>
                <w:rFonts w:ascii="Times New Roman" w:hAnsi="Times New Roman" w:cs="Times New Roman"/>
                <w:b/>
              </w:rPr>
              <w:t>环境空气、地面水、地下水、声环境、辐射环境、生态环境等</w:t>
            </w:r>
            <w:r w:rsidRPr="00090F44">
              <w:rPr>
                <w:rFonts w:ascii="Times New Roman" w:hAnsi="Times New Roman" w:cs="Times New Roman"/>
                <w:b/>
              </w:rPr>
              <w:t>)</w:t>
            </w:r>
          </w:p>
          <w:p w:rsidR="00A46475" w:rsidRPr="00874C2F" w:rsidRDefault="00DA78F5">
            <w:pPr>
              <w:adjustRightInd w:val="0"/>
              <w:snapToGrid w:val="0"/>
              <w:spacing w:line="360" w:lineRule="auto"/>
              <w:jc w:val="both"/>
              <w:rPr>
                <w:rFonts w:ascii="Times New Roman" w:hAnsi="Times New Roman" w:cs="Times New Roman"/>
              </w:rPr>
            </w:pPr>
            <w:r w:rsidRPr="00874C2F">
              <w:rPr>
                <w:rFonts w:ascii="Times New Roman" w:hAnsi="Times New Roman" w:cs="Times New Roman"/>
              </w:rPr>
              <w:t>1.</w:t>
            </w:r>
            <w:r w:rsidRPr="00874C2F">
              <w:rPr>
                <w:rFonts w:ascii="Times New Roman" w:hAnsi="Times New Roman" w:cs="Times New Roman"/>
              </w:rPr>
              <w:t>大气环境质量现状</w:t>
            </w:r>
          </w:p>
          <w:p w:rsidR="00B379BA" w:rsidRPr="00874C2F" w:rsidRDefault="00B379BA" w:rsidP="00B379BA">
            <w:pPr>
              <w:adjustRightInd w:val="0"/>
              <w:snapToGrid w:val="0"/>
              <w:spacing w:line="360" w:lineRule="auto"/>
              <w:ind w:firstLine="482"/>
              <w:jc w:val="both"/>
              <w:rPr>
                <w:rFonts w:ascii="Times New Roman" w:hAnsi="Times New Roman" w:cs="Times New Roman"/>
              </w:rPr>
            </w:pPr>
            <w:r w:rsidRPr="00874C2F">
              <w:rPr>
                <w:rFonts w:ascii="Times New Roman" w:hAnsi="Times New Roman" w:cs="Times New Roman" w:hint="eastAsia"/>
              </w:rPr>
              <w:t>根据</w:t>
            </w:r>
            <w:r w:rsidRPr="00874C2F">
              <w:rPr>
                <w:rFonts w:ascii="Times New Roman" w:hAnsi="Times New Roman" w:cs="Times New Roman" w:hint="eastAsia"/>
              </w:rPr>
              <w:t>2018</w:t>
            </w:r>
            <w:r w:rsidRPr="00874C2F">
              <w:rPr>
                <w:rFonts w:ascii="Times New Roman" w:hAnsi="Times New Roman" w:cs="Times New Roman" w:hint="eastAsia"/>
              </w:rPr>
              <w:t>年度江阴市环境状况公报，我市利用城区</w:t>
            </w:r>
            <w:r w:rsidRPr="00874C2F">
              <w:rPr>
                <w:rFonts w:ascii="Times New Roman" w:hAnsi="Times New Roman" w:cs="Times New Roman" w:hint="eastAsia"/>
              </w:rPr>
              <w:t>3</w:t>
            </w:r>
            <w:r w:rsidRPr="00874C2F">
              <w:rPr>
                <w:rFonts w:ascii="Times New Roman" w:hAnsi="Times New Roman" w:cs="Times New Roman" w:hint="eastAsia"/>
              </w:rPr>
              <w:t>个大气自动监测子站、城南</w:t>
            </w:r>
            <w:r w:rsidRPr="00874C2F">
              <w:rPr>
                <w:rFonts w:ascii="Times New Roman" w:hAnsi="Times New Roman" w:cs="Times New Roman" w:hint="eastAsia"/>
              </w:rPr>
              <w:t>1</w:t>
            </w:r>
            <w:r w:rsidRPr="00874C2F">
              <w:rPr>
                <w:rFonts w:ascii="Times New Roman" w:hAnsi="Times New Roman" w:cs="Times New Roman" w:hint="eastAsia"/>
              </w:rPr>
              <w:t>个大气自动监测子站、乡镇</w:t>
            </w:r>
            <w:r w:rsidRPr="00874C2F">
              <w:rPr>
                <w:rFonts w:ascii="Times New Roman" w:hAnsi="Times New Roman" w:cs="Times New Roman" w:hint="eastAsia"/>
              </w:rPr>
              <w:t>6</w:t>
            </w:r>
            <w:r w:rsidRPr="00874C2F">
              <w:rPr>
                <w:rFonts w:ascii="Times New Roman" w:hAnsi="Times New Roman" w:cs="Times New Roman" w:hint="eastAsia"/>
              </w:rPr>
              <w:t>个大气自动监测子站全年连续自动监测，对城区、乡镇环境空气质量进行监控。城区首要污染物为</w:t>
            </w:r>
            <w:r w:rsidRPr="00874C2F">
              <w:rPr>
                <w:rFonts w:ascii="Times New Roman" w:hAnsi="Times New Roman" w:cs="Times New Roman" w:hint="eastAsia"/>
              </w:rPr>
              <w:t>PM</w:t>
            </w:r>
            <w:r w:rsidRPr="00874C2F">
              <w:rPr>
                <w:rFonts w:ascii="Times New Roman" w:hAnsi="Times New Roman" w:cs="Times New Roman" w:hint="eastAsia"/>
                <w:vertAlign w:val="subscript"/>
              </w:rPr>
              <w:t>2.5</w:t>
            </w:r>
            <w:r w:rsidRPr="00874C2F">
              <w:rPr>
                <w:rFonts w:ascii="Times New Roman" w:hAnsi="Times New Roman" w:cs="Times New Roman" w:hint="eastAsia"/>
              </w:rPr>
              <w:t>，</w:t>
            </w:r>
            <w:r w:rsidRPr="00874C2F">
              <w:rPr>
                <w:rFonts w:ascii="Times New Roman" w:hAnsi="Times New Roman" w:cs="Times New Roman" w:hint="eastAsia"/>
              </w:rPr>
              <w:t>NO</w:t>
            </w:r>
            <w:r w:rsidRPr="00874C2F">
              <w:rPr>
                <w:rFonts w:ascii="Times New Roman" w:hAnsi="Times New Roman" w:cs="Times New Roman" w:hint="eastAsia"/>
                <w:vertAlign w:val="subscript"/>
              </w:rPr>
              <w:t>2</w:t>
            </w:r>
            <w:r w:rsidRPr="00874C2F">
              <w:rPr>
                <w:rFonts w:ascii="Times New Roman" w:hAnsi="Times New Roman" w:cs="Times New Roman" w:hint="eastAsia"/>
              </w:rPr>
              <w:t>、</w:t>
            </w:r>
            <w:r w:rsidRPr="00874C2F">
              <w:rPr>
                <w:rFonts w:ascii="Times New Roman" w:hAnsi="Times New Roman" w:cs="Times New Roman" w:hint="eastAsia"/>
              </w:rPr>
              <w:t>PM</w:t>
            </w:r>
            <w:r w:rsidRPr="00874C2F">
              <w:rPr>
                <w:rFonts w:ascii="Times New Roman" w:hAnsi="Times New Roman" w:cs="Times New Roman" w:hint="eastAsia"/>
                <w:vertAlign w:val="subscript"/>
              </w:rPr>
              <w:t>10</w:t>
            </w:r>
            <w:r w:rsidRPr="00874C2F">
              <w:rPr>
                <w:rFonts w:ascii="Times New Roman" w:hAnsi="Times New Roman" w:cs="Times New Roman" w:hint="eastAsia"/>
              </w:rPr>
              <w:t>、</w:t>
            </w:r>
            <w:r w:rsidRPr="00874C2F">
              <w:rPr>
                <w:rFonts w:ascii="Times New Roman" w:hAnsi="Times New Roman" w:cs="Times New Roman" w:hint="eastAsia"/>
              </w:rPr>
              <w:t>PM</w:t>
            </w:r>
            <w:r w:rsidRPr="00874C2F">
              <w:rPr>
                <w:rFonts w:ascii="Times New Roman" w:hAnsi="Times New Roman" w:cs="Times New Roman" w:hint="eastAsia"/>
                <w:vertAlign w:val="subscript"/>
              </w:rPr>
              <w:t>2.5</w:t>
            </w:r>
            <w:r w:rsidRPr="00874C2F">
              <w:rPr>
                <w:rFonts w:ascii="Times New Roman" w:hAnsi="Times New Roman" w:cs="Times New Roman" w:hint="eastAsia"/>
              </w:rPr>
              <w:t>、</w:t>
            </w:r>
            <w:r w:rsidRPr="00874C2F">
              <w:rPr>
                <w:rFonts w:ascii="Times New Roman" w:hAnsi="Times New Roman" w:cs="Times New Roman" w:hint="eastAsia"/>
              </w:rPr>
              <w:t>O</w:t>
            </w:r>
            <w:r w:rsidRPr="00874C2F">
              <w:rPr>
                <w:rFonts w:ascii="Times New Roman" w:hAnsi="Times New Roman" w:cs="Times New Roman" w:hint="eastAsia"/>
                <w:vertAlign w:val="subscript"/>
              </w:rPr>
              <w:t>3</w:t>
            </w:r>
            <w:r w:rsidRPr="00874C2F">
              <w:rPr>
                <w:rFonts w:ascii="Times New Roman" w:hAnsi="Times New Roman" w:cs="Times New Roman" w:hint="eastAsia"/>
              </w:rPr>
              <w:t>均有不同程度的超标；城南首要污染物为</w:t>
            </w:r>
            <w:r w:rsidRPr="00874C2F">
              <w:rPr>
                <w:rFonts w:ascii="Times New Roman" w:hAnsi="Times New Roman" w:cs="Times New Roman" w:hint="eastAsia"/>
              </w:rPr>
              <w:t>O</w:t>
            </w:r>
            <w:r w:rsidRPr="00874C2F">
              <w:rPr>
                <w:rFonts w:ascii="Times New Roman" w:hAnsi="Times New Roman" w:cs="Times New Roman" w:hint="eastAsia"/>
                <w:vertAlign w:val="subscript"/>
              </w:rPr>
              <w:t>3</w:t>
            </w:r>
            <w:r w:rsidRPr="00874C2F">
              <w:rPr>
                <w:rFonts w:ascii="Times New Roman" w:hAnsi="Times New Roman" w:cs="Times New Roman" w:hint="eastAsia"/>
              </w:rPr>
              <w:t>，</w:t>
            </w:r>
            <w:r w:rsidRPr="00874C2F">
              <w:rPr>
                <w:rFonts w:ascii="Times New Roman" w:hAnsi="Times New Roman" w:cs="Times New Roman" w:hint="eastAsia"/>
              </w:rPr>
              <w:t>NO</w:t>
            </w:r>
            <w:r w:rsidRPr="00874C2F">
              <w:rPr>
                <w:rFonts w:ascii="Times New Roman" w:hAnsi="Times New Roman" w:cs="Times New Roman" w:hint="eastAsia"/>
                <w:vertAlign w:val="subscript"/>
              </w:rPr>
              <w:t>2</w:t>
            </w:r>
            <w:r w:rsidRPr="00874C2F">
              <w:rPr>
                <w:rFonts w:ascii="Times New Roman" w:hAnsi="Times New Roman" w:cs="Times New Roman" w:hint="eastAsia"/>
              </w:rPr>
              <w:t>、</w:t>
            </w:r>
            <w:r w:rsidRPr="00874C2F">
              <w:rPr>
                <w:rFonts w:ascii="Times New Roman" w:hAnsi="Times New Roman" w:cs="Times New Roman" w:hint="eastAsia"/>
              </w:rPr>
              <w:t>PM</w:t>
            </w:r>
            <w:r w:rsidRPr="00874C2F">
              <w:rPr>
                <w:rFonts w:ascii="Times New Roman" w:hAnsi="Times New Roman" w:cs="Times New Roman" w:hint="eastAsia"/>
                <w:vertAlign w:val="subscript"/>
              </w:rPr>
              <w:t>10</w:t>
            </w:r>
            <w:r w:rsidRPr="00874C2F">
              <w:rPr>
                <w:rFonts w:ascii="Times New Roman" w:hAnsi="Times New Roman" w:cs="Times New Roman" w:hint="eastAsia"/>
              </w:rPr>
              <w:t>、</w:t>
            </w:r>
            <w:r w:rsidRPr="00874C2F">
              <w:rPr>
                <w:rFonts w:ascii="Times New Roman" w:hAnsi="Times New Roman" w:cs="Times New Roman" w:hint="eastAsia"/>
              </w:rPr>
              <w:t>PM</w:t>
            </w:r>
            <w:r w:rsidRPr="00874C2F">
              <w:rPr>
                <w:rFonts w:ascii="Times New Roman" w:hAnsi="Times New Roman" w:cs="Times New Roman" w:hint="eastAsia"/>
                <w:vertAlign w:val="subscript"/>
              </w:rPr>
              <w:t>2.5</w:t>
            </w:r>
            <w:r w:rsidRPr="00874C2F">
              <w:rPr>
                <w:rFonts w:ascii="Times New Roman" w:hAnsi="Times New Roman" w:cs="Times New Roman" w:hint="eastAsia"/>
              </w:rPr>
              <w:t>、</w:t>
            </w:r>
            <w:r w:rsidRPr="00874C2F">
              <w:rPr>
                <w:rFonts w:ascii="Times New Roman" w:hAnsi="Times New Roman" w:cs="Times New Roman" w:hint="eastAsia"/>
              </w:rPr>
              <w:t>O</w:t>
            </w:r>
            <w:r w:rsidRPr="00874C2F">
              <w:rPr>
                <w:rFonts w:ascii="Times New Roman" w:hAnsi="Times New Roman" w:cs="Times New Roman" w:hint="eastAsia"/>
                <w:vertAlign w:val="subscript"/>
              </w:rPr>
              <w:t>3</w:t>
            </w:r>
            <w:r w:rsidRPr="00874C2F">
              <w:rPr>
                <w:rFonts w:ascii="Times New Roman" w:hAnsi="Times New Roman" w:cs="Times New Roman" w:hint="eastAsia"/>
              </w:rPr>
              <w:t>均有不同程度的超标。六个乡镇子站中</w:t>
            </w:r>
            <w:r w:rsidRPr="00874C2F">
              <w:rPr>
                <w:rFonts w:ascii="Times New Roman" w:hAnsi="Times New Roman" w:cs="Times New Roman" w:hint="eastAsia"/>
              </w:rPr>
              <w:t>SO</w:t>
            </w:r>
            <w:r w:rsidRPr="00874C2F">
              <w:rPr>
                <w:rFonts w:ascii="Times New Roman" w:hAnsi="Times New Roman" w:cs="Times New Roman" w:hint="eastAsia"/>
                <w:vertAlign w:val="subscript"/>
              </w:rPr>
              <w:t>2</w:t>
            </w:r>
            <w:r w:rsidRPr="00874C2F">
              <w:rPr>
                <w:rFonts w:ascii="Times New Roman" w:hAnsi="Times New Roman" w:cs="Times New Roman" w:hint="eastAsia"/>
              </w:rPr>
              <w:t>年均浓度达标；</w:t>
            </w:r>
            <w:r w:rsidRPr="00874C2F">
              <w:rPr>
                <w:rFonts w:ascii="Times New Roman" w:hAnsi="Times New Roman" w:cs="Times New Roman" w:hint="eastAsia"/>
              </w:rPr>
              <w:t>CO</w:t>
            </w:r>
            <w:r w:rsidRPr="00874C2F">
              <w:rPr>
                <w:rFonts w:ascii="Times New Roman" w:hAnsi="Times New Roman" w:cs="Times New Roman" w:hint="eastAsia"/>
              </w:rPr>
              <w:t>日均浓度达标；长泾、青阳</w:t>
            </w:r>
            <w:r w:rsidRPr="00874C2F">
              <w:rPr>
                <w:rFonts w:ascii="Times New Roman" w:hAnsi="Times New Roman" w:cs="Times New Roman" w:hint="eastAsia"/>
              </w:rPr>
              <w:t>2</w:t>
            </w:r>
            <w:r w:rsidRPr="00874C2F">
              <w:rPr>
                <w:rFonts w:ascii="Times New Roman" w:hAnsi="Times New Roman" w:cs="Times New Roman" w:hint="eastAsia"/>
              </w:rPr>
              <w:t>个站点</w:t>
            </w:r>
            <w:r w:rsidRPr="00874C2F">
              <w:rPr>
                <w:rFonts w:ascii="Times New Roman" w:hAnsi="Times New Roman" w:cs="Times New Roman" w:hint="eastAsia"/>
              </w:rPr>
              <w:t>NO</w:t>
            </w:r>
            <w:r w:rsidRPr="00874C2F">
              <w:rPr>
                <w:rFonts w:ascii="Times New Roman" w:hAnsi="Times New Roman" w:cs="Times New Roman" w:hint="eastAsia"/>
                <w:vertAlign w:val="subscript"/>
              </w:rPr>
              <w:t>2</w:t>
            </w:r>
            <w:r w:rsidRPr="00874C2F">
              <w:rPr>
                <w:rFonts w:ascii="Times New Roman" w:hAnsi="Times New Roman" w:cs="Times New Roman" w:hint="eastAsia"/>
              </w:rPr>
              <w:t>达标；长泾站点</w:t>
            </w:r>
            <w:r w:rsidRPr="00874C2F">
              <w:rPr>
                <w:rFonts w:ascii="Times New Roman" w:hAnsi="Times New Roman" w:cs="Times New Roman" w:hint="eastAsia"/>
              </w:rPr>
              <w:t>PM</w:t>
            </w:r>
            <w:r w:rsidRPr="00874C2F">
              <w:rPr>
                <w:rFonts w:ascii="Times New Roman" w:hAnsi="Times New Roman" w:cs="Times New Roman" w:hint="eastAsia"/>
                <w:vertAlign w:val="subscript"/>
              </w:rPr>
              <w:t>10</w:t>
            </w:r>
            <w:r w:rsidRPr="00874C2F">
              <w:rPr>
                <w:rFonts w:ascii="Times New Roman" w:hAnsi="Times New Roman" w:cs="Times New Roman" w:hint="eastAsia"/>
              </w:rPr>
              <w:t>年均浓度达标；高新区</w:t>
            </w:r>
            <w:r w:rsidRPr="00874C2F">
              <w:rPr>
                <w:rFonts w:ascii="Times New Roman" w:hAnsi="Times New Roman" w:cs="Times New Roman" w:hint="eastAsia"/>
              </w:rPr>
              <w:t>PM</w:t>
            </w:r>
            <w:r w:rsidRPr="00874C2F">
              <w:rPr>
                <w:rFonts w:ascii="Times New Roman" w:hAnsi="Times New Roman" w:cs="Times New Roman" w:hint="eastAsia"/>
                <w:vertAlign w:val="subscript"/>
              </w:rPr>
              <w:t>2.5</w:t>
            </w:r>
            <w:r w:rsidRPr="00874C2F">
              <w:rPr>
                <w:rFonts w:ascii="Times New Roman" w:hAnsi="Times New Roman" w:cs="Times New Roman" w:hint="eastAsia"/>
              </w:rPr>
              <w:t>平均浓度最高；周庄</w:t>
            </w:r>
            <w:r w:rsidRPr="00874C2F">
              <w:rPr>
                <w:rFonts w:ascii="Times New Roman" w:hAnsi="Times New Roman" w:cs="Times New Roman" w:hint="eastAsia"/>
              </w:rPr>
              <w:t>SO</w:t>
            </w:r>
            <w:r w:rsidRPr="00874C2F">
              <w:rPr>
                <w:rFonts w:ascii="Times New Roman" w:hAnsi="Times New Roman" w:cs="Times New Roman" w:hint="eastAsia"/>
                <w:vertAlign w:val="subscript"/>
              </w:rPr>
              <w:t>2</w:t>
            </w:r>
            <w:r w:rsidRPr="00874C2F">
              <w:rPr>
                <w:rFonts w:ascii="Times New Roman" w:hAnsi="Times New Roman" w:cs="Times New Roman" w:hint="eastAsia"/>
              </w:rPr>
              <w:t>、</w:t>
            </w:r>
            <w:r w:rsidRPr="00874C2F">
              <w:rPr>
                <w:rFonts w:ascii="Times New Roman" w:hAnsi="Times New Roman" w:cs="Times New Roman" w:hint="eastAsia"/>
              </w:rPr>
              <w:t>PM</w:t>
            </w:r>
            <w:r w:rsidRPr="00874C2F">
              <w:rPr>
                <w:rFonts w:ascii="Times New Roman" w:hAnsi="Times New Roman" w:cs="Times New Roman" w:hint="eastAsia"/>
                <w:vertAlign w:val="subscript"/>
              </w:rPr>
              <w:t>10</w:t>
            </w:r>
            <w:r w:rsidRPr="00874C2F">
              <w:rPr>
                <w:rFonts w:ascii="Times New Roman" w:hAnsi="Times New Roman" w:cs="Times New Roman" w:hint="eastAsia"/>
              </w:rPr>
              <w:t>平均浓度最高；申港</w:t>
            </w:r>
            <w:r w:rsidRPr="00874C2F">
              <w:rPr>
                <w:rFonts w:ascii="Times New Roman" w:hAnsi="Times New Roman" w:cs="Times New Roman" w:hint="eastAsia"/>
              </w:rPr>
              <w:t>NO</w:t>
            </w:r>
            <w:r w:rsidRPr="00874C2F">
              <w:rPr>
                <w:rFonts w:ascii="Times New Roman" w:hAnsi="Times New Roman" w:cs="Times New Roman" w:hint="eastAsia"/>
                <w:vertAlign w:val="subscript"/>
              </w:rPr>
              <w:t>2</w:t>
            </w:r>
            <w:r w:rsidRPr="00874C2F">
              <w:rPr>
                <w:rFonts w:ascii="Times New Roman" w:hAnsi="Times New Roman" w:cs="Times New Roman" w:hint="eastAsia"/>
              </w:rPr>
              <w:t>平均浓度最高；顾山</w:t>
            </w:r>
            <w:r w:rsidRPr="00874C2F">
              <w:rPr>
                <w:rFonts w:ascii="Times New Roman" w:hAnsi="Times New Roman" w:cs="Times New Roman" w:hint="eastAsia"/>
              </w:rPr>
              <w:t>NO</w:t>
            </w:r>
            <w:r w:rsidRPr="00874C2F">
              <w:rPr>
                <w:rFonts w:ascii="Times New Roman" w:hAnsi="Times New Roman" w:cs="Times New Roman" w:hint="eastAsia"/>
                <w:vertAlign w:val="subscript"/>
              </w:rPr>
              <w:t>2</w:t>
            </w:r>
            <w:r w:rsidRPr="00874C2F">
              <w:rPr>
                <w:rFonts w:ascii="Times New Roman" w:hAnsi="Times New Roman" w:cs="Times New Roman" w:hint="eastAsia"/>
              </w:rPr>
              <w:t>平均浓度最高；月城、夏港、华士</w:t>
            </w:r>
            <w:r w:rsidRPr="00874C2F">
              <w:rPr>
                <w:rFonts w:ascii="Times New Roman" w:hAnsi="Times New Roman" w:cs="Times New Roman" w:hint="eastAsia"/>
              </w:rPr>
              <w:t>O</w:t>
            </w:r>
            <w:r w:rsidRPr="00874C2F">
              <w:rPr>
                <w:rFonts w:ascii="Times New Roman" w:hAnsi="Times New Roman" w:cs="Times New Roman" w:hint="eastAsia"/>
                <w:vertAlign w:val="subscript"/>
              </w:rPr>
              <w:t>3</w:t>
            </w:r>
            <w:r w:rsidRPr="00874C2F">
              <w:rPr>
                <w:rFonts w:ascii="Times New Roman" w:hAnsi="Times New Roman" w:cs="Times New Roman" w:hint="eastAsia"/>
              </w:rPr>
              <w:t>平均浓度最高。</w:t>
            </w:r>
          </w:p>
          <w:p w:rsidR="00A46475" w:rsidRPr="00874C2F" w:rsidRDefault="00E82F85" w:rsidP="00A84FF0">
            <w:pPr>
              <w:adjustRightInd w:val="0"/>
              <w:snapToGrid w:val="0"/>
              <w:spacing w:line="360" w:lineRule="auto"/>
              <w:ind w:firstLine="482"/>
              <w:jc w:val="both"/>
              <w:rPr>
                <w:rFonts w:ascii="Times New Roman" w:hAnsi="Times New Roman" w:cs="Times New Roman"/>
              </w:rPr>
            </w:pPr>
            <w:r w:rsidRPr="00874C2F">
              <w:rPr>
                <w:rFonts w:asciiTheme="majorBidi" w:hAnsiTheme="majorBidi" w:cstheme="majorBidi"/>
              </w:rPr>
              <w:t>根据</w:t>
            </w:r>
            <w:r w:rsidRPr="00874C2F">
              <w:rPr>
                <w:rFonts w:asciiTheme="majorBidi" w:hAnsiTheme="majorBidi" w:cstheme="majorBidi" w:hint="eastAsia"/>
              </w:rPr>
              <w:t>江阴市环境监测站出具的监测数据一览表</w:t>
            </w:r>
            <w:r w:rsidRPr="00874C2F">
              <w:rPr>
                <w:rFonts w:asciiTheme="majorBidi" w:hAnsiTheme="majorBidi" w:cstheme="majorBidi"/>
              </w:rPr>
              <w:t>，引用</w:t>
            </w:r>
            <w:r w:rsidRPr="00874C2F">
              <w:rPr>
                <w:rFonts w:asciiTheme="majorBidi" w:hAnsiTheme="majorBidi" w:cstheme="majorBidi" w:hint="eastAsia"/>
              </w:rPr>
              <w:t>2018</w:t>
            </w:r>
            <w:r w:rsidRPr="00874C2F">
              <w:rPr>
                <w:rFonts w:asciiTheme="majorBidi" w:hAnsiTheme="majorBidi" w:cstheme="majorBidi" w:hint="eastAsia"/>
              </w:rPr>
              <w:t>年石庄空气自动站</w:t>
            </w:r>
            <w:r w:rsidRPr="00874C2F">
              <w:rPr>
                <w:rFonts w:asciiTheme="majorBidi" w:hAnsiTheme="majorBidi" w:cstheme="majorBidi"/>
              </w:rPr>
              <w:t>的环境空气质量现状监测数据，具体如表</w:t>
            </w:r>
            <w:r w:rsidRPr="00874C2F">
              <w:rPr>
                <w:rFonts w:asciiTheme="majorBidi" w:hAnsiTheme="majorBidi" w:cstheme="majorBidi"/>
              </w:rPr>
              <w:t>3-1</w:t>
            </w:r>
            <w:r w:rsidRPr="00874C2F">
              <w:rPr>
                <w:rFonts w:asciiTheme="majorBidi" w:hAnsiTheme="majorBidi" w:cstheme="majorBidi"/>
              </w:rPr>
              <w:t>所示。</w:t>
            </w:r>
          </w:p>
          <w:p w:rsidR="00A46475" w:rsidRPr="00874C2F" w:rsidRDefault="00DA78F5" w:rsidP="00E82F85">
            <w:pPr>
              <w:adjustRightInd w:val="0"/>
              <w:snapToGrid w:val="0"/>
              <w:jc w:val="center"/>
              <w:rPr>
                <w:rFonts w:ascii="Times New Roman" w:hAnsi="Times New Roman" w:cs="Times New Roman"/>
              </w:rPr>
            </w:pPr>
            <w:r w:rsidRPr="00874C2F">
              <w:rPr>
                <w:rFonts w:ascii="Times New Roman" w:hAnsi="Times New Roman" w:cs="Times New Roman"/>
              </w:rPr>
              <w:t>表</w:t>
            </w:r>
            <w:r w:rsidRPr="00874C2F">
              <w:rPr>
                <w:rFonts w:ascii="Times New Roman" w:hAnsi="Times New Roman" w:cs="Times New Roman"/>
              </w:rPr>
              <w:t>3-1</w:t>
            </w:r>
            <w:r w:rsidRPr="00874C2F">
              <w:rPr>
                <w:rFonts w:ascii="Times New Roman" w:hAnsi="Times New Roman" w:cs="Times New Roman"/>
              </w:rPr>
              <w:t>环境空气质量现状监测结果一览表</w:t>
            </w:r>
            <w:r w:rsidR="00E82F85" w:rsidRPr="00874C2F">
              <w:rPr>
                <w:rFonts w:ascii="Times New Roman" w:hAnsi="Times New Roman" w:cs="Times New Roman"/>
              </w:rPr>
              <w:t>单位：</w:t>
            </w:r>
            <w:r w:rsidR="00E82F85" w:rsidRPr="00874C2F">
              <w:rPr>
                <w:rFonts w:ascii="Times New Roman" w:hAnsi="Times New Roman" w:cs="Times New Roman"/>
              </w:rPr>
              <w:t>µg/m</w:t>
            </w:r>
            <w:r w:rsidR="00E82F85" w:rsidRPr="00874C2F">
              <w:rPr>
                <w:rFonts w:ascii="Times New Roman" w:hAnsi="Times New Roman" w:cs="Times New Roman"/>
                <w:vertAlign w:val="superscript"/>
              </w:rPr>
              <w:t>3</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853"/>
              <w:gridCol w:w="2196"/>
              <w:gridCol w:w="1677"/>
              <w:gridCol w:w="1677"/>
              <w:gridCol w:w="1871"/>
            </w:tblGrid>
            <w:tr w:rsidR="00E82F85" w:rsidRPr="00874C2F" w:rsidTr="008716F6">
              <w:trPr>
                <w:trHeight w:val="284"/>
                <w:jc w:val="center"/>
              </w:trPr>
              <w:tc>
                <w:tcPr>
                  <w:tcW w:w="999" w:type="pct"/>
                  <w:vMerge w:val="restart"/>
                  <w:vAlign w:val="center"/>
                </w:tcPr>
                <w:p w:rsidR="00E82F85" w:rsidRPr="00874C2F" w:rsidRDefault="00E82F85" w:rsidP="008716F6">
                  <w:pPr>
                    <w:adjustRightInd w:val="0"/>
                    <w:snapToGrid w:val="0"/>
                    <w:jc w:val="center"/>
                    <w:rPr>
                      <w:rFonts w:asciiTheme="majorBidi" w:hAnsiTheme="majorBidi" w:cstheme="majorBidi"/>
                      <w:b/>
                      <w:sz w:val="21"/>
                      <w:szCs w:val="21"/>
                    </w:rPr>
                  </w:pPr>
                  <w:r w:rsidRPr="00874C2F">
                    <w:rPr>
                      <w:rFonts w:asciiTheme="majorBidi" w:hAnsiTheme="majorBidi" w:cstheme="majorBidi"/>
                      <w:b/>
                      <w:sz w:val="21"/>
                      <w:szCs w:val="21"/>
                    </w:rPr>
                    <w:t>监测点位</w:t>
                  </w:r>
                </w:p>
              </w:tc>
              <w:tc>
                <w:tcPr>
                  <w:tcW w:w="1183" w:type="pct"/>
                  <w:vMerge w:val="restart"/>
                  <w:vAlign w:val="center"/>
                </w:tcPr>
                <w:p w:rsidR="00E82F85" w:rsidRPr="00874C2F" w:rsidRDefault="00E82F85" w:rsidP="008716F6">
                  <w:pPr>
                    <w:adjustRightInd w:val="0"/>
                    <w:snapToGrid w:val="0"/>
                    <w:jc w:val="center"/>
                    <w:rPr>
                      <w:rFonts w:asciiTheme="majorBidi" w:hAnsiTheme="majorBidi" w:cstheme="majorBidi"/>
                      <w:b/>
                      <w:sz w:val="21"/>
                      <w:szCs w:val="21"/>
                    </w:rPr>
                  </w:pPr>
                  <w:r w:rsidRPr="00874C2F">
                    <w:rPr>
                      <w:rFonts w:asciiTheme="majorBidi" w:hAnsiTheme="majorBidi" w:cstheme="majorBidi"/>
                      <w:b/>
                      <w:sz w:val="21"/>
                      <w:szCs w:val="21"/>
                    </w:rPr>
                    <w:t>月份</w:t>
                  </w:r>
                </w:p>
              </w:tc>
              <w:tc>
                <w:tcPr>
                  <w:tcW w:w="2817" w:type="pct"/>
                  <w:gridSpan w:val="3"/>
                  <w:vAlign w:val="center"/>
                </w:tcPr>
                <w:p w:rsidR="00E82F85" w:rsidRPr="00874C2F" w:rsidRDefault="00E82F85" w:rsidP="008716F6">
                  <w:pPr>
                    <w:adjustRightInd w:val="0"/>
                    <w:snapToGrid w:val="0"/>
                    <w:jc w:val="center"/>
                    <w:rPr>
                      <w:rFonts w:asciiTheme="majorBidi" w:hAnsiTheme="majorBidi" w:cstheme="majorBidi"/>
                      <w:b/>
                      <w:sz w:val="21"/>
                      <w:szCs w:val="21"/>
                    </w:rPr>
                  </w:pPr>
                  <w:r w:rsidRPr="00874C2F">
                    <w:rPr>
                      <w:rFonts w:asciiTheme="majorBidi" w:hAnsiTheme="majorBidi" w:cstheme="majorBidi"/>
                      <w:b/>
                      <w:sz w:val="21"/>
                      <w:szCs w:val="21"/>
                    </w:rPr>
                    <w:t>平均浓度</w:t>
                  </w:r>
                </w:p>
              </w:tc>
            </w:tr>
            <w:tr w:rsidR="00E82F85" w:rsidRPr="00874C2F" w:rsidTr="008716F6">
              <w:trPr>
                <w:trHeight w:val="284"/>
                <w:jc w:val="center"/>
              </w:trPr>
              <w:tc>
                <w:tcPr>
                  <w:tcW w:w="999" w:type="pct"/>
                  <w:vMerge/>
                  <w:vAlign w:val="center"/>
                </w:tcPr>
                <w:p w:rsidR="00E82F85" w:rsidRPr="00874C2F" w:rsidRDefault="00E82F85" w:rsidP="008716F6">
                  <w:pPr>
                    <w:adjustRightInd w:val="0"/>
                    <w:snapToGrid w:val="0"/>
                    <w:jc w:val="center"/>
                    <w:rPr>
                      <w:rFonts w:asciiTheme="majorBidi" w:hAnsiTheme="majorBidi" w:cstheme="majorBidi"/>
                      <w:b/>
                      <w:sz w:val="21"/>
                      <w:szCs w:val="21"/>
                    </w:rPr>
                  </w:pPr>
                </w:p>
              </w:tc>
              <w:tc>
                <w:tcPr>
                  <w:tcW w:w="1183" w:type="pct"/>
                  <w:vMerge/>
                  <w:vAlign w:val="center"/>
                </w:tcPr>
                <w:p w:rsidR="00E82F85" w:rsidRPr="00874C2F" w:rsidRDefault="00E82F85" w:rsidP="008716F6">
                  <w:pPr>
                    <w:adjustRightInd w:val="0"/>
                    <w:snapToGrid w:val="0"/>
                    <w:jc w:val="center"/>
                    <w:rPr>
                      <w:rFonts w:asciiTheme="majorBidi" w:hAnsiTheme="majorBidi" w:cstheme="majorBidi"/>
                      <w:b/>
                      <w:sz w:val="21"/>
                      <w:szCs w:val="21"/>
                    </w:rPr>
                  </w:pPr>
                </w:p>
              </w:tc>
              <w:tc>
                <w:tcPr>
                  <w:tcW w:w="904" w:type="pct"/>
                  <w:vAlign w:val="center"/>
                </w:tcPr>
                <w:p w:rsidR="00E82F85" w:rsidRPr="00874C2F" w:rsidRDefault="00E82F85" w:rsidP="008716F6">
                  <w:pPr>
                    <w:adjustRightInd w:val="0"/>
                    <w:snapToGrid w:val="0"/>
                    <w:jc w:val="center"/>
                    <w:rPr>
                      <w:rFonts w:asciiTheme="majorBidi" w:hAnsiTheme="majorBidi" w:cstheme="majorBidi"/>
                      <w:b/>
                      <w:sz w:val="21"/>
                      <w:szCs w:val="21"/>
                      <w:vertAlign w:val="subscript"/>
                    </w:rPr>
                  </w:pPr>
                  <w:r w:rsidRPr="00874C2F">
                    <w:rPr>
                      <w:rFonts w:asciiTheme="majorBidi" w:hAnsiTheme="majorBidi" w:cstheme="majorBidi"/>
                      <w:b/>
                      <w:sz w:val="21"/>
                      <w:szCs w:val="21"/>
                    </w:rPr>
                    <w:t>SO</w:t>
                  </w:r>
                  <w:r w:rsidRPr="00874C2F">
                    <w:rPr>
                      <w:rFonts w:asciiTheme="majorBidi" w:hAnsiTheme="majorBidi" w:cstheme="majorBidi"/>
                      <w:b/>
                      <w:sz w:val="21"/>
                      <w:szCs w:val="21"/>
                      <w:vertAlign w:val="subscript"/>
                    </w:rPr>
                    <w:t>2</w:t>
                  </w:r>
                  <w:r w:rsidRPr="00874C2F">
                    <w:rPr>
                      <w:rFonts w:asciiTheme="majorBidi" w:hAnsiTheme="majorBidi" w:cstheme="majorBidi"/>
                      <w:b/>
                      <w:sz w:val="21"/>
                      <w:szCs w:val="21"/>
                    </w:rPr>
                    <w:t>（</w:t>
                  </w:r>
                  <w:r w:rsidRPr="00874C2F">
                    <w:rPr>
                      <w:rFonts w:asciiTheme="majorBidi" w:hAnsiTheme="majorBidi" w:cstheme="majorBidi"/>
                      <w:b/>
                      <w:sz w:val="21"/>
                      <w:szCs w:val="21"/>
                    </w:rPr>
                    <w:t>μg/m</w:t>
                  </w:r>
                  <w:r w:rsidRPr="00874C2F">
                    <w:rPr>
                      <w:rFonts w:asciiTheme="majorBidi" w:hAnsiTheme="majorBidi" w:cstheme="majorBidi"/>
                      <w:b/>
                      <w:sz w:val="21"/>
                      <w:szCs w:val="21"/>
                      <w:vertAlign w:val="superscript"/>
                    </w:rPr>
                    <w:t>3</w:t>
                  </w:r>
                  <w:r w:rsidRPr="00874C2F">
                    <w:rPr>
                      <w:rFonts w:asciiTheme="majorBidi" w:hAnsiTheme="majorBidi" w:cstheme="majorBidi"/>
                      <w:b/>
                      <w:sz w:val="21"/>
                      <w:szCs w:val="21"/>
                    </w:rPr>
                    <w:t>）</w:t>
                  </w:r>
                </w:p>
              </w:tc>
              <w:tc>
                <w:tcPr>
                  <w:tcW w:w="904" w:type="pct"/>
                  <w:vAlign w:val="center"/>
                </w:tcPr>
                <w:p w:rsidR="00E82F85" w:rsidRPr="00874C2F" w:rsidRDefault="00E82F85" w:rsidP="008716F6">
                  <w:pPr>
                    <w:adjustRightInd w:val="0"/>
                    <w:snapToGrid w:val="0"/>
                    <w:jc w:val="center"/>
                    <w:rPr>
                      <w:rFonts w:asciiTheme="majorBidi" w:hAnsiTheme="majorBidi" w:cstheme="majorBidi"/>
                      <w:b/>
                      <w:sz w:val="21"/>
                      <w:szCs w:val="21"/>
                      <w:vertAlign w:val="subscript"/>
                    </w:rPr>
                  </w:pPr>
                  <w:r w:rsidRPr="00874C2F">
                    <w:rPr>
                      <w:rFonts w:asciiTheme="majorBidi" w:hAnsiTheme="majorBidi" w:cstheme="majorBidi"/>
                      <w:b/>
                      <w:sz w:val="21"/>
                      <w:szCs w:val="21"/>
                    </w:rPr>
                    <w:t>NO</w:t>
                  </w:r>
                  <w:r w:rsidRPr="00874C2F">
                    <w:rPr>
                      <w:rFonts w:asciiTheme="majorBidi" w:hAnsiTheme="majorBidi" w:cstheme="majorBidi"/>
                      <w:b/>
                      <w:sz w:val="21"/>
                      <w:szCs w:val="21"/>
                      <w:vertAlign w:val="subscript"/>
                    </w:rPr>
                    <w:t>2</w:t>
                  </w:r>
                  <w:r w:rsidRPr="00874C2F">
                    <w:rPr>
                      <w:rFonts w:asciiTheme="majorBidi" w:hAnsiTheme="majorBidi" w:cstheme="majorBidi"/>
                      <w:b/>
                      <w:sz w:val="21"/>
                      <w:szCs w:val="21"/>
                    </w:rPr>
                    <w:t>（</w:t>
                  </w:r>
                  <w:r w:rsidRPr="00874C2F">
                    <w:rPr>
                      <w:rFonts w:asciiTheme="majorBidi" w:hAnsiTheme="majorBidi" w:cstheme="majorBidi"/>
                      <w:b/>
                      <w:sz w:val="21"/>
                      <w:szCs w:val="21"/>
                    </w:rPr>
                    <w:t>μg/m</w:t>
                  </w:r>
                  <w:r w:rsidRPr="00874C2F">
                    <w:rPr>
                      <w:rFonts w:asciiTheme="majorBidi" w:hAnsiTheme="majorBidi" w:cstheme="majorBidi"/>
                      <w:b/>
                      <w:sz w:val="21"/>
                      <w:szCs w:val="21"/>
                      <w:vertAlign w:val="superscript"/>
                    </w:rPr>
                    <w:t>3</w:t>
                  </w:r>
                  <w:r w:rsidRPr="00874C2F">
                    <w:rPr>
                      <w:rFonts w:asciiTheme="majorBidi" w:hAnsiTheme="majorBidi" w:cstheme="majorBidi"/>
                      <w:b/>
                      <w:sz w:val="21"/>
                      <w:szCs w:val="21"/>
                    </w:rPr>
                    <w:t>）</w:t>
                  </w:r>
                </w:p>
              </w:tc>
              <w:tc>
                <w:tcPr>
                  <w:tcW w:w="1009" w:type="pct"/>
                  <w:vAlign w:val="center"/>
                </w:tcPr>
                <w:p w:rsidR="00E82F85" w:rsidRPr="00874C2F" w:rsidRDefault="00E82F85" w:rsidP="008716F6">
                  <w:pPr>
                    <w:adjustRightInd w:val="0"/>
                    <w:snapToGrid w:val="0"/>
                    <w:jc w:val="center"/>
                    <w:rPr>
                      <w:rFonts w:asciiTheme="majorBidi" w:hAnsiTheme="majorBidi" w:cstheme="majorBidi"/>
                      <w:b/>
                      <w:sz w:val="21"/>
                      <w:szCs w:val="21"/>
                    </w:rPr>
                  </w:pPr>
                  <w:r w:rsidRPr="00874C2F">
                    <w:rPr>
                      <w:rFonts w:asciiTheme="majorBidi" w:hAnsiTheme="majorBidi" w:cstheme="majorBidi"/>
                      <w:b/>
                      <w:sz w:val="21"/>
                      <w:szCs w:val="21"/>
                    </w:rPr>
                    <w:t>PM</w:t>
                  </w:r>
                  <w:r w:rsidRPr="00874C2F">
                    <w:rPr>
                      <w:rFonts w:asciiTheme="majorBidi" w:hAnsiTheme="majorBidi" w:cstheme="majorBidi"/>
                      <w:b/>
                      <w:sz w:val="21"/>
                      <w:szCs w:val="21"/>
                      <w:vertAlign w:val="subscript"/>
                    </w:rPr>
                    <w:t>10</w:t>
                  </w:r>
                  <w:r w:rsidRPr="00874C2F">
                    <w:rPr>
                      <w:rFonts w:asciiTheme="majorBidi" w:hAnsiTheme="majorBidi" w:cstheme="majorBidi"/>
                      <w:b/>
                      <w:sz w:val="21"/>
                      <w:szCs w:val="21"/>
                    </w:rPr>
                    <w:t>（</w:t>
                  </w:r>
                  <w:r w:rsidRPr="00874C2F">
                    <w:rPr>
                      <w:rFonts w:asciiTheme="majorBidi" w:hAnsiTheme="majorBidi" w:cstheme="majorBidi"/>
                      <w:b/>
                      <w:sz w:val="21"/>
                      <w:szCs w:val="21"/>
                    </w:rPr>
                    <w:t>μg/m</w:t>
                  </w:r>
                  <w:r w:rsidRPr="00874C2F">
                    <w:rPr>
                      <w:rFonts w:asciiTheme="majorBidi" w:hAnsiTheme="majorBidi" w:cstheme="majorBidi"/>
                      <w:b/>
                      <w:sz w:val="21"/>
                      <w:szCs w:val="21"/>
                      <w:vertAlign w:val="superscript"/>
                    </w:rPr>
                    <w:t>3</w:t>
                  </w:r>
                  <w:r w:rsidRPr="00874C2F">
                    <w:rPr>
                      <w:rFonts w:asciiTheme="majorBidi" w:hAnsiTheme="majorBidi" w:cstheme="majorBidi"/>
                      <w:b/>
                      <w:sz w:val="21"/>
                      <w:szCs w:val="21"/>
                    </w:rPr>
                    <w:t>）</w:t>
                  </w:r>
                </w:p>
              </w:tc>
            </w:tr>
            <w:tr w:rsidR="00E82F85" w:rsidRPr="00874C2F" w:rsidTr="008716F6">
              <w:trPr>
                <w:trHeight w:val="284"/>
                <w:jc w:val="center"/>
              </w:trPr>
              <w:tc>
                <w:tcPr>
                  <w:tcW w:w="999" w:type="pct"/>
                  <w:vMerge w:val="restart"/>
                  <w:vAlign w:val="center"/>
                </w:tcPr>
                <w:p w:rsidR="00E82F85" w:rsidRPr="00874C2F" w:rsidRDefault="00E82F85" w:rsidP="008716F6">
                  <w:pPr>
                    <w:adjustRightInd w:val="0"/>
                    <w:snapToGrid w:val="0"/>
                    <w:jc w:val="center"/>
                    <w:rPr>
                      <w:rFonts w:asciiTheme="majorBidi" w:hAnsiTheme="majorBidi" w:cstheme="majorBidi"/>
                      <w:bCs/>
                      <w:sz w:val="21"/>
                      <w:szCs w:val="21"/>
                    </w:rPr>
                  </w:pPr>
                  <w:r w:rsidRPr="00874C2F">
                    <w:rPr>
                      <w:rFonts w:asciiTheme="majorBidi" w:hAnsiTheme="majorBidi" w:cstheme="majorBidi"/>
                      <w:bCs/>
                      <w:sz w:val="21"/>
                      <w:szCs w:val="21"/>
                    </w:rPr>
                    <w:t>石庄空气自动站</w:t>
                  </w:r>
                </w:p>
              </w:tc>
              <w:tc>
                <w:tcPr>
                  <w:tcW w:w="1183" w:type="pct"/>
                  <w:vAlign w:val="center"/>
                </w:tcPr>
                <w:p w:rsidR="00E82F85" w:rsidRPr="00874C2F" w:rsidRDefault="00E82F85" w:rsidP="008716F6">
                  <w:pPr>
                    <w:jc w:val="center"/>
                    <w:rPr>
                      <w:rFonts w:asciiTheme="majorBidi" w:hAnsiTheme="majorBidi" w:cstheme="majorBidi"/>
                      <w:sz w:val="21"/>
                      <w:szCs w:val="21"/>
                    </w:rPr>
                  </w:pPr>
                  <w:r w:rsidRPr="00874C2F">
                    <w:rPr>
                      <w:rFonts w:asciiTheme="majorBidi" w:hAnsiTheme="majorBidi" w:cstheme="majorBidi"/>
                      <w:sz w:val="21"/>
                      <w:szCs w:val="21"/>
                    </w:rPr>
                    <w:t>1</w:t>
                  </w:r>
                  <w:r w:rsidRPr="00874C2F">
                    <w:rPr>
                      <w:rFonts w:asciiTheme="majorBidi" w:hAnsiTheme="majorBidi" w:cstheme="majorBidi"/>
                      <w:sz w:val="21"/>
                      <w:szCs w:val="21"/>
                    </w:rPr>
                    <w:t>月</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15</w:t>
                  </w:r>
                </w:p>
              </w:tc>
              <w:tc>
                <w:tcPr>
                  <w:tcW w:w="904" w:type="pct"/>
                  <w:vAlign w:val="center"/>
                </w:tcPr>
                <w:p w:rsidR="00E82F85" w:rsidRPr="00874C2F" w:rsidRDefault="00E82F85" w:rsidP="008716F6">
                  <w:pPr>
                    <w:adjustRightInd w:val="0"/>
                    <w:snapToGrid w:val="0"/>
                    <w:jc w:val="center"/>
                    <w:rPr>
                      <w:rFonts w:asciiTheme="majorBidi" w:hAnsiTheme="majorBidi" w:cstheme="majorBidi"/>
                      <w:b/>
                      <w:bCs/>
                      <w:sz w:val="21"/>
                      <w:szCs w:val="21"/>
                    </w:rPr>
                  </w:pPr>
                  <w:r w:rsidRPr="00874C2F">
                    <w:rPr>
                      <w:rFonts w:asciiTheme="majorBidi" w:hAnsiTheme="majorBidi" w:cstheme="majorBidi"/>
                      <w:b/>
                      <w:bCs/>
                      <w:sz w:val="21"/>
                      <w:szCs w:val="21"/>
                    </w:rPr>
                    <w:t>62</w:t>
                  </w:r>
                </w:p>
              </w:tc>
              <w:tc>
                <w:tcPr>
                  <w:tcW w:w="1009" w:type="pct"/>
                  <w:vAlign w:val="center"/>
                </w:tcPr>
                <w:p w:rsidR="00E82F85" w:rsidRPr="00874C2F" w:rsidRDefault="00E82F85" w:rsidP="008716F6">
                  <w:pPr>
                    <w:adjustRightInd w:val="0"/>
                    <w:snapToGrid w:val="0"/>
                    <w:jc w:val="center"/>
                    <w:rPr>
                      <w:rFonts w:asciiTheme="majorBidi" w:hAnsiTheme="majorBidi" w:cstheme="majorBidi"/>
                      <w:b/>
                      <w:bCs/>
                      <w:sz w:val="21"/>
                      <w:szCs w:val="21"/>
                    </w:rPr>
                  </w:pPr>
                  <w:r w:rsidRPr="00874C2F">
                    <w:rPr>
                      <w:rFonts w:asciiTheme="majorBidi" w:hAnsiTheme="majorBidi" w:cstheme="majorBidi"/>
                      <w:b/>
                      <w:bCs/>
                      <w:sz w:val="21"/>
                      <w:szCs w:val="21"/>
                    </w:rPr>
                    <w:t>123</w:t>
                  </w:r>
                </w:p>
              </w:tc>
            </w:tr>
            <w:tr w:rsidR="00E82F85" w:rsidRPr="00874C2F" w:rsidTr="008716F6">
              <w:trPr>
                <w:trHeight w:val="284"/>
                <w:jc w:val="center"/>
              </w:trPr>
              <w:tc>
                <w:tcPr>
                  <w:tcW w:w="999" w:type="pct"/>
                  <w:vMerge/>
                  <w:vAlign w:val="center"/>
                </w:tcPr>
                <w:p w:rsidR="00E82F85" w:rsidRPr="00874C2F" w:rsidRDefault="00E82F85" w:rsidP="008716F6">
                  <w:pPr>
                    <w:adjustRightInd w:val="0"/>
                    <w:snapToGrid w:val="0"/>
                    <w:jc w:val="center"/>
                    <w:rPr>
                      <w:rFonts w:asciiTheme="majorBidi" w:hAnsiTheme="majorBidi" w:cstheme="majorBidi"/>
                      <w:bCs/>
                      <w:sz w:val="21"/>
                      <w:szCs w:val="21"/>
                    </w:rPr>
                  </w:pPr>
                </w:p>
              </w:tc>
              <w:tc>
                <w:tcPr>
                  <w:tcW w:w="1183" w:type="pct"/>
                  <w:vAlign w:val="center"/>
                </w:tcPr>
                <w:p w:rsidR="00E82F85" w:rsidRPr="00874C2F" w:rsidRDefault="00E82F85" w:rsidP="008716F6">
                  <w:pPr>
                    <w:jc w:val="center"/>
                    <w:rPr>
                      <w:rFonts w:asciiTheme="majorBidi" w:hAnsiTheme="majorBidi" w:cstheme="majorBidi"/>
                      <w:sz w:val="21"/>
                      <w:szCs w:val="21"/>
                    </w:rPr>
                  </w:pPr>
                  <w:r w:rsidRPr="00874C2F">
                    <w:rPr>
                      <w:rFonts w:asciiTheme="majorBidi" w:hAnsiTheme="majorBidi" w:cstheme="majorBidi"/>
                      <w:sz w:val="21"/>
                      <w:szCs w:val="21"/>
                    </w:rPr>
                    <w:t>2</w:t>
                  </w:r>
                  <w:r w:rsidRPr="00874C2F">
                    <w:rPr>
                      <w:rFonts w:asciiTheme="majorBidi" w:hAnsiTheme="majorBidi" w:cstheme="majorBidi"/>
                      <w:sz w:val="21"/>
                      <w:szCs w:val="21"/>
                    </w:rPr>
                    <w:t>月</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12</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b/>
                      <w:bCs/>
                      <w:sz w:val="21"/>
                      <w:szCs w:val="21"/>
                    </w:rPr>
                    <w:t>42</w:t>
                  </w:r>
                </w:p>
              </w:tc>
              <w:tc>
                <w:tcPr>
                  <w:tcW w:w="1009" w:type="pct"/>
                  <w:vAlign w:val="center"/>
                </w:tcPr>
                <w:p w:rsidR="00E82F85" w:rsidRPr="00874C2F" w:rsidRDefault="00E82F85" w:rsidP="008716F6">
                  <w:pPr>
                    <w:adjustRightInd w:val="0"/>
                    <w:snapToGrid w:val="0"/>
                    <w:jc w:val="center"/>
                    <w:rPr>
                      <w:rFonts w:asciiTheme="majorBidi" w:hAnsiTheme="majorBidi" w:cstheme="majorBidi"/>
                      <w:b/>
                      <w:bCs/>
                      <w:sz w:val="21"/>
                      <w:szCs w:val="21"/>
                    </w:rPr>
                  </w:pPr>
                  <w:r w:rsidRPr="00874C2F">
                    <w:rPr>
                      <w:rFonts w:asciiTheme="majorBidi" w:hAnsiTheme="majorBidi" w:cstheme="majorBidi"/>
                      <w:b/>
                      <w:bCs/>
                      <w:sz w:val="21"/>
                      <w:szCs w:val="21"/>
                    </w:rPr>
                    <w:t>109</w:t>
                  </w:r>
                </w:p>
              </w:tc>
            </w:tr>
            <w:tr w:rsidR="00E82F85" w:rsidRPr="00874C2F" w:rsidTr="008716F6">
              <w:trPr>
                <w:trHeight w:val="284"/>
                <w:jc w:val="center"/>
              </w:trPr>
              <w:tc>
                <w:tcPr>
                  <w:tcW w:w="999" w:type="pct"/>
                  <w:vMerge/>
                  <w:vAlign w:val="center"/>
                </w:tcPr>
                <w:p w:rsidR="00E82F85" w:rsidRPr="00874C2F" w:rsidRDefault="00E82F85" w:rsidP="008716F6">
                  <w:pPr>
                    <w:adjustRightInd w:val="0"/>
                    <w:snapToGrid w:val="0"/>
                    <w:jc w:val="center"/>
                    <w:rPr>
                      <w:rFonts w:asciiTheme="majorBidi" w:hAnsiTheme="majorBidi" w:cstheme="majorBidi"/>
                      <w:bCs/>
                      <w:sz w:val="21"/>
                      <w:szCs w:val="21"/>
                    </w:rPr>
                  </w:pPr>
                </w:p>
              </w:tc>
              <w:tc>
                <w:tcPr>
                  <w:tcW w:w="1183" w:type="pct"/>
                  <w:vAlign w:val="center"/>
                </w:tcPr>
                <w:p w:rsidR="00E82F85" w:rsidRPr="00874C2F" w:rsidRDefault="00E82F85" w:rsidP="008716F6">
                  <w:pPr>
                    <w:jc w:val="center"/>
                    <w:rPr>
                      <w:rFonts w:asciiTheme="majorBidi" w:hAnsiTheme="majorBidi" w:cstheme="majorBidi"/>
                      <w:sz w:val="21"/>
                      <w:szCs w:val="21"/>
                    </w:rPr>
                  </w:pPr>
                  <w:r w:rsidRPr="00874C2F">
                    <w:rPr>
                      <w:rFonts w:asciiTheme="majorBidi" w:hAnsiTheme="majorBidi" w:cstheme="majorBidi"/>
                      <w:sz w:val="21"/>
                      <w:szCs w:val="21"/>
                    </w:rPr>
                    <w:t>3</w:t>
                  </w:r>
                  <w:r w:rsidRPr="00874C2F">
                    <w:rPr>
                      <w:rFonts w:asciiTheme="majorBidi" w:hAnsiTheme="majorBidi" w:cstheme="majorBidi"/>
                      <w:sz w:val="21"/>
                      <w:szCs w:val="21"/>
                    </w:rPr>
                    <w:t>月</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11</w:t>
                  </w:r>
                </w:p>
              </w:tc>
              <w:tc>
                <w:tcPr>
                  <w:tcW w:w="904" w:type="pct"/>
                  <w:vAlign w:val="center"/>
                </w:tcPr>
                <w:p w:rsidR="00E82F85" w:rsidRPr="00874C2F" w:rsidRDefault="00E82F85" w:rsidP="008716F6">
                  <w:pPr>
                    <w:adjustRightInd w:val="0"/>
                    <w:snapToGrid w:val="0"/>
                    <w:jc w:val="center"/>
                    <w:rPr>
                      <w:rFonts w:asciiTheme="majorBidi" w:hAnsiTheme="majorBidi" w:cstheme="majorBidi"/>
                      <w:b/>
                      <w:bCs/>
                      <w:sz w:val="21"/>
                      <w:szCs w:val="21"/>
                    </w:rPr>
                  </w:pPr>
                  <w:r w:rsidRPr="00874C2F">
                    <w:rPr>
                      <w:rFonts w:asciiTheme="majorBidi" w:hAnsiTheme="majorBidi" w:cstheme="majorBidi"/>
                      <w:b/>
                      <w:bCs/>
                      <w:sz w:val="21"/>
                      <w:szCs w:val="21"/>
                    </w:rPr>
                    <w:t>56</w:t>
                  </w:r>
                </w:p>
              </w:tc>
              <w:tc>
                <w:tcPr>
                  <w:tcW w:w="1009" w:type="pct"/>
                  <w:vAlign w:val="center"/>
                </w:tcPr>
                <w:p w:rsidR="00E82F85" w:rsidRPr="00874C2F" w:rsidRDefault="00E82F85" w:rsidP="008716F6">
                  <w:pPr>
                    <w:adjustRightInd w:val="0"/>
                    <w:snapToGrid w:val="0"/>
                    <w:jc w:val="center"/>
                    <w:rPr>
                      <w:rFonts w:asciiTheme="majorBidi" w:hAnsiTheme="majorBidi" w:cstheme="majorBidi"/>
                      <w:b/>
                      <w:bCs/>
                      <w:sz w:val="21"/>
                      <w:szCs w:val="21"/>
                    </w:rPr>
                  </w:pPr>
                  <w:r w:rsidRPr="00874C2F">
                    <w:rPr>
                      <w:rFonts w:asciiTheme="majorBidi" w:hAnsiTheme="majorBidi" w:cstheme="majorBidi"/>
                      <w:b/>
                      <w:bCs/>
                      <w:sz w:val="21"/>
                      <w:szCs w:val="21"/>
                    </w:rPr>
                    <w:t>103</w:t>
                  </w:r>
                </w:p>
              </w:tc>
            </w:tr>
            <w:tr w:rsidR="00E82F85" w:rsidRPr="00874C2F" w:rsidTr="008716F6">
              <w:trPr>
                <w:trHeight w:val="284"/>
                <w:jc w:val="center"/>
              </w:trPr>
              <w:tc>
                <w:tcPr>
                  <w:tcW w:w="999" w:type="pct"/>
                  <w:vMerge/>
                  <w:vAlign w:val="center"/>
                </w:tcPr>
                <w:p w:rsidR="00E82F85" w:rsidRPr="00874C2F" w:rsidRDefault="00E82F85" w:rsidP="008716F6">
                  <w:pPr>
                    <w:adjustRightInd w:val="0"/>
                    <w:snapToGrid w:val="0"/>
                    <w:jc w:val="center"/>
                    <w:rPr>
                      <w:rFonts w:asciiTheme="majorBidi" w:hAnsiTheme="majorBidi" w:cstheme="majorBidi"/>
                      <w:bCs/>
                      <w:sz w:val="21"/>
                      <w:szCs w:val="21"/>
                    </w:rPr>
                  </w:pPr>
                </w:p>
              </w:tc>
              <w:tc>
                <w:tcPr>
                  <w:tcW w:w="1183" w:type="pct"/>
                  <w:vAlign w:val="center"/>
                </w:tcPr>
                <w:p w:rsidR="00E82F85" w:rsidRPr="00874C2F" w:rsidRDefault="00E82F85" w:rsidP="008716F6">
                  <w:pPr>
                    <w:jc w:val="center"/>
                    <w:rPr>
                      <w:rFonts w:asciiTheme="majorBidi" w:hAnsiTheme="majorBidi" w:cstheme="majorBidi"/>
                      <w:sz w:val="21"/>
                      <w:szCs w:val="21"/>
                    </w:rPr>
                  </w:pPr>
                  <w:r w:rsidRPr="00874C2F">
                    <w:rPr>
                      <w:rFonts w:asciiTheme="majorBidi" w:hAnsiTheme="majorBidi" w:cstheme="majorBidi"/>
                      <w:sz w:val="21"/>
                      <w:szCs w:val="21"/>
                    </w:rPr>
                    <w:t>4</w:t>
                  </w:r>
                  <w:r w:rsidRPr="00874C2F">
                    <w:rPr>
                      <w:rFonts w:asciiTheme="majorBidi" w:hAnsiTheme="majorBidi" w:cstheme="majorBidi"/>
                      <w:sz w:val="21"/>
                      <w:szCs w:val="21"/>
                    </w:rPr>
                    <w:t>月</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13</w:t>
                  </w:r>
                </w:p>
              </w:tc>
              <w:tc>
                <w:tcPr>
                  <w:tcW w:w="904" w:type="pct"/>
                  <w:vAlign w:val="center"/>
                </w:tcPr>
                <w:p w:rsidR="00E82F85" w:rsidRPr="00874C2F" w:rsidRDefault="00E82F85" w:rsidP="008716F6">
                  <w:pPr>
                    <w:adjustRightInd w:val="0"/>
                    <w:snapToGrid w:val="0"/>
                    <w:jc w:val="center"/>
                    <w:rPr>
                      <w:rFonts w:asciiTheme="majorBidi" w:hAnsiTheme="majorBidi" w:cstheme="majorBidi"/>
                      <w:b/>
                      <w:bCs/>
                      <w:sz w:val="21"/>
                      <w:szCs w:val="21"/>
                    </w:rPr>
                  </w:pPr>
                  <w:r w:rsidRPr="00874C2F">
                    <w:rPr>
                      <w:rFonts w:asciiTheme="majorBidi" w:hAnsiTheme="majorBidi" w:cstheme="majorBidi"/>
                      <w:b/>
                      <w:bCs/>
                      <w:sz w:val="21"/>
                      <w:szCs w:val="21"/>
                    </w:rPr>
                    <w:t>56</w:t>
                  </w:r>
                </w:p>
              </w:tc>
              <w:tc>
                <w:tcPr>
                  <w:tcW w:w="1009" w:type="pct"/>
                  <w:vAlign w:val="center"/>
                </w:tcPr>
                <w:p w:rsidR="00E82F85" w:rsidRPr="00874C2F" w:rsidRDefault="00E82F85" w:rsidP="008716F6">
                  <w:pPr>
                    <w:adjustRightInd w:val="0"/>
                    <w:snapToGrid w:val="0"/>
                    <w:jc w:val="center"/>
                    <w:rPr>
                      <w:rFonts w:asciiTheme="majorBidi" w:hAnsiTheme="majorBidi" w:cstheme="majorBidi"/>
                      <w:b/>
                      <w:bCs/>
                      <w:sz w:val="21"/>
                      <w:szCs w:val="21"/>
                    </w:rPr>
                  </w:pPr>
                  <w:r w:rsidRPr="00874C2F">
                    <w:rPr>
                      <w:rFonts w:asciiTheme="majorBidi" w:hAnsiTheme="majorBidi" w:cstheme="majorBidi"/>
                      <w:b/>
                      <w:bCs/>
                      <w:sz w:val="21"/>
                      <w:szCs w:val="21"/>
                    </w:rPr>
                    <w:t>133</w:t>
                  </w:r>
                </w:p>
              </w:tc>
            </w:tr>
            <w:tr w:rsidR="00E82F85" w:rsidRPr="00874C2F" w:rsidTr="008716F6">
              <w:trPr>
                <w:trHeight w:val="284"/>
                <w:jc w:val="center"/>
              </w:trPr>
              <w:tc>
                <w:tcPr>
                  <w:tcW w:w="999" w:type="pct"/>
                  <w:vMerge/>
                  <w:vAlign w:val="center"/>
                </w:tcPr>
                <w:p w:rsidR="00E82F85" w:rsidRPr="00874C2F" w:rsidRDefault="00E82F85" w:rsidP="008716F6">
                  <w:pPr>
                    <w:adjustRightInd w:val="0"/>
                    <w:snapToGrid w:val="0"/>
                    <w:jc w:val="center"/>
                    <w:rPr>
                      <w:rFonts w:asciiTheme="majorBidi" w:hAnsiTheme="majorBidi" w:cstheme="majorBidi"/>
                      <w:bCs/>
                      <w:sz w:val="21"/>
                      <w:szCs w:val="21"/>
                    </w:rPr>
                  </w:pPr>
                </w:p>
              </w:tc>
              <w:tc>
                <w:tcPr>
                  <w:tcW w:w="1183" w:type="pct"/>
                  <w:vAlign w:val="center"/>
                </w:tcPr>
                <w:p w:rsidR="00E82F85" w:rsidRPr="00874C2F" w:rsidRDefault="00E82F85" w:rsidP="008716F6">
                  <w:pPr>
                    <w:jc w:val="center"/>
                    <w:rPr>
                      <w:rFonts w:asciiTheme="majorBidi" w:hAnsiTheme="majorBidi" w:cstheme="majorBidi"/>
                      <w:sz w:val="21"/>
                      <w:szCs w:val="21"/>
                    </w:rPr>
                  </w:pPr>
                  <w:r w:rsidRPr="00874C2F">
                    <w:rPr>
                      <w:rFonts w:asciiTheme="majorBidi" w:hAnsiTheme="majorBidi" w:cstheme="majorBidi"/>
                      <w:sz w:val="21"/>
                      <w:szCs w:val="21"/>
                    </w:rPr>
                    <w:t>5</w:t>
                  </w:r>
                  <w:r w:rsidRPr="00874C2F">
                    <w:rPr>
                      <w:rFonts w:asciiTheme="majorBidi" w:hAnsiTheme="majorBidi" w:cstheme="majorBidi"/>
                      <w:sz w:val="21"/>
                      <w:szCs w:val="21"/>
                    </w:rPr>
                    <w:t>月</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7</w:t>
                  </w:r>
                </w:p>
              </w:tc>
              <w:tc>
                <w:tcPr>
                  <w:tcW w:w="904" w:type="pct"/>
                  <w:vAlign w:val="center"/>
                </w:tcPr>
                <w:p w:rsidR="00E82F85" w:rsidRPr="00874C2F" w:rsidRDefault="00E82F85" w:rsidP="008716F6">
                  <w:pPr>
                    <w:adjustRightInd w:val="0"/>
                    <w:snapToGrid w:val="0"/>
                    <w:jc w:val="center"/>
                    <w:rPr>
                      <w:rFonts w:asciiTheme="majorBidi" w:hAnsiTheme="majorBidi" w:cstheme="majorBidi"/>
                      <w:b/>
                      <w:bCs/>
                      <w:sz w:val="21"/>
                      <w:szCs w:val="21"/>
                    </w:rPr>
                  </w:pPr>
                  <w:r w:rsidRPr="00874C2F">
                    <w:rPr>
                      <w:rFonts w:asciiTheme="majorBidi" w:hAnsiTheme="majorBidi" w:cstheme="majorBidi"/>
                      <w:b/>
                      <w:bCs/>
                      <w:sz w:val="21"/>
                      <w:szCs w:val="21"/>
                    </w:rPr>
                    <w:t>53</w:t>
                  </w:r>
                </w:p>
              </w:tc>
              <w:tc>
                <w:tcPr>
                  <w:tcW w:w="1009" w:type="pct"/>
                  <w:vAlign w:val="center"/>
                </w:tcPr>
                <w:p w:rsidR="00E82F85" w:rsidRPr="00874C2F" w:rsidRDefault="00E82F85" w:rsidP="008716F6">
                  <w:pPr>
                    <w:adjustRightInd w:val="0"/>
                    <w:snapToGrid w:val="0"/>
                    <w:jc w:val="center"/>
                    <w:rPr>
                      <w:rFonts w:asciiTheme="majorBidi" w:hAnsiTheme="majorBidi" w:cstheme="majorBidi"/>
                      <w:b/>
                      <w:bCs/>
                      <w:sz w:val="21"/>
                      <w:szCs w:val="21"/>
                    </w:rPr>
                  </w:pPr>
                  <w:r w:rsidRPr="00874C2F">
                    <w:rPr>
                      <w:rFonts w:asciiTheme="majorBidi" w:hAnsiTheme="majorBidi" w:cstheme="majorBidi"/>
                      <w:b/>
                      <w:bCs/>
                      <w:sz w:val="21"/>
                      <w:szCs w:val="21"/>
                    </w:rPr>
                    <w:t>96</w:t>
                  </w:r>
                </w:p>
              </w:tc>
            </w:tr>
            <w:tr w:rsidR="00E82F85" w:rsidRPr="00874C2F" w:rsidTr="008716F6">
              <w:trPr>
                <w:trHeight w:val="284"/>
                <w:jc w:val="center"/>
              </w:trPr>
              <w:tc>
                <w:tcPr>
                  <w:tcW w:w="999" w:type="pct"/>
                  <w:vMerge/>
                  <w:vAlign w:val="center"/>
                </w:tcPr>
                <w:p w:rsidR="00E82F85" w:rsidRPr="00874C2F" w:rsidRDefault="00E82F85" w:rsidP="008716F6">
                  <w:pPr>
                    <w:adjustRightInd w:val="0"/>
                    <w:snapToGrid w:val="0"/>
                    <w:jc w:val="center"/>
                    <w:rPr>
                      <w:rFonts w:asciiTheme="majorBidi" w:hAnsiTheme="majorBidi" w:cstheme="majorBidi"/>
                      <w:bCs/>
                      <w:sz w:val="21"/>
                      <w:szCs w:val="21"/>
                    </w:rPr>
                  </w:pPr>
                </w:p>
              </w:tc>
              <w:tc>
                <w:tcPr>
                  <w:tcW w:w="1183" w:type="pct"/>
                  <w:vAlign w:val="center"/>
                </w:tcPr>
                <w:p w:rsidR="00E82F85" w:rsidRPr="00874C2F" w:rsidRDefault="00E82F85" w:rsidP="008716F6">
                  <w:pPr>
                    <w:jc w:val="center"/>
                    <w:rPr>
                      <w:rFonts w:asciiTheme="majorBidi" w:hAnsiTheme="majorBidi" w:cstheme="majorBidi"/>
                      <w:sz w:val="21"/>
                      <w:szCs w:val="21"/>
                    </w:rPr>
                  </w:pPr>
                  <w:r w:rsidRPr="00874C2F">
                    <w:rPr>
                      <w:rFonts w:asciiTheme="majorBidi" w:hAnsiTheme="majorBidi" w:cstheme="majorBidi"/>
                      <w:sz w:val="21"/>
                      <w:szCs w:val="21"/>
                    </w:rPr>
                    <w:t>6</w:t>
                  </w:r>
                  <w:r w:rsidRPr="00874C2F">
                    <w:rPr>
                      <w:rFonts w:asciiTheme="majorBidi" w:hAnsiTheme="majorBidi" w:cstheme="majorBidi"/>
                      <w:sz w:val="21"/>
                      <w:szCs w:val="21"/>
                    </w:rPr>
                    <w:t>月</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9</w:t>
                  </w:r>
                </w:p>
              </w:tc>
              <w:tc>
                <w:tcPr>
                  <w:tcW w:w="904" w:type="pct"/>
                  <w:vAlign w:val="center"/>
                </w:tcPr>
                <w:p w:rsidR="00E82F85" w:rsidRPr="00874C2F" w:rsidRDefault="00E82F85" w:rsidP="008716F6">
                  <w:pPr>
                    <w:adjustRightInd w:val="0"/>
                    <w:snapToGrid w:val="0"/>
                    <w:jc w:val="center"/>
                    <w:rPr>
                      <w:rFonts w:asciiTheme="majorBidi" w:hAnsiTheme="majorBidi" w:cstheme="majorBidi"/>
                      <w:b/>
                      <w:bCs/>
                      <w:sz w:val="21"/>
                      <w:szCs w:val="21"/>
                    </w:rPr>
                  </w:pPr>
                  <w:r w:rsidRPr="00874C2F">
                    <w:rPr>
                      <w:rFonts w:asciiTheme="majorBidi" w:hAnsiTheme="majorBidi" w:cstheme="majorBidi"/>
                      <w:sz w:val="21"/>
                      <w:szCs w:val="21"/>
                    </w:rPr>
                    <w:t>33</w:t>
                  </w:r>
                </w:p>
              </w:tc>
              <w:tc>
                <w:tcPr>
                  <w:tcW w:w="1009" w:type="pct"/>
                  <w:vAlign w:val="center"/>
                </w:tcPr>
                <w:p w:rsidR="00E82F85" w:rsidRPr="00874C2F" w:rsidRDefault="00E82F85" w:rsidP="008716F6">
                  <w:pPr>
                    <w:adjustRightInd w:val="0"/>
                    <w:snapToGrid w:val="0"/>
                    <w:jc w:val="center"/>
                    <w:rPr>
                      <w:rFonts w:asciiTheme="majorBidi" w:hAnsiTheme="majorBidi" w:cstheme="majorBidi"/>
                      <w:b/>
                      <w:bCs/>
                      <w:sz w:val="21"/>
                      <w:szCs w:val="21"/>
                    </w:rPr>
                  </w:pPr>
                  <w:r w:rsidRPr="00874C2F">
                    <w:rPr>
                      <w:rFonts w:asciiTheme="majorBidi" w:hAnsiTheme="majorBidi" w:cstheme="majorBidi"/>
                      <w:b/>
                      <w:bCs/>
                      <w:sz w:val="21"/>
                      <w:szCs w:val="21"/>
                    </w:rPr>
                    <w:t>73</w:t>
                  </w:r>
                </w:p>
              </w:tc>
            </w:tr>
            <w:tr w:rsidR="00E82F85" w:rsidRPr="00874C2F" w:rsidTr="008716F6">
              <w:trPr>
                <w:trHeight w:val="284"/>
                <w:jc w:val="center"/>
              </w:trPr>
              <w:tc>
                <w:tcPr>
                  <w:tcW w:w="999" w:type="pct"/>
                  <w:vMerge/>
                  <w:vAlign w:val="center"/>
                </w:tcPr>
                <w:p w:rsidR="00E82F85" w:rsidRPr="00874C2F" w:rsidRDefault="00E82F85" w:rsidP="008716F6">
                  <w:pPr>
                    <w:adjustRightInd w:val="0"/>
                    <w:snapToGrid w:val="0"/>
                    <w:jc w:val="center"/>
                    <w:rPr>
                      <w:rFonts w:asciiTheme="majorBidi" w:hAnsiTheme="majorBidi" w:cstheme="majorBidi"/>
                      <w:bCs/>
                      <w:sz w:val="21"/>
                      <w:szCs w:val="21"/>
                    </w:rPr>
                  </w:pPr>
                </w:p>
              </w:tc>
              <w:tc>
                <w:tcPr>
                  <w:tcW w:w="1183" w:type="pct"/>
                  <w:vAlign w:val="center"/>
                </w:tcPr>
                <w:p w:rsidR="00E82F85" w:rsidRPr="00874C2F" w:rsidRDefault="00E82F85" w:rsidP="008716F6">
                  <w:pPr>
                    <w:jc w:val="center"/>
                    <w:rPr>
                      <w:rFonts w:asciiTheme="majorBidi" w:hAnsiTheme="majorBidi" w:cstheme="majorBidi"/>
                      <w:sz w:val="21"/>
                      <w:szCs w:val="21"/>
                    </w:rPr>
                  </w:pPr>
                  <w:r w:rsidRPr="00874C2F">
                    <w:rPr>
                      <w:rFonts w:asciiTheme="majorBidi" w:hAnsiTheme="majorBidi" w:cstheme="majorBidi"/>
                      <w:sz w:val="21"/>
                      <w:szCs w:val="21"/>
                    </w:rPr>
                    <w:t>7</w:t>
                  </w:r>
                  <w:r w:rsidRPr="00874C2F">
                    <w:rPr>
                      <w:rFonts w:asciiTheme="majorBidi" w:hAnsiTheme="majorBidi" w:cstheme="majorBidi"/>
                      <w:sz w:val="21"/>
                      <w:szCs w:val="21"/>
                    </w:rPr>
                    <w:t>月</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10</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38</w:t>
                  </w:r>
                </w:p>
              </w:tc>
              <w:tc>
                <w:tcPr>
                  <w:tcW w:w="1009"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55</w:t>
                  </w:r>
                </w:p>
              </w:tc>
            </w:tr>
            <w:tr w:rsidR="00E82F85" w:rsidRPr="00874C2F" w:rsidTr="008716F6">
              <w:trPr>
                <w:trHeight w:val="284"/>
                <w:jc w:val="center"/>
              </w:trPr>
              <w:tc>
                <w:tcPr>
                  <w:tcW w:w="999" w:type="pct"/>
                  <w:vMerge/>
                  <w:vAlign w:val="center"/>
                </w:tcPr>
                <w:p w:rsidR="00E82F85" w:rsidRPr="00874C2F" w:rsidRDefault="00E82F85" w:rsidP="008716F6">
                  <w:pPr>
                    <w:adjustRightInd w:val="0"/>
                    <w:snapToGrid w:val="0"/>
                    <w:jc w:val="center"/>
                    <w:rPr>
                      <w:rFonts w:asciiTheme="majorBidi" w:hAnsiTheme="majorBidi" w:cstheme="majorBidi"/>
                      <w:bCs/>
                      <w:sz w:val="21"/>
                      <w:szCs w:val="21"/>
                    </w:rPr>
                  </w:pPr>
                </w:p>
              </w:tc>
              <w:tc>
                <w:tcPr>
                  <w:tcW w:w="1183" w:type="pct"/>
                  <w:vAlign w:val="center"/>
                </w:tcPr>
                <w:p w:rsidR="00E82F85" w:rsidRPr="00874C2F" w:rsidRDefault="00E82F85" w:rsidP="008716F6">
                  <w:pPr>
                    <w:jc w:val="center"/>
                    <w:rPr>
                      <w:rFonts w:asciiTheme="majorBidi" w:hAnsiTheme="majorBidi" w:cstheme="majorBidi"/>
                      <w:sz w:val="21"/>
                      <w:szCs w:val="21"/>
                    </w:rPr>
                  </w:pPr>
                  <w:r w:rsidRPr="00874C2F">
                    <w:rPr>
                      <w:rFonts w:asciiTheme="majorBidi" w:hAnsiTheme="majorBidi" w:cstheme="majorBidi"/>
                      <w:sz w:val="21"/>
                      <w:szCs w:val="21"/>
                    </w:rPr>
                    <w:t>8</w:t>
                  </w:r>
                  <w:r w:rsidRPr="00874C2F">
                    <w:rPr>
                      <w:rFonts w:asciiTheme="majorBidi" w:hAnsiTheme="majorBidi" w:cstheme="majorBidi"/>
                      <w:sz w:val="21"/>
                      <w:szCs w:val="21"/>
                    </w:rPr>
                    <w:t>月</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12</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27</w:t>
                  </w:r>
                </w:p>
              </w:tc>
              <w:tc>
                <w:tcPr>
                  <w:tcW w:w="1009"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48</w:t>
                  </w:r>
                </w:p>
              </w:tc>
            </w:tr>
            <w:tr w:rsidR="00E82F85" w:rsidRPr="00874C2F" w:rsidTr="008716F6">
              <w:trPr>
                <w:trHeight w:val="284"/>
                <w:jc w:val="center"/>
              </w:trPr>
              <w:tc>
                <w:tcPr>
                  <w:tcW w:w="999" w:type="pct"/>
                  <w:vMerge/>
                  <w:vAlign w:val="center"/>
                </w:tcPr>
                <w:p w:rsidR="00E82F85" w:rsidRPr="00874C2F" w:rsidRDefault="00E82F85" w:rsidP="008716F6">
                  <w:pPr>
                    <w:adjustRightInd w:val="0"/>
                    <w:snapToGrid w:val="0"/>
                    <w:jc w:val="center"/>
                    <w:rPr>
                      <w:rFonts w:asciiTheme="majorBidi" w:hAnsiTheme="majorBidi" w:cstheme="majorBidi"/>
                      <w:bCs/>
                      <w:sz w:val="21"/>
                      <w:szCs w:val="21"/>
                    </w:rPr>
                  </w:pPr>
                </w:p>
              </w:tc>
              <w:tc>
                <w:tcPr>
                  <w:tcW w:w="1183" w:type="pct"/>
                  <w:vAlign w:val="center"/>
                </w:tcPr>
                <w:p w:rsidR="00E82F85" w:rsidRPr="00874C2F" w:rsidRDefault="00E82F85" w:rsidP="008716F6">
                  <w:pPr>
                    <w:jc w:val="center"/>
                    <w:rPr>
                      <w:rFonts w:asciiTheme="majorBidi" w:hAnsiTheme="majorBidi" w:cstheme="majorBidi"/>
                      <w:sz w:val="21"/>
                      <w:szCs w:val="21"/>
                    </w:rPr>
                  </w:pPr>
                  <w:r w:rsidRPr="00874C2F">
                    <w:rPr>
                      <w:rFonts w:asciiTheme="majorBidi" w:hAnsiTheme="majorBidi" w:cstheme="majorBidi"/>
                      <w:sz w:val="21"/>
                      <w:szCs w:val="21"/>
                    </w:rPr>
                    <w:t>9</w:t>
                  </w:r>
                  <w:r w:rsidRPr="00874C2F">
                    <w:rPr>
                      <w:rFonts w:asciiTheme="majorBidi" w:hAnsiTheme="majorBidi" w:cstheme="majorBidi"/>
                      <w:sz w:val="21"/>
                      <w:szCs w:val="21"/>
                    </w:rPr>
                    <w:t>月</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16</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b/>
                      <w:bCs/>
                      <w:sz w:val="21"/>
                      <w:szCs w:val="21"/>
                    </w:rPr>
                    <w:t>43</w:t>
                  </w:r>
                </w:p>
              </w:tc>
              <w:tc>
                <w:tcPr>
                  <w:tcW w:w="1009"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64</w:t>
                  </w:r>
                </w:p>
              </w:tc>
            </w:tr>
            <w:tr w:rsidR="00E82F85" w:rsidRPr="00874C2F" w:rsidTr="008716F6">
              <w:trPr>
                <w:trHeight w:val="284"/>
                <w:jc w:val="center"/>
              </w:trPr>
              <w:tc>
                <w:tcPr>
                  <w:tcW w:w="999" w:type="pct"/>
                  <w:vMerge/>
                  <w:vAlign w:val="center"/>
                </w:tcPr>
                <w:p w:rsidR="00E82F85" w:rsidRPr="00874C2F" w:rsidRDefault="00E82F85" w:rsidP="008716F6">
                  <w:pPr>
                    <w:adjustRightInd w:val="0"/>
                    <w:snapToGrid w:val="0"/>
                    <w:jc w:val="center"/>
                    <w:rPr>
                      <w:rFonts w:asciiTheme="majorBidi" w:hAnsiTheme="majorBidi" w:cstheme="majorBidi"/>
                      <w:bCs/>
                      <w:sz w:val="21"/>
                      <w:szCs w:val="21"/>
                    </w:rPr>
                  </w:pPr>
                </w:p>
              </w:tc>
              <w:tc>
                <w:tcPr>
                  <w:tcW w:w="1183" w:type="pct"/>
                  <w:vAlign w:val="center"/>
                </w:tcPr>
                <w:p w:rsidR="00E82F85" w:rsidRPr="00874C2F" w:rsidRDefault="00E82F85" w:rsidP="008716F6">
                  <w:pPr>
                    <w:jc w:val="center"/>
                    <w:rPr>
                      <w:rFonts w:asciiTheme="majorBidi" w:hAnsiTheme="majorBidi" w:cstheme="majorBidi"/>
                      <w:sz w:val="21"/>
                      <w:szCs w:val="21"/>
                    </w:rPr>
                  </w:pPr>
                  <w:r w:rsidRPr="00874C2F">
                    <w:rPr>
                      <w:rFonts w:asciiTheme="majorBidi" w:hAnsiTheme="majorBidi" w:cstheme="majorBidi"/>
                      <w:sz w:val="21"/>
                      <w:szCs w:val="21"/>
                    </w:rPr>
                    <w:t>10</w:t>
                  </w:r>
                  <w:r w:rsidRPr="00874C2F">
                    <w:rPr>
                      <w:rFonts w:asciiTheme="majorBidi" w:hAnsiTheme="majorBidi" w:cstheme="majorBidi"/>
                      <w:sz w:val="21"/>
                      <w:szCs w:val="21"/>
                    </w:rPr>
                    <w:t>月</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17</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b/>
                      <w:bCs/>
                      <w:sz w:val="21"/>
                      <w:szCs w:val="21"/>
                    </w:rPr>
                    <w:t>50</w:t>
                  </w:r>
                </w:p>
              </w:tc>
              <w:tc>
                <w:tcPr>
                  <w:tcW w:w="1009" w:type="pct"/>
                  <w:vAlign w:val="center"/>
                </w:tcPr>
                <w:p w:rsidR="00E82F85" w:rsidRPr="00874C2F" w:rsidRDefault="00E82F85" w:rsidP="008716F6">
                  <w:pPr>
                    <w:adjustRightInd w:val="0"/>
                    <w:snapToGrid w:val="0"/>
                    <w:jc w:val="center"/>
                    <w:rPr>
                      <w:rFonts w:asciiTheme="majorBidi" w:hAnsiTheme="majorBidi" w:cstheme="majorBidi"/>
                      <w:b/>
                      <w:bCs/>
                      <w:sz w:val="21"/>
                      <w:szCs w:val="21"/>
                    </w:rPr>
                  </w:pPr>
                  <w:r w:rsidRPr="00874C2F">
                    <w:rPr>
                      <w:rFonts w:asciiTheme="majorBidi" w:hAnsiTheme="majorBidi" w:cstheme="majorBidi"/>
                      <w:b/>
                      <w:bCs/>
                      <w:sz w:val="21"/>
                      <w:szCs w:val="21"/>
                    </w:rPr>
                    <w:t>79</w:t>
                  </w:r>
                </w:p>
              </w:tc>
            </w:tr>
            <w:tr w:rsidR="00E82F85" w:rsidRPr="00874C2F" w:rsidTr="008716F6">
              <w:trPr>
                <w:trHeight w:val="284"/>
                <w:jc w:val="center"/>
              </w:trPr>
              <w:tc>
                <w:tcPr>
                  <w:tcW w:w="999" w:type="pct"/>
                  <w:vMerge/>
                  <w:vAlign w:val="center"/>
                </w:tcPr>
                <w:p w:rsidR="00E82F85" w:rsidRPr="00874C2F" w:rsidRDefault="00E82F85" w:rsidP="008716F6">
                  <w:pPr>
                    <w:adjustRightInd w:val="0"/>
                    <w:snapToGrid w:val="0"/>
                    <w:jc w:val="center"/>
                    <w:rPr>
                      <w:rFonts w:asciiTheme="majorBidi" w:hAnsiTheme="majorBidi" w:cstheme="majorBidi"/>
                      <w:bCs/>
                      <w:sz w:val="21"/>
                      <w:szCs w:val="21"/>
                    </w:rPr>
                  </w:pPr>
                </w:p>
              </w:tc>
              <w:tc>
                <w:tcPr>
                  <w:tcW w:w="1183" w:type="pct"/>
                  <w:vAlign w:val="center"/>
                </w:tcPr>
                <w:p w:rsidR="00E82F85" w:rsidRPr="00874C2F" w:rsidRDefault="00E82F85" w:rsidP="008716F6">
                  <w:pPr>
                    <w:jc w:val="center"/>
                    <w:rPr>
                      <w:rFonts w:asciiTheme="majorBidi" w:hAnsiTheme="majorBidi" w:cstheme="majorBidi"/>
                      <w:sz w:val="21"/>
                      <w:szCs w:val="21"/>
                    </w:rPr>
                  </w:pPr>
                  <w:r w:rsidRPr="00874C2F">
                    <w:rPr>
                      <w:rFonts w:asciiTheme="majorBidi" w:hAnsiTheme="majorBidi" w:cstheme="majorBidi"/>
                      <w:sz w:val="21"/>
                      <w:szCs w:val="21"/>
                    </w:rPr>
                    <w:t>11</w:t>
                  </w:r>
                  <w:r w:rsidRPr="00874C2F">
                    <w:rPr>
                      <w:rFonts w:asciiTheme="majorBidi" w:hAnsiTheme="majorBidi" w:cstheme="majorBidi"/>
                      <w:sz w:val="21"/>
                      <w:szCs w:val="21"/>
                    </w:rPr>
                    <w:t>月</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12</w:t>
                  </w:r>
                </w:p>
              </w:tc>
              <w:tc>
                <w:tcPr>
                  <w:tcW w:w="904" w:type="pct"/>
                  <w:vAlign w:val="center"/>
                </w:tcPr>
                <w:p w:rsidR="00E82F85" w:rsidRPr="00874C2F" w:rsidRDefault="00E82F85" w:rsidP="008716F6">
                  <w:pPr>
                    <w:adjustRightInd w:val="0"/>
                    <w:snapToGrid w:val="0"/>
                    <w:jc w:val="center"/>
                    <w:rPr>
                      <w:rFonts w:asciiTheme="majorBidi" w:hAnsiTheme="majorBidi" w:cstheme="majorBidi"/>
                      <w:b/>
                      <w:bCs/>
                      <w:sz w:val="21"/>
                      <w:szCs w:val="21"/>
                    </w:rPr>
                  </w:pPr>
                  <w:r w:rsidRPr="00874C2F">
                    <w:rPr>
                      <w:rFonts w:asciiTheme="majorBidi" w:hAnsiTheme="majorBidi" w:cstheme="majorBidi"/>
                      <w:b/>
                      <w:bCs/>
                      <w:sz w:val="21"/>
                      <w:szCs w:val="21"/>
                    </w:rPr>
                    <w:t>54</w:t>
                  </w:r>
                </w:p>
              </w:tc>
              <w:tc>
                <w:tcPr>
                  <w:tcW w:w="1009" w:type="pct"/>
                  <w:vAlign w:val="center"/>
                </w:tcPr>
                <w:p w:rsidR="00E82F85" w:rsidRPr="00874C2F" w:rsidRDefault="00E82F85" w:rsidP="008716F6">
                  <w:pPr>
                    <w:adjustRightInd w:val="0"/>
                    <w:snapToGrid w:val="0"/>
                    <w:jc w:val="center"/>
                    <w:rPr>
                      <w:rFonts w:asciiTheme="majorBidi" w:hAnsiTheme="majorBidi" w:cstheme="majorBidi"/>
                      <w:b/>
                      <w:bCs/>
                      <w:sz w:val="21"/>
                      <w:szCs w:val="21"/>
                    </w:rPr>
                  </w:pPr>
                  <w:r w:rsidRPr="00874C2F">
                    <w:rPr>
                      <w:rFonts w:asciiTheme="majorBidi" w:hAnsiTheme="majorBidi" w:cstheme="majorBidi"/>
                      <w:b/>
                      <w:bCs/>
                      <w:sz w:val="21"/>
                      <w:szCs w:val="21"/>
                    </w:rPr>
                    <w:t>94</w:t>
                  </w:r>
                </w:p>
              </w:tc>
            </w:tr>
            <w:tr w:rsidR="00E82F85" w:rsidRPr="00874C2F" w:rsidTr="008716F6">
              <w:trPr>
                <w:trHeight w:val="284"/>
                <w:jc w:val="center"/>
              </w:trPr>
              <w:tc>
                <w:tcPr>
                  <w:tcW w:w="999" w:type="pct"/>
                  <w:vMerge/>
                  <w:vAlign w:val="center"/>
                </w:tcPr>
                <w:p w:rsidR="00E82F85" w:rsidRPr="00874C2F" w:rsidRDefault="00E82F85" w:rsidP="008716F6">
                  <w:pPr>
                    <w:adjustRightInd w:val="0"/>
                    <w:snapToGrid w:val="0"/>
                    <w:jc w:val="center"/>
                    <w:rPr>
                      <w:rFonts w:asciiTheme="majorBidi" w:hAnsiTheme="majorBidi" w:cstheme="majorBidi"/>
                      <w:bCs/>
                      <w:sz w:val="21"/>
                      <w:szCs w:val="21"/>
                    </w:rPr>
                  </w:pPr>
                </w:p>
              </w:tc>
              <w:tc>
                <w:tcPr>
                  <w:tcW w:w="1183" w:type="pct"/>
                  <w:vAlign w:val="center"/>
                </w:tcPr>
                <w:p w:rsidR="00E82F85" w:rsidRPr="00874C2F" w:rsidRDefault="00E82F85" w:rsidP="008716F6">
                  <w:pPr>
                    <w:jc w:val="center"/>
                    <w:rPr>
                      <w:rFonts w:asciiTheme="majorBidi" w:hAnsiTheme="majorBidi" w:cstheme="majorBidi"/>
                      <w:sz w:val="21"/>
                      <w:szCs w:val="21"/>
                    </w:rPr>
                  </w:pPr>
                  <w:r w:rsidRPr="00874C2F">
                    <w:rPr>
                      <w:rFonts w:asciiTheme="majorBidi" w:hAnsiTheme="majorBidi" w:cstheme="majorBidi"/>
                      <w:sz w:val="21"/>
                      <w:szCs w:val="21"/>
                    </w:rPr>
                    <w:t>12</w:t>
                  </w:r>
                  <w:r w:rsidRPr="00874C2F">
                    <w:rPr>
                      <w:rFonts w:asciiTheme="majorBidi" w:hAnsiTheme="majorBidi" w:cstheme="majorBidi"/>
                      <w:sz w:val="21"/>
                      <w:szCs w:val="21"/>
                    </w:rPr>
                    <w:t>月</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10</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b/>
                      <w:bCs/>
                      <w:sz w:val="21"/>
                      <w:szCs w:val="21"/>
                    </w:rPr>
                    <w:t>48</w:t>
                  </w:r>
                </w:p>
              </w:tc>
              <w:tc>
                <w:tcPr>
                  <w:tcW w:w="1009" w:type="pct"/>
                  <w:vAlign w:val="center"/>
                </w:tcPr>
                <w:p w:rsidR="00E82F85" w:rsidRPr="00874C2F" w:rsidRDefault="00E82F85" w:rsidP="008716F6">
                  <w:pPr>
                    <w:adjustRightInd w:val="0"/>
                    <w:snapToGrid w:val="0"/>
                    <w:jc w:val="center"/>
                    <w:rPr>
                      <w:rFonts w:asciiTheme="majorBidi" w:hAnsiTheme="majorBidi" w:cstheme="majorBidi"/>
                      <w:b/>
                      <w:bCs/>
                      <w:sz w:val="21"/>
                      <w:szCs w:val="21"/>
                    </w:rPr>
                  </w:pPr>
                  <w:r w:rsidRPr="00874C2F">
                    <w:rPr>
                      <w:rFonts w:asciiTheme="majorBidi" w:hAnsiTheme="majorBidi" w:cstheme="majorBidi"/>
                      <w:b/>
                      <w:bCs/>
                      <w:sz w:val="21"/>
                      <w:szCs w:val="21"/>
                    </w:rPr>
                    <w:t>88</w:t>
                  </w:r>
                </w:p>
              </w:tc>
            </w:tr>
            <w:tr w:rsidR="00E82F85" w:rsidRPr="00874C2F" w:rsidTr="008716F6">
              <w:trPr>
                <w:trHeight w:val="284"/>
                <w:jc w:val="center"/>
              </w:trPr>
              <w:tc>
                <w:tcPr>
                  <w:tcW w:w="999" w:type="pct"/>
                  <w:vMerge/>
                  <w:vAlign w:val="center"/>
                </w:tcPr>
                <w:p w:rsidR="00E82F85" w:rsidRPr="00874C2F" w:rsidRDefault="00E82F85" w:rsidP="008716F6">
                  <w:pPr>
                    <w:adjustRightInd w:val="0"/>
                    <w:snapToGrid w:val="0"/>
                    <w:jc w:val="center"/>
                    <w:rPr>
                      <w:rFonts w:asciiTheme="majorBidi" w:hAnsiTheme="majorBidi" w:cstheme="majorBidi"/>
                      <w:bCs/>
                      <w:sz w:val="21"/>
                      <w:szCs w:val="21"/>
                    </w:rPr>
                  </w:pPr>
                </w:p>
              </w:tc>
              <w:tc>
                <w:tcPr>
                  <w:tcW w:w="1183" w:type="pct"/>
                  <w:vAlign w:val="center"/>
                </w:tcPr>
                <w:p w:rsidR="00E82F85" w:rsidRPr="00874C2F" w:rsidRDefault="00E82F85" w:rsidP="008716F6">
                  <w:pPr>
                    <w:jc w:val="center"/>
                    <w:rPr>
                      <w:rFonts w:asciiTheme="majorBidi" w:hAnsiTheme="majorBidi" w:cstheme="majorBidi"/>
                      <w:sz w:val="21"/>
                      <w:szCs w:val="21"/>
                    </w:rPr>
                  </w:pPr>
                  <w:r w:rsidRPr="00874C2F">
                    <w:rPr>
                      <w:rFonts w:asciiTheme="majorBidi" w:hAnsiTheme="majorBidi" w:cstheme="majorBidi"/>
                      <w:sz w:val="21"/>
                      <w:szCs w:val="21"/>
                    </w:rPr>
                    <w:t>平均值</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12</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b/>
                      <w:bCs/>
                      <w:sz w:val="21"/>
                      <w:szCs w:val="21"/>
                    </w:rPr>
                    <w:t>47</w:t>
                  </w:r>
                </w:p>
              </w:tc>
              <w:tc>
                <w:tcPr>
                  <w:tcW w:w="1009" w:type="pct"/>
                  <w:vAlign w:val="center"/>
                </w:tcPr>
                <w:p w:rsidR="00E82F85" w:rsidRPr="00874C2F" w:rsidRDefault="00E82F85" w:rsidP="008716F6">
                  <w:pPr>
                    <w:adjustRightInd w:val="0"/>
                    <w:snapToGrid w:val="0"/>
                    <w:jc w:val="center"/>
                    <w:rPr>
                      <w:rFonts w:asciiTheme="majorBidi" w:hAnsiTheme="majorBidi" w:cstheme="majorBidi"/>
                      <w:b/>
                      <w:bCs/>
                      <w:sz w:val="21"/>
                      <w:szCs w:val="21"/>
                    </w:rPr>
                  </w:pPr>
                  <w:r w:rsidRPr="00874C2F">
                    <w:rPr>
                      <w:rFonts w:asciiTheme="majorBidi" w:hAnsiTheme="majorBidi" w:cstheme="majorBidi"/>
                      <w:b/>
                      <w:bCs/>
                      <w:sz w:val="21"/>
                      <w:szCs w:val="21"/>
                    </w:rPr>
                    <w:t>89</w:t>
                  </w:r>
                </w:p>
              </w:tc>
            </w:tr>
            <w:tr w:rsidR="00E82F85" w:rsidRPr="00874C2F" w:rsidTr="008716F6">
              <w:trPr>
                <w:trHeight w:val="284"/>
                <w:jc w:val="center"/>
              </w:trPr>
              <w:tc>
                <w:tcPr>
                  <w:tcW w:w="2183" w:type="pct"/>
                  <w:gridSpan w:val="2"/>
                  <w:vAlign w:val="center"/>
                </w:tcPr>
                <w:p w:rsidR="00E82F85" w:rsidRPr="00874C2F" w:rsidRDefault="00E82F85" w:rsidP="008716F6">
                  <w:pPr>
                    <w:adjustRightInd w:val="0"/>
                    <w:snapToGrid w:val="0"/>
                    <w:jc w:val="center"/>
                    <w:rPr>
                      <w:rFonts w:asciiTheme="majorBidi" w:hAnsiTheme="majorBidi" w:cstheme="majorBidi"/>
                      <w:bCs/>
                      <w:sz w:val="21"/>
                      <w:szCs w:val="21"/>
                    </w:rPr>
                  </w:pPr>
                  <w:r w:rsidRPr="00874C2F">
                    <w:rPr>
                      <w:rFonts w:asciiTheme="majorBidi" w:hAnsiTheme="majorBidi" w:cstheme="majorBidi"/>
                      <w:bCs/>
                      <w:sz w:val="21"/>
                      <w:szCs w:val="21"/>
                    </w:rPr>
                    <w:t>GB2095-2012</w:t>
                  </w:r>
                  <w:r w:rsidRPr="00874C2F">
                    <w:rPr>
                      <w:rFonts w:asciiTheme="majorBidi" w:hAnsiTheme="majorBidi" w:cstheme="majorBidi"/>
                      <w:bCs/>
                      <w:sz w:val="21"/>
                      <w:szCs w:val="21"/>
                    </w:rPr>
                    <w:t>表</w:t>
                  </w:r>
                  <w:r w:rsidRPr="00874C2F">
                    <w:rPr>
                      <w:rFonts w:asciiTheme="majorBidi" w:hAnsiTheme="majorBidi" w:cstheme="majorBidi"/>
                      <w:bCs/>
                      <w:sz w:val="21"/>
                      <w:szCs w:val="21"/>
                    </w:rPr>
                    <w:t>1</w:t>
                  </w:r>
                  <w:r w:rsidRPr="00874C2F">
                    <w:rPr>
                      <w:rFonts w:asciiTheme="majorBidi" w:hAnsiTheme="majorBidi" w:cstheme="majorBidi"/>
                      <w:bCs/>
                      <w:sz w:val="21"/>
                      <w:szCs w:val="21"/>
                    </w:rPr>
                    <w:t>中二级标准（年平均）</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60</w:t>
                  </w:r>
                </w:p>
              </w:tc>
              <w:tc>
                <w:tcPr>
                  <w:tcW w:w="904"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40</w:t>
                  </w:r>
                </w:p>
              </w:tc>
              <w:tc>
                <w:tcPr>
                  <w:tcW w:w="1009" w:type="pct"/>
                  <w:vAlign w:val="center"/>
                </w:tcPr>
                <w:p w:rsidR="00E82F85" w:rsidRPr="00874C2F" w:rsidRDefault="00E82F85" w:rsidP="008716F6">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70</w:t>
                  </w:r>
                </w:p>
              </w:tc>
            </w:tr>
          </w:tbl>
          <w:p w:rsidR="00A46475" w:rsidRPr="00874C2F" w:rsidRDefault="00E82F85" w:rsidP="00E82F85">
            <w:pPr>
              <w:adjustRightInd w:val="0"/>
              <w:snapToGrid w:val="0"/>
              <w:spacing w:beforeLines="50" w:line="360" w:lineRule="auto"/>
              <w:ind w:firstLine="480"/>
              <w:jc w:val="both"/>
              <w:rPr>
                <w:rFonts w:ascii="Times New Roman" w:hAnsi="Times New Roman" w:cs="Times New Roman"/>
              </w:rPr>
            </w:pPr>
            <w:r w:rsidRPr="00874C2F">
              <w:rPr>
                <w:rFonts w:ascii="Times New Roman" w:hAnsi="Times New Roman" w:cs="Times New Roman"/>
              </w:rPr>
              <w:t>根据表</w:t>
            </w:r>
            <w:r w:rsidRPr="00874C2F">
              <w:rPr>
                <w:rFonts w:ascii="Times New Roman" w:hAnsi="Times New Roman" w:cs="Times New Roman"/>
              </w:rPr>
              <w:t>3-1</w:t>
            </w:r>
            <w:r w:rsidRPr="00874C2F">
              <w:rPr>
                <w:rFonts w:ascii="Times New Roman" w:hAnsi="Times New Roman" w:cs="Times New Roman"/>
              </w:rPr>
              <w:t>，</w:t>
            </w:r>
            <w:r w:rsidRPr="00874C2F">
              <w:rPr>
                <w:rFonts w:ascii="Times New Roman" w:hAnsi="Times New Roman" w:cs="Times New Roman" w:hint="eastAsia"/>
              </w:rPr>
              <w:t>该地区空气环境中</w:t>
            </w:r>
            <w:r w:rsidRPr="00874C2F">
              <w:rPr>
                <w:rFonts w:ascii="Times New Roman" w:hAnsi="Times New Roman" w:cs="Times New Roman" w:hint="eastAsia"/>
              </w:rPr>
              <w:t>SO</w:t>
            </w:r>
            <w:r w:rsidRPr="00874C2F">
              <w:rPr>
                <w:rFonts w:ascii="Times New Roman" w:hAnsi="Times New Roman" w:cs="Times New Roman" w:hint="eastAsia"/>
                <w:vertAlign w:val="subscript"/>
              </w:rPr>
              <w:t>2</w:t>
            </w:r>
            <w:r w:rsidRPr="00874C2F">
              <w:rPr>
                <w:rFonts w:ascii="Times New Roman" w:hAnsi="Times New Roman" w:cs="Times New Roman" w:hint="eastAsia"/>
              </w:rPr>
              <w:t>年均值达到</w:t>
            </w:r>
            <w:r w:rsidRPr="00874C2F">
              <w:rPr>
                <w:rFonts w:ascii="Times New Roman" w:hAnsi="Times New Roman" w:cs="Times New Roman" w:hint="eastAsia"/>
              </w:rPr>
              <w:t>GB3095-2012</w:t>
            </w:r>
            <w:r w:rsidRPr="00874C2F">
              <w:rPr>
                <w:rFonts w:ascii="Times New Roman" w:hAnsi="Times New Roman" w:cs="Times New Roman" w:hint="eastAsia"/>
              </w:rPr>
              <w:t>《环境空气质量标准》中二级标准，</w:t>
            </w:r>
            <w:r w:rsidRPr="00874C2F">
              <w:rPr>
                <w:rFonts w:ascii="Times New Roman" w:hAnsi="Times New Roman" w:cs="Times New Roman" w:hint="eastAsia"/>
              </w:rPr>
              <w:t>PM</w:t>
            </w:r>
            <w:r w:rsidRPr="00874C2F">
              <w:rPr>
                <w:rFonts w:ascii="Times New Roman" w:hAnsi="Times New Roman" w:cs="Times New Roman" w:hint="eastAsia"/>
                <w:vertAlign w:val="subscript"/>
              </w:rPr>
              <w:t>10</w:t>
            </w:r>
            <w:r w:rsidRPr="00874C2F">
              <w:rPr>
                <w:rFonts w:ascii="Times New Roman" w:hAnsi="Times New Roman" w:cs="Times New Roman" w:hint="eastAsia"/>
              </w:rPr>
              <w:t>、</w:t>
            </w:r>
            <w:r w:rsidRPr="00874C2F">
              <w:rPr>
                <w:rFonts w:ascii="Times New Roman" w:hAnsi="Times New Roman" w:cs="Times New Roman" w:hint="eastAsia"/>
              </w:rPr>
              <w:t>NO</w:t>
            </w:r>
            <w:r w:rsidRPr="00874C2F">
              <w:rPr>
                <w:rFonts w:ascii="Times New Roman" w:hAnsi="Times New Roman" w:cs="Times New Roman" w:hint="eastAsia"/>
                <w:vertAlign w:val="subscript"/>
              </w:rPr>
              <w:t>2</w:t>
            </w:r>
            <w:r w:rsidRPr="00874C2F">
              <w:rPr>
                <w:rFonts w:ascii="Times New Roman" w:hAnsi="Times New Roman" w:cs="Times New Roman" w:hint="eastAsia"/>
              </w:rPr>
              <w:t>年均值超过了</w:t>
            </w:r>
            <w:r w:rsidRPr="00874C2F">
              <w:rPr>
                <w:rFonts w:ascii="Times New Roman" w:hAnsi="Times New Roman" w:cs="Times New Roman" w:hint="eastAsia"/>
              </w:rPr>
              <w:t>GB3095-2012</w:t>
            </w:r>
            <w:r w:rsidRPr="00874C2F">
              <w:rPr>
                <w:rFonts w:ascii="Times New Roman" w:hAnsi="Times New Roman" w:cs="Times New Roman" w:hint="eastAsia"/>
              </w:rPr>
              <w:t>《环境空气质量标准》中二级标准要求。目前，临港经济开发区已出具环境整治方案，具体见附件。</w:t>
            </w:r>
          </w:p>
          <w:p w:rsidR="00A46475" w:rsidRPr="00874C2F" w:rsidRDefault="00DA78F5">
            <w:pPr>
              <w:adjustRightInd w:val="0"/>
              <w:snapToGrid w:val="0"/>
              <w:spacing w:line="360" w:lineRule="auto"/>
              <w:jc w:val="both"/>
              <w:rPr>
                <w:rFonts w:ascii="Times New Roman" w:hAnsi="Times New Roman" w:cs="Times New Roman"/>
              </w:rPr>
            </w:pPr>
            <w:r w:rsidRPr="00874C2F">
              <w:rPr>
                <w:rFonts w:ascii="Times New Roman" w:hAnsi="Times New Roman" w:cs="Times New Roman"/>
              </w:rPr>
              <w:t>2.</w:t>
            </w:r>
            <w:r w:rsidRPr="00874C2F">
              <w:rPr>
                <w:rFonts w:ascii="Times New Roman" w:hAnsi="Times New Roman" w:cs="Times New Roman"/>
              </w:rPr>
              <w:t>地表水环境质量现状</w:t>
            </w:r>
          </w:p>
          <w:p w:rsidR="00A46475" w:rsidRPr="00874C2F" w:rsidRDefault="00DA78F5" w:rsidP="00F525AC">
            <w:pPr>
              <w:adjustRightInd w:val="0"/>
              <w:snapToGrid w:val="0"/>
              <w:spacing w:line="360" w:lineRule="auto"/>
              <w:ind w:firstLineChars="200" w:firstLine="464"/>
              <w:jc w:val="both"/>
              <w:rPr>
                <w:rFonts w:ascii="Times New Roman" w:hAnsi="Times New Roman" w:cs="Times New Roman"/>
              </w:rPr>
            </w:pPr>
            <w:r w:rsidRPr="00874C2F">
              <w:rPr>
                <w:rFonts w:ascii="Times New Roman" w:hAnsi="Times New Roman" w:cs="Times New Roman"/>
                <w:spacing w:val="-4"/>
              </w:rPr>
              <w:t>本项目最终纳污河流</w:t>
            </w:r>
            <w:r w:rsidRPr="00874C2F">
              <w:rPr>
                <w:rFonts w:ascii="Times New Roman" w:hAnsi="Times New Roman" w:cs="Times New Roman"/>
              </w:rPr>
              <w:t>为</w:t>
            </w:r>
            <w:r w:rsidR="00381DF5" w:rsidRPr="00874C2F">
              <w:rPr>
                <w:rFonts w:hint="eastAsia"/>
              </w:rPr>
              <w:t>芦埠港</w:t>
            </w:r>
            <w:r w:rsidRPr="00874C2F">
              <w:rPr>
                <w:rFonts w:ascii="Times New Roman" w:hAnsi="Times New Roman" w:cs="Times New Roman" w:hint="eastAsia"/>
              </w:rPr>
              <w:t>，</w:t>
            </w:r>
            <w:r w:rsidRPr="00874C2F">
              <w:rPr>
                <w:rFonts w:ascii="Times New Roman" w:hAnsi="Times New Roman" w:cs="Times New Roman"/>
              </w:rPr>
              <w:t>根据</w:t>
            </w:r>
            <w:r w:rsidRPr="00874C2F">
              <w:rPr>
                <w:rFonts w:ascii="Times New Roman" w:hAnsi="Times New Roman" w:cs="Times New Roman" w:hint="eastAsia"/>
              </w:rPr>
              <w:t>江阴市环境监测站出具的监测数据一览表</w:t>
            </w:r>
            <w:r w:rsidRPr="00874C2F">
              <w:rPr>
                <w:rFonts w:ascii="Times New Roman" w:hAnsi="Times New Roman" w:cs="Times New Roman"/>
              </w:rPr>
              <w:t>，</w:t>
            </w:r>
            <w:r w:rsidRPr="00874C2F">
              <w:rPr>
                <w:rFonts w:ascii="Times New Roman" w:hAnsi="Times New Roman" w:cs="Times New Roman" w:hint="eastAsia"/>
              </w:rPr>
              <w:t>引用</w:t>
            </w:r>
            <w:r w:rsidR="00381DF5" w:rsidRPr="00874C2F">
              <w:rPr>
                <w:rFonts w:hint="eastAsia"/>
              </w:rPr>
              <w:lastRenderedPageBreak/>
              <w:t>芦埠港桥</w:t>
            </w:r>
            <w:r w:rsidRPr="00874C2F">
              <w:rPr>
                <w:rFonts w:ascii="Times New Roman" w:hAnsi="Times New Roman" w:cs="Times New Roman"/>
              </w:rPr>
              <w:t>断面</w:t>
            </w:r>
            <w:r w:rsidRPr="00874C2F">
              <w:rPr>
                <w:rFonts w:ascii="Times New Roman" w:hAnsi="Times New Roman" w:cs="Times New Roman" w:hint="eastAsia"/>
              </w:rPr>
              <w:t>监测数据，具体见表</w:t>
            </w:r>
            <w:r w:rsidRPr="00874C2F">
              <w:rPr>
                <w:rFonts w:ascii="Times New Roman" w:hAnsi="Times New Roman" w:cs="Times New Roman" w:hint="eastAsia"/>
              </w:rPr>
              <w:t>3-2</w:t>
            </w:r>
            <w:r w:rsidRPr="00874C2F">
              <w:rPr>
                <w:rFonts w:ascii="Times New Roman" w:hAnsi="Times New Roman" w:cs="Times New Roman" w:hint="eastAsia"/>
              </w:rPr>
              <w:t>。</w:t>
            </w:r>
          </w:p>
          <w:p w:rsidR="00A46475" w:rsidRPr="00874C2F" w:rsidRDefault="00DA78F5">
            <w:pPr>
              <w:keepNext/>
              <w:adjustRightInd w:val="0"/>
              <w:snapToGrid w:val="0"/>
              <w:jc w:val="center"/>
              <w:rPr>
                <w:rFonts w:ascii="Times New Roman" w:hAnsi="Times New Roman" w:cs="Times New Roman"/>
              </w:rPr>
            </w:pPr>
            <w:r w:rsidRPr="00874C2F">
              <w:rPr>
                <w:rFonts w:ascii="Times New Roman" w:hAnsi="Times New Roman" w:cs="Times New Roman" w:hint="eastAsia"/>
              </w:rPr>
              <w:t>表</w:t>
            </w:r>
            <w:r w:rsidRPr="00874C2F">
              <w:rPr>
                <w:rFonts w:ascii="Times New Roman" w:hAnsi="Times New Roman" w:cs="Times New Roman" w:hint="eastAsia"/>
              </w:rPr>
              <w:t>3-2</w:t>
            </w:r>
            <w:r w:rsidRPr="00874C2F">
              <w:rPr>
                <w:rFonts w:ascii="Times New Roman" w:hAnsi="Times New Roman" w:cs="Times New Roman" w:hint="eastAsia"/>
              </w:rPr>
              <w:t>地表水质量现状监测结果表</w:t>
            </w:r>
          </w:p>
          <w:tbl>
            <w:tblPr>
              <w:tblW w:w="9274" w:type="dxa"/>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tblPr>
            <w:tblGrid>
              <w:gridCol w:w="2182"/>
              <w:gridCol w:w="1689"/>
              <w:gridCol w:w="1801"/>
              <w:gridCol w:w="1802"/>
              <w:gridCol w:w="1800"/>
            </w:tblGrid>
            <w:tr w:rsidR="00A46475" w:rsidRPr="00874C2F" w:rsidTr="00DB2EDC">
              <w:trPr>
                <w:trHeight w:val="340"/>
                <w:jc w:val="center"/>
              </w:trPr>
              <w:tc>
                <w:tcPr>
                  <w:tcW w:w="2182" w:type="dxa"/>
                  <w:vMerge w:val="restart"/>
                  <w:vAlign w:val="center"/>
                </w:tcPr>
                <w:p w:rsidR="00A46475" w:rsidRPr="00874C2F" w:rsidRDefault="00DA78F5">
                  <w:pPr>
                    <w:adjustRightInd w:val="0"/>
                    <w:snapToGrid w:val="0"/>
                    <w:jc w:val="center"/>
                    <w:rPr>
                      <w:rFonts w:ascii="Times New Roman" w:hAnsi="Times New Roman" w:cs="Times New Roman"/>
                      <w:b/>
                      <w:bCs/>
                      <w:sz w:val="21"/>
                      <w:szCs w:val="21"/>
                    </w:rPr>
                  </w:pPr>
                  <w:r w:rsidRPr="00874C2F">
                    <w:rPr>
                      <w:rFonts w:ascii="Times New Roman" w:hAnsi="Times New Roman" w:cs="Times New Roman"/>
                      <w:b/>
                      <w:bCs/>
                      <w:sz w:val="21"/>
                      <w:szCs w:val="21"/>
                    </w:rPr>
                    <w:t>监测点位</w:t>
                  </w:r>
                </w:p>
              </w:tc>
              <w:tc>
                <w:tcPr>
                  <w:tcW w:w="1689" w:type="dxa"/>
                  <w:vMerge w:val="restart"/>
                  <w:vAlign w:val="center"/>
                </w:tcPr>
                <w:p w:rsidR="00A46475" w:rsidRPr="00874C2F" w:rsidRDefault="00DA78F5">
                  <w:pPr>
                    <w:adjustRightInd w:val="0"/>
                    <w:snapToGrid w:val="0"/>
                    <w:jc w:val="center"/>
                    <w:rPr>
                      <w:rFonts w:ascii="Times New Roman" w:hAnsi="Times New Roman" w:cs="Times New Roman"/>
                      <w:b/>
                      <w:bCs/>
                      <w:sz w:val="21"/>
                      <w:szCs w:val="21"/>
                    </w:rPr>
                  </w:pPr>
                  <w:r w:rsidRPr="00874C2F">
                    <w:rPr>
                      <w:rFonts w:ascii="Times New Roman" w:hAnsi="Times New Roman" w:cs="Times New Roman"/>
                      <w:b/>
                      <w:bCs/>
                      <w:sz w:val="21"/>
                      <w:szCs w:val="21"/>
                    </w:rPr>
                    <w:t>监测日期</w:t>
                  </w:r>
                </w:p>
              </w:tc>
              <w:tc>
                <w:tcPr>
                  <w:tcW w:w="5403" w:type="dxa"/>
                  <w:gridSpan w:val="3"/>
                  <w:vAlign w:val="center"/>
                </w:tcPr>
                <w:p w:rsidR="00A46475" w:rsidRPr="00874C2F" w:rsidRDefault="00DA78F5">
                  <w:pPr>
                    <w:adjustRightInd w:val="0"/>
                    <w:snapToGrid w:val="0"/>
                    <w:jc w:val="center"/>
                    <w:rPr>
                      <w:rFonts w:ascii="Times New Roman" w:hAnsi="Times New Roman" w:cs="Times New Roman"/>
                      <w:b/>
                      <w:bCs/>
                      <w:sz w:val="21"/>
                      <w:szCs w:val="21"/>
                    </w:rPr>
                  </w:pPr>
                  <w:r w:rsidRPr="00874C2F">
                    <w:rPr>
                      <w:rFonts w:ascii="Times New Roman" w:hAnsi="Times New Roman" w:cs="Times New Roman"/>
                      <w:b/>
                      <w:bCs/>
                      <w:sz w:val="21"/>
                      <w:szCs w:val="21"/>
                    </w:rPr>
                    <w:t>监测结果</w:t>
                  </w:r>
                  <w:r w:rsidRPr="00874C2F">
                    <w:rPr>
                      <w:rFonts w:ascii="Times New Roman" w:hAnsi="Times New Roman" w:cs="Times New Roman" w:hint="eastAsia"/>
                      <w:b/>
                      <w:bCs/>
                      <w:sz w:val="21"/>
                      <w:szCs w:val="21"/>
                    </w:rPr>
                    <w:t>（单位：</w:t>
                  </w:r>
                  <w:r w:rsidRPr="00874C2F">
                    <w:rPr>
                      <w:rFonts w:ascii="Times New Roman" w:hAnsi="Times New Roman" w:cs="Times New Roman"/>
                      <w:b/>
                      <w:bCs/>
                      <w:sz w:val="21"/>
                      <w:szCs w:val="21"/>
                    </w:rPr>
                    <w:t>mg/</w:t>
                  </w:r>
                  <w:r w:rsidRPr="00874C2F">
                    <w:rPr>
                      <w:rFonts w:ascii="Times New Roman" w:hAnsi="Times New Roman" w:cs="Times New Roman" w:hint="eastAsia"/>
                      <w:b/>
                      <w:bCs/>
                      <w:sz w:val="21"/>
                      <w:szCs w:val="21"/>
                    </w:rPr>
                    <w:t>L</w:t>
                  </w:r>
                  <w:r w:rsidRPr="00874C2F">
                    <w:rPr>
                      <w:rFonts w:ascii="Times New Roman" w:hAnsi="Times New Roman" w:cs="Times New Roman" w:hint="eastAsia"/>
                      <w:b/>
                      <w:bCs/>
                      <w:sz w:val="21"/>
                      <w:szCs w:val="21"/>
                    </w:rPr>
                    <w:t>）</w:t>
                  </w:r>
                </w:p>
              </w:tc>
            </w:tr>
            <w:tr w:rsidR="00A46475" w:rsidRPr="00874C2F" w:rsidTr="00DB2EDC">
              <w:trPr>
                <w:trHeight w:val="340"/>
                <w:jc w:val="center"/>
              </w:trPr>
              <w:tc>
                <w:tcPr>
                  <w:tcW w:w="2182" w:type="dxa"/>
                  <w:vMerge/>
                  <w:tcBorders>
                    <w:bottom w:val="single" w:sz="12" w:space="0" w:color="auto"/>
                  </w:tcBorders>
                  <w:vAlign w:val="center"/>
                </w:tcPr>
                <w:p w:rsidR="00A46475" w:rsidRPr="00874C2F" w:rsidRDefault="00A46475">
                  <w:pPr>
                    <w:adjustRightInd w:val="0"/>
                    <w:snapToGrid w:val="0"/>
                    <w:jc w:val="center"/>
                    <w:rPr>
                      <w:rFonts w:ascii="Times New Roman" w:hAnsi="Times New Roman" w:cs="Times New Roman"/>
                      <w:b/>
                      <w:bCs/>
                      <w:sz w:val="21"/>
                      <w:szCs w:val="21"/>
                    </w:rPr>
                  </w:pPr>
                </w:p>
              </w:tc>
              <w:tc>
                <w:tcPr>
                  <w:tcW w:w="1689" w:type="dxa"/>
                  <w:vMerge/>
                  <w:tcBorders>
                    <w:bottom w:val="single" w:sz="12" w:space="0" w:color="auto"/>
                  </w:tcBorders>
                  <w:vAlign w:val="center"/>
                </w:tcPr>
                <w:p w:rsidR="00A46475" w:rsidRPr="00874C2F" w:rsidRDefault="00A46475">
                  <w:pPr>
                    <w:adjustRightInd w:val="0"/>
                    <w:snapToGrid w:val="0"/>
                    <w:jc w:val="center"/>
                    <w:rPr>
                      <w:rFonts w:ascii="Times New Roman" w:hAnsi="Times New Roman" w:cs="Times New Roman"/>
                      <w:b/>
                      <w:bCs/>
                      <w:sz w:val="21"/>
                      <w:szCs w:val="21"/>
                    </w:rPr>
                  </w:pPr>
                </w:p>
              </w:tc>
              <w:tc>
                <w:tcPr>
                  <w:tcW w:w="1801" w:type="dxa"/>
                  <w:tcBorders>
                    <w:bottom w:val="single" w:sz="12" w:space="0" w:color="auto"/>
                  </w:tcBorders>
                  <w:vAlign w:val="center"/>
                </w:tcPr>
                <w:p w:rsidR="00A46475" w:rsidRPr="00874C2F" w:rsidRDefault="00DA78F5">
                  <w:pPr>
                    <w:adjustRightInd w:val="0"/>
                    <w:snapToGrid w:val="0"/>
                    <w:jc w:val="center"/>
                    <w:rPr>
                      <w:rFonts w:ascii="Times New Roman" w:hAnsi="Times New Roman" w:cs="Times New Roman"/>
                      <w:b/>
                      <w:bCs/>
                      <w:sz w:val="21"/>
                      <w:szCs w:val="21"/>
                    </w:rPr>
                  </w:pPr>
                  <w:r w:rsidRPr="00874C2F">
                    <w:rPr>
                      <w:rFonts w:ascii="Times New Roman" w:hAnsi="Times New Roman" w:cs="Times New Roman"/>
                      <w:b/>
                      <w:bCs/>
                      <w:sz w:val="21"/>
                      <w:szCs w:val="21"/>
                    </w:rPr>
                    <w:t>高锰酸盐指数</w:t>
                  </w:r>
                </w:p>
              </w:tc>
              <w:tc>
                <w:tcPr>
                  <w:tcW w:w="1802" w:type="dxa"/>
                  <w:tcBorders>
                    <w:bottom w:val="single" w:sz="12" w:space="0" w:color="auto"/>
                  </w:tcBorders>
                  <w:vAlign w:val="center"/>
                </w:tcPr>
                <w:p w:rsidR="00A46475" w:rsidRPr="00874C2F" w:rsidRDefault="00DA78F5">
                  <w:pPr>
                    <w:adjustRightInd w:val="0"/>
                    <w:snapToGrid w:val="0"/>
                    <w:jc w:val="center"/>
                    <w:rPr>
                      <w:rFonts w:ascii="Times New Roman" w:hAnsi="Times New Roman" w:cs="Times New Roman"/>
                      <w:b/>
                      <w:bCs/>
                      <w:sz w:val="21"/>
                      <w:szCs w:val="21"/>
                    </w:rPr>
                  </w:pPr>
                  <w:r w:rsidRPr="00874C2F">
                    <w:rPr>
                      <w:rFonts w:ascii="Times New Roman" w:hAnsi="Times New Roman" w:cs="Times New Roman"/>
                      <w:b/>
                      <w:bCs/>
                      <w:sz w:val="21"/>
                      <w:szCs w:val="21"/>
                    </w:rPr>
                    <w:t>氨氮</w:t>
                  </w:r>
                </w:p>
              </w:tc>
              <w:tc>
                <w:tcPr>
                  <w:tcW w:w="1800" w:type="dxa"/>
                  <w:tcBorders>
                    <w:bottom w:val="single" w:sz="12" w:space="0" w:color="auto"/>
                  </w:tcBorders>
                  <w:vAlign w:val="center"/>
                </w:tcPr>
                <w:p w:rsidR="00A46475" w:rsidRPr="00874C2F" w:rsidRDefault="00DA78F5">
                  <w:pPr>
                    <w:adjustRightInd w:val="0"/>
                    <w:snapToGrid w:val="0"/>
                    <w:jc w:val="center"/>
                    <w:rPr>
                      <w:rFonts w:ascii="Times New Roman" w:hAnsi="Times New Roman" w:cs="Times New Roman"/>
                      <w:b/>
                      <w:bCs/>
                      <w:sz w:val="21"/>
                      <w:szCs w:val="21"/>
                    </w:rPr>
                  </w:pPr>
                  <w:r w:rsidRPr="00874C2F">
                    <w:rPr>
                      <w:rFonts w:ascii="Times New Roman" w:hAnsi="Times New Roman" w:cs="Times New Roman"/>
                      <w:b/>
                      <w:bCs/>
                      <w:sz w:val="21"/>
                      <w:szCs w:val="21"/>
                    </w:rPr>
                    <w:t>总磷</w:t>
                  </w:r>
                </w:p>
              </w:tc>
            </w:tr>
            <w:tr w:rsidR="00B3720E" w:rsidRPr="00874C2F" w:rsidTr="00DB2EDC">
              <w:trPr>
                <w:trHeight w:val="340"/>
                <w:jc w:val="center"/>
              </w:trPr>
              <w:tc>
                <w:tcPr>
                  <w:tcW w:w="2182" w:type="dxa"/>
                  <w:vMerge w:val="restart"/>
                  <w:tcBorders>
                    <w:top w:val="single" w:sz="12" w:space="0" w:color="auto"/>
                  </w:tcBorders>
                  <w:vAlign w:val="center"/>
                </w:tcPr>
                <w:p w:rsidR="00B3720E" w:rsidRPr="00874C2F" w:rsidRDefault="00B3720E" w:rsidP="00B3720E">
                  <w:pPr>
                    <w:adjustRightInd w:val="0"/>
                    <w:snapToGrid w:val="0"/>
                    <w:jc w:val="center"/>
                    <w:rPr>
                      <w:rFonts w:ascii="Times New Roman" w:hAnsi="Times New Roman" w:cs="Times New Roman"/>
                      <w:sz w:val="21"/>
                      <w:szCs w:val="21"/>
                    </w:rPr>
                  </w:pPr>
                  <w:r w:rsidRPr="00874C2F">
                    <w:rPr>
                      <w:rFonts w:ascii="Times New Roman" w:hAnsi="Times New Roman" w:cs="Times New Roman" w:hint="eastAsia"/>
                      <w:sz w:val="21"/>
                      <w:szCs w:val="21"/>
                    </w:rPr>
                    <w:t>芦埠港桥</w:t>
                  </w:r>
                  <w:r w:rsidRPr="00874C2F">
                    <w:rPr>
                      <w:rFonts w:ascii="Times New Roman" w:hAnsi="Times New Roman" w:cs="Times New Roman"/>
                      <w:sz w:val="21"/>
                      <w:szCs w:val="21"/>
                    </w:rPr>
                    <w:t>断面</w:t>
                  </w:r>
                </w:p>
              </w:tc>
              <w:tc>
                <w:tcPr>
                  <w:tcW w:w="1689" w:type="dxa"/>
                  <w:tcBorders>
                    <w:top w:val="single" w:sz="12" w:space="0" w:color="auto"/>
                  </w:tcBorders>
                  <w:vAlign w:val="center"/>
                </w:tcPr>
                <w:p w:rsidR="00B3720E" w:rsidRPr="00874C2F" w:rsidRDefault="00B3720E" w:rsidP="00CE4741">
                  <w:pPr>
                    <w:adjustRightInd w:val="0"/>
                    <w:snapToGrid w:val="0"/>
                    <w:jc w:val="center"/>
                    <w:rPr>
                      <w:rFonts w:ascii="Times New Roman" w:hAnsi="Times New Roman" w:cs="Times New Roman"/>
                      <w:sz w:val="21"/>
                      <w:szCs w:val="21"/>
                    </w:rPr>
                  </w:pPr>
                  <w:r w:rsidRPr="00874C2F">
                    <w:rPr>
                      <w:rFonts w:ascii="Times New Roman" w:hAnsi="Times New Roman" w:cs="Times New Roman"/>
                      <w:sz w:val="21"/>
                      <w:szCs w:val="21"/>
                    </w:rPr>
                    <w:t>201</w:t>
                  </w:r>
                  <w:r w:rsidRPr="00874C2F">
                    <w:rPr>
                      <w:rFonts w:ascii="Times New Roman" w:hAnsi="Times New Roman" w:cs="Times New Roman" w:hint="eastAsia"/>
                      <w:sz w:val="21"/>
                      <w:szCs w:val="21"/>
                    </w:rPr>
                    <w:t>8</w:t>
                  </w:r>
                  <w:r w:rsidRPr="00874C2F">
                    <w:rPr>
                      <w:rFonts w:ascii="Times New Roman" w:hAnsi="Times New Roman" w:cs="Times New Roman"/>
                      <w:sz w:val="21"/>
                      <w:szCs w:val="21"/>
                    </w:rPr>
                    <w:t>-01-0</w:t>
                  </w:r>
                  <w:r w:rsidRPr="00874C2F">
                    <w:rPr>
                      <w:rFonts w:ascii="Times New Roman" w:hAnsi="Times New Roman" w:cs="Times New Roman" w:hint="eastAsia"/>
                      <w:sz w:val="21"/>
                      <w:szCs w:val="21"/>
                    </w:rPr>
                    <w:t>2</w:t>
                  </w:r>
                </w:p>
              </w:tc>
              <w:tc>
                <w:tcPr>
                  <w:tcW w:w="1801" w:type="dxa"/>
                  <w:tcBorders>
                    <w:top w:val="single" w:sz="12" w:space="0" w:color="auto"/>
                  </w:tcBorders>
                  <w:vAlign w:val="center"/>
                </w:tcPr>
                <w:p w:rsidR="00B3720E" w:rsidRPr="00874C2F" w:rsidRDefault="00B3720E" w:rsidP="001E6A98">
                  <w:pPr>
                    <w:adjustRightInd w:val="0"/>
                    <w:snapToGrid w:val="0"/>
                    <w:jc w:val="center"/>
                    <w:rPr>
                      <w:rFonts w:asciiTheme="majorBidi" w:hAnsiTheme="majorBidi" w:cstheme="majorBidi"/>
                      <w:sz w:val="21"/>
                      <w:szCs w:val="21"/>
                    </w:rPr>
                  </w:pPr>
                  <w:r w:rsidRPr="00874C2F">
                    <w:rPr>
                      <w:rFonts w:asciiTheme="majorBidi" w:hAnsiTheme="majorBidi" w:cstheme="majorBidi"/>
                      <w:b/>
                      <w:bCs/>
                      <w:sz w:val="21"/>
                      <w:szCs w:val="21"/>
                    </w:rPr>
                    <w:t>11.5</w:t>
                  </w:r>
                </w:p>
              </w:tc>
              <w:tc>
                <w:tcPr>
                  <w:tcW w:w="1802" w:type="dxa"/>
                  <w:tcBorders>
                    <w:top w:val="single" w:sz="12" w:space="0" w:color="auto"/>
                  </w:tcBorders>
                  <w:vAlign w:val="center"/>
                </w:tcPr>
                <w:p w:rsidR="00B3720E" w:rsidRPr="00874C2F" w:rsidRDefault="00B3720E" w:rsidP="001E6A98">
                  <w:pPr>
                    <w:adjustRightInd w:val="0"/>
                    <w:snapToGrid w:val="0"/>
                    <w:jc w:val="center"/>
                    <w:rPr>
                      <w:rFonts w:asciiTheme="majorBidi" w:hAnsiTheme="majorBidi" w:cstheme="majorBidi"/>
                      <w:b/>
                      <w:bCs/>
                      <w:sz w:val="21"/>
                      <w:szCs w:val="21"/>
                    </w:rPr>
                  </w:pPr>
                  <w:r w:rsidRPr="00874C2F">
                    <w:rPr>
                      <w:rFonts w:asciiTheme="majorBidi" w:hAnsiTheme="majorBidi" w:cstheme="majorBidi"/>
                      <w:sz w:val="21"/>
                      <w:szCs w:val="21"/>
                    </w:rPr>
                    <w:t>0.920</w:t>
                  </w:r>
                </w:p>
              </w:tc>
              <w:tc>
                <w:tcPr>
                  <w:tcW w:w="1800" w:type="dxa"/>
                  <w:tcBorders>
                    <w:top w:val="single" w:sz="12" w:space="0" w:color="auto"/>
                  </w:tcBorders>
                  <w:vAlign w:val="center"/>
                </w:tcPr>
                <w:p w:rsidR="00B3720E" w:rsidRPr="00874C2F" w:rsidRDefault="00B3720E" w:rsidP="001E6A98">
                  <w:pPr>
                    <w:adjustRightInd w:val="0"/>
                    <w:snapToGrid w:val="0"/>
                    <w:jc w:val="center"/>
                    <w:rPr>
                      <w:rFonts w:asciiTheme="majorBidi" w:hAnsiTheme="majorBidi" w:cstheme="majorBidi"/>
                      <w:b/>
                      <w:bCs/>
                      <w:sz w:val="21"/>
                      <w:szCs w:val="21"/>
                    </w:rPr>
                  </w:pPr>
                  <w:r w:rsidRPr="00874C2F">
                    <w:rPr>
                      <w:rFonts w:asciiTheme="majorBidi" w:hAnsiTheme="majorBidi" w:cstheme="majorBidi"/>
                      <w:b/>
                      <w:bCs/>
                      <w:sz w:val="21"/>
                      <w:szCs w:val="21"/>
                    </w:rPr>
                    <w:t>0.311</w:t>
                  </w:r>
                </w:p>
              </w:tc>
            </w:tr>
            <w:tr w:rsidR="00B3720E" w:rsidRPr="00874C2F" w:rsidTr="00DB2EDC">
              <w:trPr>
                <w:trHeight w:val="340"/>
                <w:jc w:val="center"/>
              </w:trPr>
              <w:tc>
                <w:tcPr>
                  <w:tcW w:w="2182" w:type="dxa"/>
                  <w:vMerge/>
                  <w:vAlign w:val="center"/>
                </w:tcPr>
                <w:p w:rsidR="00B3720E" w:rsidRPr="00874C2F" w:rsidRDefault="00B3720E">
                  <w:pPr>
                    <w:adjustRightInd w:val="0"/>
                    <w:snapToGrid w:val="0"/>
                    <w:jc w:val="center"/>
                    <w:rPr>
                      <w:rFonts w:ascii="Times New Roman" w:hAnsi="Times New Roman" w:cs="Times New Roman"/>
                      <w:sz w:val="21"/>
                      <w:szCs w:val="21"/>
                    </w:rPr>
                  </w:pPr>
                </w:p>
              </w:tc>
              <w:tc>
                <w:tcPr>
                  <w:tcW w:w="1689" w:type="dxa"/>
                  <w:vAlign w:val="center"/>
                </w:tcPr>
                <w:p w:rsidR="00B3720E" w:rsidRPr="00874C2F" w:rsidRDefault="00B3720E" w:rsidP="00CE4741">
                  <w:pPr>
                    <w:adjustRightInd w:val="0"/>
                    <w:snapToGrid w:val="0"/>
                    <w:jc w:val="center"/>
                    <w:rPr>
                      <w:rFonts w:ascii="Times New Roman" w:hAnsi="Times New Roman" w:cs="Times New Roman"/>
                      <w:sz w:val="21"/>
                      <w:szCs w:val="21"/>
                    </w:rPr>
                  </w:pPr>
                  <w:r w:rsidRPr="00874C2F">
                    <w:rPr>
                      <w:rFonts w:ascii="Times New Roman" w:hAnsi="Times New Roman" w:cs="Times New Roman"/>
                      <w:sz w:val="21"/>
                      <w:szCs w:val="21"/>
                    </w:rPr>
                    <w:t>201</w:t>
                  </w:r>
                  <w:r w:rsidRPr="00874C2F">
                    <w:rPr>
                      <w:rFonts w:ascii="Times New Roman" w:hAnsi="Times New Roman" w:cs="Times New Roman" w:hint="eastAsia"/>
                      <w:sz w:val="21"/>
                      <w:szCs w:val="21"/>
                    </w:rPr>
                    <w:t>8</w:t>
                  </w:r>
                  <w:r w:rsidRPr="00874C2F">
                    <w:rPr>
                      <w:rFonts w:ascii="Times New Roman" w:hAnsi="Times New Roman" w:cs="Times New Roman"/>
                      <w:sz w:val="21"/>
                      <w:szCs w:val="21"/>
                    </w:rPr>
                    <w:t>-03-0</w:t>
                  </w:r>
                  <w:r w:rsidRPr="00874C2F">
                    <w:rPr>
                      <w:rFonts w:ascii="Times New Roman" w:hAnsi="Times New Roman" w:cs="Times New Roman" w:hint="eastAsia"/>
                      <w:sz w:val="21"/>
                      <w:szCs w:val="21"/>
                    </w:rPr>
                    <w:t>1</w:t>
                  </w:r>
                </w:p>
              </w:tc>
              <w:tc>
                <w:tcPr>
                  <w:tcW w:w="1801" w:type="dxa"/>
                  <w:vAlign w:val="center"/>
                </w:tcPr>
                <w:p w:rsidR="00B3720E" w:rsidRPr="00874C2F" w:rsidRDefault="00B3720E" w:rsidP="001E6A98">
                  <w:pPr>
                    <w:adjustRightInd w:val="0"/>
                    <w:snapToGrid w:val="0"/>
                    <w:jc w:val="center"/>
                    <w:rPr>
                      <w:rFonts w:asciiTheme="majorBidi" w:hAnsiTheme="majorBidi" w:cstheme="majorBidi"/>
                      <w:sz w:val="21"/>
                      <w:szCs w:val="21"/>
                    </w:rPr>
                  </w:pPr>
                  <w:r w:rsidRPr="00874C2F">
                    <w:rPr>
                      <w:rFonts w:asciiTheme="majorBidi" w:hAnsiTheme="majorBidi" w:cstheme="majorBidi"/>
                      <w:b/>
                      <w:bCs/>
                      <w:sz w:val="21"/>
                      <w:szCs w:val="21"/>
                    </w:rPr>
                    <w:t>13.4</w:t>
                  </w:r>
                </w:p>
              </w:tc>
              <w:tc>
                <w:tcPr>
                  <w:tcW w:w="1802" w:type="dxa"/>
                  <w:vAlign w:val="center"/>
                </w:tcPr>
                <w:p w:rsidR="00B3720E" w:rsidRPr="00874C2F" w:rsidRDefault="00B3720E" w:rsidP="001E6A98">
                  <w:pPr>
                    <w:adjustRightInd w:val="0"/>
                    <w:snapToGrid w:val="0"/>
                    <w:jc w:val="center"/>
                    <w:rPr>
                      <w:rFonts w:asciiTheme="majorBidi" w:hAnsiTheme="majorBidi" w:cstheme="majorBidi"/>
                      <w:b/>
                      <w:bCs/>
                      <w:sz w:val="21"/>
                      <w:szCs w:val="21"/>
                    </w:rPr>
                  </w:pPr>
                  <w:r w:rsidRPr="00874C2F">
                    <w:rPr>
                      <w:rFonts w:asciiTheme="majorBidi" w:hAnsiTheme="majorBidi" w:cstheme="majorBidi"/>
                      <w:b/>
                      <w:bCs/>
                      <w:sz w:val="21"/>
                      <w:szCs w:val="21"/>
                    </w:rPr>
                    <w:t>1.86</w:t>
                  </w:r>
                </w:p>
              </w:tc>
              <w:tc>
                <w:tcPr>
                  <w:tcW w:w="1800" w:type="dxa"/>
                  <w:vAlign w:val="center"/>
                </w:tcPr>
                <w:p w:rsidR="00B3720E" w:rsidRPr="00874C2F" w:rsidRDefault="00B3720E" w:rsidP="001E6A98">
                  <w:pPr>
                    <w:adjustRightInd w:val="0"/>
                    <w:snapToGrid w:val="0"/>
                    <w:jc w:val="center"/>
                    <w:rPr>
                      <w:rFonts w:asciiTheme="majorBidi" w:hAnsiTheme="majorBidi" w:cstheme="majorBidi"/>
                      <w:sz w:val="21"/>
                      <w:szCs w:val="21"/>
                    </w:rPr>
                  </w:pPr>
                  <w:r w:rsidRPr="00874C2F">
                    <w:rPr>
                      <w:rFonts w:asciiTheme="majorBidi" w:hAnsiTheme="majorBidi" w:cstheme="majorBidi"/>
                      <w:b/>
                      <w:bCs/>
                      <w:sz w:val="21"/>
                      <w:szCs w:val="21"/>
                    </w:rPr>
                    <w:t>0.694</w:t>
                  </w:r>
                </w:p>
              </w:tc>
            </w:tr>
            <w:tr w:rsidR="00B3720E" w:rsidRPr="00874C2F" w:rsidTr="00DB2EDC">
              <w:trPr>
                <w:trHeight w:val="340"/>
                <w:jc w:val="center"/>
              </w:trPr>
              <w:tc>
                <w:tcPr>
                  <w:tcW w:w="2182" w:type="dxa"/>
                  <w:vMerge/>
                  <w:vAlign w:val="center"/>
                </w:tcPr>
                <w:p w:rsidR="00B3720E" w:rsidRPr="00874C2F" w:rsidRDefault="00B3720E">
                  <w:pPr>
                    <w:adjustRightInd w:val="0"/>
                    <w:snapToGrid w:val="0"/>
                    <w:jc w:val="center"/>
                    <w:rPr>
                      <w:rFonts w:ascii="Times New Roman" w:hAnsi="Times New Roman" w:cs="Times New Roman"/>
                      <w:sz w:val="21"/>
                      <w:szCs w:val="21"/>
                    </w:rPr>
                  </w:pPr>
                </w:p>
              </w:tc>
              <w:tc>
                <w:tcPr>
                  <w:tcW w:w="1689" w:type="dxa"/>
                  <w:vAlign w:val="center"/>
                </w:tcPr>
                <w:p w:rsidR="00B3720E" w:rsidRPr="00874C2F" w:rsidRDefault="00B3720E" w:rsidP="00CE4741">
                  <w:pPr>
                    <w:adjustRightInd w:val="0"/>
                    <w:snapToGrid w:val="0"/>
                    <w:jc w:val="center"/>
                    <w:rPr>
                      <w:rFonts w:ascii="Times New Roman" w:hAnsi="Times New Roman" w:cs="Times New Roman"/>
                      <w:sz w:val="21"/>
                      <w:szCs w:val="21"/>
                    </w:rPr>
                  </w:pPr>
                  <w:r w:rsidRPr="00874C2F">
                    <w:rPr>
                      <w:rFonts w:ascii="Times New Roman" w:hAnsi="Times New Roman" w:cs="Times New Roman"/>
                      <w:sz w:val="21"/>
                      <w:szCs w:val="21"/>
                    </w:rPr>
                    <w:t>201</w:t>
                  </w:r>
                  <w:r w:rsidRPr="00874C2F">
                    <w:rPr>
                      <w:rFonts w:ascii="Times New Roman" w:hAnsi="Times New Roman" w:cs="Times New Roman" w:hint="eastAsia"/>
                      <w:sz w:val="21"/>
                      <w:szCs w:val="21"/>
                    </w:rPr>
                    <w:t>8</w:t>
                  </w:r>
                  <w:r w:rsidRPr="00874C2F">
                    <w:rPr>
                      <w:rFonts w:ascii="Times New Roman" w:hAnsi="Times New Roman" w:cs="Times New Roman"/>
                      <w:sz w:val="21"/>
                      <w:szCs w:val="21"/>
                    </w:rPr>
                    <w:t>-05-0</w:t>
                  </w:r>
                  <w:r w:rsidRPr="00874C2F">
                    <w:rPr>
                      <w:rFonts w:ascii="Times New Roman" w:hAnsi="Times New Roman" w:cs="Times New Roman" w:hint="eastAsia"/>
                      <w:sz w:val="21"/>
                      <w:szCs w:val="21"/>
                    </w:rPr>
                    <w:t>2</w:t>
                  </w:r>
                </w:p>
              </w:tc>
              <w:tc>
                <w:tcPr>
                  <w:tcW w:w="1801" w:type="dxa"/>
                  <w:vAlign w:val="center"/>
                </w:tcPr>
                <w:p w:rsidR="00B3720E" w:rsidRPr="00874C2F" w:rsidRDefault="00B3720E" w:rsidP="001E6A98">
                  <w:pPr>
                    <w:adjustRightInd w:val="0"/>
                    <w:snapToGrid w:val="0"/>
                    <w:jc w:val="center"/>
                    <w:rPr>
                      <w:rFonts w:asciiTheme="majorBidi" w:hAnsiTheme="majorBidi" w:cstheme="majorBidi"/>
                      <w:sz w:val="21"/>
                      <w:szCs w:val="21"/>
                    </w:rPr>
                  </w:pPr>
                  <w:r w:rsidRPr="00874C2F">
                    <w:rPr>
                      <w:rFonts w:asciiTheme="majorBidi" w:hAnsiTheme="majorBidi" w:cstheme="majorBidi"/>
                      <w:b/>
                      <w:bCs/>
                      <w:sz w:val="21"/>
                      <w:szCs w:val="21"/>
                    </w:rPr>
                    <w:t>10.2</w:t>
                  </w:r>
                </w:p>
              </w:tc>
              <w:tc>
                <w:tcPr>
                  <w:tcW w:w="1802" w:type="dxa"/>
                  <w:vAlign w:val="center"/>
                </w:tcPr>
                <w:p w:rsidR="00B3720E" w:rsidRPr="00874C2F" w:rsidRDefault="00B3720E" w:rsidP="001E6A98">
                  <w:pPr>
                    <w:adjustRightInd w:val="0"/>
                    <w:snapToGrid w:val="0"/>
                    <w:jc w:val="center"/>
                    <w:rPr>
                      <w:rFonts w:asciiTheme="majorBidi" w:hAnsiTheme="majorBidi" w:cstheme="majorBidi"/>
                      <w:b/>
                      <w:bCs/>
                      <w:sz w:val="21"/>
                      <w:szCs w:val="21"/>
                    </w:rPr>
                  </w:pPr>
                  <w:r w:rsidRPr="00874C2F">
                    <w:rPr>
                      <w:rFonts w:asciiTheme="majorBidi" w:hAnsiTheme="majorBidi" w:cstheme="majorBidi"/>
                      <w:sz w:val="21"/>
                      <w:szCs w:val="21"/>
                    </w:rPr>
                    <w:t>0.464</w:t>
                  </w:r>
                </w:p>
              </w:tc>
              <w:tc>
                <w:tcPr>
                  <w:tcW w:w="1800" w:type="dxa"/>
                  <w:vAlign w:val="center"/>
                </w:tcPr>
                <w:p w:rsidR="00B3720E" w:rsidRPr="00874C2F" w:rsidRDefault="00B3720E" w:rsidP="001E6A98">
                  <w:pPr>
                    <w:adjustRightInd w:val="0"/>
                    <w:snapToGrid w:val="0"/>
                    <w:jc w:val="center"/>
                    <w:rPr>
                      <w:rFonts w:asciiTheme="majorBidi" w:hAnsiTheme="majorBidi" w:cstheme="majorBidi"/>
                      <w:sz w:val="21"/>
                      <w:szCs w:val="21"/>
                    </w:rPr>
                  </w:pPr>
                  <w:r w:rsidRPr="00874C2F">
                    <w:rPr>
                      <w:rFonts w:asciiTheme="majorBidi" w:hAnsiTheme="majorBidi" w:cstheme="majorBidi"/>
                      <w:b/>
                      <w:bCs/>
                      <w:sz w:val="21"/>
                      <w:szCs w:val="21"/>
                    </w:rPr>
                    <w:t>0.394</w:t>
                  </w:r>
                </w:p>
              </w:tc>
            </w:tr>
            <w:tr w:rsidR="00B3720E" w:rsidRPr="00874C2F" w:rsidTr="00DB2EDC">
              <w:trPr>
                <w:trHeight w:val="340"/>
                <w:jc w:val="center"/>
              </w:trPr>
              <w:tc>
                <w:tcPr>
                  <w:tcW w:w="2182" w:type="dxa"/>
                  <w:vMerge/>
                  <w:vAlign w:val="center"/>
                </w:tcPr>
                <w:p w:rsidR="00B3720E" w:rsidRPr="00874C2F" w:rsidRDefault="00B3720E">
                  <w:pPr>
                    <w:adjustRightInd w:val="0"/>
                    <w:snapToGrid w:val="0"/>
                    <w:jc w:val="center"/>
                    <w:rPr>
                      <w:rFonts w:ascii="Times New Roman" w:hAnsi="Times New Roman" w:cs="Times New Roman"/>
                      <w:sz w:val="21"/>
                      <w:szCs w:val="21"/>
                    </w:rPr>
                  </w:pPr>
                </w:p>
              </w:tc>
              <w:tc>
                <w:tcPr>
                  <w:tcW w:w="1689" w:type="dxa"/>
                  <w:vAlign w:val="center"/>
                </w:tcPr>
                <w:p w:rsidR="00B3720E" w:rsidRPr="00874C2F" w:rsidRDefault="00B3720E" w:rsidP="00CE4741">
                  <w:pPr>
                    <w:adjustRightInd w:val="0"/>
                    <w:snapToGrid w:val="0"/>
                    <w:jc w:val="center"/>
                    <w:rPr>
                      <w:rFonts w:ascii="Times New Roman" w:hAnsi="Times New Roman" w:cs="Times New Roman"/>
                      <w:sz w:val="21"/>
                      <w:szCs w:val="21"/>
                    </w:rPr>
                  </w:pPr>
                  <w:r w:rsidRPr="00874C2F">
                    <w:rPr>
                      <w:rFonts w:ascii="Times New Roman" w:hAnsi="Times New Roman" w:cs="Times New Roman"/>
                      <w:sz w:val="21"/>
                      <w:szCs w:val="21"/>
                    </w:rPr>
                    <w:t>201</w:t>
                  </w:r>
                  <w:r w:rsidRPr="00874C2F">
                    <w:rPr>
                      <w:rFonts w:ascii="Times New Roman" w:hAnsi="Times New Roman" w:cs="Times New Roman" w:hint="eastAsia"/>
                      <w:sz w:val="21"/>
                      <w:szCs w:val="21"/>
                    </w:rPr>
                    <w:t>8</w:t>
                  </w:r>
                  <w:r w:rsidRPr="00874C2F">
                    <w:rPr>
                      <w:rFonts w:ascii="Times New Roman" w:hAnsi="Times New Roman" w:cs="Times New Roman"/>
                      <w:sz w:val="21"/>
                      <w:szCs w:val="21"/>
                    </w:rPr>
                    <w:t>-07-0</w:t>
                  </w:r>
                  <w:r w:rsidRPr="00874C2F">
                    <w:rPr>
                      <w:rFonts w:ascii="Times New Roman" w:hAnsi="Times New Roman" w:cs="Times New Roman" w:hint="eastAsia"/>
                      <w:sz w:val="21"/>
                      <w:szCs w:val="21"/>
                    </w:rPr>
                    <w:t>2</w:t>
                  </w:r>
                </w:p>
              </w:tc>
              <w:tc>
                <w:tcPr>
                  <w:tcW w:w="1801" w:type="dxa"/>
                  <w:vAlign w:val="center"/>
                </w:tcPr>
                <w:p w:rsidR="00B3720E" w:rsidRPr="00874C2F" w:rsidRDefault="00B3720E" w:rsidP="001E6A98">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8.7</w:t>
                  </w:r>
                </w:p>
              </w:tc>
              <w:tc>
                <w:tcPr>
                  <w:tcW w:w="1802" w:type="dxa"/>
                  <w:vAlign w:val="center"/>
                </w:tcPr>
                <w:p w:rsidR="00B3720E" w:rsidRPr="00874C2F" w:rsidRDefault="00B3720E" w:rsidP="001E6A98">
                  <w:pPr>
                    <w:adjustRightInd w:val="0"/>
                    <w:snapToGrid w:val="0"/>
                    <w:jc w:val="center"/>
                    <w:rPr>
                      <w:rFonts w:asciiTheme="majorBidi" w:hAnsiTheme="majorBidi" w:cstheme="majorBidi"/>
                      <w:b/>
                      <w:bCs/>
                      <w:sz w:val="21"/>
                      <w:szCs w:val="21"/>
                    </w:rPr>
                  </w:pPr>
                  <w:r w:rsidRPr="00874C2F">
                    <w:rPr>
                      <w:rFonts w:asciiTheme="majorBidi" w:hAnsiTheme="majorBidi" w:cstheme="majorBidi"/>
                      <w:sz w:val="21"/>
                      <w:szCs w:val="21"/>
                    </w:rPr>
                    <w:t>0.104</w:t>
                  </w:r>
                </w:p>
              </w:tc>
              <w:tc>
                <w:tcPr>
                  <w:tcW w:w="1800" w:type="dxa"/>
                  <w:vAlign w:val="center"/>
                </w:tcPr>
                <w:p w:rsidR="00B3720E" w:rsidRPr="00874C2F" w:rsidRDefault="00B3720E" w:rsidP="001E6A98">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0.113</w:t>
                  </w:r>
                </w:p>
              </w:tc>
            </w:tr>
            <w:tr w:rsidR="00B3720E" w:rsidRPr="00874C2F" w:rsidTr="00DB2EDC">
              <w:trPr>
                <w:trHeight w:val="340"/>
                <w:jc w:val="center"/>
              </w:trPr>
              <w:tc>
                <w:tcPr>
                  <w:tcW w:w="2182" w:type="dxa"/>
                  <w:vMerge/>
                  <w:vAlign w:val="center"/>
                </w:tcPr>
                <w:p w:rsidR="00B3720E" w:rsidRPr="00874C2F" w:rsidRDefault="00B3720E">
                  <w:pPr>
                    <w:adjustRightInd w:val="0"/>
                    <w:snapToGrid w:val="0"/>
                    <w:jc w:val="center"/>
                    <w:rPr>
                      <w:rFonts w:ascii="Times New Roman" w:hAnsi="Times New Roman" w:cs="Times New Roman"/>
                      <w:sz w:val="21"/>
                      <w:szCs w:val="21"/>
                    </w:rPr>
                  </w:pPr>
                </w:p>
              </w:tc>
              <w:tc>
                <w:tcPr>
                  <w:tcW w:w="1689" w:type="dxa"/>
                  <w:vAlign w:val="center"/>
                </w:tcPr>
                <w:p w:rsidR="00B3720E" w:rsidRPr="00874C2F" w:rsidRDefault="00B3720E" w:rsidP="00CE4741">
                  <w:pPr>
                    <w:adjustRightInd w:val="0"/>
                    <w:snapToGrid w:val="0"/>
                    <w:jc w:val="center"/>
                    <w:rPr>
                      <w:rFonts w:ascii="Times New Roman" w:hAnsi="Times New Roman" w:cs="Times New Roman"/>
                      <w:sz w:val="21"/>
                      <w:szCs w:val="21"/>
                    </w:rPr>
                  </w:pPr>
                  <w:r w:rsidRPr="00874C2F">
                    <w:rPr>
                      <w:rFonts w:ascii="Times New Roman" w:hAnsi="Times New Roman" w:cs="Times New Roman"/>
                      <w:sz w:val="21"/>
                      <w:szCs w:val="21"/>
                    </w:rPr>
                    <w:t>201</w:t>
                  </w:r>
                  <w:r w:rsidRPr="00874C2F">
                    <w:rPr>
                      <w:rFonts w:ascii="Times New Roman" w:hAnsi="Times New Roman" w:cs="Times New Roman" w:hint="eastAsia"/>
                      <w:sz w:val="21"/>
                      <w:szCs w:val="21"/>
                    </w:rPr>
                    <w:t>8</w:t>
                  </w:r>
                  <w:r w:rsidRPr="00874C2F">
                    <w:rPr>
                      <w:rFonts w:ascii="Times New Roman" w:hAnsi="Times New Roman" w:cs="Times New Roman"/>
                      <w:sz w:val="21"/>
                      <w:szCs w:val="21"/>
                    </w:rPr>
                    <w:t>-09-0</w:t>
                  </w:r>
                  <w:r w:rsidRPr="00874C2F">
                    <w:rPr>
                      <w:rFonts w:ascii="Times New Roman" w:hAnsi="Times New Roman" w:cs="Times New Roman" w:hint="eastAsia"/>
                      <w:sz w:val="21"/>
                      <w:szCs w:val="21"/>
                    </w:rPr>
                    <w:t>3</w:t>
                  </w:r>
                </w:p>
              </w:tc>
              <w:tc>
                <w:tcPr>
                  <w:tcW w:w="1801" w:type="dxa"/>
                  <w:vAlign w:val="center"/>
                </w:tcPr>
                <w:p w:rsidR="00B3720E" w:rsidRPr="00874C2F" w:rsidRDefault="00B3720E" w:rsidP="001E6A98">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7.0</w:t>
                  </w:r>
                </w:p>
              </w:tc>
              <w:tc>
                <w:tcPr>
                  <w:tcW w:w="1802" w:type="dxa"/>
                  <w:vAlign w:val="center"/>
                </w:tcPr>
                <w:p w:rsidR="00B3720E" w:rsidRPr="00874C2F" w:rsidRDefault="00B3720E" w:rsidP="001E6A98">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0.346</w:t>
                  </w:r>
                </w:p>
              </w:tc>
              <w:tc>
                <w:tcPr>
                  <w:tcW w:w="1800" w:type="dxa"/>
                  <w:vAlign w:val="center"/>
                </w:tcPr>
                <w:p w:rsidR="00B3720E" w:rsidRPr="00874C2F" w:rsidRDefault="00B3720E" w:rsidP="001E6A98">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0.144</w:t>
                  </w:r>
                </w:p>
              </w:tc>
            </w:tr>
            <w:tr w:rsidR="00B3720E" w:rsidRPr="00874C2F" w:rsidTr="00DB2EDC">
              <w:trPr>
                <w:trHeight w:val="340"/>
                <w:jc w:val="center"/>
              </w:trPr>
              <w:tc>
                <w:tcPr>
                  <w:tcW w:w="2182" w:type="dxa"/>
                  <w:vMerge/>
                  <w:vAlign w:val="center"/>
                </w:tcPr>
                <w:p w:rsidR="00B3720E" w:rsidRPr="00874C2F" w:rsidRDefault="00B3720E">
                  <w:pPr>
                    <w:adjustRightInd w:val="0"/>
                    <w:snapToGrid w:val="0"/>
                    <w:jc w:val="center"/>
                    <w:rPr>
                      <w:rFonts w:ascii="Times New Roman" w:hAnsi="Times New Roman" w:cs="Times New Roman"/>
                      <w:sz w:val="21"/>
                      <w:szCs w:val="21"/>
                    </w:rPr>
                  </w:pPr>
                </w:p>
              </w:tc>
              <w:tc>
                <w:tcPr>
                  <w:tcW w:w="1689" w:type="dxa"/>
                  <w:vAlign w:val="center"/>
                </w:tcPr>
                <w:p w:rsidR="00B3720E" w:rsidRPr="00874C2F" w:rsidRDefault="00B3720E" w:rsidP="00CE4741">
                  <w:pPr>
                    <w:adjustRightInd w:val="0"/>
                    <w:snapToGrid w:val="0"/>
                    <w:jc w:val="center"/>
                    <w:rPr>
                      <w:rFonts w:ascii="Times New Roman" w:hAnsi="Times New Roman" w:cs="Times New Roman"/>
                      <w:sz w:val="21"/>
                      <w:szCs w:val="21"/>
                    </w:rPr>
                  </w:pPr>
                  <w:r w:rsidRPr="00874C2F">
                    <w:rPr>
                      <w:rFonts w:ascii="Times New Roman" w:hAnsi="Times New Roman" w:cs="Times New Roman"/>
                      <w:sz w:val="21"/>
                      <w:szCs w:val="21"/>
                    </w:rPr>
                    <w:t>20</w:t>
                  </w:r>
                  <w:r w:rsidRPr="00874C2F">
                    <w:rPr>
                      <w:rFonts w:ascii="Times New Roman" w:hAnsi="Times New Roman" w:cs="Times New Roman" w:hint="eastAsia"/>
                      <w:sz w:val="21"/>
                      <w:szCs w:val="21"/>
                    </w:rPr>
                    <w:t>18</w:t>
                  </w:r>
                  <w:r w:rsidRPr="00874C2F">
                    <w:rPr>
                      <w:rFonts w:ascii="Times New Roman" w:hAnsi="Times New Roman" w:cs="Times New Roman"/>
                      <w:sz w:val="21"/>
                      <w:szCs w:val="21"/>
                    </w:rPr>
                    <w:t>-11-0</w:t>
                  </w:r>
                  <w:r w:rsidRPr="00874C2F">
                    <w:rPr>
                      <w:rFonts w:ascii="Times New Roman" w:hAnsi="Times New Roman" w:cs="Times New Roman" w:hint="eastAsia"/>
                      <w:sz w:val="21"/>
                      <w:szCs w:val="21"/>
                    </w:rPr>
                    <w:t>1</w:t>
                  </w:r>
                </w:p>
              </w:tc>
              <w:tc>
                <w:tcPr>
                  <w:tcW w:w="1801" w:type="dxa"/>
                  <w:vAlign w:val="center"/>
                </w:tcPr>
                <w:p w:rsidR="00B3720E" w:rsidRPr="00874C2F" w:rsidRDefault="00B3720E" w:rsidP="001E6A98">
                  <w:pPr>
                    <w:adjustRightInd w:val="0"/>
                    <w:snapToGrid w:val="0"/>
                    <w:jc w:val="center"/>
                    <w:rPr>
                      <w:rFonts w:asciiTheme="majorBidi" w:hAnsiTheme="majorBidi" w:cstheme="majorBidi"/>
                      <w:sz w:val="21"/>
                      <w:szCs w:val="21"/>
                    </w:rPr>
                  </w:pPr>
                  <w:r w:rsidRPr="00874C2F">
                    <w:rPr>
                      <w:rFonts w:asciiTheme="majorBidi" w:hAnsiTheme="majorBidi" w:cstheme="majorBidi"/>
                      <w:b/>
                      <w:bCs/>
                      <w:sz w:val="21"/>
                      <w:szCs w:val="21"/>
                    </w:rPr>
                    <w:t>12.3</w:t>
                  </w:r>
                </w:p>
              </w:tc>
              <w:tc>
                <w:tcPr>
                  <w:tcW w:w="1802" w:type="dxa"/>
                  <w:vAlign w:val="center"/>
                </w:tcPr>
                <w:p w:rsidR="00B3720E" w:rsidRPr="00874C2F" w:rsidRDefault="00B3720E" w:rsidP="001E6A98">
                  <w:pPr>
                    <w:adjustRightInd w:val="0"/>
                    <w:snapToGrid w:val="0"/>
                    <w:jc w:val="center"/>
                    <w:rPr>
                      <w:rFonts w:asciiTheme="majorBidi" w:hAnsiTheme="majorBidi" w:cstheme="majorBidi"/>
                      <w:sz w:val="21"/>
                      <w:szCs w:val="21"/>
                    </w:rPr>
                  </w:pPr>
                  <w:r w:rsidRPr="00874C2F">
                    <w:rPr>
                      <w:rFonts w:asciiTheme="majorBidi" w:hAnsiTheme="majorBidi" w:cstheme="majorBidi"/>
                      <w:b/>
                      <w:bCs/>
                      <w:sz w:val="21"/>
                      <w:szCs w:val="21"/>
                    </w:rPr>
                    <w:t>1.66</w:t>
                  </w:r>
                </w:p>
              </w:tc>
              <w:tc>
                <w:tcPr>
                  <w:tcW w:w="1800" w:type="dxa"/>
                  <w:vAlign w:val="center"/>
                </w:tcPr>
                <w:p w:rsidR="00B3720E" w:rsidRPr="00874C2F" w:rsidRDefault="00B3720E" w:rsidP="001E6A98">
                  <w:pPr>
                    <w:adjustRightInd w:val="0"/>
                    <w:snapToGrid w:val="0"/>
                    <w:jc w:val="center"/>
                    <w:rPr>
                      <w:rFonts w:asciiTheme="majorBidi" w:hAnsiTheme="majorBidi" w:cstheme="majorBidi"/>
                      <w:sz w:val="21"/>
                      <w:szCs w:val="21"/>
                    </w:rPr>
                  </w:pPr>
                  <w:r w:rsidRPr="00874C2F">
                    <w:rPr>
                      <w:rFonts w:asciiTheme="majorBidi" w:hAnsiTheme="majorBidi" w:cstheme="majorBidi"/>
                      <w:sz w:val="21"/>
                      <w:szCs w:val="21"/>
                    </w:rPr>
                    <w:t>0.186</w:t>
                  </w:r>
                </w:p>
              </w:tc>
            </w:tr>
            <w:tr w:rsidR="00F525AC" w:rsidRPr="00874C2F" w:rsidTr="00DB2EDC">
              <w:trPr>
                <w:trHeight w:val="340"/>
                <w:jc w:val="center"/>
              </w:trPr>
              <w:tc>
                <w:tcPr>
                  <w:tcW w:w="2182" w:type="dxa"/>
                  <w:vMerge/>
                  <w:vAlign w:val="center"/>
                </w:tcPr>
                <w:p w:rsidR="00F525AC" w:rsidRPr="00874C2F" w:rsidRDefault="00F525AC">
                  <w:pPr>
                    <w:adjustRightInd w:val="0"/>
                    <w:snapToGrid w:val="0"/>
                    <w:jc w:val="center"/>
                    <w:rPr>
                      <w:rFonts w:ascii="Times New Roman" w:hAnsi="Times New Roman" w:cs="Times New Roman"/>
                      <w:sz w:val="21"/>
                      <w:szCs w:val="21"/>
                    </w:rPr>
                  </w:pPr>
                </w:p>
              </w:tc>
              <w:tc>
                <w:tcPr>
                  <w:tcW w:w="1689" w:type="dxa"/>
                  <w:vAlign w:val="center"/>
                </w:tcPr>
                <w:p w:rsidR="00F525AC" w:rsidRPr="00874C2F" w:rsidRDefault="00F525AC">
                  <w:pPr>
                    <w:adjustRightInd w:val="0"/>
                    <w:snapToGrid w:val="0"/>
                    <w:jc w:val="center"/>
                    <w:rPr>
                      <w:rFonts w:ascii="Times New Roman" w:hAnsi="Times New Roman" w:cs="Times New Roman"/>
                      <w:sz w:val="21"/>
                      <w:szCs w:val="21"/>
                    </w:rPr>
                  </w:pPr>
                  <w:r w:rsidRPr="00874C2F">
                    <w:rPr>
                      <w:rFonts w:ascii="Times New Roman" w:hAnsi="Times New Roman" w:cs="Times New Roman" w:hint="eastAsia"/>
                      <w:sz w:val="21"/>
                      <w:szCs w:val="21"/>
                    </w:rPr>
                    <w:t>浓度范围</w:t>
                  </w:r>
                </w:p>
              </w:tc>
              <w:tc>
                <w:tcPr>
                  <w:tcW w:w="1801" w:type="dxa"/>
                  <w:vAlign w:val="center"/>
                </w:tcPr>
                <w:p w:rsidR="00F525AC" w:rsidRPr="00874C2F" w:rsidRDefault="00B3720E" w:rsidP="00B3720E">
                  <w:pPr>
                    <w:adjustRightInd w:val="0"/>
                    <w:snapToGrid w:val="0"/>
                    <w:jc w:val="center"/>
                    <w:rPr>
                      <w:rFonts w:ascii="Times New Roman" w:hAnsi="Times New Roman" w:cs="Times New Roman"/>
                      <w:sz w:val="21"/>
                      <w:szCs w:val="21"/>
                    </w:rPr>
                  </w:pPr>
                  <w:r w:rsidRPr="00874C2F">
                    <w:rPr>
                      <w:rFonts w:ascii="Times New Roman" w:hAnsi="Times New Roman" w:cs="Times New Roman" w:hint="eastAsia"/>
                      <w:sz w:val="21"/>
                      <w:szCs w:val="21"/>
                    </w:rPr>
                    <w:t>7.0</w:t>
                  </w:r>
                  <w:r w:rsidR="00023D4D" w:rsidRPr="00874C2F">
                    <w:rPr>
                      <w:rFonts w:ascii="Times New Roman" w:hAnsi="Times New Roman" w:cs="Times New Roman" w:hint="eastAsia"/>
                      <w:sz w:val="21"/>
                      <w:szCs w:val="21"/>
                    </w:rPr>
                    <w:t>~</w:t>
                  </w:r>
                  <w:r w:rsidRPr="00874C2F">
                    <w:rPr>
                      <w:rFonts w:ascii="Times New Roman" w:hAnsi="Times New Roman" w:cs="Times New Roman" w:hint="eastAsia"/>
                      <w:sz w:val="21"/>
                      <w:szCs w:val="21"/>
                    </w:rPr>
                    <w:t>13.4</w:t>
                  </w:r>
                </w:p>
              </w:tc>
              <w:tc>
                <w:tcPr>
                  <w:tcW w:w="1802" w:type="dxa"/>
                  <w:vAlign w:val="center"/>
                </w:tcPr>
                <w:p w:rsidR="00F525AC" w:rsidRPr="00874C2F" w:rsidRDefault="00023D4D" w:rsidP="00B3720E">
                  <w:pPr>
                    <w:adjustRightInd w:val="0"/>
                    <w:snapToGrid w:val="0"/>
                    <w:jc w:val="center"/>
                    <w:rPr>
                      <w:rFonts w:ascii="Times New Roman" w:hAnsi="Times New Roman" w:cs="Times New Roman"/>
                      <w:bCs/>
                      <w:sz w:val="21"/>
                      <w:szCs w:val="21"/>
                    </w:rPr>
                  </w:pPr>
                  <w:r w:rsidRPr="00874C2F">
                    <w:rPr>
                      <w:rFonts w:ascii="Times New Roman" w:hAnsi="Times New Roman" w:cs="Times New Roman" w:hint="eastAsia"/>
                      <w:bCs/>
                      <w:sz w:val="21"/>
                      <w:szCs w:val="21"/>
                    </w:rPr>
                    <w:t>0.</w:t>
                  </w:r>
                  <w:r w:rsidR="00B3720E" w:rsidRPr="00874C2F">
                    <w:rPr>
                      <w:rFonts w:ascii="Times New Roman" w:hAnsi="Times New Roman" w:cs="Times New Roman" w:hint="eastAsia"/>
                      <w:bCs/>
                      <w:sz w:val="21"/>
                      <w:szCs w:val="21"/>
                    </w:rPr>
                    <w:t>104</w:t>
                  </w:r>
                  <w:r w:rsidRPr="00874C2F">
                    <w:rPr>
                      <w:rFonts w:ascii="Times New Roman" w:hAnsi="Times New Roman" w:cs="Times New Roman" w:hint="eastAsia"/>
                      <w:bCs/>
                      <w:sz w:val="21"/>
                      <w:szCs w:val="21"/>
                    </w:rPr>
                    <w:t>~1.</w:t>
                  </w:r>
                  <w:r w:rsidR="00B3720E" w:rsidRPr="00874C2F">
                    <w:rPr>
                      <w:rFonts w:ascii="Times New Roman" w:hAnsi="Times New Roman" w:cs="Times New Roman" w:hint="eastAsia"/>
                      <w:bCs/>
                      <w:sz w:val="21"/>
                      <w:szCs w:val="21"/>
                    </w:rPr>
                    <w:t>86</w:t>
                  </w:r>
                </w:p>
              </w:tc>
              <w:tc>
                <w:tcPr>
                  <w:tcW w:w="1800" w:type="dxa"/>
                  <w:vAlign w:val="center"/>
                </w:tcPr>
                <w:p w:rsidR="00023D4D" w:rsidRPr="00874C2F" w:rsidRDefault="00023D4D" w:rsidP="00B3720E">
                  <w:pPr>
                    <w:adjustRightInd w:val="0"/>
                    <w:snapToGrid w:val="0"/>
                    <w:jc w:val="center"/>
                    <w:rPr>
                      <w:rFonts w:ascii="Times New Roman" w:hAnsi="Times New Roman" w:cs="Times New Roman"/>
                      <w:sz w:val="21"/>
                      <w:szCs w:val="21"/>
                    </w:rPr>
                  </w:pPr>
                  <w:r w:rsidRPr="00874C2F">
                    <w:rPr>
                      <w:rFonts w:ascii="Times New Roman" w:hAnsi="Times New Roman" w:cs="Times New Roman" w:hint="eastAsia"/>
                      <w:sz w:val="21"/>
                      <w:szCs w:val="21"/>
                    </w:rPr>
                    <w:t>0.</w:t>
                  </w:r>
                  <w:r w:rsidR="00B3720E" w:rsidRPr="00874C2F">
                    <w:rPr>
                      <w:rFonts w:ascii="Times New Roman" w:hAnsi="Times New Roman" w:cs="Times New Roman" w:hint="eastAsia"/>
                      <w:sz w:val="21"/>
                      <w:szCs w:val="21"/>
                    </w:rPr>
                    <w:t>113</w:t>
                  </w:r>
                  <w:r w:rsidRPr="00874C2F">
                    <w:rPr>
                      <w:rFonts w:ascii="Times New Roman" w:hAnsi="Times New Roman" w:cs="Times New Roman" w:hint="eastAsia"/>
                      <w:sz w:val="21"/>
                      <w:szCs w:val="21"/>
                    </w:rPr>
                    <w:t>~0.</w:t>
                  </w:r>
                  <w:r w:rsidR="00B3720E" w:rsidRPr="00874C2F">
                    <w:rPr>
                      <w:rFonts w:ascii="Times New Roman" w:hAnsi="Times New Roman" w:cs="Times New Roman" w:hint="eastAsia"/>
                      <w:sz w:val="21"/>
                      <w:szCs w:val="21"/>
                    </w:rPr>
                    <w:t>694</w:t>
                  </w:r>
                </w:p>
              </w:tc>
            </w:tr>
            <w:tr w:rsidR="00F525AC" w:rsidRPr="00874C2F" w:rsidTr="00DB2EDC">
              <w:trPr>
                <w:trHeight w:val="340"/>
                <w:jc w:val="center"/>
              </w:trPr>
              <w:tc>
                <w:tcPr>
                  <w:tcW w:w="2182" w:type="dxa"/>
                  <w:vMerge/>
                  <w:vAlign w:val="center"/>
                </w:tcPr>
                <w:p w:rsidR="00F525AC" w:rsidRPr="00874C2F" w:rsidRDefault="00F525AC">
                  <w:pPr>
                    <w:adjustRightInd w:val="0"/>
                    <w:snapToGrid w:val="0"/>
                    <w:jc w:val="center"/>
                    <w:rPr>
                      <w:rFonts w:ascii="Times New Roman" w:hAnsi="Times New Roman" w:cs="Times New Roman"/>
                      <w:sz w:val="21"/>
                      <w:szCs w:val="21"/>
                    </w:rPr>
                  </w:pPr>
                </w:p>
              </w:tc>
              <w:tc>
                <w:tcPr>
                  <w:tcW w:w="1689" w:type="dxa"/>
                  <w:vAlign w:val="center"/>
                </w:tcPr>
                <w:p w:rsidR="00F525AC" w:rsidRPr="00874C2F" w:rsidRDefault="00F525AC">
                  <w:pPr>
                    <w:adjustRightInd w:val="0"/>
                    <w:snapToGrid w:val="0"/>
                    <w:jc w:val="center"/>
                    <w:rPr>
                      <w:rFonts w:ascii="Times New Roman" w:hAnsi="Times New Roman" w:cs="Times New Roman"/>
                      <w:sz w:val="21"/>
                      <w:szCs w:val="21"/>
                    </w:rPr>
                  </w:pPr>
                  <w:r w:rsidRPr="00874C2F">
                    <w:rPr>
                      <w:rFonts w:ascii="Times New Roman" w:hAnsi="Times New Roman" w:cs="Times New Roman" w:hint="eastAsia"/>
                      <w:sz w:val="21"/>
                      <w:szCs w:val="21"/>
                    </w:rPr>
                    <w:t>超标率</w:t>
                  </w:r>
                </w:p>
              </w:tc>
              <w:tc>
                <w:tcPr>
                  <w:tcW w:w="1801" w:type="dxa"/>
                  <w:vAlign w:val="center"/>
                </w:tcPr>
                <w:p w:rsidR="00F525AC" w:rsidRPr="00874C2F" w:rsidRDefault="00B85E23" w:rsidP="002C25CE">
                  <w:pPr>
                    <w:adjustRightInd w:val="0"/>
                    <w:snapToGrid w:val="0"/>
                    <w:jc w:val="center"/>
                    <w:rPr>
                      <w:rFonts w:ascii="Times New Roman" w:hAnsi="Times New Roman" w:cs="Times New Roman"/>
                      <w:sz w:val="21"/>
                      <w:szCs w:val="21"/>
                    </w:rPr>
                  </w:pPr>
                  <w:r w:rsidRPr="00874C2F">
                    <w:rPr>
                      <w:rFonts w:ascii="Times New Roman" w:hAnsi="Times New Roman" w:cs="Times New Roman" w:hint="eastAsia"/>
                      <w:sz w:val="21"/>
                      <w:szCs w:val="21"/>
                    </w:rPr>
                    <w:t>66.7</w:t>
                  </w:r>
                </w:p>
              </w:tc>
              <w:tc>
                <w:tcPr>
                  <w:tcW w:w="1802" w:type="dxa"/>
                  <w:vAlign w:val="center"/>
                </w:tcPr>
                <w:p w:rsidR="00F525AC" w:rsidRPr="00874C2F" w:rsidRDefault="00B85E23" w:rsidP="002C25CE">
                  <w:pPr>
                    <w:adjustRightInd w:val="0"/>
                    <w:snapToGrid w:val="0"/>
                    <w:jc w:val="center"/>
                    <w:rPr>
                      <w:rFonts w:ascii="Times New Roman" w:hAnsi="Times New Roman" w:cs="Times New Roman"/>
                      <w:bCs/>
                      <w:sz w:val="21"/>
                      <w:szCs w:val="21"/>
                    </w:rPr>
                  </w:pPr>
                  <w:r w:rsidRPr="00874C2F">
                    <w:rPr>
                      <w:rFonts w:ascii="Times New Roman" w:hAnsi="Times New Roman" w:cs="Times New Roman" w:hint="eastAsia"/>
                      <w:bCs/>
                      <w:sz w:val="21"/>
                      <w:szCs w:val="21"/>
                    </w:rPr>
                    <w:t>33.3</w:t>
                  </w:r>
                </w:p>
              </w:tc>
              <w:tc>
                <w:tcPr>
                  <w:tcW w:w="1800" w:type="dxa"/>
                  <w:vAlign w:val="center"/>
                </w:tcPr>
                <w:p w:rsidR="00F525AC" w:rsidRPr="00874C2F" w:rsidRDefault="00B85E23" w:rsidP="002C25CE">
                  <w:pPr>
                    <w:adjustRightInd w:val="0"/>
                    <w:snapToGrid w:val="0"/>
                    <w:jc w:val="center"/>
                    <w:rPr>
                      <w:rFonts w:ascii="Times New Roman" w:hAnsi="Times New Roman" w:cs="Times New Roman"/>
                      <w:sz w:val="21"/>
                      <w:szCs w:val="21"/>
                    </w:rPr>
                  </w:pPr>
                  <w:r w:rsidRPr="00874C2F">
                    <w:rPr>
                      <w:rFonts w:ascii="Times New Roman" w:hAnsi="Times New Roman" w:cs="Times New Roman" w:hint="eastAsia"/>
                      <w:sz w:val="21"/>
                      <w:szCs w:val="21"/>
                    </w:rPr>
                    <w:t>50</w:t>
                  </w:r>
                </w:p>
              </w:tc>
            </w:tr>
            <w:tr w:rsidR="00A46475" w:rsidRPr="00874C2F" w:rsidTr="00DB2EDC">
              <w:trPr>
                <w:trHeight w:val="340"/>
                <w:jc w:val="center"/>
              </w:trPr>
              <w:tc>
                <w:tcPr>
                  <w:tcW w:w="3871" w:type="dxa"/>
                  <w:gridSpan w:val="2"/>
                  <w:vAlign w:val="center"/>
                </w:tcPr>
                <w:p w:rsidR="00A46475" w:rsidRPr="00874C2F" w:rsidRDefault="00DA78F5" w:rsidP="00CE4741">
                  <w:pPr>
                    <w:adjustRightInd w:val="0"/>
                    <w:snapToGrid w:val="0"/>
                    <w:jc w:val="center"/>
                    <w:rPr>
                      <w:rFonts w:ascii="Times New Roman" w:hAnsi="Times New Roman" w:cs="Times New Roman"/>
                      <w:sz w:val="21"/>
                      <w:szCs w:val="21"/>
                    </w:rPr>
                  </w:pPr>
                  <w:r w:rsidRPr="00874C2F">
                    <w:rPr>
                      <w:rFonts w:ascii="Times New Roman" w:hAnsi="Times New Roman" w:cs="Times New Roman"/>
                      <w:sz w:val="21"/>
                      <w:szCs w:val="21"/>
                    </w:rPr>
                    <w:t>GB3838-2002</w:t>
                  </w:r>
                  <w:r w:rsidRPr="00874C2F">
                    <w:rPr>
                      <w:rFonts w:ascii="Times New Roman" w:hAnsi="Times New Roman" w:cs="Times New Roman"/>
                      <w:sz w:val="21"/>
                      <w:szCs w:val="21"/>
                    </w:rPr>
                    <w:t>表</w:t>
                  </w:r>
                  <w:r w:rsidRPr="00874C2F">
                    <w:rPr>
                      <w:rFonts w:ascii="Times New Roman" w:hAnsi="Times New Roman" w:cs="Times New Roman"/>
                      <w:sz w:val="21"/>
                      <w:szCs w:val="21"/>
                    </w:rPr>
                    <w:t>1</w:t>
                  </w:r>
                  <w:r w:rsidRPr="00874C2F">
                    <w:rPr>
                      <w:rFonts w:ascii="Times New Roman" w:hAnsi="Times New Roman" w:cs="Times New Roman"/>
                      <w:sz w:val="21"/>
                      <w:szCs w:val="21"/>
                    </w:rPr>
                    <w:t>中</w:t>
                  </w:r>
                  <w:r w:rsidR="00CE4741" w:rsidRPr="00874C2F">
                    <w:rPr>
                      <w:rFonts w:ascii="Times New Roman" w:hAnsi="Times New Roman" w:cs="Times New Roman" w:hint="eastAsia"/>
                      <w:sz w:val="21"/>
                      <w:szCs w:val="21"/>
                    </w:rPr>
                    <w:t>IV</w:t>
                  </w:r>
                  <w:r w:rsidRPr="00874C2F">
                    <w:rPr>
                      <w:rFonts w:ascii="Times New Roman" w:hAnsi="Times New Roman" w:cs="Times New Roman"/>
                      <w:sz w:val="21"/>
                      <w:szCs w:val="21"/>
                    </w:rPr>
                    <w:t>类标准</w:t>
                  </w:r>
                </w:p>
              </w:tc>
              <w:tc>
                <w:tcPr>
                  <w:tcW w:w="1801" w:type="dxa"/>
                  <w:vAlign w:val="center"/>
                </w:tcPr>
                <w:p w:rsidR="00A46475" w:rsidRPr="00874C2F" w:rsidRDefault="00CE4741" w:rsidP="00F525AC">
                  <w:pPr>
                    <w:adjustRightInd w:val="0"/>
                    <w:snapToGrid w:val="0"/>
                    <w:jc w:val="center"/>
                    <w:rPr>
                      <w:rFonts w:ascii="Times New Roman" w:hAnsi="Times New Roman" w:cs="Times New Roman"/>
                      <w:sz w:val="21"/>
                      <w:szCs w:val="21"/>
                    </w:rPr>
                  </w:pPr>
                  <w:r w:rsidRPr="00874C2F">
                    <w:rPr>
                      <w:rFonts w:ascii="Times New Roman" w:hAnsi="Times New Roman" w:cs="Times New Roman" w:hint="eastAsia"/>
                      <w:sz w:val="21"/>
                      <w:szCs w:val="21"/>
                    </w:rPr>
                    <w:t>10</w:t>
                  </w:r>
                </w:p>
              </w:tc>
              <w:tc>
                <w:tcPr>
                  <w:tcW w:w="1802" w:type="dxa"/>
                  <w:vAlign w:val="center"/>
                </w:tcPr>
                <w:p w:rsidR="00A46475" w:rsidRPr="00874C2F" w:rsidRDefault="00CE4741">
                  <w:pPr>
                    <w:adjustRightInd w:val="0"/>
                    <w:snapToGrid w:val="0"/>
                    <w:jc w:val="center"/>
                    <w:rPr>
                      <w:rFonts w:ascii="Times New Roman" w:hAnsi="Times New Roman" w:cs="Times New Roman"/>
                      <w:sz w:val="21"/>
                      <w:szCs w:val="21"/>
                    </w:rPr>
                  </w:pPr>
                  <w:r w:rsidRPr="00874C2F">
                    <w:rPr>
                      <w:rFonts w:ascii="Times New Roman" w:hAnsi="Times New Roman" w:cs="Times New Roman" w:hint="eastAsia"/>
                      <w:sz w:val="21"/>
                      <w:szCs w:val="21"/>
                    </w:rPr>
                    <w:t>1.5</w:t>
                  </w:r>
                </w:p>
              </w:tc>
              <w:tc>
                <w:tcPr>
                  <w:tcW w:w="1800" w:type="dxa"/>
                  <w:vAlign w:val="center"/>
                </w:tcPr>
                <w:p w:rsidR="00A46475" w:rsidRPr="00874C2F" w:rsidRDefault="00DA78F5" w:rsidP="00CE4741">
                  <w:pPr>
                    <w:adjustRightInd w:val="0"/>
                    <w:snapToGrid w:val="0"/>
                    <w:jc w:val="center"/>
                    <w:rPr>
                      <w:rFonts w:ascii="Times New Roman" w:hAnsi="Times New Roman" w:cs="Times New Roman"/>
                      <w:sz w:val="21"/>
                      <w:szCs w:val="21"/>
                    </w:rPr>
                  </w:pPr>
                  <w:r w:rsidRPr="00874C2F">
                    <w:rPr>
                      <w:rFonts w:ascii="Times New Roman" w:hAnsi="Times New Roman" w:cs="Times New Roman"/>
                      <w:sz w:val="21"/>
                      <w:szCs w:val="21"/>
                    </w:rPr>
                    <w:t>0.</w:t>
                  </w:r>
                  <w:r w:rsidR="00CE4741" w:rsidRPr="00874C2F">
                    <w:rPr>
                      <w:rFonts w:ascii="Times New Roman" w:hAnsi="Times New Roman" w:cs="Times New Roman" w:hint="eastAsia"/>
                      <w:sz w:val="21"/>
                      <w:szCs w:val="21"/>
                    </w:rPr>
                    <w:t>3</w:t>
                  </w:r>
                </w:p>
              </w:tc>
            </w:tr>
          </w:tbl>
          <w:p w:rsidR="00A46475" w:rsidRPr="00874C2F" w:rsidRDefault="00DA78F5" w:rsidP="00B85E23">
            <w:pPr>
              <w:adjustRightInd w:val="0"/>
              <w:snapToGrid w:val="0"/>
              <w:spacing w:beforeLines="50" w:line="360" w:lineRule="auto"/>
              <w:ind w:firstLineChars="200" w:firstLine="480"/>
              <w:jc w:val="both"/>
              <w:rPr>
                <w:rFonts w:ascii="Times New Roman" w:hAnsi="Times New Roman" w:cs="Times New Roman"/>
              </w:rPr>
            </w:pPr>
            <w:r w:rsidRPr="00874C2F">
              <w:rPr>
                <w:rFonts w:ascii="Times New Roman" w:hAnsi="Times New Roman" w:cs="Times New Roman" w:hint="eastAsia"/>
              </w:rPr>
              <w:t>根据表</w:t>
            </w:r>
            <w:r w:rsidRPr="00874C2F">
              <w:rPr>
                <w:rFonts w:ascii="Times New Roman" w:hAnsi="Times New Roman" w:cs="Times New Roman"/>
              </w:rPr>
              <w:t>3-</w:t>
            </w:r>
            <w:r w:rsidRPr="00874C2F">
              <w:rPr>
                <w:rFonts w:ascii="Times New Roman" w:hAnsi="Times New Roman" w:cs="Times New Roman" w:hint="eastAsia"/>
              </w:rPr>
              <w:t>2</w:t>
            </w:r>
            <w:r w:rsidRPr="00874C2F">
              <w:rPr>
                <w:rFonts w:ascii="Times New Roman" w:hAnsi="Times New Roman" w:cs="Times New Roman" w:hint="eastAsia"/>
              </w:rPr>
              <w:t>，</w:t>
            </w:r>
            <w:r w:rsidR="00B85E23" w:rsidRPr="00874C2F">
              <w:rPr>
                <w:rFonts w:ascii="Times New Roman" w:hAnsi="Times New Roman" w:cs="Times New Roman" w:hint="eastAsia"/>
              </w:rPr>
              <w:t>芦埠港芦埠港桥</w:t>
            </w:r>
            <w:r w:rsidR="00B85E23" w:rsidRPr="00874C2F">
              <w:rPr>
                <w:rFonts w:ascii="Times New Roman" w:hAnsi="Times New Roman" w:cs="Times New Roman"/>
              </w:rPr>
              <w:t>断面</w:t>
            </w:r>
            <w:r w:rsidR="00F525AC" w:rsidRPr="00874C2F">
              <w:rPr>
                <w:rFonts w:ascii="Times New Roman" w:hAnsi="Times New Roman" w:cs="Times New Roman" w:hint="eastAsia"/>
              </w:rPr>
              <w:t>高锰酸盐指数、氨氮、总磷浓度均</w:t>
            </w:r>
            <w:r w:rsidR="00B85E23" w:rsidRPr="00874C2F">
              <w:rPr>
                <w:rFonts w:ascii="Times New Roman" w:hAnsi="Times New Roman" w:cs="Times New Roman" w:hint="eastAsia"/>
              </w:rPr>
              <w:t>超出了</w:t>
            </w:r>
            <w:r w:rsidR="00F525AC" w:rsidRPr="00874C2F">
              <w:rPr>
                <w:rFonts w:ascii="Times New Roman" w:hAnsi="Times New Roman" w:cs="Times New Roman"/>
              </w:rPr>
              <w:t>GB3838-2002</w:t>
            </w:r>
            <w:r w:rsidR="00F525AC" w:rsidRPr="00874C2F">
              <w:rPr>
                <w:rFonts w:ascii="Times New Roman" w:hAnsi="Times New Roman" w:cs="Times New Roman" w:hint="eastAsia"/>
              </w:rPr>
              <w:t>《地表水环境质量标准》</w:t>
            </w:r>
            <w:r w:rsidR="00516FE7" w:rsidRPr="00874C2F">
              <w:rPr>
                <w:rFonts w:ascii="Times New Roman" w:hAnsi="Times New Roman" w:cs="Times New Roman" w:hint="eastAsia"/>
              </w:rPr>
              <w:t>IV</w:t>
            </w:r>
            <w:r w:rsidR="00F525AC" w:rsidRPr="00874C2F">
              <w:rPr>
                <w:rFonts w:ascii="Times New Roman" w:hAnsi="Times New Roman" w:cs="Times New Roman" w:hint="eastAsia"/>
              </w:rPr>
              <w:t>类标准。</w:t>
            </w:r>
          </w:p>
          <w:p w:rsidR="00A46475" w:rsidRPr="00090F44" w:rsidRDefault="00DA78F5">
            <w:pPr>
              <w:adjustRightInd w:val="0"/>
              <w:snapToGrid w:val="0"/>
              <w:spacing w:line="360" w:lineRule="auto"/>
              <w:jc w:val="both"/>
              <w:rPr>
                <w:rFonts w:ascii="Times New Roman" w:hAnsi="Times New Roman" w:cs="Times New Roman"/>
              </w:rPr>
            </w:pPr>
            <w:r w:rsidRPr="00090F44">
              <w:rPr>
                <w:rFonts w:ascii="Times New Roman" w:hAnsi="Times New Roman" w:cs="Times New Roman"/>
              </w:rPr>
              <w:t>3.</w:t>
            </w:r>
            <w:r w:rsidRPr="00090F44">
              <w:rPr>
                <w:rFonts w:ascii="Times New Roman" w:hAnsi="Times New Roman" w:cs="Times New Roman"/>
              </w:rPr>
              <w:t>声环境质量现状</w:t>
            </w:r>
          </w:p>
          <w:p w:rsidR="00A46475" w:rsidRPr="00090F44" w:rsidRDefault="00DA78F5" w:rsidP="001F4394">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根据江苏源远检测科技有限公司出具的《检测报告</w:t>
            </w:r>
            <w:r w:rsidRPr="00090F44">
              <w:rPr>
                <w:rFonts w:ascii="Times New Roman" w:hAnsi="Times New Roman" w:cs="Times New Roman"/>
              </w:rPr>
              <w:t>YYJC-BG-201</w:t>
            </w:r>
            <w:r w:rsidR="006A1122" w:rsidRPr="00090F44">
              <w:rPr>
                <w:rFonts w:ascii="Times New Roman" w:hAnsi="Times New Roman" w:cs="Times New Roman" w:hint="eastAsia"/>
              </w:rPr>
              <w:t>9</w:t>
            </w:r>
            <w:r w:rsidRPr="00090F44">
              <w:rPr>
                <w:rFonts w:ascii="Times New Roman" w:hAnsi="Times New Roman" w:cs="Times New Roman"/>
              </w:rPr>
              <w:t>-</w:t>
            </w:r>
            <w:r w:rsidRPr="00090F44">
              <w:rPr>
                <w:rFonts w:ascii="Times New Roman" w:hAnsi="Times New Roman" w:cs="Times New Roman" w:hint="eastAsia"/>
              </w:rPr>
              <w:t>0</w:t>
            </w:r>
            <w:r w:rsidR="001F4394">
              <w:rPr>
                <w:rFonts w:ascii="Times New Roman" w:hAnsi="Times New Roman" w:cs="Times New Roman" w:hint="eastAsia"/>
              </w:rPr>
              <w:t>9032</w:t>
            </w:r>
            <w:r w:rsidRPr="00090F44">
              <w:rPr>
                <w:rFonts w:ascii="Times New Roman" w:hAnsi="Times New Roman" w:cs="Times New Roman"/>
              </w:rPr>
              <w:t>》，监测结果见表</w:t>
            </w:r>
            <w:r w:rsidRPr="00090F44">
              <w:rPr>
                <w:rFonts w:ascii="Times New Roman" w:hAnsi="Times New Roman" w:cs="Times New Roman"/>
              </w:rPr>
              <w:t>3-3</w:t>
            </w:r>
            <w:r w:rsidRPr="00090F44">
              <w:rPr>
                <w:rFonts w:ascii="Times New Roman" w:hAnsi="Times New Roman" w:cs="Times New Roman"/>
              </w:rPr>
              <w:t>。由监测结果可知，</w:t>
            </w:r>
            <w:r w:rsidR="00300FC7" w:rsidRPr="00090F44">
              <w:rPr>
                <w:rFonts w:ascii="Times New Roman" w:hAnsi="Times New Roman" w:cs="Times New Roman" w:hint="eastAsia"/>
              </w:rPr>
              <w:t>项目所在地</w:t>
            </w:r>
            <w:r w:rsidRPr="00090F44">
              <w:rPr>
                <w:rFonts w:ascii="Times New Roman" w:hAnsi="Times New Roman" w:cs="Times New Roman"/>
              </w:rPr>
              <w:t>Z1</w:t>
            </w:r>
            <w:r w:rsidRPr="00090F44">
              <w:rPr>
                <w:rFonts w:ascii="Times New Roman" w:hAnsi="Times New Roman" w:cs="Times New Roman"/>
              </w:rPr>
              <w:t>点昼夜间声环境质量符合《声环境质量标准》（</w:t>
            </w:r>
            <w:r w:rsidRPr="00090F44">
              <w:rPr>
                <w:rFonts w:ascii="Times New Roman" w:hAnsi="Times New Roman" w:cs="Times New Roman"/>
              </w:rPr>
              <w:t>GB3096-2008</w:t>
            </w:r>
            <w:r w:rsidRPr="00090F44">
              <w:rPr>
                <w:rFonts w:ascii="Times New Roman" w:hAnsi="Times New Roman" w:cs="Times New Roman"/>
              </w:rPr>
              <w:t>）表</w:t>
            </w:r>
            <w:r w:rsidRPr="00090F44">
              <w:rPr>
                <w:rFonts w:ascii="Times New Roman" w:hAnsi="Times New Roman" w:cs="Times New Roman"/>
              </w:rPr>
              <w:t>1</w:t>
            </w:r>
            <w:r w:rsidRPr="00090F44">
              <w:rPr>
                <w:rFonts w:ascii="Times New Roman" w:hAnsi="Times New Roman" w:cs="Times New Roman"/>
              </w:rPr>
              <w:t>中</w:t>
            </w:r>
            <w:r w:rsidRPr="00090F44">
              <w:rPr>
                <w:rFonts w:ascii="Times New Roman" w:hAnsi="Times New Roman" w:cs="Times New Roman"/>
              </w:rPr>
              <w:t>3</w:t>
            </w:r>
            <w:r w:rsidRPr="00090F44">
              <w:rPr>
                <w:rFonts w:ascii="Times New Roman" w:hAnsi="Times New Roman" w:cs="Times New Roman"/>
              </w:rPr>
              <w:t>类标准</w:t>
            </w:r>
            <w:r w:rsidR="00F525AC" w:rsidRPr="00090F44">
              <w:rPr>
                <w:rFonts w:ascii="Times New Roman" w:hAnsi="Times New Roman" w:cs="Times New Roman" w:hint="eastAsia"/>
              </w:rPr>
              <w:t>要求</w:t>
            </w:r>
            <w:r w:rsidRPr="00090F44">
              <w:rPr>
                <w:rFonts w:ascii="Times New Roman" w:hAnsi="Times New Roman" w:cs="Times New Roman"/>
              </w:rPr>
              <w:t>。</w:t>
            </w:r>
          </w:p>
          <w:p w:rsidR="00A46475" w:rsidRPr="00090F44" w:rsidRDefault="00DA78F5">
            <w:pPr>
              <w:adjustRightInd w:val="0"/>
              <w:snapToGrid w:val="0"/>
              <w:jc w:val="center"/>
              <w:rPr>
                <w:rFonts w:ascii="Times New Roman" w:hAnsi="Times New Roman" w:cs="Times New Roman"/>
              </w:rPr>
            </w:pPr>
            <w:r w:rsidRPr="00090F44">
              <w:rPr>
                <w:rFonts w:ascii="Times New Roman" w:hAnsi="Times New Roman" w:cs="Times New Roman" w:hint="eastAsia"/>
              </w:rPr>
              <w:t>表</w:t>
            </w:r>
            <w:r w:rsidRPr="00090F44">
              <w:rPr>
                <w:rFonts w:ascii="Times New Roman" w:hAnsi="Times New Roman" w:cs="Times New Roman"/>
              </w:rPr>
              <w:t>3-3</w:t>
            </w:r>
            <w:r w:rsidRPr="00090F44">
              <w:rPr>
                <w:rFonts w:ascii="Times New Roman" w:hAnsi="Times New Roman" w:cs="Times New Roman" w:hint="eastAsia"/>
              </w:rPr>
              <w:t>区域环境噪声质量现状监测结果（单位：</w:t>
            </w:r>
            <w:r w:rsidRPr="00090F44">
              <w:rPr>
                <w:rFonts w:ascii="Times New Roman" w:hAnsi="Times New Roman" w:cs="Times New Roman"/>
              </w:rPr>
              <w:t>dB(A)</w:t>
            </w:r>
            <w:r w:rsidRPr="00090F44">
              <w:rPr>
                <w:rFonts w:ascii="Times New Roman" w:hAnsi="Times New Roman" w:cs="Times New Roman" w:hint="eastAsia"/>
              </w:rPr>
              <w:t>）</w:t>
            </w:r>
          </w:p>
          <w:tbl>
            <w:tblPr>
              <w:tblW w:w="5000" w:type="pct"/>
              <w:jc w:val="center"/>
              <w:tblBorders>
                <w:top w:val="single" w:sz="12" w:space="0" w:color="auto"/>
                <w:left w:val="none" w:sz="6" w:space="0" w:color="auto"/>
                <w:bottom w:val="single" w:sz="12" w:space="0" w:color="auto"/>
                <w:right w:val="none" w:sz="6" w:space="0" w:color="auto"/>
                <w:insideH w:val="single" w:sz="4" w:space="0" w:color="auto"/>
                <w:insideV w:val="single" w:sz="4" w:space="0" w:color="auto"/>
              </w:tblBorders>
              <w:tblLook w:val="04A0"/>
            </w:tblPr>
            <w:tblGrid>
              <w:gridCol w:w="1481"/>
              <w:gridCol w:w="1456"/>
              <w:gridCol w:w="1380"/>
              <w:gridCol w:w="1304"/>
              <w:gridCol w:w="1334"/>
              <w:gridCol w:w="2319"/>
            </w:tblGrid>
            <w:tr w:rsidR="00DB2EDC" w:rsidRPr="00090F44" w:rsidTr="00DB2EDC">
              <w:trPr>
                <w:trHeight w:val="312"/>
                <w:jc w:val="center"/>
              </w:trPr>
              <w:tc>
                <w:tcPr>
                  <w:tcW w:w="798" w:type="pct"/>
                  <w:vMerge w:val="restart"/>
                  <w:tcBorders>
                    <w:top w:val="single" w:sz="12" w:space="0" w:color="auto"/>
                    <w:left w:val="nil"/>
                    <w:bottom w:val="single" w:sz="12" w:space="0" w:color="auto"/>
                    <w:right w:val="single" w:sz="4" w:space="0" w:color="auto"/>
                  </w:tcBorders>
                  <w:vAlign w:val="center"/>
                </w:tcPr>
                <w:p w:rsidR="00DB2EDC" w:rsidRPr="00090F44" w:rsidRDefault="00DB2EDC">
                  <w:pPr>
                    <w:adjustRightInd w:val="0"/>
                    <w:snapToGrid w:val="0"/>
                    <w:jc w:val="center"/>
                    <w:rPr>
                      <w:rFonts w:ascii="Times New Roman" w:hAnsi="Times New Roman" w:cs="Times New Roman"/>
                      <w:b/>
                      <w:sz w:val="21"/>
                      <w:szCs w:val="21"/>
                    </w:rPr>
                  </w:pPr>
                  <w:r w:rsidRPr="00090F44">
                    <w:rPr>
                      <w:rFonts w:ascii="Times New Roman" w:hAnsi="Times New Roman" w:cs="Times New Roman" w:hint="eastAsia"/>
                      <w:b/>
                      <w:sz w:val="21"/>
                      <w:szCs w:val="21"/>
                    </w:rPr>
                    <w:t>监测区域</w:t>
                  </w:r>
                </w:p>
              </w:tc>
              <w:tc>
                <w:tcPr>
                  <w:tcW w:w="785" w:type="pct"/>
                  <w:vMerge w:val="restart"/>
                  <w:tcBorders>
                    <w:top w:val="single" w:sz="12" w:space="0" w:color="auto"/>
                    <w:left w:val="single" w:sz="4" w:space="0" w:color="auto"/>
                    <w:bottom w:val="single" w:sz="12" w:space="0" w:color="auto"/>
                    <w:right w:val="single" w:sz="4" w:space="0" w:color="auto"/>
                  </w:tcBorders>
                  <w:vAlign w:val="center"/>
                </w:tcPr>
                <w:p w:rsidR="00DB2EDC" w:rsidRPr="00090F44" w:rsidRDefault="00DB2EDC">
                  <w:pPr>
                    <w:adjustRightInd w:val="0"/>
                    <w:snapToGrid w:val="0"/>
                    <w:jc w:val="center"/>
                    <w:rPr>
                      <w:rFonts w:ascii="Times New Roman" w:hAnsi="Times New Roman" w:cs="Times New Roman"/>
                      <w:b/>
                      <w:sz w:val="21"/>
                      <w:szCs w:val="21"/>
                    </w:rPr>
                  </w:pPr>
                  <w:r w:rsidRPr="00090F44">
                    <w:rPr>
                      <w:rFonts w:ascii="Times New Roman" w:hAnsi="Times New Roman" w:cs="Times New Roman" w:hint="eastAsia"/>
                      <w:b/>
                      <w:sz w:val="21"/>
                      <w:szCs w:val="21"/>
                    </w:rPr>
                    <w:t>功能类别</w:t>
                  </w:r>
                </w:p>
              </w:tc>
              <w:tc>
                <w:tcPr>
                  <w:tcW w:w="2166" w:type="pct"/>
                  <w:gridSpan w:val="3"/>
                  <w:tcBorders>
                    <w:top w:val="single" w:sz="12" w:space="0" w:color="auto"/>
                    <w:left w:val="single" w:sz="4" w:space="0" w:color="auto"/>
                    <w:bottom w:val="single" w:sz="2" w:space="0" w:color="auto"/>
                    <w:right w:val="nil"/>
                  </w:tcBorders>
                  <w:vAlign w:val="center"/>
                </w:tcPr>
                <w:p w:rsidR="00DB2EDC" w:rsidRPr="00090F44" w:rsidRDefault="00DB2EDC">
                  <w:pPr>
                    <w:adjustRightInd w:val="0"/>
                    <w:snapToGrid w:val="0"/>
                    <w:jc w:val="center"/>
                    <w:rPr>
                      <w:rFonts w:ascii="Times New Roman" w:hAnsi="Times New Roman" w:cs="Times New Roman"/>
                      <w:b/>
                      <w:sz w:val="21"/>
                      <w:szCs w:val="21"/>
                    </w:rPr>
                  </w:pPr>
                  <w:r w:rsidRPr="00090F44">
                    <w:rPr>
                      <w:rFonts w:ascii="Times New Roman" w:hAnsi="Times New Roman" w:cs="Times New Roman" w:hint="eastAsia"/>
                      <w:b/>
                      <w:sz w:val="21"/>
                      <w:szCs w:val="21"/>
                    </w:rPr>
                    <w:t>监测结果</w:t>
                  </w:r>
                </w:p>
              </w:tc>
              <w:tc>
                <w:tcPr>
                  <w:tcW w:w="1250" w:type="pct"/>
                  <w:vMerge w:val="restart"/>
                  <w:tcBorders>
                    <w:top w:val="single" w:sz="12" w:space="0" w:color="auto"/>
                    <w:left w:val="single" w:sz="4" w:space="0" w:color="auto"/>
                    <w:bottom w:val="single" w:sz="12" w:space="0" w:color="auto"/>
                    <w:right w:val="nil"/>
                  </w:tcBorders>
                  <w:vAlign w:val="center"/>
                </w:tcPr>
                <w:p w:rsidR="00DB2EDC" w:rsidRPr="00090F44" w:rsidRDefault="00DB2EDC">
                  <w:pPr>
                    <w:adjustRightInd w:val="0"/>
                    <w:snapToGrid w:val="0"/>
                    <w:jc w:val="center"/>
                    <w:rPr>
                      <w:rFonts w:ascii="Times New Roman" w:hAnsi="Times New Roman" w:cs="Times New Roman"/>
                      <w:b/>
                      <w:sz w:val="21"/>
                      <w:szCs w:val="21"/>
                    </w:rPr>
                  </w:pPr>
                  <w:r w:rsidRPr="00090F44">
                    <w:rPr>
                      <w:rFonts w:ascii="Times New Roman" w:hAnsi="Times New Roman" w:cs="Times New Roman" w:hint="eastAsia"/>
                      <w:b/>
                      <w:sz w:val="21"/>
                      <w:szCs w:val="21"/>
                    </w:rPr>
                    <w:t>标准限值</w:t>
                  </w:r>
                </w:p>
              </w:tc>
            </w:tr>
            <w:tr w:rsidR="00DB2EDC" w:rsidRPr="00090F44" w:rsidTr="00DB2EDC">
              <w:trPr>
                <w:trHeight w:val="312"/>
                <w:jc w:val="center"/>
              </w:trPr>
              <w:tc>
                <w:tcPr>
                  <w:tcW w:w="798" w:type="pct"/>
                  <w:vMerge/>
                  <w:tcBorders>
                    <w:top w:val="single" w:sz="12" w:space="0" w:color="auto"/>
                    <w:left w:val="nil"/>
                    <w:bottom w:val="single" w:sz="12" w:space="0" w:color="auto"/>
                    <w:right w:val="single" w:sz="4" w:space="0" w:color="auto"/>
                  </w:tcBorders>
                  <w:vAlign w:val="center"/>
                </w:tcPr>
                <w:p w:rsidR="00DB2EDC" w:rsidRPr="00090F44" w:rsidRDefault="00DB2EDC">
                  <w:pPr>
                    <w:rPr>
                      <w:rFonts w:ascii="Calibri" w:hAnsi="Calibri" w:cs="Times New Roman"/>
                      <w:sz w:val="21"/>
                      <w:szCs w:val="22"/>
                    </w:rPr>
                  </w:pPr>
                </w:p>
              </w:tc>
              <w:tc>
                <w:tcPr>
                  <w:tcW w:w="785" w:type="pct"/>
                  <w:vMerge/>
                  <w:tcBorders>
                    <w:top w:val="single" w:sz="12" w:space="0" w:color="auto"/>
                    <w:left w:val="single" w:sz="4" w:space="0" w:color="auto"/>
                    <w:bottom w:val="single" w:sz="12" w:space="0" w:color="auto"/>
                    <w:right w:val="single" w:sz="4" w:space="0" w:color="auto"/>
                  </w:tcBorders>
                  <w:vAlign w:val="center"/>
                </w:tcPr>
                <w:p w:rsidR="00DB2EDC" w:rsidRPr="00090F44" w:rsidRDefault="00DB2EDC">
                  <w:pPr>
                    <w:rPr>
                      <w:rFonts w:ascii="Calibri" w:hAnsi="Calibri" w:cs="Times New Roman"/>
                      <w:sz w:val="21"/>
                      <w:szCs w:val="22"/>
                    </w:rPr>
                  </w:pPr>
                </w:p>
              </w:tc>
              <w:tc>
                <w:tcPr>
                  <w:tcW w:w="744" w:type="pct"/>
                  <w:vMerge w:val="restart"/>
                  <w:tcBorders>
                    <w:top w:val="single" w:sz="2" w:space="0" w:color="auto"/>
                    <w:left w:val="single" w:sz="4" w:space="0" w:color="auto"/>
                    <w:bottom w:val="single" w:sz="2" w:space="0" w:color="auto"/>
                    <w:right w:val="single" w:sz="2" w:space="0" w:color="auto"/>
                  </w:tcBorders>
                  <w:vAlign w:val="center"/>
                </w:tcPr>
                <w:p w:rsidR="00DB2EDC" w:rsidRPr="00090F44" w:rsidRDefault="00DB2EDC">
                  <w:pPr>
                    <w:adjustRightInd w:val="0"/>
                    <w:snapToGrid w:val="0"/>
                    <w:jc w:val="center"/>
                    <w:rPr>
                      <w:rFonts w:ascii="Times New Roman" w:hAnsi="Times New Roman" w:cs="Times New Roman"/>
                      <w:b/>
                      <w:sz w:val="21"/>
                      <w:szCs w:val="21"/>
                    </w:rPr>
                  </w:pPr>
                  <w:r w:rsidRPr="00090F44">
                    <w:rPr>
                      <w:rFonts w:ascii="Times New Roman" w:hAnsi="Times New Roman" w:cs="Times New Roman" w:hint="eastAsia"/>
                      <w:b/>
                      <w:sz w:val="21"/>
                      <w:szCs w:val="21"/>
                    </w:rPr>
                    <w:t>监测点位</w:t>
                  </w:r>
                </w:p>
              </w:tc>
              <w:tc>
                <w:tcPr>
                  <w:tcW w:w="1422" w:type="pct"/>
                  <w:gridSpan w:val="2"/>
                  <w:tcBorders>
                    <w:top w:val="single" w:sz="2" w:space="0" w:color="auto"/>
                    <w:left w:val="single" w:sz="2" w:space="0" w:color="auto"/>
                    <w:bottom w:val="single" w:sz="2" w:space="0" w:color="auto"/>
                    <w:right w:val="single" w:sz="4" w:space="0" w:color="auto"/>
                  </w:tcBorders>
                  <w:vAlign w:val="center"/>
                </w:tcPr>
                <w:p w:rsidR="00DB2EDC" w:rsidRPr="00090F44" w:rsidRDefault="00DB2EDC" w:rsidP="001F4394">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201</w:t>
                  </w:r>
                  <w:r w:rsidR="006A1122" w:rsidRPr="00090F44">
                    <w:rPr>
                      <w:rFonts w:ascii="Times New Roman" w:hAnsi="Times New Roman" w:cs="Times New Roman" w:hint="eastAsia"/>
                      <w:b/>
                      <w:sz w:val="21"/>
                      <w:szCs w:val="21"/>
                    </w:rPr>
                    <w:t>9</w:t>
                  </w:r>
                  <w:r w:rsidRPr="00090F44">
                    <w:rPr>
                      <w:rFonts w:ascii="Times New Roman" w:hAnsi="Times New Roman" w:cs="Times New Roman" w:hint="eastAsia"/>
                      <w:b/>
                      <w:sz w:val="21"/>
                      <w:szCs w:val="21"/>
                    </w:rPr>
                    <w:t>-0</w:t>
                  </w:r>
                  <w:r w:rsidR="001F4394">
                    <w:rPr>
                      <w:rFonts w:ascii="Times New Roman" w:hAnsi="Times New Roman" w:cs="Times New Roman" w:hint="eastAsia"/>
                      <w:b/>
                      <w:sz w:val="21"/>
                      <w:szCs w:val="21"/>
                    </w:rPr>
                    <w:t>9</w:t>
                  </w:r>
                  <w:r w:rsidRPr="00090F44">
                    <w:rPr>
                      <w:rFonts w:ascii="Times New Roman" w:hAnsi="Times New Roman" w:cs="Times New Roman" w:hint="eastAsia"/>
                      <w:b/>
                      <w:sz w:val="21"/>
                      <w:szCs w:val="21"/>
                    </w:rPr>
                    <w:t>-</w:t>
                  </w:r>
                  <w:r w:rsidR="001F4394">
                    <w:rPr>
                      <w:rFonts w:ascii="Times New Roman" w:hAnsi="Times New Roman" w:cs="Times New Roman" w:hint="eastAsia"/>
                      <w:b/>
                      <w:sz w:val="21"/>
                      <w:szCs w:val="21"/>
                    </w:rPr>
                    <w:t>3</w:t>
                  </w:r>
                </w:p>
              </w:tc>
              <w:tc>
                <w:tcPr>
                  <w:tcW w:w="1250" w:type="pct"/>
                  <w:vMerge/>
                  <w:tcBorders>
                    <w:top w:val="single" w:sz="12" w:space="0" w:color="auto"/>
                    <w:left w:val="single" w:sz="4" w:space="0" w:color="auto"/>
                    <w:bottom w:val="single" w:sz="12" w:space="0" w:color="auto"/>
                    <w:right w:val="nil"/>
                  </w:tcBorders>
                  <w:vAlign w:val="center"/>
                </w:tcPr>
                <w:p w:rsidR="00DB2EDC" w:rsidRPr="00090F44" w:rsidRDefault="00DB2EDC">
                  <w:pPr>
                    <w:rPr>
                      <w:rFonts w:ascii="Calibri" w:hAnsi="Calibri" w:cs="Times New Roman"/>
                      <w:sz w:val="21"/>
                      <w:szCs w:val="22"/>
                    </w:rPr>
                  </w:pPr>
                </w:p>
              </w:tc>
            </w:tr>
            <w:tr w:rsidR="00DB2EDC" w:rsidRPr="00090F44" w:rsidTr="00DB2EDC">
              <w:trPr>
                <w:trHeight w:val="312"/>
                <w:jc w:val="center"/>
              </w:trPr>
              <w:tc>
                <w:tcPr>
                  <w:tcW w:w="798" w:type="pct"/>
                  <w:vMerge/>
                  <w:tcBorders>
                    <w:top w:val="single" w:sz="12" w:space="0" w:color="auto"/>
                    <w:left w:val="nil"/>
                    <w:bottom w:val="single" w:sz="12" w:space="0" w:color="auto"/>
                    <w:right w:val="single" w:sz="4" w:space="0" w:color="auto"/>
                  </w:tcBorders>
                  <w:vAlign w:val="center"/>
                </w:tcPr>
                <w:p w:rsidR="00DB2EDC" w:rsidRPr="00090F44" w:rsidRDefault="00DB2EDC">
                  <w:pPr>
                    <w:rPr>
                      <w:rFonts w:ascii="Calibri" w:hAnsi="Calibri" w:cs="Times New Roman"/>
                      <w:sz w:val="21"/>
                      <w:szCs w:val="22"/>
                    </w:rPr>
                  </w:pPr>
                </w:p>
              </w:tc>
              <w:tc>
                <w:tcPr>
                  <w:tcW w:w="785" w:type="pct"/>
                  <w:vMerge/>
                  <w:tcBorders>
                    <w:top w:val="single" w:sz="12" w:space="0" w:color="auto"/>
                    <w:left w:val="single" w:sz="4" w:space="0" w:color="auto"/>
                    <w:bottom w:val="single" w:sz="12" w:space="0" w:color="auto"/>
                    <w:right w:val="single" w:sz="4" w:space="0" w:color="auto"/>
                  </w:tcBorders>
                  <w:vAlign w:val="center"/>
                </w:tcPr>
                <w:p w:rsidR="00DB2EDC" w:rsidRPr="00090F44" w:rsidRDefault="00DB2EDC">
                  <w:pPr>
                    <w:rPr>
                      <w:rFonts w:ascii="Calibri" w:hAnsi="Calibri" w:cs="Times New Roman"/>
                      <w:sz w:val="21"/>
                      <w:szCs w:val="22"/>
                    </w:rPr>
                  </w:pPr>
                </w:p>
              </w:tc>
              <w:tc>
                <w:tcPr>
                  <w:tcW w:w="744" w:type="pct"/>
                  <w:vMerge/>
                  <w:tcBorders>
                    <w:top w:val="single" w:sz="2" w:space="0" w:color="auto"/>
                    <w:left w:val="single" w:sz="4" w:space="0" w:color="auto"/>
                    <w:bottom w:val="single" w:sz="12" w:space="0" w:color="auto"/>
                    <w:right w:val="single" w:sz="2" w:space="0" w:color="auto"/>
                  </w:tcBorders>
                  <w:vAlign w:val="center"/>
                </w:tcPr>
                <w:p w:rsidR="00DB2EDC" w:rsidRPr="00090F44" w:rsidRDefault="00DB2EDC">
                  <w:pPr>
                    <w:rPr>
                      <w:rFonts w:ascii="Calibri" w:hAnsi="Calibri" w:cs="Times New Roman"/>
                      <w:sz w:val="21"/>
                      <w:szCs w:val="22"/>
                    </w:rPr>
                  </w:pPr>
                </w:p>
              </w:tc>
              <w:tc>
                <w:tcPr>
                  <w:tcW w:w="703" w:type="pct"/>
                  <w:tcBorders>
                    <w:top w:val="single" w:sz="2" w:space="0" w:color="auto"/>
                    <w:left w:val="single" w:sz="2" w:space="0" w:color="auto"/>
                    <w:bottom w:val="single" w:sz="12" w:space="0" w:color="auto"/>
                    <w:right w:val="single" w:sz="2" w:space="0" w:color="auto"/>
                  </w:tcBorders>
                  <w:vAlign w:val="center"/>
                </w:tcPr>
                <w:p w:rsidR="00DB2EDC" w:rsidRPr="00090F44" w:rsidRDefault="00DB2EDC">
                  <w:pPr>
                    <w:adjustRightInd w:val="0"/>
                    <w:snapToGrid w:val="0"/>
                    <w:jc w:val="center"/>
                    <w:rPr>
                      <w:rFonts w:ascii="Times New Roman" w:hAnsi="Times New Roman" w:cs="Times New Roman"/>
                      <w:b/>
                      <w:sz w:val="21"/>
                      <w:szCs w:val="21"/>
                    </w:rPr>
                  </w:pPr>
                  <w:r w:rsidRPr="00090F44">
                    <w:rPr>
                      <w:rFonts w:ascii="Times New Roman" w:hAnsi="Times New Roman" w:cs="Times New Roman" w:hint="eastAsia"/>
                      <w:b/>
                      <w:sz w:val="21"/>
                      <w:szCs w:val="21"/>
                    </w:rPr>
                    <w:t>昼间</w:t>
                  </w:r>
                </w:p>
              </w:tc>
              <w:tc>
                <w:tcPr>
                  <w:tcW w:w="719" w:type="pct"/>
                  <w:tcBorders>
                    <w:top w:val="single" w:sz="2" w:space="0" w:color="auto"/>
                    <w:left w:val="single" w:sz="2" w:space="0" w:color="auto"/>
                    <w:bottom w:val="single" w:sz="12" w:space="0" w:color="auto"/>
                    <w:right w:val="single" w:sz="2" w:space="0" w:color="auto"/>
                  </w:tcBorders>
                  <w:vAlign w:val="center"/>
                </w:tcPr>
                <w:p w:rsidR="00DB2EDC" w:rsidRPr="00090F44" w:rsidRDefault="00DB2EDC">
                  <w:pPr>
                    <w:adjustRightInd w:val="0"/>
                    <w:snapToGrid w:val="0"/>
                    <w:jc w:val="center"/>
                    <w:rPr>
                      <w:rFonts w:ascii="Times New Roman" w:hAnsi="Times New Roman" w:cs="Times New Roman"/>
                      <w:b/>
                      <w:sz w:val="21"/>
                      <w:szCs w:val="21"/>
                    </w:rPr>
                  </w:pPr>
                  <w:r w:rsidRPr="00090F44">
                    <w:rPr>
                      <w:rFonts w:ascii="Times New Roman" w:hAnsi="Times New Roman" w:cs="Times New Roman" w:hint="eastAsia"/>
                      <w:b/>
                      <w:sz w:val="21"/>
                      <w:szCs w:val="21"/>
                    </w:rPr>
                    <w:t>夜间</w:t>
                  </w:r>
                </w:p>
              </w:tc>
              <w:tc>
                <w:tcPr>
                  <w:tcW w:w="1250" w:type="pct"/>
                  <w:vMerge/>
                  <w:tcBorders>
                    <w:top w:val="single" w:sz="12" w:space="0" w:color="auto"/>
                    <w:left w:val="single" w:sz="4" w:space="0" w:color="auto"/>
                    <w:bottom w:val="single" w:sz="12" w:space="0" w:color="auto"/>
                    <w:right w:val="nil"/>
                  </w:tcBorders>
                  <w:vAlign w:val="center"/>
                </w:tcPr>
                <w:p w:rsidR="00DB2EDC" w:rsidRPr="00090F44" w:rsidRDefault="00DB2EDC">
                  <w:pPr>
                    <w:rPr>
                      <w:rFonts w:ascii="Calibri" w:hAnsi="Calibri" w:cs="Times New Roman"/>
                      <w:sz w:val="21"/>
                      <w:szCs w:val="22"/>
                    </w:rPr>
                  </w:pPr>
                </w:p>
              </w:tc>
            </w:tr>
            <w:tr w:rsidR="00DB2EDC" w:rsidRPr="00090F44" w:rsidTr="00DB2EDC">
              <w:trPr>
                <w:trHeight w:val="312"/>
                <w:jc w:val="center"/>
              </w:trPr>
              <w:tc>
                <w:tcPr>
                  <w:tcW w:w="798" w:type="pct"/>
                  <w:tcBorders>
                    <w:top w:val="single" w:sz="12" w:space="0" w:color="auto"/>
                    <w:left w:val="nil"/>
                    <w:bottom w:val="single" w:sz="12" w:space="0" w:color="auto"/>
                    <w:right w:val="single" w:sz="4" w:space="0" w:color="auto"/>
                  </w:tcBorders>
                  <w:vAlign w:val="center"/>
                </w:tcPr>
                <w:p w:rsidR="00DB2EDC" w:rsidRPr="00090F44" w:rsidRDefault="00DB2EDC">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项目地</w:t>
                  </w:r>
                </w:p>
              </w:tc>
              <w:tc>
                <w:tcPr>
                  <w:tcW w:w="785" w:type="pct"/>
                  <w:tcBorders>
                    <w:top w:val="single" w:sz="12" w:space="0" w:color="auto"/>
                    <w:left w:val="single" w:sz="4" w:space="0" w:color="auto"/>
                    <w:bottom w:val="single" w:sz="12" w:space="0" w:color="auto"/>
                    <w:right w:val="single" w:sz="4" w:space="0" w:color="auto"/>
                  </w:tcBorders>
                  <w:vAlign w:val="center"/>
                </w:tcPr>
                <w:p w:rsidR="00DB2EDC" w:rsidRPr="00090F44" w:rsidRDefault="00DB2EDC">
                  <w:pPr>
                    <w:adjustRightInd w:val="0"/>
                    <w:snapToGrid w:val="0"/>
                    <w:jc w:val="center"/>
                    <w:rPr>
                      <w:rFonts w:ascii="Times New Roman" w:hAnsi="Times New Roman" w:cs="Times New Roman"/>
                      <w:bCs/>
                      <w:sz w:val="21"/>
                      <w:szCs w:val="21"/>
                    </w:rPr>
                  </w:pPr>
                  <w:r w:rsidRPr="00090F44">
                    <w:rPr>
                      <w:rFonts w:ascii="Times New Roman" w:hAnsi="Times New Roman" w:cs="Times New Roman" w:hint="eastAsia"/>
                      <w:bCs/>
                      <w:sz w:val="21"/>
                      <w:szCs w:val="21"/>
                    </w:rPr>
                    <w:t>3</w:t>
                  </w:r>
                  <w:r w:rsidRPr="00090F44">
                    <w:rPr>
                      <w:rFonts w:ascii="Times New Roman" w:hAnsi="Times New Roman" w:cs="Times New Roman" w:hint="eastAsia"/>
                      <w:bCs/>
                      <w:sz w:val="21"/>
                      <w:szCs w:val="21"/>
                    </w:rPr>
                    <w:t>类</w:t>
                  </w:r>
                </w:p>
              </w:tc>
              <w:tc>
                <w:tcPr>
                  <w:tcW w:w="744" w:type="pct"/>
                  <w:tcBorders>
                    <w:top w:val="single" w:sz="12" w:space="0" w:color="auto"/>
                    <w:left w:val="single" w:sz="4" w:space="0" w:color="auto"/>
                    <w:bottom w:val="single" w:sz="12" w:space="0" w:color="auto"/>
                    <w:right w:val="single" w:sz="4" w:space="0" w:color="auto"/>
                  </w:tcBorders>
                  <w:vAlign w:val="center"/>
                </w:tcPr>
                <w:p w:rsidR="00DB2EDC" w:rsidRPr="00090F44" w:rsidRDefault="00DB2EDC">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Z1</w:t>
                  </w:r>
                </w:p>
              </w:tc>
              <w:tc>
                <w:tcPr>
                  <w:tcW w:w="703" w:type="pct"/>
                  <w:tcBorders>
                    <w:top w:val="single" w:sz="12" w:space="0" w:color="auto"/>
                    <w:left w:val="single" w:sz="4" w:space="0" w:color="auto"/>
                    <w:bottom w:val="single" w:sz="12" w:space="0" w:color="auto"/>
                    <w:right w:val="single" w:sz="4" w:space="0" w:color="auto"/>
                  </w:tcBorders>
                  <w:vAlign w:val="center"/>
                </w:tcPr>
                <w:p w:rsidR="00DB2EDC" w:rsidRPr="00090F44" w:rsidRDefault="00F525AC" w:rsidP="001F4394">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5</w:t>
                  </w:r>
                  <w:r w:rsidR="001F4394">
                    <w:rPr>
                      <w:rFonts w:ascii="Times New Roman" w:hAnsi="Times New Roman" w:cs="Times New Roman" w:hint="eastAsia"/>
                      <w:sz w:val="21"/>
                      <w:szCs w:val="21"/>
                    </w:rPr>
                    <w:t>6.8</w:t>
                  </w:r>
                </w:p>
              </w:tc>
              <w:tc>
                <w:tcPr>
                  <w:tcW w:w="719" w:type="pct"/>
                  <w:tcBorders>
                    <w:top w:val="single" w:sz="12" w:space="0" w:color="auto"/>
                    <w:left w:val="single" w:sz="4" w:space="0" w:color="auto"/>
                    <w:bottom w:val="single" w:sz="12" w:space="0" w:color="auto"/>
                    <w:right w:val="single" w:sz="4" w:space="0" w:color="auto"/>
                  </w:tcBorders>
                  <w:vAlign w:val="center"/>
                </w:tcPr>
                <w:p w:rsidR="00DB2EDC" w:rsidRPr="00090F44" w:rsidRDefault="001F439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49.8</w:t>
                  </w:r>
                </w:p>
              </w:tc>
              <w:tc>
                <w:tcPr>
                  <w:tcW w:w="1250" w:type="pct"/>
                  <w:tcBorders>
                    <w:top w:val="single" w:sz="12" w:space="0" w:color="auto"/>
                    <w:left w:val="single" w:sz="4" w:space="0" w:color="auto"/>
                    <w:bottom w:val="single" w:sz="12" w:space="0" w:color="auto"/>
                    <w:right w:val="nil"/>
                  </w:tcBorders>
                  <w:vAlign w:val="center"/>
                </w:tcPr>
                <w:p w:rsidR="00DB2EDC" w:rsidRPr="00090F44" w:rsidRDefault="00DB2EDC">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昼间</w:t>
                  </w:r>
                  <w:r w:rsidRPr="00090F44">
                    <w:rPr>
                      <w:rFonts w:ascii="Times New Roman" w:hAnsi="Times New Roman" w:cs="Times New Roman"/>
                      <w:sz w:val="21"/>
                      <w:szCs w:val="21"/>
                    </w:rPr>
                    <w:t>≤6</w:t>
                  </w:r>
                  <w:r w:rsidRPr="00090F44">
                    <w:rPr>
                      <w:rFonts w:ascii="Times New Roman" w:hAnsi="Times New Roman" w:cs="Times New Roman" w:hint="eastAsia"/>
                      <w:sz w:val="21"/>
                      <w:szCs w:val="21"/>
                    </w:rPr>
                    <w:t>5</w:t>
                  </w:r>
                  <w:r w:rsidRPr="00090F44">
                    <w:rPr>
                      <w:rFonts w:ascii="Times New Roman" w:hAnsi="Times New Roman" w:cs="Times New Roman" w:hint="eastAsia"/>
                      <w:sz w:val="21"/>
                      <w:szCs w:val="21"/>
                    </w:rPr>
                    <w:t>，夜间</w:t>
                  </w:r>
                  <w:r w:rsidRPr="00090F44">
                    <w:rPr>
                      <w:rFonts w:ascii="Times New Roman" w:hAnsi="Times New Roman" w:cs="Times New Roman"/>
                      <w:sz w:val="21"/>
                      <w:szCs w:val="21"/>
                    </w:rPr>
                    <w:t>≤5</w:t>
                  </w:r>
                  <w:r w:rsidRPr="00090F44">
                    <w:rPr>
                      <w:rFonts w:ascii="Times New Roman" w:hAnsi="Times New Roman" w:cs="Times New Roman" w:hint="eastAsia"/>
                      <w:sz w:val="21"/>
                      <w:szCs w:val="21"/>
                    </w:rPr>
                    <w:t>5</w:t>
                  </w:r>
                </w:p>
              </w:tc>
            </w:tr>
          </w:tbl>
          <w:p w:rsidR="00A46475" w:rsidRPr="00090F44" w:rsidRDefault="00A46475">
            <w:pPr>
              <w:adjustRightInd w:val="0"/>
              <w:snapToGrid w:val="0"/>
              <w:spacing w:line="300" w:lineRule="auto"/>
              <w:rPr>
                <w:rFonts w:ascii="Times New Roman" w:hAnsi="Times New Roman" w:cs="Times New Roman"/>
              </w:rPr>
            </w:pPr>
          </w:p>
        </w:tc>
      </w:tr>
      <w:tr w:rsidR="00A46475" w:rsidRPr="00090F44" w:rsidTr="00516FE7">
        <w:trPr>
          <w:trHeight w:val="13598"/>
          <w:jc w:val="center"/>
        </w:trPr>
        <w:tc>
          <w:tcPr>
            <w:tcW w:w="9388" w:type="dxa"/>
            <w:tcMar>
              <w:top w:w="0" w:type="dxa"/>
              <w:left w:w="57" w:type="dxa"/>
              <w:bottom w:w="0" w:type="dxa"/>
              <w:right w:w="57" w:type="dxa"/>
            </w:tcMar>
          </w:tcPr>
          <w:p w:rsidR="00A46475" w:rsidRPr="00090F44" w:rsidRDefault="00DA78F5" w:rsidP="009C5EA6">
            <w:pPr>
              <w:adjustRightInd w:val="0"/>
              <w:snapToGrid w:val="0"/>
              <w:spacing w:beforeLines="50" w:line="360" w:lineRule="auto"/>
              <w:rPr>
                <w:rFonts w:ascii="Times New Roman" w:hAnsi="Times New Roman" w:cs="Times New Roman"/>
                <w:b/>
              </w:rPr>
            </w:pPr>
            <w:r w:rsidRPr="00090F44">
              <w:rPr>
                <w:rFonts w:ascii="Times New Roman" w:hAnsi="Times New Roman" w:cs="Times New Roman"/>
                <w:b/>
              </w:rPr>
              <w:lastRenderedPageBreak/>
              <w:t>主要环境保护目标（列出名单及保护级别）</w:t>
            </w:r>
          </w:p>
          <w:p w:rsidR="00A46475" w:rsidRPr="00090F44" w:rsidRDefault="000131CA" w:rsidP="000131CA">
            <w:pPr>
              <w:adjustRightInd w:val="0"/>
              <w:snapToGrid w:val="0"/>
              <w:spacing w:line="360" w:lineRule="auto"/>
              <w:ind w:firstLineChars="200" w:firstLine="480"/>
              <w:rPr>
                <w:rFonts w:ascii="Times New Roman" w:hAnsi="Times New Roman" w:cs="Times New Roman"/>
              </w:rPr>
            </w:pPr>
            <w:r w:rsidRPr="00090F44">
              <w:rPr>
                <w:rFonts w:ascii="Times New Roman" w:hAnsi="Times New Roman" w:cs="Times New Roman" w:hint="eastAsia"/>
              </w:rPr>
              <w:t>本项目位于</w:t>
            </w:r>
            <w:r w:rsidR="007262EA" w:rsidRPr="000037DF">
              <w:rPr>
                <w:rFonts w:ascii="Times New Roman" w:hint="eastAsia"/>
              </w:rPr>
              <w:t>江阴市滨江西路</w:t>
            </w:r>
            <w:r w:rsidR="007262EA" w:rsidRPr="000037DF">
              <w:rPr>
                <w:rFonts w:ascii="Times New Roman" w:hint="eastAsia"/>
              </w:rPr>
              <w:t>820</w:t>
            </w:r>
            <w:r w:rsidR="007262EA" w:rsidRPr="000037DF">
              <w:rPr>
                <w:rFonts w:ascii="Times New Roman" w:hint="eastAsia"/>
              </w:rPr>
              <w:t>号</w:t>
            </w:r>
            <w:r w:rsidRPr="00090F44">
              <w:rPr>
                <w:rFonts w:ascii="Times New Roman" w:hAnsi="Times New Roman" w:cs="Times New Roman" w:hint="eastAsia"/>
              </w:rPr>
              <w:t>，</w:t>
            </w:r>
            <w:r w:rsidR="00DA78F5" w:rsidRPr="00090F44">
              <w:rPr>
                <w:rFonts w:ascii="Times New Roman" w:hAnsi="Times New Roman" w:cs="Times New Roman" w:hint="eastAsia"/>
              </w:rPr>
              <w:t>建设项目</w:t>
            </w:r>
            <w:r w:rsidRPr="00090F44">
              <w:rPr>
                <w:rFonts w:ascii="Times New Roman" w:hAnsi="Times New Roman" w:cs="Times New Roman" w:hint="eastAsia"/>
              </w:rPr>
              <w:t>300m</w:t>
            </w:r>
            <w:r w:rsidRPr="00090F44">
              <w:rPr>
                <w:rFonts w:ascii="Times New Roman" w:hAnsi="Times New Roman" w:cs="Times New Roman" w:hint="eastAsia"/>
              </w:rPr>
              <w:t>范围内</w:t>
            </w:r>
            <w:r w:rsidR="00DA78F5" w:rsidRPr="00090F44">
              <w:rPr>
                <w:rFonts w:ascii="Times New Roman" w:hAnsi="Times New Roman" w:cs="Times New Roman" w:hint="eastAsia"/>
              </w:rPr>
              <w:t>主要环境保护目标见表</w:t>
            </w:r>
            <w:r w:rsidR="00DA78F5" w:rsidRPr="00090F44">
              <w:rPr>
                <w:rFonts w:ascii="Times New Roman" w:hAnsi="Times New Roman" w:cs="Times New Roman" w:hint="eastAsia"/>
              </w:rPr>
              <w:t>3-4</w:t>
            </w:r>
            <w:r w:rsidR="00DA78F5" w:rsidRPr="00090F44">
              <w:rPr>
                <w:rFonts w:ascii="Times New Roman" w:hAnsi="Times New Roman" w:cs="Times New Roman" w:hint="eastAsia"/>
              </w:rPr>
              <w:t>。</w:t>
            </w:r>
          </w:p>
          <w:p w:rsidR="00A46475" w:rsidRPr="00090F44" w:rsidRDefault="00DA78F5">
            <w:pPr>
              <w:adjustRightInd w:val="0"/>
              <w:snapToGrid w:val="0"/>
              <w:jc w:val="center"/>
              <w:rPr>
                <w:rFonts w:ascii="Times New Roman" w:hAnsi="Times New Roman" w:cs="Times New Roman"/>
              </w:rPr>
            </w:pPr>
            <w:r w:rsidRPr="00090F44">
              <w:rPr>
                <w:rFonts w:ascii="Times New Roman" w:hAnsi="Times New Roman" w:cs="Times New Roman"/>
              </w:rPr>
              <w:t>表</w:t>
            </w:r>
            <w:r w:rsidRPr="00090F44">
              <w:rPr>
                <w:rFonts w:ascii="Times New Roman" w:hAnsi="Times New Roman" w:cs="Times New Roman"/>
              </w:rPr>
              <w:t>3-</w:t>
            </w:r>
            <w:r w:rsidRPr="00090F44">
              <w:rPr>
                <w:rFonts w:ascii="Times New Roman" w:hAnsi="Times New Roman" w:cs="Times New Roman" w:hint="eastAsia"/>
              </w:rPr>
              <w:t>4</w:t>
            </w:r>
            <w:r w:rsidRPr="00090F44">
              <w:rPr>
                <w:rFonts w:ascii="Times New Roman" w:hAnsi="Times New Roman" w:cs="Times New Roman"/>
              </w:rPr>
              <w:t>建设项目主要环境保护目标</w:t>
            </w:r>
          </w:p>
          <w:tbl>
            <w:tblPr>
              <w:tblW w:w="4900" w:type="pct"/>
              <w:jc w:val="center"/>
              <w:tblBorders>
                <w:top w:val="single" w:sz="12" w:space="0" w:color="auto"/>
                <w:bottom w:val="single" w:sz="12" w:space="0" w:color="auto"/>
                <w:insideH w:val="single" w:sz="4" w:space="0" w:color="auto"/>
                <w:insideV w:val="single" w:sz="4" w:space="0" w:color="auto"/>
              </w:tblBorders>
              <w:tblLook w:val="0000"/>
            </w:tblPr>
            <w:tblGrid>
              <w:gridCol w:w="1212"/>
              <w:gridCol w:w="1729"/>
              <w:gridCol w:w="781"/>
              <w:gridCol w:w="1312"/>
              <w:gridCol w:w="1786"/>
              <w:gridCol w:w="2269"/>
            </w:tblGrid>
            <w:tr w:rsidR="000131CA" w:rsidRPr="00090F44" w:rsidTr="00292A34">
              <w:trPr>
                <w:cantSplit/>
                <w:trHeight w:val="458"/>
                <w:jc w:val="center"/>
              </w:trPr>
              <w:tc>
                <w:tcPr>
                  <w:tcW w:w="1212" w:type="dxa"/>
                  <w:vAlign w:val="center"/>
                </w:tcPr>
                <w:p w:rsidR="000131CA" w:rsidRPr="00090F44" w:rsidRDefault="000131CA" w:rsidP="002C25CE">
                  <w:pPr>
                    <w:jc w:val="center"/>
                    <w:rPr>
                      <w:rFonts w:ascii="Times New Roman" w:hAnsi="Times New Roman" w:cs="Times New Roman"/>
                      <w:b/>
                      <w:sz w:val="21"/>
                      <w:szCs w:val="21"/>
                    </w:rPr>
                  </w:pPr>
                  <w:r w:rsidRPr="00090F44">
                    <w:rPr>
                      <w:rFonts w:ascii="Times New Roman" w:cs="Times New Roman"/>
                      <w:b/>
                      <w:sz w:val="21"/>
                      <w:szCs w:val="21"/>
                    </w:rPr>
                    <w:t>环境类别</w:t>
                  </w:r>
                </w:p>
              </w:tc>
              <w:tc>
                <w:tcPr>
                  <w:tcW w:w="1729" w:type="dxa"/>
                  <w:vAlign w:val="center"/>
                </w:tcPr>
                <w:p w:rsidR="000131CA" w:rsidRPr="00090F44" w:rsidRDefault="000131CA" w:rsidP="002C25CE">
                  <w:pPr>
                    <w:pStyle w:val="af2"/>
                    <w:spacing w:line="240" w:lineRule="auto"/>
                    <w:rPr>
                      <w:rFonts w:ascii="Times New Roman" w:eastAsia="宋体" w:hAnsi="Times New Roman" w:cs="Times New Roman"/>
                      <w:b/>
                      <w:sz w:val="21"/>
                      <w:szCs w:val="21"/>
                    </w:rPr>
                  </w:pPr>
                  <w:r w:rsidRPr="00090F44">
                    <w:rPr>
                      <w:rFonts w:ascii="Times New Roman" w:eastAsia="宋体" w:hAnsi="Times New Roman" w:cs="Times New Roman"/>
                      <w:b/>
                      <w:sz w:val="21"/>
                      <w:szCs w:val="21"/>
                    </w:rPr>
                    <w:t>环境保护</w:t>
                  </w:r>
                </w:p>
                <w:p w:rsidR="000131CA" w:rsidRPr="00090F44" w:rsidRDefault="000131CA" w:rsidP="002C25CE">
                  <w:pPr>
                    <w:pStyle w:val="af2"/>
                    <w:spacing w:line="240" w:lineRule="auto"/>
                    <w:rPr>
                      <w:rFonts w:ascii="Times New Roman" w:eastAsia="宋体" w:hAnsi="Times New Roman" w:cs="Times New Roman"/>
                      <w:b/>
                      <w:sz w:val="21"/>
                      <w:szCs w:val="21"/>
                    </w:rPr>
                  </w:pPr>
                  <w:r w:rsidRPr="00090F44">
                    <w:rPr>
                      <w:rFonts w:ascii="Times New Roman" w:eastAsia="宋体" w:hAnsi="Times New Roman" w:cs="Times New Roman"/>
                      <w:b/>
                      <w:sz w:val="21"/>
                      <w:szCs w:val="21"/>
                    </w:rPr>
                    <w:t>对象</w:t>
                  </w:r>
                </w:p>
              </w:tc>
              <w:tc>
                <w:tcPr>
                  <w:tcW w:w="781" w:type="dxa"/>
                  <w:vAlign w:val="center"/>
                </w:tcPr>
                <w:p w:rsidR="000131CA" w:rsidRPr="00090F44" w:rsidRDefault="000131CA" w:rsidP="002C25CE">
                  <w:pPr>
                    <w:jc w:val="center"/>
                    <w:rPr>
                      <w:rFonts w:ascii="Times New Roman" w:hAnsi="Times New Roman" w:cs="Times New Roman"/>
                      <w:b/>
                      <w:sz w:val="21"/>
                      <w:szCs w:val="21"/>
                    </w:rPr>
                  </w:pPr>
                  <w:r w:rsidRPr="00090F44">
                    <w:rPr>
                      <w:rFonts w:ascii="Times New Roman" w:cs="Times New Roman"/>
                      <w:b/>
                      <w:sz w:val="21"/>
                      <w:szCs w:val="21"/>
                    </w:rPr>
                    <w:t>方位</w:t>
                  </w:r>
                </w:p>
              </w:tc>
              <w:tc>
                <w:tcPr>
                  <w:tcW w:w="1312" w:type="dxa"/>
                  <w:vAlign w:val="center"/>
                </w:tcPr>
                <w:p w:rsidR="000131CA" w:rsidRPr="00090F44" w:rsidRDefault="000131CA" w:rsidP="00FF7461">
                  <w:pPr>
                    <w:jc w:val="center"/>
                    <w:rPr>
                      <w:rFonts w:ascii="Times New Roman" w:hAnsi="Times New Roman" w:cs="Times New Roman"/>
                      <w:b/>
                      <w:sz w:val="21"/>
                      <w:szCs w:val="21"/>
                    </w:rPr>
                  </w:pPr>
                  <w:r w:rsidRPr="00090F44">
                    <w:rPr>
                      <w:rFonts w:ascii="Times New Roman" w:cs="Times New Roman"/>
                      <w:b/>
                      <w:sz w:val="21"/>
                      <w:szCs w:val="21"/>
                    </w:rPr>
                    <w:t>与本项目厂界距离</w:t>
                  </w:r>
                  <w:r w:rsidR="00FF7461" w:rsidRPr="00090F44">
                    <w:rPr>
                      <w:rFonts w:ascii="Times New Roman" w:cs="Times New Roman" w:hint="eastAsia"/>
                      <w:b/>
                      <w:sz w:val="21"/>
                      <w:szCs w:val="21"/>
                    </w:rPr>
                    <w:t>（</w:t>
                  </w:r>
                  <w:r w:rsidR="00FF7461" w:rsidRPr="00090F44">
                    <w:rPr>
                      <w:rFonts w:ascii="Times New Roman" w:cs="Times New Roman" w:hint="eastAsia"/>
                      <w:b/>
                      <w:sz w:val="21"/>
                      <w:szCs w:val="21"/>
                    </w:rPr>
                    <w:t>m</w:t>
                  </w:r>
                  <w:r w:rsidR="00FF7461" w:rsidRPr="00090F44">
                    <w:rPr>
                      <w:rFonts w:ascii="Times New Roman" w:cs="Times New Roman" w:hint="eastAsia"/>
                      <w:b/>
                      <w:sz w:val="21"/>
                      <w:szCs w:val="21"/>
                    </w:rPr>
                    <w:t>）</w:t>
                  </w:r>
                </w:p>
              </w:tc>
              <w:tc>
                <w:tcPr>
                  <w:tcW w:w="1786" w:type="dxa"/>
                  <w:vAlign w:val="center"/>
                </w:tcPr>
                <w:p w:rsidR="000131CA" w:rsidRPr="00090F44" w:rsidRDefault="000131CA" w:rsidP="002C25CE">
                  <w:pPr>
                    <w:jc w:val="center"/>
                    <w:rPr>
                      <w:rFonts w:ascii="Times New Roman" w:hAnsi="Times New Roman" w:cs="Times New Roman"/>
                      <w:b/>
                      <w:sz w:val="21"/>
                      <w:szCs w:val="21"/>
                    </w:rPr>
                  </w:pPr>
                  <w:r w:rsidRPr="00090F44">
                    <w:rPr>
                      <w:rFonts w:ascii="Times New Roman" w:cs="Times New Roman"/>
                      <w:b/>
                      <w:sz w:val="21"/>
                      <w:szCs w:val="21"/>
                    </w:rPr>
                    <w:t>规模</w:t>
                  </w:r>
                </w:p>
              </w:tc>
              <w:tc>
                <w:tcPr>
                  <w:tcW w:w="2269" w:type="dxa"/>
                  <w:vAlign w:val="center"/>
                </w:tcPr>
                <w:p w:rsidR="000131CA" w:rsidRPr="00090F44" w:rsidRDefault="000131CA" w:rsidP="002C25CE">
                  <w:pPr>
                    <w:jc w:val="center"/>
                    <w:rPr>
                      <w:rFonts w:ascii="Times New Roman" w:hAnsi="Times New Roman" w:cs="Times New Roman"/>
                      <w:b/>
                      <w:sz w:val="21"/>
                      <w:szCs w:val="21"/>
                    </w:rPr>
                  </w:pPr>
                  <w:r w:rsidRPr="00090F44">
                    <w:rPr>
                      <w:rFonts w:ascii="Times New Roman" w:cs="Times New Roman"/>
                      <w:b/>
                      <w:sz w:val="21"/>
                      <w:szCs w:val="21"/>
                    </w:rPr>
                    <w:t>执行标准</w:t>
                  </w:r>
                </w:p>
              </w:tc>
            </w:tr>
            <w:tr w:rsidR="00554E52" w:rsidRPr="00090F44" w:rsidTr="002C25CE">
              <w:trPr>
                <w:cantSplit/>
                <w:trHeight w:val="510"/>
                <w:jc w:val="center"/>
              </w:trPr>
              <w:tc>
                <w:tcPr>
                  <w:tcW w:w="1212" w:type="dxa"/>
                  <w:vAlign w:val="center"/>
                </w:tcPr>
                <w:p w:rsidR="00554E52" w:rsidRPr="00090F44" w:rsidRDefault="00554E52" w:rsidP="002C25CE">
                  <w:pPr>
                    <w:jc w:val="center"/>
                    <w:rPr>
                      <w:rFonts w:ascii="Times New Roman" w:hAnsi="Times New Roman" w:cs="Times New Roman"/>
                      <w:sz w:val="21"/>
                      <w:szCs w:val="21"/>
                    </w:rPr>
                  </w:pPr>
                  <w:r w:rsidRPr="00090F44">
                    <w:rPr>
                      <w:rFonts w:ascii="Times New Roman" w:cs="Times New Roman"/>
                      <w:sz w:val="21"/>
                      <w:szCs w:val="21"/>
                    </w:rPr>
                    <w:t>声环境</w:t>
                  </w:r>
                </w:p>
              </w:tc>
              <w:tc>
                <w:tcPr>
                  <w:tcW w:w="5608" w:type="dxa"/>
                  <w:gridSpan w:val="4"/>
                  <w:vAlign w:val="center"/>
                </w:tcPr>
                <w:p w:rsidR="00554E52" w:rsidRPr="00090F44" w:rsidRDefault="00554E52" w:rsidP="008052DF">
                  <w:pPr>
                    <w:jc w:val="center"/>
                    <w:rPr>
                      <w:rFonts w:ascii="Times New Roman" w:hAnsi="Times New Roman" w:cs="Times New Roman"/>
                      <w:sz w:val="21"/>
                      <w:szCs w:val="21"/>
                    </w:rPr>
                  </w:pPr>
                  <w:r w:rsidRPr="00090F44">
                    <w:rPr>
                      <w:rFonts w:ascii="Times New Roman" w:hAnsi="Times New Roman" w:cs="Times New Roman" w:hint="eastAsia"/>
                      <w:sz w:val="21"/>
                      <w:szCs w:val="21"/>
                    </w:rPr>
                    <w:t>项目厂界外</w:t>
                  </w:r>
                  <w:r w:rsidRPr="00090F44">
                    <w:rPr>
                      <w:rFonts w:ascii="Times New Roman" w:hAnsi="Times New Roman" w:cs="Times New Roman" w:hint="eastAsia"/>
                      <w:sz w:val="21"/>
                      <w:szCs w:val="21"/>
                    </w:rPr>
                    <w:t>1m</w:t>
                  </w:r>
                </w:p>
              </w:tc>
              <w:tc>
                <w:tcPr>
                  <w:tcW w:w="2269" w:type="dxa"/>
                  <w:vAlign w:val="center"/>
                </w:tcPr>
                <w:p w:rsidR="00554E52" w:rsidRPr="00090F44" w:rsidRDefault="00554E52" w:rsidP="00A06416">
                  <w:pPr>
                    <w:jc w:val="center"/>
                    <w:rPr>
                      <w:rFonts w:ascii="Times New Roman" w:hAnsi="Times New Roman" w:cs="Times New Roman"/>
                      <w:sz w:val="21"/>
                      <w:szCs w:val="21"/>
                    </w:rPr>
                  </w:pPr>
                  <w:r w:rsidRPr="00090F44">
                    <w:rPr>
                      <w:rFonts w:ascii="Times New Roman" w:hAnsi="Times New Roman" w:cs="Times New Roman"/>
                      <w:sz w:val="21"/>
                      <w:szCs w:val="21"/>
                    </w:rPr>
                    <w:t>GB3096-2008</w:t>
                  </w:r>
                  <w:r w:rsidRPr="00090F44">
                    <w:rPr>
                      <w:rFonts w:ascii="Times New Roman" w:cs="Times New Roman"/>
                      <w:sz w:val="21"/>
                      <w:szCs w:val="21"/>
                    </w:rPr>
                    <w:t>《声环境质量标准》表</w:t>
                  </w:r>
                  <w:r w:rsidRPr="00090F44">
                    <w:rPr>
                      <w:rFonts w:ascii="Times New Roman" w:hAnsi="Times New Roman" w:cs="Times New Roman"/>
                      <w:sz w:val="21"/>
                      <w:szCs w:val="21"/>
                    </w:rPr>
                    <w:t>1</w:t>
                  </w:r>
                  <w:r w:rsidRPr="00090F44">
                    <w:rPr>
                      <w:rFonts w:ascii="Times New Roman" w:cs="Times New Roman"/>
                      <w:spacing w:val="6"/>
                      <w:sz w:val="21"/>
                      <w:szCs w:val="21"/>
                    </w:rPr>
                    <w:t>中</w:t>
                  </w:r>
                  <w:r w:rsidR="00A06416" w:rsidRPr="00090F44">
                    <w:rPr>
                      <w:rFonts w:ascii="Times New Roman" w:hAnsi="Times New Roman" w:cs="Times New Roman" w:hint="eastAsia"/>
                      <w:spacing w:val="6"/>
                      <w:sz w:val="21"/>
                      <w:szCs w:val="21"/>
                    </w:rPr>
                    <w:t>3</w:t>
                  </w:r>
                  <w:r w:rsidRPr="00090F44">
                    <w:rPr>
                      <w:rFonts w:ascii="Times New Roman" w:cs="Times New Roman"/>
                      <w:spacing w:val="6"/>
                      <w:sz w:val="21"/>
                      <w:szCs w:val="21"/>
                    </w:rPr>
                    <w:t>类功能区</w:t>
                  </w:r>
                </w:p>
              </w:tc>
            </w:tr>
            <w:tr w:rsidR="008052DF" w:rsidRPr="00090F44" w:rsidTr="00292A34">
              <w:trPr>
                <w:cantSplit/>
                <w:trHeight w:val="506"/>
                <w:jc w:val="center"/>
              </w:trPr>
              <w:tc>
                <w:tcPr>
                  <w:tcW w:w="1212" w:type="dxa"/>
                  <w:vAlign w:val="center"/>
                </w:tcPr>
                <w:p w:rsidR="008052DF" w:rsidRPr="00090F44" w:rsidRDefault="007262EA" w:rsidP="002C25CE">
                  <w:pPr>
                    <w:jc w:val="center"/>
                    <w:rPr>
                      <w:rFonts w:ascii="Times New Roman" w:hAnsi="Times New Roman" w:cs="Times New Roman"/>
                      <w:sz w:val="21"/>
                      <w:szCs w:val="21"/>
                    </w:rPr>
                  </w:pPr>
                  <w:r>
                    <w:rPr>
                      <w:rFonts w:ascii="Times New Roman" w:cs="Times New Roman" w:hint="eastAsia"/>
                      <w:sz w:val="21"/>
                      <w:szCs w:val="21"/>
                    </w:rPr>
                    <w:t>大气</w:t>
                  </w:r>
                  <w:r w:rsidR="008052DF" w:rsidRPr="00090F44">
                    <w:rPr>
                      <w:rFonts w:ascii="Times New Roman" w:cs="Times New Roman"/>
                      <w:sz w:val="21"/>
                      <w:szCs w:val="21"/>
                    </w:rPr>
                    <w:t>环境</w:t>
                  </w:r>
                </w:p>
              </w:tc>
              <w:tc>
                <w:tcPr>
                  <w:tcW w:w="1729" w:type="dxa"/>
                  <w:vAlign w:val="center"/>
                </w:tcPr>
                <w:p w:rsidR="008052DF" w:rsidRPr="00090F44" w:rsidRDefault="00E6751F" w:rsidP="002C25CE">
                  <w:pPr>
                    <w:jc w:val="center"/>
                    <w:rPr>
                      <w:rFonts w:ascii="Times New Roman" w:hAnsi="Times New Roman" w:cs="Times New Roman"/>
                      <w:sz w:val="21"/>
                      <w:szCs w:val="21"/>
                    </w:rPr>
                  </w:pPr>
                  <w:r w:rsidRPr="00090F44">
                    <w:rPr>
                      <w:rFonts w:ascii="Times New Roman" w:cs="Times New Roman" w:hint="eastAsia"/>
                      <w:sz w:val="21"/>
                      <w:szCs w:val="21"/>
                    </w:rPr>
                    <w:t>/</w:t>
                  </w:r>
                </w:p>
              </w:tc>
              <w:tc>
                <w:tcPr>
                  <w:tcW w:w="781" w:type="dxa"/>
                  <w:vAlign w:val="center"/>
                </w:tcPr>
                <w:p w:rsidR="008052DF" w:rsidRPr="00090F44" w:rsidRDefault="00E6751F" w:rsidP="002C25CE">
                  <w:pPr>
                    <w:pStyle w:val="BodyText21"/>
                    <w:adjustRightInd/>
                    <w:jc w:val="center"/>
                    <w:rPr>
                      <w:rFonts w:ascii="Times New Roman" w:eastAsia="宋体" w:hAnsi="Times New Roman" w:cs="Times New Roman"/>
                      <w:sz w:val="21"/>
                      <w:szCs w:val="21"/>
                    </w:rPr>
                  </w:pPr>
                  <w:r w:rsidRPr="00090F44">
                    <w:rPr>
                      <w:rFonts w:ascii="Times New Roman" w:eastAsia="宋体" w:hAnsi="Times New Roman" w:cs="Times New Roman" w:hint="eastAsia"/>
                      <w:sz w:val="21"/>
                      <w:szCs w:val="21"/>
                    </w:rPr>
                    <w:t>/</w:t>
                  </w:r>
                </w:p>
              </w:tc>
              <w:tc>
                <w:tcPr>
                  <w:tcW w:w="1312" w:type="dxa"/>
                  <w:vAlign w:val="center"/>
                </w:tcPr>
                <w:p w:rsidR="008052DF" w:rsidRPr="00090F44" w:rsidRDefault="00E6751F" w:rsidP="002C25CE">
                  <w:pPr>
                    <w:jc w:val="center"/>
                    <w:rPr>
                      <w:rFonts w:ascii="Times New Roman" w:hAnsi="Times New Roman" w:cs="Times New Roman"/>
                      <w:sz w:val="21"/>
                      <w:szCs w:val="21"/>
                    </w:rPr>
                  </w:pPr>
                  <w:r w:rsidRPr="00090F44">
                    <w:rPr>
                      <w:rFonts w:ascii="Times New Roman" w:hAnsi="Times New Roman" w:cs="Times New Roman" w:hint="eastAsia"/>
                      <w:sz w:val="21"/>
                      <w:szCs w:val="21"/>
                    </w:rPr>
                    <w:t>/</w:t>
                  </w:r>
                </w:p>
              </w:tc>
              <w:tc>
                <w:tcPr>
                  <w:tcW w:w="1786" w:type="dxa"/>
                  <w:vAlign w:val="center"/>
                </w:tcPr>
                <w:p w:rsidR="008052DF" w:rsidRPr="00090F44" w:rsidRDefault="00E6751F" w:rsidP="002C25CE">
                  <w:pPr>
                    <w:jc w:val="center"/>
                    <w:rPr>
                      <w:rFonts w:ascii="Times New Roman" w:hAnsi="Times New Roman" w:cs="Times New Roman"/>
                      <w:sz w:val="21"/>
                      <w:szCs w:val="21"/>
                    </w:rPr>
                  </w:pPr>
                  <w:r w:rsidRPr="00090F44">
                    <w:rPr>
                      <w:rFonts w:ascii="Times New Roman" w:hAnsi="Times New Roman" w:cs="Times New Roman" w:hint="eastAsia"/>
                      <w:sz w:val="21"/>
                      <w:szCs w:val="21"/>
                    </w:rPr>
                    <w:t>/</w:t>
                  </w:r>
                </w:p>
              </w:tc>
              <w:tc>
                <w:tcPr>
                  <w:tcW w:w="2269" w:type="dxa"/>
                  <w:vAlign w:val="center"/>
                </w:tcPr>
                <w:p w:rsidR="008052DF" w:rsidRPr="00090F44" w:rsidRDefault="008052DF" w:rsidP="002C25CE">
                  <w:pPr>
                    <w:jc w:val="center"/>
                    <w:rPr>
                      <w:rFonts w:ascii="Times New Roman" w:hAnsi="Times New Roman" w:cs="Times New Roman"/>
                      <w:sz w:val="21"/>
                      <w:szCs w:val="21"/>
                    </w:rPr>
                  </w:pPr>
                  <w:r w:rsidRPr="00090F44">
                    <w:rPr>
                      <w:rFonts w:ascii="Times New Roman" w:hAnsi="Times New Roman" w:cs="Times New Roman"/>
                      <w:sz w:val="21"/>
                      <w:szCs w:val="21"/>
                    </w:rPr>
                    <w:t>GB3095-2012</w:t>
                  </w:r>
                  <w:r w:rsidRPr="00090F44">
                    <w:rPr>
                      <w:rFonts w:ascii="Times New Roman" w:cs="Times New Roman"/>
                      <w:spacing w:val="6"/>
                      <w:sz w:val="21"/>
                      <w:szCs w:val="21"/>
                    </w:rPr>
                    <w:t>《环境空气质量标准》</w:t>
                  </w:r>
                  <w:r w:rsidRPr="00090F44">
                    <w:rPr>
                      <w:rFonts w:ascii="Times New Roman" w:cs="Times New Roman"/>
                      <w:sz w:val="21"/>
                      <w:szCs w:val="21"/>
                    </w:rPr>
                    <w:t>中</w:t>
                  </w:r>
                </w:p>
                <w:p w:rsidR="008052DF" w:rsidRPr="00090F44" w:rsidRDefault="008052DF" w:rsidP="002C25CE">
                  <w:pPr>
                    <w:jc w:val="center"/>
                    <w:rPr>
                      <w:rFonts w:ascii="Times New Roman" w:hAnsi="Times New Roman" w:cs="Times New Roman"/>
                      <w:sz w:val="21"/>
                      <w:szCs w:val="21"/>
                    </w:rPr>
                  </w:pPr>
                  <w:r w:rsidRPr="00090F44">
                    <w:rPr>
                      <w:rFonts w:ascii="Times New Roman" w:cs="Times New Roman"/>
                      <w:sz w:val="21"/>
                      <w:szCs w:val="21"/>
                    </w:rPr>
                    <w:t>二级标准要求</w:t>
                  </w:r>
                </w:p>
              </w:tc>
            </w:tr>
            <w:tr w:rsidR="000131CA" w:rsidRPr="00090F44" w:rsidTr="00292A34">
              <w:trPr>
                <w:cantSplit/>
                <w:trHeight w:val="391"/>
                <w:jc w:val="center"/>
              </w:trPr>
              <w:tc>
                <w:tcPr>
                  <w:tcW w:w="1212" w:type="dxa"/>
                  <w:vAlign w:val="center"/>
                </w:tcPr>
                <w:p w:rsidR="000131CA" w:rsidRPr="00090F44" w:rsidRDefault="000131CA" w:rsidP="002C25CE">
                  <w:pPr>
                    <w:jc w:val="center"/>
                    <w:rPr>
                      <w:rFonts w:ascii="Times New Roman" w:hAnsi="Times New Roman" w:cs="Times New Roman"/>
                      <w:sz w:val="21"/>
                      <w:szCs w:val="21"/>
                    </w:rPr>
                  </w:pPr>
                  <w:r w:rsidRPr="00090F44">
                    <w:rPr>
                      <w:rFonts w:ascii="Times New Roman" w:cs="Times New Roman"/>
                      <w:sz w:val="21"/>
                      <w:szCs w:val="21"/>
                    </w:rPr>
                    <w:t>水环境</w:t>
                  </w:r>
                </w:p>
              </w:tc>
              <w:tc>
                <w:tcPr>
                  <w:tcW w:w="1729" w:type="dxa"/>
                  <w:vAlign w:val="center"/>
                </w:tcPr>
                <w:p w:rsidR="000131CA" w:rsidRPr="00090F44" w:rsidRDefault="007262EA" w:rsidP="002C25CE">
                  <w:pPr>
                    <w:adjustRightInd w:val="0"/>
                    <w:snapToGrid w:val="0"/>
                    <w:jc w:val="center"/>
                    <w:rPr>
                      <w:rFonts w:ascii="Times New Roman" w:hAnsi="Times New Roman" w:cs="Times New Roman"/>
                      <w:sz w:val="21"/>
                      <w:szCs w:val="21"/>
                    </w:rPr>
                  </w:pPr>
                  <w:r>
                    <w:rPr>
                      <w:rFonts w:hint="eastAsia"/>
                      <w:szCs w:val="21"/>
                    </w:rPr>
                    <w:t>芦埠港</w:t>
                  </w:r>
                </w:p>
              </w:tc>
              <w:tc>
                <w:tcPr>
                  <w:tcW w:w="781" w:type="dxa"/>
                  <w:vAlign w:val="center"/>
                </w:tcPr>
                <w:p w:rsidR="000131CA" w:rsidRPr="00090F44" w:rsidRDefault="007262EA" w:rsidP="002C25CE">
                  <w:pPr>
                    <w:pStyle w:val="BodyText21"/>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西</w:t>
                  </w:r>
                </w:p>
              </w:tc>
              <w:tc>
                <w:tcPr>
                  <w:tcW w:w="1312" w:type="dxa"/>
                  <w:vAlign w:val="center"/>
                </w:tcPr>
                <w:p w:rsidR="000131CA" w:rsidRPr="00090F44" w:rsidRDefault="007262EA" w:rsidP="00FF7461">
                  <w:pPr>
                    <w:jc w:val="center"/>
                    <w:rPr>
                      <w:rFonts w:ascii="Times New Roman" w:hAnsi="Times New Roman" w:cs="Times New Roman"/>
                      <w:sz w:val="21"/>
                      <w:szCs w:val="21"/>
                    </w:rPr>
                  </w:pPr>
                  <w:r>
                    <w:rPr>
                      <w:rFonts w:ascii="Times New Roman" w:hAnsi="Times New Roman" w:cs="Times New Roman" w:hint="eastAsia"/>
                      <w:sz w:val="21"/>
                      <w:szCs w:val="21"/>
                    </w:rPr>
                    <w:t>56</w:t>
                  </w:r>
                </w:p>
              </w:tc>
              <w:tc>
                <w:tcPr>
                  <w:tcW w:w="1786" w:type="dxa"/>
                  <w:vAlign w:val="center"/>
                </w:tcPr>
                <w:p w:rsidR="000131CA" w:rsidRPr="00090F44" w:rsidRDefault="00060636" w:rsidP="002C25CE">
                  <w:pPr>
                    <w:adjustRightInd w:val="0"/>
                    <w:snapToGrid w:val="0"/>
                    <w:jc w:val="center"/>
                    <w:rPr>
                      <w:rFonts w:ascii="Times New Roman" w:hAnsi="Times New Roman" w:cs="Times New Roman"/>
                      <w:sz w:val="21"/>
                      <w:szCs w:val="21"/>
                    </w:rPr>
                  </w:pPr>
                  <w:r w:rsidRPr="00090F44">
                    <w:rPr>
                      <w:rFonts w:ascii="Times New Roman" w:cs="Times New Roman" w:hint="eastAsia"/>
                      <w:sz w:val="21"/>
                      <w:szCs w:val="21"/>
                    </w:rPr>
                    <w:t>中</w:t>
                  </w:r>
                  <w:r w:rsidR="000131CA" w:rsidRPr="00090F44">
                    <w:rPr>
                      <w:rFonts w:ascii="Times New Roman" w:cs="Times New Roman"/>
                      <w:sz w:val="21"/>
                      <w:szCs w:val="21"/>
                    </w:rPr>
                    <w:t>型</w:t>
                  </w:r>
                </w:p>
              </w:tc>
              <w:tc>
                <w:tcPr>
                  <w:tcW w:w="2269" w:type="dxa"/>
                  <w:vAlign w:val="center"/>
                </w:tcPr>
                <w:p w:rsidR="000131CA" w:rsidRPr="00090F44" w:rsidRDefault="000131CA" w:rsidP="00FF7461">
                  <w:pPr>
                    <w:jc w:val="center"/>
                    <w:rPr>
                      <w:rFonts w:ascii="Times New Roman" w:hAnsi="Times New Roman" w:cs="Times New Roman"/>
                      <w:sz w:val="21"/>
                      <w:szCs w:val="21"/>
                    </w:rPr>
                  </w:pPr>
                  <w:r w:rsidRPr="00090F44">
                    <w:rPr>
                      <w:rFonts w:ascii="Times New Roman" w:hAnsi="Times New Roman" w:cs="Times New Roman"/>
                      <w:sz w:val="21"/>
                      <w:szCs w:val="21"/>
                    </w:rPr>
                    <w:t>GB3838-2002</w:t>
                  </w:r>
                  <w:r w:rsidRPr="00090F44">
                    <w:rPr>
                      <w:rFonts w:ascii="Times New Roman" w:cs="Times New Roman"/>
                      <w:sz w:val="21"/>
                      <w:szCs w:val="21"/>
                    </w:rPr>
                    <w:t>《地表水环境质量标准》中</w:t>
                  </w:r>
                  <w:r w:rsidR="00FF7461" w:rsidRPr="00090F44">
                    <w:rPr>
                      <w:rFonts w:ascii="Times New Roman" w:hAnsi="Times New Roman" w:cs="Times New Roman" w:hint="eastAsia"/>
                      <w:sz w:val="21"/>
                      <w:szCs w:val="21"/>
                    </w:rPr>
                    <w:t>IV</w:t>
                  </w:r>
                  <w:r w:rsidRPr="00090F44">
                    <w:rPr>
                      <w:rFonts w:ascii="Times New Roman" w:cs="Times New Roman"/>
                      <w:sz w:val="21"/>
                      <w:szCs w:val="21"/>
                    </w:rPr>
                    <w:t>类标准</w:t>
                  </w:r>
                </w:p>
              </w:tc>
            </w:tr>
            <w:tr w:rsidR="007262EA" w:rsidRPr="00090F44" w:rsidTr="001E6A98">
              <w:trPr>
                <w:cantSplit/>
                <w:trHeight w:val="597"/>
                <w:jc w:val="center"/>
              </w:trPr>
              <w:tc>
                <w:tcPr>
                  <w:tcW w:w="1212" w:type="dxa"/>
                  <w:vAlign w:val="center"/>
                </w:tcPr>
                <w:p w:rsidR="007262EA" w:rsidRPr="00090F44" w:rsidRDefault="007262EA" w:rsidP="002C25CE">
                  <w:pPr>
                    <w:jc w:val="center"/>
                    <w:rPr>
                      <w:rFonts w:ascii="Times New Roman" w:hAnsi="Times New Roman" w:cs="Times New Roman"/>
                      <w:sz w:val="21"/>
                      <w:szCs w:val="21"/>
                    </w:rPr>
                  </w:pPr>
                  <w:r w:rsidRPr="00090F44">
                    <w:rPr>
                      <w:rFonts w:ascii="Times New Roman" w:cs="Times New Roman"/>
                      <w:sz w:val="21"/>
                      <w:szCs w:val="21"/>
                    </w:rPr>
                    <w:t>生态环境</w:t>
                  </w:r>
                </w:p>
              </w:tc>
              <w:tc>
                <w:tcPr>
                  <w:tcW w:w="1729" w:type="dxa"/>
                  <w:vAlign w:val="center"/>
                </w:tcPr>
                <w:p w:rsidR="007262EA" w:rsidRDefault="007262EA" w:rsidP="001E6A98">
                  <w:pPr>
                    <w:adjustRightInd w:val="0"/>
                    <w:snapToGrid w:val="0"/>
                    <w:jc w:val="center"/>
                    <w:rPr>
                      <w:szCs w:val="21"/>
                    </w:rPr>
                  </w:pPr>
                  <w:r>
                    <w:rPr>
                      <w:rFonts w:hint="eastAsia"/>
                      <w:szCs w:val="21"/>
                    </w:rPr>
                    <w:t>长江窑港口饮用水水源保护区</w:t>
                  </w:r>
                </w:p>
              </w:tc>
              <w:tc>
                <w:tcPr>
                  <w:tcW w:w="781" w:type="dxa"/>
                  <w:vAlign w:val="center"/>
                </w:tcPr>
                <w:p w:rsidR="007262EA" w:rsidRDefault="007262EA" w:rsidP="001E6A98">
                  <w:pPr>
                    <w:pStyle w:val="BodyText21"/>
                    <w:snapToGrid w:val="0"/>
                    <w:jc w:val="center"/>
                    <w:rPr>
                      <w:rFonts w:ascii="Times New Roman" w:eastAsia="宋体"/>
                      <w:sz w:val="21"/>
                      <w:szCs w:val="21"/>
                    </w:rPr>
                  </w:pPr>
                  <w:r>
                    <w:rPr>
                      <w:rFonts w:ascii="Times New Roman" w:eastAsia="宋体" w:hint="eastAsia"/>
                      <w:sz w:val="21"/>
                      <w:szCs w:val="21"/>
                    </w:rPr>
                    <w:t>西北</w:t>
                  </w:r>
                </w:p>
              </w:tc>
              <w:tc>
                <w:tcPr>
                  <w:tcW w:w="1312" w:type="dxa"/>
                  <w:vAlign w:val="center"/>
                </w:tcPr>
                <w:p w:rsidR="007262EA" w:rsidRPr="00090F44" w:rsidRDefault="007262EA" w:rsidP="002C25CE">
                  <w:pPr>
                    <w:jc w:val="center"/>
                    <w:rPr>
                      <w:rFonts w:ascii="Times New Roman" w:hAnsi="Times New Roman" w:cs="Times New Roman"/>
                      <w:sz w:val="21"/>
                      <w:szCs w:val="21"/>
                    </w:rPr>
                  </w:pPr>
                  <w:r>
                    <w:rPr>
                      <w:rFonts w:ascii="Times New Roman" w:hint="eastAsia"/>
                      <w:sz w:val="21"/>
                      <w:szCs w:val="21"/>
                    </w:rPr>
                    <w:t>2250</w:t>
                  </w:r>
                </w:p>
              </w:tc>
              <w:tc>
                <w:tcPr>
                  <w:tcW w:w="1786" w:type="dxa"/>
                  <w:vAlign w:val="center"/>
                </w:tcPr>
                <w:p w:rsidR="007262EA" w:rsidRPr="00090F44" w:rsidRDefault="007262EA" w:rsidP="007262EA">
                  <w:pPr>
                    <w:adjustRightInd w:val="0"/>
                    <w:snapToGrid w:val="0"/>
                    <w:jc w:val="center"/>
                    <w:rPr>
                      <w:rFonts w:ascii="Times New Roman" w:hAnsi="Times New Roman" w:cs="Times New Roman"/>
                      <w:sz w:val="21"/>
                      <w:szCs w:val="21"/>
                    </w:rPr>
                  </w:pPr>
                  <w:r w:rsidRPr="007262EA">
                    <w:rPr>
                      <w:rFonts w:ascii="Times New Roman" w:cs="Times New Roman" w:hint="eastAsia"/>
                      <w:sz w:val="21"/>
                      <w:szCs w:val="21"/>
                    </w:rPr>
                    <w:t>总面积：</w:t>
                  </w:r>
                  <w:r w:rsidRPr="007262EA">
                    <w:rPr>
                      <w:rFonts w:ascii="Times New Roman" w:cs="Times New Roman" w:hint="eastAsia"/>
                      <w:sz w:val="21"/>
                      <w:szCs w:val="21"/>
                    </w:rPr>
                    <w:t>6.6123</w:t>
                  </w:r>
                  <w:r w:rsidRPr="007262EA">
                    <w:rPr>
                      <w:rFonts w:ascii="Times New Roman" w:cs="Times New Roman" w:hint="eastAsia"/>
                      <w:sz w:val="21"/>
                      <w:szCs w:val="21"/>
                    </w:rPr>
                    <w:t>平方公里，一级管控：</w:t>
                  </w:r>
                  <w:r w:rsidRPr="007262EA">
                    <w:rPr>
                      <w:rFonts w:ascii="Times New Roman" w:cs="Times New Roman" w:hint="eastAsia"/>
                      <w:sz w:val="21"/>
                      <w:szCs w:val="21"/>
                    </w:rPr>
                    <w:t>3.8784</w:t>
                  </w:r>
                  <w:r w:rsidRPr="007262EA">
                    <w:rPr>
                      <w:rFonts w:ascii="Times New Roman" w:cs="Times New Roman" w:hint="eastAsia"/>
                      <w:sz w:val="21"/>
                      <w:szCs w:val="21"/>
                    </w:rPr>
                    <w:t>平方公里，二级管控：</w:t>
                  </w:r>
                  <w:r w:rsidRPr="007262EA">
                    <w:rPr>
                      <w:rFonts w:ascii="Times New Roman" w:cs="Times New Roman" w:hint="eastAsia"/>
                      <w:sz w:val="21"/>
                      <w:szCs w:val="21"/>
                    </w:rPr>
                    <w:t>2.7339</w:t>
                  </w:r>
                  <w:r w:rsidRPr="007262EA">
                    <w:rPr>
                      <w:rFonts w:ascii="Times New Roman" w:cs="Times New Roman" w:hint="eastAsia"/>
                      <w:sz w:val="21"/>
                      <w:szCs w:val="21"/>
                    </w:rPr>
                    <w:t>平方公里</w:t>
                  </w:r>
                </w:p>
              </w:tc>
              <w:tc>
                <w:tcPr>
                  <w:tcW w:w="2269" w:type="dxa"/>
                  <w:vAlign w:val="center"/>
                </w:tcPr>
                <w:p w:rsidR="007262EA" w:rsidRPr="00090F44" w:rsidRDefault="007262EA" w:rsidP="007262EA">
                  <w:pPr>
                    <w:adjustRightInd w:val="0"/>
                    <w:snapToGrid w:val="0"/>
                    <w:jc w:val="center"/>
                    <w:rPr>
                      <w:rFonts w:ascii="Times New Roman" w:hAnsi="Times New Roman" w:cs="Times New Roman"/>
                      <w:sz w:val="21"/>
                      <w:szCs w:val="21"/>
                    </w:rPr>
                  </w:pPr>
                  <w:r w:rsidRPr="007262EA">
                    <w:rPr>
                      <w:rFonts w:ascii="Times New Roman" w:cs="Times New Roman" w:hint="eastAsia"/>
                      <w:sz w:val="21"/>
                      <w:szCs w:val="21"/>
                    </w:rPr>
                    <w:t>水源水质保护</w:t>
                  </w:r>
                </w:p>
              </w:tc>
            </w:tr>
          </w:tbl>
          <w:p w:rsidR="000131CA" w:rsidRPr="00090F44" w:rsidRDefault="000131CA">
            <w:pPr>
              <w:adjustRightInd w:val="0"/>
              <w:snapToGrid w:val="0"/>
              <w:spacing w:line="360" w:lineRule="auto"/>
              <w:rPr>
                <w:rFonts w:ascii="Times New Roman" w:hAnsi="Times New Roman" w:cs="Times New Roman"/>
              </w:rPr>
            </w:pPr>
          </w:p>
        </w:tc>
      </w:tr>
    </w:tbl>
    <w:p w:rsidR="00A46475" w:rsidRPr="00D23D41" w:rsidRDefault="00DA78F5">
      <w:pPr>
        <w:pStyle w:val="1"/>
        <w:numPr>
          <w:ilvl w:val="0"/>
          <w:numId w:val="1"/>
        </w:numPr>
        <w:spacing w:line="240" w:lineRule="auto"/>
        <w:rPr>
          <w:rFonts w:ascii="Times New Roman" w:hAnsi="Times New Roman" w:cs="Times New Roman"/>
          <w:b/>
        </w:rPr>
      </w:pPr>
      <w:r w:rsidRPr="00D23D41">
        <w:rPr>
          <w:rFonts w:ascii="Times New Roman" w:hAnsi="Times New Roman" w:cs="Times New Roman"/>
          <w:b/>
        </w:rPr>
        <w:lastRenderedPageBreak/>
        <w:t>评价适用标准</w:t>
      </w:r>
    </w:p>
    <w:tbl>
      <w:tblPr>
        <w:tblStyle w:val="af9"/>
        <w:tblW w:w="9380" w:type="dxa"/>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595"/>
        <w:gridCol w:w="8785"/>
      </w:tblGrid>
      <w:tr w:rsidR="00A46475" w:rsidRPr="00090F44" w:rsidTr="005966BF">
        <w:trPr>
          <w:cnfStyle w:val="100000000000"/>
        </w:trPr>
        <w:tc>
          <w:tcPr>
            <w:tcW w:w="59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6475" w:rsidRPr="00090F44" w:rsidRDefault="00DA78F5">
            <w:pPr>
              <w:rPr>
                <w:rFonts w:ascii="Times New Roman" w:hAnsi="Times New Roman" w:cs="Times New Roman"/>
                <w:b w:val="0"/>
                <w:bCs/>
              </w:rPr>
            </w:pPr>
            <w:r w:rsidRPr="00090F44">
              <w:rPr>
                <w:rFonts w:ascii="Times New Roman" w:hAnsi="Times New Roman" w:cs="Times New Roman"/>
                <w:b w:val="0"/>
                <w:bCs/>
              </w:rPr>
              <w:t>环</w:t>
            </w:r>
          </w:p>
          <w:p w:rsidR="00A46475" w:rsidRPr="00090F44" w:rsidRDefault="00DA78F5">
            <w:pPr>
              <w:rPr>
                <w:rFonts w:ascii="Times New Roman" w:hAnsi="Times New Roman" w:cs="Times New Roman"/>
                <w:b w:val="0"/>
                <w:bCs/>
              </w:rPr>
            </w:pPr>
            <w:r w:rsidRPr="00090F44">
              <w:rPr>
                <w:rFonts w:ascii="Times New Roman" w:hAnsi="Times New Roman" w:cs="Times New Roman"/>
                <w:b w:val="0"/>
                <w:bCs/>
              </w:rPr>
              <w:t>境</w:t>
            </w:r>
          </w:p>
          <w:p w:rsidR="00A46475" w:rsidRPr="00090F44" w:rsidRDefault="00DA78F5">
            <w:pPr>
              <w:rPr>
                <w:rFonts w:ascii="Times New Roman" w:hAnsi="Times New Roman" w:cs="Times New Roman"/>
                <w:b w:val="0"/>
                <w:bCs/>
              </w:rPr>
            </w:pPr>
            <w:r w:rsidRPr="00090F44">
              <w:rPr>
                <w:rFonts w:ascii="Times New Roman" w:hAnsi="Times New Roman" w:cs="Times New Roman"/>
                <w:b w:val="0"/>
                <w:bCs/>
              </w:rPr>
              <w:t>质</w:t>
            </w:r>
          </w:p>
          <w:p w:rsidR="00A46475" w:rsidRPr="00090F44" w:rsidRDefault="00DA78F5">
            <w:pPr>
              <w:rPr>
                <w:rFonts w:ascii="Times New Roman" w:hAnsi="Times New Roman" w:cs="Times New Roman"/>
                <w:b w:val="0"/>
                <w:bCs/>
              </w:rPr>
            </w:pPr>
            <w:r w:rsidRPr="00090F44">
              <w:rPr>
                <w:rFonts w:ascii="Times New Roman" w:hAnsi="Times New Roman" w:cs="Times New Roman"/>
                <w:b w:val="0"/>
                <w:bCs/>
              </w:rPr>
              <w:t>量</w:t>
            </w:r>
          </w:p>
          <w:p w:rsidR="00A46475" w:rsidRPr="00090F44" w:rsidRDefault="00DA78F5">
            <w:pPr>
              <w:rPr>
                <w:rFonts w:ascii="Times New Roman" w:hAnsi="Times New Roman" w:cs="Times New Roman"/>
                <w:b w:val="0"/>
                <w:bCs/>
              </w:rPr>
            </w:pPr>
            <w:r w:rsidRPr="00090F44">
              <w:rPr>
                <w:rFonts w:ascii="Times New Roman" w:hAnsi="Times New Roman" w:cs="Times New Roman"/>
                <w:b w:val="0"/>
                <w:bCs/>
              </w:rPr>
              <w:t>标</w:t>
            </w:r>
          </w:p>
          <w:p w:rsidR="00A46475" w:rsidRPr="00090F44" w:rsidRDefault="00DA78F5">
            <w:pPr>
              <w:rPr>
                <w:b w:val="0"/>
                <w:bCs/>
              </w:rPr>
            </w:pPr>
            <w:r w:rsidRPr="00090F44">
              <w:rPr>
                <w:rFonts w:ascii="Times New Roman" w:hAnsi="Times New Roman" w:cs="Times New Roman"/>
                <w:b w:val="0"/>
                <w:bCs/>
              </w:rPr>
              <w:t>准</w:t>
            </w:r>
          </w:p>
        </w:tc>
        <w:tc>
          <w:tcPr>
            <w:tcW w:w="878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46475" w:rsidRPr="00090F44" w:rsidRDefault="00DA78F5" w:rsidP="009C5EA6">
            <w:pPr>
              <w:spacing w:beforeLines="50" w:line="360" w:lineRule="auto"/>
              <w:jc w:val="both"/>
              <w:rPr>
                <w:rFonts w:ascii="Times New Roman" w:hAnsi="Times New Roman" w:cs="Times New Roman"/>
                <w:b w:val="0"/>
                <w:bCs/>
              </w:rPr>
            </w:pPr>
            <w:r w:rsidRPr="00090F44">
              <w:rPr>
                <w:rFonts w:ascii="Times New Roman" w:hAnsi="Times New Roman" w:cs="Times New Roman"/>
                <w:b w:val="0"/>
                <w:bCs/>
              </w:rPr>
              <w:t>1</w:t>
            </w:r>
            <w:r w:rsidRPr="00090F44">
              <w:rPr>
                <w:rFonts w:ascii="Times New Roman" w:hAnsi="Times New Roman" w:cs="Times New Roman"/>
                <w:b w:val="0"/>
                <w:bCs/>
              </w:rPr>
              <w:t>、环境空气</w:t>
            </w:r>
          </w:p>
          <w:p w:rsidR="00A46475" w:rsidRPr="00090F44" w:rsidRDefault="00DA78F5" w:rsidP="00457553">
            <w:pPr>
              <w:spacing w:line="360" w:lineRule="auto"/>
              <w:ind w:firstLine="480"/>
              <w:jc w:val="both"/>
              <w:rPr>
                <w:rFonts w:ascii="Times New Roman" w:hAnsi="Times New Roman" w:cs="Times New Roman"/>
                <w:b w:val="0"/>
                <w:bCs/>
              </w:rPr>
            </w:pPr>
            <w:r w:rsidRPr="00090F44">
              <w:rPr>
                <w:rFonts w:ascii="Times New Roman" w:hAnsi="Times New Roman" w:cs="Times New Roman"/>
                <w:b w:val="0"/>
                <w:bCs/>
              </w:rPr>
              <w:t>本项目所在地环境空气质量功能区为二类区，即</w:t>
            </w:r>
            <w:r w:rsidRPr="00090F44">
              <w:rPr>
                <w:rFonts w:ascii="Times New Roman" w:hAnsi="Times New Roman" w:cs="Times New Roman"/>
                <w:b w:val="0"/>
                <w:bCs/>
              </w:rPr>
              <w:t>SO</w:t>
            </w:r>
            <w:r w:rsidRPr="00090F44">
              <w:rPr>
                <w:rFonts w:ascii="Times New Roman" w:hAnsi="Times New Roman" w:cs="Times New Roman"/>
                <w:b w:val="0"/>
                <w:bCs/>
                <w:vertAlign w:val="subscript"/>
              </w:rPr>
              <w:t>2</w:t>
            </w:r>
            <w:r w:rsidRPr="00090F44">
              <w:rPr>
                <w:rFonts w:ascii="Times New Roman" w:hAnsi="Times New Roman" w:cs="Times New Roman"/>
                <w:b w:val="0"/>
                <w:bCs/>
              </w:rPr>
              <w:t>、</w:t>
            </w:r>
            <w:r w:rsidRPr="00090F44">
              <w:rPr>
                <w:rFonts w:ascii="Times New Roman" w:hAnsi="Times New Roman" w:cs="Times New Roman"/>
                <w:b w:val="0"/>
                <w:bCs/>
              </w:rPr>
              <w:t>NO</w:t>
            </w:r>
            <w:r w:rsidRPr="00090F44">
              <w:rPr>
                <w:rFonts w:ascii="Times New Roman" w:hAnsi="Times New Roman" w:cs="Times New Roman"/>
                <w:b w:val="0"/>
                <w:bCs/>
                <w:vertAlign w:val="subscript"/>
              </w:rPr>
              <w:t>2</w:t>
            </w:r>
            <w:r w:rsidRPr="00090F44">
              <w:rPr>
                <w:rFonts w:ascii="Times New Roman" w:hAnsi="Times New Roman" w:cs="Times New Roman"/>
                <w:b w:val="0"/>
                <w:bCs/>
              </w:rPr>
              <w:t>、</w:t>
            </w:r>
            <w:r w:rsidRPr="00090F44">
              <w:rPr>
                <w:rFonts w:ascii="Times New Roman" w:hAnsi="Times New Roman" w:cs="Times New Roman"/>
                <w:b w:val="0"/>
                <w:bCs/>
              </w:rPr>
              <w:t>PM</w:t>
            </w:r>
            <w:r w:rsidRPr="00090F44">
              <w:rPr>
                <w:rFonts w:ascii="Times New Roman" w:hAnsi="Times New Roman" w:cs="Times New Roman"/>
                <w:b w:val="0"/>
                <w:bCs/>
                <w:vertAlign w:val="subscript"/>
              </w:rPr>
              <w:t>10</w:t>
            </w:r>
            <w:r w:rsidRPr="00090F44">
              <w:rPr>
                <w:rFonts w:ascii="Times New Roman" w:hAnsi="Times New Roman" w:cs="Times New Roman"/>
                <w:b w:val="0"/>
                <w:bCs/>
              </w:rPr>
              <w:t>、</w:t>
            </w:r>
            <w:r w:rsidRPr="00090F44">
              <w:rPr>
                <w:rFonts w:ascii="Times New Roman" w:hAnsi="Times New Roman" w:cs="Times New Roman"/>
                <w:b w:val="0"/>
                <w:bCs/>
              </w:rPr>
              <w:t>TSP</w:t>
            </w:r>
            <w:r w:rsidRPr="00090F44">
              <w:rPr>
                <w:rFonts w:ascii="Times New Roman" w:hAnsi="Times New Roman" w:cs="Times New Roman"/>
                <w:b w:val="0"/>
                <w:bCs/>
              </w:rPr>
              <w:t>执行《环境空气质量标准》（</w:t>
            </w:r>
            <w:r w:rsidRPr="00090F44">
              <w:rPr>
                <w:rFonts w:ascii="Times New Roman" w:hAnsi="Times New Roman" w:cs="Times New Roman"/>
                <w:b w:val="0"/>
                <w:bCs/>
              </w:rPr>
              <w:t>GB3095-2012</w:t>
            </w:r>
            <w:r w:rsidRPr="00090F44">
              <w:rPr>
                <w:rFonts w:ascii="Times New Roman" w:hAnsi="Times New Roman" w:cs="Times New Roman"/>
                <w:b w:val="0"/>
                <w:bCs/>
              </w:rPr>
              <w:t>）中二级标准，</w:t>
            </w:r>
            <w:r w:rsidR="00EE094A" w:rsidRPr="00090F44">
              <w:rPr>
                <w:rFonts w:ascii="Times New Roman" w:eastAsiaTheme="minorEastAsia" w:hAnsi="Times New Roman" w:cs="Times New Roman" w:hint="eastAsia"/>
                <w:b w:val="0"/>
                <w:bCs/>
              </w:rPr>
              <w:t>VOC</w:t>
            </w:r>
            <w:r w:rsidR="00EE094A" w:rsidRPr="00090F44">
              <w:rPr>
                <w:rFonts w:ascii="Times New Roman" w:eastAsiaTheme="minorEastAsia" w:hAnsi="Times New Roman" w:cs="Times New Roman" w:hint="eastAsia"/>
                <w:b w:val="0"/>
                <w:bCs/>
                <w:vertAlign w:val="subscript"/>
              </w:rPr>
              <w:t>S</w:t>
            </w:r>
            <w:r w:rsidRPr="00090F44">
              <w:rPr>
                <w:rFonts w:ascii="Times New Roman" w:hAnsi="Times New Roman" w:cs="Times New Roman"/>
                <w:b w:val="0"/>
                <w:bCs/>
              </w:rPr>
              <w:t>参照</w:t>
            </w:r>
            <w:r w:rsidR="00824331" w:rsidRPr="00090F44">
              <w:rPr>
                <w:rFonts w:asciiTheme="majorBidi" w:eastAsiaTheme="minorEastAsia" w:hAnsiTheme="majorBidi" w:cstheme="majorBidi"/>
                <w:b w:val="0"/>
                <w:bCs/>
              </w:rPr>
              <w:t>GB/T18883-2002</w:t>
            </w:r>
            <w:r w:rsidR="00824331" w:rsidRPr="00090F44">
              <w:rPr>
                <w:rFonts w:asciiTheme="majorBidi" w:eastAsiaTheme="minorEastAsia" w:hAnsiTheme="minorEastAsia" w:cstheme="majorBidi"/>
                <w:b w:val="0"/>
                <w:bCs/>
              </w:rPr>
              <w:t>《室内空气质量标准》表</w:t>
            </w:r>
            <w:r w:rsidR="00824331" w:rsidRPr="00090F44">
              <w:rPr>
                <w:rFonts w:asciiTheme="majorBidi" w:eastAsiaTheme="minorEastAsia" w:hAnsiTheme="majorBidi" w:cstheme="majorBidi"/>
                <w:b w:val="0"/>
                <w:bCs/>
              </w:rPr>
              <w:t>1</w:t>
            </w:r>
            <w:r w:rsidR="00824331" w:rsidRPr="00090F44">
              <w:rPr>
                <w:rFonts w:asciiTheme="majorBidi" w:eastAsiaTheme="minorEastAsia" w:hAnsiTheme="minorEastAsia" w:cstheme="majorBidi"/>
                <w:b w:val="0"/>
                <w:bCs/>
              </w:rPr>
              <w:t>中规定</w:t>
            </w:r>
            <w:r w:rsidR="00824331" w:rsidRPr="00090F44">
              <w:rPr>
                <w:rFonts w:asciiTheme="majorBidi" w:eastAsiaTheme="minorEastAsia" w:hAnsiTheme="majorBidi" w:cstheme="majorBidi"/>
                <w:b w:val="0"/>
                <w:bCs/>
              </w:rPr>
              <w:t>TVOC</w:t>
            </w:r>
            <w:r w:rsidR="00824331" w:rsidRPr="00090F44">
              <w:rPr>
                <w:rFonts w:asciiTheme="majorBidi" w:eastAsiaTheme="minorEastAsia" w:hAnsiTheme="minorEastAsia" w:cstheme="majorBidi"/>
                <w:b w:val="0"/>
                <w:bCs/>
              </w:rPr>
              <w:t>标准值，即</w:t>
            </w:r>
            <w:r w:rsidR="00824331" w:rsidRPr="00090F44">
              <w:rPr>
                <w:rFonts w:asciiTheme="majorBidi" w:eastAsiaTheme="minorEastAsia" w:hAnsiTheme="majorBidi" w:cstheme="majorBidi"/>
                <w:b w:val="0"/>
                <w:bCs/>
              </w:rPr>
              <w:t>TVOC8</w:t>
            </w:r>
            <w:r w:rsidR="00824331" w:rsidRPr="00090F44">
              <w:rPr>
                <w:rFonts w:asciiTheme="majorBidi" w:eastAsiaTheme="minorEastAsia" w:hAnsiTheme="minorEastAsia" w:cstheme="majorBidi"/>
                <w:b w:val="0"/>
                <w:bCs/>
              </w:rPr>
              <w:t>小时值</w:t>
            </w:r>
            <w:r w:rsidR="00824331" w:rsidRPr="00090F44">
              <w:rPr>
                <w:rFonts w:asciiTheme="majorBidi" w:eastAsiaTheme="minorEastAsia" w:hAnsiTheme="majorBidi" w:cstheme="majorBidi"/>
                <w:b w:val="0"/>
                <w:bCs/>
              </w:rPr>
              <w:t>≤0.6mg/m</w:t>
            </w:r>
            <w:r w:rsidR="00824331" w:rsidRPr="00090F44">
              <w:rPr>
                <w:rFonts w:asciiTheme="majorBidi" w:eastAsiaTheme="minorEastAsia" w:hAnsiTheme="majorBidi" w:cstheme="majorBidi"/>
                <w:b w:val="0"/>
                <w:bCs/>
                <w:vertAlign w:val="superscript"/>
              </w:rPr>
              <w:t>3</w:t>
            </w:r>
            <w:r w:rsidRPr="00090F44">
              <w:rPr>
                <w:rFonts w:ascii="Times New Roman" w:hAnsi="Times New Roman" w:cs="Times New Roman"/>
                <w:b w:val="0"/>
                <w:bCs/>
              </w:rPr>
              <w:t>，具体见表</w:t>
            </w:r>
            <w:r w:rsidRPr="00090F44">
              <w:rPr>
                <w:rFonts w:ascii="Times New Roman" w:hAnsi="Times New Roman" w:cs="Times New Roman"/>
                <w:b w:val="0"/>
                <w:bCs/>
              </w:rPr>
              <w:t>4-1</w:t>
            </w:r>
            <w:r w:rsidRPr="00090F44">
              <w:rPr>
                <w:rFonts w:ascii="Times New Roman" w:hAnsi="Times New Roman" w:cs="Times New Roman"/>
                <w:b w:val="0"/>
                <w:bCs/>
              </w:rPr>
              <w:t>。</w:t>
            </w:r>
          </w:p>
          <w:p w:rsidR="00A46475" w:rsidRPr="00090F44" w:rsidRDefault="00DA78F5" w:rsidP="00824331">
            <w:pPr>
              <w:rPr>
                <w:rFonts w:ascii="Times New Roman" w:eastAsiaTheme="minorEastAsia" w:hAnsi="Times New Roman" w:cs="Times New Roman"/>
                <w:b w:val="0"/>
                <w:bCs/>
              </w:rPr>
            </w:pPr>
            <w:r w:rsidRPr="00090F44">
              <w:rPr>
                <w:rFonts w:ascii="Times New Roman" w:hAnsi="Times New Roman" w:cs="Times New Roman"/>
                <w:b w:val="0"/>
                <w:bCs/>
              </w:rPr>
              <w:t>表</w:t>
            </w:r>
            <w:r w:rsidRPr="00090F44">
              <w:rPr>
                <w:rFonts w:ascii="Times New Roman" w:hAnsi="Times New Roman" w:cs="Times New Roman"/>
                <w:b w:val="0"/>
                <w:bCs/>
              </w:rPr>
              <w:t>4-1</w:t>
            </w:r>
            <w:r w:rsidRPr="00090F44">
              <w:rPr>
                <w:rFonts w:ascii="Times New Roman" w:hAnsi="Times New Roman" w:cs="Times New Roman"/>
                <w:b w:val="0"/>
                <w:bCs/>
              </w:rPr>
              <w:t>环境空气</w:t>
            </w:r>
            <w:r w:rsidR="00824331" w:rsidRPr="00090F44">
              <w:rPr>
                <w:rFonts w:ascii="Times New Roman" w:eastAsiaTheme="minorEastAsia" w:hAnsi="Times New Roman" w:cs="Times New Roman" w:hint="eastAsia"/>
                <w:b w:val="0"/>
                <w:bCs/>
              </w:rPr>
              <w:t>质量标准</w:t>
            </w:r>
            <w:r w:rsidRPr="00090F44">
              <w:rPr>
                <w:rFonts w:ascii="Times New Roman" w:hAnsi="Times New Roman" w:cs="Times New Roman"/>
                <w:b w:val="0"/>
                <w:bCs/>
              </w:rPr>
              <w:t>限值（单位：</w:t>
            </w:r>
            <w:r w:rsidRPr="00090F44">
              <w:rPr>
                <w:rFonts w:ascii="Times New Roman" w:hAnsi="Times New Roman" w:cs="Times New Roman"/>
                <w:b w:val="0"/>
                <w:bCs/>
                <w:spacing w:val="6"/>
              </w:rPr>
              <w:t>µg</w:t>
            </w:r>
            <w:r w:rsidRPr="00090F44">
              <w:rPr>
                <w:rFonts w:ascii="Times New Roman" w:hAnsi="Times New Roman" w:cs="Times New Roman"/>
                <w:b w:val="0"/>
                <w:bCs/>
              </w:rPr>
              <w:t>/m</w:t>
            </w:r>
            <w:r w:rsidRPr="00090F44">
              <w:rPr>
                <w:rFonts w:ascii="Times New Roman" w:hAnsi="Times New Roman" w:cs="Times New Roman"/>
                <w:b w:val="0"/>
                <w:bCs/>
                <w:vertAlign w:val="superscript"/>
              </w:rPr>
              <w:t>3</w:t>
            </w:r>
            <w:r w:rsidRPr="00090F44">
              <w:rPr>
                <w:rFonts w:ascii="Times New Roman" w:hAnsi="Times New Roman" w:cs="Times New Roman"/>
                <w:b w:val="0"/>
                <w:bCs/>
              </w:rPr>
              <w:t>，除注明外）</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118"/>
              <w:gridCol w:w="2328"/>
              <w:gridCol w:w="1315"/>
              <w:gridCol w:w="946"/>
              <w:gridCol w:w="848"/>
              <w:gridCol w:w="731"/>
              <w:gridCol w:w="731"/>
              <w:gridCol w:w="19"/>
              <w:gridCol w:w="693"/>
            </w:tblGrid>
            <w:tr w:rsidR="00824331" w:rsidRPr="00090F44" w:rsidTr="00824331">
              <w:trPr>
                <w:cantSplit/>
                <w:jc w:val="center"/>
              </w:trPr>
              <w:tc>
                <w:tcPr>
                  <w:tcW w:w="640" w:type="pct"/>
                  <w:vMerge w:val="restart"/>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cstheme="majorBidi"/>
                      <w:sz w:val="21"/>
                      <w:szCs w:val="21"/>
                    </w:rPr>
                    <w:t>区域名</w:t>
                  </w:r>
                </w:p>
              </w:tc>
              <w:tc>
                <w:tcPr>
                  <w:tcW w:w="1333" w:type="pct"/>
                  <w:vMerge w:val="restart"/>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cstheme="majorBidi"/>
                      <w:sz w:val="21"/>
                      <w:szCs w:val="21"/>
                    </w:rPr>
                    <w:t>执行标准</w:t>
                  </w:r>
                </w:p>
              </w:tc>
              <w:tc>
                <w:tcPr>
                  <w:tcW w:w="753" w:type="pct"/>
                  <w:vMerge w:val="restart"/>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cstheme="majorBidi"/>
                      <w:sz w:val="21"/>
                      <w:szCs w:val="21"/>
                    </w:rPr>
                    <w:t>表号及级别</w:t>
                  </w:r>
                </w:p>
              </w:tc>
              <w:tc>
                <w:tcPr>
                  <w:tcW w:w="542" w:type="pct"/>
                  <w:vMerge w:val="restart"/>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cstheme="majorBidi"/>
                      <w:sz w:val="21"/>
                      <w:szCs w:val="21"/>
                    </w:rPr>
                    <w:t>污染物指标</w:t>
                  </w:r>
                </w:p>
              </w:tc>
              <w:tc>
                <w:tcPr>
                  <w:tcW w:w="486" w:type="pct"/>
                  <w:vMerge w:val="restart"/>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cstheme="majorBidi"/>
                      <w:sz w:val="21"/>
                      <w:szCs w:val="21"/>
                    </w:rPr>
                    <w:t>单位</w:t>
                  </w:r>
                </w:p>
              </w:tc>
              <w:tc>
                <w:tcPr>
                  <w:tcW w:w="1246" w:type="pct"/>
                  <w:gridSpan w:val="4"/>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cstheme="majorBidi"/>
                      <w:sz w:val="21"/>
                      <w:szCs w:val="21"/>
                    </w:rPr>
                    <w:t>标准限值</w:t>
                  </w:r>
                </w:p>
              </w:tc>
            </w:tr>
            <w:tr w:rsidR="00824331" w:rsidRPr="00090F44" w:rsidTr="00824331">
              <w:trPr>
                <w:cantSplit/>
                <w:jc w:val="center"/>
              </w:trPr>
              <w:tc>
                <w:tcPr>
                  <w:tcW w:w="640" w:type="pct"/>
                  <w:vMerge/>
                  <w:vAlign w:val="center"/>
                </w:tcPr>
                <w:p w:rsidR="00824331" w:rsidRPr="00090F44" w:rsidRDefault="00824331" w:rsidP="00D04EB1">
                  <w:pPr>
                    <w:rPr>
                      <w:rFonts w:asciiTheme="majorBidi" w:hAnsiTheme="majorBidi" w:cstheme="majorBidi"/>
                      <w:sz w:val="21"/>
                      <w:szCs w:val="21"/>
                    </w:rPr>
                  </w:pPr>
                </w:p>
              </w:tc>
              <w:tc>
                <w:tcPr>
                  <w:tcW w:w="1333" w:type="pct"/>
                  <w:vMerge/>
                  <w:vAlign w:val="center"/>
                </w:tcPr>
                <w:p w:rsidR="00824331" w:rsidRPr="00090F44" w:rsidRDefault="00824331" w:rsidP="00D04EB1">
                  <w:pPr>
                    <w:rPr>
                      <w:rFonts w:asciiTheme="majorBidi" w:hAnsiTheme="majorBidi" w:cstheme="majorBidi"/>
                      <w:sz w:val="21"/>
                      <w:szCs w:val="21"/>
                    </w:rPr>
                  </w:pPr>
                </w:p>
              </w:tc>
              <w:tc>
                <w:tcPr>
                  <w:tcW w:w="753" w:type="pct"/>
                  <w:vMerge/>
                  <w:vAlign w:val="center"/>
                </w:tcPr>
                <w:p w:rsidR="00824331" w:rsidRPr="00090F44" w:rsidRDefault="00824331" w:rsidP="00D04EB1">
                  <w:pPr>
                    <w:rPr>
                      <w:rFonts w:asciiTheme="majorBidi" w:hAnsiTheme="majorBidi" w:cstheme="majorBidi"/>
                      <w:sz w:val="21"/>
                      <w:szCs w:val="21"/>
                    </w:rPr>
                  </w:pPr>
                </w:p>
              </w:tc>
              <w:tc>
                <w:tcPr>
                  <w:tcW w:w="542" w:type="pct"/>
                  <w:vMerge/>
                  <w:vAlign w:val="center"/>
                </w:tcPr>
                <w:p w:rsidR="00824331" w:rsidRPr="00090F44" w:rsidRDefault="00824331" w:rsidP="00D04EB1">
                  <w:pPr>
                    <w:rPr>
                      <w:rFonts w:asciiTheme="majorBidi" w:hAnsiTheme="majorBidi" w:cstheme="majorBidi"/>
                      <w:sz w:val="21"/>
                      <w:szCs w:val="21"/>
                    </w:rPr>
                  </w:pPr>
                </w:p>
              </w:tc>
              <w:tc>
                <w:tcPr>
                  <w:tcW w:w="486" w:type="pct"/>
                  <w:vMerge/>
                  <w:vAlign w:val="center"/>
                </w:tcPr>
                <w:p w:rsidR="00824331" w:rsidRPr="00090F44" w:rsidRDefault="00824331" w:rsidP="00D04EB1">
                  <w:pPr>
                    <w:rPr>
                      <w:rFonts w:asciiTheme="majorBidi" w:hAnsiTheme="majorBidi" w:cstheme="majorBidi"/>
                      <w:sz w:val="21"/>
                      <w:szCs w:val="21"/>
                    </w:rPr>
                  </w:pPr>
                </w:p>
              </w:tc>
              <w:tc>
                <w:tcPr>
                  <w:tcW w:w="419" w:type="pct"/>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cstheme="majorBidi"/>
                      <w:sz w:val="21"/>
                      <w:szCs w:val="21"/>
                    </w:rPr>
                    <w:t>小时</w:t>
                  </w:r>
                </w:p>
              </w:tc>
              <w:tc>
                <w:tcPr>
                  <w:tcW w:w="419" w:type="pct"/>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cstheme="majorBidi"/>
                      <w:sz w:val="21"/>
                      <w:szCs w:val="21"/>
                    </w:rPr>
                    <w:t>日均</w:t>
                  </w:r>
                </w:p>
              </w:tc>
              <w:tc>
                <w:tcPr>
                  <w:tcW w:w="407" w:type="pct"/>
                  <w:gridSpan w:val="2"/>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cstheme="majorBidi"/>
                      <w:sz w:val="21"/>
                      <w:szCs w:val="21"/>
                    </w:rPr>
                    <w:t>年均</w:t>
                  </w:r>
                </w:p>
              </w:tc>
            </w:tr>
            <w:tr w:rsidR="00824331" w:rsidRPr="00090F44" w:rsidTr="00824331">
              <w:trPr>
                <w:cantSplit/>
                <w:trHeight w:val="535"/>
                <w:jc w:val="center"/>
              </w:trPr>
              <w:tc>
                <w:tcPr>
                  <w:tcW w:w="640" w:type="pct"/>
                  <w:vMerge w:val="restart"/>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cstheme="majorBidi"/>
                      <w:sz w:val="21"/>
                      <w:szCs w:val="21"/>
                    </w:rPr>
                    <w:t>项目所在地区域</w:t>
                  </w:r>
                </w:p>
              </w:tc>
              <w:tc>
                <w:tcPr>
                  <w:tcW w:w="1333" w:type="pct"/>
                  <w:vMerge w:val="restart"/>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cstheme="majorBidi"/>
                      <w:sz w:val="21"/>
                      <w:szCs w:val="21"/>
                    </w:rPr>
                    <w:t>《环境空气质量标准》（</w:t>
                  </w:r>
                  <w:r w:rsidRPr="00090F44">
                    <w:rPr>
                      <w:rFonts w:asciiTheme="majorBidi" w:hAnsiTheme="majorBidi" w:cstheme="majorBidi"/>
                      <w:sz w:val="21"/>
                      <w:szCs w:val="21"/>
                    </w:rPr>
                    <w:t>GB3095-2012</w:t>
                  </w:r>
                  <w:r w:rsidRPr="00090F44">
                    <w:rPr>
                      <w:rFonts w:asciiTheme="majorBidi" w:cstheme="majorBidi"/>
                      <w:sz w:val="21"/>
                      <w:szCs w:val="21"/>
                    </w:rPr>
                    <w:t>）</w:t>
                  </w:r>
                </w:p>
              </w:tc>
              <w:tc>
                <w:tcPr>
                  <w:tcW w:w="753" w:type="pct"/>
                  <w:vMerge w:val="restart"/>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cstheme="majorBidi"/>
                      <w:sz w:val="21"/>
                      <w:szCs w:val="21"/>
                    </w:rPr>
                    <w:t>表</w:t>
                  </w:r>
                  <w:r w:rsidRPr="00090F44">
                    <w:rPr>
                      <w:rFonts w:asciiTheme="majorBidi" w:hAnsiTheme="majorBidi" w:cstheme="majorBidi"/>
                      <w:sz w:val="21"/>
                      <w:szCs w:val="21"/>
                    </w:rPr>
                    <w:t>1</w:t>
                  </w:r>
                </w:p>
                <w:p w:rsidR="00824331" w:rsidRPr="00090F44" w:rsidRDefault="00824331" w:rsidP="00D04EB1">
                  <w:pPr>
                    <w:jc w:val="center"/>
                    <w:rPr>
                      <w:rFonts w:asciiTheme="majorBidi" w:hAnsiTheme="majorBidi" w:cstheme="majorBidi"/>
                      <w:sz w:val="21"/>
                      <w:szCs w:val="21"/>
                    </w:rPr>
                  </w:pPr>
                  <w:r w:rsidRPr="00090F44">
                    <w:rPr>
                      <w:rFonts w:asciiTheme="majorBidi" w:cstheme="majorBidi"/>
                      <w:sz w:val="21"/>
                      <w:szCs w:val="21"/>
                    </w:rPr>
                    <w:t>二级标准</w:t>
                  </w:r>
                </w:p>
              </w:tc>
              <w:tc>
                <w:tcPr>
                  <w:tcW w:w="542" w:type="pct"/>
                  <w:vAlign w:val="center"/>
                </w:tcPr>
                <w:p w:rsidR="00824331" w:rsidRPr="00090F44" w:rsidRDefault="00824331" w:rsidP="00D04EB1">
                  <w:pPr>
                    <w:jc w:val="center"/>
                    <w:rPr>
                      <w:rFonts w:asciiTheme="majorBidi" w:hAnsiTheme="majorBidi" w:cstheme="majorBidi"/>
                      <w:sz w:val="21"/>
                      <w:szCs w:val="21"/>
                      <w:vertAlign w:val="subscript"/>
                    </w:rPr>
                  </w:pPr>
                  <w:r w:rsidRPr="00090F44">
                    <w:rPr>
                      <w:rFonts w:asciiTheme="majorBidi" w:hAnsiTheme="majorBidi" w:cstheme="majorBidi"/>
                      <w:sz w:val="21"/>
                      <w:szCs w:val="21"/>
                    </w:rPr>
                    <w:t>SO</w:t>
                  </w:r>
                  <w:r w:rsidRPr="00090F44">
                    <w:rPr>
                      <w:rFonts w:asciiTheme="majorBidi" w:hAnsiTheme="majorBidi" w:cstheme="majorBidi"/>
                      <w:sz w:val="21"/>
                      <w:szCs w:val="21"/>
                      <w:vertAlign w:val="subscript"/>
                    </w:rPr>
                    <w:t>2</w:t>
                  </w:r>
                </w:p>
              </w:tc>
              <w:tc>
                <w:tcPr>
                  <w:tcW w:w="486" w:type="pct"/>
                  <w:vMerge w:val="restart"/>
                  <w:vAlign w:val="center"/>
                </w:tcPr>
                <w:p w:rsidR="00824331" w:rsidRPr="00090F44" w:rsidRDefault="00824331" w:rsidP="00D04EB1">
                  <w:pPr>
                    <w:jc w:val="center"/>
                    <w:rPr>
                      <w:rFonts w:asciiTheme="majorBidi" w:hAnsiTheme="majorBidi" w:cstheme="majorBidi"/>
                      <w:sz w:val="21"/>
                      <w:szCs w:val="21"/>
                      <w:vertAlign w:val="superscript"/>
                    </w:rPr>
                  </w:pPr>
                  <w:r w:rsidRPr="00090F44">
                    <w:rPr>
                      <w:rFonts w:asciiTheme="majorBidi" w:hAnsiTheme="majorBidi" w:cstheme="majorBidi"/>
                      <w:sz w:val="21"/>
                      <w:szCs w:val="21"/>
                    </w:rPr>
                    <w:t>μg/m</w:t>
                  </w:r>
                  <w:r w:rsidRPr="00090F44">
                    <w:rPr>
                      <w:rFonts w:asciiTheme="majorBidi" w:hAnsiTheme="majorBidi" w:cstheme="majorBidi"/>
                      <w:sz w:val="21"/>
                      <w:szCs w:val="21"/>
                      <w:vertAlign w:val="superscript"/>
                    </w:rPr>
                    <w:t>3</w:t>
                  </w:r>
                </w:p>
              </w:tc>
              <w:tc>
                <w:tcPr>
                  <w:tcW w:w="419" w:type="pct"/>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hAnsiTheme="majorBidi" w:cstheme="majorBidi"/>
                      <w:sz w:val="21"/>
                      <w:szCs w:val="21"/>
                    </w:rPr>
                    <w:t>500</w:t>
                  </w:r>
                </w:p>
              </w:tc>
              <w:tc>
                <w:tcPr>
                  <w:tcW w:w="430" w:type="pct"/>
                  <w:gridSpan w:val="2"/>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hAnsiTheme="majorBidi" w:cstheme="majorBidi"/>
                      <w:sz w:val="21"/>
                      <w:szCs w:val="21"/>
                    </w:rPr>
                    <w:t>150</w:t>
                  </w:r>
                </w:p>
              </w:tc>
              <w:tc>
                <w:tcPr>
                  <w:tcW w:w="397" w:type="pct"/>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hAnsiTheme="majorBidi" w:cstheme="majorBidi"/>
                      <w:sz w:val="21"/>
                      <w:szCs w:val="21"/>
                    </w:rPr>
                    <w:t>60</w:t>
                  </w:r>
                </w:p>
              </w:tc>
            </w:tr>
            <w:tr w:rsidR="00824331" w:rsidRPr="00090F44" w:rsidTr="00824331">
              <w:trPr>
                <w:cantSplit/>
                <w:trHeight w:val="463"/>
                <w:jc w:val="center"/>
              </w:trPr>
              <w:tc>
                <w:tcPr>
                  <w:tcW w:w="640" w:type="pct"/>
                  <w:vMerge/>
                  <w:vAlign w:val="center"/>
                </w:tcPr>
                <w:p w:rsidR="00824331" w:rsidRPr="00090F44" w:rsidRDefault="00824331" w:rsidP="00D04EB1">
                  <w:pPr>
                    <w:rPr>
                      <w:rFonts w:asciiTheme="majorBidi" w:hAnsiTheme="majorBidi" w:cstheme="majorBidi"/>
                      <w:sz w:val="21"/>
                      <w:szCs w:val="21"/>
                    </w:rPr>
                  </w:pPr>
                </w:p>
              </w:tc>
              <w:tc>
                <w:tcPr>
                  <w:tcW w:w="1333" w:type="pct"/>
                  <w:vMerge/>
                  <w:vAlign w:val="center"/>
                </w:tcPr>
                <w:p w:rsidR="00824331" w:rsidRPr="00090F44" w:rsidRDefault="00824331" w:rsidP="00D04EB1">
                  <w:pPr>
                    <w:rPr>
                      <w:rFonts w:asciiTheme="majorBidi" w:hAnsiTheme="majorBidi" w:cstheme="majorBidi"/>
                      <w:sz w:val="21"/>
                      <w:szCs w:val="21"/>
                    </w:rPr>
                  </w:pPr>
                </w:p>
              </w:tc>
              <w:tc>
                <w:tcPr>
                  <w:tcW w:w="753" w:type="pct"/>
                  <w:vMerge/>
                  <w:vAlign w:val="center"/>
                </w:tcPr>
                <w:p w:rsidR="00824331" w:rsidRPr="00090F44" w:rsidRDefault="00824331" w:rsidP="00D04EB1">
                  <w:pPr>
                    <w:rPr>
                      <w:rFonts w:asciiTheme="majorBidi" w:hAnsiTheme="majorBidi" w:cstheme="majorBidi"/>
                      <w:sz w:val="21"/>
                      <w:szCs w:val="21"/>
                    </w:rPr>
                  </w:pPr>
                </w:p>
              </w:tc>
              <w:tc>
                <w:tcPr>
                  <w:tcW w:w="542" w:type="pct"/>
                  <w:vAlign w:val="center"/>
                </w:tcPr>
                <w:p w:rsidR="00824331" w:rsidRPr="00090F44" w:rsidRDefault="00824331" w:rsidP="00D04EB1">
                  <w:pPr>
                    <w:jc w:val="center"/>
                    <w:rPr>
                      <w:rFonts w:asciiTheme="majorBidi" w:hAnsiTheme="majorBidi" w:cstheme="majorBidi"/>
                      <w:sz w:val="21"/>
                      <w:szCs w:val="21"/>
                      <w:vertAlign w:val="subscript"/>
                    </w:rPr>
                  </w:pPr>
                  <w:r w:rsidRPr="00090F44">
                    <w:rPr>
                      <w:rFonts w:asciiTheme="majorBidi" w:hAnsiTheme="majorBidi" w:cstheme="majorBidi"/>
                      <w:sz w:val="21"/>
                      <w:szCs w:val="21"/>
                    </w:rPr>
                    <w:t>TSP</w:t>
                  </w:r>
                </w:p>
              </w:tc>
              <w:tc>
                <w:tcPr>
                  <w:tcW w:w="486" w:type="pct"/>
                  <w:vMerge/>
                  <w:vAlign w:val="center"/>
                </w:tcPr>
                <w:p w:rsidR="00824331" w:rsidRPr="00090F44" w:rsidRDefault="00824331" w:rsidP="00D04EB1">
                  <w:pPr>
                    <w:rPr>
                      <w:rFonts w:asciiTheme="majorBidi" w:hAnsiTheme="majorBidi" w:cstheme="majorBidi"/>
                      <w:sz w:val="21"/>
                      <w:szCs w:val="21"/>
                      <w:vertAlign w:val="superscript"/>
                    </w:rPr>
                  </w:pPr>
                </w:p>
              </w:tc>
              <w:tc>
                <w:tcPr>
                  <w:tcW w:w="419" w:type="pct"/>
                  <w:vAlign w:val="center"/>
                </w:tcPr>
                <w:p w:rsidR="00824331" w:rsidRPr="00090F44" w:rsidRDefault="00824331" w:rsidP="00D04EB1">
                  <w:pPr>
                    <w:pStyle w:val="xl27"/>
                    <w:widowControl w:val="0"/>
                    <w:pBdr>
                      <w:bottom w:val="none" w:sz="0" w:space="0" w:color="auto"/>
                    </w:pBdr>
                    <w:spacing w:before="0" w:after="0"/>
                    <w:rPr>
                      <w:rFonts w:asciiTheme="majorBidi" w:hAnsiTheme="majorBidi" w:cstheme="majorBidi"/>
                      <w:kern w:val="2"/>
                      <w:sz w:val="21"/>
                      <w:szCs w:val="21"/>
                    </w:rPr>
                  </w:pPr>
                  <w:r w:rsidRPr="00090F44">
                    <w:rPr>
                      <w:rFonts w:asciiTheme="majorBidi" w:hAnsiTheme="majorBidi" w:cstheme="majorBidi"/>
                      <w:kern w:val="2"/>
                      <w:sz w:val="21"/>
                      <w:szCs w:val="21"/>
                    </w:rPr>
                    <w:t>—</w:t>
                  </w:r>
                </w:p>
              </w:tc>
              <w:tc>
                <w:tcPr>
                  <w:tcW w:w="430" w:type="pct"/>
                  <w:gridSpan w:val="2"/>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hAnsiTheme="majorBidi" w:cstheme="majorBidi"/>
                      <w:sz w:val="21"/>
                      <w:szCs w:val="21"/>
                    </w:rPr>
                    <w:t>300</w:t>
                  </w:r>
                </w:p>
              </w:tc>
              <w:tc>
                <w:tcPr>
                  <w:tcW w:w="397" w:type="pct"/>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hAnsiTheme="majorBidi" w:cstheme="majorBidi"/>
                      <w:sz w:val="21"/>
                      <w:szCs w:val="21"/>
                    </w:rPr>
                    <w:t>200</w:t>
                  </w:r>
                </w:p>
              </w:tc>
            </w:tr>
            <w:tr w:rsidR="00824331" w:rsidRPr="00090F44" w:rsidTr="00824331">
              <w:trPr>
                <w:cantSplit/>
                <w:trHeight w:val="463"/>
                <w:jc w:val="center"/>
              </w:trPr>
              <w:tc>
                <w:tcPr>
                  <w:tcW w:w="640" w:type="pct"/>
                  <w:vMerge/>
                  <w:vAlign w:val="center"/>
                </w:tcPr>
                <w:p w:rsidR="00824331" w:rsidRPr="00090F44" w:rsidRDefault="00824331" w:rsidP="00D04EB1">
                  <w:pPr>
                    <w:rPr>
                      <w:rFonts w:asciiTheme="majorBidi" w:hAnsiTheme="majorBidi" w:cstheme="majorBidi"/>
                      <w:sz w:val="21"/>
                      <w:szCs w:val="21"/>
                    </w:rPr>
                  </w:pPr>
                </w:p>
              </w:tc>
              <w:tc>
                <w:tcPr>
                  <w:tcW w:w="1333" w:type="pct"/>
                  <w:vMerge/>
                  <w:vAlign w:val="center"/>
                </w:tcPr>
                <w:p w:rsidR="00824331" w:rsidRPr="00090F44" w:rsidRDefault="00824331" w:rsidP="00D04EB1">
                  <w:pPr>
                    <w:rPr>
                      <w:rFonts w:asciiTheme="majorBidi" w:hAnsiTheme="majorBidi" w:cstheme="majorBidi"/>
                      <w:sz w:val="21"/>
                      <w:szCs w:val="21"/>
                    </w:rPr>
                  </w:pPr>
                </w:p>
              </w:tc>
              <w:tc>
                <w:tcPr>
                  <w:tcW w:w="753" w:type="pct"/>
                  <w:vMerge/>
                  <w:vAlign w:val="center"/>
                </w:tcPr>
                <w:p w:rsidR="00824331" w:rsidRPr="00090F44" w:rsidRDefault="00824331" w:rsidP="00D04EB1">
                  <w:pPr>
                    <w:rPr>
                      <w:rFonts w:asciiTheme="majorBidi" w:hAnsiTheme="majorBidi" w:cstheme="majorBidi"/>
                      <w:sz w:val="21"/>
                      <w:szCs w:val="21"/>
                    </w:rPr>
                  </w:pPr>
                </w:p>
              </w:tc>
              <w:tc>
                <w:tcPr>
                  <w:tcW w:w="542" w:type="pct"/>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hAnsiTheme="majorBidi" w:cstheme="majorBidi"/>
                      <w:sz w:val="21"/>
                      <w:szCs w:val="21"/>
                    </w:rPr>
                    <w:t>PM</w:t>
                  </w:r>
                  <w:r w:rsidRPr="00090F44">
                    <w:rPr>
                      <w:rFonts w:asciiTheme="majorBidi" w:hAnsiTheme="majorBidi" w:cstheme="majorBidi"/>
                      <w:sz w:val="21"/>
                      <w:szCs w:val="21"/>
                      <w:vertAlign w:val="subscript"/>
                    </w:rPr>
                    <w:t>10</w:t>
                  </w:r>
                </w:p>
              </w:tc>
              <w:tc>
                <w:tcPr>
                  <w:tcW w:w="486" w:type="pct"/>
                  <w:vMerge/>
                  <w:vAlign w:val="center"/>
                </w:tcPr>
                <w:p w:rsidR="00824331" w:rsidRPr="00090F44" w:rsidRDefault="00824331" w:rsidP="00D04EB1">
                  <w:pPr>
                    <w:rPr>
                      <w:rFonts w:asciiTheme="majorBidi" w:hAnsiTheme="majorBidi" w:cstheme="majorBidi"/>
                      <w:sz w:val="21"/>
                      <w:szCs w:val="21"/>
                      <w:vertAlign w:val="superscript"/>
                    </w:rPr>
                  </w:pPr>
                </w:p>
              </w:tc>
              <w:tc>
                <w:tcPr>
                  <w:tcW w:w="419" w:type="pct"/>
                  <w:vAlign w:val="center"/>
                </w:tcPr>
                <w:p w:rsidR="00824331" w:rsidRPr="00090F44" w:rsidRDefault="00824331" w:rsidP="00D04EB1">
                  <w:pPr>
                    <w:spacing w:line="360" w:lineRule="auto"/>
                    <w:jc w:val="center"/>
                    <w:rPr>
                      <w:rFonts w:asciiTheme="majorBidi" w:hAnsiTheme="majorBidi" w:cstheme="majorBidi"/>
                      <w:sz w:val="21"/>
                      <w:szCs w:val="21"/>
                    </w:rPr>
                  </w:pPr>
                  <w:r w:rsidRPr="00090F44">
                    <w:rPr>
                      <w:rFonts w:asciiTheme="majorBidi" w:hAnsiTheme="majorBidi" w:cstheme="majorBidi"/>
                      <w:sz w:val="21"/>
                      <w:szCs w:val="21"/>
                    </w:rPr>
                    <w:t>—</w:t>
                  </w:r>
                </w:p>
              </w:tc>
              <w:tc>
                <w:tcPr>
                  <w:tcW w:w="430" w:type="pct"/>
                  <w:gridSpan w:val="2"/>
                  <w:vAlign w:val="center"/>
                </w:tcPr>
                <w:p w:rsidR="00824331" w:rsidRPr="00090F44" w:rsidRDefault="00824331" w:rsidP="00D04EB1">
                  <w:pPr>
                    <w:spacing w:line="360" w:lineRule="auto"/>
                    <w:jc w:val="center"/>
                    <w:rPr>
                      <w:rFonts w:asciiTheme="majorBidi" w:hAnsiTheme="majorBidi" w:cstheme="majorBidi"/>
                      <w:sz w:val="21"/>
                      <w:szCs w:val="21"/>
                    </w:rPr>
                  </w:pPr>
                  <w:r w:rsidRPr="00090F44">
                    <w:rPr>
                      <w:rFonts w:asciiTheme="majorBidi" w:hAnsiTheme="majorBidi" w:cstheme="majorBidi"/>
                      <w:sz w:val="21"/>
                      <w:szCs w:val="21"/>
                    </w:rPr>
                    <w:t>150</w:t>
                  </w:r>
                </w:p>
              </w:tc>
              <w:tc>
                <w:tcPr>
                  <w:tcW w:w="397" w:type="pct"/>
                  <w:vAlign w:val="center"/>
                </w:tcPr>
                <w:p w:rsidR="00824331" w:rsidRPr="00090F44" w:rsidRDefault="00824331" w:rsidP="00D04EB1">
                  <w:pPr>
                    <w:spacing w:line="360" w:lineRule="auto"/>
                    <w:jc w:val="center"/>
                    <w:rPr>
                      <w:rFonts w:asciiTheme="majorBidi" w:hAnsiTheme="majorBidi" w:cstheme="majorBidi"/>
                      <w:sz w:val="21"/>
                      <w:szCs w:val="21"/>
                    </w:rPr>
                  </w:pPr>
                  <w:r w:rsidRPr="00090F44">
                    <w:rPr>
                      <w:rFonts w:asciiTheme="majorBidi" w:hAnsiTheme="majorBidi" w:cstheme="majorBidi"/>
                      <w:sz w:val="21"/>
                      <w:szCs w:val="21"/>
                    </w:rPr>
                    <w:t>70</w:t>
                  </w:r>
                </w:p>
              </w:tc>
            </w:tr>
            <w:tr w:rsidR="00824331" w:rsidRPr="00090F44" w:rsidTr="00824331">
              <w:trPr>
                <w:cantSplit/>
                <w:trHeight w:val="449"/>
                <w:jc w:val="center"/>
              </w:trPr>
              <w:tc>
                <w:tcPr>
                  <w:tcW w:w="640" w:type="pct"/>
                  <w:vMerge/>
                  <w:vAlign w:val="center"/>
                </w:tcPr>
                <w:p w:rsidR="00824331" w:rsidRPr="00090F44" w:rsidRDefault="00824331" w:rsidP="00D04EB1">
                  <w:pPr>
                    <w:rPr>
                      <w:rFonts w:asciiTheme="majorBidi" w:hAnsiTheme="majorBidi" w:cstheme="majorBidi"/>
                      <w:sz w:val="21"/>
                      <w:szCs w:val="21"/>
                    </w:rPr>
                  </w:pPr>
                </w:p>
              </w:tc>
              <w:tc>
                <w:tcPr>
                  <w:tcW w:w="1333" w:type="pct"/>
                  <w:vMerge/>
                  <w:vAlign w:val="center"/>
                </w:tcPr>
                <w:p w:rsidR="00824331" w:rsidRPr="00090F44" w:rsidRDefault="00824331" w:rsidP="00D04EB1">
                  <w:pPr>
                    <w:rPr>
                      <w:rFonts w:asciiTheme="majorBidi" w:hAnsiTheme="majorBidi" w:cstheme="majorBidi"/>
                      <w:sz w:val="21"/>
                      <w:szCs w:val="21"/>
                    </w:rPr>
                  </w:pPr>
                </w:p>
              </w:tc>
              <w:tc>
                <w:tcPr>
                  <w:tcW w:w="753" w:type="pct"/>
                  <w:vMerge/>
                  <w:vAlign w:val="center"/>
                </w:tcPr>
                <w:p w:rsidR="00824331" w:rsidRPr="00090F44" w:rsidRDefault="00824331" w:rsidP="00D04EB1">
                  <w:pPr>
                    <w:rPr>
                      <w:rFonts w:asciiTheme="majorBidi" w:hAnsiTheme="majorBidi" w:cstheme="majorBidi"/>
                      <w:sz w:val="21"/>
                      <w:szCs w:val="21"/>
                    </w:rPr>
                  </w:pPr>
                </w:p>
              </w:tc>
              <w:tc>
                <w:tcPr>
                  <w:tcW w:w="542" w:type="pct"/>
                  <w:vAlign w:val="center"/>
                </w:tcPr>
                <w:p w:rsidR="00824331" w:rsidRPr="00090F44" w:rsidRDefault="00824331" w:rsidP="00D04EB1">
                  <w:pPr>
                    <w:jc w:val="center"/>
                    <w:rPr>
                      <w:rFonts w:asciiTheme="majorBidi" w:hAnsiTheme="majorBidi" w:cstheme="majorBidi"/>
                      <w:sz w:val="21"/>
                      <w:szCs w:val="21"/>
                      <w:vertAlign w:val="subscript"/>
                    </w:rPr>
                  </w:pPr>
                  <w:r w:rsidRPr="00090F44">
                    <w:rPr>
                      <w:rFonts w:asciiTheme="majorBidi" w:hAnsiTheme="majorBidi" w:cstheme="majorBidi"/>
                      <w:sz w:val="21"/>
                      <w:szCs w:val="21"/>
                    </w:rPr>
                    <w:t>NO</w:t>
                  </w:r>
                  <w:r w:rsidRPr="00090F44">
                    <w:rPr>
                      <w:rFonts w:asciiTheme="majorBidi" w:hAnsiTheme="majorBidi" w:cstheme="majorBidi"/>
                      <w:sz w:val="21"/>
                      <w:szCs w:val="21"/>
                      <w:vertAlign w:val="subscript"/>
                    </w:rPr>
                    <w:t>2</w:t>
                  </w:r>
                </w:p>
              </w:tc>
              <w:tc>
                <w:tcPr>
                  <w:tcW w:w="486" w:type="pct"/>
                  <w:vMerge/>
                  <w:vAlign w:val="center"/>
                </w:tcPr>
                <w:p w:rsidR="00824331" w:rsidRPr="00090F44" w:rsidRDefault="00824331" w:rsidP="00D04EB1">
                  <w:pPr>
                    <w:rPr>
                      <w:rFonts w:asciiTheme="majorBidi" w:hAnsiTheme="majorBidi" w:cstheme="majorBidi"/>
                      <w:sz w:val="21"/>
                      <w:szCs w:val="21"/>
                      <w:vertAlign w:val="superscript"/>
                    </w:rPr>
                  </w:pPr>
                </w:p>
              </w:tc>
              <w:tc>
                <w:tcPr>
                  <w:tcW w:w="419" w:type="pct"/>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hAnsiTheme="majorBidi" w:cstheme="majorBidi"/>
                      <w:sz w:val="21"/>
                      <w:szCs w:val="21"/>
                    </w:rPr>
                    <w:t>200</w:t>
                  </w:r>
                </w:p>
              </w:tc>
              <w:tc>
                <w:tcPr>
                  <w:tcW w:w="430" w:type="pct"/>
                  <w:gridSpan w:val="2"/>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hAnsiTheme="majorBidi" w:cstheme="majorBidi"/>
                      <w:sz w:val="21"/>
                      <w:szCs w:val="21"/>
                    </w:rPr>
                    <w:t>80</w:t>
                  </w:r>
                </w:p>
              </w:tc>
              <w:tc>
                <w:tcPr>
                  <w:tcW w:w="397" w:type="pct"/>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hAnsiTheme="majorBidi" w:cstheme="majorBidi"/>
                      <w:sz w:val="21"/>
                      <w:szCs w:val="21"/>
                    </w:rPr>
                    <w:t>40</w:t>
                  </w:r>
                </w:p>
              </w:tc>
            </w:tr>
            <w:tr w:rsidR="00824331" w:rsidRPr="00090F44" w:rsidTr="00824331">
              <w:trPr>
                <w:cantSplit/>
                <w:trHeight w:val="449"/>
                <w:jc w:val="center"/>
              </w:trPr>
              <w:tc>
                <w:tcPr>
                  <w:tcW w:w="640" w:type="pct"/>
                  <w:vMerge/>
                  <w:vAlign w:val="center"/>
                </w:tcPr>
                <w:p w:rsidR="00824331" w:rsidRPr="00090F44" w:rsidRDefault="00824331" w:rsidP="00D04EB1">
                  <w:pPr>
                    <w:rPr>
                      <w:rFonts w:asciiTheme="majorBidi" w:hAnsiTheme="majorBidi" w:cstheme="majorBidi"/>
                      <w:sz w:val="21"/>
                      <w:szCs w:val="21"/>
                    </w:rPr>
                  </w:pPr>
                </w:p>
              </w:tc>
              <w:tc>
                <w:tcPr>
                  <w:tcW w:w="1333" w:type="pct"/>
                  <w:vAlign w:val="center"/>
                </w:tcPr>
                <w:p w:rsidR="00824331" w:rsidRPr="00090F44" w:rsidRDefault="00824331" w:rsidP="00D04EB1">
                  <w:pPr>
                    <w:pStyle w:val="a6"/>
                    <w:spacing w:after="0"/>
                    <w:ind w:firstLineChars="0" w:firstLine="0"/>
                    <w:jc w:val="center"/>
                    <w:rPr>
                      <w:rFonts w:asciiTheme="majorBidi" w:hAnsiTheme="majorBidi" w:cstheme="majorBidi"/>
                      <w:snapToGrid w:val="0"/>
                      <w:sz w:val="21"/>
                      <w:szCs w:val="21"/>
                    </w:rPr>
                  </w:pPr>
                  <w:r w:rsidRPr="00090F44">
                    <w:rPr>
                      <w:rFonts w:asciiTheme="majorBidi" w:cstheme="majorBidi"/>
                      <w:snapToGrid w:val="0"/>
                      <w:sz w:val="21"/>
                      <w:szCs w:val="21"/>
                    </w:rPr>
                    <w:t>《室内空气质量标准》（</w:t>
                  </w:r>
                  <w:r w:rsidRPr="00090F44">
                    <w:rPr>
                      <w:rFonts w:asciiTheme="majorBidi" w:hAnsiTheme="majorBidi" w:cstheme="majorBidi"/>
                      <w:snapToGrid w:val="0"/>
                      <w:sz w:val="21"/>
                      <w:szCs w:val="21"/>
                    </w:rPr>
                    <w:t>GB/T18883-2002</w:t>
                  </w:r>
                  <w:r w:rsidRPr="00090F44">
                    <w:rPr>
                      <w:rFonts w:asciiTheme="majorBidi" w:cstheme="majorBidi"/>
                      <w:snapToGrid w:val="0"/>
                      <w:sz w:val="21"/>
                      <w:szCs w:val="21"/>
                    </w:rPr>
                    <w:t>）</w:t>
                  </w:r>
                </w:p>
              </w:tc>
              <w:tc>
                <w:tcPr>
                  <w:tcW w:w="753" w:type="pct"/>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cstheme="majorBidi"/>
                      <w:sz w:val="21"/>
                      <w:szCs w:val="21"/>
                    </w:rPr>
                    <w:t>表</w:t>
                  </w:r>
                  <w:r w:rsidRPr="00090F44">
                    <w:rPr>
                      <w:rFonts w:asciiTheme="majorBidi" w:hAnsiTheme="majorBidi" w:cstheme="majorBidi"/>
                      <w:sz w:val="21"/>
                      <w:szCs w:val="21"/>
                    </w:rPr>
                    <w:t>1</w:t>
                  </w:r>
                </w:p>
              </w:tc>
              <w:tc>
                <w:tcPr>
                  <w:tcW w:w="542" w:type="pct"/>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hAnsiTheme="majorBidi" w:cstheme="majorBidi"/>
                      <w:sz w:val="21"/>
                      <w:szCs w:val="21"/>
                    </w:rPr>
                    <w:t>TVOC</w:t>
                  </w:r>
                </w:p>
              </w:tc>
              <w:tc>
                <w:tcPr>
                  <w:tcW w:w="486" w:type="pct"/>
                  <w:vAlign w:val="center"/>
                </w:tcPr>
                <w:p w:rsidR="00824331" w:rsidRPr="00090F44" w:rsidRDefault="00824331" w:rsidP="00D04EB1">
                  <w:pPr>
                    <w:rPr>
                      <w:rFonts w:asciiTheme="majorBidi" w:hAnsiTheme="majorBidi" w:cstheme="majorBidi"/>
                      <w:sz w:val="21"/>
                      <w:szCs w:val="21"/>
                      <w:vertAlign w:val="superscript"/>
                    </w:rPr>
                  </w:pPr>
                  <w:r w:rsidRPr="00090F44">
                    <w:rPr>
                      <w:rFonts w:asciiTheme="majorBidi" w:hAnsiTheme="majorBidi" w:cstheme="majorBidi"/>
                      <w:sz w:val="21"/>
                      <w:szCs w:val="21"/>
                    </w:rPr>
                    <w:t>mg/m</w:t>
                  </w:r>
                  <w:r w:rsidRPr="00090F44">
                    <w:rPr>
                      <w:rFonts w:asciiTheme="majorBidi" w:hAnsiTheme="majorBidi" w:cstheme="majorBidi"/>
                      <w:sz w:val="21"/>
                      <w:szCs w:val="21"/>
                      <w:vertAlign w:val="superscript"/>
                    </w:rPr>
                    <w:t>3</w:t>
                  </w:r>
                </w:p>
              </w:tc>
              <w:tc>
                <w:tcPr>
                  <w:tcW w:w="1246" w:type="pct"/>
                  <w:gridSpan w:val="4"/>
                  <w:vAlign w:val="center"/>
                </w:tcPr>
                <w:p w:rsidR="00824331" w:rsidRPr="00090F44" w:rsidRDefault="00824331" w:rsidP="00D04EB1">
                  <w:pPr>
                    <w:jc w:val="center"/>
                    <w:rPr>
                      <w:rFonts w:asciiTheme="majorBidi" w:hAnsiTheme="majorBidi" w:cstheme="majorBidi"/>
                      <w:sz w:val="21"/>
                      <w:szCs w:val="21"/>
                    </w:rPr>
                  </w:pPr>
                  <w:r w:rsidRPr="00090F44">
                    <w:rPr>
                      <w:rFonts w:asciiTheme="majorBidi" w:hAnsiTheme="majorBidi" w:cstheme="majorBidi"/>
                      <w:sz w:val="21"/>
                      <w:szCs w:val="21"/>
                    </w:rPr>
                    <w:t>8</w:t>
                  </w:r>
                  <w:r w:rsidRPr="00090F44">
                    <w:rPr>
                      <w:rFonts w:asciiTheme="majorBidi" w:cstheme="majorBidi"/>
                      <w:sz w:val="21"/>
                      <w:szCs w:val="21"/>
                    </w:rPr>
                    <w:t>小时均值</w:t>
                  </w:r>
                  <w:r w:rsidRPr="00090F44">
                    <w:rPr>
                      <w:rFonts w:asciiTheme="majorBidi" w:hAnsiTheme="majorBidi" w:cstheme="majorBidi"/>
                      <w:sz w:val="21"/>
                      <w:szCs w:val="21"/>
                    </w:rPr>
                    <w:t>0.6</w:t>
                  </w:r>
                </w:p>
              </w:tc>
            </w:tr>
          </w:tbl>
          <w:p w:rsidR="00A46475" w:rsidRPr="00090F44" w:rsidRDefault="00DA78F5" w:rsidP="009C5EA6">
            <w:pPr>
              <w:spacing w:beforeLines="50" w:line="360" w:lineRule="auto"/>
              <w:jc w:val="both"/>
              <w:rPr>
                <w:rFonts w:ascii="Times New Roman" w:hAnsi="Times New Roman" w:cs="Times New Roman"/>
                <w:b w:val="0"/>
                <w:bCs/>
              </w:rPr>
            </w:pPr>
            <w:r w:rsidRPr="00090F44">
              <w:rPr>
                <w:rFonts w:ascii="Times New Roman" w:hAnsi="Times New Roman" w:cs="Times New Roman"/>
                <w:b w:val="0"/>
                <w:bCs/>
              </w:rPr>
              <w:t>2</w:t>
            </w:r>
            <w:r w:rsidRPr="00090F44">
              <w:rPr>
                <w:rFonts w:ascii="Times New Roman" w:hAnsi="Times New Roman" w:cs="Times New Roman"/>
                <w:b w:val="0"/>
                <w:bCs/>
              </w:rPr>
              <w:t>、地表水</w:t>
            </w:r>
          </w:p>
          <w:p w:rsidR="00A46475" w:rsidRPr="00090F44" w:rsidRDefault="00D04EB1" w:rsidP="001F4394">
            <w:pPr>
              <w:spacing w:line="360" w:lineRule="auto"/>
              <w:ind w:firstLine="480"/>
              <w:jc w:val="both"/>
              <w:rPr>
                <w:rFonts w:ascii="Times New Roman" w:hAnsi="Times New Roman" w:cs="Times New Roman"/>
                <w:b w:val="0"/>
                <w:bCs/>
              </w:rPr>
            </w:pPr>
            <w:r w:rsidRPr="00090F44">
              <w:rPr>
                <w:rFonts w:ascii="Times New Roman" w:eastAsiaTheme="minorEastAsia" w:hAnsi="Times New Roman" w:cs="Times New Roman" w:hint="eastAsia"/>
                <w:b w:val="0"/>
                <w:bCs/>
              </w:rPr>
              <w:t>本项目所在地纳污水体为</w:t>
            </w:r>
            <w:r w:rsidR="001F4394" w:rsidRPr="001F4394">
              <w:rPr>
                <w:rFonts w:ascii="Times New Roman" w:eastAsiaTheme="minorEastAsia" w:hAnsi="Times New Roman" w:cs="Times New Roman" w:hint="eastAsia"/>
                <w:b w:val="0"/>
                <w:bCs/>
              </w:rPr>
              <w:t>芦埠港</w:t>
            </w:r>
            <w:r w:rsidRPr="00090F44">
              <w:rPr>
                <w:rFonts w:ascii="Times New Roman" w:eastAsiaTheme="minorEastAsia" w:hAnsi="Times New Roman" w:cs="Times New Roman" w:hint="eastAsia"/>
                <w:b w:val="0"/>
                <w:bCs/>
              </w:rPr>
              <w:t>，</w:t>
            </w:r>
            <w:r w:rsidR="00DA78F5" w:rsidRPr="00090F44">
              <w:rPr>
                <w:rFonts w:ascii="Times New Roman" w:hAnsi="Times New Roman" w:cs="Times New Roman"/>
                <w:b w:val="0"/>
                <w:bCs/>
              </w:rPr>
              <w:t>根据《江苏省地表水（环境）功能区划》（</w:t>
            </w:r>
            <w:r w:rsidR="00DA78F5" w:rsidRPr="00090F44">
              <w:rPr>
                <w:rFonts w:ascii="Times New Roman" w:hAnsi="Times New Roman" w:cs="Times New Roman"/>
                <w:b w:val="0"/>
                <w:bCs/>
              </w:rPr>
              <w:t>2003</w:t>
            </w:r>
            <w:r w:rsidR="00DA78F5" w:rsidRPr="00090F44">
              <w:rPr>
                <w:rFonts w:ascii="Times New Roman" w:hAnsi="Times New Roman" w:cs="Times New Roman"/>
                <w:b w:val="0"/>
                <w:bCs/>
              </w:rPr>
              <w:t>年</w:t>
            </w:r>
            <w:r w:rsidR="00DA78F5" w:rsidRPr="00090F44">
              <w:rPr>
                <w:rFonts w:ascii="Times New Roman" w:hAnsi="Times New Roman" w:cs="Times New Roman"/>
                <w:b w:val="0"/>
                <w:bCs/>
              </w:rPr>
              <w:t>9</w:t>
            </w:r>
            <w:r w:rsidR="00DA78F5" w:rsidRPr="00090F44">
              <w:rPr>
                <w:rFonts w:ascii="Times New Roman" w:hAnsi="Times New Roman" w:cs="Times New Roman"/>
                <w:b w:val="0"/>
                <w:bCs/>
              </w:rPr>
              <w:t>月），</w:t>
            </w:r>
            <w:r w:rsidR="001F4394" w:rsidRPr="001F4394">
              <w:rPr>
                <w:rFonts w:ascii="Times New Roman" w:eastAsiaTheme="minorEastAsia" w:hAnsi="Times New Roman" w:cs="Times New Roman" w:hint="eastAsia"/>
                <w:b w:val="0"/>
                <w:bCs/>
              </w:rPr>
              <w:t>芦埠港</w:t>
            </w:r>
            <w:r w:rsidR="00DA78F5" w:rsidRPr="00090F44">
              <w:rPr>
                <w:rFonts w:ascii="Times New Roman" w:hAnsi="Times New Roman" w:cs="Times New Roman"/>
                <w:b w:val="0"/>
                <w:bCs/>
              </w:rPr>
              <w:t>执行《地表水环境质量标准》</w:t>
            </w:r>
            <w:r w:rsidR="00607940" w:rsidRPr="00090F44">
              <w:rPr>
                <w:rFonts w:ascii="Times New Roman" w:eastAsiaTheme="minorEastAsia" w:hAnsi="Times New Roman" w:cs="Times New Roman" w:hint="eastAsia"/>
                <w:b w:val="0"/>
                <w:bCs/>
              </w:rPr>
              <w:t>IV</w:t>
            </w:r>
            <w:r w:rsidR="00DA78F5" w:rsidRPr="00090F44">
              <w:rPr>
                <w:rFonts w:ascii="Times New Roman" w:hAnsi="Times New Roman" w:cs="Times New Roman"/>
                <w:b w:val="0"/>
                <w:bCs/>
              </w:rPr>
              <w:t>类标准，标准限值具体见表</w:t>
            </w:r>
            <w:r w:rsidR="00DA78F5" w:rsidRPr="00090F44">
              <w:rPr>
                <w:rFonts w:ascii="Times New Roman" w:hAnsi="Times New Roman" w:cs="Times New Roman"/>
                <w:b w:val="0"/>
                <w:bCs/>
              </w:rPr>
              <w:t>4-2</w:t>
            </w:r>
            <w:r w:rsidR="00DA78F5" w:rsidRPr="00090F44">
              <w:rPr>
                <w:rFonts w:ascii="Times New Roman" w:hAnsi="Times New Roman" w:cs="Times New Roman"/>
                <w:b w:val="0"/>
                <w:bCs/>
              </w:rPr>
              <w:t>。</w:t>
            </w:r>
          </w:p>
          <w:p w:rsidR="00A46475" w:rsidRPr="00090F44" w:rsidRDefault="00DA78F5">
            <w:pPr>
              <w:rPr>
                <w:rFonts w:ascii="Times New Roman" w:hAnsi="Times New Roman" w:cs="Times New Roman"/>
                <w:b w:val="0"/>
                <w:bCs/>
              </w:rPr>
            </w:pPr>
            <w:r w:rsidRPr="00090F44">
              <w:rPr>
                <w:rFonts w:ascii="Times New Roman" w:hAnsi="Times New Roman" w:cs="Times New Roman"/>
                <w:b w:val="0"/>
                <w:bCs/>
              </w:rPr>
              <w:t>表</w:t>
            </w:r>
            <w:r w:rsidRPr="00090F44">
              <w:rPr>
                <w:rFonts w:ascii="Times New Roman" w:hAnsi="Times New Roman" w:cs="Times New Roman"/>
                <w:b w:val="0"/>
                <w:bCs/>
              </w:rPr>
              <w:t>4-2</w:t>
            </w:r>
            <w:r w:rsidRPr="00090F44">
              <w:rPr>
                <w:rFonts w:ascii="Times New Roman" w:hAnsi="Times New Roman" w:cs="Times New Roman"/>
                <w:b w:val="0"/>
                <w:bCs/>
              </w:rPr>
              <w:t>地表水环境质量标准限值（单位：</w:t>
            </w:r>
            <w:r w:rsidRPr="00090F44">
              <w:rPr>
                <w:rFonts w:ascii="Times New Roman" w:hAnsi="Times New Roman" w:cs="Times New Roman"/>
                <w:b w:val="0"/>
                <w:bCs/>
              </w:rPr>
              <w:t>mg/L</w:t>
            </w:r>
            <w:r w:rsidRPr="00090F44">
              <w:rPr>
                <w:rFonts w:ascii="Times New Roman" w:hAnsi="Times New Roman" w:cs="Times New Roman"/>
                <w:b w:val="0"/>
                <w:bCs/>
              </w:rPr>
              <w:t>，</w:t>
            </w:r>
            <w:r w:rsidRPr="00090F44">
              <w:rPr>
                <w:rFonts w:ascii="Times New Roman" w:hAnsi="Times New Roman" w:cs="Times New Roman"/>
                <w:b w:val="0"/>
                <w:bCs/>
              </w:rPr>
              <w:t>pH</w:t>
            </w:r>
            <w:r w:rsidRPr="00090F44">
              <w:rPr>
                <w:rFonts w:ascii="Times New Roman" w:hAnsi="Times New Roman" w:cs="Times New Roman"/>
                <w:b w:val="0"/>
                <w:bCs/>
              </w:rPr>
              <w:t>无量纲）</w:t>
            </w:r>
          </w:p>
          <w:tbl>
            <w:tblPr>
              <w:tblW w:w="8729" w:type="dxa"/>
              <w:jc w:val="center"/>
              <w:tblBorders>
                <w:top w:val="single" w:sz="12" w:space="0" w:color="000000"/>
                <w:bottom w:val="single" w:sz="12" w:space="0" w:color="000000"/>
                <w:insideH w:val="single" w:sz="12" w:space="0" w:color="auto"/>
                <w:insideV w:val="single" w:sz="4" w:space="0" w:color="000000"/>
              </w:tblBorders>
              <w:tblCellMar>
                <w:left w:w="30" w:type="dxa"/>
                <w:right w:w="30" w:type="dxa"/>
              </w:tblCellMar>
              <w:tblLook w:val="04A0"/>
            </w:tblPr>
            <w:tblGrid>
              <w:gridCol w:w="1211"/>
              <w:gridCol w:w="1218"/>
              <w:gridCol w:w="1219"/>
              <w:gridCol w:w="1278"/>
              <w:gridCol w:w="1210"/>
              <w:gridCol w:w="1320"/>
              <w:gridCol w:w="1273"/>
            </w:tblGrid>
            <w:tr w:rsidR="00A46475" w:rsidRPr="00090F44" w:rsidTr="00824331">
              <w:trPr>
                <w:trHeight w:val="340"/>
                <w:jc w:val="center"/>
              </w:trPr>
              <w:tc>
                <w:tcPr>
                  <w:tcW w:w="1211" w:type="dxa"/>
                  <w:vAlign w:val="center"/>
                </w:tcPr>
                <w:p w:rsidR="00A46475" w:rsidRPr="00090F44" w:rsidRDefault="00DA78F5">
                  <w:pPr>
                    <w:adjustRightInd w:val="0"/>
                    <w:snapToGrid w:val="0"/>
                    <w:jc w:val="center"/>
                    <w:rPr>
                      <w:rFonts w:asciiTheme="majorBidi" w:hAnsiTheme="majorBidi" w:cstheme="majorBidi"/>
                      <w:bCs/>
                      <w:sz w:val="21"/>
                      <w:szCs w:val="21"/>
                    </w:rPr>
                  </w:pPr>
                  <w:r w:rsidRPr="00090F44">
                    <w:rPr>
                      <w:rFonts w:asciiTheme="majorBidi" w:hAnsi="Times New Roman" w:cstheme="majorBidi"/>
                      <w:bCs/>
                      <w:sz w:val="21"/>
                      <w:szCs w:val="21"/>
                    </w:rPr>
                    <w:t>项目</w:t>
                  </w:r>
                </w:p>
              </w:tc>
              <w:tc>
                <w:tcPr>
                  <w:tcW w:w="1218" w:type="dxa"/>
                  <w:vAlign w:val="center"/>
                </w:tcPr>
                <w:p w:rsidR="00A46475" w:rsidRPr="00090F44" w:rsidRDefault="00DA78F5">
                  <w:pPr>
                    <w:adjustRightInd w:val="0"/>
                    <w:snapToGrid w:val="0"/>
                    <w:jc w:val="center"/>
                    <w:rPr>
                      <w:rFonts w:asciiTheme="majorBidi" w:hAnsiTheme="majorBidi" w:cstheme="majorBidi"/>
                      <w:bCs/>
                      <w:sz w:val="21"/>
                      <w:szCs w:val="21"/>
                    </w:rPr>
                  </w:pPr>
                  <w:r w:rsidRPr="00090F44">
                    <w:rPr>
                      <w:rFonts w:asciiTheme="majorBidi" w:hAnsiTheme="majorBidi" w:cstheme="majorBidi"/>
                      <w:bCs/>
                      <w:sz w:val="21"/>
                      <w:szCs w:val="21"/>
                    </w:rPr>
                    <w:t>pH</w:t>
                  </w:r>
                </w:p>
              </w:tc>
              <w:tc>
                <w:tcPr>
                  <w:tcW w:w="1219" w:type="dxa"/>
                  <w:vAlign w:val="center"/>
                </w:tcPr>
                <w:p w:rsidR="00A46475" w:rsidRPr="00090F44" w:rsidRDefault="00DA78F5">
                  <w:pPr>
                    <w:adjustRightInd w:val="0"/>
                    <w:snapToGrid w:val="0"/>
                    <w:jc w:val="center"/>
                    <w:rPr>
                      <w:rFonts w:asciiTheme="majorBidi" w:hAnsiTheme="majorBidi" w:cstheme="majorBidi"/>
                      <w:bCs/>
                      <w:sz w:val="21"/>
                      <w:szCs w:val="21"/>
                    </w:rPr>
                  </w:pPr>
                  <w:r w:rsidRPr="00090F44">
                    <w:rPr>
                      <w:rFonts w:asciiTheme="majorBidi" w:hAnsiTheme="majorBidi" w:cstheme="majorBidi"/>
                      <w:bCs/>
                      <w:sz w:val="21"/>
                      <w:szCs w:val="21"/>
                    </w:rPr>
                    <w:t>COD</w:t>
                  </w:r>
                </w:p>
              </w:tc>
              <w:tc>
                <w:tcPr>
                  <w:tcW w:w="1278" w:type="dxa"/>
                  <w:vAlign w:val="center"/>
                </w:tcPr>
                <w:p w:rsidR="00A46475" w:rsidRPr="00090F44" w:rsidRDefault="00DA78F5">
                  <w:pPr>
                    <w:adjustRightInd w:val="0"/>
                    <w:snapToGrid w:val="0"/>
                    <w:jc w:val="center"/>
                    <w:rPr>
                      <w:rFonts w:asciiTheme="majorBidi" w:hAnsiTheme="majorBidi" w:cstheme="majorBidi"/>
                      <w:bCs/>
                      <w:sz w:val="21"/>
                      <w:szCs w:val="21"/>
                    </w:rPr>
                  </w:pPr>
                  <w:r w:rsidRPr="00090F44">
                    <w:rPr>
                      <w:rFonts w:asciiTheme="majorBidi" w:hAnsiTheme="majorBidi" w:cstheme="majorBidi"/>
                      <w:bCs/>
                      <w:sz w:val="21"/>
                      <w:szCs w:val="21"/>
                    </w:rPr>
                    <w:t>NH</w:t>
                  </w:r>
                  <w:r w:rsidRPr="00090F44">
                    <w:rPr>
                      <w:rFonts w:asciiTheme="majorBidi" w:hAnsiTheme="majorBidi" w:cstheme="majorBidi"/>
                      <w:bCs/>
                      <w:sz w:val="21"/>
                      <w:szCs w:val="21"/>
                      <w:vertAlign w:val="subscript"/>
                    </w:rPr>
                    <w:t>3</w:t>
                  </w:r>
                  <w:r w:rsidRPr="00090F44">
                    <w:rPr>
                      <w:rFonts w:asciiTheme="majorBidi" w:hAnsiTheme="majorBidi" w:cstheme="majorBidi"/>
                      <w:bCs/>
                      <w:sz w:val="21"/>
                      <w:szCs w:val="21"/>
                    </w:rPr>
                    <w:t>-N</w:t>
                  </w:r>
                </w:p>
              </w:tc>
              <w:tc>
                <w:tcPr>
                  <w:tcW w:w="1210" w:type="dxa"/>
                  <w:vAlign w:val="center"/>
                </w:tcPr>
                <w:p w:rsidR="00A46475" w:rsidRPr="00090F44" w:rsidRDefault="00DA78F5">
                  <w:pPr>
                    <w:adjustRightInd w:val="0"/>
                    <w:snapToGrid w:val="0"/>
                    <w:jc w:val="center"/>
                    <w:rPr>
                      <w:rFonts w:asciiTheme="majorBidi" w:hAnsiTheme="majorBidi" w:cstheme="majorBidi"/>
                      <w:bCs/>
                      <w:sz w:val="21"/>
                      <w:szCs w:val="21"/>
                    </w:rPr>
                  </w:pPr>
                  <w:r w:rsidRPr="00090F44">
                    <w:rPr>
                      <w:rFonts w:asciiTheme="majorBidi" w:hAnsiTheme="majorBidi" w:cstheme="majorBidi"/>
                      <w:bCs/>
                      <w:sz w:val="21"/>
                      <w:szCs w:val="21"/>
                    </w:rPr>
                    <w:t>TP</w:t>
                  </w:r>
                </w:p>
              </w:tc>
              <w:tc>
                <w:tcPr>
                  <w:tcW w:w="1320" w:type="dxa"/>
                  <w:vAlign w:val="center"/>
                </w:tcPr>
                <w:p w:rsidR="00A46475" w:rsidRPr="00090F44" w:rsidRDefault="00DA78F5">
                  <w:pPr>
                    <w:adjustRightInd w:val="0"/>
                    <w:snapToGrid w:val="0"/>
                    <w:jc w:val="center"/>
                    <w:rPr>
                      <w:rFonts w:asciiTheme="majorBidi" w:hAnsiTheme="majorBidi" w:cstheme="majorBidi"/>
                      <w:bCs/>
                      <w:sz w:val="21"/>
                      <w:szCs w:val="21"/>
                    </w:rPr>
                  </w:pPr>
                  <w:r w:rsidRPr="00090F44">
                    <w:rPr>
                      <w:rFonts w:asciiTheme="majorBidi" w:hAnsiTheme="majorBidi" w:cstheme="majorBidi"/>
                      <w:bCs/>
                      <w:sz w:val="21"/>
                      <w:szCs w:val="21"/>
                    </w:rPr>
                    <w:t>BOD</w:t>
                  </w:r>
                  <w:r w:rsidRPr="00090F44">
                    <w:rPr>
                      <w:rFonts w:asciiTheme="majorBidi" w:hAnsiTheme="majorBidi" w:cstheme="majorBidi"/>
                      <w:bCs/>
                      <w:sz w:val="21"/>
                      <w:szCs w:val="21"/>
                      <w:vertAlign w:val="subscript"/>
                    </w:rPr>
                    <w:t>5</w:t>
                  </w:r>
                </w:p>
              </w:tc>
              <w:tc>
                <w:tcPr>
                  <w:tcW w:w="1273" w:type="dxa"/>
                  <w:vAlign w:val="center"/>
                </w:tcPr>
                <w:p w:rsidR="00A46475" w:rsidRPr="00090F44" w:rsidRDefault="00DA78F5">
                  <w:pPr>
                    <w:adjustRightInd w:val="0"/>
                    <w:snapToGrid w:val="0"/>
                    <w:jc w:val="center"/>
                    <w:rPr>
                      <w:rFonts w:asciiTheme="majorBidi" w:hAnsiTheme="majorBidi" w:cstheme="majorBidi"/>
                      <w:bCs/>
                      <w:sz w:val="21"/>
                      <w:szCs w:val="21"/>
                    </w:rPr>
                  </w:pPr>
                  <w:r w:rsidRPr="00090F44">
                    <w:rPr>
                      <w:rFonts w:asciiTheme="majorBidi" w:hAnsi="Times New Roman" w:cstheme="majorBidi"/>
                      <w:bCs/>
                      <w:sz w:val="21"/>
                      <w:szCs w:val="21"/>
                    </w:rPr>
                    <w:t>石油类</w:t>
                  </w:r>
                </w:p>
              </w:tc>
            </w:tr>
            <w:tr w:rsidR="00A46475" w:rsidRPr="00090F44" w:rsidTr="00824331">
              <w:trPr>
                <w:trHeight w:val="340"/>
                <w:jc w:val="center"/>
              </w:trPr>
              <w:tc>
                <w:tcPr>
                  <w:tcW w:w="1211" w:type="dxa"/>
                  <w:vAlign w:val="center"/>
                </w:tcPr>
                <w:p w:rsidR="00A46475" w:rsidRPr="00090F44" w:rsidRDefault="00607940">
                  <w:pPr>
                    <w:adjustRightInd w:val="0"/>
                    <w:snapToGrid w:val="0"/>
                    <w:jc w:val="center"/>
                    <w:rPr>
                      <w:rFonts w:asciiTheme="majorBidi" w:hAnsiTheme="majorBidi" w:cstheme="majorBidi"/>
                      <w:bCs/>
                      <w:sz w:val="21"/>
                      <w:szCs w:val="21"/>
                    </w:rPr>
                  </w:pPr>
                  <w:r w:rsidRPr="00090F44">
                    <w:rPr>
                      <w:rFonts w:asciiTheme="majorBidi" w:hAnsiTheme="majorBidi" w:cstheme="majorBidi" w:hint="eastAsia"/>
                      <w:bCs/>
                      <w:sz w:val="21"/>
                      <w:szCs w:val="21"/>
                    </w:rPr>
                    <w:t>IV</w:t>
                  </w:r>
                  <w:r w:rsidR="00DA78F5" w:rsidRPr="00090F44">
                    <w:rPr>
                      <w:rFonts w:asciiTheme="majorBidi" w:hAnsi="Times New Roman" w:cstheme="majorBidi"/>
                      <w:bCs/>
                      <w:sz w:val="21"/>
                      <w:szCs w:val="21"/>
                    </w:rPr>
                    <w:t>类</w:t>
                  </w:r>
                </w:p>
              </w:tc>
              <w:tc>
                <w:tcPr>
                  <w:tcW w:w="1218" w:type="dxa"/>
                  <w:vAlign w:val="center"/>
                </w:tcPr>
                <w:p w:rsidR="00A46475" w:rsidRPr="00090F44" w:rsidRDefault="00DA78F5">
                  <w:pPr>
                    <w:adjustRightInd w:val="0"/>
                    <w:snapToGrid w:val="0"/>
                    <w:jc w:val="center"/>
                    <w:rPr>
                      <w:rFonts w:asciiTheme="majorBidi" w:hAnsiTheme="majorBidi" w:cstheme="majorBidi"/>
                      <w:bCs/>
                      <w:sz w:val="21"/>
                      <w:szCs w:val="21"/>
                    </w:rPr>
                  </w:pPr>
                  <w:r w:rsidRPr="00090F44">
                    <w:rPr>
                      <w:rFonts w:asciiTheme="majorBidi" w:hAnsiTheme="majorBidi" w:cstheme="majorBidi"/>
                      <w:bCs/>
                      <w:sz w:val="21"/>
                      <w:szCs w:val="21"/>
                    </w:rPr>
                    <w:t>6</w:t>
                  </w:r>
                  <w:r w:rsidRPr="00090F44">
                    <w:rPr>
                      <w:rFonts w:asciiTheme="majorBidi" w:hAnsi="Times New Roman" w:cstheme="majorBidi"/>
                      <w:bCs/>
                      <w:sz w:val="21"/>
                      <w:szCs w:val="21"/>
                    </w:rPr>
                    <w:t>～</w:t>
                  </w:r>
                  <w:r w:rsidRPr="00090F44">
                    <w:rPr>
                      <w:rFonts w:asciiTheme="majorBidi" w:hAnsiTheme="majorBidi" w:cstheme="majorBidi"/>
                      <w:bCs/>
                      <w:sz w:val="21"/>
                      <w:szCs w:val="21"/>
                    </w:rPr>
                    <w:t>9</w:t>
                  </w:r>
                </w:p>
              </w:tc>
              <w:tc>
                <w:tcPr>
                  <w:tcW w:w="1219" w:type="dxa"/>
                  <w:vAlign w:val="center"/>
                </w:tcPr>
                <w:p w:rsidR="00A46475" w:rsidRPr="00090F44" w:rsidRDefault="00607940">
                  <w:pPr>
                    <w:adjustRightInd w:val="0"/>
                    <w:snapToGrid w:val="0"/>
                    <w:jc w:val="center"/>
                    <w:rPr>
                      <w:rFonts w:asciiTheme="majorBidi" w:hAnsiTheme="majorBidi" w:cstheme="majorBidi"/>
                      <w:bCs/>
                      <w:sz w:val="21"/>
                      <w:szCs w:val="21"/>
                    </w:rPr>
                  </w:pPr>
                  <w:r w:rsidRPr="00090F44">
                    <w:rPr>
                      <w:rFonts w:asciiTheme="majorBidi" w:hAnsiTheme="majorBidi" w:cstheme="majorBidi" w:hint="eastAsia"/>
                      <w:bCs/>
                      <w:sz w:val="21"/>
                      <w:szCs w:val="21"/>
                    </w:rPr>
                    <w:t>3</w:t>
                  </w:r>
                  <w:r w:rsidR="00C61CCB" w:rsidRPr="00090F44">
                    <w:rPr>
                      <w:rFonts w:asciiTheme="majorBidi" w:hAnsiTheme="majorBidi" w:cstheme="majorBidi"/>
                      <w:bCs/>
                      <w:sz w:val="21"/>
                      <w:szCs w:val="21"/>
                    </w:rPr>
                    <w:t>0</w:t>
                  </w:r>
                </w:p>
              </w:tc>
              <w:tc>
                <w:tcPr>
                  <w:tcW w:w="1278" w:type="dxa"/>
                  <w:vAlign w:val="center"/>
                </w:tcPr>
                <w:p w:rsidR="00A46475" w:rsidRPr="00090F44" w:rsidRDefault="00607940">
                  <w:pPr>
                    <w:adjustRightInd w:val="0"/>
                    <w:snapToGrid w:val="0"/>
                    <w:jc w:val="center"/>
                    <w:rPr>
                      <w:rFonts w:asciiTheme="majorBidi" w:hAnsiTheme="majorBidi" w:cstheme="majorBidi"/>
                      <w:bCs/>
                      <w:sz w:val="21"/>
                      <w:szCs w:val="21"/>
                    </w:rPr>
                  </w:pPr>
                  <w:r w:rsidRPr="00090F44">
                    <w:rPr>
                      <w:rFonts w:asciiTheme="majorBidi" w:hAnsiTheme="majorBidi" w:cstheme="majorBidi" w:hint="eastAsia"/>
                      <w:bCs/>
                      <w:sz w:val="21"/>
                      <w:szCs w:val="21"/>
                    </w:rPr>
                    <w:t>1.5</w:t>
                  </w:r>
                </w:p>
              </w:tc>
              <w:tc>
                <w:tcPr>
                  <w:tcW w:w="1210" w:type="dxa"/>
                  <w:vAlign w:val="center"/>
                </w:tcPr>
                <w:p w:rsidR="00A46475" w:rsidRPr="00090F44" w:rsidRDefault="00DA78F5" w:rsidP="00607940">
                  <w:pPr>
                    <w:adjustRightInd w:val="0"/>
                    <w:snapToGrid w:val="0"/>
                    <w:jc w:val="center"/>
                    <w:rPr>
                      <w:rFonts w:asciiTheme="majorBidi" w:hAnsiTheme="majorBidi" w:cstheme="majorBidi"/>
                      <w:bCs/>
                      <w:sz w:val="21"/>
                      <w:szCs w:val="21"/>
                    </w:rPr>
                  </w:pPr>
                  <w:r w:rsidRPr="00090F44">
                    <w:rPr>
                      <w:rFonts w:asciiTheme="majorBidi" w:hAnsiTheme="majorBidi" w:cstheme="majorBidi"/>
                      <w:bCs/>
                      <w:sz w:val="21"/>
                      <w:szCs w:val="21"/>
                    </w:rPr>
                    <w:t>0.</w:t>
                  </w:r>
                  <w:r w:rsidR="00607940" w:rsidRPr="00090F44">
                    <w:rPr>
                      <w:rFonts w:asciiTheme="majorBidi" w:hAnsiTheme="majorBidi" w:cstheme="majorBidi" w:hint="eastAsia"/>
                      <w:bCs/>
                      <w:sz w:val="21"/>
                      <w:szCs w:val="21"/>
                    </w:rPr>
                    <w:t>3</w:t>
                  </w:r>
                </w:p>
              </w:tc>
              <w:tc>
                <w:tcPr>
                  <w:tcW w:w="1320" w:type="dxa"/>
                  <w:vAlign w:val="center"/>
                </w:tcPr>
                <w:p w:rsidR="00A46475" w:rsidRPr="00090F44" w:rsidRDefault="00607940">
                  <w:pPr>
                    <w:adjustRightInd w:val="0"/>
                    <w:snapToGrid w:val="0"/>
                    <w:jc w:val="center"/>
                    <w:rPr>
                      <w:rFonts w:asciiTheme="majorBidi" w:hAnsiTheme="majorBidi" w:cstheme="majorBidi"/>
                      <w:bCs/>
                      <w:sz w:val="21"/>
                      <w:szCs w:val="21"/>
                    </w:rPr>
                  </w:pPr>
                  <w:r w:rsidRPr="00090F44">
                    <w:rPr>
                      <w:rFonts w:asciiTheme="majorBidi" w:hAnsiTheme="majorBidi" w:cstheme="majorBidi" w:hint="eastAsia"/>
                      <w:bCs/>
                      <w:sz w:val="21"/>
                      <w:szCs w:val="21"/>
                    </w:rPr>
                    <w:t>6</w:t>
                  </w:r>
                </w:p>
              </w:tc>
              <w:tc>
                <w:tcPr>
                  <w:tcW w:w="1273" w:type="dxa"/>
                  <w:vAlign w:val="center"/>
                </w:tcPr>
                <w:p w:rsidR="00A46475" w:rsidRPr="00090F44" w:rsidRDefault="00607940">
                  <w:pPr>
                    <w:adjustRightInd w:val="0"/>
                    <w:snapToGrid w:val="0"/>
                    <w:jc w:val="center"/>
                    <w:rPr>
                      <w:rFonts w:asciiTheme="majorBidi" w:hAnsiTheme="majorBidi" w:cstheme="majorBidi"/>
                      <w:bCs/>
                      <w:sz w:val="21"/>
                      <w:szCs w:val="21"/>
                    </w:rPr>
                  </w:pPr>
                  <w:r w:rsidRPr="00090F44">
                    <w:rPr>
                      <w:rFonts w:asciiTheme="majorBidi" w:hAnsiTheme="majorBidi" w:cstheme="majorBidi" w:hint="eastAsia"/>
                      <w:bCs/>
                      <w:sz w:val="21"/>
                      <w:szCs w:val="21"/>
                    </w:rPr>
                    <w:t>0.5</w:t>
                  </w:r>
                </w:p>
              </w:tc>
            </w:tr>
          </w:tbl>
          <w:p w:rsidR="00A46475" w:rsidRPr="00090F44" w:rsidRDefault="00DA78F5" w:rsidP="009C5EA6">
            <w:pPr>
              <w:spacing w:beforeLines="50" w:line="360" w:lineRule="auto"/>
              <w:jc w:val="both"/>
              <w:rPr>
                <w:rFonts w:ascii="Times New Roman" w:hAnsi="Times New Roman" w:cs="Times New Roman"/>
                <w:b w:val="0"/>
                <w:bCs/>
              </w:rPr>
            </w:pPr>
            <w:r w:rsidRPr="00090F44">
              <w:rPr>
                <w:rFonts w:ascii="Times New Roman" w:hAnsi="Times New Roman" w:cs="Times New Roman"/>
                <w:b w:val="0"/>
                <w:bCs/>
              </w:rPr>
              <w:t>3</w:t>
            </w:r>
            <w:r w:rsidRPr="00090F44">
              <w:rPr>
                <w:rFonts w:ascii="Times New Roman" w:hAnsi="Times New Roman" w:cs="Times New Roman"/>
                <w:b w:val="0"/>
                <w:bCs/>
              </w:rPr>
              <w:t>、区域环境噪声</w:t>
            </w:r>
          </w:p>
          <w:p w:rsidR="00A46475" w:rsidRPr="00090F44" w:rsidRDefault="00E34A1E" w:rsidP="007B0D17">
            <w:pPr>
              <w:spacing w:line="360" w:lineRule="auto"/>
              <w:ind w:firstLine="480"/>
              <w:jc w:val="both"/>
              <w:rPr>
                <w:rFonts w:ascii="Times New Roman" w:hAnsi="Times New Roman" w:cs="Times New Roman"/>
                <w:b w:val="0"/>
                <w:bCs/>
              </w:rPr>
            </w:pPr>
            <w:r w:rsidRPr="00090F44">
              <w:rPr>
                <w:rFonts w:ascii="Times New Roman" w:eastAsiaTheme="minorEastAsia" w:hAnsi="Times New Roman" w:cs="Times New Roman" w:hint="eastAsia"/>
                <w:b w:val="0"/>
                <w:bCs/>
              </w:rPr>
              <w:t>根据噪声功能区划</w:t>
            </w:r>
            <w:r w:rsidR="00DA78F5" w:rsidRPr="00090F44">
              <w:rPr>
                <w:rFonts w:ascii="Times New Roman" w:hAnsi="Times New Roman" w:cs="Times New Roman" w:hint="eastAsia"/>
                <w:b w:val="0"/>
                <w:bCs/>
              </w:rPr>
              <w:t>，</w:t>
            </w:r>
            <w:r w:rsidRPr="00090F44">
              <w:rPr>
                <w:rFonts w:ascii="Times New Roman" w:eastAsiaTheme="minorEastAsia" w:hAnsi="Times New Roman" w:cs="Times New Roman" w:hint="eastAsia"/>
                <w:b w:val="0"/>
                <w:bCs/>
              </w:rPr>
              <w:t>项目地所在区域</w:t>
            </w:r>
            <w:r w:rsidR="00DA78F5" w:rsidRPr="00090F44">
              <w:rPr>
                <w:rFonts w:ascii="Times New Roman" w:hAnsi="Times New Roman" w:cs="Times New Roman" w:hint="eastAsia"/>
                <w:b w:val="0"/>
                <w:bCs/>
              </w:rPr>
              <w:t>执行</w:t>
            </w:r>
            <w:r w:rsidR="00DA78F5" w:rsidRPr="00090F44">
              <w:rPr>
                <w:rFonts w:ascii="Times New Roman" w:hAnsi="Times New Roman" w:cs="Times New Roman"/>
                <w:b w:val="0"/>
                <w:bCs/>
              </w:rPr>
              <w:t>《声环境质量标准》</w:t>
            </w:r>
            <w:r w:rsidR="00DA78F5" w:rsidRPr="00090F44">
              <w:rPr>
                <w:rFonts w:ascii="Times New Roman" w:hAnsi="Times New Roman" w:cs="Times New Roman"/>
                <w:b w:val="0"/>
                <w:bCs/>
              </w:rPr>
              <w:t>(GB3096-2008)</w:t>
            </w:r>
            <w:r w:rsidR="00DA78F5" w:rsidRPr="00090F44">
              <w:rPr>
                <w:rFonts w:ascii="Times New Roman" w:hAnsi="Times New Roman" w:cs="Times New Roman"/>
                <w:b w:val="0"/>
                <w:bCs/>
              </w:rPr>
              <w:t>中</w:t>
            </w:r>
            <w:r w:rsidR="00DA78F5" w:rsidRPr="00090F44">
              <w:rPr>
                <w:rFonts w:ascii="Times New Roman" w:hAnsi="Times New Roman" w:cs="Times New Roman" w:hint="eastAsia"/>
                <w:b w:val="0"/>
                <w:bCs/>
              </w:rPr>
              <w:t>3</w:t>
            </w:r>
            <w:r w:rsidR="00DA78F5" w:rsidRPr="00090F44">
              <w:rPr>
                <w:rFonts w:ascii="Times New Roman" w:hAnsi="Times New Roman" w:cs="Times New Roman"/>
                <w:b w:val="0"/>
                <w:bCs/>
              </w:rPr>
              <w:t>类标准，具体标准限值见表</w:t>
            </w:r>
            <w:r w:rsidR="00DA78F5" w:rsidRPr="00090F44">
              <w:rPr>
                <w:rFonts w:ascii="Times New Roman" w:hAnsi="Times New Roman" w:cs="Times New Roman"/>
                <w:b w:val="0"/>
                <w:bCs/>
              </w:rPr>
              <w:t>4-3</w:t>
            </w:r>
            <w:r w:rsidR="00DA78F5" w:rsidRPr="00090F44">
              <w:rPr>
                <w:rFonts w:ascii="Times New Roman" w:hAnsi="Times New Roman" w:cs="Times New Roman"/>
                <w:b w:val="0"/>
                <w:bCs/>
              </w:rPr>
              <w:t>。</w:t>
            </w:r>
          </w:p>
          <w:p w:rsidR="00A46475" w:rsidRPr="00090F44" w:rsidRDefault="00DA78F5">
            <w:pPr>
              <w:rPr>
                <w:rFonts w:ascii="Times New Roman" w:hAnsi="Times New Roman" w:cs="Times New Roman"/>
                <w:b w:val="0"/>
                <w:bCs/>
              </w:rPr>
            </w:pPr>
            <w:r w:rsidRPr="00090F44">
              <w:rPr>
                <w:rFonts w:ascii="Times New Roman" w:hAnsi="Times New Roman" w:cs="Times New Roman"/>
                <w:b w:val="0"/>
                <w:bCs/>
              </w:rPr>
              <w:t>表</w:t>
            </w:r>
            <w:r w:rsidRPr="00090F44">
              <w:rPr>
                <w:rFonts w:ascii="Times New Roman" w:hAnsi="Times New Roman" w:cs="Times New Roman"/>
                <w:b w:val="0"/>
                <w:bCs/>
              </w:rPr>
              <w:t>4-3</w:t>
            </w:r>
            <w:r w:rsidRPr="00090F44">
              <w:rPr>
                <w:rFonts w:ascii="Times New Roman" w:hAnsi="Times New Roman" w:cs="Times New Roman"/>
                <w:b w:val="0"/>
                <w:bCs/>
              </w:rPr>
              <w:t>环境噪声限值（单位：</w:t>
            </w:r>
            <w:r w:rsidRPr="00090F44">
              <w:rPr>
                <w:rFonts w:ascii="Times New Roman" w:hAnsi="Times New Roman" w:cs="Times New Roman"/>
                <w:b w:val="0"/>
                <w:bCs/>
              </w:rPr>
              <w:t>dB(A)</w:t>
            </w:r>
            <w:r w:rsidRPr="00090F44">
              <w:rPr>
                <w:rFonts w:ascii="Times New Roman" w:hAnsi="Times New Roman" w:cs="Times New Roman"/>
                <w:b w:val="0"/>
                <w:bCs/>
              </w:rPr>
              <w:t>）</w:t>
            </w:r>
          </w:p>
          <w:tbl>
            <w:tblPr>
              <w:tblW w:w="8729" w:type="dxa"/>
              <w:jc w:val="center"/>
              <w:tblBorders>
                <w:top w:val="single" w:sz="12" w:space="0" w:color="auto"/>
                <w:bottom w:val="single" w:sz="12" w:space="0" w:color="auto"/>
                <w:insideH w:val="single" w:sz="12" w:space="0" w:color="auto"/>
                <w:insideV w:val="single" w:sz="4" w:space="0" w:color="auto"/>
              </w:tblBorders>
              <w:tblCellMar>
                <w:left w:w="28" w:type="dxa"/>
                <w:right w:w="28" w:type="dxa"/>
              </w:tblCellMar>
              <w:tblLook w:val="04A0"/>
            </w:tblPr>
            <w:tblGrid>
              <w:gridCol w:w="2909"/>
              <w:gridCol w:w="2909"/>
              <w:gridCol w:w="2911"/>
            </w:tblGrid>
            <w:tr w:rsidR="00A46475" w:rsidRPr="00090F44" w:rsidTr="00824331">
              <w:trPr>
                <w:cantSplit/>
                <w:trHeight w:val="340"/>
                <w:jc w:val="center"/>
              </w:trPr>
              <w:tc>
                <w:tcPr>
                  <w:tcW w:w="2909" w:type="dxa"/>
                  <w:vAlign w:val="center"/>
                </w:tcPr>
                <w:p w:rsidR="00A46475" w:rsidRPr="00090F44" w:rsidRDefault="00DA78F5">
                  <w:pPr>
                    <w:adjustRightInd w:val="0"/>
                    <w:snapToGrid w:val="0"/>
                    <w:jc w:val="center"/>
                    <w:rPr>
                      <w:rFonts w:ascii="Times New Roman" w:hAnsi="Times New Roman" w:cs="Times New Roman"/>
                      <w:bCs/>
                      <w:sz w:val="21"/>
                      <w:szCs w:val="21"/>
                    </w:rPr>
                  </w:pPr>
                  <w:r w:rsidRPr="00090F44">
                    <w:rPr>
                      <w:rFonts w:ascii="Times New Roman" w:hAnsi="Times New Roman" w:cs="Times New Roman"/>
                      <w:bCs/>
                      <w:sz w:val="21"/>
                      <w:szCs w:val="21"/>
                    </w:rPr>
                    <w:t>声环境功能区类别</w:t>
                  </w:r>
                </w:p>
              </w:tc>
              <w:tc>
                <w:tcPr>
                  <w:tcW w:w="2909" w:type="dxa"/>
                  <w:vAlign w:val="center"/>
                </w:tcPr>
                <w:p w:rsidR="00A46475" w:rsidRPr="00090F44" w:rsidRDefault="00DA78F5">
                  <w:pPr>
                    <w:adjustRightInd w:val="0"/>
                    <w:snapToGrid w:val="0"/>
                    <w:jc w:val="center"/>
                    <w:rPr>
                      <w:rFonts w:ascii="Times New Roman" w:hAnsi="Times New Roman" w:cs="Times New Roman"/>
                      <w:bCs/>
                      <w:sz w:val="21"/>
                      <w:szCs w:val="21"/>
                    </w:rPr>
                  </w:pPr>
                  <w:r w:rsidRPr="00090F44">
                    <w:rPr>
                      <w:rFonts w:ascii="Times New Roman" w:hAnsi="Times New Roman" w:cs="Times New Roman"/>
                      <w:bCs/>
                      <w:sz w:val="21"/>
                      <w:szCs w:val="21"/>
                    </w:rPr>
                    <w:t>昼间</w:t>
                  </w:r>
                </w:p>
              </w:tc>
              <w:tc>
                <w:tcPr>
                  <w:tcW w:w="2911" w:type="dxa"/>
                  <w:vAlign w:val="center"/>
                </w:tcPr>
                <w:p w:rsidR="00A46475" w:rsidRPr="00090F44" w:rsidRDefault="00DA78F5">
                  <w:pPr>
                    <w:adjustRightInd w:val="0"/>
                    <w:snapToGrid w:val="0"/>
                    <w:jc w:val="center"/>
                    <w:rPr>
                      <w:rFonts w:ascii="Times New Roman" w:hAnsi="Times New Roman" w:cs="Times New Roman"/>
                      <w:bCs/>
                      <w:sz w:val="21"/>
                      <w:szCs w:val="21"/>
                    </w:rPr>
                  </w:pPr>
                  <w:r w:rsidRPr="00090F44">
                    <w:rPr>
                      <w:rFonts w:ascii="Times New Roman" w:hAnsi="Times New Roman" w:cs="Times New Roman"/>
                      <w:bCs/>
                      <w:sz w:val="21"/>
                      <w:szCs w:val="21"/>
                    </w:rPr>
                    <w:t>夜间</w:t>
                  </w:r>
                </w:p>
              </w:tc>
            </w:tr>
            <w:tr w:rsidR="00A46475" w:rsidRPr="00090F44" w:rsidTr="00E34A1E">
              <w:trPr>
                <w:cantSplit/>
                <w:trHeight w:val="340"/>
                <w:jc w:val="center"/>
              </w:trPr>
              <w:tc>
                <w:tcPr>
                  <w:tcW w:w="2909" w:type="dxa"/>
                  <w:vAlign w:val="center"/>
                </w:tcPr>
                <w:p w:rsidR="00A46475" w:rsidRPr="00090F44" w:rsidRDefault="00DA78F5">
                  <w:pPr>
                    <w:adjustRightInd w:val="0"/>
                    <w:snapToGrid w:val="0"/>
                    <w:jc w:val="center"/>
                    <w:rPr>
                      <w:rFonts w:ascii="Times New Roman" w:hAnsi="Times New Roman" w:cs="Times New Roman"/>
                      <w:bCs/>
                      <w:sz w:val="21"/>
                      <w:szCs w:val="21"/>
                    </w:rPr>
                  </w:pPr>
                  <w:r w:rsidRPr="00090F44">
                    <w:rPr>
                      <w:rFonts w:ascii="Times New Roman" w:hAnsi="Times New Roman" w:cs="Times New Roman" w:hint="eastAsia"/>
                      <w:bCs/>
                      <w:sz w:val="21"/>
                      <w:szCs w:val="21"/>
                    </w:rPr>
                    <w:t>3</w:t>
                  </w:r>
                  <w:r w:rsidRPr="00090F44">
                    <w:rPr>
                      <w:rFonts w:ascii="Times New Roman" w:hAnsi="Times New Roman" w:cs="Times New Roman"/>
                      <w:bCs/>
                      <w:sz w:val="21"/>
                      <w:szCs w:val="21"/>
                    </w:rPr>
                    <w:t>类</w:t>
                  </w:r>
                </w:p>
              </w:tc>
              <w:tc>
                <w:tcPr>
                  <w:tcW w:w="2909" w:type="dxa"/>
                  <w:vAlign w:val="center"/>
                </w:tcPr>
                <w:p w:rsidR="00A46475" w:rsidRPr="00090F44" w:rsidRDefault="00DA78F5">
                  <w:pPr>
                    <w:adjustRightInd w:val="0"/>
                    <w:snapToGrid w:val="0"/>
                    <w:jc w:val="center"/>
                    <w:rPr>
                      <w:rFonts w:ascii="Times New Roman" w:hAnsi="Times New Roman" w:cs="Times New Roman"/>
                      <w:bCs/>
                      <w:sz w:val="21"/>
                      <w:szCs w:val="21"/>
                    </w:rPr>
                  </w:pPr>
                  <w:r w:rsidRPr="00090F44">
                    <w:rPr>
                      <w:rFonts w:ascii="Times New Roman" w:hAnsi="Times New Roman" w:cs="Times New Roman"/>
                      <w:bCs/>
                      <w:sz w:val="21"/>
                      <w:szCs w:val="21"/>
                    </w:rPr>
                    <w:t>6</w:t>
                  </w:r>
                  <w:r w:rsidRPr="00090F44">
                    <w:rPr>
                      <w:rFonts w:ascii="Times New Roman" w:hAnsi="Times New Roman" w:cs="Times New Roman" w:hint="eastAsia"/>
                      <w:bCs/>
                      <w:sz w:val="21"/>
                      <w:szCs w:val="21"/>
                    </w:rPr>
                    <w:t>5</w:t>
                  </w:r>
                </w:p>
              </w:tc>
              <w:tc>
                <w:tcPr>
                  <w:tcW w:w="2911" w:type="dxa"/>
                  <w:vAlign w:val="center"/>
                </w:tcPr>
                <w:p w:rsidR="00A46475" w:rsidRPr="00090F44" w:rsidRDefault="00DA78F5">
                  <w:pPr>
                    <w:adjustRightInd w:val="0"/>
                    <w:snapToGrid w:val="0"/>
                    <w:jc w:val="center"/>
                    <w:rPr>
                      <w:rFonts w:ascii="Times New Roman" w:hAnsi="Times New Roman" w:cs="Times New Roman"/>
                      <w:bCs/>
                      <w:sz w:val="21"/>
                      <w:szCs w:val="21"/>
                    </w:rPr>
                  </w:pPr>
                  <w:r w:rsidRPr="00090F44">
                    <w:rPr>
                      <w:rFonts w:ascii="Times New Roman" w:hAnsi="Times New Roman" w:cs="Times New Roman"/>
                      <w:bCs/>
                      <w:sz w:val="21"/>
                      <w:szCs w:val="21"/>
                    </w:rPr>
                    <w:t>5</w:t>
                  </w:r>
                  <w:r w:rsidRPr="00090F44">
                    <w:rPr>
                      <w:rFonts w:ascii="Times New Roman" w:hAnsi="Times New Roman" w:cs="Times New Roman" w:hint="eastAsia"/>
                      <w:bCs/>
                      <w:sz w:val="21"/>
                      <w:szCs w:val="21"/>
                    </w:rPr>
                    <w:t>5</w:t>
                  </w:r>
                </w:p>
              </w:tc>
            </w:tr>
          </w:tbl>
          <w:p w:rsidR="00A46475" w:rsidRPr="00090F44" w:rsidRDefault="00A46475">
            <w:pPr>
              <w:jc w:val="both"/>
              <w:rPr>
                <w:b w:val="0"/>
                <w:bCs/>
              </w:rPr>
            </w:pPr>
          </w:p>
          <w:p w:rsidR="00A46475" w:rsidRPr="00090F44" w:rsidRDefault="00A46475">
            <w:pPr>
              <w:spacing w:line="360" w:lineRule="auto"/>
              <w:jc w:val="both"/>
              <w:rPr>
                <w:rFonts w:eastAsiaTheme="minorEastAsia"/>
                <w:b w:val="0"/>
                <w:bCs/>
              </w:rPr>
            </w:pPr>
          </w:p>
          <w:p w:rsidR="009B525B" w:rsidRPr="00090F44" w:rsidRDefault="009B525B">
            <w:pPr>
              <w:spacing w:line="360" w:lineRule="auto"/>
              <w:jc w:val="both"/>
              <w:rPr>
                <w:rFonts w:eastAsiaTheme="minorEastAsia"/>
                <w:b w:val="0"/>
                <w:bCs/>
              </w:rPr>
            </w:pPr>
          </w:p>
          <w:p w:rsidR="009B525B" w:rsidRPr="00090F44" w:rsidRDefault="009B525B">
            <w:pPr>
              <w:spacing w:line="360" w:lineRule="auto"/>
              <w:jc w:val="both"/>
              <w:rPr>
                <w:rFonts w:eastAsiaTheme="minorEastAsia"/>
                <w:b w:val="0"/>
                <w:bCs/>
              </w:rPr>
            </w:pPr>
          </w:p>
        </w:tc>
      </w:tr>
      <w:tr w:rsidR="00A46475" w:rsidRPr="00090F44" w:rsidTr="005966BF">
        <w:trPr>
          <w:trHeight w:val="15390"/>
        </w:trPr>
        <w:tc>
          <w:tcPr>
            <w:tcW w:w="597" w:type="dxa"/>
          </w:tcPr>
          <w:p w:rsidR="00A46475" w:rsidRPr="00090F44" w:rsidRDefault="00DA78F5">
            <w:pPr>
              <w:rPr>
                <w:rFonts w:ascii="Times New Roman" w:hAnsi="Times New Roman" w:cs="Times New Roman"/>
                <w:b/>
              </w:rPr>
            </w:pPr>
            <w:r w:rsidRPr="00090F44">
              <w:rPr>
                <w:rFonts w:ascii="Times New Roman" w:hAnsi="Times New Roman" w:cs="Times New Roman"/>
                <w:b/>
              </w:rPr>
              <w:lastRenderedPageBreak/>
              <w:t>污</w:t>
            </w:r>
          </w:p>
          <w:p w:rsidR="00A46475" w:rsidRPr="00090F44" w:rsidRDefault="00DA78F5">
            <w:pPr>
              <w:rPr>
                <w:rFonts w:ascii="Times New Roman" w:hAnsi="Times New Roman" w:cs="Times New Roman"/>
                <w:b/>
              </w:rPr>
            </w:pPr>
            <w:r w:rsidRPr="00090F44">
              <w:rPr>
                <w:rFonts w:ascii="Times New Roman" w:hAnsi="Times New Roman" w:cs="Times New Roman"/>
                <w:b/>
              </w:rPr>
              <w:t>染</w:t>
            </w:r>
          </w:p>
          <w:p w:rsidR="00A46475" w:rsidRPr="00090F44" w:rsidRDefault="00DA78F5">
            <w:pPr>
              <w:rPr>
                <w:rFonts w:ascii="Times New Roman" w:hAnsi="Times New Roman" w:cs="Times New Roman"/>
                <w:b/>
              </w:rPr>
            </w:pPr>
            <w:r w:rsidRPr="00090F44">
              <w:rPr>
                <w:rFonts w:ascii="Times New Roman" w:hAnsi="Times New Roman" w:cs="Times New Roman"/>
                <w:b/>
              </w:rPr>
              <w:t>物</w:t>
            </w:r>
          </w:p>
          <w:p w:rsidR="00A46475" w:rsidRPr="00090F44" w:rsidRDefault="00DA78F5">
            <w:pPr>
              <w:rPr>
                <w:rFonts w:ascii="Times New Roman" w:hAnsi="Times New Roman" w:cs="Times New Roman"/>
                <w:b/>
              </w:rPr>
            </w:pPr>
            <w:r w:rsidRPr="00090F44">
              <w:rPr>
                <w:rFonts w:ascii="Times New Roman" w:hAnsi="Times New Roman" w:cs="Times New Roman"/>
                <w:b/>
              </w:rPr>
              <w:t>排</w:t>
            </w:r>
          </w:p>
          <w:p w:rsidR="00A46475" w:rsidRPr="00090F44" w:rsidRDefault="00DA78F5">
            <w:pPr>
              <w:rPr>
                <w:rFonts w:ascii="Times New Roman" w:hAnsi="Times New Roman" w:cs="Times New Roman"/>
                <w:b/>
              </w:rPr>
            </w:pPr>
            <w:r w:rsidRPr="00090F44">
              <w:rPr>
                <w:rFonts w:ascii="Times New Roman" w:hAnsi="Times New Roman" w:cs="Times New Roman"/>
                <w:b/>
              </w:rPr>
              <w:t>放</w:t>
            </w:r>
          </w:p>
          <w:p w:rsidR="00A46475" w:rsidRPr="00090F44" w:rsidRDefault="00DA78F5">
            <w:pPr>
              <w:rPr>
                <w:rFonts w:ascii="Times New Roman" w:hAnsi="Times New Roman" w:cs="Times New Roman"/>
                <w:b/>
              </w:rPr>
            </w:pPr>
            <w:r w:rsidRPr="00090F44">
              <w:rPr>
                <w:rFonts w:ascii="Times New Roman" w:hAnsi="Times New Roman" w:cs="Times New Roman"/>
                <w:b/>
              </w:rPr>
              <w:t>标</w:t>
            </w:r>
          </w:p>
          <w:p w:rsidR="00A46475" w:rsidRPr="00090F44" w:rsidRDefault="00DA78F5">
            <w:pPr>
              <w:rPr>
                <w:b/>
              </w:rPr>
            </w:pPr>
            <w:r w:rsidRPr="00090F44">
              <w:rPr>
                <w:rFonts w:ascii="Times New Roman" w:hAnsi="Times New Roman" w:cs="Times New Roman"/>
                <w:b/>
              </w:rPr>
              <w:t>准</w:t>
            </w:r>
          </w:p>
        </w:tc>
        <w:tc>
          <w:tcPr>
            <w:tcW w:w="8783" w:type="dxa"/>
          </w:tcPr>
          <w:p w:rsidR="00A46475" w:rsidRPr="00090F44" w:rsidRDefault="00DA78F5" w:rsidP="009C5EA6">
            <w:pPr>
              <w:spacing w:beforeLines="50" w:line="360" w:lineRule="auto"/>
              <w:jc w:val="both"/>
              <w:rPr>
                <w:rFonts w:ascii="Times New Roman" w:hAnsi="Times New Roman" w:cs="Times New Roman"/>
              </w:rPr>
            </w:pPr>
            <w:r w:rsidRPr="00090F44">
              <w:rPr>
                <w:rFonts w:ascii="Times New Roman" w:hAnsi="Times New Roman" w:cs="Times New Roman"/>
              </w:rPr>
              <w:t>1</w:t>
            </w:r>
            <w:r w:rsidRPr="00090F44">
              <w:rPr>
                <w:rFonts w:ascii="Times New Roman" w:hAnsi="Times New Roman" w:cs="Times New Roman"/>
              </w:rPr>
              <w:t>、环境空气</w:t>
            </w:r>
          </w:p>
          <w:p w:rsidR="00A37632" w:rsidRPr="00090F44" w:rsidRDefault="00D04EB1" w:rsidP="000A332C">
            <w:pPr>
              <w:spacing w:line="360" w:lineRule="auto"/>
              <w:ind w:firstLine="482"/>
              <w:jc w:val="both"/>
              <w:rPr>
                <w:rFonts w:ascii="Times New Roman" w:hAnsi="Times New Roman" w:cs="Times New Roman"/>
              </w:rPr>
            </w:pPr>
            <w:r w:rsidRPr="00090F44">
              <w:rPr>
                <w:rFonts w:ascii="Times New Roman" w:hAnsi="Times New Roman" w:cs="Times New Roman" w:hint="eastAsia"/>
              </w:rPr>
              <w:t>VOCs</w:t>
            </w:r>
            <w:r w:rsidRPr="00090F44">
              <w:rPr>
                <w:rFonts w:ascii="Times New Roman" w:hAnsi="Times New Roman" w:cs="Times New Roman" w:hint="eastAsia"/>
              </w:rPr>
              <w:t>参照执行天津市地方标准《工业企业挥发性有机物排放控制标准》（</w:t>
            </w:r>
            <w:r w:rsidRPr="00090F44">
              <w:rPr>
                <w:rFonts w:ascii="Times New Roman" w:hAnsi="Times New Roman" w:cs="Times New Roman" w:hint="eastAsia"/>
              </w:rPr>
              <w:t>DB12/524-2014</w:t>
            </w:r>
            <w:r w:rsidRPr="00090F44">
              <w:rPr>
                <w:rFonts w:ascii="Times New Roman" w:hAnsi="Times New Roman" w:cs="Times New Roman" w:hint="eastAsia"/>
              </w:rPr>
              <w:t>）相关标准，</w:t>
            </w:r>
            <w:r w:rsidRPr="00090F44">
              <w:rPr>
                <w:rFonts w:ascii="Times New Roman" w:hAnsi="Times New Roman" w:cs="Times New Roman"/>
              </w:rPr>
              <w:t>颗粒物执行《大气污染物综合排放标准》（</w:t>
            </w:r>
            <w:r w:rsidRPr="00090F44">
              <w:rPr>
                <w:rFonts w:ascii="Times New Roman" w:hAnsi="Times New Roman" w:cs="Times New Roman"/>
              </w:rPr>
              <w:t>GB16297-1996</w:t>
            </w:r>
            <w:r w:rsidRPr="00090F44">
              <w:rPr>
                <w:rFonts w:ascii="Times New Roman" w:hAnsi="Times New Roman" w:cs="Times New Roman"/>
              </w:rPr>
              <w:t>）表</w:t>
            </w:r>
            <w:r w:rsidRPr="00090F44">
              <w:rPr>
                <w:rFonts w:ascii="Times New Roman" w:hAnsi="Times New Roman" w:cs="Times New Roman"/>
              </w:rPr>
              <w:t>2</w:t>
            </w:r>
            <w:r w:rsidRPr="00090F44">
              <w:rPr>
                <w:rFonts w:ascii="Times New Roman" w:hAnsi="Times New Roman" w:cs="Times New Roman"/>
              </w:rPr>
              <w:t>相应标准</w:t>
            </w:r>
            <w:r w:rsidR="00DA78F5" w:rsidRPr="00090F44">
              <w:rPr>
                <w:rFonts w:ascii="Times New Roman" w:hAnsi="Times New Roman" w:cs="Times New Roman"/>
              </w:rPr>
              <w:t>。</w:t>
            </w:r>
            <w:r w:rsidR="00A37632" w:rsidRPr="00090F44">
              <w:rPr>
                <w:rFonts w:ascii="Times New Roman" w:hAnsi="Times New Roman" w:cs="Times New Roman" w:hint="eastAsia"/>
              </w:rPr>
              <w:t>根据生态环境部于</w:t>
            </w:r>
            <w:r w:rsidR="00A37632" w:rsidRPr="00090F44">
              <w:rPr>
                <w:rFonts w:ascii="Times New Roman" w:hAnsi="Times New Roman" w:cs="Times New Roman"/>
              </w:rPr>
              <w:t>2019</w:t>
            </w:r>
            <w:r w:rsidR="00A37632" w:rsidRPr="00090F44">
              <w:rPr>
                <w:rFonts w:ascii="Times New Roman" w:hAnsi="Times New Roman" w:cs="Times New Roman"/>
              </w:rPr>
              <w:t>年</w:t>
            </w:r>
            <w:r w:rsidR="00A37632" w:rsidRPr="00090F44">
              <w:rPr>
                <w:rFonts w:ascii="Times New Roman" w:hAnsi="Times New Roman" w:cs="Times New Roman"/>
              </w:rPr>
              <w:t>5</w:t>
            </w:r>
            <w:r w:rsidR="00A37632" w:rsidRPr="00090F44">
              <w:rPr>
                <w:rFonts w:ascii="Times New Roman" w:hAnsi="Times New Roman" w:cs="Times New Roman"/>
              </w:rPr>
              <w:t>月</w:t>
            </w:r>
            <w:r w:rsidR="00A37632" w:rsidRPr="00090F44">
              <w:rPr>
                <w:rFonts w:ascii="Times New Roman" w:hAnsi="Times New Roman" w:cs="Times New Roman"/>
              </w:rPr>
              <w:t>24</w:t>
            </w:r>
            <w:r w:rsidR="00A37632" w:rsidRPr="00090F44">
              <w:rPr>
                <w:rFonts w:ascii="Times New Roman" w:hAnsi="Times New Roman" w:cs="Times New Roman"/>
              </w:rPr>
              <w:t>日发布的《挥发性有机物无组织排放控制标准》（</w:t>
            </w:r>
            <w:r w:rsidR="00A37632" w:rsidRPr="00090F44">
              <w:rPr>
                <w:rFonts w:ascii="Times New Roman" w:hAnsi="Times New Roman" w:cs="Times New Roman"/>
              </w:rPr>
              <w:t>GB 37822-2019</w:t>
            </w:r>
            <w:r w:rsidR="00A37632" w:rsidRPr="00090F44">
              <w:rPr>
                <w:rFonts w:ascii="Times New Roman" w:hAnsi="Times New Roman" w:cs="Times New Roman"/>
              </w:rPr>
              <w:t>），本项目属于</w:t>
            </w:r>
            <w:r w:rsidR="00A37632" w:rsidRPr="00090F44">
              <w:rPr>
                <w:rFonts w:ascii="Times New Roman" w:hAnsi="Times New Roman" w:cs="Times New Roman"/>
              </w:rPr>
              <w:t>“</w:t>
            </w:r>
            <w:r w:rsidR="00A37632" w:rsidRPr="00090F44">
              <w:rPr>
                <w:rFonts w:ascii="Times New Roman" w:hAnsi="Times New Roman" w:cs="Times New Roman"/>
              </w:rPr>
              <w:t>含</w:t>
            </w:r>
            <w:r w:rsidR="00A37632" w:rsidRPr="00090F44">
              <w:rPr>
                <w:rFonts w:ascii="Times New Roman" w:hAnsi="Times New Roman" w:cs="Times New Roman"/>
              </w:rPr>
              <w:t>VOCs</w:t>
            </w:r>
            <w:r w:rsidR="00A37632" w:rsidRPr="00090F44">
              <w:rPr>
                <w:rFonts w:ascii="Times New Roman" w:hAnsi="Times New Roman" w:cs="Times New Roman"/>
              </w:rPr>
              <w:t>产品的使用过程</w:t>
            </w:r>
            <w:r w:rsidR="00A37632" w:rsidRPr="00090F44">
              <w:rPr>
                <w:rFonts w:ascii="Times New Roman" w:hAnsi="Times New Roman" w:cs="Times New Roman"/>
              </w:rPr>
              <w:t>”</w:t>
            </w:r>
            <w:r w:rsidR="00A37632" w:rsidRPr="00090F44">
              <w:rPr>
                <w:rFonts w:ascii="Times New Roman" w:hAnsi="Times New Roman" w:cs="Times New Roman"/>
              </w:rPr>
              <w:t>，其使用过程应采用密闭设备或在密闭空间内操作。根据附录</w:t>
            </w:r>
            <w:r w:rsidR="00A37632" w:rsidRPr="00090F44">
              <w:rPr>
                <w:rFonts w:ascii="Times New Roman" w:hAnsi="Times New Roman" w:cs="Times New Roman"/>
              </w:rPr>
              <w:t>A.1“</w:t>
            </w:r>
            <w:r w:rsidR="00A37632" w:rsidRPr="00090F44">
              <w:rPr>
                <w:rFonts w:ascii="Times New Roman" w:hAnsi="Times New Roman" w:cs="Times New Roman"/>
              </w:rPr>
              <w:t>厂区内</w:t>
            </w:r>
            <w:r w:rsidR="00A37632" w:rsidRPr="00090F44">
              <w:rPr>
                <w:rFonts w:ascii="Times New Roman" w:hAnsi="Times New Roman" w:cs="Times New Roman"/>
              </w:rPr>
              <w:t>VOCs</w:t>
            </w:r>
            <w:r w:rsidR="00A37632" w:rsidRPr="00090F44">
              <w:rPr>
                <w:rFonts w:ascii="Times New Roman" w:hAnsi="Times New Roman" w:cs="Times New Roman"/>
              </w:rPr>
              <w:t>无组织排放限值</w:t>
            </w:r>
            <w:r w:rsidR="00A37632" w:rsidRPr="00090F44">
              <w:rPr>
                <w:rFonts w:ascii="Times New Roman" w:hAnsi="Times New Roman" w:cs="Times New Roman"/>
              </w:rPr>
              <w:t>”</w:t>
            </w:r>
            <w:r w:rsidR="00A37632" w:rsidRPr="00090F44">
              <w:rPr>
                <w:rFonts w:ascii="Times New Roman" w:hAnsi="Times New Roman" w:cs="Times New Roman"/>
              </w:rPr>
              <w:t>，企业</w:t>
            </w:r>
            <w:r w:rsidR="00E37F90" w:rsidRPr="00090F44">
              <w:rPr>
                <w:rFonts w:ascii="Times New Roman" w:hAnsi="Times New Roman" w:cs="Times New Roman" w:hint="eastAsia"/>
              </w:rPr>
              <w:t>厂房外</w:t>
            </w:r>
            <w:r w:rsidR="00E37F90" w:rsidRPr="00090F44">
              <w:rPr>
                <w:rFonts w:ascii="Times New Roman" w:hAnsi="Times New Roman" w:cs="Times New Roman"/>
              </w:rPr>
              <w:t>VOCs</w:t>
            </w:r>
            <w:r w:rsidR="00A37632" w:rsidRPr="00090F44">
              <w:rPr>
                <w:rFonts w:ascii="Times New Roman" w:hAnsi="Times New Roman" w:cs="Times New Roman"/>
              </w:rPr>
              <w:t>无组织排放在厂房外监控点浓度执行特别排放限值</w:t>
            </w:r>
            <w:r w:rsidR="000A332C">
              <w:rPr>
                <w:rFonts w:ascii="Times New Roman" w:hAnsi="Times New Roman" w:cs="Times New Roman" w:hint="eastAsia"/>
              </w:rPr>
              <w:t>；淬火炉、回火炉采用天然气供热，</w:t>
            </w:r>
            <w:r w:rsidR="000A332C" w:rsidRPr="000A332C">
              <w:rPr>
                <w:rFonts w:ascii="Times New Roman" w:hAnsi="Times New Roman" w:cs="Times New Roman" w:hint="eastAsia"/>
              </w:rPr>
              <w:t>天然气燃烧废气参照执行</w:t>
            </w:r>
            <w:r w:rsidR="000A332C" w:rsidRPr="000A332C">
              <w:rPr>
                <w:rFonts w:ascii="Times New Roman" w:hAnsi="Times New Roman" w:cs="Times New Roman"/>
              </w:rPr>
              <w:t xml:space="preserve">GB13271-2014 </w:t>
            </w:r>
            <w:r w:rsidR="000A332C" w:rsidRPr="000A332C">
              <w:rPr>
                <w:rFonts w:ascii="Times New Roman" w:hAnsi="Times New Roman" w:cs="Times New Roman" w:hint="eastAsia"/>
              </w:rPr>
              <w:t>《锅炉大气污染物排放标准》表</w:t>
            </w:r>
            <w:r w:rsidR="000A332C" w:rsidRPr="000A332C">
              <w:rPr>
                <w:rFonts w:ascii="Times New Roman" w:hAnsi="Times New Roman" w:cs="Times New Roman"/>
              </w:rPr>
              <w:t>3</w:t>
            </w:r>
            <w:r w:rsidR="000A332C" w:rsidRPr="000A332C">
              <w:rPr>
                <w:rFonts w:ascii="Times New Roman" w:hAnsi="Times New Roman" w:cs="Times New Roman" w:hint="eastAsia"/>
              </w:rPr>
              <w:t>标准。</w:t>
            </w:r>
            <w:r w:rsidR="00A37632" w:rsidRPr="00090F44">
              <w:rPr>
                <w:rFonts w:ascii="Times New Roman" w:hAnsi="Times New Roman" w:cs="Times New Roman"/>
              </w:rPr>
              <w:t>具体见表</w:t>
            </w:r>
            <w:r w:rsidR="00A37632" w:rsidRPr="00090F44">
              <w:rPr>
                <w:rFonts w:ascii="Times New Roman" w:hAnsi="Times New Roman" w:cs="Times New Roman"/>
              </w:rPr>
              <w:t>4-4</w:t>
            </w:r>
            <w:r w:rsidR="00A37632" w:rsidRPr="00090F44">
              <w:rPr>
                <w:rFonts w:ascii="Times New Roman" w:hAnsi="Times New Roman" w:cs="Times New Roman"/>
              </w:rPr>
              <w:t>。</w:t>
            </w:r>
          </w:p>
          <w:p w:rsidR="00A46475" w:rsidRPr="00090F44" w:rsidRDefault="00DA78F5" w:rsidP="00D04EB1">
            <w:pPr>
              <w:rPr>
                <w:rFonts w:ascii="Times New Roman" w:hAnsi="Times New Roman" w:cs="Times New Roman"/>
              </w:rPr>
            </w:pPr>
            <w:r w:rsidRPr="00090F44">
              <w:rPr>
                <w:rFonts w:ascii="Times New Roman" w:hAnsi="Times New Roman" w:cs="Times New Roman"/>
              </w:rPr>
              <w:t>表</w:t>
            </w:r>
            <w:r w:rsidRPr="00090F44">
              <w:rPr>
                <w:rFonts w:ascii="Times New Roman" w:hAnsi="Times New Roman" w:cs="Times New Roman"/>
              </w:rPr>
              <w:t>4-4</w:t>
            </w:r>
            <w:r w:rsidR="00D04EB1" w:rsidRPr="00090F44">
              <w:rPr>
                <w:rFonts w:ascii="Times New Roman" w:hAnsi="Times New Roman" w:cs="Times New Roman" w:hint="eastAsia"/>
              </w:rPr>
              <w:t xml:space="preserve"> </w:t>
            </w:r>
            <w:r w:rsidRPr="00090F44">
              <w:rPr>
                <w:rFonts w:ascii="Times New Roman" w:hAnsi="Times New Roman" w:cs="Times New Roman"/>
              </w:rPr>
              <w:t>大气污染物排放标准</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tblPr>
            <w:tblGrid>
              <w:gridCol w:w="761"/>
              <w:gridCol w:w="1419"/>
              <w:gridCol w:w="992"/>
              <w:gridCol w:w="1135"/>
              <w:gridCol w:w="1519"/>
              <w:gridCol w:w="2903"/>
            </w:tblGrid>
            <w:tr w:rsidR="00D04EB1" w:rsidRPr="00090F44" w:rsidTr="00A162AD">
              <w:trPr>
                <w:trHeight w:val="340"/>
                <w:tblHeader/>
                <w:jc w:val="center"/>
              </w:trPr>
              <w:tc>
                <w:tcPr>
                  <w:tcW w:w="436" w:type="pct"/>
                  <w:vAlign w:val="center"/>
                </w:tcPr>
                <w:p w:rsidR="00D04EB1" w:rsidRPr="00090F44" w:rsidRDefault="00D04EB1" w:rsidP="00D04EB1">
                  <w:pPr>
                    <w:pStyle w:val="afd"/>
                    <w:adjustRightInd w:val="0"/>
                    <w:snapToGrid w:val="0"/>
                    <w:spacing w:line="240" w:lineRule="auto"/>
                    <w:ind w:firstLineChars="0" w:firstLine="0"/>
                    <w:jc w:val="center"/>
                    <w:rPr>
                      <w:rFonts w:asciiTheme="majorBidi" w:hAnsiTheme="majorBidi" w:cstheme="majorBidi"/>
                      <w:b/>
                      <w:sz w:val="21"/>
                      <w:szCs w:val="21"/>
                    </w:rPr>
                  </w:pPr>
                  <w:r w:rsidRPr="00090F44">
                    <w:rPr>
                      <w:rFonts w:asciiTheme="majorBidi" w:cstheme="majorBidi"/>
                      <w:b/>
                      <w:sz w:val="21"/>
                      <w:szCs w:val="21"/>
                    </w:rPr>
                    <w:t>评价因子</w:t>
                  </w:r>
                </w:p>
              </w:tc>
              <w:tc>
                <w:tcPr>
                  <w:tcW w:w="813" w:type="pct"/>
                  <w:vAlign w:val="center"/>
                </w:tcPr>
                <w:p w:rsidR="00D04EB1" w:rsidRPr="00090F44" w:rsidRDefault="00D04EB1" w:rsidP="00D04EB1">
                  <w:pPr>
                    <w:pStyle w:val="afd"/>
                    <w:adjustRightInd w:val="0"/>
                    <w:snapToGrid w:val="0"/>
                    <w:spacing w:line="240" w:lineRule="auto"/>
                    <w:ind w:firstLineChars="0" w:firstLine="0"/>
                    <w:jc w:val="center"/>
                    <w:rPr>
                      <w:rFonts w:asciiTheme="majorBidi" w:hAnsiTheme="majorBidi" w:cstheme="majorBidi"/>
                      <w:b/>
                      <w:sz w:val="21"/>
                      <w:szCs w:val="21"/>
                    </w:rPr>
                  </w:pPr>
                  <w:r w:rsidRPr="00090F44">
                    <w:rPr>
                      <w:rFonts w:asciiTheme="majorBidi" w:cstheme="majorBidi"/>
                      <w:b/>
                      <w:sz w:val="21"/>
                      <w:szCs w:val="21"/>
                    </w:rPr>
                    <w:t>最高允许排放浓度</w:t>
                  </w:r>
                  <w:r w:rsidRPr="00090F44">
                    <w:rPr>
                      <w:rFonts w:asciiTheme="majorBidi" w:hAnsiTheme="majorBidi" w:cstheme="majorBidi"/>
                      <w:b/>
                      <w:sz w:val="21"/>
                      <w:szCs w:val="21"/>
                    </w:rPr>
                    <w:t>(mg/m</w:t>
                  </w:r>
                  <w:r w:rsidRPr="00090F44">
                    <w:rPr>
                      <w:rFonts w:asciiTheme="majorBidi" w:hAnsiTheme="majorBidi" w:cstheme="majorBidi"/>
                      <w:b/>
                      <w:sz w:val="21"/>
                      <w:szCs w:val="21"/>
                      <w:vertAlign w:val="superscript"/>
                    </w:rPr>
                    <w:t>3</w:t>
                  </w:r>
                  <w:r w:rsidRPr="00090F44">
                    <w:rPr>
                      <w:rFonts w:asciiTheme="majorBidi" w:hAnsiTheme="majorBidi" w:cstheme="majorBidi"/>
                      <w:b/>
                      <w:sz w:val="21"/>
                      <w:szCs w:val="21"/>
                    </w:rPr>
                    <w:t>)</w:t>
                  </w:r>
                </w:p>
              </w:tc>
              <w:tc>
                <w:tcPr>
                  <w:tcW w:w="568" w:type="pct"/>
                  <w:vAlign w:val="center"/>
                </w:tcPr>
                <w:p w:rsidR="00D04EB1" w:rsidRPr="00090F44" w:rsidRDefault="00D04EB1" w:rsidP="00D04EB1">
                  <w:pPr>
                    <w:pStyle w:val="afd"/>
                    <w:adjustRightInd w:val="0"/>
                    <w:snapToGrid w:val="0"/>
                    <w:spacing w:line="240" w:lineRule="auto"/>
                    <w:ind w:firstLineChars="0" w:firstLine="0"/>
                    <w:jc w:val="center"/>
                    <w:rPr>
                      <w:rFonts w:asciiTheme="majorBidi" w:hAnsiTheme="majorBidi" w:cstheme="majorBidi"/>
                      <w:b/>
                      <w:sz w:val="21"/>
                      <w:szCs w:val="21"/>
                    </w:rPr>
                  </w:pPr>
                  <w:r w:rsidRPr="00090F44">
                    <w:rPr>
                      <w:rFonts w:asciiTheme="majorBidi" w:cstheme="majorBidi"/>
                      <w:b/>
                      <w:sz w:val="21"/>
                      <w:szCs w:val="21"/>
                    </w:rPr>
                    <w:t>排气筒</w:t>
                  </w:r>
                </w:p>
                <w:p w:rsidR="00D04EB1" w:rsidRPr="00090F44" w:rsidRDefault="00D04EB1" w:rsidP="00D04EB1">
                  <w:pPr>
                    <w:pStyle w:val="afd"/>
                    <w:adjustRightInd w:val="0"/>
                    <w:snapToGrid w:val="0"/>
                    <w:spacing w:line="240" w:lineRule="auto"/>
                    <w:ind w:firstLineChars="0" w:firstLine="0"/>
                    <w:jc w:val="center"/>
                    <w:rPr>
                      <w:rFonts w:asciiTheme="majorBidi" w:hAnsiTheme="majorBidi" w:cstheme="majorBidi"/>
                      <w:b/>
                      <w:sz w:val="21"/>
                      <w:szCs w:val="21"/>
                    </w:rPr>
                  </w:pPr>
                  <w:r w:rsidRPr="00090F44">
                    <w:rPr>
                      <w:rFonts w:asciiTheme="majorBidi" w:cstheme="majorBidi"/>
                      <w:b/>
                      <w:sz w:val="21"/>
                      <w:szCs w:val="21"/>
                    </w:rPr>
                    <w:t>高度</w:t>
                  </w:r>
                  <w:r w:rsidRPr="00090F44">
                    <w:rPr>
                      <w:rFonts w:asciiTheme="majorBidi" w:hAnsiTheme="majorBidi" w:cstheme="majorBidi"/>
                      <w:b/>
                      <w:sz w:val="21"/>
                      <w:szCs w:val="21"/>
                    </w:rPr>
                    <w:t>(m)</w:t>
                  </w:r>
                </w:p>
              </w:tc>
              <w:tc>
                <w:tcPr>
                  <w:tcW w:w="650" w:type="pct"/>
                  <w:vAlign w:val="center"/>
                </w:tcPr>
                <w:p w:rsidR="00D04EB1" w:rsidRPr="00090F44" w:rsidRDefault="00D04EB1" w:rsidP="00D04EB1">
                  <w:pPr>
                    <w:pStyle w:val="afd"/>
                    <w:adjustRightInd w:val="0"/>
                    <w:snapToGrid w:val="0"/>
                    <w:spacing w:line="240" w:lineRule="auto"/>
                    <w:ind w:firstLineChars="0" w:firstLine="0"/>
                    <w:jc w:val="center"/>
                    <w:rPr>
                      <w:rFonts w:asciiTheme="majorBidi" w:hAnsiTheme="majorBidi" w:cstheme="majorBidi"/>
                      <w:b/>
                      <w:sz w:val="21"/>
                      <w:szCs w:val="21"/>
                    </w:rPr>
                  </w:pPr>
                  <w:r w:rsidRPr="00090F44">
                    <w:rPr>
                      <w:rFonts w:asciiTheme="majorBidi" w:cstheme="majorBidi"/>
                      <w:b/>
                      <w:sz w:val="21"/>
                      <w:szCs w:val="21"/>
                    </w:rPr>
                    <w:t>排放速率</w:t>
                  </w:r>
                </w:p>
                <w:p w:rsidR="00D04EB1" w:rsidRPr="00090F44" w:rsidRDefault="00D04EB1" w:rsidP="00D04EB1">
                  <w:pPr>
                    <w:pStyle w:val="afd"/>
                    <w:adjustRightInd w:val="0"/>
                    <w:snapToGrid w:val="0"/>
                    <w:spacing w:line="240" w:lineRule="auto"/>
                    <w:ind w:firstLineChars="0" w:firstLine="0"/>
                    <w:jc w:val="center"/>
                    <w:rPr>
                      <w:rFonts w:asciiTheme="majorBidi" w:hAnsiTheme="majorBidi" w:cstheme="majorBidi"/>
                      <w:b/>
                      <w:sz w:val="21"/>
                      <w:szCs w:val="21"/>
                    </w:rPr>
                  </w:pPr>
                  <w:r w:rsidRPr="00090F44">
                    <w:rPr>
                      <w:rFonts w:asciiTheme="majorBidi" w:hAnsiTheme="majorBidi" w:cstheme="majorBidi"/>
                      <w:b/>
                      <w:sz w:val="21"/>
                      <w:szCs w:val="21"/>
                    </w:rPr>
                    <w:t>(kg/h)</w:t>
                  </w:r>
                </w:p>
              </w:tc>
              <w:tc>
                <w:tcPr>
                  <w:tcW w:w="870" w:type="pct"/>
                  <w:vAlign w:val="center"/>
                </w:tcPr>
                <w:p w:rsidR="00D04EB1" w:rsidRPr="00090F44" w:rsidRDefault="00D04EB1" w:rsidP="00D04EB1">
                  <w:pPr>
                    <w:pStyle w:val="afd"/>
                    <w:adjustRightInd w:val="0"/>
                    <w:snapToGrid w:val="0"/>
                    <w:spacing w:line="240" w:lineRule="auto"/>
                    <w:ind w:firstLineChars="0" w:firstLine="0"/>
                    <w:jc w:val="center"/>
                    <w:rPr>
                      <w:rFonts w:asciiTheme="majorBidi" w:hAnsiTheme="majorBidi" w:cstheme="majorBidi"/>
                      <w:b/>
                      <w:sz w:val="21"/>
                      <w:szCs w:val="21"/>
                    </w:rPr>
                  </w:pPr>
                  <w:r w:rsidRPr="00090F44">
                    <w:rPr>
                      <w:rFonts w:asciiTheme="majorBidi" w:cstheme="majorBidi"/>
                      <w:b/>
                      <w:sz w:val="21"/>
                      <w:szCs w:val="21"/>
                    </w:rPr>
                    <w:t>无组织排放浓度限值</w:t>
                  </w:r>
                  <w:r w:rsidRPr="00090F44">
                    <w:rPr>
                      <w:rFonts w:asciiTheme="majorBidi" w:hAnsiTheme="majorBidi" w:cstheme="majorBidi"/>
                      <w:b/>
                      <w:sz w:val="21"/>
                      <w:szCs w:val="21"/>
                    </w:rPr>
                    <w:t>(mg/m</w:t>
                  </w:r>
                  <w:r w:rsidRPr="00090F44">
                    <w:rPr>
                      <w:rFonts w:asciiTheme="majorBidi" w:hAnsiTheme="majorBidi" w:cstheme="majorBidi"/>
                      <w:b/>
                      <w:sz w:val="21"/>
                      <w:szCs w:val="21"/>
                      <w:vertAlign w:val="superscript"/>
                    </w:rPr>
                    <w:t>3</w:t>
                  </w:r>
                  <w:r w:rsidRPr="00090F44">
                    <w:rPr>
                      <w:rFonts w:asciiTheme="majorBidi" w:hAnsiTheme="majorBidi" w:cstheme="majorBidi"/>
                      <w:b/>
                      <w:sz w:val="21"/>
                      <w:szCs w:val="21"/>
                    </w:rPr>
                    <w:t>)</w:t>
                  </w:r>
                </w:p>
              </w:tc>
              <w:tc>
                <w:tcPr>
                  <w:tcW w:w="1663" w:type="pct"/>
                  <w:vAlign w:val="center"/>
                </w:tcPr>
                <w:p w:rsidR="00D04EB1" w:rsidRPr="00090F44" w:rsidRDefault="00D04EB1" w:rsidP="00D04EB1">
                  <w:pPr>
                    <w:pStyle w:val="afd"/>
                    <w:adjustRightInd w:val="0"/>
                    <w:snapToGrid w:val="0"/>
                    <w:spacing w:line="240" w:lineRule="auto"/>
                    <w:ind w:firstLineChars="0" w:firstLine="0"/>
                    <w:jc w:val="center"/>
                    <w:rPr>
                      <w:rFonts w:asciiTheme="majorBidi" w:hAnsiTheme="majorBidi" w:cstheme="majorBidi"/>
                      <w:b/>
                      <w:sz w:val="21"/>
                      <w:szCs w:val="21"/>
                    </w:rPr>
                  </w:pPr>
                  <w:r w:rsidRPr="00090F44">
                    <w:rPr>
                      <w:rFonts w:asciiTheme="majorBidi" w:cstheme="majorBidi"/>
                      <w:b/>
                      <w:sz w:val="21"/>
                      <w:szCs w:val="21"/>
                    </w:rPr>
                    <w:t>选用标准</w:t>
                  </w:r>
                </w:p>
              </w:tc>
            </w:tr>
            <w:tr w:rsidR="00D04EB1" w:rsidRPr="00090F44" w:rsidTr="00A162AD">
              <w:trPr>
                <w:trHeight w:val="340"/>
                <w:jc w:val="center"/>
              </w:trPr>
              <w:tc>
                <w:tcPr>
                  <w:tcW w:w="436" w:type="pct"/>
                  <w:vAlign w:val="center"/>
                </w:tcPr>
                <w:p w:rsidR="00D04EB1" w:rsidRPr="00090F44" w:rsidRDefault="00D04EB1" w:rsidP="00D04EB1">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VOCs</w:t>
                  </w:r>
                </w:p>
              </w:tc>
              <w:tc>
                <w:tcPr>
                  <w:tcW w:w="813" w:type="pct"/>
                  <w:vAlign w:val="center"/>
                </w:tcPr>
                <w:p w:rsidR="00D04EB1" w:rsidRPr="00090F44" w:rsidRDefault="00D04EB1" w:rsidP="00D04EB1">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60</w:t>
                  </w:r>
                </w:p>
              </w:tc>
              <w:tc>
                <w:tcPr>
                  <w:tcW w:w="568" w:type="pct"/>
                  <w:vAlign w:val="center"/>
                </w:tcPr>
                <w:p w:rsidR="00D04EB1" w:rsidRPr="00090F44" w:rsidRDefault="00D04EB1" w:rsidP="00D04EB1">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15</w:t>
                  </w:r>
                </w:p>
              </w:tc>
              <w:tc>
                <w:tcPr>
                  <w:tcW w:w="650" w:type="pct"/>
                  <w:vAlign w:val="center"/>
                </w:tcPr>
                <w:p w:rsidR="00D04EB1" w:rsidRPr="00090F44" w:rsidRDefault="00D04EB1" w:rsidP="00D04EB1">
                  <w:pPr>
                    <w:pStyle w:val="afd"/>
                    <w:adjustRightInd w:val="0"/>
                    <w:snapToGrid w:val="0"/>
                    <w:spacing w:line="240" w:lineRule="auto"/>
                    <w:ind w:firstLineChars="0" w:firstLine="0"/>
                    <w:jc w:val="center"/>
                    <w:rPr>
                      <w:rFonts w:asciiTheme="majorBidi" w:hAnsiTheme="majorBidi" w:cstheme="majorBidi"/>
                      <w:sz w:val="21"/>
                      <w:szCs w:val="21"/>
                    </w:rPr>
                  </w:pPr>
                  <w:r w:rsidRPr="00090F44">
                    <w:rPr>
                      <w:rFonts w:asciiTheme="majorBidi" w:hAnsiTheme="majorBidi" w:cstheme="majorBidi"/>
                      <w:sz w:val="21"/>
                      <w:szCs w:val="21"/>
                    </w:rPr>
                    <w:t>1.5</w:t>
                  </w:r>
                </w:p>
              </w:tc>
              <w:tc>
                <w:tcPr>
                  <w:tcW w:w="870" w:type="pct"/>
                  <w:vAlign w:val="center"/>
                </w:tcPr>
                <w:p w:rsidR="00D04EB1" w:rsidRPr="00090F44" w:rsidRDefault="00D04EB1" w:rsidP="00D04EB1">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2.0</w:t>
                  </w:r>
                </w:p>
              </w:tc>
              <w:tc>
                <w:tcPr>
                  <w:tcW w:w="1663" w:type="pct"/>
                  <w:vAlign w:val="center"/>
                </w:tcPr>
                <w:p w:rsidR="00D04EB1" w:rsidRPr="00090F44" w:rsidRDefault="00D04EB1" w:rsidP="00D04EB1">
                  <w:pPr>
                    <w:pStyle w:val="afd"/>
                    <w:adjustRightInd w:val="0"/>
                    <w:snapToGrid w:val="0"/>
                    <w:spacing w:line="240" w:lineRule="auto"/>
                    <w:ind w:firstLineChars="0" w:firstLine="0"/>
                    <w:jc w:val="center"/>
                    <w:rPr>
                      <w:rFonts w:asciiTheme="majorBidi" w:hAnsiTheme="majorBidi" w:cstheme="majorBidi"/>
                      <w:spacing w:val="-20"/>
                      <w:sz w:val="21"/>
                      <w:szCs w:val="21"/>
                    </w:rPr>
                  </w:pPr>
                  <w:r w:rsidRPr="00090F44">
                    <w:rPr>
                      <w:rFonts w:asciiTheme="majorBidi" w:cstheme="majorBidi"/>
                      <w:spacing w:val="-20"/>
                      <w:sz w:val="21"/>
                      <w:szCs w:val="21"/>
                    </w:rPr>
                    <w:t>天津市地方标准《工业企业挥发性有机物排放控制标准》（</w:t>
                  </w:r>
                  <w:r w:rsidRPr="00090F44">
                    <w:rPr>
                      <w:rFonts w:asciiTheme="majorBidi" w:hAnsiTheme="majorBidi" w:cstheme="majorBidi"/>
                      <w:spacing w:val="-20"/>
                      <w:sz w:val="21"/>
                      <w:szCs w:val="21"/>
                    </w:rPr>
                    <w:t>DB12/524-2014</w:t>
                  </w:r>
                  <w:r w:rsidRPr="00090F44">
                    <w:rPr>
                      <w:rFonts w:asciiTheme="majorBidi" w:cstheme="majorBidi"/>
                      <w:spacing w:val="-20"/>
                      <w:sz w:val="21"/>
                      <w:szCs w:val="21"/>
                    </w:rPr>
                    <w:t>）表</w:t>
                  </w:r>
                  <w:r w:rsidRPr="00090F44">
                    <w:rPr>
                      <w:rFonts w:asciiTheme="majorBidi" w:hAnsiTheme="majorBidi" w:cstheme="majorBidi"/>
                      <w:spacing w:val="-20"/>
                      <w:sz w:val="21"/>
                      <w:szCs w:val="21"/>
                    </w:rPr>
                    <w:t>2</w:t>
                  </w:r>
                  <w:r w:rsidRPr="00090F44">
                    <w:rPr>
                      <w:rFonts w:asciiTheme="majorBidi" w:cstheme="majorBidi"/>
                      <w:spacing w:val="-20"/>
                      <w:sz w:val="21"/>
                      <w:szCs w:val="21"/>
                    </w:rPr>
                    <w:t>、表</w:t>
                  </w:r>
                  <w:r w:rsidRPr="00090F44">
                    <w:rPr>
                      <w:rFonts w:asciiTheme="majorBidi" w:hAnsiTheme="majorBidi" w:cstheme="majorBidi"/>
                      <w:spacing w:val="-20"/>
                      <w:sz w:val="21"/>
                      <w:szCs w:val="21"/>
                    </w:rPr>
                    <w:t>5</w:t>
                  </w:r>
                  <w:r w:rsidRPr="00090F44">
                    <w:rPr>
                      <w:rFonts w:asciiTheme="majorBidi" w:cstheme="majorBidi"/>
                      <w:spacing w:val="-20"/>
                      <w:sz w:val="21"/>
                      <w:szCs w:val="21"/>
                    </w:rPr>
                    <w:t>标准</w:t>
                  </w:r>
                </w:p>
              </w:tc>
            </w:tr>
            <w:tr w:rsidR="00D04EB1" w:rsidRPr="00090F44" w:rsidTr="00A162AD">
              <w:trPr>
                <w:trHeight w:val="340"/>
                <w:jc w:val="center"/>
              </w:trPr>
              <w:tc>
                <w:tcPr>
                  <w:tcW w:w="436" w:type="pct"/>
                  <w:vAlign w:val="center"/>
                </w:tcPr>
                <w:p w:rsidR="00D04EB1" w:rsidRPr="00090F44" w:rsidRDefault="00D04EB1" w:rsidP="00D04EB1">
                  <w:pPr>
                    <w:adjustRightInd w:val="0"/>
                    <w:snapToGrid w:val="0"/>
                    <w:jc w:val="center"/>
                    <w:rPr>
                      <w:rFonts w:asciiTheme="majorBidi" w:hAnsiTheme="majorBidi" w:cstheme="majorBidi"/>
                      <w:sz w:val="21"/>
                      <w:szCs w:val="21"/>
                    </w:rPr>
                  </w:pPr>
                  <w:r w:rsidRPr="00090F44">
                    <w:rPr>
                      <w:rFonts w:asciiTheme="majorBidi" w:cstheme="majorBidi"/>
                      <w:sz w:val="21"/>
                      <w:szCs w:val="21"/>
                    </w:rPr>
                    <w:t>颗粒物</w:t>
                  </w:r>
                </w:p>
              </w:tc>
              <w:tc>
                <w:tcPr>
                  <w:tcW w:w="813" w:type="pct"/>
                  <w:vAlign w:val="center"/>
                </w:tcPr>
                <w:p w:rsidR="00D04EB1" w:rsidRPr="00090F44" w:rsidRDefault="00D04EB1" w:rsidP="00D04EB1">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120</w:t>
                  </w:r>
                </w:p>
              </w:tc>
              <w:tc>
                <w:tcPr>
                  <w:tcW w:w="568" w:type="pct"/>
                  <w:vAlign w:val="center"/>
                </w:tcPr>
                <w:p w:rsidR="00D04EB1" w:rsidRPr="00090F44" w:rsidRDefault="00D04EB1" w:rsidP="00D04EB1">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15</w:t>
                  </w:r>
                </w:p>
              </w:tc>
              <w:tc>
                <w:tcPr>
                  <w:tcW w:w="650" w:type="pct"/>
                  <w:vAlign w:val="center"/>
                </w:tcPr>
                <w:p w:rsidR="00D04EB1" w:rsidRPr="00090F44" w:rsidRDefault="00D04EB1" w:rsidP="00D04EB1">
                  <w:pPr>
                    <w:pStyle w:val="afd"/>
                    <w:adjustRightInd w:val="0"/>
                    <w:snapToGrid w:val="0"/>
                    <w:spacing w:line="240" w:lineRule="auto"/>
                    <w:ind w:firstLineChars="0" w:firstLine="0"/>
                    <w:jc w:val="center"/>
                    <w:rPr>
                      <w:rFonts w:asciiTheme="majorBidi" w:hAnsiTheme="majorBidi" w:cstheme="majorBidi"/>
                      <w:sz w:val="21"/>
                      <w:szCs w:val="21"/>
                    </w:rPr>
                  </w:pPr>
                  <w:r w:rsidRPr="00090F44">
                    <w:rPr>
                      <w:rFonts w:asciiTheme="majorBidi" w:hAnsiTheme="majorBidi" w:cstheme="majorBidi"/>
                      <w:sz w:val="21"/>
                      <w:szCs w:val="21"/>
                    </w:rPr>
                    <w:t>3.5</w:t>
                  </w:r>
                </w:p>
              </w:tc>
              <w:tc>
                <w:tcPr>
                  <w:tcW w:w="870" w:type="pct"/>
                  <w:vAlign w:val="center"/>
                </w:tcPr>
                <w:p w:rsidR="00D04EB1" w:rsidRPr="00090F44" w:rsidRDefault="00D04EB1" w:rsidP="00D04EB1">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1.0</w:t>
                  </w:r>
                </w:p>
              </w:tc>
              <w:tc>
                <w:tcPr>
                  <w:tcW w:w="1663" w:type="pct"/>
                  <w:vAlign w:val="center"/>
                </w:tcPr>
                <w:p w:rsidR="00D04EB1" w:rsidRPr="00090F44" w:rsidRDefault="00D04EB1" w:rsidP="00D04EB1">
                  <w:pPr>
                    <w:pStyle w:val="afd"/>
                    <w:adjustRightInd w:val="0"/>
                    <w:snapToGrid w:val="0"/>
                    <w:spacing w:line="240" w:lineRule="auto"/>
                    <w:ind w:firstLineChars="0" w:firstLine="0"/>
                    <w:jc w:val="center"/>
                    <w:rPr>
                      <w:rFonts w:asciiTheme="majorBidi" w:hAnsiTheme="majorBidi" w:cstheme="majorBidi"/>
                      <w:sz w:val="21"/>
                      <w:szCs w:val="21"/>
                    </w:rPr>
                  </w:pPr>
                  <w:r w:rsidRPr="00090F44">
                    <w:rPr>
                      <w:rFonts w:asciiTheme="majorBidi" w:cstheme="majorBidi"/>
                      <w:sz w:val="21"/>
                      <w:szCs w:val="21"/>
                    </w:rPr>
                    <w:t>《大气污染物综合排放标准》（</w:t>
                  </w:r>
                  <w:r w:rsidRPr="00090F44">
                    <w:rPr>
                      <w:rFonts w:asciiTheme="majorBidi" w:hAnsiTheme="majorBidi" w:cstheme="majorBidi"/>
                      <w:sz w:val="21"/>
                      <w:szCs w:val="21"/>
                    </w:rPr>
                    <w:t>GB16297-1996</w:t>
                  </w:r>
                  <w:r w:rsidRPr="00090F44">
                    <w:rPr>
                      <w:rFonts w:asciiTheme="majorBidi" w:cstheme="majorBidi"/>
                      <w:sz w:val="21"/>
                      <w:szCs w:val="21"/>
                    </w:rPr>
                    <w:t>）表</w:t>
                  </w:r>
                  <w:r w:rsidRPr="00090F44">
                    <w:rPr>
                      <w:rFonts w:asciiTheme="majorBidi" w:hAnsiTheme="majorBidi" w:cstheme="majorBidi"/>
                      <w:sz w:val="21"/>
                      <w:szCs w:val="21"/>
                    </w:rPr>
                    <w:t>2</w:t>
                  </w:r>
                  <w:r w:rsidRPr="00090F44">
                    <w:rPr>
                      <w:rFonts w:asciiTheme="majorBidi" w:cstheme="majorBidi"/>
                      <w:sz w:val="21"/>
                      <w:szCs w:val="21"/>
                    </w:rPr>
                    <w:t>标准</w:t>
                  </w:r>
                </w:p>
              </w:tc>
            </w:tr>
            <w:tr w:rsidR="000A332C" w:rsidRPr="00090F44" w:rsidTr="00A162AD">
              <w:trPr>
                <w:trHeight w:val="340"/>
                <w:jc w:val="center"/>
              </w:trPr>
              <w:tc>
                <w:tcPr>
                  <w:tcW w:w="436" w:type="pct"/>
                  <w:vAlign w:val="center"/>
                </w:tcPr>
                <w:p w:rsidR="000A332C" w:rsidRPr="000A332C" w:rsidRDefault="000A332C" w:rsidP="00922063">
                  <w:pPr>
                    <w:pStyle w:val="affe"/>
                    <w:adjustRightInd w:val="0"/>
                    <w:snapToGrid w:val="0"/>
                    <w:spacing w:line="240" w:lineRule="auto"/>
                    <w:rPr>
                      <w:rFonts w:ascii="Times New Roman" w:hAnsi="Times New Roman" w:cs="Times New Roman"/>
                      <w:kern w:val="2"/>
                      <w:sz w:val="21"/>
                      <w:szCs w:val="21"/>
                    </w:rPr>
                  </w:pPr>
                  <w:r w:rsidRPr="000A332C">
                    <w:rPr>
                      <w:rFonts w:ascii="Times New Roman" w:hAnsi="Times New Roman" w:cs="Times New Roman"/>
                      <w:kern w:val="2"/>
                      <w:sz w:val="21"/>
                      <w:szCs w:val="21"/>
                    </w:rPr>
                    <w:t>烟尘</w:t>
                  </w:r>
                </w:p>
              </w:tc>
              <w:tc>
                <w:tcPr>
                  <w:tcW w:w="813" w:type="pct"/>
                  <w:vAlign w:val="center"/>
                </w:tcPr>
                <w:p w:rsidR="000A332C" w:rsidRPr="000A332C" w:rsidRDefault="000A332C" w:rsidP="00922063">
                  <w:pPr>
                    <w:pStyle w:val="affe"/>
                    <w:adjustRightInd w:val="0"/>
                    <w:snapToGrid w:val="0"/>
                    <w:spacing w:line="240" w:lineRule="auto"/>
                    <w:rPr>
                      <w:rFonts w:ascii="Times New Roman" w:hAnsi="Times New Roman" w:cs="Times New Roman"/>
                      <w:kern w:val="2"/>
                      <w:sz w:val="21"/>
                      <w:szCs w:val="21"/>
                    </w:rPr>
                  </w:pPr>
                  <w:r w:rsidRPr="000A332C">
                    <w:rPr>
                      <w:rFonts w:ascii="Times New Roman" w:hAnsi="Times New Roman" w:cs="Times New Roman"/>
                      <w:kern w:val="2"/>
                      <w:sz w:val="21"/>
                      <w:szCs w:val="21"/>
                    </w:rPr>
                    <w:t>20</w:t>
                  </w:r>
                </w:p>
              </w:tc>
              <w:tc>
                <w:tcPr>
                  <w:tcW w:w="568" w:type="pct"/>
                  <w:vAlign w:val="center"/>
                </w:tcPr>
                <w:p w:rsidR="000A332C" w:rsidRPr="000A332C" w:rsidRDefault="000A332C" w:rsidP="00922063">
                  <w:pPr>
                    <w:adjustRightInd w:val="0"/>
                    <w:snapToGrid w:val="0"/>
                    <w:jc w:val="center"/>
                    <w:rPr>
                      <w:rFonts w:ascii="Times New Roman" w:hAnsi="Times New Roman" w:cs="Times New Roman"/>
                    </w:rPr>
                  </w:pPr>
                  <w:r w:rsidRPr="000A332C">
                    <w:rPr>
                      <w:rFonts w:ascii="Times New Roman" w:hAnsi="Times New Roman" w:cs="Times New Roman"/>
                    </w:rPr>
                    <w:t>15</w:t>
                  </w:r>
                </w:p>
              </w:tc>
              <w:tc>
                <w:tcPr>
                  <w:tcW w:w="650" w:type="pct"/>
                  <w:vAlign w:val="center"/>
                </w:tcPr>
                <w:p w:rsidR="000A332C" w:rsidRPr="000A332C" w:rsidRDefault="000A332C" w:rsidP="00922063">
                  <w:pPr>
                    <w:pStyle w:val="afd"/>
                    <w:adjustRightInd w:val="0"/>
                    <w:snapToGrid w:val="0"/>
                    <w:spacing w:line="240" w:lineRule="auto"/>
                    <w:ind w:firstLineChars="0" w:firstLine="0"/>
                    <w:jc w:val="center"/>
                    <w:rPr>
                      <w:rFonts w:ascii="Times New Roman" w:hAnsi="Times New Roman" w:cs="Times New Roman"/>
                      <w:sz w:val="21"/>
                    </w:rPr>
                  </w:pPr>
                  <w:r w:rsidRPr="000A332C">
                    <w:rPr>
                      <w:rFonts w:ascii="Times New Roman" w:hAnsi="Times New Roman" w:cs="Times New Roman"/>
                      <w:sz w:val="21"/>
                    </w:rPr>
                    <w:t>/</w:t>
                  </w:r>
                </w:p>
              </w:tc>
              <w:tc>
                <w:tcPr>
                  <w:tcW w:w="870" w:type="pct"/>
                  <w:vAlign w:val="center"/>
                </w:tcPr>
                <w:p w:rsidR="000A332C" w:rsidRPr="000A332C" w:rsidRDefault="000A332C" w:rsidP="00922063">
                  <w:pPr>
                    <w:adjustRightInd w:val="0"/>
                    <w:snapToGrid w:val="0"/>
                    <w:jc w:val="center"/>
                    <w:rPr>
                      <w:rFonts w:ascii="Times New Roman" w:hAnsi="Times New Roman" w:cs="Times New Roman"/>
                    </w:rPr>
                  </w:pPr>
                  <w:r w:rsidRPr="000A332C">
                    <w:rPr>
                      <w:rFonts w:ascii="Times New Roman" w:hAnsi="Times New Roman" w:cs="Times New Roman"/>
                    </w:rPr>
                    <w:t>/</w:t>
                  </w:r>
                </w:p>
              </w:tc>
              <w:tc>
                <w:tcPr>
                  <w:tcW w:w="1663" w:type="pct"/>
                  <w:vMerge w:val="restart"/>
                  <w:vAlign w:val="center"/>
                </w:tcPr>
                <w:p w:rsidR="000A332C" w:rsidRPr="00090F44" w:rsidRDefault="000A332C" w:rsidP="000A332C">
                  <w:pPr>
                    <w:pStyle w:val="afd"/>
                    <w:adjustRightInd w:val="0"/>
                    <w:snapToGrid w:val="0"/>
                    <w:spacing w:line="240" w:lineRule="auto"/>
                    <w:ind w:firstLineChars="0" w:firstLine="0"/>
                    <w:jc w:val="center"/>
                    <w:rPr>
                      <w:rFonts w:asciiTheme="majorBidi" w:cstheme="majorBidi"/>
                      <w:sz w:val="21"/>
                      <w:szCs w:val="21"/>
                    </w:rPr>
                  </w:pPr>
                  <w:r w:rsidRPr="000A332C">
                    <w:rPr>
                      <w:rFonts w:asciiTheme="majorBidi" w:cstheme="majorBidi"/>
                      <w:sz w:val="21"/>
                      <w:szCs w:val="21"/>
                    </w:rPr>
                    <w:t xml:space="preserve">GB13271-2014 </w:t>
                  </w:r>
                  <w:r w:rsidRPr="000A332C">
                    <w:rPr>
                      <w:rFonts w:asciiTheme="majorBidi" w:cstheme="majorBidi" w:hint="eastAsia"/>
                      <w:sz w:val="21"/>
                      <w:szCs w:val="21"/>
                    </w:rPr>
                    <w:t>《锅炉大气污染物排放标准》表</w:t>
                  </w:r>
                  <w:r w:rsidRPr="000A332C">
                    <w:rPr>
                      <w:rFonts w:asciiTheme="majorBidi" w:cstheme="majorBidi"/>
                      <w:sz w:val="21"/>
                      <w:szCs w:val="21"/>
                    </w:rPr>
                    <w:t>3</w:t>
                  </w:r>
                  <w:r w:rsidRPr="000A332C">
                    <w:rPr>
                      <w:rFonts w:asciiTheme="majorBidi" w:cstheme="majorBidi" w:hint="eastAsia"/>
                      <w:sz w:val="21"/>
                      <w:szCs w:val="21"/>
                    </w:rPr>
                    <w:t>标准</w:t>
                  </w:r>
                </w:p>
              </w:tc>
            </w:tr>
            <w:tr w:rsidR="000A332C" w:rsidRPr="00090F44" w:rsidTr="00A162AD">
              <w:trPr>
                <w:trHeight w:val="340"/>
                <w:jc w:val="center"/>
              </w:trPr>
              <w:tc>
                <w:tcPr>
                  <w:tcW w:w="436" w:type="pct"/>
                  <w:vAlign w:val="center"/>
                </w:tcPr>
                <w:p w:rsidR="000A332C" w:rsidRPr="000A332C" w:rsidRDefault="000A332C" w:rsidP="00922063">
                  <w:pPr>
                    <w:pStyle w:val="affe"/>
                    <w:adjustRightInd w:val="0"/>
                    <w:snapToGrid w:val="0"/>
                    <w:spacing w:line="240" w:lineRule="auto"/>
                    <w:rPr>
                      <w:rFonts w:ascii="Times New Roman" w:hAnsi="Times New Roman" w:cs="Times New Roman"/>
                      <w:kern w:val="2"/>
                      <w:sz w:val="21"/>
                      <w:szCs w:val="21"/>
                    </w:rPr>
                  </w:pPr>
                  <w:r w:rsidRPr="000A332C">
                    <w:rPr>
                      <w:rFonts w:ascii="Times New Roman" w:hAnsi="Times New Roman" w:cs="Times New Roman"/>
                      <w:kern w:val="2"/>
                      <w:sz w:val="21"/>
                      <w:szCs w:val="21"/>
                    </w:rPr>
                    <w:t>SO</w:t>
                  </w:r>
                  <w:r w:rsidRPr="000A332C">
                    <w:rPr>
                      <w:rFonts w:ascii="Times New Roman" w:hAnsi="Times New Roman" w:cs="Times New Roman"/>
                      <w:kern w:val="2"/>
                      <w:sz w:val="21"/>
                      <w:szCs w:val="21"/>
                      <w:vertAlign w:val="subscript"/>
                    </w:rPr>
                    <w:t>2</w:t>
                  </w:r>
                </w:p>
              </w:tc>
              <w:tc>
                <w:tcPr>
                  <w:tcW w:w="813" w:type="pct"/>
                  <w:vAlign w:val="center"/>
                </w:tcPr>
                <w:p w:rsidR="000A332C" w:rsidRPr="000A332C" w:rsidRDefault="000A332C" w:rsidP="00922063">
                  <w:pPr>
                    <w:pStyle w:val="affe"/>
                    <w:adjustRightInd w:val="0"/>
                    <w:snapToGrid w:val="0"/>
                    <w:spacing w:line="240" w:lineRule="auto"/>
                    <w:rPr>
                      <w:rFonts w:ascii="Times New Roman" w:hAnsi="Times New Roman" w:cs="Times New Roman"/>
                      <w:kern w:val="2"/>
                      <w:sz w:val="21"/>
                      <w:szCs w:val="21"/>
                    </w:rPr>
                  </w:pPr>
                  <w:r w:rsidRPr="000A332C">
                    <w:rPr>
                      <w:rFonts w:ascii="Times New Roman" w:hAnsi="Times New Roman" w:cs="Times New Roman"/>
                      <w:kern w:val="2"/>
                      <w:sz w:val="21"/>
                      <w:szCs w:val="21"/>
                    </w:rPr>
                    <w:t>50</w:t>
                  </w:r>
                </w:p>
              </w:tc>
              <w:tc>
                <w:tcPr>
                  <w:tcW w:w="568" w:type="pct"/>
                  <w:vAlign w:val="center"/>
                </w:tcPr>
                <w:p w:rsidR="000A332C" w:rsidRPr="000A332C" w:rsidRDefault="000A332C" w:rsidP="00922063">
                  <w:pPr>
                    <w:adjustRightInd w:val="0"/>
                    <w:snapToGrid w:val="0"/>
                    <w:jc w:val="center"/>
                    <w:rPr>
                      <w:rFonts w:ascii="Times New Roman" w:hAnsi="Times New Roman" w:cs="Times New Roman"/>
                    </w:rPr>
                  </w:pPr>
                  <w:r w:rsidRPr="000A332C">
                    <w:rPr>
                      <w:rFonts w:ascii="Times New Roman" w:hAnsi="Times New Roman" w:cs="Times New Roman"/>
                    </w:rPr>
                    <w:t>15</w:t>
                  </w:r>
                </w:p>
              </w:tc>
              <w:tc>
                <w:tcPr>
                  <w:tcW w:w="650" w:type="pct"/>
                  <w:vAlign w:val="center"/>
                </w:tcPr>
                <w:p w:rsidR="000A332C" w:rsidRPr="000A332C" w:rsidRDefault="000A332C" w:rsidP="00922063">
                  <w:pPr>
                    <w:pStyle w:val="afd"/>
                    <w:adjustRightInd w:val="0"/>
                    <w:snapToGrid w:val="0"/>
                    <w:spacing w:line="240" w:lineRule="auto"/>
                    <w:ind w:firstLineChars="0" w:firstLine="0"/>
                    <w:jc w:val="center"/>
                    <w:rPr>
                      <w:rFonts w:ascii="Times New Roman" w:hAnsi="Times New Roman" w:cs="Times New Roman"/>
                      <w:sz w:val="21"/>
                    </w:rPr>
                  </w:pPr>
                  <w:r w:rsidRPr="000A332C">
                    <w:rPr>
                      <w:rFonts w:ascii="Times New Roman" w:hAnsi="Times New Roman" w:cs="Times New Roman"/>
                      <w:sz w:val="21"/>
                    </w:rPr>
                    <w:t>/</w:t>
                  </w:r>
                </w:p>
              </w:tc>
              <w:tc>
                <w:tcPr>
                  <w:tcW w:w="870" w:type="pct"/>
                  <w:vAlign w:val="center"/>
                </w:tcPr>
                <w:p w:rsidR="000A332C" w:rsidRPr="000A332C" w:rsidRDefault="000A332C" w:rsidP="00922063">
                  <w:pPr>
                    <w:adjustRightInd w:val="0"/>
                    <w:snapToGrid w:val="0"/>
                    <w:jc w:val="center"/>
                    <w:rPr>
                      <w:rFonts w:ascii="Times New Roman" w:hAnsi="Times New Roman" w:cs="Times New Roman"/>
                    </w:rPr>
                  </w:pPr>
                  <w:r w:rsidRPr="000A332C">
                    <w:rPr>
                      <w:rFonts w:ascii="Times New Roman" w:hAnsi="Times New Roman" w:cs="Times New Roman"/>
                    </w:rPr>
                    <w:t>/</w:t>
                  </w:r>
                </w:p>
              </w:tc>
              <w:tc>
                <w:tcPr>
                  <w:tcW w:w="1663" w:type="pct"/>
                  <w:vMerge/>
                  <w:vAlign w:val="center"/>
                </w:tcPr>
                <w:p w:rsidR="000A332C" w:rsidRPr="00090F44" w:rsidRDefault="000A332C" w:rsidP="00D04EB1">
                  <w:pPr>
                    <w:pStyle w:val="afd"/>
                    <w:adjustRightInd w:val="0"/>
                    <w:snapToGrid w:val="0"/>
                    <w:spacing w:line="240" w:lineRule="auto"/>
                    <w:ind w:firstLineChars="0" w:firstLine="0"/>
                    <w:jc w:val="center"/>
                    <w:rPr>
                      <w:rFonts w:asciiTheme="majorBidi" w:cstheme="majorBidi"/>
                      <w:sz w:val="21"/>
                      <w:szCs w:val="21"/>
                    </w:rPr>
                  </w:pPr>
                </w:p>
              </w:tc>
            </w:tr>
            <w:tr w:rsidR="000A332C" w:rsidRPr="00090F44" w:rsidTr="00A162AD">
              <w:trPr>
                <w:trHeight w:val="340"/>
                <w:jc w:val="center"/>
              </w:trPr>
              <w:tc>
                <w:tcPr>
                  <w:tcW w:w="436" w:type="pct"/>
                  <w:vAlign w:val="center"/>
                </w:tcPr>
                <w:p w:rsidR="000A332C" w:rsidRPr="000A332C" w:rsidRDefault="000A332C" w:rsidP="00922063">
                  <w:pPr>
                    <w:pStyle w:val="affe"/>
                    <w:adjustRightInd w:val="0"/>
                    <w:snapToGrid w:val="0"/>
                    <w:spacing w:line="240" w:lineRule="auto"/>
                    <w:rPr>
                      <w:rFonts w:ascii="Times New Roman" w:hAnsi="Times New Roman" w:cs="Times New Roman"/>
                      <w:kern w:val="2"/>
                      <w:sz w:val="21"/>
                      <w:szCs w:val="21"/>
                    </w:rPr>
                  </w:pPr>
                  <w:r w:rsidRPr="000A332C">
                    <w:rPr>
                      <w:rFonts w:ascii="Times New Roman" w:hAnsi="Times New Roman" w:cs="Times New Roman"/>
                      <w:kern w:val="2"/>
                      <w:sz w:val="21"/>
                      <w:szCs w:val="21"/>
                    </w:rPr>
                    <w:t>NOx</w:t>
                  </w:r>
                </w:p>
              </w:tc>
              <w:tc>
                <w:tcPr>
                  <w:tcW w:w="813" w:type="pct"/>
                  <w:vAlign w:val="center"/>
                </w:tcPr>
                <w:p w:rsidR="000A332C" w:rsidRPr="000A332C" w:rsidRDefault="000A332C" w:rsidP="00922063">
                  <w:pPr>
                    <w:pStyle w:val="affe"/>
                    <w:adjustRightInd w:val="0"/>
                    <w:snapToGrid w:val="0"/>
                    <w:spacing w:line="240" w:lineRule="auto"/>
                    <w:rPr>
                      <w:rFonts w:ascii="Times New Roman" w:hAnsi="Times New Roman" w:cs="Times New Roman"/>
                      <w:kern w:val="2"/>
                      <w:sz w:val="21"/>
                      <w:szCs w:val="21"/>
                    </w:rPr>
                  </w:pPr>
                  <w:r w:rsidRPr="000A332C">
                    <w:rPr>
                      <w:rFonts w:ascii="Times New Roman" w:hAnsi="Times New Roman" w:cs="Times New Roman"/>
                      <w:kern w:val="2"/>
                      <w:sz w:val="21"/>
                      <w:szCs w:val="21"/>
                    </w:rPr>
                    <w:t>150</w:t>
                  </w:r>
                </w:p>
              </w:tc>
              <w:tc>
                <w:tcPr>
                  <w:tcW w:w="568" w:type="pct"/>
                  <w:vAlign w:val="center"/>
                </w:tcPr>
                <w:p w:rsidR="000A332C" w:rsidRPr="000A332C" w:rsidRDefault="000A332C" w:rsidP="00922063">
                  <w:pPr>
                    <w:adjustRightInd w:val="0"/>
                    <w:snapToGrid w:val="0"/>
                    <w:jc w:val="center"/>
                    <w:rPr>
                      <w:rFonts w:ascii="Times New Roman" w:hAnsi="Times New Roman" w:cs="Times New Roman"/>
                    </w:rPr>
                  </w:pPr>
                  <w:r w:rsidRPr="000A332C">
                    <w:rPr>
                      <w:rFonts w:ascii="Times New Roman" w:hAnsi="Times New Roman" w:cs="Times New Roman"/>
                    </w:rPr>
                    <w:t>15</w:t>
                  </w:r>
                </w:p>
              </w:tc>
              <w:tc>
                <w:tcPr>
                  <w:tcW w:w="650" w:type="pct"/>
                  <w:vAlign w:val="center"/>
                </w:tcPr>
                <w:p w:rsidR="000A332C" w:rsidRPr="000A332C" w:rsidRDefault="000A332C" w:rsidP="00922063">
                  <w:pPr>
                    <w:pStyle w:val="afd"/>
                    <w:adjustRightInd w:val="0"/>
                    <w:snapToGrid w:val="0"/>
                    <w:spacing w:line="240" w:lineRule="auto"/>
                    <w:ind w:firstLineChars="0" w:firstLine="0"/>
                    <w:jc w:val="center"/>
                    <w:rPr>
                      <w:rFonts w:ascii="Times New Roman" w:hAnsi="Times New Roman" w:cs="Times New Roman"/>
                      <w:sz w:val="21"/>
                    </w:rPr>
                  </w:pPr>
                  <w:r w:rsidRPr="000A332C">
                    <w:rPr>
                      <w:rFonts w:ascii="Times New Roman" w:hAnsi="Times New Roman" w:cs="Times New Roman"/>
                      <w:sz w:val="21"/>
                    </w:rPr>
                    <w:t>/</w:t>
                  </w:r>
                </w:p>
              </w:tc>
              <w:tc>
                <w:tcPr>
                  <w:tcW w:w="870" w:type="pct"/>
                  <w:vAlign w:val="center"/>
                </w:tcPr>
                <w:p w:rsidR="000A332C" w:rsidRPr="000A332C" w:rsidRDefault="000A332C" w:rsidP="00922063">
                  <w:pPr>
                    <w:adjustRightInd w:val="0"/>
                    <w:snapToGrid w:val="0"/>
                    <w:jc w:val="center"/>
                    <w:rPr>
                      <w:rFonts w:ascii="Times New Roman" w:hAnsi="Times New Roman" w:cs="Times New Roman"/>
                    </w:rPr>
                  </w:pPr>
                  <w:r w:rsidRPr="000A332C">
                    <w:rPr>
                      <w:rFonts w:ascii="Times New Roman" w:hAnsi="Times New Roman" w:cs="Times New Roman"/>
                    </w:rPr>
                    <w:t>/</w:t>
                  </w:r>
                </w:p>
              </w:tc>
              <w:tc>
                <w:tcPr>
                  <w:tcW w:w="1663" w:type="pct"/>
                  <w:vMerge/>
                  <w:vAlign w:val="center"/>
                </w:tcPr>
                <w:p w:rsidR="000A332C" w:rsidRPr="00090F44" w:rsidRDefault="000A332C" w:rsidP="00D04EB1">
                  <w:pPr>
                    <w:pStyle w:val="afd"/>
                    <w:adjustRightInd w:val="0"/>
                    <w:snapToGrid w:val="0"/>
                    <w:spacing w:line="240" w:lineRule="auto"/>
                    <w:ind w:firstLineChars="0" w:firstLine="0"/>
                    <w:jc w:val="center"/>
                    <w:rPr>
                      <w:rFonts w:asciiTheme="majorBidi" w:cstheme="majorBidi"/>
                      <w:sz w:val="21"/>
                      <w:szCs w:val="21"/>
                    </w:rPr>
                  </w:pPr>
                </w:p>
              </w:tc>
            </w:tr>
          </w:tbl>
          <w:p w:rsidR="00457553" w:rsidRPr="00090F44" w:rsidRDefault="00457553" w:rsidP="00E37F90">
            <w:pPr>
              <w:spacing w:beforeLines="50" w:line="360" w:lineRule="auto"/>
              <w:rPr>
                <w:rFonts w:ascii="Times New Roman" w:hAnsi="Times New Roman" w:cs="Times New Roman"/>
              </w:rPr>
            </w:pPr>
            <w:r w:rsidRPr="00090F44">
              <w:rPr>
                <w:rFonts w:ascii="Times New Roman" w:hAnsi="Times New Roman" w:cs="Times New Roman" w:hint="eastAsia"/>
                <w:bCs/>
              </w:rPr>
              <w:t>表</w:t>
            </w:r>
            <w:r w:rsidRPr="00090F44">
              <w:rPr>
                <w:rFonts w:ascii="Times New Roman" w:hAnsi="Times New Roman" w:cs="Times New Roman" w:hint="eastAsia"/>
                <w:bCs/>
              </w:rPr>
              <w:t>4-</w:t>
            </w:r>
            <w:r w:rsidRPr="00090F44">
              <w:rPr>
                <w:rFonts w:ascii="Times New Roman" w:hAnsi="Times New Roman" w:cs="Times New Roman"/>
                <w:bCs/>
              </w:rPr>
              <w:t>5</w:t>
            </w:r>
            <w:r w:rsidRPr="00090F44">
              <w:rPr>
                <w:rFonts w:ascii="Times New Roman" w:hAnsi="Times New Roman" w:cs="Times New Roman" w:hint="eastAsia"/>
                <w:bCs/>
              </w:rPr>
              <w:t xml:space="preserve">   </w:t>
            </w:r>
            <w:r w:rsidRPr="00090F44">
              <w:rPr>
                <w:rFonts w:ascii="Times New Roman" w:hAnsi="Times New Roman" w:cs="Times New Roman" w:hint="eastAsia"/>
                <w:bCs/>
              </w:rPr>
              <w:t>建设项目厂区内</w:t>
            </w:r>
            <w:r w:rsidR="00E37F90" w:rsidRPr="00090F44">
              <w:rPr>
                <w:rFonts w:ascii="Times New Roman" w:hAnsi="Times New Roman" w:cs="Times New Roman" w:hint="eastAsia"/>
                <w:bCs/>
              </w:rPr>
              <w:t>VOC</w:t>
            </w:r>
            <w:r w:rsidR="00E37F90" w:rsidRPr="00090F44">
              <w:rPr>
                <w:rFonts w:ascii="Times New Roman" w:hAnsi="Times New Roman" w:cs="Times New Roman" w:hint="eastAsia"/>
                <w:bCs/>
                <w:vertAlign w:val="subscript"/>
              </w:rPr>
              <w:t>S</w:t>
            </w:r>
            <w:r w:rsidR="00E37F90" w:rsidRPr="00090F44">
              <w:rPr>
                <w:rFonts w:ascii="Times New Roman" w:hAnsi="Times New Roman" w:cs="Times New Roman" w:hint="eastAsia"/>
                <w:bCs/>
              </w:rPr>
              <w:t>无组织排放</w:t>
            </w:r>
            <w:r w:rsidRPr="00090F44">
              <w:rPr>
                <w:rFonts w:ascii="Times New Roman" w:hAnsi="Times New Roman" w:cs="Times New Roman" w:hint="eastAsia"/>
                <w:bCs/>
              </w:rPr>
              <w:t>限值</w:t>
            </w:r>
            <w:r w:rsidRPr="00090F44">
              <w:rPr>
                <w:rFonts w:ascii="Times New Roman" w:hAnsi="Times New Roman" w:cs="Times New Roman" w:hint="eastAsia"/>
                <w:bCs/>
              </w:rPr>
              <w:t xml:space="preserve"> </w:t>
            </w:r>
            <w:r w:rsidRPr="00090F44">
              <w:rPr>
                <w:rFonts w:ascii="Times New Roman" w:hAnsi="Times New Roman" w:cs="Times New Roman"/>
                <w:bCs/>
              </w:rPr>
              <w:t xml:space="preserve">     </w:t>
            </w:r>
            <w:r w:rsidRPr="00090F44">
              <w:rPr>
                <w:rFonts w:ascii="Times New Roman" w:hAnsi="Times New Roman" w:cs="Times New Roman" w:hint="eastAsia"/>
                <w:bCs/>
              </w:rPr>
              <w:t>单位：</w:t>
            </w:r>
            <w:r w:rsidRPr="00090F44">
              <w:rPr>
                <w:rFonts w:ascii="Times New Roman" w:hAnsi="Times New Roman" w:cs="Times New Roman" w:hint="eastAsia"/>
                <w:bCs/>
              </w:rPr>
              <w:t>mg</w:t>
            </w:r>
            <w:r w:rsidRPr="00090F44">
              <w:rPr>
                <w:rFonts w:ascii="Times New Roman" w:hAnsi="Times New Roman" w:cs="Times New Roman"/>
                <w:bCs/>
              </w:rPr>
              <w:t>/</w:t>
            </w:r>
            <w:r w:rsidRPr="00090F44">
              <w:rPr>
                <w:rFonts w:ascii="Times New Roman" w:hAnsi="Times New Roman" w:cs="Times New Roman" w:hint="eastAsia"/>
                <w:bCs/>
              </w:rPr>
              <w:t>m</w:t>
            </w:r>
            <w:r w:rsidRPr="00090F44">
              <w:rPr>
                <w:rFonts w:ascii="Times New Roman" w:hAnsi="Times New Roman" w:cs="Times New Roman"/>
                <w:bCs/>
                <w:vertAlign w:val="superscript"/>
              </w:rPr>
              <w:t>3</w:t>
            </w:r>
          </w:p>
          <w:tbl>
            <w:tblPr>
              <w:tblW w:w="5000" w:type="pct"/>
              <w:jc w:val="center"/>
              <w:tblBorders>
                <w:top w:val="single" w:sz="12" w:space="0" w:color="000000"/>
                <w:bottom w:val="single" w:sz="12" w:space="0" w:color="000000"/>
                <w:insideH w:val="single" w:sz="6" w:space="0" w:color="000000"/>
                <w:insideV w:val="single" w:sz="6" w:space="0" w:color="000000"/>
              </w:tblBorders>
              <w:tblCellMar>
                <w:left w:w="0" w:type="dxa"/>
                <w:right w:w="0" w:type="dxa"/>
              </w:tblCellMar>
              <w:tblLook w:val="0000"/>
            </w:tblPr>
            <w:tblGrid>
              <w:gridCol w:w="1256"/>
              <w:gridCol w:w="1124"/>
              <w:gridCol w:w="1618"/>
              <w:gridCol w:w="2650"/>
              <w:gridCol w:w="2081"/>
            </w:tblGrid>
            <w:tr w:rsidR="00457553" w:rsidRPr="00090F44" w:rsidTr="00457553">
              <w:trPr>
                <w:trHeight w:hRule="exact" w:val="340"/>
                <w:jc w:val="center"/>
              </w:trPr>
              <w:tc>
                <w:tcPr>
                  <w:tcW w:w="719" w:type="pct"/>
                  <w:tcBorders>
                    <w:top w:val="single" w:sz="12" w:space="0" w:color="000000"/>
                    <w:bottom w:val="single" w:sz="12" w:space="0" w:color="000000"/>
                  </w:tcBorders>
                  <w:vAlign w:val="center"/>
                </w:tcPr>
                <w:p w:rsidR="00457553" w:rsidRPr="00090F44" w:rsidRDefault="00457553" w:rsidP="00090F44">
                  <w:pPr>
                    <w:pStyle w:val="afff2"/>
                    <w:snapToGrid w:val="0"/>
                    <w:rPr>
                      <w:rFonts w:ascii="Times New Roman" w:eastAsia="宋体" w:hAnsi="Times New Roman" w:cs="Times New Roman"/>
                      <w:b/>
                      <w:color w:val="auto"/>
                      <w:sz w:val="21"/>
                      <w:szCs w:val="21"/>
                    </w:rPr>
                  </w:pPr>
                  <w:r w:rsidRPr="00090F44">
                    <w:rPr>
                      <w:rFonts w:ascii="Times New Roman" w:eastAsia="宋体" w:hAnsi="Times New Roman" w:cs="Times New Roman"/>
                      <w:b/>
                      <w:color w:val="auto"/>
                      <w:sz w:val="21"/>
                      <w:szCs w:val="21"/>
                    </w:rPr>
                    <w:t>污染物名称</w:t>
                  </w:r>
                </w:p>
              </w:tc>
              <w:tc>
                <w:tcPr>
                  <w:tcW w:w="644" w:type="pct"/>
                  <w:tcBorders>
                    <w:top w:val="single" w:sz="12" w:space="0" w:color="000000"/>
                    <w:bottom w:val="single" w:sz="12" w:space="0" w:color="000000"/>
                  </w:tcBorders>
                  <w:vAlign w:val="center"/>
                </w:tcPr>
                <w:p w:rsidR="00457553" w:rsidRPr="00090F44" w:rsidRDefault="00457553" w:rsidP="00090F44">
                  <w:pPr>
                    <w:pStyle w:val="afff2"/>
                    <w:snapToGrid w:val="0"/>
                    <w:rPr>
                      <w:rFonts w:ascii="Times New Roman" w:eastAsia="宋体" w:hAnsi="Times New Roman" w:cs="Times New Roman"/>
                      <w:b/>
                      <w:color w:val="auto"/>
                      <w:sz w:val="21"/>
                      <w:szCs w:val="21"/>
                    </w:rPr>
                  </w:pPr>
                  <w:r w:rsidRPr="00090F44">
                    <w:rPr>
                      <w:rFonts w:ascii="Times New Roman" w:eastAsia="宋体" w:hAnsi="Times New Roman" w:cs="Times New Roman" w:hint="eastAsia"/>
                      <w:b/>
                      <w:color w:val="auto"/>
                      <w:sz w:val="21"/>
                      <w:szCs w:val="21"/>
                    </w:rPr>
                    <w:t>排放限值</w:t>
                  </w:r>
                </w:p>
              </w:tc>
              <w:tc>
                <w:tcPr>
                  <w:tcW w:w="927" w:type="pct"/>
                  <w:tcBorders>
                    <w:top w:val="single" w:sz="12" w:space="0" w:color="000000"/>
                    <w:bottom w:val="single" w:sz="12" w:space="0" w:color="000000"/>
                  </w:tcBorders>
                  <w:vAlign w:val="center"/>
                </w:tcPr>
                <w:p w:rsidR="00457553" w:rsidRPr="00090F44" w:rsidRDefault="00457553" w:rsidP="00090F44">
                  <w:pPr>
                    <w:pStyle w:val="afff2"/>
                    <w:snapToGrid w:val="0"/>
                    <w:rPr>
                      <w:rFonts w:ascii="Times New Roman" w:eastAsia="宋体" w:hAnsi="Times New Roman" w:cs="Times New Roman"/>
                      <w:b/>
                      <w:color w:val="auto"/>
                      <w:sz w:val="21"/>
                      <w:szCs w:val="21"/>
                    </w:rPr>
                  </w:pPr>
                  <w:r w:rsidRPr="00090F44">
                    <w:rPr>
                      <w:rFonts w:ascii="Times New Roman" w:eastAsia="宋体" w:hAnsi="Times New Roman" w:cs="Times New Roman" w:hint="eastAsia"/>
                      <w:b/>
                      <w:color w:val="auto"/>
                      <w:sz w:val="21"/>
                      <w:szCs w:val="21"/>
                    </w:rPr>
                    <w:t>特别排放限值</w:t>
                  </w:r>
                </w:p>
              </w:tc>
              <w:tc>
                <w:tcPr>
                  <w:tcW w:w="1518" w:type="pct"/>
                  <w:tcBorders>
                    <w:top w:val="single" w:sz="12" w:space="0" w:color="000000"/>
                    <w:bottom w:val="single" w:sz="12" w:space="0" w:color="000000"/>
                  </w:tcBorders>
                  <w:vAlign w:val="center"/>
                </w:tcPr>
                <w:p w:rsidR="00457553" w:rsidRPr="00090F44" w:rsidRDefault="00457553" w:rsidP="00090F44">
                  <w:pPr>
                    <w:pStyle w:val="afff2"/>
                    <w:snapToGrid w:val="0"/>
                    <w:rPr>
                      <w:rFonts w:ascii="Times New Roman" w:eastAsia="宋体" w:hAnsi="Times New Roman" w:cs="Times New Roman"/>
                      <w:b/>
                      <w:color w:val="auto"/>
                      <w:sz w:val="21"/>
                      <w:szCs w:val="21"/>
                    </w:rPr>
                  </w:pPr>
                  <w:r w:rsidRPr="00090F44">
                    <w:rPr>
                      <w:rFonts w:ascii="Times New Roman" w:eastAsia="宋体" w:hAnsi="Times New Roman" w:cs="Times New Roman" w:hint="eastAsia"/>
                      <w:b/>
                      <w:color w:val="auto"/>
                      <w:sz w:val="21"/>
                      <w:szCs w:val="21"/>
                    </w:rPr>
                    <w:t>限值含义</w:t>
                  </w:r>
                </w:p>
              </w:tc>
              <w:tc>
                <w:tcPr>
                  <w:tcW w:w="1192" w:type="pct"/>
                  <w:tcBorders>
                    <w:top w:val="single" w:sz="12" w:space="0" w:color="000000"/>
                    <w:bottom w:val="single" w:sz="12" w:space="0" w:color="000000"/>
                  </w:tcBorders>
                  <w:vAlign w:val="center"/>
                </w:tcPr>
                <w:p w:rsidR="00457553" w:rsidRPr="00090F44" w:rsidRDefault="00457553" w:rsidP="00090F44">
                  <w:pPr>
                    <w:pStyle w:val="afff2"/>
                    <w:snapToGrid w:val="0"/>
                    <w:rPr>
                      <w:rFonts w:ascii="Times New Roman" w:eastAsia="宋体" w:hAnsi="Times New Roman" w:cs="Times New Roman"/>
                      <w:b/>
                      <w:color w:val="auto"/>
                      <w:sz w:val="21"/>
                      <w:szCs w:val="21"/>
                    </w:rPr>
                  </w:pPr>
                  <w:r w:rsidRPr="00090F44">
                    <w:rPr>
                      <w:rFonts w:ascii="Times New Roman" w:eastAsia="宋体" w:hAnsi="Times New Roman" w:cs="Times New Roman"/>
                      <w:b/>
                      <w:color w:val="auto"/>
                      <w:sz w:val="21"/>
                      <w:szCs w:val="21"/>
                    </w:rPr>
                    <w:t>无组织排放监控</w:t>
                  </w:r>
                  <w:r w:rsidRPr="00090F44">
                    <w:rPr>
                      <w:rFonts w:ascii="Times New Roman" w:eastAsia="宋体" w:hAnsi="Times New Roman" w:cs="Times New Roman" w:hint="eastAsia"/>
                      <w:b/>
                      <w:color w:val="auto"/>
                      <w:sz w:val="21"/>
                      <w:szCs w:val="21"/>
                    </w:rPr>
                    <w:t>位置</w:t>
                  </w:r>
                </w:p>
              </w:tc>
            </w:tr>
            <w:tr w:rsidR="00457553" w:rsidRPr="00090F44" w:rsidTr="00457553">
              <w:trPr>
                <w:trHeight w:hRule="exact" w:val="340"/>
                <w:jc w:val="center"/>
              </w:trPr>
              <w:tc>
                <w:tcPr>
                  <w:tcW w:w="719" w:type="pct"/>
                  <w:vMerge w:val="restart"/>
                  <w:tcBorders>
                    <w:top w:val="single" w:sz="12" w:space="0" w:color="000000"/>
                  </w:tcBorders>
                  <w:vAlign w:val="center"/>
                </w:tcPr>
                <w:p w:rsidR="00457553" w:rsidRPr="00090F44" w:rsidRDefault="00E37F90" w:rsidP="00457553">
                  <w:pPr>
                    <w:pStyle w:val="afff2"/>
                    <w:snapToGrid w:val="0"/>
                    <w:rPr>
                      <w:rFonts w:ascii="Times New Roman" w:eastAsia="宋体" w:hAnsi="Times New Roman" w:cs="Times New Roman"/>
                      <w:color w:val="auto"/>
                      <w:sz w:val="21"/>
                      <w:szCs w:val="21"/>
                    </w:rPr>
                  </w:pPr>
                  <w:r w:rsidRPr="00090F44">
                    <w:rPr>
                      <w:rFonts w:ascii="Times New Roman" w:eastAsia="宋体" w:cs="Times New Roman" w:hint="eastAsia"/>
                      <w:color w:val="auto"/>
                      <w:sz w:val="21"/>
                      <w:szCs w:val="21"/>
                    </w:rPr>
                    <w:t>NMHC</w:t>
                  </w:r>
                </w:p>
              </w:tc>
              <w:tc>
                <w:tcPr>
                  <w:tcW w:w="644" w:type="pct"/>
                  <w:tcBorders>
                    <w:top w:val="single" w:sz="12" w:space="0" w:color="000000"/>
                    <w:bottom w:val="single" w:sz="6" w:space="0" w:color="000000"/>
                  </w:tcBorders>
                  <w:vAlign w:val="center"/>
                </w:tcPr>
                <w:p w:rsidR="00457553" w:rsidRPr="00090F44" w:rsidRDefault="00457553" w:rsidP="00090F44">
                  <w:pPr>
                    <w:pStyle w:val="afff2"/>
                    <w:snapToGrid w:val="0"/>
                    <w:rPr>
                      <w:rFonts w:ascii="Times New Roman" w:eastAsia="宋体" w:hAnsi="Times New Roman" w:cs="Times New Roman"/>
                      <w:color w:val="auto"/>
                      <w:sz w:val="21"/>
                      <w:szCs w:val="21"/>
                    </w:rPr>
                  </w:pPr>
                  <w:r w:rsidRPr="00090F44">
                    <w:rPr>
                      <w:rFonts w:ascii="Times New Roman" w:eastAsia="宋体" w:hAnsi="Times New Roman" w:cs="Times New Roman"/>
                      <w:color w:val="auto"/>
                      <w:sz w:val="21"/>
                      <w:szCs w:val="21"/>
                    </w:rPr>
                    <w:t>10</w:t>
                  </w:r>
                </w:p>
              </w:tc>
              <w:tc>
                <w:tcPr>
                  <w:tcW w:w="927" w:type="pct"/>
                  <w:tcBorders>
                    <w:top w:val="single" w:sz="12" w:space="0" w:color="000000"/>
                    <w:bottom w:val="single" w:sz="6" w:space="0" w:color="000000"/>
                  </w:tcBorders>
                  <w:vAlign w:val="center"/>
                </w:tcPr>
                <w:p w:rsidR="00457553" w:rsidRPr="00090F44" w:rsidRDefault="00457553" w:rsidP="00090F44">
                  <w:pPr>
                    <w:pStyle w:val="afff2"/>
                    <w:snapToGrid w:val="0"/>
                    <w:rPr>
                      <w:rFonts w:ascii="Times New Roman" w:eastAsia="宋体" w:hAnsi="Times New Roman" w:cs="Times New Roman"/>
                      <w:color w:val="auto"/>
                      <w:sz w:val="21"/>
                      <w:szCs w:val="21"/>
                    </w:rPr>
                  </w:pPr>
                  <w:r w:rsidRPr="00090F44">
                    <w:rPr>
                      <w:rFonts w:ascii="Times New Roman" w:eastAsia="宋体" w:hAnsi="Times New Roman" w:cs="Times New Roman"/>
                      <w:color w:val="auto"/>
                      <w:sz w:val="21"/>
                      <w:szCs w:val="21"/>
                    </w:rPr>
                    <w:t>6</w:t>
                  </w:r>
                </w:p>
              </w:tc>
              <w:tc>
                <w:tcPr>
                  <w:tcW w:w="1518" w:type="pct"/>
                  <w:tcBorders>
                    <w:top w:val="single" w:sz="12" w:space="0" w:color="000000"/>
                    <w:bottom w:val="single" w:sz="6" w:space="0" w:color="000000"/>
                  </w:tcBorders>
                  <w:vAlign w:val="center"/>
                </w:tcPr>
                <w:p w:rsidR="00457553" w:rsidRPr="00090F44" w:rsidRDefault="00457553" w:rsidP="00090F44">
                  <w:pPr>
                    <w:pStyle w:val="afff2"/>
                    <w:snapToGrid w:val="0"/>
                    <w:rPr>
                      <w:rFonts w:ascii="Times New Roman" w:eastAsia="宋体" w:hAnsi="Times New Roman" w:cs="Times New Roman"/>
                      <w:color w:val="auto"/>
                      <w:sz w:val="21"/>
                      <w:szCs w:val="21"/>
                    </w:rPr>
                  </w:pPr>
                  <w:r w:rsidRPr="00090F44">
                    <w:rPr>
                      <w:rFonts w:ascii="Times New Roman" w:eastAsia="宋体" w:hAnsi="Times New Roman" w:cs="Times New Roman" w:hint="eastAsia"/>
                      <w:color w:val="auto"/>
                      <w:sz w:val="21"/>
                      <w:szCs w:val="21"/>
                    </w:rPr>
                    <w:t>监控点处</w:t>
                  </w:r>
                  <w:r w:rsidRPr="00090F44">
                    <w:rPr>
                      <w:rFonts w:ascii="Times New Roman" w:eastAsia="宋体" w:hAnsi="Times New Roman" w:cs="Times New Roman" w:hint="eastAsia"/>
                      <w:color w:val="auto"/>
                      <w:sz w:val="21"/>
                      <w:szCs w:val="21"/>
                    </w:rPr>
                    <w:t>1h</w:t>
                  </w:r>
                  <w:r w:rsidRPr="00090F44">
                    <w:rPr>
                      <w:rFonts w:ascii="Times New Roman" w:eastAsia="宋体" w:hAnsi="Times New Roman" w:cs="Times New Roman" w:hint="eastAsia"/>
                      <w:color w:val="auto"/>
                      <w:sz w:val="21"/>
                      <w:szCs w:val="21"/>
                    </w:rPr>
                    <w:t>平均浓度值</w:t>
                  </w:r>
                </w:p>
              </w:tc>
              <w:tc>
                <w:tcPr>
                  <w:tcW w:w="1192" w:type="pct"/>
                  <w:vMerge w:val="restart"/>
                  <w:tcBorders>
                    <w:top w:val="single" w:sz="12" w:space="0" w:color="000000"/>
                  </w:tcBorders>
                  <w:vAlign w:val="center"/>
                </w:tcPr>
                <w:p w:rsidR="00457553" w:rsidRPr="00090F44" w:rsidRDefault="00457553" w:rsidP="00090F44">
                  <w:pPr>
                    <w:pStyle w:val="afff2"/>
                    <w:snapToGrid w:val="0"/>
                    <w:rPr>
                      <w:rFonts w:ascii="Times New Roman" w:eastAsia="宋体" w:hAnsi="Times New Roman" w:cs="Times New Roman"/>
                      <w:color w:val="auto"/>
                      <w:sz w:val="21"/>
                      <w:szCs w:val="21"/>
                    </w:rPr>
                  </w:pPr>
                  <w:r w:rsidRPr="00090F44">
                    <w:rPr>
                      <w:rFonts w:ascii="Times New Roman" w:eastAsia="宋体" w:hAnsi="Times New Roman" w:cs="Times New Roman" w:hint="eastAsia"/>
                      <w:color w:val="auto"/>
                      <w:sz w:val="21"/>
                      <w:szCs w:val="21"/>
                    </w:rPr>
                    <w:t>在厂房外设置监控点</w:t>
                  </w:r>
                </w:p>
              </w:tc>
            </w:tr>
            <w:tr w:rsidR="00457553" w:rsidRPr="00090F44" w:rsidTr="00457553">
              <w:trPr>
                <w:trHeight w:hRule="exact" w:val="340"/>
                <w:jc w:val="center"/>
              </w:trPr>
              <w:tc>
                <w:tcPr>
                  <w:tcW w:w="719" w:type="pct"/>
                  <w:vMerge/>
                  <w:tcBorders>
                    <w:bottom w:val="single" w:sz="12" w:space="0" w:color="000000"/>
                  </w:tcBorders>
                  <w:vAlign w:val="center"/>
                </w:tcPr>
                <w:p w:rsidR="00457553" w:rsidRPr="00090F44" w:rsidRDefault="00457553" w:rsidP="00090F44">
                  <w:pPr>
                    <w:pStyle w:val="afff2"/>
                    <w:snapToGrid w:val="0"/>
                    <w:rPr>
                      <w:rFonts w:ascii="Times New Roman" w:eastAsia="宋体" w:cs="Times New Roman"/>
                      <w:color w:val="auto"/>
                      <w:sz w:val="21"/>
                      <w:szCs w:val="21"/>
                    </w:rPr>
                  </w:pPr>
                </w:p>
              </w:tc>
              <w:tc>
                <w:tcPr>
                  <w:tcW w:w="644" w:type="pct"/>
                  <w:tcBorders>
                    <w:top w:val="single" w:sz="6" w:space="0" w:color="000000"/>
                    <w:bottom w:val="single" w:sz="12" w:space="0" w:color="000000"/>
                  </w:tcBorders>
                  <w:vAlign w:val="center"/>
                </w:tcPr>
                <w:p w:rsidR="00457553" w:rsidRPr="00090F44" w:rsidRDefault="00457553" w:rsidP="00090F44">
                  <w:pPr>
                    <w:pStyle w:val="afff2"/>
                    <w:snapToGrid w:val="0"/>
                    <w:rPr>
                      <w:rFonts w:ascii="Times New Roman" w:eastAsia="宋体" w:hAnsi="Times New Roman" w:cs="Times New Roman"/>
                      <w:color w:val="auto"/>
                      <w:sz w:val="21"/>
                      <w:szCs w:val="21"/>
                    </w:rPr>
                  </w:pPr>
                  <w:r w:rsidRPr="00090F44">
                    <w:rPr>
                      <w:rFonts w:ascii="Times New Roman" w:eastAsia="宋体" w:hAnsi="Times New Roman" w:cs="Times New Roman" w:hint="eastAsia"/>
                      <w:color w:val="auto"/>
                      <w:sz w:val="21"/>
                      <w:szCs w:val="21"/>
                    </w:rPr>
                    <w:t>3</w:t>
                  </w:r>
                  <w:r w:rsidRPr="00090F44">
                    <w:rPr>
                      <w:rFonts w:ascii="Times New Roman" w:eastAsia="宋体" w:hAnsi="Times New Roman" w:cs="Times New Roman"/>
                      <w:color w:val="auto"/>
                      <w:sz w:val="21"/>
                      <w:szCs w:val="21"/>
                    </w:rPr>
                    <w:t>0</w:t>
                  </w:r>
                </w:p>
              </w:tc>
              <w:tc>
                <w:tcPr>
                  <w:tcW w:w="927" w:type="pct"/>
                  <w:tcBorders>
                    <w:top w:val="single" w:sz="6" w:space="0" w:color="000000"/>
                    <w:bottom w:val="single" w:sz="12" w:space="0" w:color="000000"/>
                  </w:tcBorders>
                  <w:vAlign w:val="center"/>
                </w:tcPr>
                <w:p w:rsidR="00457553" w:rsidRPr="00090F44" w:rsidRDefault="00457553" w:rsidP="00090F44">
                  <w:pPr>
                    <w:pStyle w:val="afff2"/>
                    <w:snapToGrid w:val="0"/>
                    <w:rPr>
                      <w:rFonts w:ascii="Times New Roman" w:eastAsia="宋体" w:hAnsi="Times New Roman" w:cs="Times New Roman"/>
                      <w:color w:val="auto"/>
                      <w:sz w:val="21"/>
                      <w:szCs w:val="21"/>
                    </w:rPr>
                  </w:pPr>
                  <w:r w:rsidRPr="00090F44">
                    <w:rPr>
                      <w:rFonts w:ascii="Times New Roman" w:eastAsia="宋体" w:hAnsi="Times New Roman" w:cs="Times New Roman" w:hint="eastAsia"/>
                      <w:color w:val="auto"/>
                      <w:sz w:val="21"/>
                      <w:szCs w:val="21"/>
                    </w:rPr>
                    <w:t>2</w:t>
                  </w:r>
                  <w:r w:rsidRPr="00090F44">
                    <w:rPr>
                      <w:rFonts w:ascii="Times New Roman" w:eastAsia="宋体" w:hAnsi="Times New Roman" w:cs="Times New Roman"/>
                      <w:color w:val="auto"/>
                      <w:sz w:val="21"/>
                      <w:szCs w:val="21"/>
                    </w:rPr>
                    <w:t>0</w:t>
                  </w:r>
                </w:p>
              </w:tc>
              <w:tc>
                <w:tcPr>
                  <w:tcW w:w="1518" w:type="pct"/>
                  <w:tcBorders>
                    <w:top w:val="single" w:sz="6" w:space="0" w:color="000000"/>
                    <w:bottom w:val="single" w:sz="12" w:space="0" w:color="000000"/>
                  </w:tcBorders>
                  <w:vAlign w:val="center"/>
                </w:tcPr>
                <w:p w:rsidR="00457553" w:rsidRPr="00090F44" w:rsidRDefault="00457553" w:rsidP="00090F44">
                  <w:pPr>
                    <w:pStyle w:val="afff2"/>
                    <w:snapToGrid w:val="0"/>
                    <w:rPr>
                      <w:rFonts w:ascii="Times New Roman" w:eastAsia="宋体" w:hAnsi="Times New Roman" w:cs="Times New Roman"/>
                      <w:color w:val="auto"/>
                      <w:sz w:val="21"/>
                      <w:szCs w:val="21"/>
                    </w:rPr>
                  </w:pPr>
                  <w:r w:rsidRPr="00090F44">
                    <w:rPr>
                      <w:rFonts w:ascii="Times New Roman" w:eastAsia="宋体" w:hAnsi="Times New Roman" w:cs="Times New Roman" w:hint="eastAsia"/>
                      <w:color w:val="auto"/>
                      <w:sz w:val="21"/>
                      <w:szCs w:val="21"/>
                    </w:rPr>
                    <w:t>监控点处任意一次浓度值</w:t>
                  </w:r>
                </w:p>
              </w:tc>
              <w:tc>
                <w:tcPr>
                  <w:tcW w:w="1192" w:type="pct"/>
                  <w:vMerge/>
                  <w:tcBorders>
                    <w:bottom w:val="single" w:sz="12" w:space="0" w:color="000000"/>
                  </w:tcBorders>
                  <w:vAlign w:val="center"/>
                </w:tcPr>
                <w:p w:rsidR="00457553" w:rsidRPr="00090F44" w:rsidRDefault="00457553" w:rsidP="00090F44">
                  <w:pPr>
                    <w:pStyle w:val="afff2"/>
                    <w:snapToGrid w:val="0"/>
                    <w:rPr>
                      <w:rFonts w:ascii="Times New Roman" w:eastAsia="宋体" w:hAnsi="Times New Roman" w:cs="Times New Roman"/>
                      <w:color w:val="auto"/>
                      <w:sz w:val="21"/>
                      <w:szCs w:val="21"/>
                    </w:rPr>
                  </w:pPr>
                </w:p>
              </w:tc>
            </w:tr>
          </w:tbl>
          <w:p w:rsidR="00A46475" w:rsidRPr="00090F44" w:rsidRDefault="00DA78F5" w:rsidP="009C5EA6">
            <w:pPr>
              <w:spacing w:beforeLines="50" w:line="360" w:lineRule="auto"/>
              <w:jc w:val="both"/>
              <w:rPr>
                <w:rFonts w:ascii="Times New Roman" w:hAnsi="Times New Roman" w:cs="Times New Roman"/>
              </w:rPr>
            </w:pPr>
            <w:r w:rsidRPr="00090F44">
              <w:rPr>
                <w:rFonts w:ascii="Times New Roman" w:hAnsi="Times New Roman" w:cs="Times New Roman"/>
              </w:rPr>
              <w:t>2</w:t>
            </w:r>
            <w:r w:rsidRPr="00090F44">
              <w:rPr>
                <w:rFonts w:ascii="Times New Roman" w:hAnsi="Times New Roman" w:cs="Times New Roman"/>
              </w:rPr>
              <w:t>、废水</w:t>
            </w:r>
          </w:p>
          <w:p w:rsidR="00A46475" w:rsidRPr="00090F44" w:rsidRDefault="00C61CCB" w:rsidP="000E6D3A">
            <w:pPr>
              <w:spacing w:line="360" w:lineRule="auto"/>
              <w:ind w:firstLine="480"/>
              <w:jc w:val="both"/>
              <w:rPr>
                <w:rFonts w:ascii="Times New Roman" w:hAnsi="Times New Roman" w:cs="Times New Roman"/>
              </w:rPr>
            </w:pPr>
            <w:r w:rsidRPr="00090F44">
              <w:rPr>
                <w:rFonts w:ascii="Times New Roman" w:hAnsi="Times New Roman" w:cs="Times New Roman"/>
              </w:rPr>
              <w:t>本项目</w:t>
            </w:r>
            <w:r w:rsidRPr="00090F44">
              <w:rPr>
                <w:rFonts w:ascii="Times New Roman" w:hAnsi="Times New Roman" w:cs="Times New Roman" w:hint="eastAsia"/>
              </w:rPr>
              <w:t>所在区域废水</w:t>
            </w:r>
            <w:r w:rsidRPr="00090F44">
              <w:rPr>
                <w:rFonts w:ascii="Times New Roman" w:hAnsi="Times New Roman" w:cs="Times New Roman"/>
              </w:rPr>
              <w:t>接入</w:t>
            </w:r>
            <w:r w:rsidR="001F4394">
              <w:rPr>
                <w:rFonts w:hint="eastAsia"/>
                <w:bCs/>
              </w:rPr>
              <w:t>江阴市利港污水处理有限公司</w:t>
            </w:r>
            <w:r w:rsidRPr="00090F44">
              <w:rPr>
                <w:rFonts w:ascii="Times New Roman" w:hAnsi="Times New Roman" w:cs="Times New Roman"/>
              </w:rPr>
              <w:t>集中处理，</w:t>
            </w:r>
            <w:r w:rsidR="001F4394">
              <w:rPr>
                <w:rFonts w:hint="eastAsia"/>
                <w:bCs/>
              </w:rPr>
              <w:t>江阴市利港污水处理有限公司</w:t>
            </w:r>
            <w:r w:rsidRPr="00090F44">
              <w:rPr>
                <w:rFonts w:ascii="Times New Roman" w:hAnsi="Times New Roman" w:cs="Times New Roman"/>
              </w:rPr>
              <w:t>接管标准</w:t>
            </w:r>
            <w:r w:rsidRPr="00090F44">
              <w:rPr>
                <w:rFonts w:ascii="Times New Roman" w:hAnsi="Times New Roman" w:cs="Times New Roman" w:hint="eastAsia"/>
              </w:rPr>
              <w:t>执行</w:t>
            </w:r>
            <w:r w:rsidRPr="00090F44">
              <w:rPr>
                <w:rFonts w:ascii="Times New Roman" w:hAnsi="Times New Roman" w:cs="Times New Roman" w:hint="eastAsia"/>
              </w:rPr>
              <w:t>GB/T 31962-2015</w:t>
            </w:r>
            <w:r w:rsidRPr="00090F44">
              <w:rPr>
                <w:rFonts w:ascii="Times New Roman" w:hAnsi="Times New Roman" w:cs="Times New Roman"/>
              </w:rPr>
              <w:t>《污水排入城镇下水道水质标准》</w:t>
            </w:r>
            <w:r w:rsidRPr="00090F44">
              <w:rPr>
                <w:rFonts w:ascii="Times New Roman" w:hAnsi="Times New Roman" w:cs="Times New Roman" w:hint="eastAsia"/>
              </w:rPr>
              <w:t>表</w:t>
            </w:r>
            <w:r w:rsidRPr="00090F44">
              <w:rPr>
                <w:rFonts w:ascii="Times New Roman" w:hAnsi="Times New Roman" w:cs="Times New Roman" w:hint="eastAsia"/>
              </w:rPr>
              <w:t>1</w:t>
            </w:r>
            <w:r w:rsidRPr="00090F44">
              <w:rPr>
                <w:rFonts w:ascii="Times New Roman" w:hAnsi="Times New Roman" w:cs="Times New Roman" w:hint="eastAsia"/>
              </w:rPr>
              <w:t>中</w:t>
            </w:r>
            <w:r w:rsidRPr="00090F44">
              <w:rPr>
                <w:rFonts w:ascii="Times New Roman" w:hAnsi="Times New Roman" w:cs="Times New Roman"/>
              </w:rPr>
              <w:t>B</w:t>
            </w:r>
            <w:r w:rsidRPr="00090F44">
              <w:rPr>
                <w:rFonts w:ascii="Times New Roman" w:hAnsi="Times New Roman" w:cs="Times New Roman"/>
              </w:rPr>
              <w:t>等级标准</w:t>
            </w:r>
            <w:r w:rsidRPr="00090F44">
              <w:rPr>
                <w:rFonts w:ascii="Times New Roman" w:hAnsi="Times New Roman" w:cs="Times New Roman" w:hint="eastAsia"/>
              </w:rPr>
              <w:t>及污水处理厂要求</w:t>
            </w:r>
            <w:r w:rsidRPr="00090F44">
              <w:rPr>
                <w:rFonts w:ascii="Times New Roman" w:hAnsi="Times New Roman" w:cs="Times New Roman"/>
              </w:rPr>
              <w:t>，废水经过其处理后，尾水排入</w:t>
            </w:r>
            <w:r w:rsidR="00C3639F">
              <w:rPr>
                <w:color w:val="000000"/>
              </w:rPr>
              <w:t>芦埠港</w:t>
            </w:r>
            <w:r w:rsidRPr="00090F44">
              <w:rPr>
                <w:rFonts w:ascii="Times New Roman" w:hAnsi="Times New Roman" w:cs="Times New Roman"/>
              </w:rPr>
              <w:t>。</w:t>
            </w:r>
            <w:r w:rsidR="00C3639F">
              <w:rPr>
                <w:rFonts w:hint="eastAsia"/>
                <w:bCs/>
              </w:rPr>
              <w:t>江阴市利港污水处理有限公司</w:t>
            </w:r>
            <w:r w:rsidR="005966BF" w:rsidRPr="00090F44">
              <w:rPr>
                <w:rFonts w:ascii="Times New Roman" w:hAnsi="Times New Roman" w:cs="Times New Roman"/>
              </w:rPr>
              <w:t>处理出水</w:t>
            </w:r>
            <w:r w:rsidR="005966BF" w:rsidRPr="00090F44">
              <w:rPr>
                <w:rFonts w:ascii="Times New Roman" w:hAnsi="Times New Roman" w:cs="Times New Roman" w:hint="eastAsia"/>
              </w:rPr>
              <w:t>执行</w:t>
            </w:r>
            <w:r w:rsidR="005966BF" w:rsidRPr="00090F44">
              <w:rPr>
                <w:rFonts w:ascii="Times New Roman" w:hAnsi="Times New Roman" w:cs="Times New Roman"/>
              </w:rPr>
              <w:t>DB32/1072-20</w:t>
            </w:r>
            <w:r w:rsidR="005966BF" w:rsidRPr="00090F44">
              <w:rPr>
                <w:rFonts w:ascii="Times New Roman" w:hAnsi="Times New Roman" w:cs="Times New Roman" w:hint="eastAsia"/>
              </w:rPr>
              <w:t>18</w:t>
            </w:r>
            <w:r w:rsidR="005966BF" w:rsidRPr="00090F44">
              <w:rPr>
                <w:rFonts w:ascii="Times New Roman" w:hAnsi="Times New Roman" w:cs="Times New Roman"/>
              </w:rPr>
              <w:t>《太湖地区城镇污水处理厂及重点工业行业主要水污染物排放限值》表</w:t>
            </w:r>
            <w:r w:rsidR="005966BF" w:rsidRPr="00090F44">
              <w:rPr>
                <w:rFonts w:ascii="Times New Roman" w:hAnsi="Times New Roman" w:cs="Times New Roman" w:hint="eastAsia"/>
              </w:rPr>
              <w:t>2</w:t>
            </w:r>
            <w:r w:rsidR="005966BF" w:rsidRPr="00090F44">
              <w:rPr>
                <w:rFonts w:ascii="Times New Roman" w:hAnsi="Times New Roman" w:cs="Times New Roman"/>
              </w:rPr>
              <w:t>标准及</w:t>
            </w:r>
            <w:r w:rsidR="005966BF" w:rsidRPr="00090F44">
              <w:rPr>
                <w:rFonts w:ascii="Times New Roman" w:hAnsi="Times New Roman" w:cs="Times New Roman"/>
              </w:rPr>
              <w:t>GB18918-2002</w:t>
            </w:r>
            <w:r w:rsidR="005966BF" w:rsidRPr="00090F44">
              <w:rPr>
                <w:rFonts w:ascii="Times New Roman" w:hAnsi="Times New Roman" w:cs="Times New Roman"/>
              </w:rPr>
              <w:t>《城镇污水处理厂污染物排放标准》表</w:t>
            </w:r>
            <w:r w:rsidR="005966BF" w:rsidRPr="00090F44">
              <w:rPr>
                <w:rFonts w:ascii="Times New Roman" w:hAnsi="Times New Roman" w:cs="Times New Roman"/>
              </w:rPr>
              <w:t>1</w:t>
            </w:r>
            <w:r w:rsidR="005966BF" w:rsidRPr="00090F44">
              <w:rPr>
                <w:rFonts w:ascii="Times New Roman" w:hAnsi="Times New Roman" w:cs="Times New Roman"/>
              </w:rPr>
              <w:t>一级</w:t>
            </w:r>
            <w:r w:rsidR="005966BF" w:rsidRPr="00090F44">
              <w:rPr>
                <w:rFonts w:ascii="Times New Roman" w:hAnsi="Times New Roman" w:cs="Times New Roman" w:hint="eastAsia"/>
              </w:rPr>
              <w:t>A</w:t>
            </w:r>
            <w:r w:rsidR="005966BF" w:rsidRPr="00090F44">
              <w:rPr>
                <w:rFonts w:ascii="Times New Roman" w:hAnsi="Times New Roman" w:cs="Times New Roman"/>
              </w:rPr>
              <w:t>标准，</w:t>
            </w:r>
            <w:r w:rsidR="00DA78F5" w:rsidRPr="00090F44">
              <w:rPr>
                <w:rFonts w:ascii="Times New Roman" w:hAnsi="Times New Roman" w:cs="Times New Roman"/>
              </w:rPr>
              <w:t>具体见表</w:t>
            </w:r>
            <w:r w:rsidR="00DA78F5" w:rsidRPr="00090F44">
              <w:rPr>
                <w:rFonts w:ascii="Times New Roman" w:hAnsi="Times New Roman" w:cs="Times New Roman"/>
              </w:rPr>
              <w:t>4-5</w:t>
            </w:r>
            <w:r w:rsidR="00DA78F5" w:rsidRPr="00090F44">
              <w:rPr>
                <w:rFonts w:ascii="Times New Roman" w:hAnsi="Times New Roman" w:cs="Times New Roman"/>
              </w:rPr>
              <w:t>。</w:t>
            </w:r>
          </w:p>
          <w:p w:rsidR="00A46475" w:rsidRPr="00090F44" w:rsidRDefault="00DA78F5">
            <w:pPr>
              <w:rPr>
                <w:rFonts w:ascii="Times New Roman" w:hAnsi="Times New Roman" w:cs="Times New Roman"/>
              </w:rPr>
            </w:pPr>
            <w:r w:rsidRPr="00090F44">
              <w:rPr>
                <w:rFonts w:ascii="Times New Roman" w:hAnsi="Times New Roman" w:cs="Times New Roman"/>
              </w:rPr>
              <w:t>表</w:t>
            </w:r>
            <w:r w:rsidRPr="00090F44">
              <w:rPr>
                <w:rFonts w:ascii="Times New Roman" w:hAnsi="Times New Roman" w:cs="Times New Roman"/>
              </w:rPr>
              <w:t>4-5</w:t>
            </w:r>
            <w:r w:rsidRPr="00090F44">
              <w:rPr>
                <w:rFonts w:ascii="Times New Roman" w:hAnsi="Times New Roman" w:cs="Times New Roman"/>
              </w:rPr>
              <w:t>污水接管标准和排放标准（单位：</w:t>
            </w:r>
            <w:r w:rsidRPr="00090F44">
              <w:rPr>
                <w:rFonts w:ascii="Times New Roman" w:hAnsi="Times New Roman" w:cs="Times New Roman"/>
              </w:rPr>
              <w:t>mg/L</w:t>
            </w:r>
            <w:r w:rsidRPr="00090F44">
              <w:rPr>
                <w:rFonts w:ascii="Times New Roman" w:hAnsi="Times New Roman" w:cs="Times New Roman"/>
              </w:rPr>
              <w:t>，</w:t>
            </w:r>
            <w:r w:rsidRPr="00090F44">
              <w:rPr>
                <w:rFonts w:ascii="Times New Roman" w:hAnsi="Times New Roman" w:cs="Times New Roman"/>
              </w:rPr>
              <w:t>pH</w:t>
            </w:r>
            <w:r w:rsidRPr="00090F44">
              <w:rPr>
                <w:rFonts w:ascii="Times New Roman" w:hAnsi="Times New Roman" w:cs="Times New Roman"/>
              </w:rPr>
              <w:t>无量纲）</w:t>
            </w:r>
          </w:p>
          <w:tbl>
            <w:tblPr>
              <w:tblW w:w="8729" w:type="dxa"/>
              <w:jc w:val="center"/>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ook w:val="04A0"/>
            </w:tblPr>
            <w:tblGrid>
              <w:gridCol w:w="2278"/>
              <w:gridCol w:w="2595"/>
              <w:gridCol w:w="2010"/>
              <w:gridCol w:w="1846"/>
            </w:tblGrid>
            <w:tr w:rsidR="00B646EE" w:rsidRPr="00090F44" w:rsidTr="0014030D">
              <w:trPr>
                <w:trHeight w:val="260"/>
                <w:jc w:val="center"/>
              </w:trPr>
              <w:tc>
                <w:tcPr>
                  <w:tcW w:w="2278" w:type="dxa"/>
                  <w:vMerge w:val="restart"/>
                  <w:tcBorders>
                    <w:top w:val="single" w:sz="12" w:space="0" w:color="000000"/>
                    <w:left w:val="nil"/>
                  </w:tcBorders>
                  <w:vAlign w:val="center"/>
                </w:tcPr>
                <w:p w:rsidR="00B646EE" w:rsidRPr="00090F44" w:rsidRDefault="00B646EE">
                  <w:pPr>
                    <w:autoSpaceDE w:val="0"/>
                    <w:autoSpaceDN w:val="0"/>
                    <w:adjustRightInd w:val="0"/>
                    <w:snapToGrid w:val="0"/>
                    <w:jc w:val="center"/>
                    <w:rPr>
                      <w:rFonts w:ascii="Times New Roman" w:hAnsi="Times New Roman" w:cs="Times New Roman"/>
                      <w:b/>
                      <w:sz w:val="21"/>
                      <w:szCs w:val="21"/>
                    </w:rPr>
                  </w:pPr>
                  <w:r w:rsidRPr="00090F44">
                    <w:rPr>
                      <w:rFonts w:ascii="Times New Roman" w:hAnsi="Times New Roman" w:cs="Times New Roman"/>
                      <w:b/>
                      <w:bCs/>
                      <w:sz w:val="21"/>
                      <w:szCs w:val="21"/>
                    </w:rPr>
                    <w:t>项目</w:t>
                  </w:r>
                </w:p>
              </w:tc>
              <w:tc>
                <w:tcPr>
                  <w:tcW w:w="2595" w:type="dxa"/>
                  <w:vMerge w:val="restart"/>
                  <w:tcBorders>
                    <w:top w:val="single" w:sz="12" w:space="0" w:color="000000"/>
                  </w:tcBorders>
                  <w:vAlign w:val="center"/>
                </w:tcPr>
                <w:p w:rsidR="00B646EE" w:rsidRPr="00090F44" w:rsidRDefault="00B646EE">
                  <w:pPr>
                    <w:autoSpaceDE w:val="0"/>
                    <w:autoSpaceDN w:val="0"/>
                    <w:adjustRightInd w:val="0"/>
                    <w:snapToGrid w:val="0"/>
                    <w:jc w:val="center"/>
                    <w:rPr>
                      <w:rFonts w:ascii="Times New Roman" w:hAnsi="Times New Roman" w:cs="Times New Roman"/>
                      <w:b/>
                      <w:bCs/>
                      <w:sz w:val="21"/>
                      <w:szCs w:val="21"/>
                    </w:rPr>
                  </w:pPr>
                  <w:r w:rsidRPr="00090F44">
                    <w:rPr>
                      <w:rFonts w:ascii="Times New Roman" w:hAnsi="Times New Roman" w:cs="Times New Roman"/>
                      <w:b/>
                      <w:bCs/>
                      <w:sz w:val="21"/>
                      <w:szCs w:val="21"/>
                    </w:rPr>
                    <w:t>污水处理厂接管标准（</w:t>
                  </w:r>
                  <w:r w:rsidRPr="00090F44">
                    <w:rPr>
                      <w:rFonts w:ascii="Times New Roman" w:hAnsi="Times New Roman" w:cs="Times New Roman"/>
                      <w:b/>
                      <w:bCs/>
                      <w:sz w:val="21"/>
                      <w:szCs w:val="21"/>
                    </w:rPr>
                    <w:t>mg/L</w:t>
                  </w:r>
                  <w:r w:rsidRPr="00090F44">
                    <w:rPr>
                      <w:rFonts w:ascii="Times New Roman" w:hAnsi="Times New Roman" w:cs="Times New Roman"/>
                      <w:b/>
                      <w:bCs/>
                      <w:sz w:val="21"/>
                      <w:szCs w:val="21"/>
                    </w:rPr>
                    <w:t>）</w:t>
                  </w:r>
                </w:p>
              </w:tc>
              <w:tc>
                <w:tcPr>
                  <w:tcW w:w="3856" w:type="dxa"/>
                  <w:gridSpan w:val="2"/>
                  <w:tcBorders>
                    <w:top w:val="single" w:sz="12" w:space="0" w:color="000000"/>
                    <w:bottom w:val="single" w:sz="4" w:space="0" w:color="auto"/>
                    <w:right w:val="nil"/>
                  </w:tcBorders>
                  <w:vAlign w:val="center"/>
                </w:tcPr>
                <w:p w:rsidR="00B646EE" w:rsidRPr="00090F44" w:rsidRDefault="00B646EE">
                  <w:pPr>
                    <w:autoSpaceDE w:val="0"/>
                    <w:autoSpaceDN w:val="0"/>
                    <w:adjustRightInd w:val="0"/>
                    <w:snapToGrid w:val="0"/>
                    <w:jc w:val="center"/>
                    <w:rPr>
                      <w:rFonts w:ascii="Times New Roman" w:hAnsi="Times New Roman" w:cs="Times New Roman"/>
                      <w:b/>
                      <w:bCs/>
                      <w:sz w:val="21"/>
                      <w:szCs w:val="21"/>
                    </w:rPr>
                  </w:pPr>
                  <w:r w:rsidRPr="00090F44">
                    <w:rPr>
                      <w:rFonts w:ascii="Times New Roman" w:hAnsi="Times New Roman" w:cs="Times New Roman"/>
                      <w:b/>
                      <w:bCs/>
                      <w:sz w:val="21"/>
                      <w:szCs w:val="21"/>
                    </w:rPr>
                    <w:t>排放标准（</w:t>
                  </w:r>
                  <w:r w:rsidRPr="00090F44">
                    <w:rPr>
                      <w:rFonts w:ascii="Times New Roman" w:hAnsi="Times New Roman" w:cs="Times New Roman"/>
                      <w:b/>
                      <w:bCs/>
                      <w:sz w:val="21"/>
                      <w:szCs w:val="21"/>
                    </w:rPr>
                    <w:t>mg/L</w:t>
                  </w:r>
                  <w:r w:rsidRPr="00090F44">
                    <w:rPr>
                      <w:rFonts w:ascii="Times New Roman" w:hAnsi="Times New Roman" w:cs="Times New Roman"/>
                      <w:b/>
                      <w:bCs/>
                      <w:sz w:val="21"/>
                      <w:szCs w:val="21"/>
                    </w:rPr>
                    <w:t>）</w:t>
                  </w:r>
                </w:p>
              </w:tc>
            </w:tr>
            <w:tr w:rsidR="00A20A17" w:rsidRPr="00090F44" w:rsidTr="00B646EE">
              <w:trPr>
                <w:trHeight w:val="270"/>
                <w:jc w:val="center"/>
              </w:trPr>
              <w:tc>
                <w:tcPr>
                  <w:tcW w:w="2278" w:type="dxa"/>
                  <w:vMerge/>
                  <w:tcBorders>
                    <w:left w:val="nil"/>
                    <w:bottom w:val="single" w:sz="12" w:space="0" w:color="000000"/>
                  </w:tcBorders>
                  <w:vAlign w:val="center"/>
                </w:tcPr>
                <w:p w:rsidR="00A20A17" w:rsidRPr="00090F44" w:rsidRDefault="00A20A17">
                  <w:pPr>
                    <w:autoSpaceDE w:val="0"/>
                    <w:autoSpaceDN w:val="0"/>
                    <w:adjustRightInd w:val="0"/>
                    <w:snapToGrid w:val="0"/>
                    <w:jc w:val="center"/>
                    <w:rPr>
                      <w:rFonts w:ascii="Times New Roman" w:hAnsi="Times New Roman" w:cs="Times New Roman"/>
                      <w:b/>
                      <w:bCs/>
                      <w:sz w:val="21"/>
                      <w:szCs w:val="21"/>
                    </w:rPr>
                  </w:pPr>
                </w:p>
              </w:tc>
              <w:tc>
                <w:tcPr>
                  <w:tcW w:w="2595" w:type="dxa"/>
                  <w:vMerge/>
                  <w:tcBorders>
                    <w:bottom w:val="single" w:sz="12" w:space="0" w:color="000000"/>
                  </w:tcBorders>
                  <w:vAlign w:val="center"/>
                </w:tcPr>
                <w:p w:rsidR="00A20A17" w:rsidRPr="00090F44" w:rsidRDefault="00A20A17">
                  <w:pPr>
                    <w:autoSpaceDE w:val="0"/>
                    <w:autoSpaceDN w:val="0"/>
                    <w:adjustRightInd w:val="0"/>
                    <w:snapToGrid w:val="0"/>
                    <w:jc w:val="center"/>
                    <w:rPr>
                      <w:rFonts w:ascii="Times New Roman" w:hAnsi="Times New Roman" w:cs="Times New Roman"/>
                      <w:b/>
                      <w:bCs/>
                      <w:sz w:val="21"/>
                      <w:szCs w:val="21"/>
                    </w:rPr>
                  </w:pPr>
                </w:p>
              </w:tc>
              <w:tc>
                <w:tcPr>
                  <w:tcW w:w="2010" w:type="dxa"/>
                  <w:tcBorders>
                    <w:top w:val="single" w:sz="4" w:space="0" w:color="auto"/>
                    <w:bottom w:val="single" w:sz="12" w:space="0" w:color="000000"/>
                    <w:right w:val="single" w:sz="4" w:space="0" w:color="auto"/>
                  </w:tcBorders>
                  <w:vAlign w:val="center"/>
                </w:tcPr>
                <w:p w:rsidR="00A20A17" w:rsidRPr="00090F44" w:rsidRDefault="00A20A17" w:rsidP="00E73D6D">
                  <w:pPr>
                    <w:adjustRightInd w:val="0"/>
                    <w:snapToGrid w:val="0"/>
                    <w:spacing w:line="240" w:lineRule="exact"/>
                    <w:jc w:val="center"/>
                    <w:rPr>
                      <w:rFonts w:asciiTheme="majorBidi" w:hAnsiTheme="majorBidi" w:cstheme="majorBidi"/>
                      <w:bCs/>
                      <w:sz w:val="21"/>
                      <w:szCs w:val="21"/>
                    </w:rPr>
                  </w:pPr>
                  <w:r w:rsidRPr="00090F44">
                    <w:rPr>
                      <w:rFonts w:asciiTheme="majorBidi" w:cstheme="majorBidi"/>
                      <w:bCs/>
                      <w:sz w:val="21"/>
                      <w:szCs w:val="21"/>
                    </w:rPr>
                    <w:t>近期</w:t>
                  </w:r>
                  <w:r w:rsidRPr="00090F44">
                    <w:rPr>
                      <w:rFonts w:asciiTheme="majorBidi" w:hAnsiTheme="majorBidi" w:cstheme="majorBidi"/>
                      <w:bCs/>
                      <w:sz w:val="21"/>
                      <w:szCs w:val="21"/>
                    </w:rPr>
                    <w:t>-2020</w:t>
                  </w:r>
                  <w:r w:rsidRPr="00090F44">
                    <w:rPr>
                      <w:rFonts w:asciiTheme="majorBidi" w:cstheme="majorBidi"/>
                      <w:bCs/>
                      <w:sz w:val="21"/>
                      <w:szCs w:val="21"/>
                    </w:rPr>
                    <w:t>年</w:t>
                  </w:r>
                  <w:r w:rsidRPr="00090F44">
                    <w:rPr>
                      <w:rFonts w:asciiTheme="majorBidi" w:hAnsiTheme="majorBidi" w:cstheme="majorBidi"/>
                      <w:bCs/>
                      <w:sz w:val="21"/>
                      <w:szCs w:val="21"/>
                    </w:rPr>
                    <w:t>12</w:t>
                  </w:r>
                  <w:r w:rsidRPr="00090F44">
                    <w:rPr>
                      <w:rFonts w:asciiTheme="majorBidi" w:cstheme="majorBidi"/>
                      <w:bCs/>
                      <w:sz w:val="21"/>
                      <w:szCs w:val="21"/>
                    </w:rPr>
                    <w:t>月</w:t>
                  </w:r>
                  <w:r w:rsidRPr="00090F44">
                    <w:rPr>
                      <w:rFonts w:asciiTheme="majorBidi" w:hAnsiTheme="majorBidi" w:cstheme="majorBidi"/>
                      <w:bCs/>
                      <w:sz w:val="21"/>
                      <w:szCs w:val="21"/>
                    </w:rPr>
                    <w:t>31</w:t>
                  </w:r>
                  <w:r w:rsidRPr="00090F44">
                    <w:rPr>
                      <w:rFonts w:asciiTheme="majorBidi" w:cstheme="majorBidi"/>
                      <w:bCs/>
                      <w:sz w:val="21"/>
                      <w:szCs w:val="21"/>
                    </w:rPr>
                    <w:t>日</w:t>
                  </w:r>
                </w:p>
              </w:tc>
              <w:tc>
                <w:tcPr>
                  <w:tcW w:w="1846" w:type="dxa"/>
                  <w:tcBorders>
                    <w:top w:val="single" w:sz="4" w:space="0" w:color="auto"/>
                    <w:left w:val="single" w:sz="4" w:space="0" w:color="auto"/>
                    <w:bottom w:val="single" w:sz="12" w:space="0" w:color="000000"/>
                    <w:right w:val="nil"/>
                  </w:tcBorders>
                  <w:vAlign w:val="center"/>
                </w:tcPr>
                <w:p w:rsidR="00A20A17" w:rsidRPr="00090F44" w:rsidRDefault="00A20A17" w:rsidP="00E73D6D">
                  <w:pPr>
                    <w:adjustRightInd w:val="0"/>
                    <w:snapToGrid w:val="0"/>
                    <w:spacing w:line="240" w:lineRule="exact"/>
                    <w:jc w:val="center"/>
                    <w:rPr>
                      <w:rFonts w:asciiTheme="majorBidi" w:hAnsiTheme="majorBidi" w:cstheme="majorBidi"/>
                      <w:bCs/>
                      <w:sz w:val="21"/>
                      <w:szCs w:val="21"/>
                    </w:rPr>
                  </w:pPr>
                  <w:r w:rsidRPr="00090F44">
                    <w:rPr>
                      <w:rFonts w:asciiTheme="majorBidi" w:hAnsiTheme="majorBidi" w:cstheme="majorBidi"/>
                      <w:bCs/>
                      <w:sz w:val="21"/>
                      <w:szCs w:val="21"/>
                    </w:rPr>
                    <w:t>2021</w:t>
                  </w:r>
                  <w:r w:rsidRPr="00090F44">
                    <w:rPr>
                      <w:rFonts w:asciiTheme="majorBidi" w:cstheme="majorBidi"/>
                      <w:bCs/>
                      <w:sz w:val="21"/>
                      <w:szCs w:val="21"/>
                    </w:rPr>
                    <w:t>年</w:t>
                  </w:r>
                  <w:r w:rsidRPr="00090F44">
                    <w:rPr>
                      <w:rFonts w:asciiTheme="majorBidi" w:hAnsiTheme="majorBidi" w:cstheme="majorBidi"/>
                      <w:bCs/>
                      <w:sz w:val="21"/>
                      <w:szCs w:val="21"/>
                    </w:rPr>
                    <w:t>1</w:t>
                  </w:r>
                  <w:r w:rsidRPr="00090F44">
                    <w:rPr>
                      <w:rFonts w:asciiTheme="majorBidi" w:cstheme="majorBidi"/>
                      <w:bCs/>
                      <w:sz w:val="21"/>
                      <w:szCs w:val="21"/>
                    </w:rPr>
                    <w:t>月</w:t>
                  </w:r>
                  <w:r w:rsidRPr="00090F44">
                    <w:rPr>
                      <w:rFonts w:asciiTheme="majorBidi" w:hAnsiTheme="majorBidi" w:cstheme="majorBidi"/>
                      <w:bCs/>
                      <w:sz w:val="21"/>
                      <w:szCs w:val="21"/>
                    </w:rPr>
                    <w:t>1</w:t>
                  </w:r>
                  <w:r w:rsidRPr="00090F44">
                    <w:rPr>
                      <w:rFonts w:asciiTheme="majorBidi" w:cstheme="majorBidi"/>
                      <w:bCs/>
                      <w:sz w:val="21"/>
                      <w:szCs w:val="21"/>
                    </w:rPr>
                    <w:t>日起</w:t>
                  </w:r>
                </w:p>
              </w:tc>
            </w:tr>
            <w:tr w:rsidR="00A20A17" w:rsidRPr="00090F44" w:rsidTr="00B646EE">
              <w:trPr>
                <w:trHeight w:val="340"/>
                <w:jc w:val="center"/>
              </w:trPr>
              <w:tc>
                <w:tcPr>
                  <w:tcW w:w="2278" w:type="dxa"/>
                  <w:tcBorders>
                    <w:top w:val="single" w:sz="12" w:space="0" w:color="000000"/>
                    <w:left w:val="nil"/>
                  </w:tcBorders>
                  <w:vAlign w:val="center"/>
                </w:tcPr>
                <w:p w:rsidR="00A20A17" w:rsidRPr="00090F44" w:rsidRDefault="00A20A17">
                  <w:pPr>
                    <w:autoSpaceDE w:val="0"/>
                    <w:autoSpaceDN w:val="0"/>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lastRenderedPageBreak/>
                    <w:t>pH</w:t>
                  </w:r>
                </w:p>
              </w:tc>
              <w:tc>
                <w:tcPr>
                  <w:tcW w:w="2595" w:type="dxa"/>
                  <w:tcBorders>
                    <w:top w:val="single" w:sz="12" w:space="0" w:color="000000"/>
                  </w:tcBorders>
                  <w:vAlign w:val="center"/>
                </w:tcPr>
                <w:p w:rsidR="00A20A17" w:rsidRPr="00090F44" w:rsidRDefault="00A20A17">
                  <w:pPr>
                    <w:autoSpaceDE w:val="0"/>
                    <w:autoSpaceDN w:val="0"/>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6~9</w:t>
                  </w:r>
                </w:p>
              </w:tc>
              <w:tc>
                <w:tcPr>
                  <w:tcW w:w="2010" w:type="dxa"/>
                  <w:tcBorders>
                    <w:top w:val="single" w:sz="12" w:space="0" w:color="000000"/>
                    <w:right w:val="single" w:sz="4" w:space="0" w:color="auto"/>
                  </w:tcBorders>
                  <w:vAlign w:val="center"/>
                </w:tcPr>
                <w:p w:rsidR="00A20A17" w:rsidRPr="00090F44" w:rsidRDefault="00A20A17">
                  <w:pPr>
                    <w:autoSpaceDE w:val="0"/>
                    <w:autoSpaceDN w:val="0"/>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6~9</w:t>
                  </w:r>
                </w:p>
              </w:tc>
              <w:tc>
                <w:tcPr>
                  <w:tcW w:w="1846" w:type="dxa"/>
                  <w:tcBorders>
                    <w:top w:val="single" w:sz="12" w:space="0" w:color="000000"/>
                    <w:left w:val="single" w:sz="4" w:space="0" w:color="auto"/>
                    <w:right w:val="nil"/>
                  </w:tcBorders>
                  <w:vAlign w:val="center"/>
                </w:tcPr>
                <w:p w:rsidR="00A20A17" w:rsidRPr="00090F44" w:rsidRDefault="00A20A17" w:rsidP="00E73D6D">
                  <w:pPr>
                    <w:pStyle w:val="a6"/>
                    <w:adjustRightInd w:val="0"/>
                    <w:snapToGrid w:val="0"/>
                    <w:spacing w:after="0"/>
                    <w:ind w:firstLineChars="0" w:firstLine="0"/>
                    <w:jc w:val="center"/>
                    <w:rPr>
                      <w:rFonts w:asciiTheme="majorBidi" w:hAnsiTheme="majorBidi" w:cstheme="majorBidi"/>
                      <w:sz w:val="21"/>
                      <w:szCs w:val="21"/>
                    </w:rPr>
                  </w:pPr>
                  <w:r w:rsidRPr="00090F44">
                    <w:rPr>
                      <w:rFonts w:asciiTheme="majorBidi" w:hAnsiTheme="majorBidi" w:cstheme="majorBidi"/>
                      <w:sz w:val="21"/>
                      <w:szCs w:val="21"/>
                    </w:rPr>
                    <w:t>6~9</w:t>
                  </w:r>
                </w:p>
              </w:tc>
            </w:tr>
            <w:tr w:rsidR="00A20A17" w:rsidRPr="00090F44" w:rsidTr="00B646EE">
              <w:trPr>
                <w:trHeight w:val="340"/>
                <w:jc w:val="center"/>
              </w:trPr>
              <w:tc>
                <w:tcPr>
                  <w:tcW w:w="2278" w:type="dxa"/>
                  <w:tcBorders>
                    <w:left w:val="nil"/>
                  </w:tcBorders>
                  <w:vAlign w:val="center"/>
                </w:tcPr>
                <w:p w:rsidR="00A20A17" w:rsidRPr="00090F44" w:rsidRDefault="00A20A17">
                  <w:pPr>
                    <w:autoSpaceDE w:val="0"/>
                    <w:autoSpaceDN w:val="0"/>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COD</w:t>
                  </w:r>
                </w:p>
              </w:tc>
              <w:tc>
                <w:tcPr>
                  <w:tcW w:w="2595" w:type="dxa"/>
                  <w:vAlign w:val="center"/>
                </w:tcPr>
                <w:p w:rsidR="00A20A17" w:rsidRPr="00090F44" w:rsidRDefault="00A20A17">
                  <w:pPr>
                    <w:autoSpaceDE w:val="0"/>
                    <w:autoSpaceDN w:val="0"/>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5</w:t>
                  </w:r>
                  <w:r w:rsidRPr="00090F44">
                    <w:rPr>
                      <w:rFonts w:ascii="Times New Roman" w:hAnsi="Times New Roman" w:cs="Times New Roman"/>
                      <w:sz w:val="21"/>
                      <w:szCs w:val="21"/>
                    </w:rPr>
                    <w:t>00</w:t>
                  </w:r>
                </w:p>
              </w:tc>
              <w:tc>
                <w:tcPr>
                  <w:tcW w:w="2010" w:type="dxa"/>
                  <w:tcBorders>
                    <w:right w:val="single" w:sz="4" w:space="0" w:color="auto"/>
                  </w:tcBorders>
                  <w:vAlign w:val="center"/>
                </w:tcPr>
                <w:p w:rsidR="00A20A17" w:rsidRPr="00090F44" w:rsidRDefault="00A20A17">
                  <w:pPr>
                    <w:autoSpaceDE w:val="0"/>
                    <w:autoSpaceDN w:val="0"/>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50</w:t>
                  </w:r>
                </w:p>
              </w:tc>
              <w:tc>
                <w:tcPr>
                  <w:tcW w:w="1846" w:type="dxa"/>
                  <w:tcBorders>
                    <w:left w:val="single" w:sz="4" w:space="0" w:color="auto"/>
                    <w:right w:val="nil"/>
                  </w:tcBorders>
                  <w:vAlign w:val="center"/>
                </w:tcPr>
                <w:p w:rsidR="00A20A17" w:rsidRPr="00090F44" w:rsidRDefault="00A20A17" w:rsidP="00E73D6D">
                  <w:pPr>
                    <w:pStyle w:val="a6"/>
                    <w:adjustRightInd w:val="0"/>
                    <w:snapToGrid w:val="0"/>
                    <w:spacing w:after="0"/>
                    <w:ind w:firstLineChars="0" w:firstLine="0"/>
                    <w:jc w:val="center"/>
                    <w:rPr>
                      <w:rFonts w:asciiTheme="majorBidi" w:hAnsiTheme="majorBidi" w:cstheme="majorBidi"/>
                      <w:sz w:val="21"/>
                      <w:szCs w:val="21"/>
                    </w:rPr>
                  </w:pPr>
                  <w:r w:rsidRPr="00090F44">
                    <w:rPr>
                      <w:rFonts w:asciiTheme="majorBidi" w:hAnsiTheme="majorBidi" w:cstheme="majorBidi"/>
                      <w:sz w:val="21"/>
                      <w:szCs w:val="21"/>
                    </w:rPr>
                    <w:t>50</w:t>
                  </w:r>
                </w:p>
              </w:tc>
            </w:tr>
            <w:tr w:rsidR="00A20A17" w:rsidRPr="00090F44" w:rsidTr="00B646EE">
              <w:trPr>
                <w:trHeight w:val="340"/>
                <w:jc w:val="center"/>
              </w:trPr>
              <w:tc>
                <w:tcPr>
                  <w:tcW w:w="2278" w:type="dxa"/>
                  <w:tcBorders>
                    <w:left w:val="nil"/>
                  </w:tcBorders>
                  <w:vAlign w:val="center"/>
                </w:tcPr>
                <w:p w:rsidR="00A20A17" w:rsidRPr="00090F44" w:rsidRDefault="00A20A17">
                  <w:pPr>
                    <w:autoSpaceDE w:val="0"/>
                    <w:autoSpaceDN w:val="0"/>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SS</w:t>
                  </w:r>
                </w:p>
              </w:tc>
              <w:tc>
                <w:tcPr>
                  <w:tcW w:w="2595" w:type="dxa"/>
                  <w:vAlign w:val="center"/>
                </w:tcPr>
                <w:p w:rsidR="00A20A17" w:rsidRPr="00090F44" w:rsidRDefault="00A20A17">
                  <w:pPr>
                    <w:autoSpaceDE w:val="0"/>
                    <w:autoSpaceDN w:val="0"/>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400</w:t>
                  </w:r>
                </w:p>
              </w:tc>
              <w:tc>
                <w:tcPr>
                  <w:tcW w:w="2010" w:type="dxa"/>
                  <w:tcBorders>
                    <w:right w:val="single" w:sz="4" w:space="0" w:color="auto"/>
                  </w:tcBorders>
                  <w:vAlign w:val="center"/>
                </w:tcPr>
                <w:p w:rsidR="00A20A17" w:rsidRPr="00090F44" w:rsidRDefault="00A20A17">
                  <w:pPr>
                    <w:autoSpaceDE w:val="0"/>
                    <w:autoSpaceDN w:val="0"/>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10</w:t>
                  </w:r>
                </w:p>
              </w:tc>
              <w:tc>
                <w:tcPr>
                  <w:tcW w:w="1846" w:type="dxa"/>
                  <w:tcBorders>
                    <w:left w:val="single" w:sz="4" w:space="0" w:color="auto"/>
                    <w:right w:val="nil"/>
                  </w:tcBorders>
                  <w:vAlign w:val="center"/>
                </w:tcPr>
                <w:p w:rsidR="00A20A17" w:rsidRPr="00090F44" w:rsidRDefault="00A20A17" w:rsidP="00E73D6D">
                  <w:pPr>
                    <w:pStyle w:val="aff8"/>
                    <w:adjustRightInd w:val="0"/>
                    <w:snapToGrid w:val="0"/>
                    <w:spacing w:line="240" w:lineRule="exact"/>
                    <w:rPr>
                      <w:rFonts w:asciiTheme="majorBidi" w:eastAsia="宋体" w:hAnsiTheme="majorBidi" w:cstheme="majorBidi"/>
                      <w:sz w:val="21"/>
                      <w:szCs w:val="21"/>
                    </w:rPr>
                  </w:pPr>
                  <w:r w:rsidRPr="00090F44">
                    <w:rPr>
                      <w:rFonts w:asciiTheme="majorBidi" w:eastAsia="宋体" w:hAnsiTheme="majorBidi" w:cstheme="majorBidi"/>
                      <w:sz w:val="21"/>
                      <w:szCs w:val="21"/>
                    </w:rPr>
                    <w:t>10</w:t>
                  </w:r>
                </w:p>
              </w:tc>
            </w:tr>
            <w:tr w:rsidR="00A20A17" w:rsidRPr="00090F44" w:rsidTr="00B646EE">
              <w:trPr>
                <w:trHeight w:val="340"/>
                <w:jc w:val="center"/>
              </w:trPr>
              <w:tc>
                <w:tcPr>
                  <w:tcW w:w="2278" w:type="dxa"/>
                  <w:tcBorders>
                    <w:left w:val="nil"/>
                  </w:tcBorders>
                  <w:vAlign w:val="center"/>
                </w:tcPr>
                <w:p w:rsidR="00A20A17" w:rsidRPr="00090F44" w:rsidRDefault="00A20A17">
                  <w:pPr>
                    <w:autoSpaceDE w:val="0"/>
                    <w:autoSpaceDN w:val="0"/>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氨氮</w:t>
                  </w:r>
                </w:p>
              </w:tc>
              <w:tc>
                <w:tcPr>
                  <w:tcW w:w="2595" w:type="dxa"/>
                  <w:vAlign w:val="center"/>
                </w:tcPr>
                <w:p w:rsidR="00A20A17" w:rsidRPr="00090F44" w:rsidRDefault="00A20A17">
                  <w:pPr>
                    <w:autoSpaceDE w:val="0"/>
                    <w:autoSpaceDN w:val="0"/>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45</w:t>
                  </w:r>
                </w:p>
              </w:tc>
              <w:tc>
                <w:tcPr>
                  <w:tcW w:w="2010" w:type="dxa"/>
                  <w:tcBorders>
                    <w:right w:val="single" w:sz="4" w:space="0" w:color="auto"/>
                  </w:tcBorders>
                  <w:vAlign w:val="center"/>
                </w:tcPr>
                <w:p w:rsidR="00A20A17" w:rsidRPr="00090F44" w:rsidRDefault="00A20A17">
                  <w:pPr>
                    <w:autoSpaceDE w:val="0"/>
                    <w:autoSpaceDN w:val="0"/>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5</w:t>
                  </w:r>
                  <w:r w:rsidRPr="00090F44">
                    <w:rPr>
                      <w:rFonts w:ascii="Times New Roman" w:hAnsi="Times New Roman" w:cs="Times New Roman"/>
                      <w:sz w:val="21"/>
                      <w:szCs w:val="21"/>
                    </w:rPr>
                    <w:t>（</w:t>
                  </w:r>
                  <w:r w:rsidRPr="00090F44">
                    <w:rPr>
                      <w:rFonts w:ascii="Times New Roman" w:hAnsi="Times New Roman" w:cs="Times New Roman"/>
                      <w:sz w:val="21"/>
                      <w:szCs w:val="21"/>
                    </w:rPr>
                    <w:t>8</w:t>
                  </w:r>
                  <w:r w:rsidRPr="00090F44">
                    <w:rPr>
                      <w:rFonts w:ascii="Times New Roman" w:hAnsi="Times New Roman" w:cs="Times New Roman"/>
                      <w:sz w:val="21"/>
                      <w:szCs w:val="21"/>
                    </w:rPr>
                    <w:t>）</w:t>
                  </w:r>
                  <w:r w:rsidRPr="00090F44">
                    <w:rPr>
                      <w:rFonts w:ascii="Times New Roman" w:hAnsi="Times New Roman" w:cs="Times New Roman"/>
                      <w:sz w:val="21"/>
                      <w:szCs w:val="21"/>
                    </w:rPr>
                    <w:t>*</w:t>
                  </w:r>
                </w:p>
              </w:tc>
              <w:tc>
                <w:tcPr>
                  <w:tcW w:w="1846" w:type="dxa"/>
                  <w:tcBorders>
                    <w:left w:val="single" w:sz="4" w:space="0" w:color="auto"/>
                    <w:right w:val="nil"/>
                  </w:tcBorders>
                  <w:vAlign w:val="center"/>
                </w:tcPr>
                <w:p w:rsidR="00A20A17" w:rsidRPr="00090F44" w:rsidRDefault="00A20A17" w:rsidP="00E73D6D">
                  <w:pPr>
                    <w:pStyle w:val="a6"/>
                    <w:adjustRightInd w:val="0"/>
                    <w:snapToGrid w:val="0"/>
                    <w:spacing w:after="0"/>
                    <w:ind w:firstLineChars="0" w:firstLine="0"/>
                    <w:jc w:val="center"/>
                    <w:rPr>
                      <w:rFonts w:asciiTheme="majorBidi" w:hAnsiTheme="majorBidi" w:cstheme="majorBidi"/>
                      <w:sz w:val="21"/>
                      <w:szCs w:val="21"/>
                    </w:rPr>
                  </w:pPr>
                  <w:r w:rsidRPr="00090F44">
                    <w:rPr>
                      <w:rFonts w:asciiTheme="majorBidi" w:hAnsiTheme="majorBidi" w:cstheme="majorBidi"/>
                      <w:sz w:val="21"/>
                      <w:szCs w:val="21"/>
                    </w:rPr>
                    <w:t>4</w:t>
                  </w:r>
                  <w:r w:rsidRPr="00090F44">
                    <w:rPr>
                      <w:rFonts w:asciiTheme="majorBidi" w:cstheme="majorBidi"/>
                      <w:sz w:val="21"/>
                      <w:szCs w:val="21"/>
                    </w:rPr>
                    <w:t>（</w:t>
                  </w:r>
                  <w:r w:rsidRPr="00090F44">
                    <w:rPr>
                      <w:rFonts w:asciiTheme="majorBidi" w:hAnsiTheme="majorBidi" w:cstheme="majorBidi"/>
                      <w:sz w:val="21"/>
                      <w:szCs w:val="21"/>
                    </w:rPr>
                    <w:t>6</w:t>
                  </w:r>
                  <w:r w:rsidRPr="00090F44">
                    <w:rPr>
                      <w:rFonts w:asciiTheme="majorBidi" w:cstheme="majorBidi"/>
                      <w:sz w:val="21"/>
                      <w:szCs w:val="21"/>
                    </w:rPr>
                    <w:t>）</w:t>
                  </w:r>
                  <w:r w:rsidRPr="00090F44">
                    <w:rPr>
                      <w:rFonts w:asciiTheme="majorBidi" w:hAnsiTheme="majorBidi" w:cstheme="majorBidi"/>
                      <w:sz w:val="21"/>
                      <w:szCs w:val="21"/>
                    </w:rPr>
                    <w:t>*</w:t>
                  </w:r>
                </w:p>
              </w:tc>
            </w:tr>
            <w:tr w:rsidR="00B646EE" w:rsidRPr="00090F44" w:rsidTr="00B646EE">
              <w:trPr>
                <w:trHeight w:val="340"/>
                <w:jc w:val="center"/>
              </w:trPr>
              <w:tc>
                <w:tcPr>
                  <w:tcW w:w="2278" w:type="dxa"/>
                  <w:tcBorders>
                    <w:left w:val="nil"/>
                  </w:tcBorders>
                  <w:vAlign w:val="center"/>
                </w:tcPr>
                <w:p w:rsidR="00B646EE" w:rsidRPr="00090F44" w:rsidRDefault="00B646EE">
                  <w:pPr>
                    <w:autoSpaceDE w:val="0"/>
                    <w:autoSpaceDN w:val="0"/>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总磷</w:t>
                  </w:r>
                </w:p>
              </w:tc>
              <w:tc>
                <w:tcPr>
                  <w:tcW w:w="2595" w:type="dxa"/>
                  <w:vAlign w:val="center"/>
                </w:tcPr>
                <w:p w:rsidR="00B646EE" w:rsidRPr="00090F44" w:rsidRDefault="00B646EE">
                  <w:pPr>
                    <w:autoSpaceDE w:val="0"/>
                    <w:autoSpaceDN w:val="0"/>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8</w:t>
                  </w:r>
                </w:p>
              </w:tc>
              <w:tc>
                <w:tcPr>
                  <w:tcW w:w="2010" w:type="dxa"/>
                  <w:tcBorders>
                    <w:right w:val="single" w:sz="4" w:space="0" w:color="auto"/>
                  </w:tcBorders>
                  <w:vAlign w:val="center"/>
                </w:tcPr>
                <w:p w:rsidR="00B646EE" w:rsidRPr="00090F44" w:rsidRDefault="00B646EE">
                  <w:pPr>
                    <w:autoSpaceDE w:val="0"/>
                    <w:autoSpaceDN w:val="0"/>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0.5</w:t>
                  </w:r>
                </w:p>
              </w:tc>
              <w:tc>
                <w:tcPr>
                  <w:tcW w:w="1846" w:type="dxa"/>
                  <w:tcBorders>
                    <w:left w:val="single" w:sz="4" w:space="0" w:color="auto"/>
                    <w:right w:val="nil"/>
                  </w:tcBorders>
                  <w:vAlign w:val="center"/>
                </w:tcPr>
                <w:p w:rsidR="00B646EE" w:rsidRPr="00090F44" w:rsidRDefault="00B646EE" w:rsidP="0014030D">
                  <w:pPr>
                    <w:autoSpaceDE w:val="0"/>
                    <w:autoSpaceDN w:val="0"/>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0.5</w:t>
                  </w:r>
                </w:p>
              </w:tc>
            </w:tr>
          </w:tbl>
          <w:p w:rsidR="00A46475" w:rsidRPr="00090F44" w:rsidRDefault="00DA78F5">
            <w:pPr>
              <w:autoSpaceDE w:val="0"/>
              <w:autoSpaceDN w:val="0"/>
              <w:jc w:val="left"/>
              <w:rPr>
                <w:rFonts w:ascii="Times New Roman" w:hAnsi="Times New Roman" w:cs="Times New Roman"/>
                <w:sz w:val="21"/>
                <w:szCs w:val="21"/>
              </w:rPr>
            </w:pPr>
            <w:r w:rsidRPr="00090F44">
              <w:rPr>
                <w:rFonts w:ascii="Times New Roman" w:hAnsi="Times New Roman" w:cs="Times New Roman"/>
                <w:sz w:val="21"/>
                <w:szCs w:val="21"/>
              </w:rPr>
              <w:t>注：</w:t>
            </w:r>
            <w:r w:rsidRPr="00090F44">
              <w:rPr>
                <w:rFonts w:ascii="Times New Roman" w:hAnsi="Times New Roman" w:cs="Times New Roman"/>
                <w:sz w:val="21"/>
                <w:szCs w:val="21"/>
              </w:rPr>
              <w:t>*</w:t>
            </w:r>
            <w:r w:rsidRPr="00090F44">
              <w:rPr>
                <w:rFonts w:ascii="Times New Roman" w:hAnsi="Times New Roman" w:cs="Times New Roman"/>
                <w:sz w:val="21"/>
                <w:szCs w:val="21"/>
              </w:rPr>
              <w:t>括号外数值为水温＞</w:t>
            </w:r>
            <w:r w:rsidRPr="00090F44">
              <w:rPr>
                <w:rFonts w:ascii="Times New Roman" w:hAnsi="Times New Roman" w:cs="Times New Roman"/>
                <w:sz w:val="21"/>
                <w:szCs w:val="21"/>
              </w:rPr>
              <w:t>12</w:t>
            </w:r>
            <w:r w:rsidRPr="00090F44">
              <w:rPr>
                <w:rFonts w:hint="eastAsia"/>
                <w:sz w:val="21"/>
                <w:szCs w:val="21"/>
              </w:rPr>
              <w:t>℃</w:t>
            </w:r>
            <w:r w:rsidRPr="00090F44">
              <w:rPr>
                <w:rFonts w:ascii="Times New Roman" w:hAnsi="Times New Roman" w:cs="Times New Roman"/>
                <w:sz w:val="21"/>
                <w:szCs w:val="21"/>
              </w:rPr>
              <w:t>时的控制指标，括号内数值为水温</w:t>
            </w:r>
            <w:r w:rsidRPr="00090F44">
              <w:rPr>
                <w:rFonts w:ascii="Times New Roman" w:hAnsi="Times New Roman" w:cs="Times New Roman"/>
                <w:sz w:val="21"/>
                <w:szCs w:val="21"/>
              </w:rPr>
              <w:t>≤12</w:t>
            </w:r>
            <w:r w:rsidRPr="00090F44">
              <w:rPr>
                <w:rFonts w:hint="eastAsia"/>
                <w:sz w:val="21"/>
                <w:szCs w:val="21"/>
              </w:rPr>
              <w:t>℃</w:t>
            </w:r>
            <w:r w:rsidRPr="00090F44">
              <w:rPr>
                <w:rFonts w:ascii="Times New Roman" w:hAnsi="Times New Roman" w:cs="Times New Roman"/>
                <w:sz w:val="21"/>
                <w:szCs w:val="21"/>
              </w:rPr>
              <w:t>时的控制指标。</w:t>
            </w:r>
          </w:p>
          <w:p w:rsidR="00A46475" w:rsidRPr="00090F44" w:rsidRDefault="00DA78F5" w:rsidP="009C5EA6">
            <w:pPr>
              <w:spacing w:beforeLines="50" w:line="360" w:lineRule="auto"/>
              <w:jc w:val="both"/>
              <w:rPr>
                <w:rFonts w:ascii="Times New Roman" w:hAnsi="Times New Roman" w:cs="Times New Roman"/>
              </w:rPr>
            </w:pPr>
            <w:r w:rsidRPr="00090F44">
              <w:rPr>
                <w:rFonts w:ascii="Times New Roman" w:hAnsi="Times New Roman" w:cs="Times New Roman"/>
              </w:rPr>
              <w:t>3</w:t>
            </w:r>
            <w:r w:rsidRPr="00090F44">
              <w:rPr>
                <w:rFonts w:ascii="Times New Roman" w:hAnsi="Times New Roman" w:cs="Times New Roman"/>
              </w:rPr>
              <w:t>、厂界噪声</w:t>
            </w:r>
          </w:p>
          <w:p w:rsidR="00A46475" w:rsidRPr="00090F44" w:rsidRDefault="00DA78F5">
            <w:pPr>
              <w:spacing w:line="360" w:lineRule="auto"/>
              <w:ind w:firstLine="480"/>
              <w:jc w:val="both"/>
              <w:rPr>
                <w:rFonts w:ascii="Times New Roman" w:hAnsi="Times New Roman" w:cs="Times New Roman"/>
              </w:rPr>
            </w:pPr>
            <w:r w:rsidRPr="00090F44">
              <w:rPr>
                <w:rFonts w:ascii="Times New Roman" w:hAnsi="Times New Roman" w:cs="Times New Roman" w:hint="eastAsia"/>
              </w:rPr>
              <w:t>厂界噪声执行</w:t>
            </w:r>
            <w:r w:rsidRPr="00090F44">
              <w:rPr>
                <w:rFonts w:ascii="Times New Roman" w:hAnsi="Times New Roman" w:cs="Times New Roman"/>
              </w:rPr>
              <w:t>GB12348-2008</w:t>
            </w:r>
            <w:r w:rsidRPr="00090F44">
              <w:rPr>
                <w:rFonts w:ascii="Times New Roman" w:hAnsi="Times New Roman" w:cs="Times New Roman"/>
              </w:rPr>
              <w:t>《工业企业厂界环境噪声排放标准》表</w:t>
            </w:r>
            <w:r w:rsidRPr="00090F44">
              <w:rPr>
                <w:rFonts w:ascii="Times New Roman" w:hAnsi="Times New Roman" w:cs="Times New Roman"/>
              </w:rPr>
              <w:t>1</w:t>
            </w:r>
            <w:r w:rsidRPr="00090F44">
              <w:rPr>
                <w:rFonts w:ascii="Times New Roman" w:hAnsi="Times New Roman" w:cs="Times New Roman"/>
              </w:rPr>
              <w:t>中</w:t>
            </w:r>
            <w:r w:rsidRPr="00090F44">
              <w:rPr>
                <w:rFonts w:ascii="Times New Roman" w:hAnsi="Times New Roman" w:cs="Times New Roman" w:hint="eastAsia"/>
              </w:rPr>
              <w:t>3</w:t>
            </w:r>
            <w:r w:rsidRPr="00090F44">
              <w:rPr>
                <w:rFonts w:ascii="Times New Roman" w:hAnsi="Times New Roman" w:cs="Times New Roman"/>
              </w:rPr>
              <w:t>类标准，即昼间（</w:t>
            </w:r>
            <w:r w:rsidRPr="00090F44">
              <w:rPr>
                <w:rFonts w:ascii="Times New Roman" w:hAnsi="Times New Roman" w:cs="Times New Roman"/>
              </w:rPr>
              <w:t>6:00-22:00</w:t>
            </w:r>
            <w:r w:rsidRPr="00090F44">
              <w:rPr>
                <w:rFonts w:ascii="Times New Roman" w:hAnsi="Times New Roman" w:cs="Times New Roman"/>
              </w:rPr>
              <w:t>）</w:t>
            </w:r>
            <w:r w:rsidRPr="00090F44">
              <w:rPr>
                <w:rFonts w:ascii="Times New Roman" w:hAnsi="Times New Roman" w:cs="Times New Roman"/>
              </w:rPr>
              <w:t>≤</w:t>
            </w:r>
            <w:r w:rsidRPr="00090F44">
              <w:rPr>
                <w:rFonts w:ascii="Times New Roman" w:hAnsi="Times New Roman" w:cs="Times New Roman" w:hint="eastAsia"/>
              </w:rPr>
              <w:t>65</w:t>
            </w:r>
            <w:r w:rsidRPr="00090F44">
              <w:rPr>
                <w:rFonts w:ascii="Times New Roman" w:hAnsi="Times New Roman" w:cs="Times New Roman"/>
              </w:rPr>
              <w:t>dB(A)</w:t>
            </w:r>
            <w:r w:rsidRPr="00090F44">
              <w:rPr>
                <w:rFonts w:ascii="Times New Roman" w:hAnsi="Times New Roman" w:cs="Times New Roman"/>
              </w:rPr>
              <w:t>，夜间（</w:t>
            </w:r>
            <w:r w:rsidRPr="00090F44">
              <w:rPr>
                <w:rFonts w:ascii="Times New Roman" w:hAnsi="Times New Roman" w:cs="Times New Roman"/>
              </w:rPr>
              <w:t>22:00-6:00</w:t>
            </w:r>
            <w:r w:rsidRPr="00090F44">
              <w:rPr>
                <w:rFonts w:ascii="Times New Roman" w:hAnsi="Times New Roman" w:cs="Times New Roman"/>
              </w:rPr>
              <w:t>）</w:t>
            </w:r>
            <w:r w:rsidRPr="00090F44">
              <w:rPr>
                <w:rFonts w:ascii="Times New Roman" w:hAnsi="Times New Roman" w:cs="Times New Roman"/>
              </w:rPr>
              <w:t>≤5</w:t>
            </w:r>
            <w:r w:rsidRPr="00090F44">
              <w:rPr>
                <w:rFonts w:ascii="Times New Roman" w:hAnsi="Times New Roman" w:cs="Times New Roman" w:hint="eastAsia"/>
              </w:rPr>
              <w:t>5</w:t>
            </w:r>
            <w:r w:rsidRPr="00090F44">
              <w:rPr>
                <w:rFonts w:ascii="Times New Roman" w:hAnsi="Times New Roman" w:cs="Times New Roman"/>
              </w:rPr>
              <w:t>dB(A)</w:t>
            </w:r>
            <w:r w:rsidRPr="00090F44">
              <w:rPr>
                <w:rFonts w:ascii="Times New Roman" w:hAnsi="Times New Roman" w:cs="Times New Roman"/>
              </w:rPr>
              <w:t>。</w:t>
            </w:r>
          </w:p>
          <w:p w:rsidR="00A162AD" w:rsidRPr="00090F44" w:rsidRDefault="00A162AD" w:rsidP="00A162AD">
            <w:pPr>
              <w:spacing w:line="360" w:lineRule="auto"/>
              <w:jc w:val="left"/>
              <w:rPr>
                <w:rFonts w:asciiTheme="majorBidi" w:hAnsiTheme="majorBidi" w:cstheme="majorBidi"/>
                <w:bCs/>
              </w:rPr>
            </w:pPr>
            <w:r w:rsidRPr="00090F44">
              <w:rPr>
                <w:rFonts w:asciiTheme="majorBidi" w:hAnsiTheme="majorBidi" w:cstheme="majorBidi"/>
                <w:bCs/>
              </w:rPr>
              <w:t>4</w:t>
            </w:r>
            <w:r w:rsidRPr="00090F44">
              <w:rPr>
                <w:rFonts w:asciiTheme="majorBidi" w:cstheme="majorBidi"/>
                <w:bCs/>
              </w:rPr>
              <w:t>、固废贮存标准</w:t>
            </w:r>
          </w:p>
          <w:p w:rsidR="00A46475" w:rsidRPr="00090F44" w:rsidRDefault="00A162AD" w:rsidP="00A162AD">
            <w:pPr>
              <w:spacing w:line="360" w:lineRule="auto"/>
              <w:ind w:firstLineChars="250" w:firstLine="600"/>
              <w:jc w:val="both"/>
              <w:rPr>
                <w:rFonts w:asciiTheme="majorBidi" w:hAnsiTheme="majorBidi" w:cstheme="majorBidi"/>
              </w:rPr>
            </w:pPr>
            <w:r w:rsidRPr="00090F44">
              <w:rPr>
                <w:rFonts w:asciiTheme="majorBidi" w:cstheme="majorBidi"/>
              </w:rPr>
              <w:t>本项目一般工业固废储存按《一般工业固体废物贮存、处置场污染控制标准》（</w:t>
            </w:r>
            <w:r w:rsidRPr="00090F44">
              <w:rPr>
                <w:rFonts w:asciiTheme="majorBidi" w:hAnsiTheme="majorBidi" w:cstheme="majorBidi"/>
              </w:rPr>
              <w:t>GB18599-2001</w:t>
            </w:r>
            <w:r w:rsidRPr="00090F44">
              <w:rPr>
                <w:rFonts w:asciiTheme="majorBidi" w:cstheme="majorBidi"/>
              </w:rPr>
              <w:t>）</w:t>
            </w:r>
            <w:r w:rsidRPr="00090F44">
              <w:rPr>
                <w:rFonts w:asciiTheme="majorBidi" w:hAnsiTheme="majorBidi" w:cstheme="majorBidi"/>
              </w:rPr>
              <w:t>(2013</w:t>
            </w:r>
            <w:r w:rsidRPr="00090F44">
              <w:rPr>
                <w:rFonts w:asciiTheme="majorBidi" w:cstheme="majorBidi"/>
              </w:rPr>
              <w:t>年修改版</w:t>
            </w:r>
            <w:r w:rsidRPr="00090F44">
              <w:rPr>
                <w:rFonts w:asciiTheme="majorBidi" w:hAnsiTheme="majorBidi" w:cstheme="majorBidi"/>
              </w:rPr>
              <w:t>)</w:t>
            </w:r>
            <w:r w:rsidRPr="00090F44">
              <w:rPr>
                <w:rFonts w:asciiTheme="majorBidi" w:cstheme="majorBidi"/>
              </w:rPr>
              <w:t>中相关规定执行；危险废物储存按《危险废物贮存污染控制标准》（</w:t>
            </w:r>
            <w:r w:rsidRPr="00090F44">
              <w:rPr>
                <w:rFonts w:asciiTheme="majorBidi" w:hAnsiTheme="majorBidi" w:cstheme="majorBidi"/>
              </w:rPr>
              <w:t>GB18597-2001</w:t>
            </w:r>
            <w:r w:rsidRPr="00090F44">
              <w:rPr>
                <w:rFonts w:asciiTheme="majorBidi" w:cstheme="majorBidi"/>
              </w:rPr>
              <w:t>）中相关规定执行；生活垃圾处理执行《城市生活垃圾处理及污染防治技术政策》（建城</w:t>
            </w:r>
            <w:r w:rsidRPr="00090F44">
              <w:rPr>
                <w:rFonts w:asciiTheme="majorBidi" w:hAnsiTheme="majorBidi" w:cstheme="majorBidi"/>
              </w:rPr>
              <w:t xml:space="preserve">[2000]120 </w:t>
            </w:r>
            <w:r w:rsidRPr="00090F44">
              <w:rPr>
                <w:rFonts w:asciiTheme="majorBidi" w:cstheme="majorBidi"/>
              </w:rPr>
              <w:t>号）等相关规定。</w:t>
            </w:r>
          </w:p>
          <w:p w:rsidR="00A46475" w:rsidRPr="00090F44" w:rsidRDefault="00A46475">
            <w:pPr>
              <w:spacing w:line="360" w:lineRule="auto"/>
              <w:ind w:firstLine="480"/>
              <w:jc w:val="both"/>
              <w:rPr>
                <w:rFonts w:ascii="Times New Roman" w:hAnsi="Times New Roman" w:cs="Times New Roman"/>
              </w:rPr>
            </w:pPr>
          </w:p>
          <w:p w:rsidR="00A46475" w:rsidRPr="00090F44" w:rsidRDefault="00A46475">
            <w:pPr>
              <w:spacing w:line="360" w:lineRule="auto"/>
              <w:ind w:firstLine="480"/>
              <w:jc w:val="both"/>
              <w:rPr>
                <w:rFonts w:ascii="Times New Roman" w:hAnsi="Times New Roman" w:cs="Times New Roman"/>
              </w:rPr>
            </w:pPr>
          </w:p>
          <w:p w:rsidR="00A46475" w:rsidRPr="00090F44" w:rsidRDefault="00A46475">
            <w:pPr>
              <w:spacing w:line="360" w:lineRule="auto"/>
              <w:jc w:val="left"/>
              <w:rPr>
                <w:rFonts w:ascii="Times New Roman" w:hAnsi="Times New Roman" w:cs="Times New Roman"/>
              </w:rPr>
            </w:pPr>
          </w:p>
        </w:tc>
      </w:tr>
      <w:tr w:rsidR="00A46475" w:rsidRPr="00090F44" w:rsidTr="005966BF">
        <w:tc>
          <w:tcPr>
            <w:tcW w:w="597" w:type="dxa"/>
          </w:tcPr>
          <w:p w:rsidR="00A46475" w:rsidRPr="00090F44" w:rsidRDefault="00DA78F5">
            <w:pPr>
              <w:rPr>
                <w:rFonts w:ascii="Times New Roman" w:hAnsi="Times New Roman" w:cs="Times New Roman"/>
                <w:b/>
              </w:rPr>
            </w:pPr>
            <w:r w:rsidRPr="00090F44">
              <w:rPr>
                <w:rFonts w:ascii="Times New Roman" w:hAnsi="Times New Roman" w:cs="Times New Roman"/>
                <w:b/>
              </w:rPr>
              <w:lastRenderedPageBreak/>
              <w:t>总</w:t>
            </w:r>
          </w:p>
          <w:p w:rsidR="00A46475" w:rsidRPr="00090F44" w:rsidRDefault="00DA78F5">
            <w:pPr>
              <w:rPr>
                <w:rFonts w:ascii="Times New Roman" w:hAnsi="Times New Roman" w:cs="Times New Roman"/>
                <w:b/>
              </w:rPr>
            </w:pPr>
            <w:r w:rsidRPr="00090F44">
              <w:rPr>
                <w:rFonts w:ascii="Times New Roman" w:hAnsi="Times New Roman" w:cs="Times New Roman"/>
                <w:b/>
              </w:rPr>
              <w:t>量</w:t>
            </w:r>
          </w:p>
          <w:p w:rsidR="00A46475" w:rsidRPr="00090F44" w:rsidRDefault="00DA78F5">
            <w:pPr>
              <w:rPr>
                <w:rFonts w:ascii="Times New Roman" w:hAnsi="Times New Roman" w:cs="Times New Roman"/>
                <w:b/>
              </w:rPr>
            </w:pPr>
            <w:r w:rsidRPr="00090F44">
              <w:rPr>
                <w:rFonts w:ascii="Times New Roman" w:hAnsi="Times New Roman" w:cs="Times New Roman"/>
                <w:b/>
              </w:rPr>
              <w:t>控</w:t>
            </w:r>
          </w:p>
          <w:p w:rsidR="00A46475" w:rsidRPr="00090F44" w:rsidRDefault="00DA78F5">
            <w:pPr>
              <w:rPr>
                <w:rFonts w:ascii="Times New Roman" w:hAnsi="Times New Roman" w:cs="Times New Roman"/>
                <w:b/>
              </w:rPr>
            </w:pPr>
            <w:r w:rsidRPr="00090F44">
              <w:rPr>
                <w:rFonts w:ascii="Times New Roman" w:hAnsi="Times New Roman" w:cs="Times New Roman"/>
                <w:b/>
              </w:rPr>
              <w:t>制</w:t>
            </w:r>
          </w:p>
          <w:p w:rsidR="00A46475" w:rsidRPr="00090F44" w:rsidRDefault="00DA78F5">
            <w:pPr>
              <w:rPr>
                <w:rFonts w:ascii="Times New Roman" w:hAnsi="Times New Roman" w:cs="Times New Roman"/>
                <w:b/>
              </w:rPr>
            </w:pPr>
            <w:r w:rsidRPr="00090F44">
              <w:rPr>
                <w:rFonts w:ascii="Times New Roman" w:hAnsi="Times New Roman" w:cs="Times New Roman"/>
                <w:b/>
              </w:rPr>
              <w:t>指</w:t>
            </w:r>
          </w:p>
          <w:p w:rsidR="00A46475" w:rsidRPr="00090F44" w:rsidRDefault="00DA78F5">
            <w:pPr>
              <w:rPr>
                <w:b/>
              </w:rPr>
            </w:pPr>
            <w:r w:rsidRPr="00090F44">
              <w:rPr>
                <w:rFonts w:ascii="Times New Roman" w:hAnsi="Times New Roman" w:cs="Times New Roman"/>
                <w:b/>
              </w:rPr>
              <w:t>标</w:t>
            </w:r>
          </w:p>
        </w:tc>
        <w:tc>
          <w:tcPr>
            <w:tcW w:w="8783" w:type="dxa"/>
          </w:tcPr>
          <w:p w:rsidR="00A46475" w:rsidRPr="005323CC" w:rsidRDefault="00DA78F5" w:rsidP="009C5EA6">
            <w:pPr>
              <w:spacing w:beforeLines="50" w:line="360" w:lineRule="auto"/>
              <w:ind w:firstLine="482"/>
              <w:jc w:val="both"/>
              <w:rPr>
                <w:rFonts w:ascii="Times New Roman" w:hAnsi="Times New Roman" w:cs="Times New Roman"/>
              </w:rPr>
            </w:pPr>
            <w:r w:rsidRPr="005323CC">
              <w:rPr>
                <w:rFonts w:ascii="Times New Roman" w:hAnsi="Times New Roman" w:cs="Times New Roman"/>
              </w:rPr>
              <w:t>根据江苏省环境保护厅《江苏省建设项目主要污染物排放总量平衡方案审核管理办法》（苏环办</w:t>
            </w:r>
            <w:r w:rsidRPr="005323CC">
              <w:rPr>
                <w:rFonts w:ascii="Times New Roman" w:hAnsi="Times New Roman" w:cs="Times New Roman"/>
              </w:rPr>
              <w:t>[2011]71</w:t>
            </w:r>
            <w:r w:rsidRPr="005323CC">
              <w:rPr>
                <w:rFonts w:ascii="Times New Roman" w:hAnsi="Times New Roman" w:cs="Times New Roman"/>
              </w:rPr>
              <w:t>号）的要求，结合项目排污特征，确定总量控制因子为：</w:t>
            </w:r>
          </w:p>
          <w:p w:rsidR="00A46475" w:rsidRPr="005323CC" w:rsidRDefault="00DA78F5" w:rsidP="00483A0E">
            <w:pPr>
              <w:spacing w:line="360" w:lineRule="auto"/>
              <w:ind w:firstLine="482"/>
              <w:jc w:val="both"/>
              <w:rPr>
                <w:rFonts w:ascii="Times New Roman" w:hAnsi="Times New Roman" w:cs="Times New Roman"/>
              </w:rPr>
            </w:pPr>
            <w:r w:rsidRPr="005323CC">
              <w:rPr>
                <w:rFonts w:ascii="Times New Roman" w:hAnsi="Times New Roman" w:cs="Times New Roman"/>
              </w:rPr>
              <w:t>废水：</w:t>
            </w:r>
            <w:r w:rsidR="00483A0E" w:rsidRPr="005323CC">
              <w:rPr>
                <w:rFonts w:ascii="Times New Roman" w:hAnsi="Times New Roman" w:cs="Times New Roman"/>
              </w:rPr>
              <w:t>COD</w:t>
            </w:r>
            <w:r w:rsidR="00483A0E" w:rsidRPr="005323CC">
              <w:rPr>
                <w:rFonts w:ascii="Times New Roman" w:hAnsi="Times New Roman" w:cs="Times New Roman"/>
              </w:rPr>
              <w:t>、</w:t>
            </w:r>
            <w:r w:rsidR="00483A0E" w:rsidRPr="005323CC">
              <w:rPr>
                <w:rFonts w:ascii="Times New Roman" w:hAnsi="Times New Roman" w:cs="Times New Roman"/>
              </w:rPr>
              <w:t>NH</w:t>
            </w:r>
            <w:r w:rsidR="00483A0E" w:rsidRPr="005323CC">
              <w:rPr>
                <w:rFonts w:ascii="Times New Roman" w:hAnsi="Times New Roman" w:cs="Times New Roman"/>
                <w:vertAlign w:val="subscript"/>
              </w:rPr>
              <w:t>3</w:t>
            </w:r>
            <w:r w:rsidR="00483A0E" w:rsidRPr="005323CC">
              <w:rPr>
                <w:rFonts w:ascii="Times New Roman" w:hAnsi="Times New Roman" w:cs="Times New Roman"/>
              </w:rPr>
              <w:t>-N</w:t>
            </w:r>
            <w:r w:rsidR="00483A0E" w:rsidRPr="005323CC">
              <w:rPr>
                <w:rFonts w:ascii="Times New Roman" w:hAnsi="Times New Roman" w:cs="Times New Roman"/>
              </w:rPr>
              <w:t>、</w:t>
            </w:r>
            <w:r w:rsidR="00483A0E" w:rsidRPr="005323CC">
              <w:rPr>
                <w:rFonts w:ascii="Times New Roman" w:hAnsi="Times New Roman" w:cs="Times New Roman"/>
              </w:rPr>
              <w:t>TP</w:t>
            </w:r>
            <w:r w:rsidR="00483A0E" w:rsidRPr="005323CC">
              <w:rPr>
                <w:rFonts w:ascii="Times New Roman" w:hAnsi="Times New Roman" w:cs="Times New Roman"/>
              </w:rPr>
              <w:t>，特征因子为</w:t>
            </w:r>
            <w:r w:rsidR="00483A0E" w:rsidRPr="005323CC">
              <w:rPr>
                <w:rFonts w:ascii="Times New Roman" w:hAnsi="Times New Roman" w:cs="Times New Roman"/>
              </w:rPr>
              <w:t>SS</w:t>
            </w:r>
            <w:r w:rsidR="00483A0E" w:rsidRPr="005323CC">
              <w:rPr>
                <w:rFonts w:ascii="Times New Roman" w:hAnsi="Times New Roman" w:cs="Times New Roman" w:hint="eastAsia"/>
              </w:rPr>
              <w:t>；</w:t>
            </w:r>
          </w:p>
          <w:p w:rsidR="00A46475" w:rsidRPr="005323CC" w:rsidRDefault="00DA78F5" w:rsidP="005323CC">
            <w:pPr>
              <w:spacing w:line="360" w:lineRule="auto"/>
              <w:ind w:firstLine="482"/>
              <w:jc w:val="both"/>
              <w:rPr>
                <w:rFonts w:ascii="Times New Roman" w:hAnsi="Times New Roman" w:cs="Times New Roman"/>
              </w:rPr>
            </w:pPr>
            <w:r w:rsidRPr="005323CC">
              <w:rPr>
                <w:rFonts w:ascii="Times New Roman" w:hAnsi="Times New Roman" w:cs="Times New Roman"/>
              </w:rPr>
              <w:t>废气：</w:t>
            </w:r>
            <w:r w:rsidR="009D589E" w:rsidRPr="005323CC">
              <w:rPr>
                <w:rFonts w:ascii="Times New Roman" w:hAnsi="Times New Roman" w:cs="Times New Roman" w:hint="eastAsia"/>
              </w:rPr>
              <w:t>VOCs</w:t>
            </w:r>
            <w:r w:rsidR="009D589E" w:rsidRPr="005323CC">
              <w:rPr>
                <w:rFonts w:ascii="Times New Roman" w:hAnsi="Times New Roman" w:cs="Times New Roman" w:hint="eastAsia"/>
              </w:rPr>
              <w:t>、颗粒物</w:t>
            </w:r>
            <w:r w:rsidR="005323CC" w:rsidRPr="005323CC">
              <w:rPr>
                <w:rFonts w:ascii="Times New Roman" w:hAnsi="Times New Roman" w:cs="Times New Roman" w:hint="eastAsia"/>
              </w:rPr>
              <w:t>、烟尘、</w:t>
            </w:r>
            <w:r w:rsidR="005323CC" w:rsidRPr="005323CC">
              <w:rPr>
                <w:rFonts w:ascii="Times New Roman" w:hAnsi="Times New Roman" w:cs="Times New Roman" w:hint="eastAsia"/>
              </w:rPr>
              <w:t>SO</w:t>
            </w:r>
            <w:r w:rsidR="005323CC" w:rsidRPr="005323CC">
              <w:rPr>
                <w:rFonts w:ascii="Times New Roman" w:hAnsi="Times New Roman" w:cs="Times New Roman" w:hint="eastAsia"/>
                <w:vertAlign w:val="subscript"/>
              </w:rPr>
              <w:t>2</w:t>
            </w:r>
            <w:r w:rsidR="005323CC" w:rsidRPr="005323CC">
              <w:rPr>
                <w:rFonts w:ascii="Times New Roman" w:hAnsi="Times New Roman" w:cs="Times New Roman" w:hint="eastAsia"/>
              </w:rPr>
              <w:t>、</w:t>
            </w:r>
            <w:r w:rsidR="005323CC" w:rsidRPr="005323CC">
              <w:rPr>
                <w:rFonts w:ascii="Times New Roman" w:hAnsi="Times New Roman" w:cs="Times New Roman" w:hint="eastAsia"/>
              </w:rPr>
              <w:t>NOx</w:t>
            </w:r>
            <w:r w:rsidRPr="005323CC">
              <w:rPr>
                <w:rFonts w:ascii="Times New Roman" w:hAnsi="Times New Roman" w:cs="Times New Roman"/>
              </w:rPr>
              <w:t>；</w:t>
            </w:r>
          </w:p>
          <w:p w:rsidR="00A46475" w:rsidRPr="005323CC" w:rsidRDefault="00DA78F5">
            <w:pPr>
              <w:spacing w:line="360" w:lineRule="auto"/>
              <w:ind w:firstLine="482"/>
              <w:jc w:val="both"/>
              <w:rPr>
                <w:rFonts w:ascii="Times New Roman" w:hAnsi="Times New Roman" w:cs="Times New Roman"/>
              </w:rPr>
            </w:pPr>
            <w:r w:rsidRPr="005323CC">
              <w:rPr>
                <w:rFonts w:ascii="Times New Roman" w:hAnsi="Times New Roman" w:cs="Times New Roman"/>
              </w:rPr>
              <w:t>固废：各类固废。</w:t>
            </w:r>
          </w:p>
          <w:p w:rsidR="00A46475" w:rsidRPr="005323CC" w:rsidRDefault="00DA78F5">
            <w:pPr>
              <w:spacing w:line="360" w:lineRule="auto"/>
              <w:ind w:firstLine="482"/>
              <w:jc w:val="both"/>
              <w:rPr>
                <w:rFonts w:ascii="Times New Roman" w:hAnsi="Times New Roman" w:cs="Times New Roman"/>
              </w:rPr>
            </w:pPr>
            <w:r w:rsidRPr="005323CC">
              <w:rPr>
                <w:rFonts w:ascii="Times New Roman" w:hAnsi="Times New Roman" w:cs="Times New Roman"/>
              </w:rPr>
              <w:t>建设项目污染物排放总量指标见表</w:t>
            </w:r>
            <w:r w:rsidRPr="005323CC">
              <w:rPr>
                <w:rFonts w:ascii="Times New Roman" w:hAnsi="Times New Roman" w:cs="Times New Roman"/>
              </w:rPr>
              <w:t>4-6</w:t>
            </w:r>
            <w:r w:rsidRPr="005323CC">
              <w:rPr>
                <w:rFonts w:ascii="Times New Roman" w:hAnsi="Times New Roman" w:cs="Times New Roman"/>
              </w:rPr>
              <w:t>。</w:t>
            </w:r>
          </w:p>
          <w:p w:rsidR="00A46475" w:rsidRPr="005323CC" w:rsidRDefault="00DA78F5">
            <w:pPr>
              <w:rPr>
                <w:rFonts w:ascii="Times New Roman" w:hAnsi="Times New Roman" w:cs="Times New Roman"/>
              </w:rPr>
            </w:pPr>
            <w:r w:rsidRPr="005323CC">
              <w:rPr>
                <w:rFonts w:ascii="Times New Roman" w:hAnsi="Times New Roman" w:cs="Times New Roman"/>
              </w:rPr>
              <w:t>表</w:t>
            </w:r>
            <w:r w:rsidRPr="005323CC">
              <w:rPr>
                <w:rFonts w:ascii="Times New Roman" w:hAnsi="Times New Roman" w:cs="Times New Roman"/>
              </w:rPr>
              <w:t>4-6</w:t>
            </w:r>
            <w:r w:rsidRPr="005323CC">
              <w:rPr>
                <w:rFonts w:ascii="Times New Roman" w:hAnsi="Times New Roman" w:cs="Times New Roman"/>
              </w:rPr>
              <w:t>建设项目污染物排放总量指标（单位：</w:t>
            </w:r>
            <w:r w:rsidRPr="005323CC">
              <w:rPr>
                <w:rFonts w:ascii="Times New Roman" w:hAnsi="Times New Roman" w:cs="Times New Roman"/>
              </w:rPr>
              <w:t>t/a</w:t>
            </w:r>
            <w:r w:rsidRPr="005323CC">
              <w:rPr>
                <w:rFonts w:ascii="Times New Roman" w:hAnsi="Times New Roman" w:cs="Times New Roman"/>
              </w:rPr>
              <w:t>）</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886"/>
              <w:gridCol w:w="1589"/>
              <w:gridCol w:w="1138"/>
              <w:gridCol w:w="1126"/>
              <w:gridCol w:w="1212"/>
              <w:gridCol w:w="1257"/>
              <w:gridCol w:w="1521"/>
            </w:tblGrid>
            <w:tr w:rsidR="00AC6D83" w:rsidRPr="00AC6D83" w:rsidTr="00AC6D83">
              <w:trPr>
                <w:cantSplit/>
                <w:trHeight w:val="340"/>
                <w:jc w:val="center"/>
              </w:trPr>
              <w:tc>
                <w:tcPr>
                  <w:tcW w:w="1418" w:type="pct"/>
                  <w:gridSpan w:val="2"/>
                  <w:tcBorders>
                    <w:top w:val="single" w:sz="12" w:space="0" w:color="auto"/>
                    <w:bottom w:val="single" w:sz="12" w:space="0" w:color="auto"/>
                  </w:tcBorders>
                  <w:vAlign w:val="center"/>
                </w:tcPr>
                <w:p w:rsidR="00AC6D83" w:rsidRPr="00AC6D83" w:rsidRDefault="00AC6D83" w:rsidP="005323CC">
                  <w:pPr>
                    <w:adjustRightInd w:val="0"/>
                    <w:snapToGrid w:val="0"/>
                    <w:jc w:val="center"/>
                    <w:rPr>
                      <w:rFonts w:asciiTheme="majorBidi" w:hAnsiTheme="majorBidi" w:cstheme="majorBidi"/>
                      <w:b/>
                      <w:sz w:val="21"/>
                      <w:szCs w:val="21"/>
                    </w:rPr>
                  </w:pPr>
                  <w:r w:rsidRPr="00AC6D83">
                    <w:rPr>
                      <w:rFonts w:asciiTheme="majorBidi" w:cstheme="majorBidi"/>
                      <w:b/>
                      <w:sz w:val="21"/>
                      <w:szCs w:val="21"/>
                    </w:rPr>
                    <w:t>污染物名称</w:t>
                  </w:r>
                </w:p>
              </w:tc>
              <w:tc>
                <w:tcPr>
                  <w:tcW w:w="652" w:type="pct"/>
                  <w:tcBorders>
                    <w:top w:val="single" w:sz="12" w:space="0" w:color="auto"/>
                    <w:bottom w:val="single" w:sz="12" w:space="0" w:color="auto"/>
                  </w:tcBorders>
                  <w:vAlign w:val="center"/>
                </w:tcPr>
                <w:p w:rsidR="00AC6D83" w:rsidRPr="00AC6D83" w:rsidRDefault="00AC6D83" w:rsidP="005323CC">
                  <w:pPr>
                    <w:adjustRightInd w:val="0"/>
                    <w:snapToGrid w:val="0"/>
                    <w:jc w:val="center"/>
                    <w:rPr>
                      <w:rFonts w:asciiTheme="majorBidi" w:hAnsiTheme="majorBidi" w:cstheme="majorBidi"/>
                      <w:b/>
                      <w:sz w:val="21"/>
                      <w:szCs w:val="21"/>
                    </w:rPr>
                  </w:pPr>
                  <w:r w:rsidRPr="00AC6D83">
                    <w:rPr>
                      <w:rFonts w:asciiTheme="majorBidi" w:cstheme="majorBidi"/>
                      <w:b/>
                      <w:sz w:val="21"/>
                      <w:szCs w:val="21"/>
                    </w:rPr>
                    <w:t>产生量</w:t>
                  </w:r>
                </w:p>
              </w:tc>
              <w:tc>
                <w:tcPr>
                  <w:tcW w:w="645" w:type="pct"/>
                  <w:tcBorders>
                    <w:top w:val="single" w:sz="12" w:space="0" w:color="auto"/>
                    <w:bottom w:val="single" w:sz="12" w:space="0" w:color="auto"/>
                  </w:tcBorders>
                  <w:vAlign w:val="center"/>
                </w:tcPr>
                <w:p w:rsidR="00AC6D83" w:rsidRPr="00AC6D83" w:rsidRDefault="00AC6D83" w:rsidP="005323CC">
                  <w:pPr>
                    <w:adjustRightInd w:val="0"/>
                    <w:snapToGrid w:val="0"/>
                    <w:jc w:val="center"/>
                    <w:rPr>
                      <w:rFonts w:asciiTheme="majorBidi" w:hAnsiTheme="majorBidi" w:cstheme="majorBidi"/>
                      <w:b/>
                      <w:sz w:val="21"/>
                      <w:szCs w:val="21"/>
                    </w:rPr>
                  </w:pPr>
                  <w:r w:rsidRPr="00AC6D83">
                    <w:rPr>
                      <w:rFonts w:asciiTheme="majorBidi" w:cstheme="majorBidi"/>
                      <w:b/>
                      <w:sz w:val="21"/>
                      <w:szCs w:val="21"/>
                    </w:rPr>
                    <w:t>接管量</w:t>
                  </w:r>
                </w:p>
              </w:tc>
              <w:tc>
                <w:tcPr>
                  <w:tcW w:w="694" w:type="pct"/>
                  <w:tcBorders>
                    <w:top w:val="single" w:sz="12" w:space="0" w:color="auto"/>
                    <w:bottom w:val="single" w:sz="12" w:space="0" w:color="auto"/>
                  </w:tcBorders>
                  <w:vAlign w:val="center"/>
                </w:tcPr>
                <w:p w:rsidR="00AC6D83" w:rsidRPr="00AC6D83" w:rsidRDefault="00AC6D83" w:rsidP="005323CC">
                  <w:pPr>
                    <w:adjustRightInd w:val="0"/>
                    <w:snapToGrid w:val="0"/>
                    <w:jc w:val="center"/>
                    <w:rPr>
                      <w:rFonts w:asciiTheme="majorBidi" w:hAnsiTheme="majorBidi" w:cstheme="majorBidi"/>
                      <w:b/>
                      <w:sz w:val="21"/>
                      <w:szCs w:val="21"/>
                    </w:rPr>
                  </w:pPr>
                  <w:r w:rsidRPr="00AC6D83">
                    <w:rPr>
                      <w:rFonts w:asciiTheme="majorBidi" w:cstheme="majorBidi"/>
                      <w:b/>
                      <w:sz w:val="21"/>
                      <w:szCs w:val="21"/>
                    </w:rPr>
                    <w:t>削减量</w:t>
                  </w:r>
                </w:p>
              </w:tc>
              <w:tc>
                <w:tcPr>
                  <w:tcW w:w="720" w:type="pct"/>
                  <w:tcBorders>
                    <w:top w:val="single" w:sz="12" w:space="0" w:color="auto"/>
                    <w:bottom w:val="single" w:sz="12" w:space="0" w:color="auto"/>
                  </w:tcBorders>
                  <w:tcMar>
                    <w:left w:w="28" w:type="dxa"/>
                    <w:right w:w="28" w:type="dxa"/>
                  </w:tcMar>
                  <w:vAlign w:val="center"/>
                </w:tcPr>
                <w:p w:rsidR="00AC6D83" w:rsidRPr="00AC6D83" w:rsidRDefault="00AC6D83" w:rsidP="005323CC">
                  <w:pPr>
                    <w:adjustRightInd w:val="0"/>
                    <w:snapToGrid w:val="0"/>
                    <w:jc w:val="center"/>
                    <w:rPr>
                      <w:rFonts w:asciiTheme="majorBidi" w:hAnsiTheme="majorBidi" w:cstheme="majorBidi"/>
                      <w:b/>
                      <w:sz w:val="21"/>
                      <w:szCs w:val="21"/>
                    </w:rPr>
                  </w:pPr>
                  <w:r w:rsidRPr="00AC6D83">
                    <w:rPr>
                      <w:rFonts w:asciiTheme="majorBidi" w:cstheme="majorBidi"/>
                      <w:b/>
                      <w:sz w:val="21"/>
                      <w:szCs w:val="21"/>
                    </w:rPr>
                    <w:t>预测排放量</w:t>
                  </w:r>
                </w:p>
              </w:tc>
              <w:tc>
                <w:tcPr>
                  <w:tcW w:w="871" w:type="pct"/>
                  <w:tcBorders>
                    <w:top w:val="single" w:sz="12" w:space="0" w:color="auto"/>
                    <w:bottom w:val="single" w:sz="12" w:space="0" w:color="auto"/>
                  </w:tcBorders>
                  <w:vAlign w:val="center"/>
                </w:tcPr>
                <w:p w:rsidR="00AC6D83" w:rsidRPr="00AC6D83" w:rsidRDefault="00AC6D83" w:rsidP="005323CC">
                  <w:pPr>
                    <w:adjustRightInd w:val="0"/>
                    <w:snapToGrid w:val="0"/>
                    <w:jc w:val="center"/>
                    <w:rPr>
                      <w:rFonts w:asciiTheme="majorBidi" w:hAnsiTheme="majorBidi" w:cstheme="majorBidi"/>
                      <w:b/>
                      <w:sz w:val="21"/>
                      <w:szCs w:val="21"/>
                    </w:rPr>
                  </w:pPr>
                  <w:r w:rsidRPr="00AC6D83">
                    <w:rPr>
                      <w:rFonts w:asciiTheme="majorBidi" w:cstheme="majorBidi"/>
                      <w:b/>
                      <w:sz w:val="21"/>
                      <w:szCs w:val="21"/>
                    </w:rPr>
                    <w:t>建议申请量</w:t>
                  </w:r>
                </w:p>
              </w:tc>
            </w:tr>
            <w:tr w:rsidR="00AC6D83" w:rsidRPr="00AC6D83" w:rsidTr="00AC6D83">
              <w:trPr>
                <w:cantSplit/>
                <w:trHeight w:val="340"/>
                <w:jc w:val="center"/>
              </w:trPr>
              <w:tc>
                <w:tcPr>
                  <w:tcW w:w="508" w:type="pct"/>
                  <w:vMerge w:val="restart"/>
                  <w:vAlign w:val="center"/>
                </w:tcPr>
                <w:p w:rsidR="00AC6D83" w:rsidRPr="00AC6D83" w:rsidRDefault="00AC6D83" w:rsidP="005323CC">
                  <w:pPr>
                    <w:adjustRightInd w:val="0"/>
                    <w:snapToGrid w:val="0"/>
                    <w:jc w:val="center"/>
                    <w:rPr>
                      <w:rFonts w:asciiTheme="majorBidi" w:hAnsiTheme="majorBidi" w:cstheme="majorBidi"/>
                      <w:sz w:val="21"/>
                      <w:szCs w:val="21"/>
                    </w:rPr>
                  </w:pPr>
                  <w:r w:rsidRPr="00AC6D83">
                    <w:rPr>
                      <w:rFonts w:asciiTheme="majorBidi" w:cstheme="majorBidi"/>
                      <w:sz w:val="21"/>
                      <w:szCs w:val="21"/>
                    </w:rPr>
                    <w:t>废气</w:t>
                  </w:r>
                </w:p>
              </w:tc>
              <w:tc>
                <w:tcPr>
                  <w:tcW w:w="910" w:type="pct"/>
                  <w:vAlign w:val="center"/>
                </w:tcPr>
                <w:p w:rsidR="00AC6D83" w:rsidRPr="001D65E8" w:rsidRDefault="00AC6D83" w:rsidP="005323CC">
                  <w:pPr>
                    <w:pStyle w:val="160"/>
                    <w:spacing w:line="240" w:lineRule="auto"/>
                    <w:ind w:firstLineChars="0" w:firstLine="0"/>
                    <w:jc w:val="center"/>
                    <w:rPr>
                      <w:rFonts w:asciiTheme="majorBidi" w:eastAsia="宋体" w:hAnsiTheme="majorBidi" w:cstheme="majorBidi"/>
                      <w:sz w:val="21"/>
                      <w:szCs w:val="21"/>
                    </w:rPr>
                  </w:pPr>
                  <w:r w:rsidRPr="001D65E8">
                    <w:rPr>
                      <w:rFonts w:asciiTheme="majorBidi" w:eastAsia="宋体" w:hAnsiTheme="majorBidi" w:cstheme="majorBidi"/>
                      <w:sz w:val="21"/>
                      <w:szCs w:val="21"/>
                    </w:rPr>
                    <w:t>颗粒物</w:t>
                  </w:r>
                </w:p>
              </w:tc>
              <w:tc>
                <w:tcPr>
                  <w:tcW w:w="652" w:type="pct"/>
                  <w:vAlign w:val="center"/>
                </w:tcPr>
                <w:p w:rsidR="00AC6D83" w:rsidRPr="00AC6D83" w:rsidRDefault="00AC6D83" w:rsidP="005323CC">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0.113</w:t>
                  </w:r>
                </w:p>
              </w:tc>
              <w:tc>
                <w:tcPr>
                  <w:tcW w:w="645" w:type="pct"/>
                  <w:tcMar>
                    <w:left w:w="28" w:type="dxa"/>
                    <w:right w:w="28" w:type="dxa"/>
                  </w:tcMar>
                  <w:vAlign w:val="center"/>
                </w:tcPr>
                <w:p w:rsidR="00AC6D83" w:rsidRPr="00AC6D83" w:rsidRDefault="00AC6D83" w:rsidP="005323CC">
                  <w:pPr>
                    <w:adjustRightInd w:val="0"/>
                    <w:snapToGrid w:val="0"/>
                    <w:jc w:val="center"/>
                    <w:rPr>
                      <w:rFonts w:asciiTheme="majorBidi" w:hAnsiTheme="majorBidi" w:cstheme="majorBidi"/>
                      <w:sz w:val="21"/>
                      <w:szCs w:val="21"/>
                    </w:rPr>
                  </w:pPr>
                  <w:r w:rsidRPr="00AC6D83">
                    <w:rPr>
                      <w:rFonts w:asciiTheme="majorBidi" w:hAnsiTheme="majorBidi" w:cstheme="majorBidi"/>
                      <w:sz w:val="21"/>
                      <w:szCs w:val="21"/>
                    </w:rPr>
                    <w:t>/</w:t>
                  </w:r>
                </w:p>
              </w:tc>
              <w:tc>
                <w:tcPr>
                  <w:tcW w:w="694" w:type="pct"/>
                  <w:vAlign w:val="center"/>
                </w:tcPr>
                <w:p w:rsidR="00AC6D83" w:rsidRPr="00AC6D83" w:rsidRDefault="00AC6D83" w:rsidP="005323CC">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0.0936</w:t>
                  </w:r>
                </w:p>
              </w:tc>
              <w:tc>
                <w:tcPr>
                  <w:tcW w:w="720" w:type="pct"/>
                  <w:vAlign w:val="center"/>
                </w:tcPr>
                <w:p w:rsidR="00AC6D83" w:rsidRPr="001D65E8" w:rsidRDefault="00AC6D83" w:rsidP="005323CC">
                  <w:pPr>
                    <w:pStyle w:val="160"/>
                    <w:overflowPunct w:val="0"/>
                    <w:spacing w:line="240" w:lineRule="auto"/>
                    <w:ind w:firstLineChars="0" w:firstLine="0"/>
                    <w:jc w:val="center"/>
                    <w:textAlignment w:val="baseline"/>
                    <w:rPr>
                      <w:rFonts w:asciiTheme="majorBidi" w:eastAsia="宋体" w:hAnsiTheme="majorBidi" w:cstheme="majorBidi"/>
                      <w:b/>
                      <w:sz w:val="21"/>
                      <w:szCs w:val="21"/>
                    </w:rPr>
                  </w:pPr>
                  <w:r w:rsidRPr="001D65E8">
                    <w:rPr>
                      <w:rFonts w:asciiTheme="majorBidi" w:eastAsia="宋体" w:hAnsiTheme="majorBidi" w:cstheme="majorBidi"/>
                      <w:sz w:val="21"/>
                      <w:szCs w:val="21"/>
                    </w:rPr>
                    <w:t>0.</w:t>
                  </w:r>
                  <w:r w:rsidRPr="001D65E8">
                    <w:rPr>
                      <w:rFonts w:asciiTheme="majorBidi" w:eastAsia="宋体" w:hAnsiTheme="majorBidi" w:cstheme="majorBidi" w:hint="eastAsia"/>
                      <w:sz w:val="21"/>
                      <w:szCs w:val="21"/>
                    </w:rPr>
                    <w:t>0194</w:t>
                  </w:r>
                </w:p>
              </w:tc>
              <w:tc>
                <w:tcPr>
                  <w:tcW w:w="871" w:type="pct"/>
                  <w:vAlign w:val="center"/>
                </w:tcPr>
                <w:p w:rsidR="00AC6D83" w:rsidRPr="001D65E8" w:rsidRDefault="00AC6D83" w:rsidP="005323CC">
                  <w:pPr>
                    <w:pStyle w:val="160"/>
                    <w:overflowPunct w:val="0"/>
                    <w:spacing w:line="240" w:lineRule="auto"/>
                    <w:ind w:firstLineChars="0" w:firstLine="0"/>
                    <w:jc w:val="center"/>
                    <w:textAlignment w:val="baseline"/>
                    <w:rPr>
                      <w:rFonts w:asciiTheme="majorBidi" w:eastAsia="宋体" w:hAnsiTheme="majorBidi" w:cstheme="majorBidi"/>
                      <w:b/>
                      <w:sz w:val="21"/>
                      <w:szCs w:val="21"/>
                    </w:rPr>
                  </w:pPr>
                  <w:r w:rsidRPr="001D65E8">
                    <w:rPr>
                      <w:rFonts w:asciiTheme="majorBidi" w:eastAsia="宋体" w:hAnsiTheme="majorBidi" w:cstheme="majorBidi"/>
                      <w:sz w:val="21"/>
                      <w:szCs w:val="21"/>
                    </w:rPr>
                    <w:t>0.</w:t>
                  </w:r>
                  <w:r w:rsidRPr="001D65E8">
                    <w:rPr>
                      <w:rFonts w:asciiTheme="majorBidi" w:eastAsia="宋体" w:hAnsiTheme="majorBidi" w:cstheme="majorBidi" w:hint="eastAsia"/>
                      <w:sz w:val="21"/>
                      <w:szCs w:val="21"/>
                    </w:rPr>
                    <w:t>0194</w:t>
                  </w:r>
                </w:p>
              </w:tc>
            </w:tr>
            <w:tr w:rsidR="00AC6D83" w:rsidRPr="00AC6D83" w:rsidTr="00AC6D83">
              <w:trPr>
                <w:cantSplit/>
                <w:trHeight w:val="340"/>
                <w:jc w:val="center"/>
              </w:trPr>
              <w:tc>
                <w:tcPr>
                  <w:tcW w:w="508" w:type="pct"/>
                  <w:vMerge/>
                  <w:vAlign w:val="center"/>
                </w:tcPr>
                <w:p w:rsidR="00AC6D83" w:rsidRPr="00AC6D83" w:rsidRDefault="00AC6D83" w:rsidP="005323CC">
                  <w:pPr>
                    <w:adjustRightInd w:val="0"/>
                    <w:snapToGrid w:val="0"/>
                    <w:jc w:val="center"/>
                    <w:rPr>
                      <w:rFonts w:asciiTheme="majorBidi" w:cstheme="majorBidi"/>
                      <w:sz w:val="21"/>
                      <w:szCs w:val="21"/>
                    </w:rPr>
                  </w:pPr>
                </w:p>
              </w:tc>
              <w:tc>
                <w:tcPr>
                  <w:tcW w:w="910" w:type="pct"/>
                  <w:vAlign w:val="center"/>
                </w:tcPr>
                <w:p w:rsidR="00AC6D83" w:rsidRPr="001D65E8" w:rsidRDefault="00AC6D83" w:rsidP="005323CC">
                  <w:pPr>
                    <w:pStyle w:val="160"/>
                    <w:spacing w:line="240" w:lineRule="auto"/>
                    <w:ind w:firstLineChars="0" w:firstLine="0"/>
                    <w:jc w:val="center"/>
                    <w:rPr>
                      <w:rFonts w:asciiTheme="majorBidi" w:eastAsia="宋体" w:hAnsiTheme="majorBidi" w:cstheme="majorBidi"/>
                      <w:sz w:val="21"/>
                      <w:szCs w:val="21"/>
                    </w:rPr>
                  </w:pPr>
                  <w:r w:rsidRPr="001D65E8">
                    <w:rPr>
                      <w:rFonts w:asciiTheme="majorBidi" w:eastAsia="宋体" w:hAnsiTheme="majorBidi" w:cstheme="majorBidi"/>
                      <w:sz w:val="21"/>
                      <w:szCs w:val="21"/>
                    </w:rPr>
                    <w:t>VOCs</w:t>
                  </w:r>
                </w:p>
              </w:tc>
              <w:tc>
                <w:tcPr>
                  <w:tcW w:w="652" w:type="pct"/>
                  <w:vAlign w:val="center"/>
                </w:tcPr>
                <w:p w:rsidR="00AC6D83" w:rsidRPr="00AC6D83" w:rsidRDefault="00AC6D83" w:rsidP="005323CC">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1</w:t>
                  </w:r>
                </w:p>
              </w:tc>
              <w:tc>
                <w:tcPr>
                  <w:tcW w:w="645" w:type="pct"/>
                  <w:tcMar>
                    <w:left w:w="28" w:type="dxa"/>
                    <w:right w:w="28" w:type="dxa"/>
                  </w:tcMar>
                  <w:vAlign w:val="center"/>
                </w:tcPr>
                <w:p w:rsidR="00AC6D83" w:rsidRPr="00AC6D83" w:rsidRDefault="00AC6D83" w:rsidP="005323CC">
                  <w:pPr>
                    <w:adjustRightInd w:val="0"/>
                    <w:snapToGrid w:val="0"/>
                    <w:jc w:val="center"/>
                    <w:rPr>
                      <w:rFonts w:asciiTheme="majorBidi" w:hAnsiTheme="majorBidi" w:cstheme="majorBidi"/>
                      <w:sz w:val="21"/>
                      <w:szCs w:val="21"/>
                    </w:rPr>
                  </w:pPr>
                  <w:r w:rsidRPr="00AC6D83">
                    <w:rPr>
                      <w:rFonts w:asciiTheme="majorBidi" w:hAnsiTheme="majorBidi" w:cstheme="majorBidi"/>
                      <w:sz w:val="21"/>
                      <w:szCs w:val="21"/>
                    </w:rPr>
                    <w:t>/</w:t>
                  </w:r>
                </w:p>
              </w:tc>
              <w:tc>
                <w:tcPr>
                  <w:tcW w:w="694" w:type="pct"/>
                  <w:vAlign w:val="center"/>
                </w:tcPr>
                <w:p w:rsidR="00AC6D83" w:rsidRPr="00AC6D83" w:rsidRDefault="00AC6D83" w:rsidP="005323CC">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0.81</w:t>
                  </w:r>
                </w:p>
              </w:tc>
              <w:tc>
                <w:tcPr>
                  <w:tcW w:w="720" w:type="pct"/>
                  <w:vAlign w:val="center"/>
                </w:tcPr>
                <w:p w:rsidR="00AC6D83" w:rsidRPr="001D65E8" w:rsidRDefault="00AC6D83" w:rsidP="005323CC">
                  <w:pPr>
                    <w:pStyle w:val="160"/>
                    <w:overflowPunct w:val="0"/>
                    <w:spacing w:line="240" w:lineRule="auto"/>
                    <w:ind w:firstLineChars="0" w:firstLine="0"/>
                    <w:jc w:val="center"/>
                    <w:textAlignment w:val="baseline"/>
                    <w:rPr>
                      <w:rFonts w:asciiTheme="majorBidi" w:eastAsia="宋体" w:hAnsiTheme="majorBidi" w:cstheme="majorBidi"/>
                      <w:sz w:val="21"/>
                      <w:szCs w:val="21"/>
                    </w:rPr>
                  </w:pPr>
                  <w:r w:rsidRPr="001D65E8">
                    <w:rPr>
                      <w:rFonts w:asciiTheme="majorBidi" w:eastAsia="宋体" w:hAnsiTheme="majorBidi" w:cstheme="majorBidi"/>
                      <w:sz w:val="21"/>
                      <w:szCs w:val="21"/>
                    </w:rPr>
                    <w:t>0.</w:t>
                  </w:r>
                  <w:r w:rsidRPr="001D65E8">
                    <w:rPr>
                      <w:rFonts w:asciiTheme="majorBidi" w:eastAsia="宋体" w:hAnsiTheme="majorBidi" w:cstheme="majorBidi" w:hint="eastAsia"/>
                      <w:sz w:val="21"/>
                      <w:szCs w:val="21"/>
                    </w:rPr>
                    <w:t>19</w:t>
                  </w:r>
                </w:p>
              </w:tc>
              <w:tc>
                <w:tcPr>
                  <w:tcW w:w="871" w:type="pct"/>
                  <w:vAlign w:val="center"/>
                </w:tcPr>
                <w:p w:rsidR="00AC6D83" w:rsidRPr="001D65E8" w:rsidRDefault="00AC6D83" w:rsidP="005323CC">
                  <w:pPr>
                    <w:pStyle w:val="160"/>
                    <w:overflowPunct w:val="0"/>
                    <w:spacing w:line="240" w:lineRule="auto"/>
                    <w:ind w:firstLineChars="0" w:firstLine="0"/>
                    <w:jc w:val="center"/>
                    <w:textAlignment w:val="baseline"/>
                    <w:rPr>
                      <w:rFonts w:asciiTheme="majorBidi" w:eastAsia="宋体" w:hAnsiTheme="majorBidi" w:cstheme="majorBidi"/>
                      <w:sz w:val="21"/>
                      <w:szCs w:val="21"/>
                    </w:rPr>
                  </w:pPr>
                  <w:r w:rsidRPr="001D65E8">
                    <w:rPr>
                      <w:rFonts w:asciiTheme="majorBidi" w:eastAsia="宋体" w:hAnsiTheme="majorBidi" w:cstheme="majorBidi"/>
                      <w:sz w:val="21"/>
                      <w:szCs w:val="21"/>
                    </w:rPr>
                    <w:t>0.</w:t>
                  </w:r>
                  <w:r w:rsidRPr="001D65E8">
                    <w:rPr>
                      <w:rFonts w:asciiTheme="majorBidi" w:eastAsia="宋体" w:hAnsiTheme="majorBidi" w:cstheme="majorBidi" w:hint="eastAsia"/>
                      <w:sz w:val="21"/>
                      <w:szCs w:val="21"/>
                    </w:rPr>
                    <w:t>19</w:t>
                  </w:r>
                </w:p>
              </w:tc>
            </w:tr>
            <w:tr w:rsidR="00AC6D83" w:rsidRPr="00AC6D83" w:rsidTr="00AC6D83">
              <w:trPr>
                <w:cantSplit/>
                <w:trHeight w:val="340"/>
                <w:jc w:val="center"/>
              </w:trPr>
              <w:tc>
                <w:tcPr>
                  <w:tcW w:w="508" w:type="pct"/>
                  <w:vMerge/>
                  <w:vAlign w:val="center"/>
                </w:tcPr>
                <w:p w:rsidR="00AC6D83" w:rsidRPr="00AC6D83" w:rsidRDefault="00AC6D83" w:rsidP="005323CC">
                  <w:pPr>
                    <w:adjustRightInd w:val="0"/>
                    <w:snapToGrid w:val="0"/>
                    <w:jc w:val="center"/>
                    <w:rPr>
                      <w:rFonts w:asciiTheme="majorBidi" w:cstheme="majorBidi"/>
                      <w:sz w:val="21"/>
                      <w:szCs w:val="21"/>
                    </w:rPr>
                  </w:pPr>
                </w:p>
              </w:tc>
              <w:tc>
                <w:tcPr>
                  <w:tcW w:w="910" w:type="pct"/>
                  <w:vAlign w:val="center"/>
                </w:tcPr>
                <w:p w:rsidR="00AC6D83" w:rsidRPr="00135468" w:rsidRDefault="00AC6D83" w:rsidP="005323CC">
                  <w:pPr>
                    <w:adjustRightInd w:val="0"/>
                    <w:snapToGrid w:val="0"/>
                    <w:jc w:val="center"/>
                    <w:rPr>
                      <w:rFonts w:asciiTheme="majorBidi" w:hAnsiTheme="majorBidi" w:cstheme="majorBidi"/>
                      <w:spacing w:val="-12"/>
                      <w:sz w:val="21"/>
                      <w:szCs w:val="21"/>
                    </w:rPr>
                  </w:pPr>
                  <w:r w:rsidRPr="00135468">
                    <w:rPr>
                      <w:rFonts w:asciiTheme="majorBidi" w:hAnsiTheme="majorBidi" w:cstheme="majorBidi"/>
                      <w:spacing w:val="-12"/>
                      <w:sz w:val="21"/>
                      <w:szCs w:val="21"/>
                    </w:rPr>
                    <w:t>SO</w:t>
                  </w:r>
                  <w:r w:rsidRPr="00135468">
                    <w:rPr>
                      <w:rFonts w:asciiTheme="majorBidi" w:hAnsiTheme="majorBidi" w:cstheme="majorBidi"/>
                      <w:spacing w:val="-12"/>
                      <w:sz w:val="21"/>
                      <w:szCs w:val="21"/>
                      <w:vertAlign w:val="subscript"/>
                    </w:rPr>
                    <w:t>2</w:t>
                  </w:r>
                </w:p>
              </w:tc>
              <w:tc>
                <w:tcPr>
                  <w:tcW w:w="652" w:type="pct"/>
                  <w:vAlign w:val="center"/>
                </w:tcPr>
                <w:p w:rsidR="00AC6D83" w:rsidRPr="0058438B" w:rsidRDefault="00AC6D83" w:rsidP="005323CC">
                  <w:pPr>
                    <w:jc w:val="center"/>
                    <w:rPr>
                      <w:rFonts w:ascii="Times New Roman" w:hAnsi="Times New Roman" w:cs="Times New Roman"/>
                      <w:sz w:val="21"/>
                      <w:szCs w:val="21"/>
                    </w:rPr>
                  </w:pPr>
                  <w:r w:rsidRPr="0058438B">
                    <w:rPr>
                      <w:rFonts w:ascii="Times New Roman" w:hAnsi="Times New Roman" w:cs="Times New Roman" w:hint="eastAsia"/>
                      <w:sz w:val="21"/>
                      <w:szCs w:val="21"/>
                    </w:rPr>
                    <w:t>0.36</w:t>
                  </w:r>
                </w:p>
              </w:tc>
              <w:tc>
                <w:tcPr>
                  <w:tcW w:w="645" w:type="pct"/>
                  <w:tcMar>
                    <w:left w:w="28" w:type="dxa"/>
                    <w:right w:w="28" w:type="dxa"/>
                  </w:tcMar>
                  <w:vAlign w:val="center"/>
                </w:tcPr>
                <w:p w:rsidR="00AC6D83" w:rsidRPr="00AC6D83" w:rsidRDefault="00AC6D83" w:rsidP="005323CC">
                  <w:pPr>
                    <w:adjustRightInd w:val="0"/>
                    <w:snapToGrid w:val="0"/>
                    <w:jc w:val="center"/>
                    <w:rPr>
                      <w:rFonts w:asciiTheme="majorBidi" w:hAnsiTheme="majorBidi" w:cstheme="majorBidi"/>
                      <w:sz w:val="21"/>
                      <w:szCs w:val="21"/>
                    </w:rPr>
                  </w:pPr>
                  <w:r w:rsidRPr="00AC6D83">
                    <w:rPr>
                      <w:rFonts w:asciiTheme="majorBidi" w:hAnsiTheme="majorBidi" w:cstheme="majorBidi"/>
                      <w:sz w:val="21"/>
                      <w:szCs w:val="21"/>
                    </w:rPr>
                    <w:t>/</w:t>
                  </w:r>
                </w:p>
              </w:tc>
              <w:tc>
                <w:tcPr>
                  <w:tcW w:w="694" w:type="pct"/>
                  <w:vAlign w:val="center"/>
                </w:tcPr>
                <w:p w:rsidR="00AC6D83" w:rsidRPr="00AC6D83" w:rsidRDefault="00AC6D83" w:rsidP="005323CC">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0</w:t>
                  </w:r>
                </w:p>
              </w:tc>
              <w:tc>
                <w:tcPr>
                  <w:tcW w:w="720" w:type="pct"/>
                  <w:vAlign w:val="center"/>
                </w:tcPr>
                <w:p w:rsidR="00AC6D83" w:rsidRPr="0058438B" w:rsidRDefault="00AC6D83" w:rsidP="005323CC">
                  <w:pPr>
                    <w:jc w:val="center"/>
                    <w:rPr>
                      <w:rFonts w:ascii="Times New Roman" w:hAnsi="Times New Roman" w:cs="Times New Roman"/>
                      <w:sz w:val="21"/>
                      <w:szCs w:val="21"/>
                    </w:rPr>
                  </w:pPr>
                  <w:r w:rsidRPr="0058438B">
                    <w:rPr>
                      <w:rFonts w:ascii="Times New Roman" w:hAnsi="Times New Roman" w:cs="Times New Roman" w:hint="eastAsia"/>
                      <w:sz w:val="21"/>
                      <w:szCs w:val="21"/>
                    </w:rPr>
                    <w:t>0.36</w:t>
                  </w:r>
                </w:p>
              </w:tc>
              <w:tc>
                <w:tcPr>
                  <w:tcW w:w="871" w:type="pct"/>
                  <w:vAlign w:val="center"/>
                </w:tcPr>
                <w:p w:rsidR="00AC6D83" w:rsidRPr="0058438B" w:rsidRDefault="00AC6D83" w:rsidP="005323CC">
                  <w:pPr>
                    <w:jc w:val="center"/>
                    <w:rPr>
                      <w:rFonts w:ascii="Times New Roman" w:hAnsi="Times New Roman" w:cs="Times New Roman"/>
                      <w:sz w:val="21"/>
                      <w:szCs w:val="21"/>
                    </w:rPr>
                  </w:pPr>
                  <w:r w:rsidRPr="0058438B">
                    <w:rPr>
                      <w:rFonts w:ascii="Times New Roman" w:hAnsi="Times New Roman" w:cs="Times New Roman" w:hint="eastAsia"/>
                      <w:sz w:val="21"/>
                      <w:szCs w:val="21"/>
                    </w:rPr>
                    <w:t>0.36</w:t>
                  </w:r>
                </w:p>
              </w:tc>
            </w:tr>
            <w:tr w:rsidR="00AC6D83" w:rsidRPr="00AC6D83" w:rsidTr="00AC6D83">
              <w:trPr>
                <w:cantSplit/>
                <w:trHeight w:val="340"/>
                <w:jc w:val="center"/>
              </w:trPr>
              <w:tc>
                <w:tcPr>
                  <w:tcW w:w="508" w:type="pct"/>
                  <w:vMerge/>
                  <w:vAlign w:val="center"/>
                </w:tcPr>
                <w:p w:rsidR="00AC6D83" w:rsidRPr="00AC6D83" w:rsidRDefault="00AC6D83" w:rsidP="005323CC">
                  <w:pPr>
                    <w:adjustRightInd w:val="0"/>
                    <w:snapToGrid w:val="0"/>
                    <w:jc w:val="center"/>
                    <w:rPr>
                      <w:rFonts w:asciiTheme="majorBidi" w:cstheme="majorBidi"/>
                      <w:sz w:val="21"/>
                      <w:szCs w:val="21"/>
                    </w:rPr>
                  </w:pPr>
                </w:p>
              </w:tc>
              <w:tc>
                <w:tcPr>
                  <w:tcW w:w="910" w:type="pct"/>
                  <w:vAlign w:val="center"/>
                </w:tcPr>
                <w:p w:rsidR="00AC6D83" w:rsidRPr="00135468" w:rsidRDefault="00AC6D83" w:rsidP="005323CC">
                  <w:pPr>
                    <w:adjustRightInd w:val="0"/>
                    <w:snapToGrid w:val="0"/>
                    <w:jc w:val="center"/>
                    <w:rPr>
                      <w:rFonts w:asciiTheme="majorBidi" w:hAnsiTheme="majorBidi" w:cstheme="majorBidi"/>
                      <w:spacing w:val="-12"/>
                      <w:sz w:val="21"/>
                      <w:szCs w:val="21"/>
                    </w:rPr>
                  </w:pPr>
                  <w:r w:rsidRPr="00135468">
                    <w:rPr>
                      <w:rFonts w:asciiTheme="majorBidi" w:hAnsiTheme="majorBidi" w:cstheme="majorBidi"/>
                      <w:spacing w:val="-12"/>
                      <w:sz w:val="21"/>
                      <w:szCs w:val="21"/>
                    </w:rPr>
                    <w:t>NOx</w:t>
                  </w:r>
                </w:p>
              </w:tc>
              <w:tc>
                <w:tcPr>
                  <w:tcW w:w="652" w:type="pct"/>
                  <w:vAlign w:val="center"/>
                </w:tcPr>
                <w:p w:rsidR="00AC6D83" w:rsidRPr="0058438B" w:rsidRDefault="00AC6D83" w:rsidP="005323CC">
                  <w:pPr>
                    <w:jc w:val="center"/>
                    <w:rPr>
                      <w:rFonts w:ascii="Times New Roman" w:hAnsi="Times New Roman" w:cs="Times New Roman"/>
                      <w:sz w:val="21"/>
                      <w:szCs w:val="21"/>
                    </w:rPr>
                  </w:pPr>
                  <w:r w:rsidRPr="0058438B">
                    <w:rPr>
                      <w:rFonts w:ascii="Times New Roman" w:hAnsi="Times New Roman" w:cs="Times New Roman" w:hint="eastAsia"/>
                      <w:sz w:val="21"/>
                      <w:szCs w:val="21"/>
                    </w:rPr>
                    <w:t>1.684</w:t>
                  </w:r>
                </w:p>
              </w:tc>
              <w:tc>
                <w:tcPr>
                  <w:tcW w:w="645" w:type="pct"/>
                  <w:tcMar>
                    <w:left w:w="28" w:type="dxa"/>
                    <w:right w:w="28" w:type="dxa"/>
                  </w:tcMar>
                  <w:vAlign w:val="center"/>
                </w:tcPr>
                <w:p w:rsidR="00AC6D83" w:rsidRPr="00AC6D83" w:rsidRDefault="00AC6D83" w:rsidP="005323CC">
                  <w:pPr>
                    <w:adjustRightInd w:val="0"/>
                    <w:snapToGrid w:val="0"/>
                    <w:jc w:val="center"/>
                    <w:rPr>
                      <w:rFonts w:asciiTheme="majorBidi" w:hAnsiTheme="majorBidi" w:cstheme="majorBidi"/>
                      <w:sz w:val="21"/>
                      <w:szCs w:val="21"/>
                    </w:rPr>
                  </w:pPr>
                  <w:r w:rsidRPr="00AC6D83">
                    <w:rPr>
                      <w:rFonts w:asciiTheme="majorBidi" w:hAnsiTheme="majorBidi" w:cstheme="majorBidi"/>
                      <w:sz w:val="21"/>
                      <w:szCs w:val="21"/>
                    </w:rPr>
                    <w:t>/</w:t>
                  </w:r>
                </w:p>
              </w:tc>
              <w:tc>
                <w:tcPr>
                  <w:tcW w:w="694" w:type="pct"/>
                  <w:vAlign w:val="center"/>
                </w:tcPr>
                <w:p w:rsidR="00AC6D83" w:rsidRPr="00AC6D83" w:rsidRDefault="00AC6D83" w:rsidP="005323CC">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0</w:t>
                  </w:r>
                </w:p>
              </w:tc>
              <w:tc>
                <w:tcPr>
                  <w:tcW w:w="720" w:type="pct"/>
                  <w:vAlign w:val="center"/>
                </w:tcPr>
                <w:p w:rsidR="00AC6D83" w:rsidRPr="0058438B" w:rsidRDefault="00AC6D83" w:rsidP="005323CC">
                  <w:pPr>
                    <w:jc w:val="center"/>
                    <w:rPr>
                      <w:rFonts w:ascii="Times New Roman" w:hAnsi="Times New Roman" w:cs="Times New Roman"/>
                      <w:sz w:val="21"/>
                      <w:szCs w:val="21"/>
                    </w:rPr>
                  </w:pPr>
                  <w:r w:rsidRPr="0058438B">
                    <w:rPr>
                      <w:rFonts w:ascii="Times New Roman" w:hAnsi="Times New Roman" w:cs="Times New Roman" w:hint="eastAsia"/>
                      <w:sz w:val="21"/>
                      <w:szCs w:val="21"/>
                    </w:rPr>
                    <w:t>1.684</w:t>
                  </w:r>
                </w:p>
              </w:tc>
              <w:tc>
                <w:tcPr>
                  <w:tcW w:w="871" w:type="pct"/>
                  <w:vAlign w:val="center"/>
                </w:tcPr>
                <w:p w:rsidR="00AC6D83" w:rsidRPr="0058438B" w:rsidRDefault="00AC6D83" w:rsidP="005323CC">
                  <w:pPr>
                    <w:jc w:val="center"/>
                    <w:rPr>
                      <w:rFonts w:ascii="Times New Roman" w:hAnsi="Times New Roman" w:cs="Times New Roman"/>
                      <w:sz w:val="21"/>
                      <w:szCs w:val="21"/>
                    </w:rPr>
                  </w:pPr>
                  <w:r w:rsidRPr="0058438B">
                    <w:rPr>
                      <w:rFonts w:ascii="Times New Roman" w:hAnsi="Times New Roman" w:cs="Times New Roman" w:hint="eastAsia"/>
                      <w:sz w:val="21"/>
                      <w:szCs w:val="21"/>
                    </w:rPr>
                    <w:t>1.684</w:t>
                  </w:r>
                </w:p>
              </w:tc>
            </w:tr>
            <w:tr w:rsidR="00AC6D83" w:rsidRPr="00AC6D83" w:rsidTr="00AC6D83">
              <w:trPr>
                <w:cantSplit/>
                <w:trHeight w:val="340"/>
                <w:jc w:val="center"/>
              </w:trPr>
              <w:tc>
                <w:tcPr>
                  <w:tcW w:w="508" w:type="pct"/>
                  <w:vMerge/>
                  <w:vAlign w:val="center"/>
                </w:tcPr>
                <w:p w:rsidR="00AC6D83" w:rsidRPr="00AC6D83" w:rsidRDefault="00AC6D83" w:rsidP="005323CC">
                  <w:pPr>
                    <w:adjustRightInd w:val="0"/>
                    <w:snapToGrid w:val="0"/>
                    <w:jc w:val="center"/>
                    <w:rPr>
                      <w:rFonts w:asciiTheme="majorBidi" w:cstheme="majorBidi"/>
                      <w:sz w:val="21"/>
                      <w:szCs w:val="21"/>
                    </w:rPr>
                  </w:pPr>
                </w:p>
              </w:tc>
              <w:tc>
                <w:tcPr>
                  <w:tcW w:w="910" w:type="pct"/>
                  <w:vAlign w:val="center"/>
                </w:tcPr>
                <w:p w:rsidR="00AC6D83" w:rsidRPr="00135468" w:rsidRDefault="00AC6D83" w:rsidP="005323CC">
                  <w:pPr>
                    <w:adjustRightInd w:val="0"/>
                    <w:snapToGrid w:val="0"/>
                    <w:jc w:val="center"/>
                    <w:rPr>
                      <w:rFonts w:asciiTheme="majorBidi" w:hAnsiTheme="majorBidi" w:cstheme="majorBidi"/>
                      <w:spacing w:val="-12"/>
                      <w:sz w:val="21"/>
                      <w:szCs w:val="21"/>
                    </w:rPr>
                  </w:pPr>
                  <w:r w:rsidRPr="00135468">
                    <w:rPr>
                      <w:rFonts w:asciiTheme="majorBidi" w:cstheme="majorBidi"/>
                      <w:spacing w:val="-12"/>
                      <w:sz w:val="21"/>
                      <w:szCs w:val="21"/>
                    </w:rPr>
                    <w:t>烟尘</w:t>
                  </w:r>
                </w:p>
              </w:tc>
              <w:tc>
                <w:tcPr>
                  <w:tcW w:w="652" w:type="pct"/>
                  <w:vAlign w:val="center"/>
                </w:tcPr>
                <w:p w:rsidR="00AC6D83" w:rsidRPr="0058438B" w:rsidRDefault="00AC6D83" w:rsidP="005323CC">
                  <w:pPr>
                    <w:jc w:val="center"/>
                    <w:rPr>
                      <w:rFonts w:ascii="Times New Roman" w:hAnsi="Times New Roman" w:cs="Times New Roman"/>
                      <w:sz w:val="21"/>
                      <w:szCs w:val="21"/>
                    </w:rPr>
                  </w:pPr>
                  <w:r w:rsidRPr="0058438B">
                    <w:rPr>
                      <w:rFonts w:ascii="Times New Roman" w:hAnsi="Times New Roman" w:cs="Times New Roman" w:hint="eastAsia"/>
                      <w:sz w:val="21"/>
                      <w:szCs w:val="21"/>
                    </w:rPr>
                    <w:t>0.241</w:t>
                  </w:r>
                </w:p>
              </w:tc>
              <w:tc>
                <w:tcPr>
                  <w:tcW w:w="645" w:type="pct"/>
                  <w:tcMar>
                    <w:left w:w="28" w:type="dxa"/>
                    <w:right w:w="28" w:type="dxa"/>
                  </w:tcMar>
                  <w:vAlign w:val="center"/>
                </w:tcPr>
                <w:p w:rsidR="00AC6D83" w:rsidRPr="00AC6D83" w:rsidRDefault="00AC6D83" w:rsidP="005323CC">
                  <w:pPr>
                    <w:adjustRightInd w:val="0"/>
                    <w:snapToGrid w:val="0"/>
                    <w:jc w:val="center"/>
                    <w:rPr>
                      <w:rFonts w:asciiTheme="majorBidi" w:hAnsiTheme="majorBidi" w:cstheme="majorBidi"/>
                      <w:sz w:val="21"/>
                      <w:szCs w:val="21"/>
                    </w:rPr>
                  </w:pPr>
                  <w:r w:rsidRPr="00AC6D83">
                    <w:rPr>
                      <w:rFonts w:asciiTheme="majorBidi" w:hAnsiTheme="majorBidi" w:cstheme="majorBidi"/>
                      <w:sz w:val="21"/>
                      <w:szCs w:val="21"/>
                    </w:rPr>
                    <w:t>/</w:t>
                  </w:r>
                </w:p>
              </w:tc>
              <w:tc>
                <w:tcPr>
                  <w:tcW w:w="694" w:type="pct"/>
                  <w:vAlign w:val="center"/>
                </w:tcPr>
                <w:p w:rsidR="00AC6D83" w:rsidRPr="00AC6D83" w:rsidRDefault="00AC6D83" w:rsidP="005323CC">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0</w:t>
                  </w:r>
                </w:p>
              </w:tc>
              <w:tc>
                <w:tcPr>
                  <w:tcW w:w="720" w:type="pct"/>
                  <w:vAlign w:val="center"/>
                </w:tcPr>
                <w:p w:rsidR="00AC6D83" w:rsidRPr="0058438B" w:rsidRDefault="00AC6D83" w:rsidP="005323CC">
                  <w:pPr>
                    <w:jc w:val="center"/>
                    <w:rPr>
                      <w:rFonts w:ascii="Times New Roman" w:hAnsi="Times New Roman" w:cs="Times New Roman"/>
                      <w:sz w:val="21"/>
                      <w:szCs w:val="21"/>
                    </w:rPr>
                  </w:pPr>
                  <w:r w:rsidRPr="0058438B">
                    <w:rPr>
                      <w:rFonts w:ascii="Times New Roman" w:hAnsi="Times New Roman" w:cs="Times New Roman" w:hint="eastAsia"/>
                      <w:sz w:val="21"/>
                      <w:szCs w:val="21"/>
                    </w:rPr>
                    <w:t>0.241</w:t>
                  </w:r>
                </w:p>
              </w:tc>
              <w:tc>
                <w:tcPr>
                  <w:tcW w:w="871" w:type="pct"/>
                  <w:vAlign w:val="center"/>
                </w:tcPr>
                <w:p w:rsidR="00AC6D83" w:rsidRPr="0058438B" w:rsidRDefault="00AC6D83" w:rsidP="005323CC">
                  <w:pPr>
                    <w:jc w:val="center"/>
                    <w:rPr>
                      <w:rFonts w:ascii="Times New Roman" w:hAnsi="Times New Roman" w:cs="Times New Roman"/>
                      <w:sz w:val="21"/>
                      <w:szCs w:val="21"/>
                    </w:rPr>
                  </w:pPr>
                  <w:r w:rsidRPr="0058438B">
                    <w:rPr>
                      <w:rFonts w:ascii="Times New Roman" w:hAnsi="Times New Roman" w:cs="Times New Roman" w:hint="eastAsia"/>
                      <w:sz w:val="21"/>
                      <w:szCs w:val="21"/>
                    </w:rPr>
                    <w:t>0.241</w:t>
                  </w:r>
                </w:p>
              </w:tc>
            </w:tr>
            <w:tr w:rsidR="00AC6D83" w:rsidRPr="00AC6D83" w:rsidTr="00AC6D83">
              <w:trPr>
                <w:cantSplit/>
                <w:trHeight w:val="340"/>
                <w:jc w:val="center"/>
              </w:trPr>
              <w:tc>
                <w:tcPr>
                  <w:tcW w:w="508" w:type="pct"/>
                  <w:vMerge w:val="restart"/>
                  <w:vAlign w:val="center"/>
                </w:tcPr>
                <w:p w:rsidR="00AC6D83" w:rsidRPr="00AC6D83" w:rsidRDefault="00AC6D83" w:rsidP="005323CC">
                  <w:pPr>
                    <w:adjustRightInd w:val="0"/>
                    <w:snapToGrid w:val="0"/>
                    <w:jc w:val="center"/>
                    <w:rPr>
                      <w:rFonts w:asciiTheme="majorBidi" w:hAnsiTheme="majorBidi" w:cstheme="majorBidi"/>
                      <w:sz w:val="21"/>
                      <w:szCs w:val="21"/>
                    </w:rPr>
                  </w:pPr>
                  <w:r w:rsidRPr="00AC6D83">
                    <w:rPr>
                      <w:rFonts w:asciiTheme="majorBidi" w:cstheme="majorBidi"/>
                      <w:sz w:val="21"/>
                      <w:szCs w:val="21"/>
                    </w:rPr>
                    <w:t>废水</w:t>
                  </w:r>
                </w:p>
              </w:tc>
              <w:tc>
                <w:tcPr>
                  <w:tcW w:w="910" w:type="pct"/>
                  <w:vAlign w:val="center"/>
                </w:tcPr>
                <w:p w:rsidR="00AC6D83" w:rsidRPr="00AC6D83" w:rsidRDefault="00AC6D83" w:rsidP="005323CC">
                  <w:pPr>
                    <w:adjustRightInd w:val="0"/>
                    <w:snapToGrid w:val="0"/>
                    <w:jc w:val="center"/>
                    <w:rPr>
                      <w:rFonts w:asciiTheme="majorBidi" w:hAnsiTheme="majorBidi" w:cstheme="majorBidi"/>
                      <w:sz w:val="21"/>
                      <w:szCs w:val="21"/>
                    </w:rPr>
                  </w:pPr>
                  <w:r w:rsidRPr="00AC6D83">
                    <w:rPr>
                      <w:rFonts w:asciiTheme="majorBidi" w:cstheme="majorBidi"/>
                      <w:sz w:val="21"/>
                      <w:szCs w:val="21"/>
                    </w:rPr>
                    <w:t>废水量</w:t>
                  </w:r>
                </w:p>
              </w:tc>
              <w:tc>
                <w:tcPr>
                  <w:tcW w:w="652" w:type="pct"/>
                  <w:vAlign w:val="center"/>
                </w:tcPr>
                <w:p w:rsidR="00AC6D83" w:rsidRPr="00AC6D83" w:rsidRDefault="00AC6D83" w:rsidP="005323CC">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2160</w:t>
                  </w:r>
                </w:p>
              </w:tc>
              <w:tc>
                <w:tcPr>
                  <w:tcW w:w="645" w:type="pct"/>
                  <w:tcMar>
                    <w:left w:w="28" w:type="dxa"/>
                    <w:right w:w="28" w:type="dxa"/>
                  </w:tcMar>
                  <w:vAlign w:val="center"/>
                </w:tcPr>
                <w:p w:rsidR="00AC6D83" w:rsidRPr="00AC6D83" w:rsidRDefault="00AC6D83" w:rsidP="005323CC">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2160</w:t>
                  </w:r>
                </w:p>
              </w:tc>
              <w:tc>
                <w:tcPr>
                  <w:tcW w:w="694" w:type="pct"/>
                  <w:vAlign w:val="center"/>
                </w:tcPr>
                <w:p w:rsidR="00AC6D83" w:rsidRPr="00AC6D83" w:rsidRDefault="00AC6D83" w:rsidP="005323CC">
                  <w:pPr>
                    <w:adjustRightInd w:val="0"/>
                    <w:snapToGrid w:val="0"/>
                    <w:jc w:val="center"/>
                    <w:rPr>
                      <w:rFonts w:asciiTheme="majorBidi" w:hAnsiTheme="majorBidi" w:cstheme="majorBidi"/>
                      <w:sz w:val="21"/>
                      <w:szCs w:val="21"/>
                    </w:rPr>
                  </w:pPr>
                  <w:r w:rsidRPr="00AC6D83">
                    <w:rPr>
                      <w:rFonts w:asciiTheme="majorBidi" w:hAnsiTheme="majorBidi" w:cstheme="majorBidi"/>
                      <w:sz w:val="21"/>
                      <w:szCs w:val="21"/>
                    </w:rPr>
                    <w:t>0</w:t>
                  </w:r>
                </w:p>
              </w:tc>
              <w:tc>
                <w:tcPr>
                  <w:tcW w:w="720" w:type="pct"/>
                  <w:vAlign w:val="center"/>
                </w:tcPr>
                <w:p w:rsidR="00AC6D83" w:rsidRPr="00AC6D83" w:rsidRDefault="00AC6D83" w:rsidP="005323CC">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2160</w:t>
                  </w:r>
                </w:p>
              </w:tc>
              <w:tc>
                <w:tcPr>
                  <w:tcW w:w="871" w:type="pct"/>
                  <w:vAlign w:val="center"/>
                </w:tcPr>
                <w:p w:rsidR="00AC6D83" w:rsidRPr="00AC6D83" w:rsidRDefault="00AC6D83" w:rsidP="005323CC">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2160</w:t>
                  </w:r>
                </w:p>
              </w:tc>
            </w:tr>
            <w:tr w:rsidR="00AC6D83" w:rsidRPr="00AC6D83" w:rsidTr="00AC6D83">
              <w:trPr>
                <w:cantSplit/>
                <w:trHeight w:val="340"/>
                <w:jc w:val="center"/>
              </w:trPr>
              <w:tc>
                <w:tcPr>
                  <w:tcW w:w="508" w:type="pct"/>
                  <w:vMerge/>
                  <w:vAlign w:val="center"/>
                </w:tcPr>
                <w:p w:rsidR="00AC6D83" w:rsidRPr="00AC6D83" w:rsidRDefault="00AC6D83" w:rsidP="005323CC">
                  <w:pPr>
                    <w:adjustRightInd w:val="0"/>
                    <w:snapToGrid w:val="0"/>
                    <w:jc w:val="center"/>
                    <w:rPr>
                      <w:rFonts w:asciiTheme="majorBidi" w:hAnsiTheme="majorBidi" w:cstheme="majorBidi"/>
                      <w:sz w:val="21"/>
                      <w:szCs w:val="21"/>
                    </w:rPr>
                  </w:pPr>
                </w:p>
              </w:tc>
              <w:tc>
                <w:tcPr>
                  <w:tcW w:w="910" w:type="pct"/>
                  <w:vAlign w:val="center"/>
                </w:tcPr>
                <w:p w:rsidR="00AC6D83" w:rsidRPr="00AC6D83" w:rsidRDefault="00AC6D83" w:rsidP="005323CC">
                  <w:pPr>
                    <w:adjustRightInd w:val="0"/>
                    <w:snapToGrid w:val="0"/>
                    <w:jc w:val="center"/>
                    <w:rPr>
                      <w:rFonts w:asciiTheme="majorBidi" w:hAnsiTheme="majorBidi" w:cstheme="majorBidi"/>
                      <w:sz w:val="21"/>
                      <w:szCs w:val="21"/>
                    </w:rPr>
                  </w:pPr>
                  <w:r w:rsidRPr="00AC6D83">
                    <w:rPr>
                      <w:rFonts w:asciiTheme="majorBidi" w:hAnsiTheme="majorBidi" w:cstheme="majorBidi"/>
                      <w:sz w:val="21"/>
                      <w:szCs w:val="21"/>
                    </w:rPr>
                    <w:t>COD</w:t>
                  </w:r>
                </w:p>
              </w:tc>
              <w:tc>
                <w:tcPr>
                  <w:tcW w:w="652" w:type="pct"/>
                  <w:vAlign w:val="center"/>
                </w:tcPr>
                <w:p w:rsidR="00AC6D83" w:rsidRPr="00090F44" w:rsidRDefault="00AC6D83" w:rsidP="005323CC">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1.08</w:t>
                  </w:r>
                </w:p>
              </w:tc>
              <w:tc>
                <w:tcPr>
                  <w:tcW w:w="645" w:type="pct"/>
                  <w:vAlign w:val="center"/>
                </w:tcPr>
                <w:p w:rsidR="00AC6D83" w:rsidRPr="00090F44" w:rsidRDefault="00AC6D83" w:rsidP="005323CC">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1.08</w:t>
                  </w:r>
                </w:p>
              </w:tc>
              <w:tc>
                <w:tcPr>
                  <w:tcW w:w="694" w:type="pct"/>
                  <w:vAlign w:val="center"/>
                </w:tcPr>
                <w:p w:rsidR="00AC6D83" w:rsidRPr="00AC6D83" w:rsidRDefault="00AC6D83" w:rsidP="00AC6D83">
                  <w:pPr>
                    <w:adjustRightInd w:val="0"/>
                    <w:snapToGrid w:val="0"/>
                    <w:jc w:val="center"/>
                    <w:rPr>
                      <w:rFonts w:asciiTheme="majorBidi" w:hAnsiTheme="majorBidi" w:cstheme="majorBidi"/>
                      <w:sz w:val="21"/>
                      <w:szCs w:val="21"/>
                    </w:rPr>
                  </w:pPr>
                  <w:r w:rsidRPr="00AC6D83">
                    <w:rPr>
                      <w:rFonts w:asciiTheme="majorBidi" w:hAnsiTheme="majorBidi" w:cstheme="majorBidi"/>
                      <w:sz w:val="21"/>
                      <w:szCs w:val="21"/>
                    </w:rPr>
                    <w:t>0.</w:t>
                  </w:r>
                  <w:r>
                    <w:rPr>
                      <w:rFonts w:asciiTheme="majorBidi" w:hAnsiTheme="majorBidi" w:cstheme="majorBidi" w:hint="eastAsia"/>
                      <w:sz w:val="21"/>
                      <w:szCs w:val="21"/>
                    </w:rPr>
                    <w:t>972</w:t>
                  </w:r>
                </w:p>
              </w:tc>
              <w:tc>
                <w:tcPr>
                  <w:tcW w:w="720" w:type="pct"/>
                  <w:vAlign w:val="center"/>
                </w:tcPr>
                <w:p w:rsidR="00AC6D83" w:rsidRPr="00090F44" w:rsidRDefault="00AC6D83" w:rsidP="005323CC">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0.</w:t>
                  </w:r>
                  <w:r>
                    <w:rPr>
                      <w:rFonts w:asciiTheme="majorBidi" w:hAnsiTheme="majorBidi" w:cstheme="majorBidi" w:hint="eastAsia"/>
                      <w:sz w:val="21"/>
                      <w:szCs w:val="21"/>
                    </w:rPr>
                    <w:t>108</w:t>
                  </w:r>
                </w:p>
              </w:tc>
              <w:tc>
                <w:tcPr>
                  <w:tcW w:w="871" w:type="pct"/>
                  <w:vAlign w:val="center"/>
                </w:tcPr>
                <w:p w:rsidR="00AC6D83" w:rsidRPr="00090F44" w:rsidRDefault="00AC6D83" w:rsidP="005323CC">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0.</w:t>
                  </w:r>
                  <w:r>
                    <w:rPr>
                      <w:rFonts w:asciiTheme="majorBidi" w:hAnsiTheme="majorBidi" w:cstheme="majorBidi" w:hint="eastAsia"/>
                      <w:sz w:val="21"/>
                      <w:szCs w:val="21"/>
                    </w:rPr>
                    <w:t>108</w:t>
                  </w:r>
                </w:p>
              </w:tc>
            </w:tr>
            <w:tr w:rsidR="00AC6D83" w:rsidRPr="00AC6D83" w:rsidTr="00AC6D83">
              <w:trPr>
                <w:cantSplit/>
                <w:trHeight w:val="340"/>
                <w:jc w:val="center"/>
              </w:trPr>
              <w:tc>
                <w:tcPr>
                  <w:tcW w:w="508" w:type="pct"/>
                  <w:vMerge/>
                  <w:vAlign w:val="center"/>
                </w:tcPr>
                <w:p w:rsidR="00AC6D83" w:rsidRPr="00AC6D83" w:rsidRDefault="00AC6D83" w:rsidP="005323CC">
                  <w:pPr>
                    <w:adjustRightInd w:val="0"/>
                    <w:snapToGrid w:val="0"/>
                    <w:jc w:val="center"/>
                    <w:rPr>
                      <w:rFonts w:asciiTheme="majorBidi" w:hAnsiTheme="majorBidi" w:cstheme="majorBidi"/>
                      <w:sz w:val="21"/>
                      <w:szCs w:val="21"/>
                    </w:rPr>
                  </w:pPr>
                </w:p>
              </w:tc>
              <w:tc>
                <w:tcPr>
                  <w:tcW w:w="910" w:type="pct"/>
                  <w:vAlign w:val="center"/>
                </w:tcPr>
                <w:p w:rsidR="00AC6D83" w:rsidRPr="00AC6D83" w:rsidRDefault="00AC6D83" w:rsidP="005323CC">
                  <w:pPr>
                    <w:adjustRightInd w:val="0"/>
                    <w:snapToGrid w:val="0"/>
                    <w:jc w:val="center"/>
                    <w:rPr>
                      <w:rFonts w:asciiTheme="majorBidi" w:hAnsiTheme="majorBidi" w:cstheme="majorBidi"/>
                      <w:sz w:val="21"/>
                      <w:szCs w:val="21"/>
                    </w:rPr>
                  </w:pPr>
                  <w:r w:rsidRPr="00AC6D83">
                    <w:rPr>
                      <w:rFonts w:asciiTheme="majorBidi" w:hAnsiTheme="majorBidi" w:cstheme="majorBidi"/>
                      <w:sz w:val="21"/>
                      <w:szCs w:val="21"/>
                    </w:rPr>
                    <w:t>SS</w:t>
                  </w:r>
                </w:p>
              </w:tc>
              <w:tc>
                <w:tcPr>
                  <w:tcW w:w="652" w:type="pct"/>
                  <w:vAlign w:val="center"/>
                </w:tcPr>
                <w:p w:rsidR="00AC6D83" w:rsidRPr="00090F44" w:rsidRDefault="00AC6D83" w:rsidP="005323CC">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0.</w:t>
                  </w:r>
                  <w:r>
                    <w:rPr>
                      <w:rFonts w:asciiTheme="majorBidi" w:hAnsiTheme="majorBidi" w:cstheme="majorBidi" w:hint="eastAsia"/>
                      <w:sz w:val="21"/>
                      <w:szCs w:val="21"/>
                    </w:rPr>
                    <w:t>864</w:t>
                  </w:r>
                </w:p>
              </w:tc>
              <w:tc>
                <w:tcPr>
                  <w:tcW w:w="645" w:type="pct"/>
                  <w:vAlign w:val="center"/>
                </w:tcPr>
                <w:p w:rsidR="00AC6D83" w:rsidRPr="00090F44" w:rsidRDefault="00AC6D83" w:rsidP="005323CC">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0.</w:t>
                  </w:r>
                  <w:r>
                    <w:rPr>
                      <w:rFonts w:asciiTheme="majorBidi" w:hAnsiTheme="majorBidi" w:cstheme="majorBidi" w:hint="eastAsia"/>
                      <w:sz w:val="21"/>
                      <w:szCs w:val="21"/>
                    </w:rPr>
                    <w:t>864</w:t>
                  </w:r>
                </w:p>
              </w:tc>
              <w:tc>
                <w:tcPr>
                  <w:tcW w:w="694" w:type="pct"/>
                  <w:vAlign w:val="center"/>
                </w:tcPr>
                <w:p w:rsidR="00AC6D83" w:rsidRPr="00AC6D83" w:rsidRDefault="00AC6D83" w:rsidP="00AC6D83">
                  <w:pPr>
                    <w:adjustRightInd w:val="0"/>
                    <w:snapToGrid w:val="0"/>
                    <w:jc w:val="center"/>
                    <w:rPr>
                      <w:rFonts w:asciiTheme="majorBidi" w:hAnsiTheme="majorBidi" w:cstheme="majorBidi"/>
                      <w:sz w:val="21"/>
                      <w:szCs w:val="21"/>
                    </w:rPr>
                  </w:pPr>
                  <w:r w:rsidRPr="00AC6D83">
                    <w:rPr>
                      <w:rFonts w:asciiTheme="majorBidi" w:hAnsiTheme="majorBidi" w:cstheme="majorBidi"/>
                      <w:sz w:val="21"/>
                      <w:szCs w:val="21"/>
                    </w:rPr>
                    <w:t>0.</w:t>
                  </w:r>
                  <w:r>
                    <w:rPr>
                      <w:rFonts w:asciiTheme="majorBidi" w:hAnsiTheme="majorBidi" w:cstheme="majorBidi" w:hint="eastAsia"/>
                      <w:sz w:val="21"/>
                      <w:szCs w:val="21"/>
                    </w:rPr>
                    <w:t>8424</w:t>
                  </w:r>
                </w:p>
              </w:tc>
              <w:tc>
                <w:tcPr>
                  <w:tcW w:w="720" w:type="pct"/>
                  <w:vAlign w:val="center"/>
                </w:tcPr>
                <w:p w:rsidR="00AC6D83" w:rsidRPr="00090F44" w:rsidRDefault="00AC6D83" w:rsidP="005323CC">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0.0</w:t>
                  </w:r>
                  <w:r>
                    <w:rPr>
                      <w:rFonts w:asciiTheme="majorBidi" w:hAnsiTheme="majorBidi" w:cstheme="majorBidi" w:hint="eastAsia"/>
                      <w:sz w:val="21"/>
                      <w:szCs w:val="21"/>
                    </w:rPr>
                    <w:t>216</w:t>
                  </w:r>
                </w:p>
              </w:tc>
              <w:tc>
                <w:tcPr>
                  <w:tcW w:w="871" w:type="pct"/>
                  <w:vAlign w:val="center"/>
                </w:tcPr>
                <w:p w:rsidR="00AC6D83" w:rsidRPr="00090F44" w:rsidRDefault="00AC6D83" w:rsidP="005323CC">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0.0</w:t>
                  </w:r>
                  <w:r>
                    <w:rPr>
                      <w:rFonts w:asciiTheme="majorBidi" w:hAnsiTheme="majorBidi" w:cstheme="majorBidi" w:hint="eastAsia"/>
                      <w:sz w:val="21"/>
                      <w:szCs w:val="21"/>
                    </w:rPr>
                    <w:t>216</w:t>
                  </w:r>
                </w:p>
              </w:tc>
            </w:tr>
            <w:tr w:rsidR="00AC6D83" w:rsidRPr="00AC6D83" w:rsidTr="00AC6D83">
              <w:trPr>
                <w:cantSplit/>
                <w:trHeight w:val="340"/>
                <w:jc w:val="center"/>
              </w:trPr>
              <w:tc>
                <w:tcPr>
                  <w:tcW w:w="508" w:type="pct"/>
                  <w:vMerge/>
                  <w:vAlign w:val="center"/>
                </w:tcPr>
                <w:p w:rsidR="00AC6D83" w:rsidRPr="00AC6D83" w:rsidRDefault="00AC6D83" w:rsidP="005323CC">
                  <w:pPr>
                    <w:adjustRightInd w:val="0"/>
                    <w:snapToGrid w:val="0"/>
                    <w:jc w:val="center"/>
                    <w:rPr>
                      <w:rFonts w:asciiTheme="majorBidi" w:hAnsiTheme="majorBidi" w:cstheme="majorBidi"/>
                      <w:sz w:val="21"/>
                      <w:szCs w:val="21"/>
                    </w:rPr>
                  </w:pPr>
                </w:p>
              </w:tc>
              <w:tc>
                <w:tcPr>
                  <w:tcW w:w="910" w:type="pct"/>
                  <w:vAlign w:val="center"/>
                </w:tcPr>
                <w:p w:rsidR="00AC6D83" w:rsidRPr="00AC6D83" w:rsidRDefault="00AC6D83" w:rsidP="005323CC">
                  <w:pPr>
                    <w:adjustRightInd w:val="0"/>
                    <w:snapToGrid w:val="0"/>
                    <w:jc w:val="center"/>
                    <w:rPr>
                      <w:rFonts w:asciiTheme="majorBidi" w:hAnsiTheme="majorBidi" w:cstheme="majorBidi"/>
                      <w:sz w:val="21"/>
                      <w:szCs w:val="21"/>
                    </w:rPr>
                  </w:pPr>
                  <w:r w:rsidRPr="00AC6D83">
                    <w:rPr>
                      <w:rFonts w:asciiTheme="majorBidi" w:cstheme="majorBidi"/>
                      <w:sz w:val="21"/>
                      <w:szCs w:val="21"/>
                    </w:rPr>
                    <w:t>氨氮</w:t>
                  </w:r>
                </w:p>
              </w:tc>
              <w:tc>
                <w:tcPr>
                  <w:tcW w:w="652" w:type="pct"/>
                  <w:vAlign w:val="center"/>
                </w:tcPr>
                <w:p w:rsidR="00AC6D83" w:rsidRPr="00090F44" w:rsidRDefault="00AC6D83" w:rsidP="005323CC">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0.0</w:t>
                  </w:r>
                  <w:r>
                    <w:rPr>
                      <w:rFonts w:asciiTheme="majorBidi" w:hAnsiTheme="majorBidi" w:cstheme="majorBidi" w:hint="eastAsia"/>
                      <w:sz w:val="21"/>
                      <w:szCs w:val="21"/>
                    </w:rPr>
                    <w:t>972</w:t>
                  </w:r>
                </w:p>
              </w:tc>
              <w:tc>
                <w:tcPr>
                  <w:tcW w:w="645" w:type="pct"/>
                  <w:vAlign w:val="center"/>
                </w:tcPr>
                <w:p w:rsidR="00AC6D83" w:rsidRPr="00090F44" w:rsidRDefault="00AC6D83" w:rsidP="005323CC">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0.0</w:t>
                  </w:r>
                  <w:r>
                    <w:rPr>
                      <w:rFonts w:asciiTheme="majorBidi" w:hAnsiTheme="majorBidi" w:cstheme="majorBidi" w:hint="eastAsia"/>
                      <w:sz w:val="21"/>
                      <w:szCs w:val="21"/>
                    </w:rPr>
                    <w:t>972</w:t>
                  </w:r>
                </w:p>
              </w:tc>
              <w:tc>
                <w:tcPr>
                  <w:tcW w:w="694" w:type="pct"/>
                  <w:vAlign w:val="center"/>
                </w:tcPr>
                <w:p w:rsidR="00AC6D83" w:rsidRPr="00AC6D83" w:rsidRDefault="00AC6D83" w:rsidP="00AC6D83">
                  <w:pPr>
                    <w:adjustRightInd w:val="0"/>
                    <w:snapToGrid w:val="0"/>
                    <w:jc w:val="center"/>
                    <w:rPr>
                      <w:rFonts w:asciiTheme="majorBidi" w:hAnsiTheme="majorBidi" w:cstheme="majorBidi"/>
                      <w:sz w:val="21"/>
                      <w:szCs w:val="21"/>
                    </w:rPr>
                  </w:pPr>
                  <w:r w:rsidRPr="00AC6D83">
                    <w:rPr>
                      <w:rFonts w:asciiTheme="majorBidi" w:hAnsiTheme="majorBidi" w:cstheme="majorBidi"/>
                      <w:sz w:val="21"/>
                      <w:szCs w:val="21"/>
                    </w:rPr>
                    <w:t>0.0</w:t>
                  </w:r>
                  <w:r>
                    <w:rPr>
                      <w:rFonts w:asciiTheme="majorBidi" w:hAnsiTheme="majorBidi" w:cstheme="majorBidi" w:hint="eastAsia"/>
                      <w:sz w:val="21"/>
                      <w:szCs w:val="21"/>
                    </w:rPr>
                    <w:t>864</w:t>
                  </w:r>
                </w:p>
              </w:tc>
              <w:tc>
                <w:tcPr>
                  <w:tcW w:w="720" w:type="pct"/>
                  <w:vAlign w:val="center"/>
                </w:tcPr>
                <w:p w:rsidR="00AC6D83" w:rsidRPr="00090F44" w:rsidRDefault="00AC6D83" w:rsidP="005323CC">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0.0</w:t>
                  </w:r>
                  <w:r>
                    <w:rPr>
                      <w:rFonts w:asciiTheme="majorBidi" w:hAnsiTheme="majorBidi" w:cstheme="majorBidi" w:hint="eastAsia"/>
                      <w:sz w:val="21"/>
                      <w:szCs w:val="21"/>
                    </w:rPr>
                    <w:t>108</w:t>
                  </w:r>
                </w:p>
              </w:tc>
              <w:tc>
                <w:tcPr>
                  <w:tcW w:w="871" w:type="pct"/>
                  <w:vAlign w:val="center"/>
                </w:tcPr>
                <w:p w:rsidR="00AC6D83" w:rsidRPr="00090F44" w:rsidRDefault="00AC6D83" w:rsidP="005323CC">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0.0</w:t>
                  </w:r>
                  <w:r>
                    <w:rPr>
                      <w:rFonts w:asciiTheme="majorBidi" w:hAnsiTheme="majorBidi" w:cstheme="majorBidi" w:hint="eastAsia"/>
                      <w:sz w:val="21"/>
                      <w:szCs w:val="21"/>
                    </w:rPr>
                    <w:t>108</w:t>
                  </w:r>
                </w:p>
              </w:tc>
            </w:tr>
            <w:tr w:rsidR="00AC6D83" w:rsidRPr="00AC6D83" w:rsidTr="00AC6D83">
              <w:trPr>
                <w:cantSplit/>
                <w:trHeight w:val="340"/>
                <w:jc w:val="center"/>
              </w:trPr>
              <w:tc>
                <w:tcPr>
                  <w:tcW w:w="508" w:type="pct"/>
                  <w:vMerge/>
                  <w:vAlign w:val="center"/>
                </w:tcPr>
                <w:p w:rsidR="00AC6D83" w:rsidRPr="00AC6D83" w:rsidRDefault="00AC6D83" w:rsidP="005323CC">
                  <w:pPr>
                    <w:adjustRightInd w:val="0"/>
                    <w:snapToGrid w:val="0"/>
                    <w:jc w:val="center"/>
                    <w:rPr>
                      <w:rFonts w:asciiTheme="majorBidi" w:hAnsiTheme="majorBidi" w:cstheme="majorBidi"/>
                      <w:sz w:val="21"/>
                      <w:szCs w:val="21"/>
                    </w:rPr>
                  </w:pPr>
                </w:p>
              </w:tc>
              <w:tc>
                <w:tcPr>
                  <w:tcW w:w="910" w:type="pct"/>
                  <w:vAlign w:val="center"/>
                </w:tcPr>
                <w:p w:rsidR="00AC6D83" w:rsidRPr="00AC6D83" w:rsidRDefault="00AC6D83" w:rsidP="005323CC">
                  <w:pPr>
                    <w:adjustRightInd w:val="0"/>
                    <w:snapToGrid w:val="0"/>
                    <w:jc w:val="center"/>
                    <w:rPr>
                      <w:rFonts w:asciiTheme="majorBidi" w:hAnsiTheme="majorBidi" w:cstheme="majorBidi"/>
                      <w:sz w:val="21"/>
                      <w:szCs w:val="21"/>
                    </w:rPr>
                  </w:pPr>
                  <w:r w:rsidRPr="00AC6D83">
                    <w:rPr>
                      <w:rFonts w:asciiTheme="majorBidi" w:hAnsiTheme="majorBidi" w:cstheme="majorBidi"/>
                      <w:sz w:val="21"/>
                      <w:szCs w:val="21"/>
                    </w:rPr>
                    <w:t>TP</w:t>
                  </w:r>
                </w:p>
              </w:tc>
              <w:tc>
                <w:tcPr>
                  <w:tcW w:w="652" w:type="pct"/>
                  <w:vAlign w:val="center"/>
                </w:tcPr>
                <w:p w:rsidR="00AC6D83" w:rsidRPr="00090F44" w:rsidRDefault="00AC6D83" w:rsidP="005323CC">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0.0</w:t>
                  </w:r>
                  <w:r>
                    <w:rPr>
                      <w:rFonts w:asciiTheme="majorBidi" w:hAnsiTheme="majorBidi" w:cstheme="majorBidi" w:hint="eastAsia"/>
                      <w:sz w:val="21"/>
                      <w:szCs w:val="21"/>
                    </w:rPr>
                    <w:t>173</w:t>
                  </w:r>
                </w:p>
              </w:tc>
              <w:tc>
                <w:tcPr>
                  <w:tcW w:w="645" w:type="pct"/>
                  <w:vAlign w:val="center"/>
                </w:tcPr>
                <w:p w:rsidR="00AC6D83" w:rsidRPr="00090F44" w:rsidRDefault="00AC6D83" w:rsidP="005323CC">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0.0</w:t>
                  </w:r>
                  <w:r>
                    <w:rPr>
                      <w:rFonts w:asciiTheme="majorBidi" w:hAnsiTheme="majorBidi" w:cstheme="majorBidi" w:hint="eastAsia"/>
                      <w:sz w:val="21"/>
                      <w:szCs w:val="21"/>
                    </w:rPr>
                    <w:t>173</w:t>
                  </w:r>
                </w:p>
              </w:tc>
              <w:tc>
                <w:tcPr>
                  <w:tcW w:w="694" w:type="pct"/>
                  <w:vAlign w:val="center"/>
                </w:tcPr>
                <w:p w:rsidR="00AC6D83" w:rsidRPr="00AC6D83" w:rsidRDefault="00AC6D83" w:rsidP="00AC6D83">
                  <w:pPr>
                    <w:jc w:val="center"/>
                    <w:textAlignment w:val="center"/>
                    <w:rPr>
                      <w:rFonts w:asciiTheme="majorBidi" w:hAnsiTheme="majorBidi" w:cstheme="majorBidi"/>
                      <w:sz w:val="21"/>
                      <w:szCs w:val="21"/>
                    </w:rPr>
                  </w:pPr>
                  <w:r w:rsidRPr="00AC6D83">
                    <w:rPr>
                      <w:rFonts w:asciiTheme="majorBidi" w:hAnsiTheme="majorBidi" w:cstheme="majorBidi"/>
                      <w:sz w:val="21"/>
                      <w:szCs w:val="21"/>
                    </w:rPr>
                    <w:t>0.0</w:t>
                  </w:r>
                  <w:r>
                    <w:rPr>
                      <w:rFonts w:asciiTheme="majorBidi" w:hAnsiTheme="majorBidi" w:cstheme="majorBidi" w:hint="eastAsia"/>
                      <w:sz w:val="21"/>
                      <w:szCs w:val="21"/>
                    </w:rPr>
                    <w:t>162</w:t>
                  </w:r>
                </w:p>
              </w:tc>
              <w:tc>
                <w:tcPr>
                  <w:tcW w:w="720" w:type="pct"/>
                  <w:vAlign w:val="center"/>
                </w:tcPr>
                <w:p w:rsidR="00AC6D83" w:rsidRPr="00090F44" w:rsidRDefault="00AC6D83" w:rsidP="005323CC">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0.00</w:t>
                  </w:r>
                  <w:r>
                    <w:rPr>
                      <w:rFonts w:asciiTheme="majorBidi" w:hAnsiTheme="majorBidi" w:cstheme="majorBidi" w:hint="eastAsia"/>
                      <w:sz w:val="21"/>
                      <w:szCs w:val="21"/>
                    </w:rPr>
                    <w:t>11</w:t>
                  </w:r>
                </w:p>
              </w:tc>
              <w:tc>
                <w:tcPr>
                  <w:tcW w:w="871" w:type="pct"/>
                  <w:vAlign w:val="center"/>
                </w:tcPr>
                <w:p w:rsidR="00AC6D83" w:rsidRPr="00090F44" w:rsidRDefault="00AC6D83" w:rsidP="005323CC">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0.00</w:t>
                  </w:r>
                  <w:r>
                    <w:rPr>
                      <w:rFonts w:asciiTheme="majorBidi" w:hAnsiTheme="majorBidi" w:cstheme="majorBidi" w:hint="eastAsia"/>
                      <w:sz w:val="21"/>
                      <w:szCs w:val="21"/>
                    </w:rPr>
                    <w:t>11</w:t>
                  </w:r>
                </w:p>
              </w:tc>
            </w:tr>
            <w:tr w:rsidR="00325892" w:rsidRPr="00AC6D83" w:rsidTr="00AC6D83">
              <w:trPr>
                <w:cantSplit/>
                <w:trHeight w:val="340"/>
                <w:jc w:val="center"/>
              </w:trPr>
              <w:tc>
                <w:tcPr>
                  <w:tcW w:w="508" w:type="pct"/>
                  <w:vMerge w:val="restart"/>
                  <w:vAlign w:val="center"/>
                </w:tcPr>
                <w:p w:rsidR="00325892" w:rsidRPr="00AC6D83" w:rsidRDefault="00325892" w:rsidP="005323CC">
                  <w:pPr>
                    <w:adjustRightInd w:val="0"/>
                    <w:snapToGrid w:val="0"/>
                    <w:jc w:val="center"/>
                    <w:rPr>
                      <w:rFonts w:asciiTheme="majorBidi" w:hAnsiTheme="majorBidi" w:cstheme="majorBidi"/>
                      <w:sz w:val="21"/>
                      <w:szCs w:val="21"/>
                    </w:rPr>
                  </w:pPr>
                  <w:r w:rsidRPr="00AC6D83">
                    <w:rPr>
                      <w:rFonts w:asciiTheme="majorBidi" w:cstheme="majorBidi"/>
                      <w:sz w:val="21"/>
                      <w:szCs w:val="21"/>
                    </w:rPr>
                    <w:t>固废</w:t>
                  </w:r>
                </w:p>
              </w:tc>
              <w:tc>
                <w:tcPr>
                  <w:tcW w:w="910" w:type="pct"/>
                  <w:vAlign w:val="center"/>
                </w:tcPr>
                <w:p w:rsidR="00325892" w:rsidRPr="00AC6D83" w:rsidRDefault="00325892" w:rsidP="005323CC">
                  <w:pPr>
                    <w:pStyle w:val="21"/>
                    <w:adjustRightInd w:val="0"/>
                    <w:snapToGrid w:val="0"/>
                    <w:spacing w:line="240" w:lineRule="auto"/>
                    <w:ind w:firstLineChars="0" w:firstLine="0"/>
                    <w:jc w:val="center"/>
                    <w:rPr>
                      <w:rFonts w:asciiTheme="majorBidi" w:hAnsiTheme="majorBidi" w:cstheme="majorBidi"/>
                      <w:sz w:val="21"/>
                      <w:szCs w:val="21"/>
                    </w:rPr>
                  </w:pPr>
                  <w:r w:rsidRPr="00AC6D83">
                    <w:rPr>
                      <w:rFonts w:asciiTheme="majorBidi" w:cstheme="majorBidi"/>
                      <w:sz w:val="21"/>
                      <w:szCs w:val="21"/>
                    </w:rPr>
                    <w:t>一般工业固废</w:t>
                  </w:r>
                </w:p>
              </w:tc>
              <w:tc>
                <w:tcPr>
                  <w:tcW w:w="652" w:type="pct"/>
                  <w:vAlign w:val="center"/>
                </w:tcPr>
                <w:p w:rsidR="00325892" w:rsidRPr="00090F44" w:rsidRDefault="00325892" w:rsidP="005323CC">
                  <w:pPr>
                    <w:adjustRightInd w:val="0"/>
                    <w:snapToGrid w:val="0"/>
                    <w:jc w:val="center"/>
                    <w:rPr>
                      <w:rFonts w:ascii="Times New Roman" w:hAnsi="Times New Roman" w:cs="Times New Roman"/>
                      <w:sz w:val="21"/>
                      <w:szCs w:val="21"/>
                    </w:rPr>
                  </w:pPr>
                  <w:r>
                    <w:rPr>
                      <w:rFonts w:asciiTheme="majorBidi" w:hAnsiTheme="majorBidi" w:cstheme="majorBidi" w:hint="eastAsia"/>
                      <w:sz w:val="21"/>
                      <w:szCs w:val="21"/>
                    </w:rPr>
                    <w:t>107.5</w:t>
                  </w:r>
                </w:p>
              </w:tc>
              <w:tc>
                <w:tcPr>
                  <w:tcW w:w="645" w:type="pct"/>
                  <w:vAlign w:val="center"/>
                </w:tcPr>
                <w:p w:rsidR="00325892" w:rsidRPr="00AC6D83" w:rsidRDefault="00325892" w:rsidP="005323CC">
                  <w:pPr>
                    <w:adjustRightInd w:val="0"/>
                    <w:snapToGrid w:val="0"/>
                    <w:jc w:val="center"/>
                    <w:rPr>
                      <w:rFonts w:asciiTheme="majorBidi" w:hAnsiTheme="majorBidi" w:cstheme="majorBidi"/>
                      <w:sz w:val="21"/>
                      <w:szCs w:val="21"/>
                    </w:rPr>
                  </w:pPr>
                  <w:r w:rsidRPr="00AC6D83">
                    <w:rPr>
                      <w:rFonts w:asciiTheme="majorBidi" w:hAnsiTheme="majorBidi" w:cstheme="majorBidi"/>
                      <w:sz w:val="21"/>
                      <w:szCs w:val="21"/>
                    </w:rPr>
                    <w:t>/</w:t>
                  </w:r>
                </w:p>
              </w:tc>
              <w:tc>
                <w:tcPr>
                  <w:tcW w:w="694" w:type="pct"/>
                  <w:vAlign w:val="center"/>
                </w:tcPr>
                <w:p w:rsidR="00325892" w:rsidRPr="00090F44" w:rsidRDefault="00325892" w:rsidP="005323CC">
                  <w:pPr>
                    <w:adjustRightInd w:val="0"/>
                    <w:snapToGrid w:val="0"/>
                    <w:jc w:val="center"/>
                    <w:rPr>
                      <w:rFonts w:ascii="Times New Roman" w:hAnsi="Times New Roman" w:cs="Times New Roman"/>
                      <w:sz w:val="21"/>
                      <w:szCs w:val="21"/>
                    </w:rPr>
                  </w:pPr>
                  <w:r>
                    <w:rPr>
                      <w:rFonts w:asciiTheme="majorBidi" w:hAnsiTheme="majorBidi" w:cstheme="majorBidi" w:hint="eastAsia"/>
                      <w:sz w:val="21"/>
                      <w:szCs w:val="21"/>
                    </w:rPr>
                    <w:t>107.5</w:t>
                  </w:r>
                </w:p>
              </w:tc>
              <w:tc>
                <w:tcPr>
                  <w:tcW w:w="720" w:type="pct"/>
                  <w:vAlign w:val="center"/>
                </w:tcPr>
                <w:p w:rsidR="00325892" w:rsidRPr="00AC6D83" w:rsidRDefault="00325892" w:rsidP="005323CC">
                  <w:pPr>
                    <w:adjustRightInd w:val="0"/>
                    <w:snapToGrid w:val="0"/>
                    <w:jc w:val="center"/>
                    <w:rPr>
                      <w:rFonts w:asciiTheme="majorBidi" w:hAnsiTheme="majorBidi" w:cstheme="majorBidi"/>
                      <w:sz w:val="21"/>
                      <w:szCs w:val="21"/>
                    </w:rPr>
                  </w:pPr>
                  <w:r w:rsidRPr="00AC6D83">
                    <w:rPr>
                      <w:rFonts w:asciiTheme="majorBidi" w:hAnsiTheme="majorBidi" w:cstheme="majorBidi"/>
                      <w:sz w:val="21"/>
                      <w:szCs w:val="21"/>
                    </w:rPr>
                    <w:t>0</w:t>
                  </w:r>
                </w:p>
              </w:tc>
              <w:tc>
                <w:tcPr>
                  <w:tcW w:w="871" w:type="pct"/>
                  <w:vAlign w:val="center"/>
                </w:tcPr>
                <w:p w:rsidR="00325892" w:rsidRPr="00AC6D83" w:rsidRDefault="00325892" w:rsidP="005323CC">
                  <w:pPr>
                    <w:adjustRightInd w:val="0"/>
                    <w:snapToGrid w:val="0"/>
                    <w:jc w:val="center"/>
                    <w:rPr>
                      <w:rFonts w:asciiTheme="majorBidi" w:hAnsiTheme="majorBidi" w:cstheme="majorBidi"/>
                      <w:sz w:val="21"/>
                      <w:szCs w:val="21"/>
                    </w:rPr>
                  </w:pPr>
                  <w:r w:rsidRPr="00AC6D83">
                    <w:rPr>
                      <w:rFonts w:asciiTheme="majorBidi" w:hAnsiTheme="majorBidi" w:cstheme="majorBidi"/>
                      <w:sz w:val="21"/>
                      <w:szCs w:val="21"/>
                    </w:rPr>
                    <w:t>0</w:t>
                  </w:r>
                </w:p>
              </w:tc>
            </w:tr>
            <w:tr w:rsidR="00325892" w:rsidRPr="00AC6D83" w:rsidTr="00AC6D83">
              <w:trPr>
                <w:cantSplit/>
                <w:trHeight w:val="340"/>
                <w:jc w:val="center"/>
              </w:trPr>
              <w:tc>
                <w:tcPr>
                  <w:tcW w:w="508" w:type="pct"/>
                  <w:vMerge/>
                  <w:vAlign w:val="center"/>
                </w:tcPr>
                <w:p w:rsidR="00325892" w:rsidRPr="00AC6D83" w:rsidRDefault="00325892" w:rsidP="005323CC">
                  <w:pPr>
                    <w:adjustRightInd w:val="0"/>
                    <w:snapToGrid w:val="0"/>
                    <w:jc w:val="center"/>
                    <w:rPr>
                      <w:rFonts w:asciiTheme="majorBidi" w:hAnsiTheme="majorBidi" w:cstheme="majorBidi"/>
                      <w:sz w:val="21"/>
                      <w:szCs w:val="21"/>
                    </w:rPr>
                  </w:pPr>
                </w:p>
              </w:tc>
              <w:tc>
                <w:tcPr>
                  <w:tcW w:w="910" w:type="pct"/>
                  <w:vAlign w:val="center"/>
                </w:tcPr>
                <w:p w:rsidR="00325892" w:rsidRPr="00AC6D83" w:rsidRDefault="00325892" w:rsidP="005323CC">
                  <w:pPr>
                    <w:pStyle w:val="21"/>
                    <w:adjustRightInd w:val="0"/>
                    <w:snapToGrid w:val="0"/>
                    <w:spacing w:line="240" w:lineRule="auto"/>
                    <w:ind w:firstLineChars="0" w:firstLine="0"/>
                    <w:jc w:val="center"/>
                    <w:rPr>
                      <w:rFonts w:asciiTheme="majorBidi" w:hAnsiTheme="majorBidi" w:cstheme="majorBidi"/>
                      <w:sz w:val="21"/>
                      <w:szCs w:val="21"/>
                    </w:rPr>
                  </w:pPr>
                  <w:r w:rsidRPr="00AC6D83">
                    <w:rPr>
                      <w:rFonts w:asciiTheme="majorBidi" w:cstheme="majorBidi"/>
                      <w:sz w:val="21"/>
                      <w:szCs w:val="21"/>
                    </w:rPr>
                    <w:t>危险废物</w:t>
                  </w:r>
                </w:p>
              </w:tc>
              <w:tc>
                <w:tcPr>
                  <w:tcW w:w="652" w:type="pct"/>
                  <w:vAlign w:val="center"/>
                </w:tcPr>
                <w:p w:rsidR="00325892" w:rsidRPr="00090F44" w:rsidRDefault="00325892" w:rsidP="005323CC">
                  <w:pPr>
                    <w:adjustRightInd w:val="0"/>
                    <w:snapToGrid w:val="0"/>
                    <w:jc w:val="center"/>
                    <w:rPr>
                      <w:rFonts w:ascii="Times New Roman" w:hAnsi="Times New Roman" w:cs="Times New Roman"/>
                      <w:sz w:val="21"/>
                      <w:szCs w:val="21"/>
                    </w:rPr>
                  </w:pPr>
                  <w:r>
                    <w:rPr>
                      <w:rFonts w:asciiTheme="majorBidi" w:hAnsiTheme="majorBidi" w:cstheme="majorBidi" w:hint="eastAsia"/>
                      <w:sz w:val="21"/>
                      <w:szCs w:val="21"/>
                    </w:rPr>
                    <w:t>6.813</w:t>
                  </w:r>
                </w:p>
              </w:tc>
              <w:tc>
                <w:tcPr>
                  <w:tcW w:w="645" w:type="pct"/>
                  <w:vAlign w:val="center"/>
                </w:tcPr>
                <w:p w:rsidR="00325892" w:rsidRPr="00AC6D83" w:rsidRDefault="00325892" w:rsidP="005323CC">
                  <w:pPr>
                    <w:adjustRightInd w:val="0"/>
                    <w:snapToGrid w:val="0"/>
                    <w:jc w:val="center"/>
                    <w:rPr>
                      <w:rFonts w:asciiTheme="majorBidi" w:hAnsiTheme="majorBidi" w:cstheme="majorBidi"/>
                      <w:sz w:val="21"/>
                      <w:szCs w:val="21"/>
                    </w:rPr>
                  </w:pPr>
                  <w:r w:rsidRPr="00AC6D83">
                    <w:rPr>
                      <w:rFonts w:asciiTheme="majorBidi" w:hAnsiTheme="majorBidi" w:cstheme="majorBidi"/>
                      <w:sz w:val="21"/>
                      <w:szCs w:val="21"/>
                    </w:rPr>
                    <w:t>/</w:t>
                  </w:r>
                </w:p>
              </w:tc>
              <w:tc>
                <w:tcPr>
                  <w:tcW w:w="694" w:type="pct"/>
                  <w:vAlign w:val="center"/>
                </w:tcPr>
                <w:p w:rsidR="00325892" w:rsidRPr="00090F44" w:rsidRDefault="00325892" w:rsidP="005323CC">
                  <w:pPr>
                    <w:adjustRightInd w:val="0"/>
                    <w:snapToGrid w:val="0"/>
                    <w:jc w:val="center"/>
                    <w:rPr>
                      <w:rFonts w:ascii="Times New Roman" w:hAnsi="Times New Roman" w:cs="Times New Roman"/>
                      <w:sz w:val="21"/>
                      <w:szCs w:val="21"/>
                    </w:rPr>
                  </w:pPr>
                  <w:r>
                    <w:rPr>
                      <w:rFonts w:asciiTheme="majorBidi" w:hAnsiTheme="majorBidi" w:cstheme="majorBidi" w:hint="eastAsia"/>
                      <w:sz w:val="21"/>
                      <w:szCs w:val="21"/>
                    </w:rPr>
                    <w:t>6.813</w:t>
                  </w:r>
                </w:p>
              </w:tc>
              <w:tc>
                <w:tcPr>
                  <w:tcW w:w="720" w:type="pct"/>
                  <w:vAlign w:val="center"/>
                </w:tcPr>
                <w:p w:rsidR="00325892" w:rsidRPr="00AC6D83" w:rsidRDefault="00325892" w:rsidP="005323CC">
                  <w:pPr>
                    <w:adjustRightInd w:val="0"/>
                    <w:snapToGrid w:val="0"/>
                    <w:jc w:val="center"/>
                    <w:rPr>
                      <w:rFonts w:asciiTheme="majorBidi" w:hAnsiTheme="majorBidi" w:cstheme="majorBidi"/>
                      <w:sz w:val="21"/>
                      <w:szCs w:val="21"/>
                    </w:rPr>
                  </w:pPr>
                  <w:r w:rsidRPr="00AC6D83">
                    <w:rPr>
                      <w:rFonts w:asciiTheme="majorBidi" w:hAnsiTheme="majorBidi" w:cstheme="majorBidi"/>
                      <w:sz w:val="21"/>
                      <w:szCs w:val="21"/>
                    </w:rPr>
                    <w:t>0</w:t>
                  </w:r>
                </w:p>
              </w:tc>
              <w:tc>
                <w:tcPr>
                  <w:tcW w:w="871" w:type="pct"/>
                  <w:vAlign w:val="center"/>
                </w:tcPr>
                <w:p w:rsidR="00325892" w:rsidRPr="00AC6D83" w:rsidRDefault="00325892" w:rsidP="005323CC">
                  <w:pPr>
                    <w:adjustRightInd w:val="0"/>
                    <w:snapToGrid w:val="0"/>
                    <w:jc w:val="center"/>
                    <w:rPr>
                      <w:rFonts w:asciiTheme="majorBidi" w:hAnsiTheme="majorBidi" w:cstheme="majorBidi"/>
                      <w:sz w:val="21"/>
                      <w:szCs w:val="21"/>
                    </w:rPr>
                  </w:pPr>
                  <w:r w:rsidRPr="00AC6D83">
                    <w:rPr>
                      <w:rFonts w:asciiTheme="majorBidi" w:hAnsiTheme="majorBidi" w:cstheme="majorBidi"/>
                      <w:sz w:val="21"/>
                      <w:szCs w:val="21"/>
                    </w:rPr>
                    <w:t>0</w:t>
                  </w:r>
                </w:p>
              </w:tc>
            </w:tr>
            <w:tr w:rsidR="00325892" w:rsidRPr="00AC6D83" w:rsidTr="00AC6D83">
              <w:trPr>
                <w:cantSplit/>
                <w:trHeight w:val="340"/>
                <w:jc w:val="center"/>
              </w:trPr>
              <w:tc>
                <w:tcPr>
                  <w:tcW w:w="508" w:type="pct"/>
                  <w:vMerge/>
                  <w:vAlign w:val="center"/>
                </w:tcPr>
                <w:p w:rsidR="00325892" w:rsidRPr="00AC6D83" w:rsidRDefault="00325892" w:rsidP="005323CC">
                  <w:pPr>
                    <w:adjustRightInd w:val="0"/>
                    <w:snapToGrid w:val="0"/>
                    <w:jc w:val="center"/>
                    <w:rPr>
                      <w:rFonts w:asciiTheme="majorBidi" w:hAnsiTheme="majorBidi" w:cstheme="majorBidi"/>
                      <w:sz w:val="21"/>
                      <w:szCs w:val="21"/>
                    </w:rPr>
                  </w:pPr>
                </w:p>
              </w:tc>
              <w:tc>
                <w:tcPr>
                  <w:tcW w:w="910" w:type="pct"/>
                  <w:vAlign w:val="center"/>
                </w:tcPr>
                <w:p w:rsidR="00325892" w:rsidRPr="00AC6D83" w:rsidRDefault="00325892" w:rsidP="005323CC">
                  <w:pPr>
                    <w:pStyle w:val="21"/>
                    <w:adjustRightInd w:val="0"/>
                    <w:snapToGrid w:val="0"/>
                    <w:spacing w:line="240" w:lineRule="auto"/>
                    <w:ind w:firstLineChars="0" w:firstLine="0"/>
                    <w:jc w:val="center"/>
                    <w:rPr>
                      <w:rFonts w:asciiTheme="majorBidi" w:hAnsiTheme="majorBidi" w:cstheme="majorBidi"/>
                      <w:sz w:val="21"/>
                      <w:szCs w:val="21"/>
                    </w:rPr>
                  </w:pPr>
                  <w:r w:rsidRPr="00AC6D83">
                    <w:rPr>
                      <w:rFonts w:asciiTheme="majorBidi" w:cstheme="majorBidi"/>
                      <w:sz w:val="21"/>
                      <w:szCs w:val="21"/>
                    </w:rPr>
                    <w:t>生活垃圾</w:t>
                  </w:r>
                </w:p>
              </w:tc>
              <w:tc>
                <w:tcPr>
                  <w:tcW w:w="652" w:type="pct"/>
                  <w:vAlign w:val="center"/>
                </w:tcPr>
                <w:p w:rsidR="00325892" w:rsidRPr="00090F44" w:rsidRDefault="00325892" w:rsidP="005323CC">
                  <w:pPr>
                    <w:adjustRightInd w:val="0"/>
                    <w:snapToGrid w:val="0"/>
                    <w:jc w:val="center"/>
                    <w:rPr>
                      <w:rFonts w:ascii="Times New Roman" w:hAnsi="Times New Roman" w:cs="Times New Roman"/>
                      <w:sz w:val="21"/>
                      <w:szCs w:val="21"/>
                    </w:rPr>
                  </w:pPr>
                  <w:r>
                    <w:rPr>
                      <w:rFonts w:asciiTheme="majorBidi" w:hAnsiTheme="majorBidi" w:cstheme="majorBidi" w:hint="eastAsia"/>
                      <w:sz w:val="21"/>
                      <w:szCs w:val="21"/>
                    </w:rPr>
                    <w:t>27</w:t>
                  </w:r>
                </w:p>
              </w:tc>
              <w:tc>
                <w:tcPr>
                  <w:tcW w:w="645" w:type="pct"/>
                  <w:vAlign w:val="center"/>
                </w:tcPr>
                <w:p w:rsidR="00325892" w:rsidRPr="00AC6D83" w:rsidRDefault="00325892" w:rsidP="005323CC">
                  <w:pPr>
                    <w:adjustRightInd w:val="0"/>
                    <w:snapToGrid w:val="0"/>
                    <w:jc w:val="center"/>
                    <w:rPr>
                      <w:rFonts w:asciiTheme="majorBidi" w:hAnsiTheme="majorBidi" w:cstheme="majorBidi"/>
                      <w:sz w:val="21"/>
                      <w:szCs w:val="21"/>
                    </w:rPr>
                  </w:pPr>
                  <w:r w:rsidRPr="00AC6D83">
                    <w:rPr>
                      <w:rFonts w:asciiTheme="majorBidi" w:hAnsiTheme="majorBidi" w:cstheme="majorBidi"/>
                      <w:sz w:val="21"/>
                      <w:szCs w:val="21"/>
                    </w:rPr>
                    <w:t>/</w:t>
                  </w:r>
                </w:p>
              </w:tc>
              <w:tc>
                <w:tcPr>
                  <w:tcW w:w="694" w:type="pct"/>
                  <w:vAlign w:val="center"/>
                </w:tcPr>
                <w:p w:rsidR="00325892" w:rsidRPr="00090F44" w:rsidRDefault="00325892" w:rsidP="005323CC">
                  <w:pPr>
                    <w:adjustRightInd w:val="0"/>
                    <w:snapToGrid w:val="0"/>
                    <w:jc w:val="center"/>
                    <w:rPr>
                      <w:rFonts w:ascii="Times New Roman" w:hAnsi="Times New Roman" w:cs="Times New Roman"/>
                      <w:sz w:val="21"/>
                      <w:szCs w:val="21"/>
                    </w:rPr>
                  </w:pPr>
                  <w:r>
                    <w:rPr>
                      <w:rFonts w:asciiTheme="majorBidi" w:hAnsiTheme="majorBidi" w:cstheme="majorBidi" w:hint="eastAsia"/>
                      <w:sz w:val="21"/>
                      <w:szCs w:val="21"/>
                    </w:rPr>
                    <w:t>27</w:t>
                  </w:r>
                </w:p>
              </w:tc>
              <w:tc>
                <w:tcPr>
                  <w:tcW w:w="720" w:type="pct"/>
                  <w:vAlign w:val="center"/>
                </w:tcPr>
                <w:p w:rsidR="00325892" w:rsidRPr="00AC6D83" w:rsidRDefault="00325892" w:rsidP="005323CC">
                  <w:pPr>
                    <w:adjustRightInd w:val="0"/>
                    <w:snapToGrid w:val="0"/>
                    <w:jc w:val="center"/>
                    <w:rPr>
                      <w:rFonts w:asciiTheme="majorBidi" w:hAnsiTheme="majorBidi" w:cstheme="majorBidi"/>
                      <w:sz w:val="21"/>
                      <w:szCs w:val="21"/>
                    </w:rPr>
                  </w:pPr>
                  <w:r w:rsidRPr="00AC6D83">
                    <w:rPr>
                      <w:rFonts w:asciiTheme="majorBidi" w:hAnsiTheme="majorBidi" w:cstheme="majorBidi"/>
                      <w:sz w:val="21"/>
                      <w:szCs w:val="21"/>
                    </w:rPr>
                    <w:t>0</w:t>
                  </w:r>
                </w:p>
              </w:tc>
              <w:tc>
                <w:tcPr>
                  <w:tcW w:w="871" w:type="pct"/>
                  <w:vAlign w:val="center"/>
                </w:tcPr>
                <w:p w:rsidR="00325892" w:rsidRPr="00AC6D83" w:rsidRDefault="00325892" w:rsidP="005323CC">
                  <w:pPr>
                    <w:adjustRightInd w:val="0"/>
                    <w:snapToGrid w:val="0"/>
                    <w:jc w:val="center"/>
                    <w:rPr>
                      <w:rFonts w:asciiTheme="majorBidi" w:hAnsiTheme="majorBidi" w:cstheme="majorBidi"/>
                      <w:sz w:val="21"/>
                      <w:szCs w:val="21"/>
                    </w:rPr>
                  </w:pPr>
                  <w:r w:rsidRPr="00AC6D83">
                    <w:rPr>
                      <w:rFonts w:asciiTheme="majorBidi" w:hAnsiTheme="majorBidi" w:cstheme="majorBidi"/>
                      <w:sz w:val="21"/>
                      <w:szCs w:val="21"/>
                    </w:rPr>
                    <w:t>0</w:t>
                  </w:r>
                </w:p>
              </w:tc>
            </w:tr>
          </w:tbl>
          <w:p w:rsidR="005323CC" w:rsidRPr="005323CC" w:rsidRDefault="005323CC" w:rsidP="005323CC">
            <w:pPr>
              <w:spacing w:beforeLines="50" w:line="360" w:lineRule="auto"/>
              <w:ind w:firstLine="482"/>
              <w:jc w:val="both"/>
              <w:rPr>
                <w:rFonts w:asciiTheme="majorBidi" w:hAnsiTheme="majorBidi" w:cstheme="majorBidi"/>
                <w:sz w:val="21"/>
                <w:szCs w:val="21"/>
              </w:rPr>
            </w:pPr>
            <w:r w:rsidRPr="005323CC">
              <w:rPr>
                <w:rFonts w:hint="eastAsia"/>
                <w:sz w:val="21"/>
                <w:szCs w:val="21"/>
              </w:rPr>
              <w:t>备</w:t>
            </w:r>
            <w:r w:rsidRPr="005323CC">
              <w:rPr>
                <w:rFonts w:asciiTheme="majorBidi" w:cstheme="majorBidi"/>
                <w:sz w:val="21"/>
                <w:szCs w:val="21"/>
              </w:rPr>
              <w:t>注：江阴朗博特钻杆制造有限公司核定总量指标</w:t>
            </w:r>
            <w:r w:rsidRPr="005323CC">
              <w:rPr>
                <w:rFonts w:asciiTheme="majorBidi" w:hAnsiTheme="majorBidi" w:cstheme="majorBidi"/>
                <w:sz w:val="21"/>
                <w:szCs w:val="21"/>
              </w:rPr>
              <w:t>VOCs</w:t>
            </w:r>
            <w:r w:rsidRPr="005323CC">
              <w:rPr>
                <w:rFonts w:asciiTheme="majorBidi" w:hAnsiTheme="majorBidi" w:cstheme="majorBidi" w:hint="eastAsia"/>
                <w:sz w:val="21"/>
                <w:szCs w:val="21"/>
              </w:rPr>
              <w:t>0.045t/a</w:t>
            </w:r>
            <w:r w:rsidRPr="005323CC">
              <w:rPr>
                <w:rFonts w:asciiTheme="majorBidi" w:hAnsiTheme="majorBidi" w:cstheme="majorBidi" w:hint="eastAsia"/>
                <w:sz w:val="21"/>
                <w:szCs w:val="21"/>
              </w:rPr>
              <w:t>、</w:t>
            </w:r>
            <w:r w:rsidRPr="005323CC">
              <w:rPr>
                <w:rFonts w:asciiTheme="majorBidi" w:hAnsiTheme="majorBidi" w:cstheme="majorBidi"/>
                <w:sz w:val="21"/>
                <w:szCs w:val="21"/>
              </w:rPr>
              <w:t>SO</w:t>
            </w:r>
            <w:r w:rsidRPr="005323CC">
              <w:rPr>
                <w:rFonts w:asciiTheme="majorBidi" w:hAnsiTheme="majorBidi" w:cstheme="majorBidi"/>
                <w:sz w:val="21"/>
                <w:szCs w:val="21"/>
                <w:vertAlign w:val="subscript"/>
              </w:rPr>
              <w:t>2</w:t>
            </w:r>
            <w:r w:rsidRPr="005323CC">
              <w:rPr>
                <w:rFonts w:asciiTheme="majorBidi" w:hAnsiTheme="majorBidi" w:cstheme="majorBidi" w:hint="eastAsia"/>
                <w:sz w:val="21"/>
                <w:szCs w:val="21"/>
              </w:rPr>
              <w:t>0.0002 t/a</w:t>
            </w:r>
            <w:r w:rsidRPr="005323CC">
              <w:rPr>
                <w:rFonts w:asciiTheme="majorBidi" w:hAnsiTheme="majorBidi" w:cstheme="majorBidi" w:hint="eastAsia"/>
                <w:sz w:val="21"/>
                <w:szCs w:val="21"/>
              </w:rPr>
              <w:t>；废水量</w:t>
            </w:r>
            <w:r w:rsidRPr="005323CC">
              <w:rPr>
                <w:rFonts w:asciiTheme="majorBidi" w:hAnsiTheme="majorBidi" w:cstheme="majorBidi" w:hint="eastAsia"/>
                <w:sz w:val="21"/>
                <w:szCs w:val="21"/>
              </w:rPr>
              <w:t>1680t/a</w:t>
            </w:r>
            <w:r w:rsidRPr="005323CC">
              <w:rPr>
                <w:rFonts w:asciiTheme="majorBidi" w:hAnsiTheme="majorBidi" w:cstheme="majorBidi" w:hint="eastAsia"/>
                <w:sz w:val="21"/>
                <w:szCs w:val="21"/>
              </w:rPr>
              <w:t>、</w:t>
            </w:r>
            <w:r w:rsidRPr="005323CC">
              <w:rPr>
                <w:rFonts w:asciiTheme="majorBidi" w:hAnsiTheme="majorBidi" w:cstheme="majorBidi" w:hint="eastAsia"/>
                <w:sz w:val="21"/>
                <w:szCs w:val="21"/>
              </w:rPr>
              <w:t>COD0.084t/a</w:t>
            </w:r>
            <w:r w:rsidRPr="005323CC">
              <w:rPr>
                <w:rFonts w:asciiTheme="majorBidi" w:hAnsiTheme="majorBidi" w:cstheme="majorBidi" w:hint="eastAsia"/>
                <w:sz w:val="21"/>
                <w:szCs w:val="21"/>
              </w:rPr>
              <w:t>、</w:t>
            </w:r>
            <w:r w:rsidRPr="005323CC">
              <w:rPr>
                <w:rFonts w:asciiTheme="majorBidi" w:hAnsiTheme="majorBidi" w:cstheme="majorBidi"/>
                <w:sz w:val="21"/>
                <w:szCs w:val="21"/>
              </w:rPr>
              <w:t>SS0.</w:t>
            </w:r>
            <w:r w:rsidRPr="005323CC">
              <w:rPr>
                <w:rFonts w:asciiTheme="majorBidi" w:hAnsiTheme="majorBidi" w:cstheme="majorBidi" w:hint="eastAsia"/>
                <w:sz w:val="21"/>
                <w:szCs w:val="21"/>
              </w:rPr>
              <w:t>0168</w:t>
            </w:r>
            <w:r w:rsidRPr="00012282">
              <w:rPr>
                <w:rFonts w:ascii="Times New Roman" w:hAnsi="Times New Roman" w:cs="Times New Roman"/>
                <w:sz w:val="21"/>
                <w:szCs w:val="21"/>
              </w:rPr>
              <w:t>0.0</w:t>
            </w:r>
            <w:r w:rsidRPr="00012282">
              <w:rPr>
                <w:rFonts w:ascii="Times New Roman" w:hAnsi="Times New Roman" w:cs="Times New Roman" w:hint="eastAsia"/>
                <w:sz w:val="21"/>
                <w:szCs w:val="21"/>
              </w:rPr>
              <w:t>084</w:t>
            </w:r>
            <w:r w:rsidRPr="005323CC">
              <w:rPr>
                <w:rFonts w:asciiTheme="majorBidi" w:hAnsiTheme="majorBidi" w:cstheme="majorBidi" w:hint="eastAsia"/>
                <w:sz w:val="21"/>
                <w:szCs w:val="21"/>
              </w:rPr>
              <w:t>、</w:t>
            </w:r>
            <w:r w:rsidRPr="005323CC">
              <w:rPr>
                <w:rFonts w:asciiTheme="majorBidi" w:hAnsiTheme="majorBidi" w:cstheme="majorBidi"/>
                <w:sz w:val="21"/>
                <w:szCs w:val="21"/>
              </w:rPr>
              <w:t>氨氮</w:t>
            </w:r>
            <w:r w:rsidRPr="005323CC">
              <w:rPr>
                <w:rFonts w:asciiTheme="majorBidi" w:hAnsiTheme="majorBidi" w:cstheme="majorBidi"/>
                <w:sz w:val="21"/>
                <w:szCs w:val="21"/>
              </w:rPr>
              <w:t>0.0</w:t>
            </w:r>
            <w:r w:rsidRPr="005323CC">
              <w:rPr>
                <w:rFonts w:asciiTheme="majorBidi" w:hAnsiTheme="majorBidi" w:cstheme="majorBidi" w:hint="eastAsia"/>
                <w:sz w:val="21"/>
                <w:szCs w:val="21"/>
              </w:rPr>
              <w:t>084</w:t>
            </w:r>
            <w:r w:rsidRPr="00012282">
              <w:rPr>
                <w:rFonts w:ascii="Times New Roman" w:hAnsi="Times New Roman" w:cs="Times New Roman"/>
                <w:sz w:val="21"/>
                <w:szCs w:val="21"/>
              </w:rPr>
              <w:t>0.0</w:t>
            </w:r>
            <w:r w:rsidRPr="00012282">
              <w:rPr>
                <w:rFonts w:ascii="Times New Roman" w:hAnsi="Times New Roman" w:cs="Times New Roman" w:hint="eastAsia"/>
                <w:sz w:val="21"/>
                <w:szCs w:val="21"/>
              </w:rPr>
              <w:t>084</w:t>
            </w:r>
            <w:r w:rsidRPr="005323CC">
              <w:rPr>
                <w:rFonts w:asciiTheme="majorBidi" w:hAnsiTheme="majorBidi" w:cstheme="majorBidi" w:hint="eastAsia"/>
                <w:sz w:val="21"/>
                <w:szCs w:val="21"/>
              </w:rPr>
              <w:t>、</w:t>
            </w:r>
            <w:r w:rsidRPr="005323CC">
              <w:rPr>
                <w:rFonts w:asciiTheme="majorBidi" w:hAnsiTheme="majorBidi" w:cstheme="majorBidi" w:hint="eastAsia"/>
                <w:sz w:val="21"/>
                <w:szCs w:val="21"/>
              </w:rPr>
              <w:t>TP0.0008t/a</w:t>
            </w:r>
            <w:r>
              <w:rPr>
                <w:rFonts w:asciiTheme="majorBidi" w:hAnsiTheme="majorBidi" w:cstheme="majorBidi" w:hint="eastAsia"/>
                <w:sz w:val="21"/>
                <w:szCs w:val="21"/>
              </w:rPr>
              <w:t>，本项目需申请总量为扣除</w:t>
            </w:r>
            <w:r w:rsidRPr="005323CC">
              <w:rPr>
                <w:rFonts w:asciiTheme="majorBidi" w:cstheme="majorBidi"/>
                <w:sz w:val="21"/>
                <w:szCs w:val="21"/>
              </w:rPr>
              <w:t>江阴朗博特钻杆制造有限公司</w:t>
            </w:r>
            <w:r>
              <w:rPr>
                <w:rFonts w:asciiTheme="majorBidi" w:cstheme="majorBidi" w:hint="eastAsia"/>
                <w:sz w:val="21"/>
                <w:szCs w:val="21"/>
              </w:rPr>
              <w:t>所</w:t>
            </w:r>
            <w:r w:rsidRPr="005323CC">
              <w:rPr>
                <w:rFonts w:asciiTheme="majorBidi" w:cstheme="majorBidi"/>
                <w:sz w:val="21"/>
                <w:szCs w:val="21"/>
              </w:rPr>
              <w:t>核定总量</w:t>
            </w:r>
            <w:r w:rsidRPr="005323CC">
              <w:rPr>
                <w:rFonts w:asciiTheme="majorBidi" w:hAnsiTheme="majorBidi" w:cstheme="majorBidi" w:hint="eastAsia"/>
                <w:sz w:val="21"/>
                <w:szCs w:val="21"/>
              </w:rPr>
              <w:t>。</w:t>
            </w:r>
          </w:p>
          <w:p w:rsidR="00E56111" w:rsidRPr="005323CC" w:rsidRDefault="00E56111" w:rsidP="005323CC">
            <w:pPr>
              <w:spacing w:beforeLines="50" w:line="360" w:lineRule="auto"/>
              <w:ind w:firstLine="482"/>
              <w:jc w:val="both"/>
              <w:rPr>
                <w:rFonts w:ascii="Times New Roman" w:hAnsi="Times New Roman" w:cs="Times New Roman"/>
              </w:rPr>
            </w:pPr>
            <w:r w:rsidRPr="005323CC">
              <w:rPr>
                <w:rFonts w:ascii="Times New Roman" w:hAnsi="Times New Roman" w:cs="Times New Roman"/>
              </w:rPr>
              <w:t>本项目</w:t>
            </w:r>
            <w:r w:rsidR="005323CC" w:rsidRPr="005323CC">
              <w:rPr>
                <w:rFonts w:ascii="Times New Roman" w:hAnsi="Times New Roman" w:cs="Times New Roman" w:hint="eastAsia"/>
              </w:rPr>
              <w:t>建成后新增</w:t>
            </w:r>
            <w:r w:rsidRPr="005323CC">
              <w:rPr>
                <w:rFonts w:ascii="Times New Roman" w:hAnsi="Times New Roman" w:cs="Times New Roman"/>
              </w:rPr>
              <w:t>生活污水接管量为废水量</w:t>
            </w:r>
            <w:r w:rsidR="005323CC" w:rsidRPr="005323CC">
              <w:rPr>
                <w:rFonts w:ascii="Times New Roman" w:hAnsi="Times New Roman" w:cs="Times New Roman" w:hint="eastAsia"/>
              </w:rPr>
              <w:t>480</w:t>
            </w:r>
            <w:r w:rsidRPr="005323CC">
              <w:rPr>
                <w:rFonts w:ascii="Times New Roman" w:hAnsi="Times New Roman" w:cs="Times New Roman"/>
              </w:rPr>
              <w:t>t/a</w:t>
            </w:r>
            <w:r w:rsidRPr="005323CC">
              <w:rPr>
                <w:rFonts w:ascii="Times New Roman" w:hAnsi="Times New Roman" w:cs="Times New Roman"/>
              </w:rPr>
              <w:t>，</w:t>
            </w:r>
            <w:r w:rsidR="005323CC" w:rsidRPr="005323CC">
              <w:rPr>
                <w:rFonts w:ascii="Times New Roman" w:hAnsi="Times New Roman" w:cs="Times New Roman" w:hint="eastAsia"/>
              </w:rPr>
              <w:t>新增</w:t>
            </w:r>
            <w:r w:rsidRPr="005323CC">
              <w:rPr>
                <w:rFonts w:ascii="Times New Roman" w:hAnsi="Times New Roman" w:cs="Times New Roman"/>
              </w:rPr>
              <w:t>COD</w:t>
            </w:r>
            <w:r w:rsidRPr="005323CC">
              <w:rPr>
                <w:rFonts w:ascii="Times New Roman" w:hAnsi="Times New Roman" w:cs="Times New Roman"/>
              </w:rPr>
              <w:t>、氨氮、</w:t>
            </w:r>
            <w:r w:rsidRPr="005323CC">
              <w:rPr>
                <w:rFonts w:ascii="Times New Roman" w:hAnsi="Times New Roman" w:cs="Times New Roman"/>
              </w:rPr>
              <w:t>TP</w:t>
            </w:r>
            <w:r w:rsidRPr="005323CC">
              <w:rPr>
                <w:rFonts w:ascii="Times New Roman" w:hAnsi="Times New Roman" w:cs="Times New Roman"/>
              </w:rPr>
              <w:t>排放总量分别为</w:t>
            </w:r>
            <w:r w:rsidRPr="005323CC">
              <w:rPr>
                <w:rFonts w:ascii="Times New Roman" w:hAnsi="Times New Roman" w:cs="Times New Roman"/>
              </w:rPr>
              <w:t>0.</w:t>
            </w:r>
            <w:r w:rsidR="005323CC" w:rsidRPr="005323CC">
              <w:rPr>
                <w:rFonts w:ascii="Times New Roman" w:hAnsi="Times New Roman" w:cs="Times New Roman" w:hint="eastAsia"/>
              </w:rPr>
              <w:t>024</w:t>
            </w:r>
            <w:r w:rsidRPr="005323CC">
              <w:rPr>
                <w:rFonts w:ascii="Times New Roman" w:hAnsi="Times New Roman" w:cs="Times New Roman"/>
              </w:rPr>
              <w:t>t/a</w:t>
            </w:r>
            <w:r w:rsidRPr="005323CC">
              <w:rPr>
                <w:rFonts w:ascii="Times New Roman" w:hAnsi="Times New Roman" w:cs="Times New Roman"/>
              </w:rPr>
              <w:t>、</w:t>
            </w:r>
            <w:r w:rsidRPr="005323CC">
              <w:rPr>
                <w:rFonts w:ascii="Times New Roman" w:hAnsi="Times New Roman" w:cs="Times New Roman"/>
              </w:rPr>
              <w:t>0.0</w:t>
            </w:r>
            <w:r w:rsidR="005323CC" w:rsidRPr="005323CC">
              <w:rPr>
                <w:rFonts w:ascii="Times New Roman" w:hAnsi="Times New Roman" w:cs="Times New Roman" w:hint="eastAsia"/>
              </w:rPr>
              <w:t>024</w:t>
            </w:r>
            <w:r w:rsidRPr="005323CC">
              <w:rPr>
                <w:rFonts w:ascii="Times New Roman" w:hAnsi="Times New Roman" w:cs="Times New Roman"/>
              </w:rPr>
              <w:t>t/a</w:t>
            </w:r>
            <w:r w:rsidRPr="005323CC">
              <w:rPr>
                <w:rFonts w:ascii="Times New Roman" w:hAnsi="Times New Roman" w:cs="Times New Roman"/>
              </w:rPr>
              <w:t>、</w:t>
            </w:r>
            <w:r w:rsidRPr="005323CC">
              <w:rPr>
                <w:rFonts w:ascii="Times New Roman" w:hAnsi="Times New Roman" w:cs="Times New Roman"/>
              </w:rPr>
              <w:t>0.00</w:t>
            </w:r>
            <w:r w:rsidR="005323CC" w:rsidRPr="005323CC">
              <w:rPr>
                <w:rFonts w:ascii="Times New Roman" w:hAnsi="Times New Roman" w:cs="Times New Roman" w:hint="eastAsia"/>
              </w:rPr>
              <w:t>03</w:t>
            </w:r>
            <w:r w:rsidRPr="005323CC">
              <w:rPr>
                <w:rFonts w:ascii="Times New Roman" w:hAnsi="Times New Roman" w:cs="Times New Roman"/>
              </w:rPr>
              <w:t>t/a</w:t>
            </w:r>
            <w:r w:rsidRPr="005323CC">
              <w:rPr>
                <w:rFonts w:ascii="Times New Roman" w:hAnsi="Times New Roman" w:cs="Times New Roman"/>
              </w:rPr>
              <w:t>，根据总量控制原则，水污染物排放总量在</w:t>
            </w:r>
            <w:r w:rsidR="005323CC" w:rsidRPr="005323CC">
              <w:rPr>
                <w:rFonts w:ascii="Times New Roman" w:hAnsi="Times New Roman" w:cs="Times New Roman" w:hint="eastAsia"/>
              </w:rPr>
              <w:t>江阴临港经济开发区</w:t>
            </w:r>
            <w:r w:rsidRPr="005323CC">
              <w:rPr>
                <w:rFonts w:ascii="Times New Roman" w:hAnsi="Times New Roman" w:cs="Times New Roman"/>
              </w:rPr>
              <w:t>内平衡。</w:t>
            </w:r>
          </w:p>
          <w:p w:rsidR="00E56111" w:rsidRPr="005323CC" w:rsidRDefault="00E56111" w:rsidP="00B67B79">
            <w:pPr>
              <w:spacing w:beforeLines="50" w:line="360" w:lineRule="auto"/>
              <w:ind w:firstLine="482"/>
              <w:jc w:val="both"/>
              <w:rPr>
                <w:rFonts w:ascii="Times New Roman" w:hAnsi="Times New Roman" w:cs="Times New Roman"/>
              </w:rPr>
            </w:pPr>
            <w:r w:rsidRPr="005323CC">
              <w:rPr>
                <w:rFonts w:ascii="Times New Roman" w:hAnsi="Times New Roman" w:cs="Times New Roman"/>
              </w:rPr>
              <w:t>本项目</w:t>
            </w:r>
            <w:r w:rsidR="005323CC" w:rsidRPr="005323CC">
              <w:rPr>
                <w:rFonts w:ascii="Times New Roman" w:hAnsi="Times New Roman" w:cs="Times New Roman" w:hint="eastAsia"/>
              </w:rPr>
              <w:t>建成后新增颗粒物、</w:t>
            </w:r>
            <w:r w:rsidR="005323CC" w:rsidRPr="005323CC">
              <w:rPr>
                <w:rFonts w:ascii="Times New Roman" w:hAnsi="Times New Roman" w:cs="Times New Roman" w:hint="eastAsia"/>
              </w:rPr>
              <w:t>VOC</w:t>
            </w:r>
            <w:r w:rsidR="005323CC" w:rsidRPr="005323CC">
              <w:rPr>
                <w:rFonts w:ascii="Times New Roman" w:hAnsi="Times New Roman" w:cs="Times New Roman" w:hint="eastAsia"/>
                <w:vertAlign w:val="subscript"/>
              </w:rPr>
              <w:t>S</w:t>
            </w:r>
            <w:r w:rsidR="005323CC" w:rsidRPr="005323CC">
              <w:rPr>
                <w:rFonts w:ascii="Times New Roman" w:hAnsi="Times New Roman" w:cs="Times New Roman" w:hint="eastAsia"/>
              </w:rPr>
              <w:t>、烟尘、</w:t>
            </w:r>
            <w:r w:rsidR="005323CC" w:rsidRPr="005323CC">
              <w:rPr>
                <w:rFonts w:ascii="Times New Roman" w:hAnsi="Times New Roman" w:cs="Times New Roman" w:hint="eastAsia"/>
              </w:rPr>
              <w:t>SO</w:t>
            </w:r>
            <w:r w:rsidR="005323CC" w:rsidRPr="005323CC">
              <w:rPr>
                <w:rFonts w:ascii="Times New Roman" w:hAnsi="Times New Roman" w:cs="Times New Roman" w:hint="eastAsia"/>
                <w:vertAlign w:val="subscript"/>
              </w:rPr>
              <w:t>2</w:t>
            </w:r>
            <w:r w:rsidR="005323CC" w:rsidRPr="005323CC">
              <w:rPr>
                <w:rFonts w:ascii="Times New Roman" w:hAnsi="Times New Roman" w:cs="Times New Roman" w:hint="eastAsia"/>
              </w:rPr>
              <w:t>、</w:t>
            </w:r>
            <w:r w:rsidR="005323CC" w:rsidRPr="005323CC">
              <w:rPr>
                <w:rFonts w:ascii="Times New Roman" w:hAnsi="Times New Roman" w:cs="Times New Roman" w:hint="eastAsia"/>
              </w:rPr>
              <w:t>NOx</w:t>
            </w:r>
            <w:r w:rsidRPr="005323CC">
              <w:rPr>
                <w:rFonts w:ascii="Times New Roman" w:hAnsi="Times New Roman" w:cs="Times New Roman"/>
              </w:rPr>
              <w:t>排放量为</w:t>
            </w:r>
            <w:r w:rsidRPr="005323CC">
              <w:rPr>
                <w:rFonts w:ascii="Times New Roman" w:hAnsi="Times New Roman" w:cs="Times New Roman"/>
              </w:rPr>
              <w:t>0.</w:t>
            </w:r>
            <w:r w:rsidR="005323CC">
              <w:rPr>
                <w:rFonts w:ascii="Times New Roman" w:hAnsi="Times New Roman" w:cs="Times New Roman" w:hint="eastAsia"/>
              </w:rPr>
              <w:t>0194</w:t>
            </w:r>
            <w:r w:rsidRPr="005323CC">
              <w:rPr>
                <w:rFonts w:ascii="Times New Roman" w:hAnsi="Times New Roman" w:cs="Times New Roman"/>
              </w:rPr>
              <w:t>t/a</w:t>
            </w:r>
            <w:r w:rsidRPr="005323CC">
              <w:rPr>
                <w:rFonts w:ascii="Times New Roman" w:hAnsi="Times New Roman" w:cs="Times New Roman"/>
              </w:rPr>
              <w:t>、</w:t>
            </w:r>
            <w:r w:rsidRPr="005323CC">
              <w:rPr>
                <w:rFonts w:ascii="Times New Roman" w:hAnsi="Times New Roman" w:cs="Times New Roman"/>
              </w:rPr>
              <w:t>0.</w:t>
            </w:r>
            <w:r w:rsidR="005323CC">
              <w:rPr>
                <w:rFonts w:ascii="Times New Roman" w:hAnsi="Times New Roman" w:cs="Times New Roman" w:hint="eastAsia"/>
              </w:rPr>
              <w:t>145</w:t>
            </w:r>
            <w:r w:rsidRPr="005323CC">
              <w:rPr>
                <w:rFonts w:ascii="Times New Roman" w:hAnsi="Times New Roman" w:cs="Times New Roman"/>
              </w:rPr>
              <w:t>t/a</w:t>
            </w:r>
            <w:r w:rsidR="005323CC">
              <w:rPr>
                <w:rFonts w:ascii="Times New Roman" w:hAnsi="Times New Roman" w:cs="Times New Roman" w:hint="eastAsia"/>
              </w:rPr>
              <w:t>、</w:t>
            </w:r>
            <w:r w:rsidR="005323CC">
              <w:rPr>
                <w:rFonts w:ascii="Times New Roman" w:hAnsi="Times New Roman" w:cs="Times New Roman" w:hint="eastAsia"/>
              </w:rPr>
              <w:t>0.241</w:t>
            </w:r>
            <w:r w:rsidR="005323CC" w:rsidRPr="005323CC">
              <w:rPr>
                <w:rFonts w:ascii="Times New Roman" w:hAnsi="Times New Roman" w:cs="Times New Roman"/>
              </w:rPr>
              <w:t>t/a</w:t>
            </w:r>
            <w:r w:rsidR="005323CC">
              <w:rPr>
                <w:rFonts w:ascii="Times New Roman" w:hAnsi="Times New Roman" w:cs="Times New Roman" w:hint="eastAsia"/>
              </w:rPr>
              <w:t>、</w:t>
            </w:r>
            <w:r w:rsidR="005323CC">
              <w:rPr>
                <w:rFonts w:ascii="Times New Roman" w:hAnsi="Times New Roman" w:cs="Times New Roman" w:hint="eastAsia"/>
              </w:rPr>
              <w:t>0.3598</w:t>
            </w:r>
            <w:r w:rsidR="005323CC" w:rsidRPr="005323CC">
              <w:rPr>
                <w:rFonts w:ascii="Times New Roman" w:hAnsi="Times New Roman" w:cs="Times New Roman"/>
              </w:rPr>
              <w:t>t/a</w:t>
            </w:r>
            <w:r w:rsidR="005323CC">
              <w:rPr>
                <w:rFonts w:ascii="Times New Roman" w:hAnsi="Times New Roman" w:cs="Times New Roman" w:hint="eastAsia"/>
              </w:rPr>
              <w:t>、</w:t>
            </w:r>
            <w:r w:rsidR="00B67B79">
              <w:rPr>
                <w:rFonts w:ascii="Times New Roman" w:hAnsi="Times New Roman" w:cs="Times New Roman" w:hint="eastAsia"/>
              </w:rPr>
              <w:t>1</w:t>
            </w:r>
            <w:r w:rsidR="005323CC">
              <w:rPr>
                <w:rFonts w:ascii="Times New Roman" w:hAnsi="Times New Roman" w:cs="Times New Roman" w:hint="eastAsia"/>
              </w:rPr>
              <w:t>.684</w:t>
            </w:r>
            <w:r w:rsidR="005323CC" w:rsidRPr="005323CC">
              <w:rPr>
                <w:rFonts w:ascii="Times New Roman" w:hAnsi="Times New Roman" w:cs="Times New Roman"/>
              </w:rPr>
              <w:t>t/a</w:t>
            </w:r>
            <w:r w:rsidRPr="005323CC">
              <w:rPr>
                <w:rFonts w:ascii="Times New Roman" w:hAnsi="Times New Roman" w:cs="Times New Roman"/>
              </w:rPr>
              <w:t>，根据总量控制原则，本项目</w:t>
            </w:r>
            <w:r w:rsidRPr="005323CC">
              <w:rPr>
                <w:rFonts w:ascii="Times New Roman" w:hAnsi="Times New Roman" w:cs="Times New Roman" w:hint="eastAsia"/>
              </w:rPr>
              <w:t>新增总量在</w:t>
            </w:r>
            <w:r w:rsidR="005323CC" w:rsidRPr="005323CC">
              <w:rPr>
                <w:rFonts w:ascii="Times New Roman" w:hAnsi="Times New Roman" w:cs="Times New Roman" w:hint="eastAsia"/>
              </w:rPr>
              <w:t>江阴临港经济开发区</w:t>
            </w:r>
            <w:r w:rsidR="005323CC" w:rsidRPr="005323CC">
              <w:rPr>
                <w:rFonts w:ascii="Times New Roman" w:hAnsi="Times New Roman" w:cs="Times New Roman"/>
              </w:rPr>
              <w:t>内</w:t>
            </w:r>
            <w:r w:rsidRPr="005323CC">
              <w:rPr>
                <w:rFonts w:ascii="Times New Roman" w:hAnsi="Times New Roman" w:cs="Times New Roman"/>
              </w:rPr>
              <w:t>平衡。</w:t>
            </w:r>
          </w:p>
          <w:p w:rsidR="00A46475" w:rsidRPr="00B67B79" w:rsidRDefault="00DA78F5">
            <w:pPr>
              <w:spacing w:line="360" w:lineRule="auto"/>
              <w:ind w:firstLine="482"/>
              <w:jc w:val="both"/>
              <w:rPr>
                <w:rFonts w:ascii="Times New Roman" w:hAnsi="Times New Roman" w:cs="Times New Roman"/>
              </w:rPr>
            </w:pPr>
            <w:r w:rsidRPr="00B67B79">
              <w:rPr>
                <w:rFonts w:ascii="Times New Roman" w:hAnsi="Times New Roman" w:cs="Times New Roman"/>
              </w:rPr>
              <w:t>固体废物的排放总量为零，符合总量控制的要求。</w:t>
            </w:r>
          </w:p>
          <w:p w:rsidR="00A46475" w:rsidRPr="00090F44" w:rsidRDefault="00A46475">
            <w:pPr>
              <w:spacing w:line="360" w:lineRule="auto"/>
              <w:ind w:firstLine="482"/>
              <w:jc w:val="left"/>
              <w:rPr>
                <w:rFonts w:ascii="Times New Roman" w:hAnsi="Times New Roman" w:cs="Times New Roman"/>
              </w:rPr>
            </w:pPr>
          </w:p>
          <w:p w:rsidR="00E56111" w:rsidRPr="00090F44" w:rsidRDefault="00E56111" w:rsidP="005966BF">
            <w:pPr>
              <w:spacing w:line="360" w:lineRule="auto"/>
              <w:jc w:val="left"/>
            </w:pPr>
          </w:p>
        </w:tc>
      </w:tr>
    </w:tbl>
    <w:p w:rsidR="00A46475" w:rsidRPr="00090F44" w:rsidRDefault="00DA78F5">
      <w:pPr>
        <w:pStyle w:val="1"/>
        <w:numPr>
          <w:ilvl w:val="0"/>
          <w:numId w:val="1"/>
        </w:numPr>
        <w:spacing w:line="240" w:lineRule="auto"/>
        <w:rPr>
          <w:rFonts w:ascii="Times New Roman" w:hAnsi="Times New Roman" w:cs="Times New Roman"/>
          <w:b/>
        </w:rPr>
      </w:pPr>
      <w:r w:rsidRPr="00090F44">
        <w:rPr>
          <w:rFonts w:ascii="Times New Roman" w:hAnsi="Times New Roman" w:cs="Times New Roman"/>
          <w:b/>
        </w:rPr>
        <w:lastRenderedPageBreak/>
        <w:t>建设项目工程分析</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9470"/>
      </w:tblGrid>
      <w:tr w:rsidR="00A46475" w:rsidRPr="00090F44" w:rsidTr="006311E7">
        <w:trPr>
          <w:trHeight w:val="13457"/>
          <w:jc w:val="center"/>
        </w:trPr>
        <w:tc>
          <w:tcPr>
            <w:tcW w:w="9377" w:type="dxa"/>
            <w:tcBorders>
              <w:top w:val="single" w:sz="4" w:space="0" w:color="auto"/>
              <w:left w:val="single" w:sz="4" w:space="0" w:color="auto"/>
              <w:bottom w:val="single" w:sz="4" w:space="0" w:color="auto"/>
              <w:right w:val="single" w:sz="4" w:space="0" w:color="auto"/>
            </w:tcBorders>
          </w:tcPr>
          <w:p w:rsidR="00A46475" w:rsidRPr="00090F44" w:rsidRDefault="00DA78F5" w:rsidP="009C5EA6">
            <w:pPr>
              <w:adjustRightInd w:val="0"/>
              <w:snapToGrid w:val="0"/>
              <w:spacing w:beforeLines="50" w:line="360" w:lineRule="auto"/>
              <w:rPr>
                <w:rFonts w:ascii="Times New Roman" w:hAnsi="Times New Roman" w:cs="Times New Roman"/>
                <w:b/>
              </w:rPr>
            </w:pPr>
            <w:r w:rsidRPr="00090F44">
              <w:rPr>
                <w:rFonts w:ascii="Times New Roman" w:hAnsi="Times New Roman" w:cs="Times New Roman"/>
                <w:b/>
              </w:rPr>
              <w:t>工艺流程简述：</w:t>
            </w:r>
          </w:p>
          <w:p w:rsidR="00A46475" w:rsidRPr="00090F44" w:rsidRDefault="00DA78F5">
            <w:pPr>
              <w:adjustRightInd w:val="0"/>
              <w:snapToGrid w:val="0"/>
              <w:spacing w:line="360" w:lineRule="auto"/>
              <w:rPr>
                <w:rFonts w:ascii="Times New Roman" w:hAnsi="Times New Roman" w:cs="Times New Roman"/>
                <w:b/>
              </w:rPr>
            </w:pPr>
            <w:r w:rsidRPr="00090F44">
              <w:rPr>
                <w:rFonts w:ascii="Times New Roman" w:hAnsi="Times New Roman" w:cs="Times New Roman"/>
                <w:b/>
              </w:rPr>
              <w:t>一、生产工艺</w:t>
            </w:r>
          </w:p>
          <w:p w:rsidR="00A46475" w:rsidRDefault="009F6567" w:rsidP="005F5DD4">
            <w:pPr>
              <w:tabs>
                <w:tab w:val="left" w:pos="1446"/>
              </w:tabs>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t>本项目</w:t>
            </w:r>
            <w:r w:rsidR="005F5DD4" w:rsidRPr="00327C6E">
              <w:rPr>
                <w:rFonts w:asciiTheme="majorBidi" w:cstheme="majorBidi"/>
              </w:rPr>
              <w:t>从事海洋钻机关键零部件的生产</w:t>
            </w:r>
            <w:r w:rsidR="005F5DD4">
              <w:rPr>
                <w:rFonts w:asciiTheme="majorBidi" w:cstheme="majorBidi" w:hint="eastAsia"/>
              </w:rPr>
              <w:t>，以</w:t>
            </w:r>
            <w:r w:rsidR="003A77EE">
              <w:rPr>
                <w:rFonts w:asciiTheme="majorBidi" w:cstheme="majorBidi" w:hint="eastAsia"/>
              </w:rPr>
              <w:t>外购</w:t>
            </w:r>
            <w:r w:rsidR="005F5DD4">
              <w:rPr>
                <w:rFonts w:asciiTheme="majorBidi" w:cstheme="majorBidi" w:hint="eastAsia"/>
              </w:rPr>
              <w:t>钢管为原料，经管端加热、管端加厚、淬火、回火、矫直、探伤、车加工、摩擦焊接、磨光、焊缝热处理、焊缝探伤、喷漆、晾干工序后，得到成品。</w:t>
            </w:r>
            <w:r w:rsidR="000F213F" w:rsidRPr="00090F44">
              <w:rPr>
                <w:rFonts w:ascii="Times New Roman" w:hAnsi="Times New Roman" w:cs="Times New Roman" w:hint="eastAsia"/>
              </w:rPr>
              <w:t>具体生产工艺流程及产污环节如下</w:t>
            </w:r>
            <w:r w:rsidR="00DA78F5" w:rsidRPr="00090F44">
              <w:rPr>
                <w:rFonts w:ascii="Times New Roman" w:hAnsi="Times New Roman" w:cs="Times New Roman" w:hint="eastAsia"/>
              </w:rPr>
              <w:t>（</w:t>
            </w:r>
            <w:r w:rsidR="00DA78F5" w:rsidRPr="00090F44">
              <w:rPr>
                <w:rFonts w:ascii="Times New Roman" w:hAnsi="Times New Roman" w:cs="Times New Roman"/>
              </w:rPr>
              <w:t>G-</w:t>
            </w:r>
            <w:r w:rsidR="00DA78F5" w:rsidRPr="00090F44">
              <w:rPr>
                <w:rFonts w:ascii="Times New Roman" w:hAnsi="Times New Roman" w:cs="Times New Roman"/>
              </w:rPr>
              <w:t>废气、</w:t>
            </w:r>
            <w:r w:rsidR="00DA78F5" w:rsidRPr="00090F44">
              <w:rPr>
                <w:rFonts w:ascii="Times New Roman" w:hAnsi="Times New Roman" w:cs="Times New Roman"/>
              </w:rPr>
              <w:t>S—</w:t>
            </w:r>
            <w:r w:rsidR="00DA78F5" w:rsidRPr="00090F44">
              <w:rPr>
                <w:rFonts w:ascii="Times New Roman" w:hAnsi="Times New Roman" w:cs="Times New Roman"/>
              </w:rPr>
              <w:t>固废、</w:t>
            </w:r>
            <w:r w:rsidR="00DA78F5" w:rsidRPr="00090F44">
              <w:rPr>
                <w:rFonts w:ascii="Times New Roman" w:hAnsi="Times New Roman" w:cs="Times New Roman"/>
              </w:rPr>
              <w:t>N—</w:t>
            </w:r>
            <w:r w:rsidR="00DA78F5" w:rsidRPr="00090F44">
              <w:rPr>
                <w:rFonts w:ascii="Times New Roman" w:hAnsi="Times New Roman" w:cs="Times New Roman"/>
              </w:rPr>
              <w:t>噪声）</w:t>
            </w:r>
            <w:r w:rsidR="00DA78F5" w:rsidRPr="00090F44">
              <w:rPr>
                <w:rFonts w:ascii="Times New Roman" w:hAnsi="Times New Roman" w:cs="Times New Roman" w:hint="eastAsia"/>
              </w:rPr>
              <w:t>。</w:t>
            </w:r>
          </w:p>
          <w:p w:rsidR="002D1F9D" w:rsidRDefault="007D102B" w:rsidP="001E6A98">
            <w:pPr>
              <w:tabs>
                <w:tab w:val="left" w:pos="1446"/>
              </w:tabs>
              <w:spacing w:line="360" w:lineRule="auto"/>
              <w:ind w:firstLineChars="200" w:firstLine="480"/>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922" editas="canvas" style="width:470.65pt;height:541.9pt;mso-position-horizontal-relative:char;mso-position-vertical-relative:line" coordorigin="1270,4734" coordsize="9413,108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21" type="#_x0000_t75" style="position:absolute;left:1270;top:4734;width:9413;height:10838" o:preferrelative="f">
                    <v:fill o:detectmouseclick="t"/>
                    <v:path o:extrusionok="t" o:connecttype="none"/>
                    <o:lock v:ext="edit" text="t"/>
                  </v:shape>
                  <v:shape id="_x0000_s1923" type="#_x0000_t202" style="position:absolute;left:5506;top:4890;width:990;height:376" filled="f" stroked="f">
                    <v:stroke endarrowlength="long"/>
                    <v:textbox>
                      <w:txbxContent>
                        <w:p w:rsidR="00C01C7E" w:rsidRPr="00EA0630" w:rsidRDefault="00C01C7E" w:rsidP="00975DAF">
                          <w:pPr>
                            <w:jc w:val="center"/>
                            <w:rPr>
                              <w:sz w:val="21"/>
                              <w:szCs w:val="21"/>
                            </w:rPr>
                          </w:pPr>
                          <w:r w:rsidRPr="00EA0630">
                            <w:rPr>
                              <w:rFonts w:hint="eastAsia"/>
                              <w:sz w:val="21"/>
                              <w:szCs w:val="21"/>
                            </w:rPr>
                            <w:t>钢管</w:t>
                          </w:r>
                        </w:p>
                      </w:txbxContent>
                    </v:textbox>
                  </v:shape>
                  <v:shapetype id="_x0000_t32" coordsize="21600,21600" o:spt="32" o:oned="t" path="m,l21600,21600e" filled="f">
                    <v:path arrowok="t" fillok="f" o:connecttype="none"/>
                    <o:lock v:ext="edit" shapetype="t"/>
                  </v:shapetype>
                  <v:shape id="_x0000_s1924" type="#_x0000_t32" style="position:absolute;left:6046;top:5311;width:1;height:436" o:connectortype="straight">
                    <v:stroke endarrow="block"/>
                  </v:shape>
                  <v:shape id="_x0000_s1925" type="#_x0000_t202" style="position:absolute;left:5400;top:5747;width:1291;height:478" filled="f" strokecolor="black [3213]">
                    <v:stroke endarrowlength="long"/>
                    <v:textbox>
                      <w:txbxContent>
                        <w:p w:rsidR="00C01C7E" w:rsidRPr="00EA0630" w:rsidRDefault="00C01C7E" w:rsidP="00975DAF">
                          <w:pPr>
                            <w:jc w:val="center"/>
                            <w:rPr>
                              <w:sz w:val="21"/>
                              <w:szCs w:val="21"/>
                            </w:rPr>
                          </w:pPr>
                          <w:r>
                            <w:rPr>
                              <w:rFonts w:hint="eastAsia"/>
                              <w:sz w:val="21"/>
                              <w:szCs w:val="21"/>
                            </w:rPr>
                            <w:t>管端加热</w:t>
                          </w:r>
                        </w:p>
                      </w:txbxContent>
                    </v:textbox>
                  </v:shape>
                  <v:shape id="_x0000_s1926" type="#_x0000_t32" style="position:absolute;left:6048;top:6254;width:1;height:437" o:connectortype="straight">
                    <v:stroke endarrow="block"/>
                  </v:shape>
                  <v:shape id="_x0000_s1927" type="#_x0000_t202" style="position:absolute;left:5400;top:6690;width:1291;height:461" filled="f" strokecolor="black [3213]">
                    <v:stroke endarrowlength="long"/>
                    <v:textbox>
                      <w:txbxContent>
                        <w:p w:rsidR="00C01C7E" w:rsidRPr="00EA0630" w:rsidRDefault="00C01C7E" w:rsidP="00975DAF">
                          <w:pPr>
                            <w:snapToGrid w:val="0"/>
                            <w:jc w:val="center"/>
                            <w:rPr>
                              <w:sz w:val="21"/>
                              <w:szCs w:val="21"/>
                            </w:rPr>
                          </w:pPr>
                          <w:r>
                            <w:rPr>
                              <w:rFonts w:hint="eastAsia"/>
                              <w:sz w:val="21"/>
                              <w:szCs w:val="21"/>
                            </w:rPr>
                            <w:t>管端加厚</w:t>
                          </w:r>
                        </w:p>
                      </w:txbxContent>
                    </v:textbox>
                  </v:shape>
                  <v:shape id="_x0000_s1928" type="#_x0000_t32" style="position:absolute;left:6049;top:7166;width:1;height:437" o:connectortype="straight">
                    <v:stroke endarrow="block"/>
                  </v:shape>
                  <v:shape id="_x0000_s1929" type="#_x0000_t202" style="position:absolute;left:5401;top:7599;width:1291;height:461" filled="f" strokecolor="black [3213]">
                    <v:stroke endarrowlength="long"/>
                    <v:textbox>
                      <w:txbxContent>
                        <w:p w:rsidR="00C01C7E" w:rsidRPr="00EA0630" w:rsidRDefault="00C01C7E" w:rsidP="00975DAF">
                          <w:pPr>
                            <w:snapToGrid w:val="0"/>
                            <w:jc w:val="center"/>
                            <w:rPr>
                              <w:sz w:val="21"/>
                              <w:szCs w:val="21"/>
                            </w:rPr>
                          </w:pPr>
                          <w:r>
                            <w:rPr>
                              <w:rFonts w:hint="eastAsia"/>
                              <w:sz w:val="21"/>
                              <w:szCs w:val="21"/>
                            </w:rPr>
                            <w:t>淬火</w:t>
                          </w:r>
                        </w:p>
                      </w:txbxContent>
                    </v:textbox>
                  </v:shape>
                  <v:shape id="_x0000_s1930" type="#_x0000_t32" style="position:absolute;left:6050;top:8060;width:1;height:437" o:connectortype="straight">
                    <v:stroke endarrow="block"/>
                  </v:shape>
                  <v:shape id="_x0000_s1931" type="#_x0000_t202" style="position:absolute;left:5401;top:8497;width:1291;height:461" filled="f" strokecolor="black [3213]">
                    <v:stroke endarrowlength="long"/>
                    <v:textbox>
                      <w:txbxContent>
                        <w:p w:rsidR="00C01C7E" w:rsidRPr="00EA0630" w:rsidRDefault="00C01C7E" w:rsidP="00975DAF">
                          <w:pPr>
                            <w:snapToGrid w:val="0"/>
                            <w:jc w:val="center"/>
                            <w:rPr>
                              <w:sz w:val="21"/>
                              <w:szCs w:val="21"/>
                            </w:rPr>
                          </w:pPr>
                          <w:r>
                            <w:rPr>
                              <w:rFonts w:hint="eastAsia"/>
                              <w:sz w:val="21"/>
                              <w:szCs w:val="21"/>
                            </w:rPr>
                            <w:t>回火</w:t>
                          </w:r>
                        </w:p>
                      </w:txbxContent>
                    </v:textbox>
                  </v:shape>
                  <v:shape id="_x0000_s1932" type="#_x0000_t32" style="position:absolute;left:6051;top:8958;width:1;height:437" o:connectortype="straight">
                    <v:stroke endarrow="block"/>
                  </v:shape>
                  <v:shape id="_x0000_s1933" type="#_x0000_t202" style="position:absolute;left:5431;top:9395;width:1291;height:461" filled="f" strokecolor="black [3213]">
                    <v:stroke endarrowlength="long"/>
                    <v:textbox>
                      <w:txbxContent>
                        <w:p w:rsidR="00C01C7E" w:rsidRPr="00EA0630" w:rsidRDefault="00C01C7E" w:rsidP="00975DAF">
                          <w:pPr>
                            <w:snapToGrid w:val="0"/>
                            <w:jc w:val="center"/>
                            <w:rPr>
                              <w:sz w:val="21"/>
                              <w:szCs w:val="21"/>
                            </w:rPr>
                          </w:pPr>
                          <w:r>
                            <w:rPr>
                              <w:rFonts w:hint="eastAsia"/>
                              <w:sz w:val="21"/>
                              <w:szCs w:val="21"/>
                            </w:rPr>
                            <w:t>矫直</w:t>
                          </w:r>
                        </w:p>
                      </w:txbxContent>
                    </v:textbox>
                  </v:shape>
                  <v:shape id="_x0000_s1934" type="#_x0000_t32" style="position:absolute;left:6052;top:9856;width:1;height:437" o:connectortype="straight">
                    <v:stroke endarrow="block"/>
                  </v:shape>
                  <v:shape id="_x0000_s1935" type="#_x0000_t202" style="position:absolute;left:5416;top:10293;width:1291;height:461" filled="f" strokecolor="black [3213]">
                    <v:stroke endarrowlength="long"/>
                    <v:textbox>
                      <w:txbxContent>
                        <w:p w:rsidR="00C01C7E" w:rsidRPr="00EA0630" w:rsidRDefault="00C01C7E" w:rsidP="00975DAF">
                          <w:pPr>
                            <w:snapToGrid w:val="0"/>
                            <w:jc w:val="center"/>
                            <w:rPr>
                              <w:sz w:val="21"/>
                              <w:szCs w:val="21"/>
                            </w:rPr>
                          </w:pPr>
                          <w:r>
                            <w:rPr>
                              <w:rFonts w:hint="eastAsia"/>
                              <w:sz w:val="21"/>
                              <w:szCs w:val="21"/>
                            </w:rPr>
                            <w:t>冷却</w:t>
                          </w:r>
                        </w:p>
                      </w:txbxContent>
                    </v:textbox>
                  </v:shape>
                  <v:shape id="_x0000_s1936" type="#_x0000_t32" style="position:absolute;left:6068;top:10768;width:1;height:437" o:connectortype="straight">
                    <v:stroke endarrow="block"/>
                  </v:shape>
                  <v:shape id="_x0000_s1937" type="#_x0000_t202" style="position:absolute;left:5431;top:11205;width:1291;height:461" filled="f" strokecolor="black [3213]">
                    <v:stroke endarrowlength="long"/>
                    <v:textbox>
                      <w:txbxContent>
                        <w:p w:rsidR="00C01C7E" w:rsidRPr="00EA0630" w:rsidRDefault="00C01C7E" w:rsidP="00975DAF">
                          <w:pPr>
                            <w:snapToGrid w:val="0"/>
                            <w:jc w:val="center"/>
                            <w:rPr>
                              <w:sz w:val="21"/>
                              <w:szCs w:val="21"/>
                            </w:rPr>
                          </w:pPr>
                          <w:r>
                            <w:rPr>
                              <w:rFonts w:hint="eastAsia"/>
                              <w:sz w:val="21"/>
                              <w:szCs w:val="21"/>
                            </w:rPr>
                            <w:t>探伤</w:t>
                          </w:r>
                        </w:p>
                      </w:txbxContent>
                    </v:textbox>
                  </v:shape>
                  <v:shape id="_x0000_s1938" type="#_x0000_t32" style="position:absolute;left:6084;top:11666;width:1;height:437" o:connectortype="straight">
                    <v:stroke endarrow="block"/>
                  </v:shape>
                  <v:shape id="_x0000_s1939" type="#_x0000_t202" style="position:absolute;left:5445;top:12103;width:1291;height:461" filled="f" strokecolor="black [3213]">
                    <v:stroke endarrowlength="long"/>
                    <v:textbox>
                      <w:txbxContent>
                        <w:p w:rsidR="00C01C7E" w:rsidRPr="00EA0630" w:rsidRDefault="00C01C7E" w:rsidP="00975DAF">
                          <w:pPr>
                            <w:snapToGrid w:val="0"/>
                            <w:jc w:val="center"/>
                            <w:rPr>
                              <w:sz w:val="21"/>
                              <w:szCs w:val="21"/>
                            </w:rPr>
                          </w:pPr>
                          <w:r>
                            <w:rPr>
                              <w:rFonts w:hint="eastAsia"/>
                              <w:sz w:val="21"/>
                              <w:szCs w:val="21"/>
                            </w:rPr>
                            <w:t>车加工</w:t>
                          </w:r>
                        </w:p>
                      </w:txbxContent>
                    </v:textbox>
                  </v:shape>
                  <v:shape id="_x0000_s1940" type="#_x0000_t32" style="position:absolute;left:6085;top:12564;width:1;height:437" o:connectortype="straight">
                    <v:stroke endarrow="block"/>
                  </v:shape>
                  <v:shape id="_x0000_s1941" type="#_x0000_t202" style="position:absolute;left:5445;top:13001;width:1291;height:461" filled="f" strokecolor="black [3213]">
                    <v:stroke endarrowlength="long"/>
                    <v:textbox>
                      <w:txbxContent>
                        <w:p w:rsidR="00C01C7E" w:rsidRPr="00EA0630" w:rsidRDefault="00C01C7E" w:rsidP="00975DAF">
                          <w:pPr>
                            <w:snapToGrid w:val="0"/>
                            <w:jc w:val="center"/>
                            <w:rPr>
                              <w:sz w:val="21"/>
                              <w:szCs w:val="21"/>
                            </w:rPr>
                          </w:pPr>
                          <w:r>
                            <w:rPr>
                              <w:rFonts w:hint="eastAsia"/>
                              <w:sz w:val="21"/>
                              <w:szCs w:val="21"/>
                            </w:rPr>
                            <w:t>摩擦焊接</w:t>
                          </w:r>
                        </w:p>
                      </w:txbxContent>
                    </v:textbox>
                  </v:shape>
                  <v:shape id="_x0000_s1942" type="#_x0000_t32" style="position:absolute;left:6086;top:13462;width:1;height:437" o:connectortype="straight">
                    <v:stroke endarrow="block"/>
                  </v:shape>
                  <v:shape id="_x0000_s1943" type="#_x0000_t202" style="position:absolute;left:5430;top:13899;width:1291;height:461" filled="f" strokecolor="black [3213]">
                    <v:stroke endarrowlength="long"/>
                    <v:textbox>
                      <w:txbxContent>
                        <w:p w:rsidR="00C01C7E" w:rsidRPr="00EA0630" w:rsidRDefault="00C01C7E" w:rsidP="00975DAF">
                          <w:pPr>
                            <w:snapToGrid w:val="0"/>
                            <w:jc w:val="center"/>
                            <w:rPr>
                              <w:sz w:val="21"/>
                              <w:szCs w:val="21"/>
                            </w:rPr>
                          </w:pPr>
                          <w:r>
                            <w:rPr>
                              <w:rFonts w:hint="eastAsia"/>
                              <w:sz w:val="21"/>
                              <w:szCs w:val="21"/>
                            </w:rPr>
                            <w:t>磨光</w:t>
                          </w:r>
                        </w:p>
                      </w:txbxContent>
                    </v:textbox>
                  </v:shape>
                  <v:shape id="_x0000_s1944" type="#_x0000_t32" style="position:absolute;left:6087;top:14360;width:1;height:437" o:connectortype="straight">
                    <v:stroke endarrow="block"/>
                  </v:shape>
                  <v:shape id="_x0000_s1945" type="#_x0000_t202" style="position:absolute;left:5355;top:14797;width:1471;height:461" filled="f" strokecolor="black [3213]">
                    <v:stroke endarrowlength="long"/>
                    <v:textbox>
                      <w:txbxContent>
                        <w:p w:rsidR="00C01C7E" w:rsidRPr="00EA0630" w:rsidRDefault="00C01C7E" w:rsidP="00975DAF">
                          <w:pPr>
                            <w:snapToGrid w:val="0"/>
                            <w:jc w:val="center"/>
                            <w:rPr>
                              <w:sz w:val="21"/>
                              <w:szCs w:val="21"/>
                            </w:rPr>
                          </w:pPr>
                          <w:r>
                            <w:rPr>
                              <w:rFonts w:hint="eastAsia"/>
                              <w:sz w:val="21"/>
                              <w:szCs w:val="21"/>
                            </w:rPr>
                            <w:t>焊缝热处理</w:t>
                          </w:r>
                        </w:p>
                      </w:txbxContent>
                    </v:textbox>
                  </v:shape>
                  <v:shape id="_x0000_s1957" type="#_x0000_t32" style="position:absolute;left:4591;top:5957;width:780;height:1" o:connectortype="straight">
                    <v:stroke endarrow="block"/>
                  </v:shape>
                  <v:shape id="_x0000_s1958" type="#_x0000_t202" style="position:absolute;left:4531;top:5567;width:1050;height:481" filled="f" stroked="f">
                    <v:stroke endarrowlength="long"/>
                    <v:textbox>
                      <w:txbxContent>
                        <w:p w:rsidR="00C01C7E" w:rsidRPr="00B00C21" w:rsidRDefault="00C01C7E" w:rsidP="00975DAF">
                          <w:pPr>
                            <w:rPr>
                              <w:sz w:val="21"/>
                              <w:szCs w:val="21"/>
                            </w:rPr>
                          </w:pPr>
                          <w:r w:rsidRPr="00B00C21">
                            <w:rPr>
                              <w:rFonts w:hint="eastAsia"/>
                              <w:sz w:val="21"/>
                              <w:szCs w:val="21"/>
                            </w:rPr>
                            <w:t>电加热</w:t>
                          </w:r>
                        </w:p>
                      </w:txbxContent>
                    </v:textbox>
                  </v:shape>
                  <v:shape id="_x0000_s1959" type="#_x0000_t32" style="position:absolute;left:5760;top:6254;width:1;height:239" o:connectortype="straight">
                    <v:stroke endarrowlength="long"/>
                  </v:shape>
                  <v:shape id="_x0000_s1960" type="#_x0000_t32" style="position:absolute;left:5070;top:6493;width:690;height:0" o:connectortype="straight">
                    <v:stroke endarrowlength="long"/>
                  </v:shape>
                  <v:shape id="_x0000_s1961" type="#_x0000_t32" style="position:absolute;left:5065;top:5972;width:5;height:516;flip:x y" o:connectortype="straight">
                    <v:stroke endarrow="block"/>
                  </v:shape>
                  <v:shape id="_x0000_s1962" type="#_x0000_t202" style="position:absolute;left:4785;top:6048;width:1545;height:481" filled="f" stroked="f">
                    <v:stroke endarrowlength="long"/>
                    <v:textbox>
                      <w:txbxContent>
                        <w:p w:rsidR="00C01C7E" w:rsidRPr="00B00C21" w:rsidRDefault="00C01C7E" w:rsidP="00975DAF">
                          <w:pPr>
                            <w:rPr>
                              <w:sz w:val="21"/>
                              <w:szCs w:val="21"/>
                            </w:rPr>
                          </w:pPr>
                          <w:r>
                            <w:rPr>
                              <w:rFonts w:hint="eastAsia"/>
                              <w:sz w:val="21"/>
                              <w:szCs w:val="21"/>
                            </w:rPr>
                            <w:t>循环冷却水</w:t>
                          </w:r>
                        </w:p>
                      </w:txbxContent>
                    </v:textbox>
                  </v:shape>
                  <v:shape id="_x0000_s1963" type="#_x0000_t32" style="position:absolute;left:6707;top:5972;width:720;height:1" o:connectortype="straight">
                    <v:stroke endarrow="block"/>
                  </v:shape>
                  <v:shape id="_x0000_s1964" type="#_x0000_t202" style="position:absolute;left:7337;top:5744;width:1814;height:481" filled="f" stroked="f">
                    <v:stroke endarrowlength="long"/>
                    <v:textbox>
                      <w:txbxContent>
                        <w:p w:rsidR="00C01C7E" w:rsidRPr="00C16884" w:rsidRDefault="00C01C7E" w:rsidP="00975DAF">
                          <w:pPr>
                            <w:rPr>
                              <w:rFonts w:asciiTheme="majorBidi" w:hAnsiTheme="majorBidi" w:cstheme="majorBidi"/>
                              <w:sz w:val="21"/>
                              <w:szCs w:val="21"/>
                            </w:rPr>
                          </w:pPr>
                          <w:r w:rsidRPr="00C16884">
                            <w:rPr>
                              <w:rFonts w:asciiTheme="majorBidi" w:hAnsiTheme="majorBidi" w:cstheme="majorBidi"/>
                              <w:sz w:val="21"/>
                              <w:szCs w:val="21"/>
                            </w:rPr>
                            <w:t>S1</w:t>
                          </w:r>
                          <w:r w:rsidRPr="00C16884">
                            <w:rPr>
                              <w:rFonts w:asciiTheme="majorBidi" w:cstheme="majorBidi"/>
                              <w:sz w:val="21"/>
                              <w:szCs w:val="21"/>
                            </w:rPr>
                            <w:t>废耐火材料</w:t>
                          </w:r>
                        </w:p>
                      </w:txbxContent>
                    </v:textbox>
                  </v:shape>
                  <v:shape id="_x0000_s1965" type="#_x0000_t32" style="position:absolute;left:6691;top:6902;width:720;height:1" o:connectortype="straight">
                    <v:stroke endarrow="block"/>
                  </v:shape>
                  <v:shape id="_x0000_s1966" type="#_x0000_t202" style="position:absolute;left:7352;top:6670;width:1814;height:481" filled="f" stroked="f">
                    <v:stroke endarrowlength="long"/>
                    <v:textbox>
                      <w:txbxContent>
                        <w:p w:rsidR="00C01C7E" w:rsidRPr="00C16884" w:rsidRDefault="00C01C7E" w:rsidP="00975DAF">
                          <w:pPr>
                            <w:rPr>
                              <w:rFonts w:asciiTheme="majorBidi" w:hAnsiTheme="majorBidi" w:cstheme="majorBidi"/>
                              <w:sz w:val="21"/>
                              <w:szCs w:val="21"/>
                            </w:rPr>
                          </w:pPr>
                          <w:r w:rsidRPr="00C16884">
                            <w:rPr>
                              <w:rFonts w:asciiTheme="majorBidi" w:hAnsiTheme="majorBidi" w:cstheme="majorBidi"/>
                              <w:sz w:val="21"/>
                              <w:szCs w:val="21"/>
                            </w:rPr>
                            <w:t>N1</w:t>
                          </w:r>
                          <w:r>
                            <w:rPr>
                              <w:rFonts w:asciiTheme="majorBidi" w:cstheme="majorBidi" w:hint="eastAsia"/>
                              <w:sz w:val="21"/>
                              <w:szCs w:val="21"/>
                            </w:rPr>
                            <w:t>噪声</w:t>
                          </w:r>
                        </w:p>
                      </w:txbxContent>
                    </v:textbox>
                  </v:shape>
                  <v:shape id="_x0000_s1967" type="#_x0000_t32" style="position:absolute;left:4695;top:7792;width:720;height:1" o:connectortype="straight">
                    <v:stroke endarrow="block"/>
                  </v:shape>
                  <v:shape id="_x0000_s1968" type="#_x0000_t202" style="position:absolute;left:4546;top:7402;width:1050;height:481" filled="f" stroked="f">
                    <v:stroke endarrowlength="long"/>
                    <v:textbox>
                      <w:txbxContent>
                        <w:p w:rsidR="00C01C7E" w:rsidRPr="00B00C21" w:rsidRDefault="00C01C7E" w:rsidP="00975DAF">
                          <w:pPr>
                            <w:rPr>
                              <w:sz w:val="21"/>
                              <w:szCs w:val="21"/>
                            </w:rPr>
                          </w:pPr>
                          <w:r>
                            <w:rPr>
                              <w:rFonts w:hint="eastAsia"/>
                              <w:sz w:val="21"/>
                              <w:szCs w:val="21"/>
                            </w:rPr>
                            <w:t>天然气</w:t>
                          </w:r>
                        </w:p>
                      </w:txbxContent>
                    </v:textbox>
                  </v:shape>
                  <v:shape id="_x0000_s1969" type="#_x0000_t32" style="position:absolute;left:5759;top:8060;width:1;height:239" o:connectortype="straight">
                    <v:stroke endarrowlength="long"/>
                  </v:shape>
                  <v:shape id="_x0000_s1970" type="#_x0000_t32" style="position:absolute;left:5041;top:8290;width:690;height:1" o:connectortype="straight">
                    <v:stroke endarrowlength="long"/>
                  </v:shape>
                  <v:shape id="_x0000_s1971" type="#_x0000_t32" style="position:absolute;left:5036;top:7783;width:5;height:516;flip:x y" o:connectortype="straight">
                    <v:stroke endarrow="block"/>
                  </v:shape>
                  <v:shape id="_x0000_s1972" type="#_x0000_t202" style="position:absolute;left:4951;top:7953;width:1005;height:481" filled="f" stroked="f">
                    <v:stroke endarrowlength="long"/>
                    <v:textbox>
                      <w:txbxContent>
                        <w:p w:rsidR="00C01C7E" w:rsidRPr="00B00C21" w:rsidRDefault="00C01C7E" w:rsidP="00975DAF">
                          <w:pPr>
                            <w:rPr>
                              <w:sz w:val="21"/>
                              <w:szCs w:val="21"/>
                            </w:rPr>
                          </w:pPr>
                          <w:r>
                            <w:rPr>
                              <w:rFonts w:hint="eastAsia"/>
                              <w:sz w:val="21"/>
                              <w:szCs w:val="21"/>
                            </w:rPr>
                            <w:t>冷却水</w:t>
                          </w:r>
                        </w:p>
                      </w:txbxContent>
                    </v:textbox>
                  </v:shape>
                  <v:shape id="_x0000_s1974" type="#_x0000_t32" style="position:absolute;left:6706;top:7823;width:720;height:1" o:connectortype="straight">
                    <v:stroke endarrow="block"/>
                  </v:shape>
                  <v:shape id="_x0000_s1975" type="#_x0000_t202" style="position:absolute;left:7336;top:7505;width:2264;height:755" filled="f" stroked="f">
                    <v:stroke endarrowlength="long"/>
                    <v:textbox>
                      <w:txbxContent>
                        <w:p w:rsidR="00C01C7E" w:rsidRDefault="00C01C7E" w:rsidP="00975DAF">
                          <w:pPr>
                            <w:rPr>
                              <w:rFonts w:asciiTheme="majorBidi" w:cstheme="majorBidi"/>
                              <w:sz w:val="21"/>
                              <w:szCs w:val="21"/>
                            </w:rPr>
                          </w:pPr>
                          <w:r>
                            <w:rPr>
                              <w:rFonts w:asciiTheme="majorBidi" w:hAnsiTheme="majorBidi" w:cstheme="majorBidi" w:hint="eastAsia"/>
                              <w:sz w:val="21"/>
                              <w:szCs w:val="21"/>
                            </w:rPr>
                            <w:t>G</w:t>
                          </w:r>
                          <w:r w:rsidRPr="00C16884">
                            <w:rPr>
                              <w:rFonts w:asciiTheme="majorBidi" w:hAnsiTheme="majorBidi" w:cstheme="majorBidi"/>
                              <w:sz w:val="21"/>
                              <w:szCs w:val="21"/>
                            </w:rPr>
                            <w:t>1</w:t>
                          </w:r>
                          <w:r>
                            <w:rPr>
                              <w:rFonts w:asciiTheme="majorBidi" w:cstheme="majorBidi" w:hint="eastAsia"/>
                              <w:sz w:val="21"/>
                              <w:szCs w:val="21"/>
                            </w:rPr>
                            <w:t>天然气燃烧废气</w:t>
                          </w:r>
                        </w:p>
                        <w:p w:rsidR="00C01C7E" w:rsidRPr="00C16884" w:rsidRDefault="00C01C7E" w:rsidP="00975DAF">
                          <w:pPr>
                            <w:rPr>
                              <w:rFonts w:asciiTheme="majorBidi" w:hAnsiTheme="majorBidi" w:cstheme="majorBidi"/>
                              <w:sz w:val="21"/>
                              <w:szCs w:val="21"/>
                            </w:rPr>
                          </w:pPr>
                          <w:r>
                            <w:rPr>
                              <w:rFonts w:asciiTheme="majorBidi" w:cstheme="majorBidi" w:hint="eastAsia"/>
                              <w:sz w:val="21"/>
                              <w:szCs w:val="21"/>
                            </w:rPr>
                            <w:t>S2</w:t>
                          </w:r>
                          <w:r>
                            <w:rPr>
                              <w:rFonts w:asciiTheme="majorBidi" w:cstheme="majorBidi" w:hint="eastAsia"/>
                              <w:sz w:val="21"/>
                              <w:szCs w:val="21"/>
                            </w:rPr>
                            <w:t>氧化皮</w:t>
                          </w:r>
                        </w:p>
                      </w:txbxContent>
                    </v:textbox>
                  </v:shape>
                  <v:shape id="_x0000_s1976" type="#_x0000_t32" style="position:absolute;left:4710;top:8719;width:720;height:1" o:connectortype="straight">
                    <v:stroke endarrow="block"/>
                  </v:shape>
                  <v:shape id="_x0000_s1977" type="#_x0000_t202" style="position:absolute;left:4591;top:8299;width:1050;height:481" filled="f" stroked="f">
                    <v:stroke endarrowlength="long"/>
                    <v:textbox>
                      <w:txbxContent>
                        <w:p w:rsidR="00C01C7E" w:rsidRPr="00B00C21" w:rsidRDefault="00C01C7E" w:rsidP="00975DAF">
                          <w:pPr>
                            <w:rPr>
                              <w:sz w:val="21"/>
                              <w:szCs w:val="21"/>
                            </w:rPr>
                          </w:pPr>
                          <w:r>
                            <w:rPr>
                              <w:rFonts w:hint="eastAsia"/>
                              <w:sz w:val="21"/>
                              <w:szCs w:val="21"/>
                            </w:rPr>
                            <w:t>天然气</w:t>
                          </w:r>
                        </w:p>
                      </w:txbxContent>
                    </v:textbox>
                  </v:shape>
                  <v:shape id="_x0000_s1978" type="#_x0000_t32" style="position:absolute;left:6721;top:8718;width:720;height:1" o:connectortype="straight">
                    <v:stroke endarrow="block"/>
                  </v:shape>
                  <v:shape id="_x0000_s1979" type="#_x0000_t202" style="position:absolute;left:7366;top:8494;width:2264;height:481" filled="f" stroked="f">
                    <v:stroke endarrowlength="long"/>
                    <v:textbox>
                      <w:txbxContent>
                        <w:p w:rsidR="00C01C7E" w:rsidRPr="00C16884" w:rsidRDefault="00C01C7E" w:rsidP="00975DAF">
                          <w:pPr>
                            <w:rPr>
                              <w:rFonts w:asciiTheme="majorBidi" w:hAnsiTheme="majorBidi" w:cstheme="majorBidi"/>
                              <w:sz w:val="21"/>
                              <w:szCs w:val="21"/>
                            </w:rPr>
                          </w:pPr>
                          <w:r>
                            <w:rPr>
                              <w:rFonts w:asciiTheme="majorBidi" w:hAnsiTheme="majorBidi" w:cstheme="majorBidi" w:hint="eastAsia"/>
                              <w:sz w:val="21"/>
                              <w:szCs w:val="21"/>
                            </w:rPr>
                            <w:t>G2</w:t>
                          </w:r>
                          <w:r>
                            <w:rPr>
                              <w:rFonts w:asciiTheme="majorBidi" w:cstheme="majorBidi" w:hint="eastAsia"/>
                              <w:sz w:val="21"/>
                              <w:szCs w:val="21"/>
                            </w:rPr>
                            <w:t>天然气燃烧废气</w:t>
                          </w:r>
                        </w:p>
                      </w:txbxContent>
                    </v:textbox>
                  </v:shape>
                  <v:shape id="_x0000_s1980" type="#_x0000_t32" style="position:absolute;left:6736;top:9615;width:720;height:1" o:connectortype="straight">
                    <v:stroke endarrow="block"/>
                  </v:shape>
                  <v:shape id="_x0000_s1981" type="#_x0000_t202" style="position:absolute;left:7426;top:11185;width:1814;height:481" filled="f" stroked="f">
                    <v:stroke endarrowlength="long"/>
                    <v:textbox>
                      <w:txbxContent>
                        <w:p w:rsidR="00C01C7E" w:rsidRPr="00C16884" w:rsidRDefault="00C01C7E" w:rsidP="00975DAF">
                          <w:pPr>
                            <w:rPr>
                              <w:rFonts w:asciiTheme="majorBidi" w:hAnsiTheme="majorBidi" w:cstheme="majorBidi"/>
                              <w:sz w:val="21"/>
                              <w:szCs w:val="21"/>
                            </w:rPr>
                          </w:pPr>
                          <w:r>
                            <w:rPr>
                              <w:rFonts w:asciiTheme="majorBidi" w:hAnsiTheme="majorBidi" w:cstheme="majorBidi" w:hint="eastAsia"/>
                              <w:sz w:val="21"/>
                              <w:szCs w:val="21"/>
                            </w:rPr>
                            <w:t>S3</w:t>
                          </w:r>
                          <w:r>
                            <w:rPr>
                              <w:rFonts w:asciiTheme="majorBidi" w:cstheme="majorBidi" w:hint="eastAsia"/>
                              <w:sz w:val="21"/>
                              <w:szCs w:val="21"/>
                            </w:rPr>
                            <w:t>不合格品</w:t>
                          </w:r>
                        </w:p>
                      </w:txbxContent>
                    </v:textbox>
                  </v:shape>
                  <v:shape id="_x0000_s1982" type="#_x0000_t32" style="position:absolute;left:6736;top:11396;width:720;height:1" o:connectortype="straight">
                    <v:stroke endarrow="block"/>
                  </v:shape>
                  <v:shape id="_x0000_s1983" type="#_x0000_t202" style="position:absolute;left:7456;top:9395;width:1814;height:481" filled="f" stroked="f">
                    <v:stroke endarrowlength="long"/>
                    <v:textbox>
                      <w:txbxContent>
                        <w:p w:rsidR="00C01C7E" w:rsidRPr="00C16884" w:rsidRDefault="00C01C7E" w:rsidP="00975DAF">
                          <w:pPr>
                            <w:rPr>
                              <w:rFonts w:asciiTheme="majorBidi" w:hAnsiTheme="majorBidi" w:cstheme="majorBidi"/>
                              <w:sz w:val="21"/>
                              <w:szCs w:val="21"/>
                            </w:rPr>
                          </w:pPr>
                          <w:r w:rsidRPr="00C16884">
                            <w:rPr>
                              <w:rFonts w:asciiTheme="majorBidi" w:hAnsiTheme="majorBidi" w:cstheme="majorBidi"/>
                              <w:sz w:val="21"/>
                              <w:szCs w:val="21"/>
                            </w:rPr>
                            <w:t>N</w:t>
                          </w:r>
                          <w:r>
                            <w:rPr>
                              <w:rFonts w:asciiTheme="majorBidi" w:hAnsiTheme="majorBidi" w:cstheme="majorBidi" w:hint="eastAsia"/>
                              <w:sz w:val="21"/>
                              <w:szCs w:val="21"/>
                            </w:rPr>
                            <w:t>2</w:t>
                          </w:r>
                          <w:r>
                            <w:rPr>
                              <w:rFonts w:asciiTheme="majorBidi" w:cstheme="majorBidi" w:hint="eastAsia"/>
                              <w:sz w:val="21"/>
                              <w:szCs w:val="21"/>
                            </w:rPr>
                            <w:t>噪声</w:t>
                          </w:r>
                        </w:p>
                      </w:txbxContent>
                    </v:textbox>
                  </v:shape>
                  <v:shape id="_x0000_s1984" type="#_x0000_t32" style="position:absolute;left:6736;top:12301;width:720;height:1" o:connectortype="straight">
                    <v:stroke endarrow="block"/>
                  </v:shape>
                  <v:shape id="_x0000_s1985" type="#_x0000_t202" style="position:absolute;left:7441;top:11942;width:2189;height:481" filled="f" stroked="f">
                    <v:stroke endarrowlength="long"/>
                    <v:textbox>
                      <w:txbxContent>
                        <w:p w:rsidR="00C01C7E" w:rsidRPr="00C16884" w:rsidRDefault="00C01C7E" w:rsidP="00975DAF">
                          <w:pPr>
                            <w:rPr>
                              <w:rFonts w:asciiTheme="majorBidi" w:hAnsiTheme="majorBidi" w:cstheme="majorBidi"/>
                              <w:sz w:val="21"/>
                              <w:szCs w:val="21"/>
                            </w:rPr>
                          </w:pPr>
                          <w:r>
                            <w:rPr>
                              <w:rFonts w:asciiTheme="majorBidi" w:hAnsiTheme="majorBidi" w:cstheme="majorBidi" w:hint="eastAsia"/>
                              <w:sz w:val="21"/>
                              <w:szCs w:val="21"/>
                            </w:rPr>
                            <w:t>S4</w:t>
                          </w:r>
                          <w:r>
                            <w:rPr>
                              <w:rFonts w:asciiTheme="majorBidi" w:hAnsiTheme="majorBidi" w:cstheme="majorBidi" w:hint="eastAsia"/>
                              <w:sz w:val="21"/>
                              <w:szCs w:val="21"/>
                            </w:rPr>
                            <w:t>废机油、边角料</w:t>
                          </w:r>
                        </w:p>
                      </w:txbxContent>
                    </v:textbox>
                  </v:shape>
                  <v:shape id="_x0000_s1986" type="#_x0000_t202" style="position:absolute;left:7456;top:12301;width:1814;height:481" filled="f" stroked="f">
                    <v:stroke endarrowlength="long"/>
                    <v:textbox>
                      <w:txbxContent>
                        <w:p w:rsidR="00C01C7E" w:rsidRPr="00C16884" w:rsidRDefault="00C01C7E" w:rsidP="00975DAF">
                          <w:pPr>
                            <w:rPr>
                              <w:rFonts w:asciiTheme="majorBidi" w:hAnsiTheme="majorBidi" w:cstheme="majorBidi"/>
                              <w:sz w:val="21"/>
                              <w:szCs w:val="21"/>
                            </w:rPr>
                          </w:pPr>
                          <w:r w:rsidRPr="00C16884">
                            <w:rPr>
                              <w:rFonts w:asciiTheme="majorBidi" w:hAnsiTheme="majorBidi" w:cstheme="majorBidi"/>
                              <w:sz w:val="21"/>
                              <w:szCs w:val="21"/>
                            </w:rPr>
                            <w:t>N</w:t>
                          </w:r>
                          <w:r>
                            <w:rPr>
                              <w:rFonts w:asciiTheme="majorBidi" w:hAnsiTheme="majorBidi" w:cstheme="majorBidi" w:hint="eastAsia"/>
                              <w:sz w:val="21"/>
                              <w:szCs w:val="21"/>
                            </w:rPr>
                            <w:t>3</w:t>
                          </w:r>
                          <w:r>
                            <w:rPr>
                              <w:rFonts w:asciiTheme="majorBidi" w:cstheme="majorBidi" w:hint="eastAsia"/>
                              <w:sz w:val="21"/>
                              <w:szCs w:val="21"/>
                            </w:rPr>
                            <w:t>噪声</w:t>
                          </w:r>
                        </w:p>
                      </w:txbxContent>
                    </v:textbox>
                  </v:shape>
                  <v:shape id="_x0000_s1987" type="#_x0000_t32" style="position:absolute;left:4725;top:13231;width:720;height:1" o:connectortype="straight">
                    <v:stroke endarrow="block"/>
                  </v:shape>
                  <v:shape id="_x0000_s1988" type="#_x0000_t202" style="position:absolute;left:3631;top:12981;width:1320;height:481" filled="f" stroked="f">
                    <v:stroke endarrowlength="long"/>
                    <v:textbox>
                      <w:txbxContent>
                        <w:p w:rsidR="00C01C7E" w:rsidRPr="00B00C21" w:rsidRDefault="00C01C7E" w:rsidP="00975DAF">
                          <w:pPr>
                            <w:rPr>
                              <w:sz w:val="21"/>
                              <w:szCs w:val="21"/>
                            </w:rPr>
                          </w:pPr>
                          <w:r>
                            <w:rPr>
                              <w:rFonts w:hint="eastAsia"/>
                              <w:sz w:val="21"/>
                              <w:szCs w:val="21"/>
                            </w:rPr>
                            <w:t>外购接头</w:t>
                          </w:r>
                        </w:p>
                      </w:txbxContent>
                    </v:textbox>
                  </v:shape>
                  <v:shape id="_x0000_s1989" type="#_x0000_t32" style="position:absolute;left:6736;top:13230;width:720;height:1" o:connectortype="straight">
                    <v:stroke endarrow="block"/>
                  </v:shape>
                  <v:shape id="_x0000_s1990" type="#_x0000_t202" style="position:absolute;left:7456;top:13001;width:1814;height:481" filled="f" stroked="f">
                    <v:stroke endarrowlength="long"/>
                    <v:textbox>
                      <w:txbxContent>
                        <w:p w:rsidR="00C01C7E" w:rsidRPr="00C16884" w:rsidRDefault="00C01C7E" w:rsidP="00975DAF">
                          <w:pPr>
                            <w:rPr>
                              <w:rFonts w:asciiTheme="majorBidi" w:hAnsiTheme="majorBidi" w:cstheme="majorBidi"/>
                              <w:sz w:val="21"/>
                              <w:szCs w:val="21"/>
                            </w:rPr>
                          </w:pPr>
                          <w:r w:rsidRPr="00C16884">
                            <w:rPr>
                              <w:rFonts w:asciiTheme="majorBidi" w:hAnsiTheme="majorBidi" w:cstheme="majorBidi"/>
                              <w:sz w:val="21"/>
                              <w:szCs w:val="21"/>
                            </w:rPr>
                            <w:t>N</w:t>
                          </w:r>
                          <w:r>
                            <w:rPr>
                              <w:rFonts w:asciiTheme="majorBidi" w:hAnsiTheme="majorBidi" w:cstheme="majorBidi" w:hint="eastAsia"/>
                              <w:sz w:val="21"/>
                              <w:szCs w:val="21"/>
                            </w:rPr>
                            <w:t>4</w:t>
                          </w:r>
                          <w:r>
                            <w:rPr>
                              <w:rFonts w:asciiTheme="majorBidi" w:cstheme="majorBidi" w:hint="eastAsia"/>
                              <w:sz w:val="21"/>
                              <w:szCs w:val="21"/>
                            </w:rPr>
                            <w:t>噪声</w:t>
                          </w:r>
                        </w:p>
                      </w:txbxContent>
                    </v:textbox>
                  </v:shape>
                  <v:shape id="_x0000_s1991" type="#_x0000_t32" style="position:absolute;left:6736;top:14102;width:720;height:1" o:connectortype="straight">
                    <v:stroke endarrow="block"/>
                  </v:shape>
                  <v:shape id="_x0000_s1992" type="#_x0000_t202" style="position:absolute;left:7456;top:13776;width:2189;height:481" filled="f" stroked="f">
                    <v:stroke endarrowlength="long"/>
                    <v:textbox>
                      <w:txbxContent>
                        <w:p w:rsidR="00C01C7E" w:rsidRPr="00C16884" w:rsidRDefault="00C01C7E" w:rsidP="00975DAF">
                          <w:pPr>
                            <w:rPr>
                              <w:rFonts w:asciiTheme="majorBidi" w:hAnsiTheme="majorBidi" w:cstheme="majorBidi"/>
                              <w:sz w:val="21"/>
                              <w:szCs w:val="21"/>
                            </w:rPr>
                          </w:pPr>
                          <w:r>
                            <w:rPr>
                              <w:rFonts w:asciiTheme="majorBidi" w:hAnsiTheme="majorBidi" w:cstheme="majorBidi" w:hint="eastAsia"/>
                              <w:sz w:val="21"/>
                              <w:szCs w:val="21"/>
                            </w:rPr>
                            <w:t>S5</w:t>
                          </w:r>
                          <w:r>
                            <w:rPr>
                              <w:rFonts w:asciiTheme="majorBidi" w:hAnsiTheme="majorBidi" w:cstheme="majorBidi" w:hint="eastAsia"/>
                              <w:sz w:val="21"/>
                              <w:szCs w:val="21"/>
                            </w:rPr>
                            <w:t>废机油、边角料</w:t>
                          </w:r>
                        </w:p>
                      </w:txbxContent>
                    </v:textbox>
                  </v:shape>
                  <v:shape id="_x0000_s1993" type="#_x0000_t202" style="position:absolute;left:7456;top:14103;width:1814;height:481" filled="f" stroked="f">
                    <v:stroke endarrowlength="long"/>
                    <v:textbox>
                      <w:txbxContent>
                        <w:p w:rsidR="00C01C7E" w:rsidRPr="00C16884" w:rsidRDefault="00C01C7E" w:rsidP="00975DAF">
                          <w:pPr>
                            <w:rPr>
                              <w:rFonts w:asciiTheme="majorBidi" w:hAnsiTheme="majorBidi" w:cstheme="majorBidi"/>
                              <w:sz w:val="21"/>
                              <w:szCs w:val="21"/>
                            </w:rPr>
                          </w:pPr>
                          <w:r w:rsidRPr="00C16884">
                            <w:rPr>
                              <w:rFonts w:asciiTheme="majorBidi" w:hAnsiTheme="majorBidi" w:cstheme="majorBidi"/>
                              <w:sz w:val="21"/>
                              <w:szCs w:val="21"/>
                            </w:rPr>
                            <w:t>N</w:t>
                          </w:r>
                          <w:r>
                            <w:rPr>
                              <w:rFonts w:asciiTheme="majorBidi" w:hAnsiTheme="majorBidi" w:cstheme="majorBidi" w:hint="eastAsia"/>
                              <w:sz w:val="21"/>
                              <w:szCs w:val="21"/>
                            </w:rPr>
                            <w:t>5</w:t>
                          </w:r>
                          <w:r>
                            <w:rPr>
                              <w:rFonts w:asciiTheme="majorBidi" w:cstheme="majorBidi" w:hint="eastAsia"/>
                              <w:sz w:val="21"/>
                              <w:szCs w:val="21"/>
                            </w:rPr>
                            <w:t>噪声</w:t>
                          </w:r>
                        </w:p>
                      </w:txbxContent>
                    </v:textbox>
                  </v:shape>
                  <v:shape id="_x0000_s1994" type="#_x0000_t32" style="position:absolute;left:4591;top:15076;width:720;height:1" o:connectortype="straight">
                    <v:stroke endarrow="block"/>
                  </v:shape>
                  <v:shape id="_x0000_s1995" type="#_x0000_t202" style="position:absolute;left:4395;top:14584;width:1050;height:481" filled="f" stroked="f">
                    <v:stroke endarrowlength="long"/>
                    <v:textbox>
                      <w:txbxContent>
                        <w:p w:rsidR="00C01C7E" w:rsidRPr="00B00C21" w:rsidRDefault="00C01C7E" w:rsidP="00975DAF">
                          <w:pPr>
                            <w:rPr>
                              <w:sz w:val="21"/>
                              <w:szCs w:val="21"/>
                            </w:rPr>
                          </w:pPr>
                          <w:r>
                            <w:rPr>
                              <w:rFonts w:hint="eastAsia"/>
                              <w:sz w:val="21"/>
                              <w:szCs w:val="21"/>
                            </w:rPr>
                            <w:t>天然气</w:t>
                          </w:r>
                        </w:p>
                      </w:txbxContent>
                    </v:textbox>
                  </v:shape>
                  <v:shape id="_x0000_s1996" type="#_x0000_t202" style="position:absolute;left:7456;top:14717;width:2264;height:755" filled="f" stroked="f">
                    <v:stroke endarrowlength="long"/>
                    <v:textbox>
                      <w:txbxContent>
                        <w:p w:rsidR="00C01C7E" w:rsidRDefault="00C01C7E" w:rsidP="00975DAF">
                          <w:pPr>
                            <w:rPr>
                              <w:rFonts w:asciiTheme="majorBidi" w:cstheme="majorBidi"/>
                              <w:sz w:val="21"/>
                              <w:szCs w:val="21"/>
                            </w:rPr>
                          </w:pPr>
                          <w:r>
                            <w:rPr>
                              <w:rFonts w:asciiTheme="majorBidi" w:hAnsiTheme="majorBidi" w:cstheme="majorBidi" w:hint="eastAsia"/>
                              <w:sz w:val="21"/>
                              <w:szCs w:val="21"/>
                            </w:rPr>
                            <w:t>G3</w:t>
                          </w:r>
                          <w:r>
                            <w:rPr>
                              <w:rFonts w:asciiTheme="majorBidi" w:cstheme="majorBidi" w:hint="eastAsia"/>
                              <w:sz w:val="21"/>
                              <w:szCs w:val="21"/>
                            </w:rPr>
                            <w:t>天然气燃烧废气</w:t>
                          </w:r>
                        </w:p>
                        <w:p w:rsidR="00C01C7E" w:rsidRPr="00C16884" w:rsidRDefault="00C01C7E" w:rsidP="00975DAF">
                          <w:pPr>
                            <w:rPr>
                              <w:rFonts w:asciiTheme="majorBidi" w:hAnsiTheme="majorBidi" w:cstheme="majorBidi"/>
                              <w:sz w:val="21"/>
                              <w:szCs w:val="21"/>
                            </w:rPr>
                          </w:pPr>
                          <w:r>
                            <w:rPr>
                              <w:rFonts w:asciiTheme="majorBidi" w:cstheme="majorBidi" w:hint="eastAsia"/>
                              <w:sz w:val="21"/>
                              <w:szCs w:val="21"/>
                            </w:rPr>
                            <w:t>S6</w:t>
                          </w:r>
                          <w:r>
                            <w:rPr>
                              <w:rFonts w:asciiTheme="majorBidi" w:cstheme="majorBidi" w:hint="eastAsia"/>
                              <w:sz w:val="21"/>
                              <w:szCs w:val="21"/>
                            </w:rPr>
                            <w:t>氧化皮</w:t>
                          </w:r>
                        </w:p>
                      </w:txbxContent>
                    </v:textbox>
                  </v:shape>
                  <v:shape id="_x0000_s1997" type="#_x0000_t32" style="position:absolute;left:6826;top:15064;width:720;height:1" o:connectortype="straight">
                    <v:stroke endarrow="block"/>
                  </v:shape>
                  <w10:wrap type="none"/>
                  <w10:anchorlock/>
                </v:group>
              </w:pict>
            </w:r>
          </w:p>
          <w:p w:rsidR="002D1F9D" w:rsidRPr="00090F44" w:rsidRDefault="007D102B" w:rsidP="0035066D">
            <w:pPr>
              <w:tabs>
                <w:tab w:val="left" w:pos="1446"/>
              </w:tabs>
              <w:spacing w:line="360" w:lineRule="auto"/>
              <w:ind w:firstLineChars="200" w:firstLine="480"/>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947" editas="canvas" style="width:470.65pt;height:193.15pt;mso-position-horizontal-relative:char;mso-position-vertical-relative:line" coordorigin="1269,1450" coordsize="9413,3863">
                  <o:lock v:ext="edit" aspectratio="t"/>
                  <v:shape id="_x0000_s1946" type="#_x0000_t75" style="position:absolute;left:1269;top:1450;width:9413;height:3863" o:preferrelative="f">
                    <v:fill o:detectmouseclick="t"/>
                    <v:path o:extrusionok="t" o:connecttype="none"/>
                    <o:lock v:ext="edit" text="t"/>
                  </v:shape>
                  <v:shape id="_x0000_s1949" type="#_x0000_t32" style="position:absolute;left:5881;top:1619;width:2;height:438" o:connectortype="straight">
                    <v:stroke endarrow="block"/>
                  </v:shape>
                  <v:shape id="_x0000_s1950" type="#_x0000_t202" style="position:absolute;left:5254;top:2057;width:1292;height:461" filled="f" strokecolor="black [3213]">
                    <v:stroke endarrowlength="long"/>
                    <v:textbox>
                      <w:txbxContent>
                        <w:p w:rsidR="00C01C7E" w:rsidRPr="00EA0630" w:rsidRDefault="00C01C7E" w:rsidP="006D4FC7">
                          <w:pPr>
                            <w:snapToGrid w:val="0"/>
                            <w:jc w:val="center"/>
                            <w:rPr>
                              <w:sz w:val="21"/>
                              <w:szCs w:val="21"/>
                            </w:rPr>
                          </w:pPr>
                          <w:r>
                            <w:rPr>
                              <w:rFonts w:hint="eastAsia"/>
                              <w:sz w:val="21"/>
                              <w:szCs w:val="21"/>
                            </w:rPr>
                            <w:t>焊缝探伤理</w:t>
                          </w:r>
                        </w:p>
                      </w:txbxContent>
                    </v:textbox>
                  </v:shape>
                  <v:shape id="_x0000_s1951" type="#_x0000_t32" style="position:absolute;left:5879;top:2518;width:2;height:438" o:connectortype="straight">
                    <v:stroke endarrow="block"/>
                  </v:shape>
                  <v:shape id="_x0000_s1952" type="#_x0000_t202" style="position:absolute;left:5254;top:2956;width:1292;height:461" filled="f" strokecolor="black [3213]">
                    <v:stroke endarrowlength="long"/>
                    <v:textbox>
                      <w:txbxContent>
                        <w:p w:rsidR="00C01C7E" w:rsidRPr="00EA0630" w:rsidRDefault="00C01C7E" w:rsidP="00443F75">
                          <w:pPr>
                            <w:snapToGrid w:val="0"/>
                            <w:jc w:val="center"/>
                            <w:rPr>
                              <w:sz w:val="21"/>
                              <w:szCs w:val="21"/>
                            </w:rPr>
                          </w:pPr>
                          <w:r>
                            <w:rPr>
                              <w:rFonts w:hint="eastAsia"/>
                              <w:sz w:val="21"/>
                              <w:szCs w:val="21"/>
                            </w:rPr>
                            <w:t>喷涂</w:t>
                          </w:r>
                        </w:p>
                      </w:txbxContent>
                    </v:textbox>
                  </v:shape>
                  <v:shape id="_x0000_s1953" type="#_x0000_t32" style="position:absolute;left:5883;top:3417;width:2;height:438" o:connectortype="straight">
                    <v:stroke endarrow="block"/>
                  </v:shape>
                  <v:shape id="_x0000_s1954" type="#_x0000_t202" style="position:absolute;left:5239;top:3855;width:1292;height:461" filled="f" strokecolor="black [3213]">
                    <v:stroke endarrowlength="long"/>
                    <v:textbox>
                      <w:txbxContent>
                        <w:p w:rsidR="00C01C7E" w:rsidRPr="00EA0630" w:rsidRDefault="00C01C7E" w:rsidP="006D4FC7">
                          <w:pPr>
                            <w:snapToGrid w:val="0"/>
                            <w:jc w:val="center"/>
                            <w:rPr>
                              <w:sz w:val="21"/>
                              <w:szCs w:val="21"/>
                            </w:rPr>
                          </w:pPr>
                          <w:r>
                            <w:rPr>
                              <w:rFonts w:hint="eastAsia"/>
                              <w:sz w:val="21"/>
                              <w:szCs w:val="21"/>
                            </w:rPr>
                            <w:t>晾干</w:t>
                          </w:r>
                        </w:p>
                      </w:txbxContent>
                    </v:textbox>
                  </v:shape>
                  <v:shape id="_x0000_s1955" type="#_x0000_t32" style="position:absolute;left:5893;top:4316;width:2;height:438" o:connectortype="straight">
                    <v:stroke endarrow="block"/>
                  </v:shape>
                  <v:shape id="_x0000_s1956" type="#_x0000_t202" style="position:absolute;left:5254;top:4754;width:1292;height:461" filled="f" stroked="f" strokecolor="black [3213]">
                    <v:stroke endarrowlength="long"/>
                    <v:textbox>
                      <w:txbxContent>
                        <w:p w:rsidR="00C01C7E" w:rsidRPr="00EA0630" w:rsidRDefault="00C01C7E" w:rsidP="006D4FC7">
                          <w:pPr>
                            <w:snapToGrid w:val="0"/>
                            <w:jc w:val="center"/>
                            <w:rPr>
                              <w:sz w:val="21"/>
                              <w:szCs w:val="21"/>
                            </w:rPr>
                          </w:pPr>
                          <w:r>
                            <w:rPr>
                              <w:rFonts w:hint="eastAsia"/>
                              <w:sz w:val="21"/>
                              <w:szCs w:val="21"/>
                            </w:rPr>
                            <w:t>成品</w:t>
                          </w:r>
                        </w:p>
                      </w:txbxContent>
                    </v:textbox>
                  </v:shape>
                  <v:shape id="_x0000_s1998" type="#_x0000_t32" style="position:absolute;left:6546;top:2235;width:720;height:1" o:connectortype="straight">
                    <v:stroke endarrow="block"/>
                  </v:shape>
                  <v:shape id="_x0000_s1999" type="#_x0000_t202" style="position:absolute;left:7266;top:2037;width:1814;height:481" filled="f" stroked="f">
                    <v:stroke endarrowlength="long"/>
                    <v:textbox>
                      <w:txbxContent>
                        <w:p w:rsidR="00C01C7E" w:rsidRPr="00C16884" w:rsidRDefault="00C01C7E" w:rsidP="006D4FC7">
                          <w:pPr>
                            <w:rPr>
                              <w:rFonts w:asciiTheme="majorBidi" w:hAnsiTheme="majorBidi" w:cstheme="majorBidi"/>
                              <w:sz w:val="21"/>
                              <w:szCs w:val="21"/>
                            </w:rPr>
                          </w:pPr>
                          <w:r>
                            <w:rPr>
                              <w:rFonts w:asciiTheme="majorBidi" w:hAnsiTheme="majorBidi" w:cstheme="majorBidi" w:hint="eastAsia"/>
                              <w:sz w:val="21"/>
                              <w:szCs w:val="21"/>
                            </w:rPr>
                            <w:t>S7</w:t>
                          </w:r>
                          <w:r>
                            <w:rPr>
                              <w:rFonts w:asciiTheme="majorBidi" w:cstheme="majorBidi" w:hint="eastAsia"/>
                              <w:sz w:val="21"/>
                              <w:szCs w:val="21"/>
                            </w:rPr>
                            <w:t>不合格品</w:t>
                          </w:r>
                        </w:p>
                      </w:txbxContent>
                    </v:textbox>
                  </v:shape>
                  <v:rect id="_x0000_s2000" style="position:absolute;left:4739;top:2730;width:2265;height:1890" filled="f">
                    <v:stroke dashstyle="dash" endarrowlength="long"/>
                  </v:rect>
                  <v:shape id="_x0000_s2001" type="#_x0000_t32" style="position:absolute;left:4184;top:3645;width:578;height:1" o:connectortype="straight">
                    <v:stroke endarrow="block"/>
                  </v:shape>
                  <v:shape id="_x0000_s2002" type="#_x0000_t202" style="position:absolute;left:3299;top:3394;width:885;height:461" filled="f" strokecolor="black [3213]">
                    <v:stroke endarrowlength="long"/>
                    <v:textbox>
                      <w:txbxContent>
                        <w:p w:rsidR="00C01C7E" w:rsidRPr="00EA0630" w:rsidRDefault="00C01C7E" w:rsidP="006D4FC7">
                          <w:pPr>
                            <w:snapToGrid w:val="0"/>
                            <w:jc w:val="center"/>
                            <w:rPr>
                              <w:sz w:val="21"/>
                              <w:szCs w:val="21"/>
                            </w:rPr>
                          </w:pPr>
                          <w:r>
                            <w:rPr>
                              <w:rFonts w:hint="eastAsia"/>
                              <w:sz w:val="21"/>
                              <w:szCs w:val="21"/>
                            </w:rPr>
                            <w:t>调漆</w:t>
                          </w:r>
                        </w:p>
                      </w:txbxContent>
                    </v:textbox>
                  </v:shape>
                  <v:shape id="_x0000_s2003" type="#_x0000_t32" style="position:absolute;left:2721;top:3645;width:578;height:1" o:connectortype="straight">
                    <v:stroke endarrow="block"/>
                  </v:shape>
                  <v:shape id="_x0000_s2004" type="#_x0000_t202" style="position:absolute;left:1656;top:3434;width:1320;height:481" filled="f" stroked="f">
                    <v:stroke endarrowlength="long"/>
                    <v:textbox>
                      <w:txbxContent>
                        <w:p w:rsidR="00C01C7E" w:rsidRPr="00B00C21" w:rsidRDefault="00C01C7E" w:rsidP="006D4FC7">
                          <w:pPr>
                            <w:rPr>
                              <w:sz w:val="21"/>
                              <w:szCs w:val="21"/>
                            </w:rPr>
                          </w:pPr>
                          <w:r>
                            <w:rPr>
                              <w:rFonts w:hint="eastAsia"/>
                              <w:sz w:val="21"/>
                              <w:szCs w:val="21"/>
                            </w:rPr>
                            <w:t>油漆、水</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2005" type="#_x0000_t38" style="position:absolute;left:7004;top:3225;width:653;height:420;flip:y" o:connectortype="curved" adj="10783,187457,-240379">
                    <v:stroke endarrow="block"/>
                  </v:shape>
                  <v:shape id="_x0000_s2006" type="#_x0000_t32" style="position:absolute;left:7004;top:3737;width:720;height:1" o:connectortype="straight">
                    <v:stroke endarrow="block"/>
                  </v:shape>
                  <v:shape id="_x0000_s2007" type="#_x0000_t202" style="position:absolute;left:7657;top:2956;width:2111;height:481" filled="f" stroked="f">
                    <v:stroke endarrowlength="long"/>
                    <v:textbox>
                      <w:txbxContent>
                        <w:p w:rsidR="00C01C7E" w:rsidRPr="00C16884" w:rsidRDefault="00C01C7E" w:rsidP="006D4FC7">
                          <w:pPr>
                            <w:rPr>
                              <w:rFonts w:asciiTheme="majorBidi" w:hAnsiTheme="majorBidi" w:cstheme="majorBidi"/>
                              <w:sz w:val="21"/>
                              <w:szCs w:val="21"/>
                            </w:rPr>
                          </w:pPr>
                          <w:r>
                            <w:rPr>
                              <w:rFonts w:asciiTheme="majorBidi" w:hAnsiTheme="majorBidi" w:cstheme="majorBidi" w:hint="eastAsia"/>
                              <w:sz w:val="21"/>
                              <w:szCs w:val="21"/>
                            </w:rPr>
                            <w:t>G4</w:t>
                          </w:r>
                          <w:r>
                            <w:rPr>
                              <w:rFonts w:asciiTheme="majorBidi" w:cstheme="majorBidi" w:hint="eastAsia"/>
                              <w:sz w:val="21"/>
                              <w:szCs w:val="21"/>
                            </w:rPr>
                            <w:t>有机废气、漆雾</w:t>
                          </w:r>
                        </w:p>
                      </w:txbxContent>
                    </v:textbox>
                  </v:shape>
                  <v:shape id="_x0000_s2008" type="#_x0000_t202" style="position:absolute;left:7714;top:3522;width:2054;height:481" filled="f" stroked="f">
                    <v:stroke endarrowlength="long"/>
                    <v:textbox>
                      <w:txbxContent>
                        <w:p w:rsidR="00C01C7E" w:rsidRPr="006D4FC7" w:rsidRDefault="00C01C7E" w:rsidP="006D4FC7">
                          <w:pPr>
                            <w:rPr>
                              <w:rFonts w:asciiTheme="majorBidi" w:cstheme="majorBidi"/>
                              <w:sz w:val="21"/>
                              <w:szCs w:val="21"/>
                            </w:rPr>
                          </w:pPr>
                          <w:r>
                            <w:rPr>
                              <w:rFonts w:asciiTheme="majorBidi" w:hAnsiTheme="majorBidi" w:cstheme="majorBidi" w:hint="eastAsia"/>
                              <w:sz w:val="21"/>
                              <w:szCs w:val="21"/>
                            </w:rPr>
                            <w:t>S8</w:t>
                          </w:r>
                          <w:r>
                            <w:rPr>
                              <w:rFonts w:asciiTheme="majorBidi" w:cstheme="majorBidi" w:hint="eastAsia"/>
                              <w:sz w:val="21"/>
                              <w:szCs w:val="21"/>
                            </w:rPr>
                            <w:t>漆渣、废油漆桶</w:t>
                          </w:r>
                        </w:p>
                      </w:txbxContent>
                    </v:textbox>
                  </v:shape>
                  <w10:wrap type="none"/>
                  <w10:anchorlock/>
                </v:group>
              </w:pict>
            </w:r>
          </w:p>
          <w:p w:rsidR="00A46475" w:rsidRPr="00090F44" w:rsidRDefault="007D102B" w:rsidP="000664B7">
            <w:pPr>
              <w:tabs>
                <w:tab w:val="left" w:pos="1446"/>
              </w:tabs>
              <w:adjustRightInd w:val="0"/>
              <w:snapToGrid w:val="0"/>
              <w:spacing w:line="360" w:lineRule="auto"/>
              <w:ind w:firstLineChars="200" w:firstLine="480"/>
              <w:jc w:val="center"/>
              <w:rPr>
                <w:rFonts w:ascii="Times New Roman" w:hAnsi="Times New Roman" w:cs="Times New Roman"/>
              </w:rPr>
            </w:pPr>
            <w:r>
              <w:rPr>
                <w:rFonts w:ascii="Times New Roman" w:hAnsi="Times New Roman" w:cs="Times New Roman"/>
                <w:noProof/>
              </w:rPr>
              <w:pict>
                <v:shape id="_x0000_s1657" type="#_x0000_t202" style="position:absolute;left:0;text-align:left;margin-left:98.1pt;margin-top:0;width:315.95pt;height:36pt;z-index:251955200" filled="f" stroked="f">
                  <v:stroke endarrowlength="long"/>
                  <v:textbox style="mso-next-textbox:#_x0000_s1657">
                    <w:txbxContent>
                      <w:p w:rsidR="00C01C7E" w:rsidRPr="00DB220A" w:rsidRDefault="00C01C7E" w:rsidP="002D1F9D">
                        <w:pPr>
                          <w:jc w:val="center"/>
                          <w:rPr>
                            <w:rFonts w:asciiTheme="majorBidi" w:hAnsiTheme="majorBidi" w:cstheme="majorBidi"/>
                            <w:b/>
                            <w:bCs/>
                          </w:rPr>
                        </w:pPr>
                        <w:r w:rsidRPr="00DB220A">
                          <w:rPr>
                            <w:rFonts w:asciiTheme="majorBidi" w:cstheme="majorBidi"/>
                            <w:b/>
                            <w:bCs/>
                          </w:rPr>
                          <w:t>图</w:t>
                        </w:r>
                        <w:r w:rsidRPr="00DB220A">
                          <w:rPr>
                            <w:rFonts w:asciiTheme="majorBidi" w:hAnsiTheme="majorBidi" w:cstheme="majorBidi"/>
                            <w:b/>
                            <w:bCs/>
                          </w:rPr>
                          <w:t>5-1</w:t>
                        </w:r>
                        <w:r w:rsidRPr="00DB220A">
                          <w:rPr>
                            <w:rFonts w:asciiTheme="majorBidi" w:hAnsiTheme="majorBidi" w:cstheme="majorBidi" w:hint="eastAsia"/>
                            <w:b/>
                            <w:bCs/>
                          </w:rPr>
                          <w:t xml:space="preserve">  </w:t>
                        </w:r>
                        <w:r w:rsidRPr="00DB220A">
                          <w:rPr>
                            <w:rFonts w:asciiTheme="majorBidi" w:hAnsiTheme="majorBidi" w:cstheme="majorBidi"/>
                            <w:b/>
                            <w:bCs/>
                          </w:rPr>
                          <w:t>生产工艺流程图及产污环节图</w:t>
                        </w:r>
                      </w:p>
                    </w:txbxContent>
                  </v:textbox>
                </v:shape>
              </w:pict>
            </w:r>
          </w:p>
          <w:p w:rsidR="00A46475" w:rsidRPr="00090F44" w:rsidRDefault="00DA78F5">
            <w:pPr>
              <w:adjustRightInd w:val="0"/>
              <w:snapToGrid w:val="0"/>
              <w:spacing w:line="360" w:lineRule="auto"/>
              <w:rPr>
                <w:rFonts w:ascii="Times New Roman" w:hAnsi="Times New Roman" w:cs="Times New Roman"/>
                <w:bCs/>
              </w:rPr>
            </w:pPr>
            <w:r w:rsidRPr="00090F44">
              <w:rPr>
                <w:rFonts w:hint="eastAsia"/>
              </w:rPr>
              <w:t>※</w:t>
            </w:r>
            <w:r w:rsidRPr="00090F44">
              <w:rPr>
                <w:rFonts w:ascii="Times New Roman" w:hAnsi="Times New Roman" w:cs="Times New Roman"/>
                <w:bCs/>
              </w:rPr>
              <w:t>生产工艺简述：</w:t>
            </w:r>
          </w:p>
          <w:p w:rsidR="00443F75" w:rsidRPr="00443F75" w:rsidRDefault="0049496E" w:rsidP="00AE5E66">
            <w:pPr>
              <w:tabs>
                <w:tab w:val="right" w:pos="8841"/>
              </w:tabs>
              <w:adjustRightInd w:val="0"/>
              <w:snapToGrid w:val="0"/>
              <w:spacing w:line="360" w:lineRule="auto"/>
              <w:ind w:firstLineChars="200" w:firstLine="480"/>
              <w:jc w:val="both"/>
              <w:rPr>
                <w:rFonts w:asciiTheme="majorBidi" w:hAnsiTheme="majorBidi" w:cstheme="majorBidi"/>
              </w:rPr>
            </w:pPr>
            <w:r>
              <w:rPr>
                <w:rFonts w:asciiTheme="majorBidi" w:hAnsi="Times New Roman" w:cstheme="majorBidi" w:hint="eastAsia"/>
              </w:rPr>
              <w:t>略</w:t>
            </w:r>
          </w:p>
          <w:p w:rsidR="00A46475" w:rsidRPr="00090F44" w:rsidRDefault="0046277A" w:rsidP="0046277A">
            <w:pPr>
              <w:adjustRightInd w:val="0"/>
              <w:snapToGrid w:val="0"/>
              <w:spacing w:line="360" w:lineRule="auto"/>
              <w:ind w:firstLineChars="200" w:firstLine="480"/>
              <w:jc w:val="both"/>
              <w:rPr>
                <w:rFonts w:ascii="Times New Roman" w:hAnsi="Times New Roman" w:cs="Times New Roman"/>
                <w:bCs/>
              </w:rPr>
            </w:pPr>
            <w:r w:rsidRPr="00090F44">
              <w:rPr>
                <w:rFonts w:ascii="Times New Roman" w:hAnsi="Times New Roman" w:cs="Times New Roman" w:hint="eastAsia"/>
                <w:bCs/>
              </w:rPr>
              <w:t>2</w:t>
            </w:r>
            <w:r w:rsidR="00DA78F5" w:rsidRPr="00090F44">
              <w:rPr>
                <w:rFonts w:ascii="Times New Roman" w:hAnsi="Times New Roman" w:cs="Times New Roman"/>
                <w:bCs/>
              </w:rPr>
              <w:t>、其他产污环节分析</w:t>
            </w:r>
          </w:p>
          <w:p w:rsidR="00A46475" w:rsidRPr="00090F44" w:rsidRDefault="00DA78F5" w:rsidP="00AE5E66">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建设项目生产中会产生相应类别的污染物，公辅设施也会产生相应污染物，主要为</w:t>
            </w:r>
            <w:r w:rsidR="002856FC" w:rsidRPr="00090F44">
              <w:rPr>
                <w:rFonts w:ascii="Times New Roman" w:hAnsi="Times New Roman" w:cs="Times New Roman" w:hint="eastAsia"/>
              </w:rPr>
              <w:t>废活性炭、</w:t>
            </w:r>
            <w:r w:rsidR="00AE5E66">
              <w:rPr>
                <w:rFonts w:ascii="Times New Roman" w:hAnsi="Times New Roman" w:cs="Times New Roman" w:hint="eastAsia"/>
              </w:rPr>
              <w:t>废过滤纤维、厂区</w:t>
            </w:r>
            <w:r w:rsidR="002856FC" w:rsidRPr="00090F44">
              <w:rPr>
                <w:rFonts w:ascii="Times New Roman" w:hAnsi="Times New Roman" w:cs="Times New Roman" w:hint="eastAsia"/>
              </w:rPr>
              <w:t>生活垃圾</w:t>
            </w:r>
            <w:r w:rsidR="00067906" w:rsidRPr="00090F44">
              <w:rPr>
                <w:rFonts w:ascii="Times New Roman" w:hAnsi="Times New Roman" w:cs="Times New Roman" w:hint="eastAsia"/>
              </w:rPr>
              <w:t>、</w:t>
            </w:r>
            <w:r w:rsidR="00AE5E66">
              <w:rPr>
                <w:rFonts w:ascii="Times New Roman" w:hAnsi="Times New Roman" w:cs="Times New Roman" w:hint="eastAsia"/>
              </w:rPr>
              <w:t>职工生活污水、风机运行产生的噪声、石墨粉</w:t>
            </w:r>
            <w:r w:rsidRPr="00090F44">
              <w:rPr>
                <w:rFonts w:ascii="Times New Roman" w:hAnsi="Times New Roman" w:cs="Times New Roman"/>
              </w:rPr>
              <w:t>等。</w:t>
            </w:r>
          </w:p>
          <w:p w:rsidR="0046277A" w:rsidRPr="00090F44" w:rsidRDefault="0046277A" w:rsidP="0046277A">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t>3</w:t>
            </w:r>
            <w:r w:rsidRPr="00090F44">
              <w:rPr>
                <w:rFonts w:ascii="Times New Roman" w:hAnsi="Times New Roman" w:cs="Times New Roman" w:hint="eastAsia"/>
              </w:rPr>
              <w:t>、主要原料理化性质</w:t>
            </w:r>
          </w:p>
          <w:p w:rsidR="007E5F8C" w:rsidRPr="00090F44" w:rsidRDefault="00AE5E66" w:rsidP="00150394">
            <w:pPr>
              <w:adjustRightInd w:val="0"/>
              <w:snapToGrid w:val="0"/>
              <w:spacing w:line="360" w:lineRule="auto"/>
              <w:ind w:firstLineChars="200" w:firstLine="480"/>
              <w:jc w:val="both"/>
              <w:rPr>
                <w:rFonts w:ascii="Times New Roman" w:hAnsi="Times New Roman" w:cs="Times New Roman"/>
                <w:bCs/>
              </w:rPr>
            </w:pPr>
            <w:r w:rsidRPr="006D0040">
              <w:t>本项目使用的油漆为水性漆，主要成分由醇类、醚类、水性树脂、颜料和水组成，具有优异的不粘性及耐用性，可挥发性物质较少。</w:t>
            </w:r>
          </w:p>
          <w:p w:rsidR="0046277A" w:rsidRPr="00090F44" w:rsidRDefault="00AE5E66" w:rsidP="00AE5E66">
            <w:pPr>
              <w:adjustRightInd w:val="0"/>
              <w:snapToGrid w:val="0"/>
              <w:spacing w:line="360" w:lineRule="auto"/>
              <w:ind w:firstLineChars="200" w:firstLine="480"/>
              <w:jc w:val="both"/>
              <w:rPr>
                <w:rFonts w:ascii="Times New Roman" w:hAnsi="Times New Roman" w:cs="Times New Roman"/>
                <w:bCs/>
              </w:rPr>
            </w:pPr>
            <w:r w:rsidRPr="00AE5E66">
              <w:rPr>
                <w:rFonts w:ascii="Times New Roman" w:hAnsi="Times New Roman" w:cs="Times New Roman"/>
                <w:bCs/>
              </w:rPr>
              <w:t>项目使用水性漆成分一览表见表</w:t>
            </w:r>
            <w:r w:rsidRPr="00AE5E66">
              <w:rPr>
                <w:rFonts w:ascii="Times New Roman" w:hAnsi="Times New Roman" w:cs="Times New Roman"/>
                <w:bCs/>
              </w:rPr>
              <w:t>5-1</w:t>
            </w:r>
            <w:r w:rsidRPr="00AE5E66">
              <w:rPr>
                <w:rFonts w:ascii="Times New Roman" w:hAnsi="Times New Roman" w:cs="Times New Roman"/>
                <w:bCs/>
              </w:rPr>
              <w:t>。</w:t>
            </w:r>
          </w:p>
          <w:p w:rsidR="003A0861" w:rsidRPr="00090F44" w:rsidRDefault="007E5F8C" w:rsidP="00AE5E66">
            <w:pPr>
              <w:snapToGrid w:val="0"/>
              <w:spacing w:line="360" w:lineRule="auto"/>
              <w:ind w:firstLineChars="200" w:firstLine="480"/>
              <w:jc w:val="center"/>
              <w:rPr>
                <w:rFonts w:asciiTheme="majorBidi" w:cstheme="majorBidi"/>
              </w:rPr>
            </w:pPr>
            <w:r w:rsidRPr="00090F44">
              <w:rPr>
                <w:rFonts w:asciiTheme="majorBidi" w:cstheme="majorBidi"/>
              </w:rPr>
              <w:t>表</w:t>
            </w:r>
            <w:r w:rsidRPr="00090F44">
              <w:rPr>
                <w:rFonts w:asciiTheme="majorBidi" w:hAnsiTheme="majorBidi" w:cstheme="majorBidi"/>
              </w:rPr>
              <w:t xml:space="preserve">5-1  </w:t>
            </w:r>
            <w:r w:rsidR="00150394" w:rsidRPr="00090F44">
              <w:rPr>
                <w:rFonts w:asciiTheme="majorBidi" w:cstheme="majorBidi" w:hint="eastAsia"/>
                <w:bCs/>
              </w:rPr>
              <w:t>水性漆成分</w:t>
            </w:r>
            <w:r w:rsidRPr="00090F44">
              <w:rPr>
                <w:rFonts w:asciiTheme="majorBidi" w:cstheme="majorBidi"/>
              </w:rPr>
              <w:t>一览表</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1009"/>
              <w:gridCol w:w="1075"/>
              <w:gridCol w:w="5918"/>
              <w:gridCol w:w="1412"/>
            </w:tblGrid>
            <w:tr w:rsidR="007E5F8C" w:rsidRPr="00090F44" w:rsidTr="007E5F8C">
              <w:trPr>
                <w:trHeight w:val="340"/>
                <w:jc w:val="center"/>
              </w:trPr>
              <w:tc>
                <w:tcPr>
                  <w:tcW w:w="536" w:type="pct"/>
                  <w:vAlign w:val="center"/>
                </w:tcPr>
                <w:p w:rsidR="007E5F8C" w:rsidRPr="00090F44" w:rsidRDefault="007E5F8C" w:rsidP="00D04EB1">
                  <w:pPr>
                    <w:adjustRightInd w:val="0"/>
                    <w:snapToGrid w:val="0"/>
                    <w:jc w:val="center"/>
                    <w:rPr>
                      <w:rFonts w:asciiTheme="majorBidi" w:hAnsiTheme="majorBidi" w:cstheme="majorBidi"/>
                      <w:sz w:val="21"/>
                      <w:szCs w:val="21"/>
                    </w:rPr>
                  </w:pPr>
                  <w:r w:rsidRPr="00090F44">
                    <w:rPr>
                      <w:rFonts w:asciiTheme="majorBidi" w:cstheme="majorBidi"/>
                      <w:sz w:val="21"/>
                      <w:szCs w:val="21"/>
                    </w:rPr>
                    <w:t>名称</w:t>
                  </w:r>
                </w:p>
              </w:tc>
              <w:tc>
                <w:tcPr>
                  <w:tcW w:w="571" w:type="pct"/>
                  <w:vAlign w:val="center"/>
                </w:tcPr>
                <w:p w:rsidR="007E5F8C" w:rsidRPr="00090F44" w:rsidRDefault="007E5F8C" w:rsidP="00D04EB1">
                  <w:pPr>
                    <w:adjustRightInd w:val="0"/>
                    <w:snapToGrid w:val="0"/>
                    <w:jc w:val="center"/>
                    <w:rPr>
                      <w:rFonts w:asciiTheme="majorBidi" w:hAnsiTheme="majorBidi" w:cstheme="majorBidi"/>
                      <w:sz w:val="21"/>
                      <w:szCs w:val="21"/>
                    </w:rPr>
                  </w:pPr>
                  <w:r w:rsidRPr="00090F44">
                    <w:rPr>
                      <w:rFonts w:asciiTheme="majorBidi" w:cstheme="majorBidi"/>
                      <w:sz w:val="21"/>
                      <w:szCs w:val="21"/>
                    </w:rPr>
                    <w:t>物态</w:t>
                  </w:r>
                </w:p>
              </w:tc>
              <w:tc>
                <w:tcPr>
                  <w:tcW w:w="3143" w:type="pct"/>
                  <w:vAlign w:val="center"/>
                </w:tcPr>
                <w:p w:rsidR="007E5F8C" w:rsidRPr="00090F44" w:rsidRDefault="007E5F8C" w:rsidP="00D04EB1">
                  <w:pPr>
                    <w:adjustRightInd w:val="0"/>
                    <w:snapToGrid w:val="0"/>
                    <w:jc w:val="center"/>
                    <w:rPr>
                      <w:rFonts w:asciiTheme="majorBidi" w:hAnsiTheme="majorBidi" w:cstheme="majorBidi"/>
                      <w:sz w:val="21"/>
                      <w:szCs w:val="21"/>
                    </w:rPr>
                  </w:pPr>
                  <w:r w:rsidRPr="00090F44">
                    <w:rPr>
                      <w:rFonts w:asciiTheme="majorBidi" w:cstheme="majorBidi"/>
                      <w:sz w:val="21"/>
                      <w:szCs w:val="21"/>
                    </w:rPr>
                    <w:t>规格</w:t>
                  </w:r>
                </w:p>
              </w:tc>
              <w:tc>
                <w:tcPr>
                  <w:tcW w:w="750" w:type="pct"/>
                  <w:vAlign w:val="center"/>
                </w:tcPr>
                <w:p w:rsidR="007E5F8C" w:rsidRPr="00090F44" w:rsidRDefault="007E5F8C" w:rsidP="00D04EB1">
                  <w:pPr>
                    <w:spacing w:line="280" w:lineRule="exact"/>
                    <w:jc w:val="center"/>
                    <w:rPr>
                      <w:rFonts w:asciiTheme="majorBidi" w:hAnsiTheme="majorBidi" w:cstheme="majorBidi"/>
                      <w:sz w:val="21"/>
                      <w:szCs w:val="21"/>
                    </w:rPr>
                  </w:pPr>
                  <w:r w:rsidRPr="00090F44">
                    <w:rPr>
                      <w:rFonts w:asciiTheme="majorBidi" w:cstheme="majorBidi"/>
                      <w:sz w:val="21"/>
                      <w:szCs w:val="21"/>
                    </w:rPr>
                    <w:t>包装</w:t>
                  </w:r>
                </w:p>
              </w:tc>
            </w:tr>
            <w:tr w:rsidR="00150394" w:rsidRPr="00090F44" w:rsidTr="00150394">
              <w:trPr>
                <w:trHeight w:val="340"/>
                <w:jc w:val="center"/>
              </w:trPr>
              <w:tc>
                <w:tcPr>
                  <w:tcW w:w="536" w:type="pct"/>
                  <w:vAlign w:val="center"/>
                </w:tcPr>
                <w:p w:rsidR="00150394" w:rsidRPr="00090F44" w:rsidRDefault="00150394" w:rsidP="00150394">
                  <w:pPr>
                    <w:adjustRightInd w:val="0"/>
                    <w:snapToGrid w:val="0"/>
                    <w:jc w:val="center"/>
                    <w:rPr>
                      <w:rFonts w:asciiTheme="majorBidi" w:cstheme="majorBidi"/>
                      <w:sz w:val="21"/>
                      <w:szCs w:val="21"/>
                    </w:rPr>
                  </w:pPr>
                  <w:r w:rsidRPr="00090F44">
                    <w:rPr>
                      <w:rFonts w:asciiTheme="majorBidi" w:cstheme="majorBidi" w:hint="eastAsia"/>
                      <w:sz w:val="21"/>
                      <w:szCs w:val="21"/>
                    </w:rPr>
                    <w:t>水性漆</w:t>
                  </w:r>
                </w:p>
              </w:tc>
              <w:tc>
                <w:tcPr>
                  <w:tcW w:w="571" w:type="pct"/>
                  <w:vAlign w:val="center"/>
                </w:tcPr>
                <w:p w:rsidR="00150394" w:rsidRPr="00090F44" w:rsidRDefault="00150394" w:rsidP="00150394">
                  <w:pPr>
                    <w:jc w:val="center"/>
                    <w:rPr>
                      <w:rFonts w:asciiTheme="majorBidi" w:hAnsiTheme="majorBidi" w:cstheme="majorBidi"/>
                      <w:sz w:val="21"/>
                      <w:szCs w:val="21"/>
                    </w:rPr>
                  </w:pPr>
                  <w:r w:rsidRPr="00090F44">
                    <w:rPr>
                      <w:rFonts w:asciiTheme="majorBidi" w:hAnsiTheme="majorBidi" w:cstheme="majorBidi" w:hint="eastAsia"/>
                      <w:sz w:val="21"/>
                      <w:szCs w:val="21"/>
                    </w:rPr>
                    <w:t>液体</w:t>
                  </w:r>
                </w:p>
              </w:tc>
              <w:tc>
                <w:tcPr>
                  <w:tcW w:w="3143" w:type="pct"/>
                  <w:vAlign w:val="center"/>
                </w:tcPr>
                <w:p w:rsidR="00150394" w:rsidRPr="00090F44" w:rsidRDefault="00150394" w:rsidP="007A7814">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1-</w:t>
                  </w:r>
                  <w:r w:rsidRPr="00090F44">
                    <w:rPr>
                      <w:rFonts w:asciiTheme="majorBidi" w:cstheme="majorBidi"/>
                      <w:sz w:val="21"/>
                      <w:szCs w:val="21"/>
                    </w:rPr>
                    <w:t>甲氧基</w:t>
                  </w:r>
                  <w:r w:rsidRPr="00090F44">
                    <w:rPr>
                      <w:rFonts w:asciiTheme="majorBidi" w:hAnsiTheme="majorBidi" w:cstheme="majorBidi"/>
                      <w:sz w:val="21"/>
                      <w:szCs w:val="21"/>
                    </w:rPr>
                    <w:t>-2-</w:t>
                  </w:r>
                  <w:r w:rsidRPr="00090F44">
                    <w:rPr>
                      <w:rFonts w:asciiTheme="majorBidi" w:cstheme="majorBidi"/>
                      <w:sz w:val="21"/>
                      <w:szCs w:val="21"/>
                    </w:rPr>
                    <w:t>丙醇</w:t>
                  </w:r>
                  <w:r w:rsidRPr="00090F44">
                    <w:rPr>
                      <w:rFonts w:asciiTheme="majorBidi" w:hAnsiTheme="majorBidi" w:cstheme="majorBidi"/>
                      <w:sz w:val="21"/>
                      <w:szCs w:val="21"/>
                    </w:rPr>
                    <w:t>10%</w:t>
                  </w:r>
                  <w:r w:rsidRPr="00090F44">
                    <w:rPr>
                      <w:rFonts w:asciiTheme="majorBidi" w:cstheme="majorBidi"/>
                      <w:sz w:val="21"/>
                      <w:szCs w:val="21"/>
                    </w:rPr>
                    <w:t>、</w:t>
                  </w:r>
                  <w:r w:rsidRPr="00090F44">
                    <w:rPr>
                      <w:rFonts w:asciiTheme="majorBidi" w:hAnsiTheme="majorBidi" w:cstheme="majorBidi"/>
                      <w:sz w:val="21"/>
                      <w:szCs w:val="21"/>
                    </w:rPr>
                    <w:t>2-</w:t>
                  </w:r>
                  <w:r w:rsidRPr="00090F44">
                    <w:rPr>
                      <w:rFonts w:asciiTheme="majorBidi" w:cstheme="majorBidi"/>
                      <w:sz w:val="21"/>
                      <w:szCs w:val="21"/>
                    </w:rPr>
                    <w:t>丁氧基乙醇</w:t>
                  </w:r>
                  <w:r w:rsidRPr="00090F44">
                    <w:rPr>
                      <w:rFonts w:asciiTheme="majorBidi" w:hAnsiTheme="majorBidi" w:cstheme="majorBidi"/>
                      <w:sz w:val="21"/>
                      <w:szCs w:val="21"/>
                    </w:rPr>
                    <w:t>3%</w:t>
                  </w:r>
                  <w:r w:rsidRPr="00090F44">
                    <w:rPr>
                      <w:rFonts w:asciiTheme="majorBidi" w:cstheme="majorBidi"/>
                      <w:sz w:val="21"/>
                      <w:szCs w:val="21"/>
                    </w:rPr>
                    <w:t>、二甘醇乙醚</w:t>
                  </w:r>
                  <w:r w:rsidRPr="00090F44">
                    <w:rPr>
                      <w:rFonts w:asciiTheme="majorBidi" w:hAnsiTheme="majorBidi" w:cstheme="majorBidi"/>
                      <w:sz w:val="21"/>
                      <w:szCs w:val="21"/>
                    </w:rPr>
                    <w:t>2%</w:t>
                  </w:r>
                  <w:r w:rsidRPr="00090F44">
                    <w:rPr>
                      <w:rFonts w:asciiTheme="majorBidi" w:cstheme="majorBidi"/>
                      <w:sz w:val="21"/>
                      <w:szCs w:val="21"/>
                    </w:rPr>
                    <w:t>、苯甲醇</w:t>
                  </w:r>
                  <w:r w:rsidRPr="00090F44">
                    <w:rPr>
                      <w:rFonts w:asciiTheme="majorBidi" w:hAnsiTheme="majorBidi" w:cstheme="majorBidi"/>
                      <w:sz w:val="21"/>
                      <w:szCs w:val="21"/>
                    </w:rPr>
                    <w:t>5%</w:t>
                  </w:r>
                  <w:r w:rsidRPr="00090F44">
                    <w:rPr>
                      <w:rFonts w:asciiTheme="majorBidi" w:cstheme="majorBidi"/>
                      <w:sz w:val="21"/>
                      <w:szCs w:val="21"/>
                    </w:rPr>
                    <w:t>、钛白粉</w:t>
                  </w:r>
                  <w:r w:rsidRPr="00090F44">
                    <w:rPr>
                      <w:rFonts w:asciiTheme="majorBidi" w:hAnsiTheme="majorBidi" w:cstheme="majorBidi"/>
                      <w:sz w:val="21"/>
                      <w:szCs w:val="21"/>
                    </w:rPr>
                    <w:t>15%</w:t>
                  </w:r>
                  <w:r w:rsidRPr="00090F44">
                    <w:rPr>
                      <w:rFonts w:asciiTheme="majorBidi" w:cstheme="majorBidi"/>
                      <w:sz w:val="21"/>
                      <w:szCs w:val="21"/>
                    </w:rPr>
                    <w:t>、滑石粉</w:t>
                  </w:r>
                  <w:r w:rsidR="007A7814" w:rsidRPr="00090F44">
                    <w:rPr>
                      <w:rFonts w:asciiTheme="majorBidi" w:cstheme="majorBidi" w:hint="eastAsia"/>
                      <w:sz w:val="21"/>
                      <w:szCs w:val="21"/>
                    </w:rPr>
                    <w:t>1</w:t>
                  </w:r>
                  <w:r w:rsidRPr="00090F44">
                    <w:rPr>
                      <w:rFonts w:asciiTheme="majorBidi" w:hAnsiTheme="majorBidi" w:cstheme="majorBidi"/>
                      <w:sz w:val="21"/>
                      <w:szCs w:val="21"/>
                    </w:rPr>
                    <w:t>5%</w:t>
                  </w:r>
                  <w:r w:rsidRPr="00090F44">
                    <w:rPr>
                      <w:rFonts w:asciiTheme="majorBidi" w:cstheme="majorBidi"/>
                      <w:sz w:val="21"/>
                      <w:szCs w:val="21"/>
                    </w:rPr>
                    <w:t>、水性丙烯酸树脂</w:t>
                  </w:r>
                  <w:r w:rsidRPr="00090F44">
                    <w:rPr>
                      <w:rFonts w:asciiTheme="majorBidi" w:hAnsiTheme="majorBidi" w:cstheme="majorBidi"/>
                      <w:sz w:val="21"/>
                      <w:szCs w:val="21"/>
                    </w:rPr>
                    <w:t>45%</w:t>
                  </w:r>
                  <w:r w:rsidRPr="00090F44">
                    <w:rPr>
                      <w:rFonts w:asciiTheme="majorBidi" w:cstheme="majorBidi"/>
                      <w:sz w:val="21"/>
                      <w:szCs w:val="21"/>
                    </w:rPr>
                    <w:t>和水</w:t>
                  </w:r>
                  <w:r w:rsidRPr="00090F44">
                    <w:rPr>
                      <w:rFonts w:asciiTheme="majorBidi" w:hAnsiTheme="majorBidi" w:cstheme="majorBidi"/>
                      <w:sz w:val="21"/>
                      <w:szCs w:val="21"/>
                    </w:rPr>
                    <w:t>5%</w:t>
                  </w:r>
                </w:p>
              </w:tc>
              <w:tc>
                <w:tcPr>
                  <w:tcW w:w="750" w:type="pct"/>
                  <w:vAlign w:val="center"/>
                </w:tcPr>
                <w:p w:rsidR="00150394" w:rsidRPr="00090F44" w:rsidRDefault="00150394" w:rsidP="00150394">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25kg/</w:t>
                  </w:r>
                  <w:r w:rsidRPr="00090F44">
                    <w:rPr>
                      <w:rFonts w:asciiTheme="majorBidi" w:cstheme="majorBidi"/>
                      <w:sz w:val="21"/>
                      <w:szCs w:val="21"/>
                    </w:rPr>
                    <w:t>桶</w:t>
                  </w:r>
                </w:p>
              </w:tc>
            </w:tr>
          </w:tbl>
          <w:p w:rsidR="007E5F8C" w:rsidRPr="00090F44" w:rsidRDefault="00C57D91" w:rsidP="00C57D91">
            <w:pPr>
              <w:adjustRightInd w:val="0"/>
              <w:snapToGrid w:val="0"/>
              <w:spacing w:line="360" w:lineRule="auto"/>
              <w:ind w:firstLineChars="200" w:firstLine="480"/>
              <w:jc w:val="both"/>
              <w:rPr>
                <w:rFonts w:ascii="Times New Roman" w:hAnsi="Times New Roman" w:cs="Times New Roman"/>
                <w:bCs/>
              </w:rPr>
            </w:pPr>
            <w:r w:rsidRPr="00090F44">
              <w:rPr>
                <w:rFonts w:ascii="Times New Roman" w:hAnsi="Times New Roman" w:cs="Times New Roman" w:hint="eastAsia"/>
                <w:bCs/>
              </w:rPr>
              <w:t>建设项目主要原辅料</w:t>
            </w:r>
            <w:r w:rsidRPr="00090F44">
              <w:rPr>
                <w:rFonts w:ascii="Times New Roman" w:hAnsi="Times New Roman" w:cs="Times New Roman"/>
                <w:bCs/>
              </w:rPr>
              <w:t>理化性质、毒性毒理见表</w:t>
            </w:r>
            <w:r w:rsidRPr="00090F44">
              <w:rPr>
                <w:rFonts w:ascii="Times New Roman" w:hAnsi="Times New Roman" w:cs="Times New Roman"/>
                <w:bCs/>
              </w:rPr>
              <w:t>5-</w:t>
            </w:r>
            <w:r w:rsidRPr="00090F44">
              <w:rPr>
                <w:rFonts w:ascii="Times New Roman" w:hAnsi="Times New Roman" w:cs="Times New Roman" w:hint="eastAsia"/>
                <w:bCs/>
              </w:rPr>
              <w:t>2</w:t>
            </w:r>
            <w:r w:rsidRPr="00090F44">
              <w:rPr>
                <w:rFonts w:ascii="Times New Roman" w:hAnsi="Times New Roman" w:cs="Times New Roman"/>
                <w:bCs/>
              </w:rPr>
              <w:t>。</w:t>
            </w:r>
          </w:p>
          <w:p w:rsidR="007E5F8C" w:rsidRPr="00090F44" w:rsidRDefault="00C57D91" w:rsidP="00C57D91">
            <w:pPr>
              <w:adjustRightInd w:val="0"/>
              <w:snapToGrid w:val="0"/>
              <w:spacing w:line="360" w:lineRule="auto"/>
              <w:ind w:firstLineChars="200" w:firstLine="480"/>
              <w:jc w:val="center"/>
              <w:rPr>
                <w:rFonts w:ascii="Times New Roman" w:hAnsi="Times New Roman" w:cs="Times New Roman"/>
                <w:b/>
              </w:rPr>
            </w:pPr>
            <w:r w:rsidRPr="00090F44">
              <w:rPr>
                <w:rFonts w:ascii="Times New Roman"/>
              </w:rPr>
              <w:t>表</w:t>
            </w:r>
            <w:r w:rsidRPr="00090F44">
              <w:rPr>
                <w:rFonts w:ascii="Times New Roman"/>
              </w:rPr>
              <w:t>5-</w:t>
            </w:r>
            <w:r w:rsidRPr="00090F44">
              <w:rPr>
                <w:rFonts w:ascii="Times New Roman" w:hint="eastAsia"/>
              </w:rPr>
              <w:t>2</w:t>
            </w:r>
            <w:r w:rsidRPr="00090F44">
              <w:rPr>
                <w:rFonts w:ascii="Times New Roman"/>
              </w:rPr>
              <w:t xml:space="preserve">  </w:t>
            </w:r>
            <w:r w:rsidRPr="00090F44">
              <w:rPr>
                <w:rFonts w:ascii="Times New Roman"/>
              </w:rPr>
              <w:t>原料及产品理化特性、毒性毒理</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652"/>
              <w:gridCol w:w="3438"/>
              <w:gridCol w:w="2562"/>
              <w:gridCol w:w="1762"/>
            </w:tblGrid>
            <w:tr w:rsidR="00C57D91" w:rsidRPr="00090F44" w:rsidTr="00AE5E66">
              <w:trPr>
                <w:cantSplit/>
                <w:trHeight w:val="154"/>
                <w:jc w:val="center"/>
              </w:trPr>
              <w:tc>
                <w:tcPr>
                  <w:tcW w:w="877" w:type="pct"/>
                  <w:vAlign w:val="center"/>
                </w:tcPr>
                <w:p w:rsidR="00C57D91" w:rsidRPr="00090F44" w:rsidRDefault="00C57D91" w:rsidP="00D04EB1">
                  <w:pPr>
                    <w:pStyle w:val="BodyText21"/>
                    <w:adjustRightInd/>
                    <w:jc w:val="center"/>
                    <w:textAlignment w:val="auto"/>
                    <w:rPr>
                      <w:rFonts w:asciiTheme="majorBidi" w:eastAsia="宋体" w:hAnsiTheme="majorBidi" w:cstheme="majorBidi"/>
                      <w:spacing w:val="-18"/>
                      <w:sz w:val="21"/>
                      <w:szCs w:val="21"/>
                    </w:rPr>
                  </w:pPr>
                  <w:r w:rsidRPr="00090F44">
                    <w:rPr>
                      <w:rFonts w:asciiTheme="majorBidi" w:eastAsia="宋体" w:hAnsiTheme="majorBidi" w:cstheme="majorBidi"/>
                      <w:spacing w:val="-18"/>
                      <w:sz w:val="21"/>
                      <w:szCs w:val="21"/>
                    </w:rPr>
                    <w:t>名称</w:t>
                  </w:r>
                </w:p>
              </w:tc>
              <w:tc>
                <w:tcPr>
                  <w:tcW w:w="1826" w:type="pct"/>
                  <w:vAlign w:val="center"/>
                </w:tcPr>
                <w:p w:rsidR="00C57D91" w:rsidRPr="00090F44" w:rsidRDefault="00C57D91" w:rsidP="00D04EB1">
                  <w:pPr>
                    <w:pStyle w:val="BodyText21"/>
                    <w:adjustRightInd/>
                    <w:jc w:val="center"/>
                    <w:textAlignment w:val="auto"/>
                    <w:rPr>
                      <w:rFonts w:asciiTheme="majorBidi" w:eastAsia="宋体" w:hAnsiTheme="majorBidi" w:cstheme="majorBidi"/>
                      <w:spacing w:val="-18"/>
                      <w:sz w:val="21"/>
                      <w:szCs w:val="21"/>
                    </w:rPr>
                  </w:pPr>
                  <w:r w:rsidRPr="00090F44">
                    <w:rPr>
                      <w:rFonts w:asciiTheme="majorBidi" w:eastAsia="宋体" w:hAnsiTheme="majorBidi" w:cstheme="majorBidi"/>
                      <w:spacing w:val="-18"/>
                      <w:sz w:val="21"/>
                      <w:szCs w:val="21"/>
                    </w:rPr>
                    <w:t>理化特性</w:t>
                  </w:r>
                </w:p>
              </w:tc>
              <w:tc>
                <w:tcPr>
                  <w:tcW w:w="1361" w:type="pct"/>
                  <w:vAlign w:val="center"/>
                </w:tcPr>
                <w:p w:rsidR="00C57D91" w:rsidRPr="00090F44" w:rsidRDefault="00C57D91" w:rsidP="00D04EB1">
                  <w:pPr>
                    <w:pStyle w:val="BodyText21"/>
                    <w:adjustRightInd/>
                    <w:jc w:val="center"/>
                    <w:textAlignment w:val="auto"/>
                    <w:rPr>
                      <w:rFonts w:asciiTheme="majorBidi" w:eastAsia="宋体" w:hAnsiTheme="majorBidi" w:cstheme="majorBidi"/>
                      <w:spacing w:val="-18"/>
                      <w:sz w:val="21"/>
                      <w:szCs w:val="21"/>
                    </w:rPr>
                  </w:pPr>
                  <w:r w:rsidRPr="00090F44">
                    <w:rPr>
                      <w:rFonts w:asciiTheme="majorBidi" w:eastAsia="宋体" w:hAnsiTheme="majorBidi" w:cstheme="majorBidi"/>
                      <w:spacing w:val="-18"/>
                      <w:sz w:val="21"/>
                      <w:szCs w:val="21"/>
                    </w:rPr>
                    <w:t>毒性毒理</w:t>
                  </w:r>
                </w:p>
              </w:tc>
              <w:tc>
                <w:tcPr>
                  <w:tcW w:w="936" w:type="pct"/>
                  <w:vAlign w:val="center"/>
                </w:tcPr>
                <w:p w:rsidR="00C57D91" w:rsidRPr="00090F44" w:rsidRDefault="00C57D91" w:rsidP="00D04EB1">
                  <w:pPr>
                    <w:pStyle w:val="BodyText21"/>
                    <w:adjustRightInd/>
                    <w:jc w:val="center"/>
                    <w:textAlignment w:val="auto"/>
                    <w:rPr>
                      <w:rFonts w:asciiTheme="majorBidi" w:eastAsia="宋体" w:hAnsiTheme="majorBidi" w:cstheme="majorBidi"/>
                      <w:spacing w:val="-18"/>
                      <w:sz w:val="21"/>
                      <w:szCs w:val="21"/>
                    </w:rPr>
                  </w:pPr>
                  <w:r w:rsidRPr="00090F44">
                    <w:rPr>
                      <w:rFonts w:asciiTheme="majorBidi" w:eastAsia="宋体" w:hAnsiTheme="majorBidi" w:cstheme="majorBidi"/>
                      <w:spacing w:val="-18"/>
                      <w:sz w:val="21"/>
                      <w:szCs w:val="21"/>
                    </w:rPr>
                    <w:t>燃烧爆炸性</w:t>
                  </w:r>
                </w:p>
              </w:tc>
            </w:tr>
            <w:tr w:rsidR="00150394" w:rsidRPr="00090F44" w:rsidTr="00AE5E66">
              <w:trPr>
                <w:cantSplit/>
                <w:trHeight w:val="1192"/>
                <w:jc w:val="center"/>
              </w:trPr>
              <w:tc>
                <w:tcPr>
                  <w:tcW w:w="877" w:type="pct"/>
                  <w:vAlign w:val="center"/>
                </w:tcPr>
                <w:p w:rsidR="00150394" w:rsidRPr="00090F44" w:rsidRDefault="00150394" w:rsidP="00B0719E">
                  <w:pPr>
                    <w:pStyle w:val="BodyText21"/>
                    <w:adjustRightInd/>
                    <w:jc w:val="center"/>
                    <w:textAlignment w:val="auto"/>
                    <w:rPr>
                      <w:rFonts w:asciiTheme="majorBidi" w:eastAsia="宋体" w:hAnsiTheme="majorBidi" w:cstheme="majorBidi"/>
                      <w:sz w:val="21"/>
                      <w:szCs w:val="21"/>
                    </w:rPr>
                  </w:pPr>
                  <w:r w:rsidRPr="00090F44">
                    <w:rPr>
                      <w:rFonts w:asciiTheme="majorBidi" w:hAnsiTheme="majorBidi" w:cstheme="majorBidi"/>
                      <w:sz w:val="21"/>
                      <w:szCs w:val="21"/>
                    </w:rPr>
                    <w:t>2-</w:t>
                  </w:r>
                  <w:r w:rsidRPr="00090F44">
                    <w:rPr>
                      <w:rFonts w:asciiTheme="majorBidi" w:hAnsiTheme="majorBidi" w:cstheme="majorBidi"/>
                      <w:sz w:val="21"/>
                      <w:szCs w:val="21"/>
                    </w:rPr>
                    <w:t>丁氧基乙醇</w:t>
                  </w:r>
                </w:p>
              </w:tc>
              <w:tc>
                <w:tcPr>
                  <w:tcW w:w="1826" w:type="pct"/>
                  <w:vAlign w:val="center"/>
                </w:tcPr>
                <w:p w:rsidR="00150394" w:rsidRPr="00090F44" w:rsidRDefault="00150394" w:rsidP="00B0719E">
                  <w:pPr>
                    <w:pStyle w:val="BodyText21"/>
                    <w:adjustRightInd/>
                    <w:jc w:val="center"/>
                    <w:textAlignment w:val="auto"/>
                    <w:rPr>
                      <w:rFonts w:asciiTheme="majorBidi" w:eastAsia="宋体" w:hAnsiTheme="majorBidi" w:cstheme="majorBidi"/>
                      <w:sz w:val="21"/>
                      <w:szCs w:val="21"/>
                    </w:rPr>
                  </w:pPr>
                  <w:r w:rsidRPr="00090F44">
                    <w:rPr>
                      <w:rFonts w:asciiTheme="majorBidi" w:eastAsia="宋体" w:hAnsiTheme="majorBidi" w:cstheme="majorBidi"/>
                      <w:sz w:val="21"/>
                      <w:szCs w:val="21"/>
                    </w:rPr>
                    <w:t>液体，清澈透亮，有令人愉快的醚味，闪点</w:t>
                  </w:r>
                  <w:r w:rsidRPr="00090F44">
                    <w:rPr>
                      <w:rFonts w:asciiTheme="majorBidi" w:eastAsia="宋体" w:hAnsiTheme="majorBidi" w:cstheme="majorBidi"/>
                      <w:sz w:val="21"/>
                      <w:szCs w:val="21"/>
                    </w:rPr>
                    <w:t>62℃</w:t>
                  </w:r>
                  <w:r w:rsidRPr="00090F44">
                    <w:rPr>
                      <w:rFonts w:asciiTheme="majorBidi" w:eastAsia="宋体" w:hAnsiTheme="majorBidi" w:cstheme="majorBidi"/>
                      <w:sz w:val="21"/>
                      <w:szCs w:val="21"/>
                    </w:rPr>
                    <w:t>，爆炸极限</w:t>
                  </w:r>
                  <w:r w:rsidRPr="00090F44">
                    <w:rPr>
                      <w:rFonts w:asciiTheme="majorBidi" w:eastAsia="宋体" w:hAnsiTheme="majorBidi" w:cstheme="majorBidi"/>
                      <w:sz w:val="21"/>
                      <w:szCs w:val="21"/>
                    </w:rPr>
                    <w:t>1.1%~12.7%</w:t>
                  </w:r>
                  <w:r w:rsidRPr="00090F44">
                    <w:rPr>
                      <w:rFonts w:asciiTheme="majorBidi" w:eastAsia="宋体" w:hAnsiTheme="majorBidi" w:cstheme="majorBidi"/>
                      <w:sz w:val="21"/>
                      <w:szCs w:val="21"/>
                    </w:rPr>
                    <w:t>，可溶于水</w:t>
                  </w:r>
                </w:p>
              </w:tc>
              <w:tc>
                <w:tcPr>
                  <w:tcW w:w="1361" w:type="pct"/>
                  <w:vAlign w:val="center"/>
                </w:tcPr>
                <w:p w:rsidR="00150394" w:rsidRPr="00090F44" w:rsidRDefault="00150394" w:rsidP="00B0719E">
                  <w:pPr>
                    <w:jc w:val="center"/>
                    <w:rPr>
                      <w:rFonts w:asciiTheme="majorBidi" w:hAnsiTheme="majorBidi" w:cstheme="majorBidi"/>
                      <w:spacing w:val="-12"/>
                      <w:sz w:val="21"/>
                      <w:szCs w:val="21"/>
                    </w:rPr>
                  </w:pPr>
                  <w:r w:rsidRPr="00090F44">
                    <w:rPr>
                      <w:rFonts w:asciiTheme="majorBidi" w:cstheme="majorBidi"/>
                      <w:spacing w:val="-12"/>
                      <w:sz w:val="21"/>
                      <w:szCs w:val="21"/>
                    </w:rPr>
                    <w:t>无资料</w:t>
                  </w:r>
                </w:p>
              </w:tc>
              <w:tc>
                <w:tcPr>
                  <w:tcW w:w="936" w:type="pct"/>
                  <w:vAlign w:val="center"/>
                </w:tcPr>
                <w:p w:rsidR="00150394" w:rsidRPr="00090F44" w:rsidRDefault="00150394" w:rsidP="00B0719E">
                  <w:pPr>
                    <w:pStyle w:val="BodyText21"/>
                    <w:adjustRightInd/>
                    <w:jc w:val="center"/>
                    <w:textAlignment w:val="auto"/>
                    <w:rPr>
                      <w:rFonts w:asciiTheme="majorBidi" w:eastAsia="宋体" w:hAnsiTheme="majorBidi" w:cstheme="majorBidi"/>
                      <w:sz w:val="21"/>
                      <w:szCs w:val="21"/>
                    </w:rPr>
                  </w:pPr>
                  <w:r w:rsidRPr="00090F44">
                    <w:rPr>
                      <w:rFonts w:asciiTheme="majorBidi" w:eastAsia="宋体" w:hAnsiTheme="majorBidi" w:cstheme="majorBidi"/>
                      <w:sz w:val="21"/>
                      <w:szCs w:val="21"/>
                    </w:rPr>
                    <w:t>可燃</w:t>
                  </w:r>
                </w:p>
              </w:tc>
            </w:tr>
            <w:tr w:rsidR="00150394" w:rsidRPr="00090F44" w:rsidTr="00AE5E66">
              <w:trPr>
                <w:cantSplit/>
                <w:trHeight w:val="1192"/>
                <w:jc w:val="center"/>
              </w:trPr>
              <w:tc>
                <w:tcPr>
                  <w:tcW w:w="877" w:type="pct"/>
                  <w:vAlign w:val="center"/>
                </w:tcPr>
                <w:p w:rsidR="00150394" w:rsidRPr="00090F44" w:rsidRDefault="00150394" w:rsidP="00B0719E">
                  <w:pPr>
                    <w:jc w:val="center"/>
                    <w:rPr>
                      <w:rFonts w:asciiTheme="majorBidi" w:hAnsiTheme="majorBidi" w:cstheme="majorBidi"/>
                      <w:sz w:val="21"/>
                      <w:szCs w:val="21"/>
                    </w:rPr>
                  </w:pPr>
                  <w:r w:rsidRPr="00090F44">
                    <w:rPr>
                      <w:rFonts w:asciiTheme="majorBidi" w:hAnsiTheme="majorBidi" w:cstheme="majorBidi"/>
                      <w:sz w:val="21"/>
                      <w:szCs w:val="21"/>
                    </w:rPr>
                    <w:lastRenderedPageBreak/>
                    <w:t>1-</w:t>
                  </w:r>
                  <w:r w:rsidRPr="00090F44">
                    <w:rPr>
                      <w:rFonts w:asciiTheme="majorBidi" w:cstheme="majorBidi"/>
                      <w:sz w:val="21"/>
                      <w:szCs w:val="21"/>
                    </w:rPr>
                    <w:t>甲氧基</w:t>
                  </w:r>
                  <w:r w:rsidRPr="00090F44">
                    <w:rPr>
                      <w:rFonts w:asciiTheme="majorBidi" w:hAnsiTheme="majorBidi" w:cstheme="majorBidi"/>
                      <w:sz w:val="21"/>
                      <w:szCs w:val="21"/>
                    </w:rPr>
                    <w:t>-2-</w:t>
                  </w:r>
                  <w:r w:rsidRPr="00090F44">
                    <w:rPr>
                      <w:rFonts w:asciiTheme="majorBidi" w:cstheme="majorBidi"/>
                      <w:sz w:val="21"/>
                      <w:szCs w:val="21"/>
                    </w:rPr>
                    <w:t>丙醇</w:t>
                  </w:r>
                </w:p>
              </w:tc>
              <w:tc>
                <w:tcPr>
                  <w:tcW w:w="1826" w:type="pct"/>
                  <w:vAlign w:val="center"/>
                </w:tcPr>
                <w:p w:rsidR="00150394" w:rsidRPr="00090F44" w:rsidRDefault="00150394" w:rsidP="00B0719E">
                  <w:pPr>
                    <w:jc w:val="center"/>
                    <w:rPr>
                      <w:rFonts w:asciiTheme="majorBidi" w:hAnsiTheme="majorBidi" w:cstheme="majorBidi"/>
                      <w:sz w:val="21"/>
                      <w:szCs w:val="21"/>
                    </w:rPr>
                  </w:pPr>
                  <w:r w:rsidRPr="00090F44">
                    <w:rPr>
                      <w:rFonts w:asciiTheme="majorBidi" w:cstheme="majorBidi"/>
                      <w:sz w:val="21"/>
                      <w:szCs w:val="21"/>
                    </w:rPr>
                    <w:t>无色液体，有轻微的醚味和苦味，沸点</w:t>
                  </w:r>
                  <w:r w:rsidRPr="00090F44">
                    <w:rPr>
                      <w:rFonts w:asciiTheme="majorBidi" w:hAnsiTheme="majorBidi" w:cstheme="majorBidi"/>
                      <w:sz w:val="21"/>
                      <w:szCs w:val="21"/>
                    </w:rPr>
                    <w:t>243</w:t>
                  </w:r>
                  <w:r w:rsidRPr="00090F44">
                    <w:rPr>
                      <w:rFonts w:asciiTheme="majorBidi" w:cstheme="majorBidi"/>
                      <w:sz w:val="21"/>
                      <w:szCs w:val="21"/>
                    </w:rPr>
                    <w:t>℃，相对密度（水</w:t>
                  </w:r>
                  <w:r w:rsidRPr="00090F44">
                    <w:rPr>
                      <w:rFonts w:asciiTheme="majorBidi" w:hAnsiTheme="majorBidi" w:cstheme="majorBidi"/>
                      <w:sz w:val="21"/>
                      <w:szCs w:val="21"/>
                    </w:rPr>
                    <w:t>=1</w:t>
                  </w:r>
                  <w:r w:rsidRPr="00090F44">
                    <w:rPr>
                      <w:rFonts w:asciiTheme="majorBidi" w:cstheme="majorBidi"/>
                      <w:sz w:val="21"/>
                      <w:szCs w:val="21"/>
                    </w:rPr>
                    <w:t>）</w:t>
                  </w:r>
                  <w:r w:rsidRPr="00090F44">
                    <w:rPr>
                      <w:rFonts w:asciiTheme="majorBidi" w:hAnsiTheme="majorBidi" w:cstheme="majorBidi"/>
                      <w:sz w:val="21"/>
                      <w:szCs w:val="21"/>
                    </w:rPr>
                    <w:t>0.967</w:t>
                  </w:r>
                  <w:r w:rsidRPr="00090F44">
                    <w:rPr>
                      <w:rFonts w:asciiTheme="majorBidi" w:cstheme="majorBidi"/>
                      <w:sz w:val="21"/>
                      <w:szCs w:val="21"/>
                    </w:rPr>
                    <w:t>，相对蒸气密度（空气</w:t>
                  </w:r>
                  <w:r w:rsidRPr="00090F44">
                    <w:rPr>
                      <w:rFonts w:asciiTheme="majorBidi" w:hAnsiTheme="majorBidi" w:cstheme="majorBidi"/>
                      <w:sz w:val="21"/>
                      <w:szCs w:val="21"/>
                    </w:rPr>
                    <w:t>=1</w:t>
                  </w:r>
                  <w:r w:rsidRPr="00090F44">
                    <w:rPr>
                      <w:rFonts w:asciiTheme="majorBidi" w:cstheme="majorBidi"/>
                      <w:sz w:val="21"/>
                      <w:szCs w:val="21"/>
                    </w:rPr>
                    <w:t>）</w:t>
                  </w:r>
                  <w:r w:rsidRPr="00090F44">
                    <w:rPr>
                      <w:rFonts w:asciiTheme="majorBidi" w:hAnsiTheme="majorBidi" w:cstheme="majorBidi"/>
                      <w:sz w:val="21"/>
                      <w:szCs w:val="21"/>
                    </w:rPr>
                    <w:t>7.1</w:t>
                  </w:r>
                  <w:r w:rsidRPr="00090F44">
                    <w:rPr>
                      <w:rFonts w:asciiTheme="majorBidi" w:cstheme="majorBidi"/>
                      <w:sz w:val="21"/>
                      <w:szCs w:val="21"/>
                    </w:rPr>
                    <w:t>，闪点</w:t>
                  </w:r>
                  <w:r w:rsidRPr="00090F44">
                    <w:rPr>
                      <w:rFonts w:asciiTheme="majorBidi" w:hAnsiTheme="majorBidi" w:cstheme="majorBidi"/>
                      <w:sz w:val="21"/>
                      <w:szCs w:val="21"/>
                    </w:rPr>
                    <w:t>121</w:t>
                  </w:r>
                  <w:r w:rsidRPr="00090F44">
                    <w:rPr>
                      <w:rFonts w:asciiTheme="majorBidi" w:cstheme="majorBidi"/>
                      <w:sz w:val="21"/>
                      <w:szCs w:val="21"/>
                    </w:rPr>
                    <w:t>℃，溶于水</w:t>
                  </w:r>
                </w:p>
              </w:tc>
              <w:tc>
                <w:tcPr>
                  <w:tcW w:w="1361" w:type="pct"/>
                  <w:vAlign w:val="center"/>
                </w:tcPr>
                <w:p w:rsidR="00150394" w:rsidRPr="00090F44" w:rsidRDefault="00150394" w:rsidP="00B0719E">
                  <w:pPr>
                    <w:jc w:val="center"/>
                    <w:rPr>
                      <w:rFonts w:asciiTheme="majorBidi" w:hAnsiTheme="majorBidi" w:cstheme="majorBidi"/>
                      <w:spacing w:val="-12"/>
                      <w:sz w:val="21"/>
                      <w:szCs w:val="21"/>
                    </w:rPr>
                  </w:pPr>
                  <w:r w:rsidRPr="00090F44">
                    <w:rPr>
                      <w:rFonts w:asciiTheme="majorBidi" w:cstheme="majorBidi"/>
                      <w:spacing w:val="-12"/>
                      <w:sz w:val="21"/>
                      <w:szCs w:val="21"/>
                    </w:rPr>
                    <w:t>属低毒类</w:t>
                  </w:r>
                  <w:r w:rsidRPr="00090F44">
                    <w:rPr>
                      <w:rFonts w:asciiTheme="majorBidi" w:hAnsiTheme="majorBidi" w:cstheme="majorBidi"/>
                      <w:spacing w:val="-12"/>
                      <w:sz w:val="21"/>
                      <w:szCs w:val="21"/>
                    </w:rPr>
                    <w:t>LD</w:t>
                  </w:r>
                  <w:r w:rsidRPr="00090F44">
                    <w:rPr>
                      <w:rFonts w:asciiTheme="majorBidi" w:hAnsiTheme="majorBidi" w:cstheme="majorBidi"/>
                      <w:spacing w:val="-12"/>
                      <w:sz w:val="21"/>
                      <w:szCs w:val="21"/>
                      <w:vertAlign w:val="subscript"/>
                    </w:rPr>
                    <w:t>50</w:t>
                  </w:r>
                  <w:r w:rsidRPr="00090F44">
                    <w:rPr>
                      <w:rFonts w:asciiTheme="majorBidi" w:hAnsiTheme="majorBidi" w:cstheme="majorBidi"/>
                      <w:spacing w:val="-12"/>
                      <w:sz w:val="21"/>
                      <w:szCs w:val="21"/>
                    </w:rPr>
                    <w:t>3300mg/kg</w:t>
                  </w:r>
                  <w:r w:rsidRPr="00090F44">
                    <w:rPr>
                      <w:rFonts w:asciiTheme="majorBidi" w:cstheme="majorBidi"/>
                      <w:spacing w:val="-12"/>
                      <w:sz w:val="21"/>
                      <w:szCs w:val="21"/>
                    </w:rPr>
                    <w:t>（大鼠经口）</w:t>
                  </w:r>
                </w:p>
              </w:tc>
              <w:tc>
                <w:tcPr>
                  <w:tcW w:w="936" w:type="pct"/>
                  <w:vAlign w:val="center"/>
                </w:tcPr>
                <w:p w:rsidR="00150394" w:rsidRPr="00090F44" w:rsidRDefault="00150394" w:rsidP="00B0719E">
                  <w:pPr>
                    <w:pStyle w:val="BodyText21"/>
                    <w:adjustRightInd/>
                    <w:jc w:val="center"/>
                    <w:textAlignment w:val="auto"/>
                    <w:rPr>
                      <w:rFonts w:asciiTheme="majorBidi" w:eastAsia="宋体" w:hAnsiTheme="majorBidi" w:cstheme="majorBidi"/>
                      <w:sz w:val="21"/>
                      <w:szCs w:val="21"/>
                    </w:rPr>
                  </w:pPr>
                  <w:r w:rsidRPr="00090F44">
                    <w:rPr>
                      <w:rFonts w:asciiTheme="majorBidi" w:eastAsia="宋体" w:hAnsiTheme="majorBidi" w:cstheme="majorBidi"/>
                      <w:sz w:val="21"/>
                      <w:szCs w:val="21"/>
                    </w:rPr>
                    <w:t>可燃</w:t>
                  </w:r>
                </w:p>
              </w:tc>
            </w:tr>
            <w:tr w:rsidR="00150394" w:rsidRPr="00090F44" w:rsidTr="00AE5E66">
              <w:trPr>
                <w:cantSplit/>
                <w:trHeight w:val="1192"/>
                <w:jc w:val="center"/>
              </w:trPr>
              <w:tc>
                <w:tcPr>
                  <w:tcW w:w="877" w:type="pct"/>
                  <w:vAlign w:val="center"/>
                </w:tcPr>
                <w:p w:rsidR="00150394" w:rsidRPr="00090F44" w:rsidRDefault="00150394" w:rsidP="00B0719E">
                  <w:pPr>
                    <w:jc w:val="center"/>
                    <w:rPr>
                      <w:rFonts w:asciiTheme="majorBidi" w:hAnsiTheme="majorBidi" w:cstheme="majorBidi"/>
                      <w:sz w:val="21"/>
                      <w:szCs w:val="21"/>
                    </w:rPr>
                  </w:pPr>
                  <w:r w:rsidRPr="00090F44">
                    <w:rPr>
                      <w:rFonts w:asciiTheme="majorBidi" w:cstheme="majorBidi"/>
                      <w:sz w:val="21"/>
                      <w:szCs w:val="21"/>
                    </w:rPr>
                    <w:t>钛白粉（二氧化钛）</w:t>
                  </w:r>
                </w:p>
              </w:tc>
              <w:tc>
                <w:tcPr>
                  <w:tcW w:w="1826" w:type="pct"/>
                  <w:vAlign w:val="center"/>
                </w:tcPr>
                <w:p w:rsidR="00150394" w:rsidRPr="00090F44" w:rsidRDefault="00150394" w:rsidP="00B0719E">
                  <w:pPr>
                    <w:jc w:val="center"/>
                    <w:rPr>
                      <w:rFonts w:asciiTheme="majorBidi" w:hAnsiTheme="majorBidi" w:cstheme="majorBidi"/>
                      <w:sz w:val="21"/>
                      <w:szCs w:val="21"/>
                    </w:rPr>
                  </w:pPr>
                  <w:r w:rsidRPr="00090F44">
                    <w:rPr>
                      <w:rFonts w:asciiTheme="majorBidi" w:cstheme="majorBidi"/>
                      <w:sz w:val="21"/>
                      <w:szCs w:val="21"/>
                    </w:rPr>
                    <w:t>白色粉末，熔点</w:t>
                  </w:r>
                  <w:r w:rsidRPr="00090F44">
                    <w:rPr>
                      <w:rFonts w:asciiTheme="majorBidi" w:hAnsiTheme="majorBidi" w:cstheme="majorBidi"/>
                      <w:sz w:val="21"/>
                      <w:szCs w:val="21"/>
                    </w:rPr>
                    <w:t>1560</w:t>
                  </w:r>
                  <w:r w:rsidRPr="00090F44">
                    <w:rPr>
                      <w:rFonts w:asciiTheme="majorBidi" w:cstheme="majorBidi"/>
                      <w:sz w:val="21"/>
                      <w:szCs w:val="21"/>
                    </w:rPr>
                    <w:t>℃，相对密度（水</w:t>
                  </w:r>
                  <w:r w:rsidRPr="00090F44">
                    <w:rPr>
                      <w:rFonts w:asciiTheme="majorBidi" w:hAnsiTheme="majorBidi" w:cstheme="majorBidi"/>
                      <w:sz w:val="21"/>
                      <w:szCs w:val="21"/>
                    </w:rPr>
                    <w:t>=1</w:t>
                  </w:r>
                  <w:r w:rsidRPr="00090F44">
                    <w:rPr>
                      <w:rFonts w:asciiTheme="majorBidi" w:cstheme="majorBidi"/>
                      <w:sz w:val="21"/>
                      <w:szCs w:val="21"/>
                    </w:rPr>
                    <w:t>）</w:t>
                  </w:r>
                  <w:r w:rsidRPr="00090F44">
                    <w:rPr>
                      <w:rFonts w:asciiTheme="majorBidi" w:hAnsiTheme="majorBidi" w:cstheme="majorBidi"/>
                      <w:sz w:val="21"/>
                      <w:szCs w:val="21"/>
                    </w:rPr>
                    <w:t>3.9</w:t>
                  </w:r>
                  <w:r w:rsidRPr="00090F44">
                    <w:rPr>
                      <w:rFonts w:asciiTheme="majorBidi" w:cstheme="majorBidi"/>
                      <w:sz w:val="21"/>
                      <w:szCs w:val="21"/>
                    </w:rPr>
                    <w:t>，不溶于水，不溶于稀碱、稀酸，溶于热浓硫酸、盐酸、硝酸</w:t>
                  </w:r>
                </w:p>
              </w:tc>
              <w:tc>
                <w:tcPr>
                  <w:tcW w:w="1361" w:type="pct"/>
                  <w:vAlign w:val="center"/>
                </w:tcPr>
                <w:p w:rsidR="00150394" w:rsidRPr="00090F44" w:rsidRDefault="00150394" w:rsidP="00B0719E">
                  <w:pPr>
                    <w:jc w:val="center"/>
                    <w:rPr>
                      <w:rFonts w:asciiTheme="majorBidi" w:hAnsiTheme="majorBidi" w:cstheme="majorBidi"/>
                      <w:spacing w:val="-12"/>
                      <w:sz w:val="21"/>
                      <w:szCs w:val="21"/>
                    </w:rPr>
                  </w:pPr>
                  <w:r w:rsidRPr="00090F44">
                    <w:rPr>
                      <w:rFonts w:asciiTheme="majorBidi" w:cstheme="majorBidi"/>
                      <w:spacing w:val="-12"/>
                      <w:sz w:val="21"/>
                      <w:szCs w:val="21"/>
                    </w:rPr>
                    <w:t>无资料</w:t>
                  </w:r>
                </w:p>
              </w:tc>
              <w:tc>
                <w:tcPr>
                  <w:tcW w:w="936" w:type="pct"/>
                  <w:vAlign w:val="center"/>
                </w:tcPr>
                <w:p w:rsidR="00150394" w:rsidRPr="00090F44" w:rsidRDefault="00150394" w:rsidP="00B0719E">
                  <w:pPr>
                    <w:pStyle w:val="BodyText21"/>
                    <w:adjustRightInd/>
                    <w:jc w:val="center"/>
                    <w:textAlignment w:val="auto"/>
                    <w:rPr>
                      <w:rFonts w:asciiTheme="majorBidi" w:eastAsia="宋体" w:hAnsiTheme="majorBidi" w:cstheme="majorBidi"/>
                      <w:sz w:val="21"/>
                      <w:szCs w:val="21"/>
                    </w:rPr>
                  </w:pPr>
                  <w:r w:rsidRPr="00090F44">
                    <w:rPr>
                      <w:rFonts w:asciiTheme="majorBidi" w:eastAsia="宋体" w:hAnsiTheme="majorBidi" w:cstheme="majorBidi"/>
                      <w:sz w:val="21"/>
                      <w:szCs w:val="21"/>
                    </w:rPr>
                    <w:t>不燃</w:t>
                  </w:r>
                </w:p>
              </w:tc>
            </w:tr>
            <w:tr w:rsidR="00AE5E66" w:rsidRPr="00090F44" w:rsidTr="00AE5E66">
              <w:trPr>
                <w:cantSplit/>
                <w:trHeight w:val="1192"/>
                <w:jc w:val="center"/>
              </w:trPr>
              <w:tc>
                <w:tcPr>
                  <w:tcW w:w="877" w:type="pct"/>
                  <w:vAlign w:val="center"/>
                </w:tcPr>
                <w:p w:rsidR="00AE5E66" w:rsidRPr="00AE5E66" w:rsidRDefault="00AE5E66" w:rsidP="00922063">
                  <w:pPr>
                    <w:jc w:val="center"/>
                    <w:rPr>
                      <w:rFonts w:asciiTheme="majorBidi" w:hAnsiTheme="majorBidi" w:cstheme="majorBidi"/>
                      <w:sz w:val="21"/>
                      <w:szCs w:val="21"/>
                    </w:rPr>
                  </w:pPr>
                  <w:r w:rsidRPr="00AE5E66">
                    <w:rPr>
                      <w:rFonts w:asciiTheme="majorBidi" w:cstheme="majorBidi"/>
                      <w:sz w:val="21"/>
                      <w:szCs w:val="21"/>
                    </w:rPr>
                    <w:t>二甘醇乙醚</w:t>
                  </w:r>
                </w:p>
              </w:tc>
              <w:tc>
                <w:tcPr>
                  <w:tcW w:w="1826" w:type="pct"/>
                  <w:vAlign w:val="center"/>
                </w:tcPr>
                <w:p w:rsidR="00AE5E66" w:rsidRPr="00AE5E66" w:rsidRDefault="00AE5E66" w:rsidP="00922063">
                  <w:pPr>
                    <w:jc w:val="center"/>
                    <w:rPr>
                      <w:rFonts w:asciiTheme="majorBidi" w:hAnsiTheme="majorBidi" w:cstheme="majorBidi"/>
                      <w:sz w:val="21"/>
                      <w:szCs w:val="21"/>
                    </w:rPr>
                  </w:pPr>
                  <w:r w:rsidRPr="00AE5E66">
                    <w:rPr>
                      <w:rFonts w:asciiTheme="majorBidi" w:cstheme="majorBidi"/>
                      <w:sz w:val="21"/>
                      <w:szCs w:val="21"/>
                    </w:rPr>
                    <w:t>无色液体，稍带愉快气味，微黏，相对密度（水</w:t>
                  </w:r>
                  <w:r w:rsidRPr="00AE5E66">
                    <w:rPr>
                      <w:rFonts w:asciiTheme="majorBidi" w:hAnsiTheme="majorBidi" w:cstheme="majorBidi"/>
                      <w:sz w:val="21"/>
                      <w:szCs w:val="21"/>
                    </w:rPr>
                    <w:t>=1</w:t>
                  </w:r>
                  <w:r w:rsidRPr="00AE5E66">
                    <w:rPr>
                      <w:rFonts w:asciiTheme="majorBidi" w:cstheme="majorBidi"/>
                      <w:sz w:val="21"/>
                      <w:szCs w:val="21"/>
                    </w:rPr>
                    <w:t>）</w:t>
                  </w:r>
                  <w:r w:rsidRPr="00AE5E66">
                    <w:rPr>
                      <w:rFonts w:asciiTheme="majorBidi" w:hAnsiTheme="majorBidi" w:cstheme="majorBidi"/>
                      <w:sz w:val="21"/>
                      <w:szCs w:val="21"/>
                    </w:rPr>
                    <w:t>0.9881</w:t>
                  </w:r>
                  <w:r w:rsidRPr="00AE5E66">
                    <w:rPr>
                      <w:rFonts w:asciiTheme="majorBidi" w:cstheme="majorBidi"/>
                      <w:sz w:val="21"/>
                      <w:szCs w:val="21"/>
                    </w:rPr>
                    <w:t>，熔点</w:t>
                  </w:r>
                  <w:r w:rsidRPr="00AE5E66">
                    <w:rPr>
                      <w:rFonts w:asciiTheme="majorBidi" w:hAnsiTheme="majorBidi" w:cstheme="majorBidi"/>
                      <w:sz w:val="21"/>
                      <w:szCs w:val="21"/>
                    </w:rPr>
                    <w:t>-78</w:t>
                  </w:r>
                  <w:r w:rsidRPr="00AE5E66">
                    <w:rPr>
                      <w:rFonts w:cstheme="majorBidi"/>
                      <w:sz w:val="21"/>
                      <w:szCs w:val="21"/>
                    </w:rPr>
                    <w:t>℃</w:t>
                  </w:r>
                  <w:r w:rsidRPr="00AE5E66">
                    <w:rPr>
                      <w:rFonts w:asciiTheme="majorBidi" w:cstheme="majorBidi"/>
                      <w:sz w:val="21"/>
                      <w:szCs w:val="21"/>
                    </w:rPr>
                    <w:t>，沸点</w:t>
                  </w:r>
                  <w:r w:rsidRPr="00AE5E66">
                    <w:rPr>
                      <w:rFonts w:asciiTheme="majorBidi" w:hAnsiTheme="majorBidi" w:cstheme="majorBidi"/>
                      <w:sz w:val="21"/>
                      <w:szCs w:val="21"/>
                    </w:rPr>
                    <w:t>195</w:t>
                  </w:r>
                  <w:r w:rsidRPr="00AE5E66">
                    <w:rPr>
                      <w:rFonts w:cstheme="majorBidi"/>
                      <w:sz w:val="21"/>
                      <w:szCs w:val="21"/>
                    </w:rPr>
                    <w:t>℃</w:t>
                  </w:r>
                  <w:r w:rsidRPr="00AE5E66">
                    <w:rPr>
                      <w:rFonts w:asciiTheme="majorBidi" w:cstheme="majorBidi"/>
                      <w:sz w:val="21"/>
                      <w:szCs w:val="21"/>
                    </w:rPr>
                    <w:t>，闪点</w:t>
                  </w:r>
                  <w:r w:rsidRPr="00AE5E66">
                    <w:rPr>
                      <w:rFonts w:asciiTheme="majorBidi" w:hAnsiTheme="majorBidi" w:cstheme="majorBidi"/>
                      <w:sz w:val="21"/>
                      <w:szCs w:val="21"/>
                    </w:rPr>
                    <w:t>94</w:t>
                  </w:r>
                  <w:r w:rsidRPr="00AE5E66">
                    <w:rPr>
                      <w:rFonts w:cstheme="majorBidi"/>
                      <w:sz w:val="21"/>
                      <w:szCs w:val="21"/>
                    </w:rPr>
                    <w:t>℃</w:t>
                  </w:r>
                  <w:r w:rsidRPr="00AE5E66">
                    <w:rPr>
                      <w:rFonts w:asciiTheme="majorBidi" w:cstheme="majorBidi"/>
                      <w:sz w:val="21"/>
                      <w:szCs w:val="21"/>
                    </w:rPr>
                    <w:t>，能与水、甲醇、丙酮、乙醚等混溶</w:t>
                  </w:r>
                </w:p>
              </w:tc>
              <w:tc>
                <w:tcPr>
                  <w:tcW w:w="1361" w:type="pct"/>
                  <w:vAlign w:val="center"/>
                </w:tcPr>
                <w:p w:rsidR="00AE5E66" w:rsidRPr="00AE5E66" w:rsidRDefault="00AE5E66" w:rsidP="00922063">
                  <w:pPr>
                    <w:jc w:val="center"/>
                    <w:rPr>
                      <w:rFonts w:asciiTheme="majorBidi" w:hAnsiTheme="majorBidi" w:cstheme="majorBidi"/>
                      <w:spacing w:val="-12"/>
                      <w:sz w:val="21"/>
                      <w:szCs w:val="21"/>
                    </w:rPr>
                  </w:pPr>
                  <w:r w:rsidRPr="00AE5E66">
                    <w:rPr>
                      <w:rFonts w:asciiTheme="majorBidi" w:cstheme="majorBidi"/>
                      <w:spacing w:val="-12"/>
                      <w:sz w:val="21"/>
                      <w:szCs w:val="21"/>
                    </w:rPr>
                    <w:t>属低毒类</w:t>
                  </w:r>
                  <w:r w:rsidRPr="00AE5E66">
                    <w:rPr>
                      <w:rFonts w:asciiTheme="majorBidi" w:hAnsiTheme="majorBidi" w:cstheme="majorBidi"/>
                      <w:spacing w:val="-12"/>
                      <w:sz w:val="21"/>
                      <w:szCs w:val="21"/>
                    </w:rPr>
                    <w:t>LD</w:t>
                  </w:r>
                  <w:r w:rsidRPr="00AE5E66">
                    <w:rPr>
                      <w:rFonts w:asciiTheme="majorBidi" w:hAnsiTheme="majorBidi" w:cstheme="majorBidi"/>
                      <w:spacing w:val="-12"/>
                      <w:sz w:val="21"/>
                      <w:szCs w:val="21"/>
                      <w:vertAlign w:val="subscript"/>
                    </w:rPr>
                    <w:t>50</w:t>
                  </w:r>
                  <w:r w:rsidRPr="00AE5E66">
                    <w:rPr>
                      <w:rFonts w:asciiTheme="majorBidi" w:hAnsiTheme="majorBidi" w:cstheme="majorBidi"/>
                      <w:spacing w:val="-12"/>
                      <w:sz w:val="21"/>
                      <w:szCs w:val="21"/>
                    </w:rPr>
                    <w:t>5540mg/kg</w:t>
                  </w:r>
                  <w:r w:rsidRPr="00AE5E66">
                    <w:rPr>
                      <w:rFonts w:asciiTheme="majorBidi" w:cstheme="majorBidi"/>
                      <w:spacing w:val="-12"/>
                      <w:sz w:val="21"/>
                      <w:szCs w:val="21"/>
                    </w:rPr>
                    <w:t>（大鼠经口）</w:t>
                  </w:r>
                </w:p>
              </w:tc>
              <w:tc>
                <w:tcPr>
                  <w:tcW w:w="936" w:type="pct"/>
                  <w:vAlign w:val="center"/>
                </w:tcPr>
                <w:p w:rsidR="00AE5E66" w:rsidRPr="00AE5E66" w:rsidRDefault="00AE5E66" w:rsidP="00922063">
                  <w:pPr>
                    <w:pStyle w:val="BodyText21"/>
                    <w:adjustRightInd/>
                    <w:jc w:val="center"/>
                    <w:textAlignment w:val="auto"/>
                    <w:rPr>
                      <w:rFonts w:asciiTheme="majorBidi" w:eastAsia="宋体" w:hAnsiTheme="majorBidi" w:cstheme="majorBidi"/>
                      <w:sz w:val="21"/>
                      <w:szCs w:val="21"/>
                    </w:rPr>
                  </w:pPr>
                  <w:r w:rsidRPr="00AE5E66">
                    <w:rPr>
                      <w:rFonts w:asciiTheme="majorBidi" w:eastAsia="宋体" w:hAnsiTheme="majorBidi" w:cstheme="majorBidi"/>
                      <w:sz w:val="21"/>
                      <w:szCs w:val="21"/>
                    </w:rPr>
                    <w:t>易燃</w:t>
                  </w:r>
                </w:p>
              </w:tc>
            </w:tr>
            <w:tr w:rsidR="00AE5E66" w:rsidRPr="00090F44" w:rsidTr="00AE5E66">
              <w:trPr>
                <w:cantSplit/>
                <w:trHeight w:val="1192"/>
                <w:jc w:val="center"/>
              </w:trPr>
              <w:tc>
                <w:tcPr>
                  <w:tcW w:w="877" w:type="pct"/>
                  <w:vAlign w:val="center"/>
                </w:tcPr>
                <w:p w:rsidR="00AE5E66" w:rsidRPr="00AE5E66" w:rsidRDefault="00AE5E66" w:rsidP="00922063">
                  <w:pPr>
                    <w:jc w:val="center"/>
                    <w:rPr>
                      <w:rFonts w:asciiTheme="majorBidi" w:hAnsiTheme="majorBidi" w:cstheme="majorBidi"/>
                      <w:sz w:val="21"/>
                      <w:szCs w:val="21"/>
                    </w:rPr>
                  </w:pPr>
                  <w:r w:rsidRPr="00AE5E66">
                    <w:rPr>
                      <w:rFonts w:asciiTheme="majorBidi" w:cstheme="majorBidi"/>
                      <w:sz w:val="21"/>
                      <w:szCs w:val="21"/>
                    </w:rPr>
                    <w:t>苯甲醇</w:t>
                  </w:r>
                </w:p>
              </w:tc>
              <w:tc>
                <w:tcPr>
                  <w:tcW w:w="1826" w:type="pct"/>
                  <w:vAlign w:val="center"/>
                </w:tcPr>
                <w:p w:rsidR="00AE5E66" w:rsidRPr="00AE5E66" w:rsidRDefault="00AE5E66" w:rsidP="00922063">
                  <w:pPr>
                    <w:jc w:val="center"/>
                    <w:rPr>
                      <w:rFonts w:asciiTheme="majorBidi" w:hAnsiTheme="majorBidi" w:cstheme="majorBidi"/>
                      <w:sz w:val="21"/>
                      <w:szCs w:val="21"/>
                    </w:rPr>
                  </w:pPr>
                  <w:r w:rsidRPr="00AE5E66">
                    <w:rPr>
                      <w:rFonts w:asciiTheme="majorBidi" w:cstheme="majorBidi"/>
                      <w:sz w:val="21"/>
                      <w:szCs w:val="21"/>
                    </w:rPr>
                    <w:t>无色液体，有芳香味，闪点</w:t>
                  </w:r>
                  <w:r w:rsidRPr="00AE5E66">
                    <w:rPr>
                      <w:rFonts w:asciiTheme="majorBidi" w:hAnsiTheme="majorBidi" w:cstheme="majorBidi"/>
                      <w:sz w:val="21"/>
                      <w:szCs w:val="21"/>
                    </w:rPr>
                    <w:t>100</w:t>
                  </w:r>
                  <w:r w:rsidRPr="00AE5E66">
                    <w:rPr>
                      <w:rFonts w:cstheme="majorBidi"/>
                      <w:sz w:val="21"/>
                      <w:szCs w:val="21"/>
                    </w:rPr>
                    <w:t>℃</w:t>
                  </w:r>
                  <w:r w:rsidRPr="00AE5E66">
                    <w:rPr>
                      <w:rFonts w:asciiTheme="majorBidi" w:cstheme="majorBidi"/>
                      <w:sz w:val="21"/>
                      <w:szCs w:val="21"/>
                    </w:rPr>
                    <w:t>，熔点</w:t>
                  </w:r>
                  <w:r w:rsidRPr="00AE5E66">
                    <w:rPr>
                      <w:rFonts w:asciiTheme="majorBidi" w:hAnsiTheme="majorBidi" w:cstheme="majorBidi"/>
                      <w:sz w:val="21"/>
                      <w:szCs w:val="21"/>
                    </w:rPr>
                    <w:t>-15.3</w:t>
                  </w:r>
                  <w:r w:rsidRPr="00AE5E66">
                    <w:rPr>
                      <w:rFonts w:cstheme="majorBidi"/>
                      <w:sz w:val="21"/>
                      <w:szCs w:val="21"/>
                    </w:rPr>
                    <w:t>℃</w:t>
                  </w:r>
                  <w:r w:rsidRPr="00AE5E66">
                    <w:rPr>
                      <w:rFonts w:asciiTheme="majorBidi" w:cstheme="majorBidi"/>
                      <w:sz w:val="21"/>
                      <w:szCs w:val="21"/>
                    </w:rPr>
                    <w:t>，沸点</w:t>
                  </w:r>
                  <w:r w:rsidRPr="00AE5E66">
                    <w:rPr>
                      <w:rFonts w:asciiTheme="majorBidi" w:hAnsiTheme="majorBidi" w:cstheme="majorBidi"/>
                      <w:sz w:val="21"/>
                      <w:szCs w:val="21"/>
                    </w:rPr>
                    <w:t>205.7</w:t>
                  </w:r>
                  <w:r w:rsidRPr="00AE5E66">
                    <w:rPr>
                      <w:rFonts w:cstheme="majorBidi"/>
                      <w:sz w:val="21"/>
                      <w:szCs w:val="21"/>
                    </w:rPr>
                    <w:t>℃</w:t>
                  </w:r>
                  <w:r w:rsidRPr="00AE5E66">
                    <w:rPr>
                      <w:rFonts w:asciiTheme="majorBidi" w:cstheme="majorBidi"/>
                      <w:sz w:val="21"/>
                      <w:szCs w:val="21"/>
                    </w:rPr>
                    <w:t>，溶于水，易溶于醇、醚、芳烃，相对密度（水</w:t>
                  </w:r>
                  <w:r w:rsidRPr="00AE5E66">
                    <w:rPr>
                      <w:rFonts w:asciiTheme="majorBidi" w:hAnsiTheme="majorBidi" w:cstheme="majorBidi"/>
                      <w:sz w:val="21"/>
                      <w:szCs w:val="21"/>
                    </w:rPr>
                    <w:t>=1</w:t>
                  </w:r>
                  <w:r w:rsidRPr="00AE5E66">
                    <w:rPr>
                      <w:rFonts w:asciiTheme="majorBidi" w:cstheme="majorBidi"/>
                      <w:sz w:val="21"/>
                      <w:szCs w:val="21"/>
                    </w:rPr>
                    <w:t>）</w:t>
                  </w:r>
                  <w:r w:rsidRPr="00AE5E66">
                    <w:rPr>
                      <w:rFonts w:asciiTheme="majorBidi" w:hAnsiTheme="majorBidi" w:cstheme="majorBidi"/>
                      <w:sz w:val="21"/>
                      <w:szCs w:val="21"/>
                    </w:rPr>
                    <w:t>1.04</w:t>
                  </w:r>
                </w:p>
              </w:tc>
              <w:tc>
                <w:tcPr>
                  <w:tcW w:w="1361" w:type="pct"/>
                  <w:vAlign w:val="center"/>
                </w:tcPr>
                <w:p w:rsidR="00AE5E66" w:rsidRPr="00AE5E66" w:rsidRDefault="00AE5E66" w:rsidP="00922063">
                  <w:pPr>
                    <w:jc w:val="center"/>
                    <w:rPr>
                      <w:rFonts w:asciiTheme="majorBidi" w:hAnsiTheme="majorBidi" w:cstheme="majorBidi"/>
                      <w:spacing w:val="-12"/>
                      <w:sz w:val="21"/>
                      <w:szCs w:val="21"/>
                    </w:rPr>
                  </w:pPr>
                  <w:r w:rsidRPr="00AE5E66">
                    <w:rPr>
                      <w:rFonts w:asciiTheme="majorBidi" w:cstheme="majorBidi"/>
                      <w:spacing w:val="-12"/>
                      <w:sz w:val="21"/>
                      <w:szCs w:val="21"/>
                    </w:rPr>
                    <w:t>有毒，</w:t>
                  </w:r>
                  <w:r w:rsidRPr="00AE5E66">
                    <w:rPr>
                      <w:rFonts w:asciiTheme="majorBidi" w:hAnsiTheme="majorBidi" w:cstheme="majorBidi"/>
                      <w:spacing w:val="-12"/>
                      <w:sz w:val="21"/>
                      <w:szCs w:val="21"/>
                    </w:rPr>
                    <w:t>LD</w:t>
                  </w:r>
                  <w:r w:rsidRPr="00AE5E66">
                    <w:rPr>
                      <w:rFonts w:asciiTheme="majorBidi" w:hAnsiTheme="majorBidi" w:cstheme="majorBidi"/>
                      <w:spacing w:val="-12"/>
                      <w:sz w:val="21"/>
                      <w:szCs w:val="21"/>
                      <w:vertAlign w:val="subscript"/>
                    </w:rPr>
                    <w:t>50</w:t>
                  </w:r>
                  <w:r w:rsidRPr="00AE5E66">
                    <w:rPr>
                      <w:rFonts w:asciiTheme="majorBidi" w:hAnsiTheme="majorBidi" w:cstheme="majorBidi"/>
                      <w:spacing w:val="-12"/>
                      <w:sz w:val="21"/>
                      <w:szCs w:val="21"/>
                    </w:rPr>
                    <w:t>5540mg/kg</w:t>
                  </w:r>
                  <w:r w:rsidRPr="00AE5E66">
                    <w:rPr>
                      <w:rFonts w:asciiTheme="majorBidi" w:cstheme="majorBidi"/>
                      <w:spacing w:val="-12"/>
                      <w:sz w:val="21"/>
                      <w:szCs w:val="21"/>
                    </w:rPr>
                    <w:t>（大鼠经口）</w:t>
                  </w:r>
                </w:p>
              </w:tc>
              <w:tc>
                <w:tcPr>
                  <w:tcW w:w="936" w:type="pct"/>
                  <w:vAlign w:val="center"/>
                </w:tcPr>
                <w:p w:rsidR="00AE5E66" w:rsidRPr="00AE5E66" w:rsidRDefault="00AE5E66" w:rsidP="00922063">
                  <w:pPr>
                    <w:pStyle w:val="BodyText21"/>
                    <w:adjustRightInd/>
                    <w:jc w:val="center"/>
                    <w:textAlignment w:val="auto"/>
                    <w:rPr>
                      <w:rFonts w:asciiTheme="majorBidi" w:eastAsia="宋体" w:hAnsiTheme="majorBidi" w:cstheme="majorBidi"/>
                      <w:sz w:val="21"/>
                      <w:szCs w:val="21"/>
                    </w:rPr>
                  </w:pPr>
                  <w:r w:rsidRPr="00AE5E66">
                    <w:rPr>
                      <w:rFonts w:asciiTheme="majorBidi" w:eastAsia="宋体" w:hAnsiTheme="majorBidi" w:cstheme="majorBidi"/>
                      <w:sz w:val="21"/>
                      <w:szCs w:val="21"/>
                    </w:rPr>
                    <w:t>可燃</w:t>
                  </w:r>
                </w:p>
              </w:tc>
            </w:tr>
            <w:tr w:rsidR="00AE5E66" w:rsidRPr="00090F44" w:rsidTr="00AE5E66">
              <w:trPr>
                <w:cantSplit/>
                <w:trHeight w:val="1192"/>
                <w:jc w:val="center"/>
              </w:trPr>
              <w:tc>
                <w:tcPr>
                  <w:tcW w:w="877" w:type="pct"/>
                  <w:vAlign w:val="center"/>
                </w:tcPr>
                <w:p w:rsidR="00AE5E66" w:rsidRPr="00AE5E66" w:rsidRDefault="00AE5E66" w:rsidP="00922063">
                  <w:pPr>
                    <w:jc w:val="center"/>
                    <w:rPr>
                      <w:rFonts w:asciiTheme="majorBidi" w:hAnsiTheme="majorBidi" w:cstheme="majorBidi"/>
                      <w:sz w:val="21"/>
                      <w:szCs w:val="21"/>
                    </w:rPr>
                  </w:pPr>
                  <w:r w:rsidRPr="00AE5E66">
                    <w:rPr>
                      <w:rFonts w:asciiTheme="majorBidi" w:cstheme="majorBidi"/>
                      <w:sz w:val="21"/>
                      <w:szCs w:val="21"/>
                    </w:rPr>
                    <w:t>水性丙烯酸树脂</w:t>
                  </w:r>
                </w:p>
              </w:tc>
              <w:tc>
                <w:tcPr>
                  <w:tcW w:w="1826" w:type="pct"/>
                  <w:vAlign w:val="center"/>
                </w:tcPr>
                <w:p w:rsidR="00AE5E66" w:rsidRPr="00AE5E66" w:rsidRDefault="00AE5E66" w:rsidP="00922063">
                  <w:pPr>
                    <w:jc w:val="center"/>
                    <w:rPr>
                      <w:rFonts w:asciiTheme="majorBidi" w:hAnsiTheme="majorBidi" w:cstheme="majorBidi"/>
                      <w:sz w:val="21"/>
                      <w:szCs w:val="21"/>
                    </w:rPr>
                  </w:pPr>
                  <w:r w:rsidRPr="00AE5E66">
                    <w:rPr>
                      <w:rFonts w:asciiTheme="majorBidi" w:cstheme="majorBidi"/>
                      <w:sz w:val="21"/>
                      <w:szCs w:val="21"/>
                    </w:rPr>
                    <w:t>通过自由基溶液聚合或逐步溶液聚合等不同的工艺合成的，主要应用于涂料、水墨、粘合剂等</w:t>
                  </w:r>
                </w:p>
              </w:tc>
              <w:tc>
                <w:tcPr>
                  <w:tcW w:w="1361" w:type="pct"/>
                  <w:vAlign w:val="center"/>
                </w:tcPr>
                <w:p w:rsidR="00AE5E66" w:rsidRPr="00AE5E66" w:rsidRDefault="00AE5E66" w:rsidP="00922063">
                  <w:pPr>
                    <w:jc w:val="center"/>
                    <w:rPr>
                      <w:rFonts w:asciiTheme="majorBidi" w:hAnsiTheme="majorBidi" w:cstheme="majorBidi"/>
                      <w:spacing w:val="-12"/>
                      <w:sz w:val="21"/>
                      <w:szCs w:val="21"/>
                    </w:rPr>
                  </w:pPr>
                  <w:r w:rsidRPr="00AE5E66">
                    <w:rPr>
                      <w:rFonts w:asciiTheme="majorBidi" w:cstheme="majorBidi"/>
                      <w:spacing w:val="-12"/>
                      <w:sz w:val="21"/>
                      <w:szCs w:val="21"/>
                    </w:rPr>
                    <w:t>无资料</w:t>
                  </w:r>
                </w:p>
              </w:tc>
              <w:tc>
                <w:tcPr>
                  <w:tcW w:w="936" w:type="pct"/>
                  <w:vAlign w:val="center"/>
                </w:tcPr>
                <w:p w:rsidR="00AE5E66" w:rsidRPr="00AE5E66" w:rsidRDefault="00AE5E66" w:rsidP="00922063">
                  <w:pPr>
                    <w:pStyle w:val="BodyText21"/>
                    <w:adjustRightInd/>
                    <w:jc w:val="center"/>
                    <w:textAlignment w:val="auto"/>
                    <w:rPr>
                      <w:rFonts w:asciiTheme="majorBidi" w:eastAsia="宋体" w:hAnsiTheme="majorBidi" w:cstheme="majorBidi"/>
                      <w:sz w:val="21"/>
                      <w:szCs w:val="21"/>
                    </w:rPr>
                  </w:pPr>
                  <w:r w:rsidRPr="00AE5E66">
                    <w:rPr>
                      <w:rFonts w:asciiTheme="majorBidi" w:eastAsia="宋体" w:hAnsiTheme="majorBidi" w:cstheme="majorBidi"/>
                      <w:sz w:val="21"/>
                      <w:szCs w:val="21"/>
                    </w:rPr>
                    <w:t>可燃</w:t>
                  </w:r>
                </w:p>
              </w:tc>
            </w:tr>
          </w:tbl>
          <w:p w:rsidR="007E5F8C" w:rsidRPr="00090F44" w:rsidRDefault="00AE5E66" w:rsidP="00AE5E66">
            <w:pPr>
              <w:adjustRightInd w:val="0"/>
              <w:snapToGrid w:val="0"/>
              <w:spacing w:line="360" w:lineRule="auto"/>
              <w:ind w:firstLineChars="200" w:firstLine="480"/>
              <w:jc w:val="both"/>
              <w:rPr>
                <w:rFonts w:ascii="Times New Roman" w:hAnsi="Times New Roman" w:cs="Times New Roman"/>
                <w:bCs/>
              </w:rPr>
            </w:pPr>
            <w:r w:rsidRPr="006D0040">
              <w:rPr>
                <w:rFonts w:ascii="Times New Roman"/>
              </w:rPr>
              <w:t>本项目原料主要为</w:t>
            </w:r>
            <w:r>
              <w:rPr>
                <w:rFonts w:ascii="Times New Roman" w:hint="eastAsia"/>
              </w:rPr>
              <w:t>钢管、外购接头、水性漆、石墨液</w:t>
            </w:r>
            <w:r w:rsidRPr="006D0040">
              <w:rPr>
                <w:rFonts w:ascii="Times New Roman"/>
              </w:rPr>
              <w:t>，根据原辅料的物化特性、使用量，依据《建设项目环境风险评价技术导则》判定，本项目不存在风险源。</w:t>
            </w:r>
          </w:p>
          <w:p w:rsidR="00A46475" w:rsidRPr="00090F44" w:rsidRDefault="00460DF8">
            <w:pPr>
              <w:adjustRightInd w:val="0"/>
              <w:snapToGrid w:val="0"/>
              <w:spacing w:line="360" w:lineRule="auto"/>
              <w:jc w:val="both"/>
              <w:rPr>
                <w:rFonts w:ascii="Times New Roman" w:hAnsi="Times New Roman" w:cs="Times New Roman"/>
                <w:b/>
              </w:rPr>
            </w:pPr>
            <w:r w:rsidRPr="00090F44">
              <w:rPr>
                <w:rFonts w:ascii="Times New Roman" w:hAnsi="Times New Roman" w:cs="Times New Roman" w:hint="eastAsia"/>
                <w:b/>
              </w:rPr>
              <w:t>二</w:t>
            </w:r>
            <w:r w:rsidR="00DA78F5" w:rsidRPr="00090F44">
              <w:rPr>
                <w:rFonts w:ascii="Times New Roman" w:hAnsi="Times New Roman" w:cs="Times New Roman"/>
                <w:b/>
              </w:rPr>
              <w:t>、水量平衡</w:t>
            </w:r>
          </w:p>
          <w:p w:rsidR="00A46475" w:rsidRPr="00090F44" w:rsidRDefault="00350CFC" w:rsidP="00AE5E66">
            <w:pPr>
              <w:tabs>
                <w:tab w:val="left" w:pos="2272"/>
              </w:tabs>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本项目用水主要为职工生活用水</w:t>
            </w:r>
            <w:r w:rsidRPr="00090F44">
              <w:rPr>
                <w:rFonts w:ascii="Times New Roman" w:hAnsi="Times New Roman" w:cs="Times New Roman" w:hint="eastAsia"/>
              </w:rPr>
              <w:t>、水性漆调配用水</w:t>
            </w:r>
            <w:r w:rsidR="00AE5E66">
              <w:rPr>
                <w:rFonts w:ascii="Times New Roman" w:hAnsi="Times New Roman" w:cs="Times New Roman" w:hint="eastAsia"/>
              </w:rPr>
              <w:t>、循环冷却水补充水</w:t>
            </w:r>
            <w:r w:rsidRPr="00090F44">
              <w:rPr>
                <w:rFonts w:ascii="Times New Roman" w:hAnsi="Times New Roman" w:cs="Times New Roman" w:hint="eastAsia"/>
              </w:rPr>
              <w:t>，均采用自来水。</w:t>
            </w:r>
          </w:p>
          <w:p w:rsidR="00460DF8" w:rsidRPr="00090F44" w:rsidRDefault="00460DF8">
            <w:pPr>
              <w:adjustRightInd w:val="0"/>
              <w:snapToGrid w:val="0"/>
              <w:spacing w:line="360" w:lineRule="auto"/>
              <w:ind w:firstLineChars="200" w:firstLine="480"/>
              <w:jc w:val="both"/>
            </w:pPr>
            <w:r w:rsidRPr="00090F44">
              <w:rPr>
                <w:rFonts w:hint="eastAsia"/>
              </w:rPr>
              <w:t>1、水量平衡依据</w:t>
            </w:r>
          </w:p>
          <w:p w:rsidR="00350CFC" w:rsidRPr="00090F44" w:rsidRDefault="00350CFC" w:rsidP="005E78BA">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生活用水：生活用水量以人均</w:t>
            </w:r>
            <w:r w:rsidRPr="00090F44">
              <w:rPr>
                <w:rFonts w:ascii="Times New Roman" w:hAnsi="Times New Roman" w:cs="Times New Roman"/>
              </w:rPr>
              <w:t>0.1t/d</w:t>
            </w:r>
            <w:r w:rsidRPr="00090F44">
              <w:rPr>
                <w:rFonts w:ascii="Times New Roman" w:hAnsi="Times New Roman" w:cs="Times New Roman"/>
              </w:rPr>
              <w:t>计，</w:t>
            </w:r>
            <w:r w:rsidRPr="00090F44">
              <w:rPr>
                <w:rFonts w:ascii="Times New Roman" w:hAnsi="Times New Roman" w:cs="Times New Roman" w:hint="eastAsia"/>
              </w:rPr>
              <w:t>本项目</w:t>
            </w:r>
            <w:r w:rsidR="005E78BA">
              <w:rPr>
                <w:rFonts w:ascii="Times New Roman" w:hAnsi="Times New Roman" w:cs="Times New Roman" w:hint="eastAsia"/>
              </w:rPr>
              <w:t>劳动定员</w:t>
            </w:r>
            <w:r w:rsidR="005E78BA">
              <w:rPr>
                <w:rFonts w:ascii="Times New Roman" w:hAnsi="Times New Roman" w:cs="Times New Roman" w:hint="eastAsia"/>
              </w:rPr>
              <w:t>90</w:t>
            </w:r>
            <w:r w:rsidRPr="00090F44">
              <w:rPr>
                <w:rFonts w:ascii="Times New Roman" w:hAnsi="Times New Roman" w:cs="Times New Roman"/>
              </w:rPr>
              <w:t>人，年有效工作日</w:t>
            </w:r>
            <w:r w:rsidRPr="00090F44">
              <w:rPr>
                <w:rFonts w:ascii="Times New Roman" w:hAnsi="Times New Roman" w:cs="Times New Roman"/>
              </w:rPr>
              <w:t>300</w:t>
            </w:r>
            <w:r w:rsidRPr="00090F44">
              <w:rPr>
                <w:rFonts w:ascii="Times New Roman" w:hAnsi="Times New Roman" w:cs="Times New Roman"/>
              </w:rPr>
              <w:t>天计，则用水量为</w:t>
            </w:r>
            <w:r w:rsidR="005E78BA">
              <w:rPr>
                <w:rFonts w:ascii="Times New Roman" w:hAnsi="Times New Roman" w:cs="Times New Roman" w:hint="eastAsia"/>
              </w:rPr>
              <w:t>9</w:t>
            </w:r>
            <w:r w:rsidRPr="00090F44">
              <w:rPr>
                <w:rFonts w:ascii="Times New Roman" w:hAnsi="Times New Roman" w:cs="Times New Roman"/>
              </w:rPr>
              <w:t>t/d</w:t>
            </w:r>
            <w:r w:rsidRPr="00090F44">
              <w:rPr>
                <w:rFonts w:ascii="Times New Roman" w:hAnsi="Times New Roman" w:cs="Times New Roman"/>
              </w:rPr>
              <w:t>（</w:t>
            </w:r>
            <w:r w:rsidRPr="00090F44">
              <w:rPr>
                <w:rFonts w:ascii="Times New Roman" w:hAnsi="Times New Roman" w:cs="Times New Roman" w:hint="eastAsia"/>
              </w:rPr>
              <w:t>2</w:t>
            </w:r>
            <w:r w:rsidR="005E78BA">
              <w:rPr>
                <w:rFonts w:ascii="Times New Roman" w:hAnsi="Times New Roman" w:cs="Times New Roman" w:hint="eastAsia"/>
              </w:rPr>
              <w:t>70</w:t>
            </w:r>
            <w:r w:rsidRPr="00090F44">
              <w:rPr>
                <w:rFonts w:ascii="Times New Roman" w:hAnsi="Times New Roman" w:cs="Times New Roman" w:hint="eastAsia"/>
              </w:rPr>
              <w:t>0</w:t>
            </w:r>
            <w:r w:rsidRPr="00090F44">
              <w:rPr>
                <w:rFonts w:ascii="Times New Roman" w:hAnsi="Times New Roman" w:cs="Times New Roman"/>
              </w:rPr>
              <w:t>t/a</w:t>
            </w:r>
            <w:r w:rsidRPr="00090F44">
              <w:rPr>
                <w:rFonts w:ascii="Times New Roman" w:hAnsi="Times New Roman" w:cs="Times New Roman"/>
              </w:rPr>
              <w:t>），损耗以</w:t>
            </w:r>
            <w:r w:rsidRPr="00090F44">
              <w:rPr>
                <w:rFonts w:ascii="Times New Roman" w:hAnsi="Times New Roman" w:cs="Times New Roman"/>
              </w:rPr>
              <w:t>20%</w:t>
            </w:r>
            <w:r w:rsidRPr="00090F44">
              <w:rPr>
                <w:rFonts w:ascii="Times New Roman" w:hAnsi="Times New Roman" w:cs="Times New Roman"/>
              </w:rPr>
              <w:t>计，则生活污水排放量为</w:t>
            </w:r>
            <w:r w:rsidR="005E78BA">
              <w:rPr>
                <w:rFonts w:ascii="Times New Roman" w:hAnsi="Times New Roman" w:cs="Times New Roman" w:hint="eastAsia"/>
              </w:rPr>
              <w:t>7.2</w:t>
            </w:r>
            <w:r w:rsidRPr="00090F44">
              <w:rPr>
                <w:rFonts w:ascii="Times New Roman" w:hAnsi="Times New Roman" w:cs="Times New Roman"/>
              </w:rPr>
              <w:t>t/d</w:t>
            </w:r>
            <w:r w:rsidRPr="00090F44">
              <w:rPr>
                <w:rFonts w:ascii="Times New Roman" w:hAnsi="Times New Roman" w:cs="Times New Roman"/>
              </w:rPr>
              <w:t>（</w:t>
            </w:r>
            <w:r w:rsidR="005E78BA">
              <w:rPr>
                <w:rFonts w:ascii="Times New Roman" w:hAnsi="Times New Roman" w:cs="Times New Roman" w:hint="eastAsia"/>
              </w:rPr>
              <w:t>2160</w:t>
            </w:r>
            <w:r w:rsidRPr="00090F44">
              <w:rPr>
                <w:rFonts w:ascii="Times New Roman" w:hAnsi="Times New Roman" w:cs="Times New Roman" w:hint="eastAsia"/>
              </w:rPr>
              <w:t>t</w:t>
            </w:r>
            <w:r w:rsidRPr="00090F44">
              <w:rPr>
                <w:rFonts w:ascii="Times New Roman" w:hAnsi="Times New Roman" w:cs="Times New Roman"/>
              </w:rPr>
              <w:t>/a</w:t>
            </w:r>
            <w:r w:rsidRPr="00090F44">
              <w:rPr>
                <w:rFonts w:ascii="Times New Roman" w:hAnsi="Times New Roman" w:cs="Times New Roman"/>
              </w:rPr>
              <w:t>）。</w:t>
            </w:r>
          </w:p>
          <w:p w:rsidR="00A46475" w:rsidRDefault="00067906" w:rsidP="00067906">
            <w:pPr>
              <w:tabs>
                <w:tab w:val="left" w:pos="2272"/>
              </w:tabs>
              <w:adjustRightInd w:val="0"/>
              <w:snapToGrid w:val="0"/>
              <w:spacing w:line="360" w:lineRule="auto"/>
              <w:ind w:firstLineChars="200" w:firstLine="480"/>
              <w:jc w:val="both"/>
              <w:rPr>
                <w:rFonts w:ascii="Times New Roman" w:hAnsi="Times New Roman" w:cs="Times New Roman"/>
              </w:rPr>
            </w:pPr>
            <w:r w:rsidRPr="00090F44">
              <w:rPr>
                <w:rFonts w:hint="eastAsia"/>
              </w:rPr>
              <w:t>水性漆</w:t>
            </w:r>
            <w:r w:rsidR="00350CFC" w:rsidRPr="00090F44">
              <w:rPr>
                <w:rFonts w:hint="eastAsia"/>
              </w:rPr>
              <w:t>调配用水</w:t>
            </w:r>
            <w:r w:rsidR="00350CFC" w:rsidRPr="00090F44">
              <w:rPr>
                <w:rFonts w:ascii="Times New Roman" w:hAnsi="Times New Roman" w:cs="Times New Roman" w:hint="eastAsia"/>
              </w:rPr>
              <w:t>：喷漆前，按照设计要求需将水性漆和水进行调配，一般漆和水的调配比例为</w:t>
            </w:r>
            <w:r w:rsidR="00350CFC" w:rsidRPr="00090F44">
              <w:rPr>
                <w:rFonts w:ascii="Times New Roman" w:hAnsi="Times New Roman" w:cs="Times New Roman" w:hint="eastAsia"/>
              </w:rPr>
              <w:t>1:0.4</w:t>
            </w:r>
            <w:r w:rsidR="00350CFC" w:rsidRPr="00090F44">
              <w:rPr>
                <w:rFonts w:ascii="Times New Roman" w:hAnsi="Times New Roman" w:cs="Times New Roman" w:hint="eastAsia"/>
              </w:rPr>
              <w:t>，本项目每年使用水性漆共</w:t>
            </w:r>
            <w:r w:rsidRPr="00090F44">
              <w:rPr>
                <w:rFonts w:ascii="Times New Roman" w:hAnsi="Times New Roman" w:cs="Times New Roman" w:hint="eastAsia"/>
              </w:rPr>
              <w:t>5</w:t>
            </w:r>
            <w:r w:rsidR="00350CFC" w:rsidRPr="00090F44">
              <w:rPr>
                <w:rFonts w:ascii="Times New Roman" w:hAnsi="Times New Roman" w:cs="Times New Roman" w:hint="eastAsia"/>
              </w:rPr>
              <w:t>吨，则油漆调配用水量为</w:t>
            </w:r>
            <w:r w:rsidRPr="00090F44">
              <w:rPr>
                <w:rFonts w:ascii="Times New Roman" w:hAnsi="Times New Roman" w:cs="Times New Roman" w:hint="eastAsia"/>
              </w:rPr>
              <w:t>2</w:t>
            </w:r>
            <w:r w:rsidR="00350CFC" w:rsidRPr="00090F44">
              <w:rPr>
                <w:rFonts w:ascii="Times New Roman" w:hAnsi="Times New Roman" w:cs="Times New Roman" w:hint="eastAsia"/>
              </w:rPr>
              <w:t>t/a</w:t>
            </w:r>
            <w:r w:rsidR="00350CFC" w:rsidRPr="00090F44">
              <w:rPr>
                <w:rFonts w:ascii="Times New Roman" w:hAnsi="Times New Roman" w:cs="Times New Roman" w:hint="eastAsia"/>
              </w:rPr>
              <w:t>。</w:t>
            </w:r>
          </w:p>
          <w:p w:rsidR="00AE5E66" w:rsidRDefault="000425B9" w:rsidP="00401020">
            <w:pPr>
              <w:tabs>
                <w:tab w:val="left" w:pos="2272"/>
              </w:tabs>
              <w:adjustRightInd w:val="0"/>
              <w:snapToGrid w:val="0"/>
              <w:spacing w:line="360" w:lineRule="auto"/>
              <w:ind w:firstLineChars="200" w:firstLine="480"/>
              <w:jc w:val="both"/>
              <w:rPr>
                <w:rFonts w:asciiTheme="majorBidi" w:hAnsiTheme="majorBidi" w:cstheme="majorBidi"/>
              </w:rPr>
            </w:pPr>
            <w:r>
              <w:rPr>
                <w:rFonts w:ascii="Times New Roman" w:hAnsi="Times New Roman" w:cs="Times New Roman" w:hint="eastAsia"/>
              </w:rPr>
              <w:t>循环冷却水</w:t>
            </w:r>
            <w:r w:rsidR="00AE5E66" w:rsidRPr="003B7374">
              <w:rPr>
                <w:rFonts w:asciiTheme="majorBidi" w:hAnsiTheme="majorBidi" w:cstheme="majorBidi"/>
              </w:rPr>
              <w:t>补充水：</w:t>
            </w:r>
            <w:r w:rsidR="00AE5E66" w:rsidRPr="00E540D6">
              <w:rPr>
                <w:rFonts w:asciiTheme="majorBidi" w:hAnsiTheme="majorBidi" w:cstheme="majorBidi" w:hint="eastAsia"/>
              </w:rPr>
              <w:t>本项目</w:t>
            </w:r>
            <w:r w:rsidR="005E78BA">
              <w:rPr>
                <w:rFonts w:asciiTheme="majorBidi" w:hAnsiTheme="majorBidi" w:cstheme="majorBidi" w:hint="eastAsia"/>
              </w:rPr>
              <w:t>管端加热、淬火</w:t>
            </w:r>
            <w:r w:rsidR="00AE5E66" w:rsidRPr="00E540D6">
              <w:rPr>
                <w:rFonts w:asciiTheme="majorBidi" w:hAnsiTheme="majorBidi" w:cstheme="majorBidi" w:hint="eastAsia"/>
              </w:rPr>
              <w:t>工艺中需要用到</w:t>
            </w:r>
            <w:r w:rsidR="005E78BA">
              <w:rPr>
                <w:rFonts w:asciiTheme="majorBidi" w:hAnsiTheme="majorBidi" w:cstheme="majorBidi" w:hint="eastAsia"/>
              </w:rPr>
              <w:t>循环</w:t>
            </w:r>
            <w:r w:rsidR="00AE5E66" w:rsidRPr="00E540D6">
              <w:rPr>
                <w:rFonts w:asciiTheme="majorBidi" w:hAnsiTheme="majorBidi" w:cstheme="majorBidi" w:hint="eastAsia"/>
              </w:rPr>
              <w:t>冷却水，</w:t>
            </w:r>
            <w:r w:rsidR="005E78BA">
              <w:rPr>
                <w:rFonts w:asciiTheme="majorBidi" w:hAnsiTheme="majorBidi" w:cstheme="majorBidi" w:hint="eastAsia"/>
              </w:rPr>
              <w:t>经冷却塔冷却后循环</w:t>
            </w:r>
            <w:r w:rsidR="00AE5E66" w:rsidRPr="00E540D6">
              <w:rPr>
                <w:rFonts w:asciiTheme="majorBidi" w:hAnsiTheme="majorBidi" w:cstheme="majorBidi" w:hint="eastAsia"/>
              </w:rPr>
              <w:t>使用，由于蒸发损耗，需</w:t>
            </w:r>
            <w:r w:rsidR="00AE5E66">
              <w:rPr>
                <w:rFonts w:asciiTheme="majorBidi" w:hAnsiTheme="majorBidi" w:cstheme="majorBidi" w:hint="eastAsia"/>
              </w:rPr>
              <w:t>定期</w:t>
            </w:r>
            <w:r w:rsidR="00AE5E66" w:rsidRPr="00E540D6">
              <w:rPr>
                <w:rFonts w:asciiTheme="majorBidi" w:hAnsiTheme="majorBidi" w:cstheme="majorBidi" w:hint="eastAsia"/>
              </w:rPr>
              <w:t>进行补充，</w:t>
            </w:r>
            <w:r w:rsidR="00AE5E66">
              <w:rPr>
                <w:rFonts w:asciiTheme="majorBidi" w:hAnsiTheme="majorBidi" w:cstheme="majorBidi" w:hint="eastAsia"/>
              </w:rPr>
              <w:t>根据企业提供资料，</w:t>
            </w:r>
            <w:r w:rsidR="005E78BA">
              <w:rPr>
                <w:rFonts w:asciiTheme="majorBidi" w:hAnsiTheme="majorBidi" w:cstheme="majorBidi" w:hint="eastAsia"/>
              </w:rPr>
              <w:t>冷却塔</w:t>
            </w:r>
            <w:r w:rsidR="00AE5E66" w:rsidRPr="00E540D6">
              <w:rPr>
                <w:rFonts w:asciiTheme="majorBidi" w:hAnsiTheme="majorBidi" w:cstheme="majorBidi" w:hint="eastAsia"/>
              </w:rPr>
              <w:t>循环量约为</w:t>
            </w:r>
            <w:r w:rsidR="005E78BA">
              <w:rPr>
                <w:rFonts w:asciiTheme="majorBidi" w:hAnsiTheme="majorBidi" w:cstheme="majorBidi" w:hint="eastAsia"/>
              </w:rPr>
              <w:t>50</w:t>
            </w:r>
            <w:r w:rsidR="00AE5E66" w:rsidRPr="00E540D6">
              <w:rPr>
                <w:rFonts w:asciiTheme="majorBidi" w:hAnsiTheme="majorBidi" w:cstheme="majorBidi" w:hint="eastAsia"/>
              </w:rPr>
              <w:t>t/h</w:t>
            </w:r>
            <w:r w:rsidR="00AE5E66" w:rsidRPr="00E540D6">
              <w:rPr>
                <w:rFonts w:asciiTheme="majorBidi" w:hAnsiTheme="majorBidi" w:cstheme="majorBidi" w:hint="eastAsia"/>
              </w:rPr>
              <w:t>，</w:t>
            </w:r>
            <w:r w:rsidR="005E78BA">
              <w:rPr>
                <w:rFonts w:asciiTheme="majorBidi" w:hAnsiTheme="majorBidi" w:cstheme="majorBidi" w:hint="eastAsia"/>
              </w:rPr>
              <w:t>日运行时间</w:t>
            </w:r>
            <w:r w:rsidR="005E78BA">
              <w:rPr>
                <w:rFonts w:asciiTheme="majorBidi" w:hAnsiTheme="majorBidi" w:cstheme="majorBidi" w:hint="eastAsia"/>
              </w:rPr>
              <w:t>8h</w:t>
            </w:r>
            <w:r w:rsidR="005E78BA">
              <w:rPr>
                <w:rFonts w:asciiTheme="majorBidi" w:hAnsiTheme="majorBidi" w:cstheme="majorBidi" w:hint="eastAsia"/>
              </w:rPr>
              <w:t>，</w:t>
            </w:r>
            <w:r w:rsidR="00AE5E66" w:rsidRPr="00E540D6">
              <w:rPr>
                <w:rFonts w:asciiTheme="majorBidi" w:hAnsiTheme="majorBidi" w:cstheme="majorBidi" w:hint="eastAsia"/>
              </w:rPr>
              <w:t>日补水量按循环量的</w:t>
            </w:r>
            <w:r w:rsidR="00AE5E66" w:rsidRPr="00E540D6">
              <w:rPr>
                <w:rFonts w:asciiTheme="majorBidi" w:hAnsiTheme="majorBidi" w:cstheme="majorBidi" w:hint="eastAsia"/>
              </w:rPr>
              <w:t>5%</w:t>
            </w:r>
            <w:r w:rsidR="00AE5E66" w:rsidRPr="00E540D6">
              <w:rPr>
                <w:rFonts w:asciiTheme="majorBidi" w:hAnsiTheme="majorBidi" w:cstheme="majorBidi" w:hint="eastAsia"/>
              </w:rPr>
              <w:t>计，则补充水为</w:t>
            </w:r>
            <w:r w:rsidR="005E78BA">
              <w:rPr>
                <w:rFonts w:asciiTheme="majorBidi" w:hAnsiTheme="majorBidi" w:cstheme="majorBidi" w:hint="eastAsia"/>
              </w:rPr>
              <w:t>2</w:t>
            </w:r>
            <w:r w:rsidR="00AE5E66">
              <w:rPr>
                <w:rFonts w:asciiTheme="majorBidi" w:hAnsiTheme="majorBidi" w:cstheme="majorBidi" w:hint="eastAsia"/>
              </w:rPr>
              <w:t>0</w:t>
            </w:r>
            <w:r w:rsidR="00AE5E66" w:rsidRPr="00E540D6">
              <w:rPr>
                <w:rFonts w:asciiTheme="majorBidi" w:hAnsiTheme="majorBidi" w:cstheme="majorBidi" w:hint="eastAsia"/>
              </w:rPr>
              <w:t>t/d</w:t>
            </w:r>
            <w:r w:rsidR="00AE5E66" w:rsidRPr="00E540D6">
              <w:rPr>
                <w:rFonts w:asciiTheme="majorBidi" w:hAnsiTheme="majorBidi" w:cstheme="majorBidi" w:hint="eastAsia"/>
              </w:rPr>
              <w:t>（</w:t>
            </w:r>
            <w:r w:rsidR="005E78BA">
              <w:rPr>
                <w:rFonts w:asciiTheme="majorBidi" w:hAnsiTheme="majorBidi" w:cstheme="majorBidi" w:hint="eastAsia"/>
              </w:rPr>
              <w:t>6</w:t>
            </w:r>
            <w:r w:rsidR="00AE5E66">
              <w:rPr>
                <w:rFonts w:asciiTheme="majorBidi" w:hAnsiTheme="majorBidi" w:cstheme="majorBidi" w:hint="eastAsia"/>
              </w:rPr>
              <w:t>000</w:t>
            </w:r>
            <w:r w:rsidR="00AE5E66" w:rsidRPr="00E540D6">
              <w:rPr>
                <w:rFonts w:asciiTheme="majorBidi" w:hAnsiTheme="majorBidi" w:cstheme="majorBidi" w:hint="eastAsia"/>
              </w:rPr>
              <w:t>t/a</w:t>
            </w:r>
            <w:r w:rsidR="00AE5E66">
              <w:rPr>
                <w:rFonts w:asciiTheme="majorBidi" w:hAnsiTheme="majorBidi" w:cstheme="majorBidi" w:hint="eastAsia"/>
              </w:rPr>
              <w:t>）</w:t>
            </w:r>
            <w:r w:rsidR="00AE5E66" w:rsidRPr="003B7374">
              <w:rPr>
                <w:rFonts w:asciiTheme="majorBidi" w:hAnsiTheme="majorBidi" w:cstheme="majorBidi"/>
              </w:rPr>
              <w:t>。</w:t>
            </w:r>
          </w:p>
          <w:p w:rsidR="005E78BA" w:rsidRDefault="005E78BA" w:rsidP="000425B9">
            <w:pPr>
              <w:tabs>
                <w:tab w:val="left" w:pos="2272"/>
              </w:tabs>
              <w:adjustRightInd w:val="0"/>
              <w:snapToGrid w:val="0"/>
              <w:spacing w:line="360" w:lineRule="auto"/>
              <w:ind w:firstLineChars="200" w:firstLine="480"/>
              <w:jc w:val="both"/>
              <w:rPr>
                <w:rFonts w:asciiTheme="majorBidi" w:hAnsiTheme="majorBidi" w:cstheme="majorBidi"/>
              </w:rPr>
            </w:pPr>
            <w:r>
              <w:rPr>
                <w:rFonts w:asciiTheme="majorBidi" w:hAnsi="Times New Roman" w:cstheme="majorBidi" w:hint="eastAsia"/>
              </w:rPr>
              <w:t>更换后的石墨液经沉淀池沉淀、压滤机压滤后，石墨粉外售综合利用，水作为冷却水补充水</w:t>
            </w:r>
            <w:r w:rsidR="000425B9">
              <w:rPr>
                <w:rFonts w:asciiTheme="majorBidi" w:hAnsi="Times New Roman" w:cstheme="majorBidi" w:hint="eastAsia"/>
              </w:rPr>
              <w:t>循环使用</w:t>
            </w:r>
            <w:r>
              <w:rPr>
                <w:rFonts w:asciiTheme="majorBidi" w:hAnsi="Times New Roman" w:cstheme="majorBidi" w:hint="eastAsia"/>
              </w:rPr>
              <w:t>，根据企业提供资料，石墨液含水率约</w:t>
            </w:r>
            <w:r>
              <w:rPr>
                <w:rFonts w:asciiTheme="majorBidi" w:hAnsi="Times New Roman" w:cstheme="majorBidi" w:hint="eastAsia"/>
              </w:rPr>
              <w:t>50%</w:t>
            </w:r>
            <w:r>
              <w:rPr>
                <w:rFonts w:asciiTheme="majorBidi" w:hAnsi="Times New Roman" w:cstheme="majorBidi" w:hint="eastAsia"/>
              </w:rPr>
              <w:t>，使用量</w:t>
            </w:r>
            <w:r>
              <w:rPr>
                <w:rFonts w:asciiTheme="majorBidi" w:hAnsi="Times New Roman" w:cstheme="majorBidi" w:hint="eastAsia"/>
              </w:rPr>
              <w:t>15t/a</w:t>
            </w:r>
            <w:r>
              <w:rPr>
                <w:rFonts w:asciiTheme="majorBidi" w:hAnsi="Times New Roman" w:cstheme="majorBidi" w:hint="eastAsia"/>
              </w:rPr>
              <w:t>，蒸发损耗量按</w:t>
            </w:r>
            <w:r>
              <w:rPr>
                <w:rFonts w:asciiTheme="majorBidi" w:hAnsi="Times New Roman" w:cstheme="majorBidi" w:hint="eastAsia"/>
              </w:rPr>
              <w:t>20%</w:t>
            </w:r>
            <w:r>
              <w:rPr>
                <w:rFonts w:asciiTheme="majorBidi" w:hAnsi="Times New Roman" w:cstheme="majorBidi" w:hint="eastAsia"/>
              </w:rPr>
              <w:t>计，则可用作冷却水补充水约</w:t>
            </w:r>
            <w:r w:rsidR="000425B9">
              <w:rPr>
                <w:rFonts w:asciiTheme="majorBidi" w:hAnsi="Times New Roman" w:cstheme="majorBidi" w:hint="eastAsia"/>
              </w:rPr>
              <w:t>有</w:t>
            </w:r>
            <w:r>
              <w:rPr>
                <w:rFonts w:asciiTheme="majorBidi" w:hAnsi="Times New Roman" w:cstheme="majorBidi" w:hint="eastAsia"/>
              </w:rPr>
              <w:t>6t/a</w:t>
            </w:r>
            <w:r>
              <w:rPr>
                <w:rFonts w:asciiTheme="majorBidi" w:hAnsi="Times New Roman" w:cstheme="majorBidi" w:hint="eastAsia"/>
              </w:rPr>
              <w:t>。</w:t>
            </w:r>
          </w:p>
          <w:p w:rsidR="00A46475" w:rsidRPr="00090F44" w:rsidRDefault="00460DF8">
            <w:pPr>
              <w:tabs>
                <w:tab w:val="left" w:pos="2272"/>
              </w:tabs>
              <w:adjustRightInd w:val="0"/>
              <w:snapToGrid w:val="0"/>
              <w:spacing w:line="360" w:lineRule="auto"/>
              <w:ind w:firstLineChars="200" w:firstLine="480"/>
              <w:jc w:val="both"/>
              <w:rPr>
                <w:rFonts w:asciiTheme="majorBidi" w:hAnsiTheme="majorBidi" w:cstheme="majorBidi"/>
              </w:rPr>
            </w:pPr>
            <w:r w:rsidRPr="00090F44">
              <w:rPr>
                <w:rFonts w:asciiTheme="majorBidi" w:hAnsiTheme="majorBidi" w:cstheme="majorBidi"/>
              </w:rPr>
              <w:t>2</w:t>
            </w:r>
            <w:r w:rsidRPr="00090F44">
              <w:rPr>
                <w:rFonts w:asciiTheme="majorBidi" w:hAnsiTheme="majorBidi" w:cstheme="majorBidi"/>
              </w:rPr>
              <w:t>、水量平衡图</w:t>
            </w:r>
          </w:p>
          <w:p w:rsidR="00F33A4E" w:rsidRPr="00090F44" w:rsidRDefault="00F33A4E" w:rsidP="005E78BA">
            <w:pPr>
              <w:tabs>
                <w:tab w:val="left" w:pos="2272"/>
              </w:tabs>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lastRenderedPageBreak/>
              <w:t>项目</w:t>
            </w:r>
            <w:r w:rsidR="005E78BA">
              <w:rPr>
                <w:rFonts w:ascii="Times New Roman" w:hAnsi="Times New Roman" w:cs="Times New Roman" w:hint="eastAsia"/>
              </w:rPr>
              <w:t>建成后</w:t>
            </w:r>
            <w:r w:rsidRPr="00090F44">
              <w:rPr>
                <w:rFonts w:ascii="Times New Roman" w:hAnsi="Times New Roman" w:cs="Times New Roman" w:hint="eastAsia"/>
              </w:rPr>
              <w:t>水量平衡图见图</w:t>
            </w:r>
            <w:r w:rsidRPr="00090F44">
              <w:rPr>
                <w:rFonts w:ascii="Times New Roman" w:hAnsi="Times New Roman" w:cs="Times New Roman" w:hint="eastAsia"/>
              </w:rPr>
              <w:t>5-2</w:t>
            </w:r>
            <w:r w:rsidRPr="00090F44">
              <w:rPr>
                <w:rFonts w:ascii="Times New Roman" w:hAnsi="Times New Roman" w:cs="Times New Roman" w:hint="eastAsia"/>
              </w:rPr>
              <w:t>。</w:t>
            </w:r>
          </w:p>
          <w:p w:rsidR="00F33A4E" w:rsidRPr="00090F44" w:rsidRDefault="007D102B" w:rsidP="00A4776D">
            <w:pPr>
              <w:tabs>
                <w:tab w:val="left" w:pos="2272"/>
              </w:tabs>
              <w:adjustRightInd w:val="0"/>
              <w:snapToGrid w:val="0"/>
              <w:spacing w:line="360" w:lineRule="auto"/>
              <w:ind w:firstLineChars="200" w:firstLine="480"/>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763" editas="canvas" style="width:470.6pt;height:305.65pt;mso-position-horizontal-relative:char;mso-position-vertical-relative:line" coordorigin="1270,4163" coordsize="9412,6113">
                  <o:lock v:ext="edit" aspectratio="t"/>
                  <v:shape id="_x0000_s1762" type="#_x0000_t75" style="position:absolute;left:1270;top:4163;width:9412;height:6113" o:preferrelative="f">
                    <v:fill o:detectmouseclick="t"/>
                    <v:path o:extrusionok="t" o:connecttype="none"/>
                    <o:lock v:ext="edit" text="t"/>
                  </v:shape>
                  <v:shape id="_x0000_s1764" type="#_x0000_t202" style="position:absolute;left:1868;top:5026;width:1276;height:776" filled="f" stroked="f">
                    <v:stroke endarrowlength="long"/>
                    <v:textbox>
                      <w:txbxContent>
                        <w:p w:rsidR="00C01C7E" w:rsidRPr="00FC1070" w:rsidRDefault="00C01C7E" w:rsidP="004D1DD8">
                          <w:pPr>
                            <w:jc w:val="center"/>
                            <w:rPr>
                              <w:rFonts w:asciiTheme="majorBidi" w:hAnsiTheme="majorBidi" w:cstheme="majorBidi"/>
                              <w:sz w:val="21"/>
                              <w:szCs w:val="21"/>
                            </w:rPr>
                          </w:pPr>
                          <w:r w:rsidRPr="00FC1070">
                            <w:rPr>
                              <w:rFonts w:asciiTheme="majorBidi" w:cstheme="majorBidi"/>
                              <w:sz w:val="21"/>
                              <w:szCs w:val="21"/>
                            </w:rPr>
                            <w:t>新鲜水</w:t>
                          </w:r>
                          <w:r>
                            <w:rPr>
                              <w:rFonts w:asciiTheme="majorBidi" w:hAnsiTheme="majorBidi" w:cstheme="majorBidi" w:hint="eastAsia"/>
                              <w:sz w:val="21"/>
                              <w:szCs w:val="21"/>
                            </w:rPr>
                            <w:t>8696</w:t>
                          </w:r>
                        </w:p>
                      </w:txbxContent>
                    </v:textbox>
                  </v:shape>
                  <v:shape id="_x0000_s1765" type="#_x0000_t32" style="position:absolute;left:2979;top:5322;width:759;height:2" o:connectortype="straight" strokecolor="black [3213]">
                    <v:stroke endarrow="block"/>
                  </v:shape>
                  <v:shape id="_x0000_s1766" type="#_x0000_t202" style="position:absolute;left:3752;top:5142;width:1275;height:414" filled="f">
                    <v:stroke endarrowlength="long"/>
                    <v:textbox>
                      <w:txbxContent>
                        <w:p w:rsidR="00C01C7E" w:rsidRPr="00067906" w:rsidRDefault="00C01C7E" w:rsidP="004D1DD8">
                          <w:pPr>
                            <w:jc w:val="center"/>
                            <w:rPr>
                              <w:sz w:val="21"/>
                              <w:szCs w:val="21"/>
                            </w:rPr>
                          </w:pPr>
                          <w:r>
                            <w:rPr>
                              <w:rFonts w:hint="eastAsia"/>
                              <w:sz w:val="21"/>
                              <w:szCs w:val="21"/>
                            </w:rPr>
                            <w:t>生活用水</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767" type="#_x0000_t34" style="position:absolute;left:4115;top:4769;width:440;height:305;rotation:270" o:connectortype="elbow" adj="10776,-338306,-230237">
                    <v:stroke endarrow="block"/>
                  </v:shape>
                  <v:shape id="_x0000_s1768" type="#_x0000_t202" style="position:absolute;left:3912;top:4309;width:1246;height:393" filled="f" stroked="f">
                    <v:stroke endarrowlength="long"/>
                    <v:textbox>
                      <w:txbxContent>
                        <w:p w:rsidR="00C01C7E" w:rsidRPr="005C1100" w:rsidRDefault="00C01C7E" w:rsidP="004D1DD8">
                          <w:pPr>
                            <w:rPr>
                              <w:rFonts w:asciiTheme="majorBidi" w:hAnsiTheme="majorBidi" w:cstheme="majorBidi"/>
                              <w:sz w:val="21"/>
                              <w:szCs w:val="21"/>
                            </w:rPr>
                          </w:pPr>
                          <w:r>
                            <w:rPr>
                              <w:rFonts w:asciiTheme="majorBidi" w:hAnsiTheme="majorBidi" w:cstheme="majorBidi" w:hint="eastAsia"/>
                              <w:sz w:val="21"/>
                              <w:szCs w:val="21"/>
                            </w:rPr>
                            <w:t>损耗</w:t>
                          </w:r>
                          <w:r>
                            <w:rPr>
                              <w:rFonts w:asciiTheme="majorBidi" w:hAnsiTheme="majorBidi" w:cstheme="majorBidi" w:hint="eastAsia"/>
                              <w:sz w:val="21"/>
                              <w:szCs w:val="21"/>
                            </w:rPr>
                            <w:t>540</w:t>
                          </w:r>
                        </w:p>
                      </w:txbxContent>
                    </v:textbox>
                  </v:shape>
                  <v:shape id="_x0000_s1769" type="#_x0000_t32" style="position:absolute;left:5030;top:5320;width:759;height:2" o:connectortype="straight" strokecolor="black [3213]">
                    <v:stroke endarrow="block"/>
                  </v:shape>
                  <v:shape id="_x0000_s1770" type="#_x0000_t202" style="position:absolute;left:5789;top:5142;width:1275;height:414" filled="f">
                    <v:stroke endarrowlength="long"/>
                    <v:textbox>
                      <w:txbxContent>
                        <w:p w:rsidR="00C01C7E" w:rsidRPr="00067906" w:rsidRDefault="00C01C7E" w:rsidP="004D1DD8">
                          <w:pPr>
                            <w:jc w:val="center"/>
                            <w:rPr>
                              <w:sz w:val="21"/>
                              <w:szCs w:val="21"/>
                            </w:rPr>
                          </w:pPr>
                          <w:r>
                            <w:rPr>
                              <w:rFonts w:hint="eastAsia"/>
                              <w:sz w:val="21"/>
                              <w:szCs w:val="21"/>
                            </w:rPr>
                            <w:t>化粪池</w:t>
                          </w:r>
                        </w:p>
                      </w:txbxContent>
                    </v:textbox>
                  </v:shape>
                  <v:shape id="_x0000_s1771" type="#_x0000_t32" style="position:absolute;left:7066;top:5319;width:760;height:1" o:connectortype="straight" strokecolor="black [3213]">
                    <v:stroke endarrow="block"/>
                  </v:shape>
                  <v:shape id="_x0000_s1772" type="#_x0000_t202" style="position:absolute;left:7826;top:4702;width:1630;height:1031" filled="f" stroked="f">
                    <v:stroke endarrowlength="long"/>
                    <v:textbox>
                      <w:txbxContent>
                        <w:p w:rsidR="00C01C7E" w:rsidRPr="00067906" w:rsidRDefault="00C01C7E" w:rsidP="004D1DD8">
                          <w:pPr>
                            <w:jc w:val="center"/>
                            <w:rPr>
                              <w:sz w:val="21"/>
                              <w:szCs w:val="21"/>
                            </w:rPr>
                          </w:pPr>
                          <w:r w:rsidRPr="00F629D9">
                            <w:rPr>
                              <w:rFonts w:hint="eastAsia"/>
                              <w:sz w:val="21"/>
                              <w:szCs w:val="21"/>
                            </w:rPr>
                            <w:t>江阴市利港污水处理有限公司</w:t>
                          </w:r>
                        </w:p>
                      </w:txbxContent>
                    </v:textbox>
                  </v:shape>
                  <v:shape id="_x0000_s1773" type="#_x0000_t202" style="position:absolute;left:3738;top:6401;width:1275;height:413" filled="f">
                    <v:stroke endarrowlength="long"/>
                    <v:textbox>
                      <w:txbxContent>
                        <w:p w:rsidR="00C01C7E" w:rsidRPr="00067906" w:rsidRDefault="00C01C7E" w:rsidP="004D1DD8">
                          <w:pPr>
                            <w:jc w:val="center"/>
                            <w:rPr>
                              <w:sz w:val="21"/>
                              <w:szCs w:val="21"/>
                            </w:rPr>
                          </w:pPr>
                          <w:r>
                            <w:rPr>
                              <w:rFonts w:hint="eastAsia"/>
                              <w:sz w:val="21"/>
                              <w:szCs w:val="21"/>
                            </w:rPr>
                            <w:t>油漆调配</w:t>
                          </w:r>
                        </w:p>
                      </w:txbxContent>
                    </v:textbox>
                  </v:shape>
                  <v:shape id="_x0000_s1774" type="#_x0000_t34" style="position:absolute;left:4113;top:5986;width:441;height:306;rotation:270" o:connectortype="elbow" adj="10776,-338306,-230237">
                    <v:stroke endarrow="block"/>
                  </v:shape>
                  <v:shape id="_x0000_s1775" type="#_x0000_t202" style="position:absolute;left:3906;top:5598;width:1246;height:393" filled="f" stroked="f">
                    <v:stroke endarrowlength="long"/>
                    <v:textbox>
                      <w:txbxContent>
                        <w:p w:rsidR="00C01C7E" w:rsidRPr="005C1100" w:rsidRDefault="00C01C7E" w:rsidP="004D1DD8">
                          <w:pPr>
                            <w:rPr>
                              <w:rFonts w:asciiTheme="majorBidi" w:hAnsiTheme="majorBidi" w:cstheme="majorBidi"/>
                              <w:sz w:val="21"/>
                              <w:szCs w:val="21"/>
                            </w:rPr>
                          </w:pPr>
                          <w:r>
                            <w:rPr>
                              <w:rFonts w:asciiTheme="majorBidi" w:hAnsiTheme="majorBidi" w:cstheme="majorBidi" w:hint="eastAsia"/>
                              <w:sz w:val="21"/>
                              <w:szCs w:val="21"/>
                            </w:rPr>
                            <w:t>损耗</w:t>
                          </w:r>
                          <w:r>
                            <w:rPr>
                              <w:rFonts w:asciiTheme="majorBidi" w:hAnsiTheme="majorBidi" w:cstheme="majorBidi" w:hint="eastAsia"/>
                              <w:sz w:val="21"/>
                              <w:szCs w:val="21"/>
                            </w:rPr>
                            <w:t>2</w:t>
                          </w:r>
                        </w:p>
                      </w:txbxContent>
                    </v:textbox>
                  </v:shape>
                  <v:shape id="_x0000_s1776" type="#_x0000_t32" style="position:absolute;left:3143;top:5346;width:1;height:2477" o:connectortype="straight">
                    <v:stroke endarrowlength="long"/>
                  </v:shape>
                  <v:shape id="_x0000_s1777" type="#_x0000_t32" style="position:absolute;left:3141;top:6689;width:601;height:1" o:connectortype="straight">
                    <v:stroke endarrow="block"/>
                  </v:shape>
                  <v:shape id="_x0000_s1778" type="#_x0000_t202" style="position:absolute;left:3144;top:5026;width:927;height:393" filled="f" stroked="f">
                    <v:stroke endarrowlength="long"/>
                    <v:textbox>
                      <w:txbxContent>
                        <w:p w:rsidR="00C01C7E" w:rsidRPr="005C1100" w:rsidRDefault="00C01C7E" w:rsidP="004D1DD8">
                          <w:pPr>
                            <w:rPr>
                              <w:rFonts w:asciiTheme="majorBidi" w:hAnsiTheme="majorBidi" w:cstheme="majorBidi"/>
                              <w:sz w:val="21"/>
                              <w:szCs w:val="21"/>
                            </w:rPr>
                          </w:pPr>
                          <w:r>
                            <w:rPr>
                              <w:rFonts w:asciiTheme="majorBidi" w:hAnsiTheme="majorBidi" w:cstheme="majorBidi" w:hint="eastAsia"/>
                              <w:sz w:val="21"/>
                              <w:szCs w:val="21"/>
                            </w:rPr>
                            <w:t>2700</w:t>
                          </w:r>
                        </w:p>
                      </w:txbxContent>
                    </v:textbox>
                  </v:shape>
                  <v:shape id="_x0000_s1779" type="#_x0000_t202" style="position:absolute;left:5030;top:5026;width:927;height:393" filled="f" stroked="f">
                    <v:stroke endarrowlength="long"/>
                    <v:textbox>
                      <w:txbxContent>
                        <w:p w:rsidR="00C01C7E" w:rsidRPr="005C1100" w:rsidRDefault="00C01C7E" w:rsidP="004D1DD8">
                          <w:pPr>
                            <w:rPr>
                              <w:rFonts w:asciiTheme="majorBidi" w:hAnsiTheme="majorBidi" w:cstheme="majorBidi"/>
                              <w:sz w:val="21"/>
                              <w:szCs w:val="21"/>
                            </w:rPr>
                          </w:pPr>
                          <w:r>
                            <w:rPr>
                              <w:rFonts w:asciiTheme="majorBidi" w:hAnsiTheme="majorBidi" w:cstheme="majorBidi" w:hint="eastAsia"/>
                              <w:sz w:val="21"/>
                              <w:szCs w:val="21"/>
                            </w:rPr>
                            <w:t>2160</w:t>
                          </w:r>
                        </w:p>
                      </w:txbxContent>
                    </v:textbox>
                  </v:shape>
                  <v:shape id="_x0000_s1780" type="#_x0000_t202" style="position:absolute;left:7066;top:5026;width:927;height:393" filled="f" stroked="f">
                    <v:stroke endarrowlength="long"/>
                    <v:textbox>
                      <w:txbxContent>
                        <w:p w:rsidR="00C01C7E" w:rsidRPr="005C1100" w:rsidRDefault="00C01C7E" w:rsidP="004D1DD8">
                          <w:pPr>
                            <w:rPr>
                              <w:rFonts w:asciiTheme="majorBidi" w:hAnsiTheme="majorBidi" w:cstheme="majorBidi"/>
                              <w:sz w:val="21"/>
                              <w:szCs w:val="21"/>
                            </w:rPr>
                          </w:pPr>
                          <w:r>
                            <w:rPr>
                              <w:rFonts w:asciiTheme="majorBidi" w:hAnsiTheme="majorBidi" w:cstheme="majorBidi" w:hint="eastAsia"/>
                              <w:sz w:val="21"/>
                              <w:szCs w:val="21"/>
                            </w:rPr>
                            <w:t>2160</w:t>
                          </w:r>
                        </w:p>
                      </w:txbxContent>
                    </v:textbox>
                  </v:shape>
                  <v:shape id="_x0000_s1781" type="#_x0000_t202" style="position:absolute;left:3228;top:6359;width:927;height:393" filled="f" stroked="f">
                    <v:stroke endarrowlength="long"/>
                    <v:textbox>
                      <w:txbxContent>
                        <w:p w:rsidR="00C01C7E" w:rsidRPr="005C1100" w:rsidRDefault="00C01C7E" w:rsidP="004D1DD8">
                          <w:pPr>
                            <w:rPr>
                              <w:rFonts w:asciiTheme="majorBidi" w:hAnsiTheme="majorBidi" w:cstheme="majorBidi"/>
                              <w:sz w:val="21"/>
                              <w:szCs w:val="21"/>
                            </w:rPr>
                          </w:pPr>
                          <w:r>
                            <w:rPr>
                              <w:rFonts w:asciiTheme="majorBidi" w:hAnsiTheme="majorBidi" w:cstheme="majorBidi" w:hint="eastAsia"/>
                              <w:sz w:val="21"/>
                              <w:szCs w:val="21"/>
                            </w:rPr>
                            <w:t>2</w:t>
                          </w:r>
                        </w:p>
                      </w:txbxContent>
                    </v:textbox>
                  </v:shape>
                  <v:shape id="_x0000_s2009" type="#_x0000_t32" style="position:absolute;left:3144;top:7823;width:523;height:1" o:connectortype="straight">
                    <v:stroke endarrow="block"/>
                  </v:shape>
                  <v:shape id="_x0000_s2010" type="#_x0000_t202" style="position:absolute;left:3667;top:7598;width:1584;height:413" filled="f">
                    <v:stroke endarrowlength="long"/>
                    <v:textbox>
                      <w:txbxContent>
                        <w:p w:rsidR="00C01C7E" w:rsidRPr="00067906" w:rsidRDefault="00C01C7E" w:rsidP="004D1DD8">
                          <w:pPr>
                            <w:jc w:val="center"/>
                            <w:rPr>
                              <w:sz w:val="21"/>
                              <w:szCs w:val="21"/>
                            </w:rPr>
                          </w:pPr>
                          <w:r>
                            <w:rPr>
                              <w:rFonts w:hint="eastAsia"/>
                              <w:sz w:val="21"/>
                              <w:szCs w:val="21"/>
                            </w:rPr>
                            <w:t>循环冷却水</w:t>
                          </w:r>
                        </w:p>
                      </w:txbxContent>
                    </v:textbox>
                  </v:shape>
                  <v:shape id="_x0000_s2011" type="#_x0000_t34" style="position:absolute;left:4116;top:7225;width:441;height:306;rotation:270" o:connectortype="elbow" adj="10776,-338306,-230237">
                    <v:stroke endarrow="block"/>
                  </v:shape>
                  <v:shape id="_x0000_s2012" type="#_x0000_t202" style="position:absolute;left:3667;top:8813;width:1584;height:413" filled="f">
                    <v:stroke endarrowlength="long"/>
                    <v:textbox>
                      <w:txbxContent>
                        <w:p w:rsidR="00C01C7E" w:rsidRPr="00067906" w:rsidRDefault="00C01C7E" w:rsidP="004D1DD8">
                          <w:pPr>
                            <w:jc w:val="center"/>
                            <w:rPr>
                              <w:sz w:val="21"/>
                              <w:szCs w:val="21"/>
                            </w:rPr>
                          </w:pPr>
                          <w:r>
                            <w:rPr>
                              <w:rFonts w:hint="eastAsia"/>
                              <w:sz w:val="21"/>
                              <w:szCs w:val="21"/>
                            </w:rPr>
                            <w:t>废石墨液</w:t>
                          </w:r>
                        </w:p>
                      </w:txbxContent>
                    </v:textbox>
                  </v:shape>
                  <v:shape id="_x0000_s2013" type="#_x0000_t32" style="position:absolute;left:5270;top:9008;width:759;height:2" o:connectortype="straight" strokecolor="black [3213]">
                    <v:stroke endarrow="block"/>
                  </v:shape>
                  <v:shape id="_x0000_s2014" type="#_x0000_t202" style="position:absolute;left:6029;top:8812;width:1275;height:414" filled="f">
                    <v:stroke endarrowlength="long"/>
                    <v:textbox>
                      <w:txbxContent>
                        <w:p w:rsidR="00C01C7E" w:rsidRPr="00067906" w:rsidRDefault="00C01C7E" w:rsidP="004D1DD8">
                          <w:pPr>
                            <w:jc w:val="center"/>
                            <w:rPr>
                              <w:sz w:val="21"/>
                              <w:szCs w:val="21"/>
                            </w:rPr>
                          </w:pPr>
                          <w:r>
                            <w:rPr>
                              <w:rFonts w:hint="eastAsia"/>
                              <w:sz w:val="21"/>
                              <w:szCs w:val="21"/>
                            </w:rPr>
                            <w:t>沉淀、压滤</w:t>
                          </w:r>
                        </w:p>
                      </w:txbxContent>
                    </v:textbox>
                  </v:shape>
                  <v:shape id="_x0000_s2016" type="#_x0000_t32" style="position:absolute;left:7304;top:9008;width:403;height:1" o:connectortype="straight">
                    <v:stroke endarrowlength="long"/>
                  </v:shape>
                  <v:shape id="_x0000_s2018" type="#_x0000_t32" style="position:absolute;left:7707;top:8221;width:1;height:760;flip:y" o:connectortype="straight">
                    <v:stroke endarrowlength="long"/>
                  </v:shape>
                  <v:shape id="_x0000_s2019" type="#_x0000_t32" style="position:absolute;left:3136;top:8236;width:4566;height:1;flip:x" o:connectortype="straight">
                    <v:stroke endarrowlength="long"/>
                  </v:shape>
                  <v:shape id="_x0000_s2020" type="#_x0000_t32" style="position:absolute;left:3141;top:8011;width:1;height:238;flip:y" o:connectortype="straight">
                    <v:stroke endarrowlength="long"/>
                  </v:shape>
                  <v:shape id="_x0000_s2021" type="#_x0000_t32" style="position:absolute;left:3144;top:7996;width:522;height:1" o:connectortype="straight">
                    <v:stroke endarrow="block"/>
                  </v:shape>
                  <v:shape id="_x0000_s2022" type="#_x0000_t202" style="position:absolute;left:3838;top:6814;width:1246;height:393" filled="f" stroked="f">
                    <v:stroke endarrowlength="long"/>
                    <v:textbox>
                      <w:txbxContent>
                        <w:p w:rsidR="00C01C7E" w:rsidRPr="005C1100" w:rsidRDefault="00C01C7E" w:rsidP="004D1DD8">
                          <w:pPr>
                            <w:rPr>
                              <w:rFonts w:asciiTheme="majorBidi" w:hAnsiTheme="majorBidi" w:cstheme="majorBidi"/>
                              <w:sz w:val="21"/>
                              <w:szCs w:val="21"/>
                            </w:rPr>
                          </w:pPr>
                          <w:r>
                            <w:rPr>
                              <w:rFonts w:asciiTheme="majorBidi" w:hAnsiTheme="majorBidi" w:cstheme="majorBidi" w:hint="eastAsia"/>
                              <w:sz w:val="21"/>
                              <w:szCs w:val="21"/>
                            </w:rPr>
                            <w:t>损耗</w:t>
                          </w:r>
                          <w:r>
                            <w:rPr>
                              <w:rFonts w:asciiTheme="majorBidi" w:hAnsiTheme="majorBidi" w:cstheme="majorBidi" w:hint="eastAsia"/>
                              <w:sz w:val="21"/>
                              <w:szCs w:val="21"/>
                            </w:rPr>
                            <w:t>6000</w:t>
                          </w:r>
                        </w:p>
                      </w:txbxContent>
                    </v:textbox>
                  </v:shape>
                  <v:shape id="_x0000_s2023" type="#_x0000_t34" style="position:absolute;left:6346;top:8439;width:441;height:306;rotation:270" o:connectortype="elbow" adj="10776,-338306,-230237">
                    <v:stroke endarrow="block"/>
                  </v:shape>
                  <v:shape id="_x0000_s2024" type="#_x0000_t202" style="position:absolute;left:6414;top:8161;width:1246;height:393" filled="f" stroked="f">
                    <v:stroke endarrowlength="long"/>
                    <v:textbox>
                      <w:txbxContent>
                        <w:p w:rsidR="00C01C7E" w:rsidRPr="005C1100" w:rsidRDefault="00C01C7E" w:rsidP="004D1DD8">
                          <w:pPr>
                            <w:rPr>
                              <w:rFonts w:asciiTheme="majorBidi" w:hAnsiTheme="majorBidi" w:cstheme="majorBidi"/>
                              <w:sz w:val="21"/>
                              <w:szCs w:val="21"/>
                            </w:rPr>
                          </w:pPr>
                          <w:r>
                            <w:rPr>
                              <w:rFonts w:asciiTheme="majorBidi" w:hAnsiTheme="majorBidi" w:cstheme="majorBidi" w:hint="eastAsia"/>
                              <w:sz w:val="21"/>
                              <w:szCs w:val="21"/>
                            </w:rPr>
                            <w:t>损耗</w:t>
                          </w:r>
                          <w:r>
                            <w:rPr>
                              <w:rFonts w:asciiTheme="majorBidi" w:hAnsiTheme="majorBidi" w:cstheme="majorBidi" w:hint="eastAsia"/>
                              <w:sz w:val="21"/>
                              <w:szCs w:val="21"/>
                            </w:rPr>
                            <w:t>1.5</w:t>
                          </w:r>
                        </w:p>
                      </w:txbxContent>
                    </v:textbox>
                  </v:shape>
                  <v:shape id="_x0000_s2025" type="#_x0000_t32" style="position:absolute;left:4490;top:9226;width:1;height:555" o:connectortype="straight" strokecolor="black [3213]">
                    <v:stroke dashstyle="dash" endarrow="block"/>
                  </v:shape>
                  <v:shape id="_x0000_s2026" type="#_x0000_t202" style="position:absolute;left:3912;top:9781;width:1246;height:393" filled="f" stroked="f">
                    <v:stroke endarrowlength="long"/>
                    <v:textbox>
                      <w:txbxContent>
                        <w:p w:rsidR="00C01C7E" w:rsidRPr="005C1100" w:rsidRDefault="00C01C7E" w:rsidP="004D1DD8">
                          <w:pPr>
                            <w:rPr>
                              <w:rFonts w:asciiTheme="majorBidi" w:hAnsiTheme="majorBidi" w:cstheme="majorBidi"/>
                              <w:sz w:val="21"/>
                              <w:szCs w:val="21"/>
                            </w:rPr>
                          </w:pPr>
                          <w:r>
                            <w:rPr>
                              <w:rFonts w:asciiTheme="majorBidi" w:hAnsiTheme="majorBidi" w:cstheme="majorBidi" w:hint="eastAsia"/>
                              <w:sz w:val="21"/>
                              <w:szCs w:val="21"/>
                            </w:rPr>
                            <w:t>石墨粉</w:t>
                          </w:r>
                          <w:r>
                            <w:rPr>
                              <w:rFonts w:asciiTheme="majorBidi" w:hAnsiTheme="majorBidi" w:cstheme="majorBidi" w:hint="eastAsia"/>
                              <w:sz w:val="21"/>
                              <w:szCs w:val="21"/>
                            </w:rPr>
                            <w:t>7.5</w:t>
                          </w:r>
                        </w:p>
                      </w:txbxContent>
                    </v:textbox>
                  </v:shape>
                  <v:shape id="_x0000_s2027" type="#_x0000_t202" style="position:absolute;left:3228;top:7431;width:927;height:393" filled="f" stroked="f">
                    <v:stroke endarrowlength="long"/>
                    <v:textbox>
                      <w:txbxContent>
                        <w:p w:rsidR="00C01C7E" w:rsidRPr="005C1100" w:rsidRDefault="00C01C7E" w:rsidP="004D1DD8">
                          <w:pPr>
                            <w:rPr>
                              <w:rFonts w:asciiTheme="majorBidi" w:hAnsiTheme="majorBidi" w:cstheme="majorBidi"/>
                              <w:sz w:val="21"/>
                              <w:szCs w:val="21"/>
                            </w:rPr>
                          </w:pPr>
                          <w:r>
                            <w:rPr>
                              <w:rFonts w:asciiTheme="majorBidi" w:hAnsiTheme="majorBidi" w:cstheme="majorBidi" w:hint="eastAsia"/>
                              <w:sz w:val="21"/>
                              <w:szCs w:val="21"/>
                            </w:rPr>
                            <w:t>5994</w:t>
                          </w:r>
                        </w:p>
                      </w:txbxContent>
                    </v:textbox>
                  </v:shape>
                  <v:shape id="_x0000_s2028" type="#_x0000_t32" style="position:absolute;left:4800;top:8011;width:1;height:165" o:connectortype="straight">
                    <v:stroke endarrowlength="long"/>
                  </v:shape>
                  <v:shape id="_x0000_s2030" type="#_x0000_t34" style="position:absolute;left:4800;top:7805;width:451;height:371;flip:y" o:connectortype="elbow" adj="38842,666340,-229889">
                    <v:stroke endarrow="block"/>
                  </v:shape>
                  <v:shape id="_x0000_s2031" type="#_x0000_t202" style="position:absolute;left:4862;top:7828;width:927;height:393" filled="f" stroked="f">
                    <v:stroke endarrowlength="long"/>
                    <v:textbox>
                      <w:txbxContent>
                        <w:p w:rsidR="00C01C7E" w:rsidRPr="005C1100" w:rsidRDefault="00C01C7E" w:rsidP="004D1DD8">
                          <w:pPr>
                            <w:rPr>
                              <w:rFonts w:asciiTheme="majorBidi" w:hAnsiTheme="majorBidi" w:cstheme="majorBidi"/>
                              <w:sz w:val="21"/>
                              <w:szCs w:val="21"/>
                            </w:rPr>
                          </w:pPr>
                          <w:r>
                            <w:rPr>
                              <w:rFonts w:asciiTheme="majorBidi" w:hAnsiTheme="majorBidi" w:cstheme="majorBidi" w:hint="eastAsia"/>
                              <w:sz w:val="21"/>
                              <w:szCs w:val="21"/>
                            </w:rPr>
                            <w:t>120000</w:t>
                          </w:r>
                        </w:p>
                      </w:txbxContent>
                    </v:textbox>
                  </v:shape>
                  <v:shape id="_x0000_s2032" type="#_x0000_t202" style="position:absolute;left:2739;top:7978;width:927;height:393" filled="f" stroked="f">
                    <v:stroke endarrowlength="long"/>
                    <v:textbox>
                      <w:txbxContent>
                        <w:p w:rsidR="00C01C7E" w:rsidRPr="005C1100" w:rsidRDefault="00C01C7E" w:rsidP="004D1DD8">
                          <w:pPr>
                            <w:rPr>
                              <w:rFonts w:asciiTheme="majorBidi" w:hAnsiTheme="majorBidi" w:cstheme="majorBidi"/>
                              <w:sz w:val="21"/>
                              <w:szCs w:val="21"/>
                            </w:rPr>
                          </w:pPr>
                          <w:r>
                            <w:rPr>
                              <w:rFonts w:asciiTheme="majorBidi" w:hAnsiTheme="majorBidi" w:cstheme="majorBidi" w:hint="eastAsia"/>
                              <w:sz w:val="21"/>
                              <w:szCs w:val="21"/>
                            </w:rPr>
                            <w:t>6</w:t>
                          </w:r>
                        </w:p>
                      </w:txbxContent>
                    </v:textbox>
                  </v:shape>
                  <v:shape id="_x0000_s2033" type="#_x0000_t202" style="position:absolute;left:5270;top:8617;width:927;height:393" filled="f" stroked="f">
                    <v:stroke endarrowlength="long"/>
                    <v:textbox>
                      <w:txbxContent>
                        <w:p w:rsidR="00C01C7E" w:rsidRPr="005C1100" w:rsidRDefault="00C01C7E" w:rsidP="004D1DD8">
                          <w:pPr>
                            <w:rPr>
                              <w:rFonts w:asciiTheme="majorBidi" w:hAnsiTheme="majorBidi" w:cstheme="majorBidi"/>
                              <w:sz w:val="21"/>
                              <w:szCs w:val="21"/>
                            </w:rPr>
                          </w:pPr>
                          <w:r>
                            <w:rPr>
                              <w:rFonts w:asciiTheme="majorBidi" w:hAnsiTheme="majorBidi" w:cstheme="majorBidi" w:hint="eastAsia"/>
                              <w:sz w:val="21"/>
                              <w:szCs w:val="21"/>
                            </w:rPr>
                            <w:t>15</w:t>
                          </w:r>
                        </w:p>
                      </w:txbxContent>
                    </v:textbox>
                  </v:shape>
                  <v:shape id="_x0000_s2034" type="#_x0000_t202" style="position:absolute;left:7304;top:8699;width:927;height:393" filled="f" stroked="f">
                    <v:stroke endarrowlength="long"/>
                    <v:textbox>
                      <w:txbxContent>
                        <w:p w:rsidR="00C01C7E" w:rsidRPr="005C1100" w:rsidRDefault="00C01C7E" w:rsidP="004D1DD8">
                          <w:pPr>
                            <w:rPr>
                              <w:rFonts w:asciiTheme="majorBidi" w:hAnsiTheme="majorBidi" w:cstheme="majorBidi"/>
                              <w:sz w:val="21"/>
                              <w:szCs w:val="21"/>
                            </w:rPr>
                          </w:pPr>
                          <w:r>
                            <w:rPr>
                              <w:rFonts w:asciiTheme="majorBidi" w:hAnsiTheme="majorBidi" w:cstheme="majorBidi" w:hint="eastAsia"/>
                              <w:sz w:val="21"/>
                              <w:szCs w:val="21"/>
                            </w:rPr>
                            <w:t>6</w:t>
                          </w:r>
                        </w:p>
                      </w:txbxContent>
                    </v:textbox>
                  </v:shape>
                  <w10:wrap type="none"/>
                  <w10:anchorlock/>
                </v:group>
              </w:pict>
            </w:r>
          </w:p>
          <w:p w:rsidR="00A46475" w:rsidRPr="00090F44" w:rsidRDefault="00DA78F5" w:rsidP="00E30377">
            <w:pPr>
              <w:adjustRightInd w:val="0"/>
              <w:snapToGrid w:val="0"/>
              <w:spacing w:line="360" w:lineRule="auto"/>
              <w:jc w:val="center"/>
              <w:rPr>
                <w:rFonts w:ascii="Times New Roman" w:hAnsi="Times New Roman" w:cs="Times New Roman"/>
                <w:b/>
                <w:bCs/>
              </w:rPr>
            </w:pPr>
            <w:r w:rsidRPr="00090F44">
              <w:rPr>
                <w:rFonts w:ascii="Times New Roman" w:hAnsi="Times New Roman" w:cs="Times New Roman"/>
                <w:b/>
                <w:bCs/>
              </w:rPr>
              <w:t>图</w:t>
            </w:r>
            <w:r w:rsidRPr="00090F44">
              <w:rPr>
                <w:rFonts w:ascii="Times New Roman" w:hAnsi="Times New Roman" w:cs="Times New Roman"/>
                <w:b/>
                <w:bCs/>
              </w:rPr>
              <w:t>5-</w:t>
            </w:r>
            <w:r w:rsidR="00E30377">
              <w:rPr>
                <w:rFonts w:ascii="Times New Roman" w:hAnsi="Times New Roman" w:cs="Times New Roman" w:hint="eastAsia"/>
                <w:b/>
                <w:bCs/>
              </w:rPr>
              <w:t>2</w:t>
            </w:r>
            <w:r w:rsidRPr="00090F44">
              <w:rPr>
                <w:rFonts w:ascii="Times New Roman" w:hAnsi="Times New Roman" w:cs="Times New Roman" w:hint="eastAsia"/>
                <w:b/>
                <w:bCs/>
              </w:rPr>
              <w:t xml:space="preserve">  </w:t>
            </w:r>
            <w:r w:rsidR="000425B9">
              <w:rPr>
                <w:rFonts w:ascii="Times New Roman" w:hAnsi="Times New Roman" w:cs="Times New Roman" w:hint="eastAsia"/>
                <w:b/>
                <w:bCs/>
              </w:rPr>
              <w:t>建设项目</w:t>
            </w:r>
            <w:r w:rsidRPr="00090F44">
              <w:rPr>
                <w:rFonts w:ascii="Times New Roman" w:hAnsi="Times New Roman" w:cs="Times New Roman"/>
                <w:b/>
                <w:bCs/>
              </w:rPr>
              <w:t>水量平衡图（单位：</w:t>
            </w:r>
            <w:r w:rsidRPr="00090F44">
              <w:rPr>
                <w:rFonts w:ascii="Times New Roman" w:hAnsi="Times New Roman" w:cs="Times New Roman"/>
                <w:b/>
                <w:bCs/>
              </w:rPr>
              <w:t>t/</w:t>
            </w:r>
            <w:r w:rsidR="0025286B" w:rsidRPr="00090F44">
              <w:rPr>
                <w:rFonts w:ascii="Times New Roman" w:hAnsi="Times New Roman" w:cs="Times New Roman" w:hint="eastAsia"/>
                <w:b/>
                <w:bCs/>
              </w:rPr>
              <w:t>a</w:t>
            </w:r>
            <w:r w:rsidRPr="00090F44">
              <w:rPr>
                <w:rFonts w:ascii="Times New Roman" w:hAnsi="Times New Roman" w:cs="Times New Roman"/>
                <w:b/>
                <w:bCs/>
              </w:rPr>
              <w:t>）</w:t>
            </w:r>
          </w:p>
          <w:p w:rsidR="00A46475" w:rsidRPr="00090F44" w:rsidRDefault="00FB1322" w:rsidP="009C5EA6">
            <w:pPr>
              <w:adjustRightInd w:val="0"/>
              <w:snapToGrid w:val="0"/>
              <w:spacing w:beforeLines="50" w:line="360" w:lineRule="auto"/>
              <w:jc w:val="both"/>
              <w:rPr>
                <w:rFonts w:ascii="Times New Roman" w:hAnsi="Times New Roman" w:cs="Times New Roman"/>
                <w:b/>
              </w:rPr>
            </w:pPr>
            <w:r w:rsidRPr="00090F44">
              <w:rPr>
                <w:rFonts w:ascii="Times New Roman" w:hAnsi="Times New Roman" w:cs="Times New Roman" w:hint="eastAsia"/>
                <w:b/>
              </w:rPr>
              <w:t>四</w:t>
            </w:r>
            <w:r w:rsidR="00DA78F5" w:rsidRPr="00090F44">
              <w:rPr>
                <w:rFonts w:ascii="Times New Roman" w:hAnsi="Times New Roman" w:cs="Times New Roman" w:hint="eastAsia"/>
                <w:b/>
              </w:rPr>
              <w:t>、</w:t>
            </w:r>
            <w:r w:rsidR="00DA78F5" w:rsidRPr="00090F44">
              <w:rPr>
                <w:rFonts w:ascii="Times New Roman" w:hAnsi="Times New Roman" w:cs="Times New Roman"/>
                <w:b/>
              </w:rPr>
              <w:t>清洁生产分析</w:t>
            </w:r>
          </w:p>
          <w:p w:rsidR="00A46475" w:rsidRPr="00090F44" w:rsidRDefault="00DA78F5" w:rsidP="008E3D14">
            <w:pPr>
              <w:spacing w:line="360" w:lineRule="auto"/>
              <w:ind w:firstLineChars="200" w:firstLine="480"/>
              <w:jc w:val="both"/>
              <w:rPr>
                <w:rFonts w:ascii="Times New Roman" w:hAnsi="Times New Roman" w:cs="Times New Roman"/>
              </w:rPr>
            </w:pPr>
            <w:r w:rsidRPr="00090F44">
              <w:rPr>
                <w:rFonts w:ascii="Times New Roman" w:hAnsi="Times New Roman" w:cs="Times New Roman"/>
              </w:rPr>
              <w:t>经查阅《产业结构调整指导目录（</w:t>
            </w:r>
            <w:r w:rsidRPr="00090F44">
              <w:rPr>
                <w:rFonts w:ascii="Times New Roman" w:hAnsi="Times New Roman" w:cs="Times New Roman"/>
              </w:rPr>
              <w:t>2011</w:t>
            </w:r>
            <w:r w:rsidRPr="00090F44">
              <w:rPr>
                <w:rFonts w:ascii="Times New Roman" w:hAnsi="Times New Roman" w:cs="Times New Roman"/>
              </w:rPr>
              <w:t>年本）</w:t>
            </w:r>
            <w:r w:rsidR="00445ACF" w:rsidRPr="00090F44">
              <w:rPr>
                <w:rFonts w:ascii="Times New Roman" w:hAnsi="Times New Roman" w:cs="Times New Roman" w:hint="eastAsia"/>
              </w:rPr>
              <w:t>（</w:t>
            </w:r>
            <w:r w:rsidR="00445ACF" w:rsidRPr="00090F44">
              <w:rPr>
                <w:rFonts w:ascii="Times New Roman" w:hAnsi="Times New Roman" w:cs="Times New Roman" w:hint="eastAsia"/>
              </w:rPr>
              <w:t>2013</w:t>
            </w:r>
            <w:r w:rsidR="00445ACF" w:rsidRPr="00090F44">
              <w:rPr>
                <w:rFonts w:ascii="Times New Roman" w:hAnsi="Times New Roman" w:cs="Times New Roman" w:hint="eastAsia"/>
              </w:rPr>
              <w:t>年修正）</w:t>
            </w:r>
            <w:r w:rsidRPr="00090F44">
              <w:rPr>
                <w:rFonts w:ascii="Times New Roman" w:hAnsi="Times New Roman" w:cs="Times New Roman"/>
              </w:rPr>
              <w:t>》、《江苏省工业和信息产业结构调整指导目录（</w:t>
            </w:r>
            <w:r w:rsidRPr="00090F44">
              <w:rPr>
                <w:rFonts w:ascii="Times New Roman" w:hAnsi="Times New Roman" w:cs="Times New Roman"/>
              </w:rPr>
              <w:t>2012</w:t>
            </w:r>
            <w:r w:rsidRPr="00090F44">
              <w:rPr>
                <w:rFonts w:ascii="Times New Roman" w:hAnsi="Times New Roman" w:cs="Times New Roman"/>
              </w:rPr>
              <w:t>年本）》、《江阴市产业结构调整指导目录（</w:t>
            </w:r>
            <w:r w:rsidRPr="00090F44">
              <w:rPr>
                <w:rFonts w:ascii="Times New Roman" w:hAnsi="Times New Roman" w:cs="Times New Roman"/>
              </w:rPr>
              <w:t>2008</w:t>
            </w:r>
            <w:r w:rsidRPr="00090F44">
              <w:rPr>
                <w:rFonts w:ascii="Times New Roman" w:hAnsi="Times New Roman" w:cs="Times New Roman"/>
              </w:rPr>
              <w:t>年本）》、《无锡市制造业转型发展指导目录（</w:t>
            </w:r>
            <w:r w:rsidRPr="00090F44">
              <w:rPr>
                <w:rFonts w:ascii="Times New Roman" w:hAnsi="Times New Roman" w:cs="Times New Roman"/>
              </w:rPr>
              <w:t>2012</w:t>
            </w:r>
            <w:r w:rsidRPr="00090F44">
              <w:rPr>
                <w:rFonts w:ascii="Times New Roman" w:hAnsi="Times New Roman" w:cs="Times New Roman"/>
              </w:rPr>
              <w:t>年本）》</w:t>
            </w:r>
            <w:r w:rsidRPr="00090F44">
              <w:rPr>
                <w:rFonts w:ascii="Times New Roman" w:hAnsi="Times New Roman" w:cs="Times New Roman" w:hint="eastAsia"/>
              </w:rPr>
              <w:t>、</w:t>
            </w:r>
            <w:r w:rsidRPr="00090F44">
              <w:rPr>
                <w:rFonts w:ascii="Times New Roman" w:hAnsi="Times New Roman" w:cs="Times New Roman"/>
              </w:rPr>
              <w:t>《无锡市</w:t>
            </w:r>
            <w:r w:rsidRPr="00090F44">
              <w:rPr>
                <w:rFonts w:ascii="Times New Roman" w:hAnsi="Times New Roman" w:cs="Times New Roman" w:hint="eastAsia"/>
              </w:rPr>
              <w:t>内资禁止投资项目</w:t>
            </w:r>
            <w:r w:rsidRPr="00090F44">
              <w:rPr>
                <w:rFonts w:ascii="Times New Roman" w:hAnsi="Times New Roman" w:cs="Times New Roman"/>
              </w:rPr>
              <w:t>目录（</w:t>
            </w:r>
            <w:r w:rsidRPr="00090F44">
              <w:rPr>
                <w:rFonts w:ascii="Times New Roman" w:hAnsi="Times New Roman" w:cs="Times New Roman"/>
              </w:rPr>
              <w:t>201</w:t>
            </w:r>
            <w:r w:rsidRPr="00090F44">
              <w:rPr>
                <w:rFonts w:ascii="Times New Roman" w:hAnsi="Times New Roman" w:cs="Times New Roman" w:hint="eastAsia"/>
              </w:rPr>
              <w:t>5</w:t>
            </w:r>
            <w:r w:rsidRPr="00090F44">
              <w:rPr>
                <w:rFonts w:ascii="Times New Roman" w:hAnsi="Times New Roman" w:cs="Times New Roman"/>
              </w:rPr>
              <w:t>年本）》，建设项目的产品、生产工艺与生产设备均不在国家淘汰及禁止、限制发展之列，属于允许类项目，且已</w:t>
            </w:r>
            <w:r w:rsidR="0024455E" w:rsidRPr="00090F44">
              <w:rPr>
                <w:rFonts w:ascii="Times New Roman" w:hAnsi="Times New Roman" w:cs="Times New Roman" w:hint="eastAsia"/>
              </w:rPr>
              <w:t>取得</w:t>
            </w:r>
            <w:r w:rsidR="008E3D14" w:rsidRPr="008E3D14">
              <w:rPr>
                <w:rFonts w:ascii="Times New Roman" w:hAnsi="Times New Roman" w:cs="Times New Roman" w:hint="eastAsia"/>
              </w:rPr>
              <w:t>江苏江阴临港经济开发区管理委员会</w:t>
            </w:r>
            <w:r w:rsidR="0024455E" w:rsidRPr="00090F44">
              <w:rPr>
                <w:rFonts w:ascii="Times New Roman" w:hAnsi="Times New Roman" w:cs="Times New Roman"/>
              </w:rPr>
              <w:t>出具的备案</w:t>
            </w:r>
            <w:r w:rsidR="0024455E" w:rsidRPr="00090F44">
              <w:rPr>
                <w:rFonts w:ascii="Times New Roman" w:hAnsi="Times New Roman" w:cs="Times New Roman" w:hint="eastAsia"/>
              </w:rPr>
              <w:t>证</w:t>
            </w:r>
            <w:r w:rsidR="0024455E" w:rsidRPr="00090F44">
              <w:rPr>
                <w:rFonts w:ascii="Times New Roman" w:hAnsi="Times New Roman" w:cs="Times New Roman"/>
              </w:rPr>
              <w:t>（</w:t>
            </w:r>
            <w:r w:rsidR="008E3D14" w:rsidRPr="008E3D14">
              <w:rPr>
                <w:rFonts w:ascii="Times New Roman" w:hAnsi="Times New Roman" w:cs="Times New Roman"/>
              </w:rPr>
              <w:t>江阴临港备</w:t>
            </w:r>
            <w:r w:rsidR="008E3D14" w:rsidRPr="008E3D14">
              <w:rPr>
                <w:rFonts w:ascii="Times New Roman" w:hAnsi="Times New Roman" w:cs="Times New Roman"/>
              </w:rPr>
              <w:t>[2019]</w:t>
            </w:r>
            <w:r w:rsidR="008E3D14" w:rsidRPr="008E3D14">
              <w:rPr>
                <w:rFonts w:ascii="Times New Roman" w:hAnsi="Times New Roman" w:cs="Times New Roman" w:hint="eastAsia"/>
              </w:rPr>
              <w:t>173</w:t>
            </w:r>
            <w:r w:rsidR="008E3D14" w:rsidRPr="008E3D14">
              <w:rPr>
                <w:rFonts w:ascii="Times New Roman" w:hAnsi="Times New Roman" w:cs="Times New Roman"/>
              </w:rPr>
              <w:t>号</w:t>
            </w:r>
            <w:r w:rsidR="0024455E" w:rsidRPr="00090F44">
              <w:rPr>
                <w:rFonts w:ascii="Times New Roman" w:hAnsi="Times New Roman" w:cs="Times New Roman"/>
              </w:rPr>
              <w:t>）</w:t>
            </w:r>
            <w:r w:rsidRPr="00090F44">
              <w:rPr>
                <w:rFonts w:ascii="Times New Roman" w:hAnsi="Times New Roman" w:cs="Times New Roman"/>
              </w:rPr>
              <w:t>，因此该项目符合国家及地方有关产业政策。</w: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本项目清洁生产主要体现在以下几方面：</w:t>
            </w:r>
          </w:p>
          <w:p w:rsidR="00A46475" w:rsidRPr="00090F44" w:rsidRDefault="00DA78F5" w:rsidP="008E3D14">
            <w:pPr>
              <w:adjustRightInd w:val="0"/>
              <w:snapToGrid w:val="0"/>
              <w:spacing w:line="360" w:lineRule="auto"/>
              <w:ind w:firstLineChars="200" w:firstLine="480"/>
              <w:jc w:val="both"/>
              <w:rPr>
                <w:rFonts w:asciiTheme="majorBidi" w:hAnsiTheme="majorBidi" w:cstheme="majorBidi"/>
              </w:rPr>
            </w:pPr>
            <w:r w:rsidRPr="00090F44">
              <w:rPr>
                <w:rFonts w:asciiTheme="majorBidi" w:hAnsiTheme="majorBidi" w:cstheme="majorBidi"/>
              </w:rPr>
              <w:t>1</w:t>
            </w:r>
            <w:r w:rsidRPr="00090F44">
              <w:rPr>
                <w:rFonts w:asciiTheme="majorBidi" w:hAnsi="Times New Roman" w:cstheme="majorBidi"/>
              </w:rPr>
              <w:t>、</w:t>
            </w:r>
            <w:r w:rsidR="00445ACF" w:rsidRPr="00090F44">
              <w:rPr>
                <w:rFonts w:asciiTheme="majorBidi" w:hAnsi="Times New Roman" w:cstheme="majorBidi"/>
              </w:rPr>
              <w:t>本项目使用的油漆为挥发性有机成分较低的</w:t>
            </w:r>
            <w:r w:rsidR="005048E9" w:rsidRPr="00090F44">
              <w:rPr>
                <w:rFonts w:asciiTheme="majorBidi" w:hAnsi="Times New Roman" w:cstheme="majorBidi"/>
              </w:rPr>
              <w:t>水性漆</w:t>
            </w:r>
            <w:r w:rsidR="00445ACF" w:rsidRPr="00090F44">
              <w:rPr>
                <w:rFonts w:asciiTheme="majorBidi" w:hAnsi="Times New Roman" w:cstheme="majorBidi"/>
              </w:rPr>
              <w:t>，为环保涂料，减少了有机废气的产生；</w:t>
            </w:r>
          </w:p>
          <w:p w:rsidR="00B0719E" w:rsidRPr="00090F44" w:rsidRDefault="00B0719E" w:rsidP="00A4029D">
            <w:pPr>
              <w:adjustRightInd w:val="0"/>
              <w:snapToGrid w:val="0"/>
              <w:spacing w:line="360" w:lineRule="auto"/>
              <w:ind w:firstLineChars="200" w:firstLine="480"/>
              <w:jc w:val="both"/>
              <w:rPr>
                <w:rFonts w:asciiTheme="majorBidi" w:hAnsiTheme="majorBidi" w:cstheme="majorBidi"/>
              </w:rPr>
            </w:pPr>
            <w:r w:rsidRPr="00090F44">
              <w:rPr>
                <w:rFonts w:asciiTheme="majorBidi" w:hAnsiTheme="majorBidi" w:cstheme="majorBidi"/>
              </w:rPr>
              <w:t>2</w:t>
            </w:r>
            <w:r w:rsidRPr="00090F44">
              <w:rPr>
                <w:rFonts w:asciiTheme="majorBidi" w:cstheme="majorBidi"/>
              </w:rPr>
              <w:t>、本项目</w:t>
            </w:r>
            <w:r w:rsidR="008E3D14">
              <w:rPr>
                <w:rFonts w:asciiTheme="majorBidi" w:cstheme="majorBidi" w:hint="eastAsia"/>
              </w:rPr>
              <w:t>生产工艺加热采用天然气，天然气为清洁能源，对周围环境影响较小</w:t>
            </w:r>
            <w:r w:rsidRPr="00090F44">
              <w:rPr>
                <w:rFonts w:asciiTheme="majorBidi" w:cstheme="majorBidi" w:hint="eastAsia"/>
              </w:rPr>
              <w:t>；</w:t>
            </w:r>
          </w:p>
          <w:p w:rsidR="00A46475" w:rsidRPr="00090F44" w:rsidRDefault="00B0719E" w:rsidP="00A4029D">
            <w:pPr>
              <w:adjustRightInd w:val="0"/>
              <w:snapToGrid w:val="0"/>
              <w:spacing w:line="360" w:lineRule="auto"/>
              <w:ind w:firstLineChars="200" w:firstLine="480"/>
              <w:jc w:val="both"/>
              <w:rPr>
                <w:rFonts w:asciiTheme="majorBidi" w:hAnsiTheme="majorBidi" w:cstheme="majorBidi"/>
              </w:rPr>
            </w:pPr>
            <w:r w:rsidRPr="00090F44">
              <w:rPr>
                <w:rFonts w:asciiTheme="majorBidi" w:hAnsiTheme="majorBidi" w:cstheme="majorBidi" w:hint="eastAsia"/>
              </w:rPr>
              <w:t>3</w:t>
            </w:r>
            <w:r w:rsidR="00DA78F5" w:rsidRPr="00090F44">
              <w:rPr>
                <w:rFonts w:asciiTheme="majorBidi" w:hAnsi="Times New Roman" w:cstheme="majorBidi"/>
              </w:rPr>
              <w:t>、</w:t>
            </w:r>
            <w:r w:rsidR="00445ACF" w:rsidRPr="00090F44">
              <w:rPr>
                <w:rFonts w:asciiTheme="majorBidi" w:hAnsi="Times New Roman" w:cstheme="majorBidi"/>
              </w:rPr>
              <w:t>废物回收利用：本项目生产中产生的</w:t>
            </w:r>
            <w:r w:rsidR="00A4029D">
              <w:rPr>
                <w:rFonts w:asciiTheme="majorBidi" w:hAnsi="Times New Roman" w:cstheme="majorBidi" w:hint="eastAsia"/>
              </w:rPr>
              <w:t>废耐火材料、不合格品、边角料、</w:t>
            </w:r>
            <w:r w:rsidRPr="00090F44">
              <w:rPr>
                <w:rFonts w:asciiTheme="majorBidi" w:hAnsi="Times New Roman" w:cstheme="majorBidi" w:hint="eastAsia"/>
              </w:rPr>
              <w:t>氧化皮</w:t>
            </w:r>
            <w:r w:rsidR="0024455E" w:rsidRPr="00090F44">
              <w:rPr>
                <w:rFonts w:asciiTheme="majorBidi" w:hAnsi="Times New Roman" w:cstheme="majorBidi"/>
              </w:rPr>
              <w:t>等</w:t>
            </w:r>
            <w:r w:rsidR="00445ACF" w:rsidRPr="00090F44">
              <w:rPr>
                <w:rFonts w:asciiTheme="majorBidi" w:hAnsi="Times New Roman" w:cstheme="majorBidi"/>
              </w:rPr>
              <w:t>收集后外售综合利用，</w:t>
            </w:r>
            <w:r w:rsidR="00445ACF" w:rsidRPr="00090F44">
              <w:rPr>
                <w:rFonts w:asciiTheme="majorBidi" w:hAnsi="Times New Roman" w:cstheme="majorBidi"/>
                <w:bCs/>
              </w:rPr>
              <w:t>体现了废旧资源综合利用原则</w:t>
            </w:r>
            <w:r w:rsidR="00617383" w:rsidRPr="00090F44">
              <w:rPr>
                <w:rFonts w:asciiTheme="majorBidi" w:hAnsi="Times New Roman" w:cstheme="majorBidi"/>
                <w:bCs/>
              </w:rPr>
              <w:t>。</w:t>
            </w:r>
          </w:p>
          <w:p w:rsidR="00E11DFC" w:rsidRPr="00090F44" w:rsidRDefault="00DA78F5" w:rsidP="006A641D">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综上所述，本项目</w:t>
            </w:r>
            <w:r w:rsidR="00445ACF" w:rsidRPr="00090F44">
              <w:rPr>
                <w:rFonts w:ascii="Times New Roman" w:hAnsi="Times New Roman" w:cs="Times New Roman" w:hint="eastAsia"/>
              </w:rPr>
              <w:t>采用的多项措施</w:t>
            </w:r>
            <w:r w:rsidRPr="00090F44">
              <w:rPr>
                <w:rFonts w:ascii="Times New Roman" w:hAnsi="Times New Roman" w:cs="Times New Roman"/>
              </w:rPr>
              <w:t>符合清洁生产要求。</w:t>
            </w:r>
          </w:p>
        </w:tc>
      </w:tr>
      <w:tr w:rsidR="00A46475" w:rsidRPr="00090F44" w:rsidTr="00971C25">
        <w:trPr>
          <w:trHeight w:val="13598"/>
          <w:jc w:val="center"/>
        </w:trPr>
        <w:tc>
          <w:tcPr>
            <w:tcW w:w="9377" w:type="dxa"/>
            <w:tcBorders>
              <w:top w:val="single" w:sz="4" w:space="0" w:color="auto"/>
              <w:bottom w:val="single" w:sz="4" w:space="0" w:color="auto"/>
            </w:tcBorders>
          </w:tcPr>
          <w:p w:rsidR="00A46475" w:rsidRPr="00090F44" w:rsidRDefault="00DA78F5" w:rsidP="009C5EA6">
            <w:pPr>
              <w:adjustRightInd w:val="0"/>
              <w:snapToGrid w:val="0"/>
              <w:spacing w:beforeLines="50" w:line="360" w:lineRule="auto"/>
              <w:jc w:val="both"/>
              <w:rPr>
                <w:rFonts w:ascii="Times New Roman" w:hAnsi="Times New Roman" w:cs="Times New Roman"/>
                <w:b/>
              </w:rPr>
            </w:pPr>
            <w:r w:rsidRPr="00090F44">
              <w:rPr>
                <w:rFonts w:ascii="Times New Roman" w:hAnsi="Times New Roman" w:cs="Times New Roman"/>
                <w:b/>
              </w:rPr>
              <w:lastRenderedPageBreak/>
              <w:t>主要污染工序：</w:t>
            </w:r>
          </w:p>
          <w:p w:rsidR="00A46475" w:rsidRPr="00090F44" w:rsidRDefault="00DA78F5">
            <w:pPr>
              <w:pStyle w:val="15"/>
              <w:numPr>
                <w:ilvl w:val="0"/>
                <w:numId w:val="6"/>
              </w:numPr>
              <w:adjustRightInd w:val="0"/>
              <w:snapToGrid w:val="0"/>
              <w:spacing w:line="360" w:lineRule="auto"/>
              <w:ind w:firstLineChars="0"/>
              <w:jc w:val="both"/>
              <w:rPr>
                <w:rFonts w:ascii="Times New Roman" w:hAnsi="Times New Roman" w:cs="Times New Roman"/>
              </w:rPr>
            </w:pPr>
            <w:r w:rsidRPr="00090F44">
              <w:rPr>
                <w:rFonts w:ascii="Times New Roman" w:hAnsi="Times New Roman" w:cs="Times New Roman"/>
              </w:rPr>
              <w:t>废气</w:t>
            </w:r>
          </w:p>
          <w:p w:rsidR="00C91ECF" w:rsidRPr="00090F44" w:rsidRDefault="00C91ECF" w:rsidP="005006CF">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t>1.1</w:t>
            </w:r>
            <w:r w:rsidRPr="00090F44">
              <w:rPr>
                <w:rFonts w:ascii="Times New Roman" w:hAnsi="Times New Roman" w:cs="Times New Roman" w:hint="eastAsia"/>
              </w:rPr>
              <w:t>废气产生环节及源强</w:t>
            </w:r>
          </w:p>
          <w:p w:rsidR="00D22F18" w:rsidRDefault="005006CF" w:rsidP="00C97AA4">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t>本项目废气主要为</w:t>
            </w:r>
            <w:r w:rsidR="00D22F18">
              <w:rPr>
                <w:rFonts w:ascii="Times New Roman" w:hAnsi="Times New Roman" w:cs="Times New Roman" w:hint="eastAsia"/>
              </w:rPr>
              <w:t>淬火、回火</w:t>
            </w:r>
            <w:r w:rsidR="00B61DF8">
              <w:rPr>
                <w:rFonts w:ascii="Times New Roman" w:hAnsi="Times New Roman" w:cs="Times New Roman" w:hint="eastAsia"/>
              </w:rPr>
              <w:t>、焊缝热处理</w:t>
            </w:r>
            <w:r w:rsidR="00C97AA4">
              <w:rPr>
                <w:rFonts w:ascii="Times New Roman" w:hAnsi="Times New Roman" w:cs="Times New Roman" w:hint="eastAsia"/>
              </w:rPr>
              <w:t>等</w:t>
            </w:r>
            <w:r w:rsidR="00D22F18">
              <w:rPr>
                <w:rFonts w:ascii="Times New Roman" w:hAnsi="Times New Roman" w:cs="Times New Roman" w:hint="eastAsia"/>
              </w:rPr>
              <w:t>工序使用的天然气燃烧废气和</w:t>
            </w:r>
            <w:r w:rsidR="00D22F18" w:rsidRPr="00090F44">
              <w:rPr>
                <w:rFonts w:ascii="Times New Roman" w:hAnsi="Times New Roman" w:cs="Times New Roman" w:hint="eastAsia"/>
              </w:rPr>
              <w:t>调漆、喷漆和</w:t>
            </w:r>
            <w:r w:rsidR="00D22F18">
              <w:rPr>
                <w:rFonts w:ascii="Times New Roman" w:hAnsi="Times New Roman" w:cs="Times New Roman" w:hint="eastAsia"/>
              </w:rPr>
              <w:t>晾干</w:t>
            </w:r>
            <w:r w:rsidR="00D22F18" w:rsidRPr="00090F44">
              <w:rPr>
                <w:rFonts w:ascii="Times New Roman" w:hAnsi="Times New Roman" w:cs="Times New Roman" w:hint="eastAsia"/>
              </w:rPr>
              <w:t>工序产生的有机废气、漆雾</w:t>
            </w:r>
            <w:r w:rsidR="00D22F18">
              <w:rPr>
                <w:rFonts w:ascii="Times New Roman" w:hAnsi="Times New Roman" w:cs="Times New Roman" w:hint="eastAsia"/>
              </w:rPr>
              <w:t>。</w:t>
            </w:r>
          </w:p>
          <w:p w:rsidR="00893ADF" w:rsidRPr="00090F44" w:rsidRDefault="00893ADF" w:rsidP="00030324">
            <w:pPr>
              <w:pStyle w:val="a7"/>
              <w:spacing w:line="360" w:lineRule="auto"/>
              <w:ind w:firstLineChars="200" w:firstLine="480"/>
              <w:jc w:val="both"/>
              <w:rPr>
                <w:rFonts w:ascii="Times New Roman" w:hAnsi="Times New Roman" w:cs="Times New Roman"/>
              </w:rPr>
            </w:pPr>
            <w:r w:rsidRPr="00090F44">
              <w:rPr>
                <w:rFonts w:asciiTheme="majorBidi" w:cstheme="majorBidi" w:hint="eastAsia"/>
              </w:rPr>
              <w:t>（</w:t>
            </w:r>
            <w:r w:rsidR="00D22F18">
              <w:rPr>
                <w:rFonts w:asciiTheme="majorBidi" w:cstheme="majorBidi" w:hint="eastAsia"/>
              </w:rPr>
              <w:t>1</w:t>
            </w:r>
            <w:r w:rsidRPr="00090F44">
              <w:rPr>
                <w:rFonts w:asciiTheme="majorBidi" w:cstheme="majorBidi" w:hint="eastAsia"/>
              </w:rPr>
              <w:t>）</w:t>
            </w:r>
            <w:r w:rsidR="00030324" w:rsidRPr="00030324">
              <w:rPr>
                <w:rFonts w:ascii="Times New Roman" w:hAnsi="Times New Roman" w:cs="Times New Roman" w:hint="eastAsia"/>
              </w:rPr>
              <w:t>天然气燃烧废气</w:t>
            </w:r>
          </w:p>
          <w:p w:rsidR="00030324" w:rsidRDefault="00030324" w:rsidP="006F6D24">
            <w:pPr>
              <w:pStyle w:val="a7"/>
              <w:snapToGrid w:val="0"/>
              <w:spacing w:line="360" w:lineRule="auto"/>
              <w:ind w:firstLineChars="200" w:firstLine="480"/>
              <w:jc w:val="both"/>
              <w:rPr>
                <w:rFonts w:asciiTheme="majorBidi" w:hAnsiTheme="majorBidi" w:cstheme="majorBidi"/>
              </w:rPr>
            </w:pPr>
            <w:r w:rsidRPr="00030324">
              <w:rPr>
                <w:rFonts w:asciiTheme="majorBidi" w:hAnsiTheme="majorBidi" w:cstheme="majorBidi" w:hint="eastAsia"/>
              </w:rPr>
              <w:t>本项目天然气用量约为</w:t>
            </w:r>
            <w:r>
              <w:rPr>
                <w:rFonts w:asciiTheme="majorBidi" w:hAnsiTheme="majorBidi" w:cstheme="majorBidi" w:hint="eastAsia"/>
              </w:rPr>
              <w:t>90</w:t>
            </w:r>
            <w:r w:rsidRPr="00030324">
              <w:rPr>
                <w:rFonts w:asciiTheme="majorBidi" w:hAnsiTheme="majorBidi" w:cstheme="majorBidi" w:hint="eastAsia"/>
              </w:rPr>
              <w:t>万</w:t>
            </w:r>
            <w:r w:rsidRPr="00030324">
              <w:rPr>
                <w:rFonts w:asciiTheme="majorBidi" w:hAnsiTheme="majorBidi" w:cstheme="majorBidi" w:hint="eastAsia"/>
              </w:rPr>
              <w:t>m</w:t>
            </w:r>
            <w:r w:rsidRPr="00030324">
              <w:rPr>
                <w:rFonts w:asciiTheme="majorBidi" w:hAnsiTheme="majorBidi" w:cstheme="majorBidi" w:hint="eastAsia"/>
                <w:vertAlign w:val="superscript"/>
              </w:rPr>
              <w:t>3</w:t>
            </w:r>
            <w:r w:rsidRPr="00030324">
              <w:rPr>
                <w:rFonts w:asciiTheme="majorBidi" w:hAnsiTheme="majorBidi" w:cstheme="majorBidi" w:hint="eastAsia"/>
              </w:rPr>
              <w:t>/a</w:t>
            </w:r>
            <w:r w:rsidRPr="00030324">
              <w:rPr>
                <w:rFonts w:asciiTheme="majorBidi" w:hAnsiTheme="majorBidi" w:cstheme="majorBidi" w:hint="eastAsia"/>
              </w:rPr>
              <w:t>，由于天然气为清洁能源，故燃烧废气不作治理可直接排放</w:t>
            </w:r>
            <w:r>
              <w:rPr>
                <w:rFonts w:asciiTheme="majorBidi" w:hAnsiTheme="majorBidi" w:cstheme="majorBidi" w:hint="eastAsia"/>
              </w:rPr>
              <w:t>，淬火</w:t>
            </w:r>
            <w:r w:rsidR="00B61DF8">
              <w:rPr>
                <w:rFonts w:asciiTheme="majorBidi" w:hAnsiTheme="majorBidi" w:cstheme="majorBidi" w:hint="eastAsia"/>
              </w:rPr>
              <w:t>、</w:t>
            </w:r>
            <w:r>
              <w:rPr>
                <w:rFonts w:asciiTheme="majorBidi" w:hAnsiTheme="majorBidi" w:cstheme="majorBidi" w:hint="eastAsia"/>
              </w:rPr>
              <w:t>回火</w:t>
            </w:r>
            <w:r w:rsidR="00B61DF8">
              <w:rPr>
                <w:rFonts w:asciiTheme="majorBidi" w:hAnsiTheme="majorBidi" w:cstheme="majorBidi" w:hint="eastAsia"/>
              </w:rPr>
              <w:t>和焊缝热处理</w:t>
            </w:r>
            <w:r>
              <w:rPr>
                <w:rFonts w:asciiTheme="majorBidi" w:hAnsiTheme="majorBidi" w:cstheme="majorBidi" w:hint="eastAsia"/>
              </w:rPr>
              <w:t>工序分别设置一根</w:t>
            </w:r>
            <w:r>
              <w:rPr>
                <w:rFonts w:asciiTheme="majorBidi" w:hAnsiTheme="majorBidi" w:cstheme="majorBidi" w:hint="eastAsia"/>
              </w:rPr>
              <w:t>15m</w:t>
            </w:r>
            <w:r>
              <w:rPr>
                <w:rFonts w:asciiTheme="majorBidi" w:hAnsiTheme="majorBidi" w:cstheme="majorBidi" w:hint="eastAsia"/>
              </w:rPr>
              <w:t>高排气筒（</w:t>
            </w:r>
            <w:r>
              <w:rPr>
                <w:rFonts w:asciiTheme="majorBidi" w:hAnsiTheme="majorBidi" w:cstheme="majorBidi" w:hint="eastAsia"/>
              </w:rPr>
              <w:t>FQ-1</w:t>
            </w:r>
            <w:r>
              <w:rPr>
                <w:rFonts w:asciiTheme="majorBidi" w:hAnsiTheme="majorBidi" w:cstheme="majorBidi" w:hint="eastAsia"/>
              </w:rPr>
              <w:t>、</w:t>
            </w:r>
            <w:r>
              <w:rPr>
                <w:rFonts w:asciiTheme="majorBidi" w:hAnsiTheme="majorBidi" w:cstheme="majorBidi" w:hint="eastAsia"/>
              </w:rPr>
              <w:t>FQ-</w:t>
            </w:r>
            <w:r w:rsidR="00BB1045">
              <w:rPr>
                <w:rFonts w:asciiTheme="majorBidi" w:hAnsiTheme="majorBidi" w:cstheme="majorBidi" w:hint="eastAsia"/>
              </w:rPr>
              <w:t>2</w:t>
            </w:r>
            <w:r>
              <w:rPr>
                <w:rFonts w:asciiTheme="majorBidi" w:hAnsiTheme="majorBidi" w:cstheme="majorBidi" w:hint="eastAsia"/>
              </w:rPr>
              <w:t>）</w:t>
            </w:r>
            <w:r w:rsidRPr="00030324">
              <w:rPr>
                <w:rFonts w:asciiTheme="majorBidi" w:hAnsiTheme="majorBidi" w:cstheme="majorBidi" w:hint="eastAsia"/>
              </w:rPr>
              <w:t>。根据《第一次全国污染源普查工业污染源产排污系数手册》，天然气燃烧废气产生量及主要污染因子烟尘、</w:t>
            </w:r>
            <w:r w:rsidRPr="00030324">
              <w:rPr>
                <w:rFonts w:asciiTheme="majorBidi" w:hAnsiTheme="majorBidi" w:cstheme="majorBidi" w:hint="eastAsia"/>
              </w:rPr>
              <w:t>SO</w:t>
            </w:r>
            <w:r w:rsidRPr="00030324">
              <w:rPr>
                <w:rFonts w:asciiTheme="majorBidi" w:hAnsiTheme="majorBidi" w:cstheme="majorBidi" w:hint="eastAsia"/>
                <w:vertAlign w:val="subscript"/>
              </w:rPr>
              <w:t>2</w:t>
            </w:r>
            <w:r w:rsidRPr="00030324">
              <w:rPr>
                <w:rFonts w:asciiTheme="majorBidi" w:hAnsiTheme="majorBidi" w:cstheme="majorBidi" w:hint="eastAsia"/>
              </w:rPr>
              <w:t>、</w:t>
            </w:r>
            <w:r w:rsidRPr="00030324">
              <w:rPr>
                <w:rFonts w:asciiTheme="majorBidi" w:hAnsiTheme="majorBidi" w:cstheme="majorBidi" w:hint="eastAsia"/>
              </w:rPr>
              <w:t>NOx</w:t>
            </w:r>
            <w:r w:rsidRPr="00030324">
              <w:rPr>
                <w:rFonts w:asciiTheme="majorBidi" w:hAnsiTheme="majorBidi" w:cstheme="majorBidi" w:hint="eastAsia"/>
              </w:rPr>
              <w:t>产生排放量见表</w:t>
            </w:r>
            <w:r w:rsidRPr="00030324">
              <w:rPr>
                <w:rFonts w:asciiTheme="majorBidi" w:hAnsiTheme="majorBidi" w:cstheme="majorBidi" w:hint="eastAsia"/>
              </w:rPr>
              <w:t>5-1</w:t>
            </w:r>
            <w:r w:rsidRPr="00030324">
              <w:rPr>
                <w:rFonts w:asciiTheme="majorBidi" w:hAnsiTheme="majorBidi" w:cstheme="majorBidi" w:hint="eastAsia"/>
              </w:rPr>
              <w:t>。</w:t>
            </w:r>
          </w:p>
          <w:p w:rsidR="00030324" w:rsidRDefault="00030324" w:rsidP="00030324">
            <w:pPr>
              <w:pStyle w:val="a7"/>
              <w:snapToGrid w:val="0"/>
              <w:spacing w:line="360" w:lineRule="auto"/>
              <w:ind w:firstLineChars="200" w:firstLine="480"/>
              <w:jc w:val="center"/>
              <w:rPr>
                <w:rFonts w:asciiTheme="majorBidi" w:hAnsiTheme="majorBidi" w:cstheme="majorBidi"/>
              </w:rPr>
            </w:pPr>
            <w:r w:rsidRPr="00030324">
              <w:rPr>
                <w:rFonts w:asciiTheme="majorBidi" w:hAnsiTheme="majorBidi" w:cstheme="majorBidi"/>
              </w:rPr>
              <w:t>表</w:t>
            </w:r>
            <w:r w:rsidRPr="00030324">
              <w:rPr>
                <w:rFonts w:asciiTheme="majorBidi" w:hAnsiTheme="majorBidi" w:cstheme="majorBidi"/>
              </w:rPr>
              <w:t>5-</w:t>
            </w:r>
            <w:r w:rsidRPr="00030324">
              <w:rPr>
                <w:rFonts w:asciiTheme="majorBidi" w:hAnsiTheme="majorBidi" w:cstheme="majorBidi" w:hint="eastAsia"/>
              </w:rPr>
              <w:t xml:space="preserve">1  </w:t>
            </w:r>
            <w:r w:rsidRPr="00030324">
              <w:rPr>
                <w:rFonts w:asciiTheme="majorBidi" w:hAnsiTheme="majorBidi" w:cstheme="majorBidi" w:hint="eastAsia"/>
              </w:rPr>
              <w:t>天然气燃烧废气及其污染物产生排放量</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3121"/>
              <w:gridCol w:w="3122"/>
              <w:gridCol w:w="3122"/>
            </w:tblGrid>
            <w:tr w:rsidR="00030324" w:rsidRPr="00030324" w:rsidTr="00922063">
              <w:trPr>
                <w:trHeight w:val="340"/>
                <w:jc w:val="center"/>
              </w:trPr>
              <w:tc>
                <w:tcPr>
                  <w:tcW w:w="3121" w:type="dxa"/>
                  <w:tcBorders>
                    <w:top w:val="single" w:sz="12" w:space="0" w:color="auto"/>
                    <w:bottom w:val="single" w:sz="12" w:space="0" w:color="auto"/>
                  </w:tcBorders>
                  <w:vAlign w:val="center"/>
                </w:tcPr>
                <w:p w:rsidR="00030324" w:rsidRPr="00030324" w:rsidRDefault="00030324" w:rsidP="00922063">
                  <w:pPr>
                    <w:adjustRightInd w:val="0"/>
                    <w:snapToGrid w:val="0"/>
                    <w:jc w:val="center"/>
                    <w:rPr>
                      <w:rFonts w:asciiTheme="majorBidi" w:hAnsiTheme="majorBidi" w:cstheme="majorBidi"/>
                      <w:sz w:val="21"/>
                      <w:szCs w:val="21"/>
                    </w:rPr>
                  </w:pPr>
                  <w:r w:rsidRPr="00030324">
                    <w:rPr>
                      <w:rFonts w:asciiTheme="majorBidi" w:cstheme="majorBidi"/>
                      <w:b/>
                      <w:sz w:val="21"/>
                      <w:szCs w:val="21"/>
                    </w:rPr>
                    <w:t>污染物</w:t>
                  </w:r>
                </w:p>
              </w:tc>
              <w:tc>
                <w:tcPr>
                  <w:tcW w:w="3122" w:type="dxa"/>
                  <w:tcBorders>
                    <w:top w:val="single" w:sz="12" w:space="0" w:color="auto"/>
                    <w:bottom w:val="single" w:sz="12" w:space="0" w:color="auto"/>
                  </w:tcBorders>
                  <w:vAlign w:val="center"/>
                </w:tcPr>
                <w:p w:rsidR="00030324" w:rsidRPr="00030324" w:rsidRDefault="00030324" w:rsidP="00922063">
                  <w:pPr>
                    <w:adjustRightInd w:val="0"/>
                    <w:snapToGrid w:val="0"/>
                    <w:jc w:val="center"/>
                    <w:rPr>
                      <w:rFonts w:asciiTheme="majorBidi" w:hAnsiTheme="majorBidi" w:cstheme="majorBidi"/>
                      <w:sz w:val="21"/>
                      <w:szCs w:val="21"/>
                    </w:rPr>
                  </w:pPr>
                  <w:r w:rsidRPr="00030324">
                    <w:rPr>
                      <w:rFonts w:asciiTheme="majorBidi" w:cstheme="majorBidi"/>
                      <w:b/>
                      <w:sz w:val="21"/>
                      <w:szCs w:val="21"/>
                    </w:rPr>
                    <w:t>天然气燃烧产物系数</w:t>
                  </w:r>
                </w:p>
              </w:tc>
              <w:tc>
                <w:tcPr>
                  <w:tcW w:w="3122" w:type="dxa"/>
                  <w:tcBorders>
                    <w:top w:val="single" w:sz="12" w:space="0" w:color="auto"/>
                    <w:bottom w:val="single" w:sz="12" w:space="0" w:color="auto"/>
                  </w:tcBorders>
                  <w:vAlign w:val="center"/>
                </w:tcPr>
                <w:p w:rsidR="00030324" w:rsidRPr="00030324" w:rsidRDefault="00030324" w:rsidP="00922063">
                  <w:pPr>
                    <w:adjustRightInd w:val="0"/>
                    <w:snapToGrid w:val="0"/>
                    <w:jc w:val="center"/>
                    <w:rPr>
                      <w:rFonts w:asciiTheme="majorBidi" w:hAnsiTheme="majorBidi" w:cstheme="majorBidi"/>
                      <w:sz w:val="21"/>
                      <w:szCs w:val="21"/>
                    </w:rPr>
                  </w:pPr>
                  <w:r w:rsidRPr="00030324">
                    <w:rPr>
                      <w:rFonts w:asciiTheme="majorBidi" w:cstheme="majorBidi"/>
                      <w:b/>
                      <w:sz w:val="21"/>
                      <w:szCs w:val="21"/>
                    </w:rPr>
                    <w:t>污染物产生</w:t>
                  </w:r>
                  <w:r w:rsidRPr="00030324">
                    <w:rPr>
                      <w:rFonts w:asciiTheme="majorBidi" w:hAnsiTheme="majorBidi" w:cstheme="majorBidi"/>
                      <w:b/>
                      <w:sz w:val="21"/>
                      <w:szCs w:val="21"/>
                    </w:rPr>
                    <w:t>/</w:t>
                  </w:r>
                  <w:r w:rsidRPr="00030324">
                    <w:rPr>
                      <w:rFonts w:asciiTheme="majorBidi" w:cstheme="majorBidi"/>
                      <w:b/>
                      <w:sz w:val="21"/>
                      <w:szCs w:val="21"/>
                    </w:rPr>
                    <w:t>排放量</w:t>
                  </w:r>
                </w:p>
              </w:tc>
            </w:tr>
            <w:tr w:rsidR="00030324" w:rsidRPr="00030324" w:rsidTr="00922063">
              <w:trPr>
                <w:trHeight w:val="340"/>
                <w:jc w:val="center"/>
              </w:trPr>
              <w:tc>
                <w:tcPr>
                  <w:tcW w:w="3121" w:type="dxa"/>
                  <w:vAlign w:val="center"/>
                </w:tcPr>
                <w:p w:rsidR="00030324" w:rsidRPr="00030324" w:rsidRDefault="00030324" w:rsidP="00922063">
                  <w:pPr>
                    <w:adjustRightInd w:val="0"/>
                    <w:snapToGrid w:val="0"/>
                    <w:jc w:val="center"/>
                    <w:rPr>
                      <w:rFonts w:asciiTheme="majorBidi" w:hAnsiTheme="majorBidi" w:cstheme="majorBidi"/>
                      <w:sz w:val="21"/>
                      <w:szCs w:val="21"/>
                    </w:rPr>
                  </w:pPr>
                  <w:r w:rsidRPr="00030324">
                    <w:rPr>
                      <w:rFonts w:asciiTheme="majorBidi" w:hAnsiTheme="majorBidi" w:cstheme="majorBidi"/>
                      <w:sz w:val="21"/>
                      <w:szCs w:val="21"/>
                    </w:rPr>
                    <w:t>SO</w:t>
                  </w:r>
                  <w:r w:rsidRPr="00030324">
                    <w:rPr>
                      <w:rFonts w:asciiTheme="majorBidi" w:hAnsiTheme="majorBidi" w:cstheme="majorBidi"/>
                      <w:sz w:val="21"/>
                      <w:szCs w:val="21"/>
                      <w:vertAlign w:val="subscript"/>
                    </w:rPr>
                    <w:t>2</w:t>
                  </w:r>
                </w:p>
              </w:tc>
              <w:tc>
                <w:tcPr>
                  <w:tcW w:w="3122" w:type="dxa"/>
                  <w:vAlign w:val="center"/>
                </w:tcPr>
                <w:p w:rsidR="00030324" w:rsidRPr="00030324" w:rsidRDefault="00030324" w:rsidP="00922063">
                  <w:pPr>
                    <w:adjustRightInd w:val="0"/>
                    <w:snapToGrid w:val="0"/>
                    <w:jc w:val="center"/>
                    <w:rPr>
                      <w:rFonts w:asciiTheme="majorBidi" w:hAnsiTheme="majorBidi" w:cstheme="majorBidi"/>
                      <w:sz w:val="21"/>
                      <w:szCs w:val="21"/>
                    </w:rPr>
                  </w:pPr>
                  <w:r w:rsidRPr="00030324">
                    <w:rPr>
                      <w:rFonts w:asciiTheme="majorBidi" w:hAnsiTheme="majorBidi" w:cstheme="majorBidi"/>
                      <w:sz w:val="21"/>
                      <w:szCs w:val="21"/>
                    </w:rPr>
                    <w:t>0.004t/</w:t>
                  </w:r>
                  <w:r w:rsidRPr="00030324">
                    <w:rPr>
                      <w:rFonts w:asciiTheme="majorBidi" w:cstheme="majorBidi"/>
                      <w:sz w:val="21"/>
                      <w:szCs w:val="21"/>
                    </w:rPr>
                    <w:t>万</w:t>
                  </w:r>
                  <w:r w:rsidRPr="00030324">
                    <w:rPr>
                      <w:rFonts w:asciiTheme="majorBidi" w:hAnsiTheme="majorBidi" w:cstheme="majorBidi"/>
                      <w:sz w:val="21"/>
                      <w:szCs w:val="21"/>
                    </w:rPr>
                    <w:t>Nm</w:t>
                  </w:r>
                  <w:r w:rsidRPr="00030324">
                    <w:rPr>
                      <w:rFonts w:asciiTheme="majorBidi" w:hAnsiTheme="majorBidi" w:cstheme="majorBidi"/>
                      <w:sz w:val="21"/>
                      <w:szCs w:val="21"/>
                      <w:vertAlign w:val="superscript"/>
                    </w:rPr>
                    <w:t>3</w:t>
                  </w:r>
                </w:p>
              </w:tc>
              <w:tc>
                <w:tcPr>
                  <w:tcW w:w="3122" w:type="dxa"/>
                  <w:vAlign w:val="center"/>
                </w:tcPr>
                <w:p w:rsidR="00030324" w:rsidRPr="00030324" w:rsidRDefault="00030324" w:rsidP="00C97AA4">
                  <w:pPr>
                    <w:adjustRightInd w:val="0"/>
                    <w:snapToGrid w:val="0"/>
                    <w:jc w:val="center"/>
                    <w:rPr>
                      <w:rFonts w:asciiTheme="majorBidi" w:hAnsiTheme="majorBidi" w:cstheme="majorBidi"/>
                      <w:sz w:val="21"/>
                      <w:szCs w:val="21"/>
                    </w:rPr>
                  </w:pPr>
                  <w:r w:rsidRPr="00030324">
                    <w:rPr>
                      <w:rFonts w:asciiTheme="majorBidi" w:hAnsiTheme="majorBidi" w:cstheme="majorBidi"/>
                      <w:sz w:val="21"/>
                      <w:szCs w:val="21"/>
                    </w:rPr>
                    <w:t>0.</w:t>
                  </w:r>
                  <w:r w:rsidR="00C97AA4">
                    <w:rPr>
                      <w:rFonts w:asciiTheme="majorBidi" w:hAnsiTheme="majorBidi" w:cstheme="majorBidi" w:hint="eastAsia"/>
                      <w:sz w:val="21"/>
                      <w:szCs w:val="21"/>
                    </w:rPr>
                    <w:t>360</w:t>
                  </w:r>
                  <w:r w:rsidRPr="00030324">
                    <w:rPr>
                      <w:rFonts w:asciiTheme="majorBidi" w:hAnsiTheme="majorBidi" w:cstheme="majorBidi"/>
                      <w:sz w:val="21"/>
                      <w:szCs w:val="21"/>
                    </w:rPr>
                    <w:t>t/a</w:t>
                  </w:r>
                </w:p>
              </w:tc>
            </w:tr>
            <w:tr w:rsidR="00030324" w:rsidRPr="00030324" w:rsidTr="00922063">
              <w:trPr>
                <w:trHeight w:val="340"/>
                <w:jc w:val="center"/>
              </w:trPr>
              <w:tc>
                <w:tcPr>
                  <w:tcW w:w="3121" w:type="dxa"/>
                  <w:vAlign w:val="center"/>
                </w:tcPr>
                <w:p w:rsidR="00030324" w:rsidRPr="00030324" w:rsidRDefault="00030324" w:rsidP="00922063">
                  <w:pPr>
                    <w:adjustRightInd w:val="0"/>
                    <w:snapToGrid w:val="0"/>
                    <w:jc w:val="center"/>
                    <w:rPr>
                      <w:rFonts w:asciiTheme="majorBidi" w:hAnsiTheme="majorBidi" w:cstheme="majorBidi"/>
                      <w:sz w:val="21"/>
                      <w:szCs w:val="21"/>
                    </w:rPr>
                  </w:pPr>
                  <w:r w:rsidRPr="00030324">
                    <w:rPr>
                      <w:rFonts w:asciiTheme="majorBidi" w:hAnsiTheme="majorBidi" w:cstheme="majorBidi"/>
                      <w:sz w:val="21"/>
                      <w:szCs w:val="21"/>
                    </w:rPr>
                    <w:t>NOx</w:t>
                  </w:r>
                </w:p>
              </w:tc>
              <w:tc>
                <w:tcPr>
                  <w:tcW w:w="3122" w:type="dxa"/>
                  <w:vAlign w:val="center"/>
                </w:tcPr>
                <w:p w:rsidR="00030324" w:rsidRPr="00030324" w:rsidRDefault="00030324" w:rsidP="00922063">
                  <w:pPr>
                    <w:adjustRightInd w:val="0"/>
                    <w:snapToGrid w:val="0"/>
                    <w:jc w:val="center"/>
                    <w:rPr>
                      <w:rFonts w:asciiTheme="majorBidi" w:hAnsiTheme="majorBidi" w:cstheme="majorBidi"/>
                      <w:sz w:val="21"/>
                      <w:szCs w:val="21"/>
                    </w:rPr>
                  </w:pPr>
                  <w:r w:rsidRPr="00030324">
                    <w:rPr>
                      <w:rFonts w:asciiTheme="majorBidi" w:hAnsiTheme="majorBidi" w:cstheme="majorBidi"/>
                      <w:sz w:val="21"/>
                      <w:szCs w:val="21"/>
                    </w:rPr>
                    <w:t>0.01871t/</w:t>
                  </w:r>
                  <w:r w:rsidRPr="00030324">
                    <w:rPr>
                      <w:rFonts w:asciiTheme="majorBidi" w:cstheme="majorBidi"/>
                      <w:sz w:val="21"/>
                      <w:szCs w:val="21"/>
                    </w:rPr>
                    <w:t>万</w:t>
                  </w:r>
                  <w:r w:rsidRPr="00030324">
                    <w:rPr>
                      <w:rFonts w:asciiTheme="majorBidi" w:hAnsiTheme="majorBidi" w:cstheme="majorBidi"/>
                      <w:sz w:val="21"/>
                      <w:szCs w:val="21"/>
                    </w:rPr>
                    <w:t>Nm</w:t>
                  </w:r>
                  <w:r w:rsidRPr="00030324">
                    <w:rPr>
                      <w:rFonts w:asciiTheme="majorBidi" w:hAnsiTheme="majorBidi" w:cstheme="majorBidi"/>
                      <w:sz w:val="21"/>
                      <w:szCs w:val="21"/>
                      <w:vertAlign w:val="superscript"/>
                    </w:rPr>
                    <w:t>3</w:t>
                  </w:r>
                </w:p>
              </w:tc>
              <w:tc>
                <w:tcPr>
                  <w:tcW w:w="3122" w:type="dxa"/>
                  <w:vAlign w:val="center"/>
                </w:tcPr>
                <w:p w:rsidR="00030324" w:rsidRPr="00030324" w:rsidRDefault="00C97AA4" w:rsidP="00922063">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1.684</w:t>
                  </w:r>
                  <w:r w:rsidR="00030324" w:rsidRPr="00030324">
                    <w:rPr>
                      <w:rFonts w:asciiTheme="majorBidi" w:hAnsiTheme="majorBidi" w:cstheme="majorBidi"/>
                      <w:sz w:val="21"/>
                      <w:szCs w:val="21"/>
                    </w:rPr>
                    <w:t>t/a</w:t>
                  </w:r>
                </w:p>
              </w:tc>
            </w:tr>
            <w:tr w:rsidR="00030324" w:rsidRPr="00030324" w:rsidTr="00922063">
              <w:trPr>
                <w:trHeight w:val="340"/>
                <w:jc w:val="center"/>
              </w:trPr>
              <w:tc>
                <w:tcPr>
                  <w:tcW w:w="3121" w:type="dxa"/>
                  <w:vAlign w:val="center"/>
                </w:tcPr>
                <w:p w:rsidR="00030324" w:rsidRPr="00030324" w:rsidRDefault="00030324" w:rsidP="00922063">
                  <w:pPr>
                    <w:adjustRightInd w:val="0"/>
                    <w:snapToGrid w:val="0"/>
                    <w:jc w:val="center"/>
                    <w:rPr>
                      <w:rFonts w:asciiTheme="majorBidi" w:hAnsiTheme="majorBidi" w:cstheme="majorBidi"/>
                      <w:sz w:val="21"/>
                      <w:szCs w:val="21"/>
                    </w:rPr>
                  </w:pPr>
                  <w:r w:rsidRPr="00030324">
                    <w:rPr>
                      <w:rFonts w:asciiTheme="majorBidi" w:cstheme="majorBidi"/>
                      <w:sz w:val="21"/>
                      <w:szCs w:val="21"/>
                    </w:rPr>
                    <w:t>烟尘</w:t>
                  </w:r>
                </w:p>
              </w:tc>
              <w:tc>
                <w:tcPr>
                  <w:tcW w:w="3122" w:type="dxa"/>
                  <w:vAlign w:val="center"/>
                </w:tcPr>
                <w:p w:rsidR="00030324" w:rsidRPr="00030324" w:rsidRDefault="00030324" w:rsidP="00922063">
                  <w:pPr>
                    <w:adjustRightInd w:val="0"/>
                    <w:snapToGrid w:val="0"/>
                    <w:jc w:val="center"/>
                    <w:rPr>
                      <w:rFonts w:asciiTheme="majorBidi" w:hAnsiTheme="majorBidi" w:cstheme="majorBidi"/>
                      <w:sz w:val="21"/>
                      <w:szCs w:val="21"/>
                    </w:rPr>
                  </w:pPr>
                  <w:r w:rsidRPr="00030324">
                    <w:rPr>
                      <w:rFonts w:asciiTheme="majorBidi" w:hAnsiTheme="majorBidi" w:cstheme="majorBidi"/>
                      <w:sz w:val="21"/>
                      <w:szCs w:val="21"/>
                    </w:rPr>
                    <w:t>0.00268t/</w:t>
                  </w:r>
                  <w:r w:rsidRPr="00030324">
                    <w:rPr>
                      <w:rFonts w:asciiTheme="majorBidi" w:cstheme="majorBidi"/>
                      <w:sz w:val="21"/>
                      <w:szCs w:val="21"/>
                    </w:rPr>
                    <w:t>万</w:t>
                  </w:r>
                  <w:r w:rsidRPr="00030324">
                    <w:rPr>
                      <w:rFonts w:asciiTheme="majorBidi" w:hAnsiTheme="majorBidi" w:cstheme="majorBidi"/>
                      <w:sz w:val="21"/>
                      <w:szCs w:val="21"/>
                    </w:rPr>
                    <w:t>Nm</w:t>
                  </w:r>
                  <w:r w:rsidRPr="00030324">
                    <w:rPr>
                      <w:rFonts w:asciiTheme="majorBidi" w:hAnsiTheme="majorBidi" w:cstheme="majorBidi"/>
                      <w:sz w:val="21"/>
                      <w:szCs w:val="21"/>
                      <w:vertAlign w:val="superscript"/>
                    </w:rPr>
                    <w:t>3</w:t>
                  </w:r>
                </w:p>
              </w:tc>
              <w:tc>
                <w:tcPr>
                  <w:tcW w:w="3122" w:type="dxa"/>
                  <w:vAlign w:val="center"/>
                </w:tcPr>
                <w:p w:rsidR="00030324" w:rsidRPr="00030324" w:rsidRDefault="00030324" w:rsidP="00C97AA4">
                  <w:pPr>
                    <w:adjustRightInd w:val="0"/>
                    <w:snapToGrid w:val="0"/>
                    <w:jc w:val="center"/>
                    <w:rPr>
                      <w:rFonts w:asciiTheme="majorBidi" w:hAnsiTheme="majorBidi" w:cstheme="majorBidi"/>
                      <w:sz w:val="21"/>
                      <w:szCs w:val="21"/>
                    </w:rPr>
                  </w:pPr>
                  <w:r w:rsidRPr="00030324">
                    <w:rPr>
                      <w:rFonts w:asciiTheme="majorBidi" w:hAnsiTheme="majorBidi" w:cstheme="majorBidi"/>
                      <w:sz w:val="21"/>
                      <w:szCs w:val="21"/>
                    </w:rPr>
                    <w:t>0.</w:t>
                  </w:r>
                  <w:r w:rsidR="00C97AA4">
                    <w:rPr>
                      <w:rFonts w:asciiTheme="majorBidi" w:hAnsiTheme="majorBidi" w:cstheme="majorBidi" w:hint="eastAsia"/>
                      <w:sz w:val="21"/>
                      <w:szCs w:val="21"/>
                    </w:rPr>
                    <w:t>241</w:t>
                  </w:r>
                  <w:r w:rsidRPr="00030324">
                    <w:rPr>
                      <w:rFonts w:asciiTheme="majorBidi" w:hAnsiTheme="majorBidi" w:cstheme="majorBidi"/>
                      <w:sz w:val="21"/>
                      <w:szCs w:val="21"/>
                    </w:rPr>
                    <w:t>t/a</w:t>
                  </w:r>
                </w:p>
              </w:tc>
            </w:tr>
          </w:tbl>
          <w:p w:rsidR="008F2BEF" w:rsidRPr="00090F44" w:rsidRDefault="008F2BEF" w:rsidP="00030324">
            <w:pPr>
              <w:pStyle w:val="a7"/>
              <w:spacing w:line="360" w:lineRule="auto"/>
              <w:ind w:firstLineChars="200" w:firstLine="480"/>
              <w:jc w:val="both"/>
              <w:rPr>
                <w:rFonts w:asciiTheme="majorBidi" w:hAnsiTheme="majorBidi" w:cstheme="majorBidi"/>
              </w:rPr>
            </w:pPr>
            <w:r w:rsidRPr="00090F44">
              <w:rPr>
                <w:rFonts w:asciiTheme="majorBidi" w:cstheme="majorBidi"/>
              </w:rPr>
              <w:t>（</w:t>
            </w:r>
            <w:r w:rsidR="00030324">
              <w:rPr>
                <w:rFonts w:asciiTheme="majorBidi" w:hAnsiTheme="majorBidi" w:cstheme="majorBidi" w:hint="eastAsia"/>
              </w:rPr>
              <w:t>2</w:t>
            </w:r>
            <w:r w:rsidRPr="00090F44">
              <w:rPr>
                <w:rFonts w:asciiTheme="majorBidi" w:cstheme="majorBidi"/>
              </w:rPr>
              <w:t>）调漆、喷漆、</w:t>
            </w:r>
            <w:r w:rsidR="00030324">
              <w:rPr>
                <w:rFonts w:asciiTheme="majorBidi" w:cstheme="majorBidi" w:hint="eastAsia"/>
              </w:rPr>
              <w:t>晾干</w:t>
            </w:r>
            <w:r w:rsidRPr="00090F44">
              <w:rPr>
                <w:rFonts w:asciiTheme="majorBidi" w:cstheme="majorBidi"/>
              </w:rPr>
              <w:t>废气</w:t>
            </w:r>
          </w:p>
          <w:p w:rsidR="00C91ECF" w:rsidRPr="00090F44" w:rsidRDefault="00C91ECF" w:rsidP="00C91ECF">
            <w:pPr>
              <w:pStyle w:val="50"/>
              <w:adjustRightInd/>
              <w:snapToGrid/>
              <w:spacing w:line="360" w:lineRule="auto"/>
              <w:ind w:firstLineChars="200" w:firstLine="480"/>
              <w:rPr>
                <w:rFonts w:asciiTheme="majorBidi" w:eastAsia="宋体" w:hAnsiTheme="majorBidi" w:cstheme="majorBidi"/>
              </w:rPr>
            </w:pPr>
            <w:r w:rsidRPr="00090F44">
              <w:rPr>
                <w:rFonts w:asciiTheme="majorBidi" w:eastAsia="宋体" w:hAnsiTheme="majorBidi" w:cstheme="majorBidi"/>
              </w:rPr>
              <w:t>由《江苏省重点行业挥发性有机物排放量计算暂行办法》可知，表面涂装、印刷包装等有机溶剂使用行业应当采用生产全过程的物料衡算法计算</w:t>
            </w:r>
            <w:r w:rsidRPr="00090F44">
              <w:rPr>
                <w:rFonts w:asciiTheme="majorBidi" w:eastAsia="宋体" w:hAnsiTheme="majorBidi" w:cstheme="majorBidi"/>
              </w:rPr>
              <w:t>VOCs</w:t>
            </w:r>
            <w:r w:rsidRPr="00090F44">
              <w:rPr>
                <w:rFonts w:asciiTheme="majorBidi" w:eastAsia="宋体" w:hAnsiTheme="majorBidi" w:cstheme="majorBidi"/>
              </w:rPr>
              <w:t>排放量。即指根据物质质量的守恒原理，对生产过程中使用的物料变化情况进行定量分析，从而计算获得产生量或排放量的方法。</w:t>
            </w:r>
          </w:p>
          <w:p w:rsidR="00C91ECF" w:rsidRPr="00090F44" w:rsidRDefault="00C91ECF" w:rsidP="00C91ECF">
            <w:pPr>
              <w:pStyle w:val="50"/>
              <w:adjustRightInd/>
              <w:snapToGrid/>
              <w:spacing w:line="360" w:lineRule="auto"/>
              <w:ind w:firstLineChars="200" w:firstLine="480"/>
              <w:rPr>
                <w:rFonts w:asciiTheme="majorBidi" w:eastAsia="宋体" w:hAnsiTheme="majorBidi" w:cstheme="majorBidi"/>
              </w:rPr>
            </w:pPr>
            <w:r w:rsidRPr="00090F44">
              <w:rPr>
                <w:rFonts w:asciiTheme="majorBidi" w:eastAsia="宋体" w:hAnsiTheme="majorBidi" w:cstheme="majorBidi"/>
              </w:rPr>
              <w:t>有机溶剂使用行业</w:t>
            </w:r>
            <w:r w:rsidRPr="00090F44">
              <w:rPr>
                <w:rFonts w:asciiTheme="majorBidi" w:eastAsia="宋体" w:hAnsiTheme="majorBidi" w:cstheme="majorBidi"/>
              </w:rPr>
              <w:t>VOCs</w:t>
            </w:r>
            <w:r w:rsidRPr="00090F44">
              <w:rPr>
                <w:rFonts w:asciiTheme="majorBidi" w:eastAsia="宋体" w:hAnsiTheme="majorBidi" w:cstheme="majorBidi"/>
              </w:rPr>
              <w:t>产生主要来源于使用的有机溶剂在生产过程中</w:t>
            </w:r>
            <w:r w:rsidRPr="00090F44">
              <w:rPr>
                <w:rFonts w:asciiTheme="majorBidi" w:eastAsia="宋体" w:hAnsiTheme="majorBidi" w:cstheme="majorBidi"/>
              </w:rPr>
              <w:t>VOCs</w:t>
            </w:r>
            <w:r w:rsidRPr="00090F44">
              <w:rPr>
                <w:rFonts w:asciiTheme="majorBidi" w:eastAsia="宋体" w:hAnsiTheme="majorBidi" w:cstheme="majorBidi"/>
              </w:rPr>
              <w:t>挥发逸散或经由排气筒排放。</w:t>
            </w:r>
            <w:r w:rsidRPr="00090F44">
              <w:rPr>
                <w:rFonts w:asciiTheme="majorBidi" w:eastAsia="宋体" w:hAnsiTheme="majorBidi" w:cstheme="majorBidi"/>
              </w:rPr>
              <w:t>VOCs</w:t>
            </w:r>
            <w:r w:rsidRPr="00090F44">
              <w:rPr>
                <w:rFonts w:asciiTheme="majorBidi" w:eastAsia="宋体" w:hAnsiTheme="majorBidi" w:cstheme="majorBidi"/>
              </w:rPr>
              <w:t>排放量计算采用全过程物料衡算法，计算公式如下：</w:t>
            </w:r>
          </w:p>
          <w:p w:rsidR="00C91ECF" w:rsidRPr="00090F44" w:rsidRDefault="00C91ECF" w:rsidP="00C91ECF">
            <w:pPr>
              <w:pStyle w:val="50"/>
              <w:adjustRightInd/>
              <w:snapToGrid/>
              <w:spacing w:line="360" w:lineRule="auto"/>
              <w:ind w:firstLineChars="200" w:firstLine="480"/>
              <w:rPr>
                <w:rFonts w:asciiTheme="majorBidi" w:eastAsia="宋体" w:hAnsiTheme="majorBidi" w:cstheme="majorBidi"/>
              </w:rPr>
            </w:pPr>
            <w:r w:rsidRPr="00090F44">
              <w:rPr>
                <w:rFonts w:asciiTheme="majorBidi" w:eastAsia="宋体" w:hAnsiTheme="majorBidi" w:cstheme="majorBidi"/>
              </w:rPr>
              <w:t>E</w:t>
            </w:r>
            <w:r w:rsidRPr="00090F44">
              <w:rPr>
                <w:rFonts w:asciiTheme="majorBidi" w:eastAsia="宋体" w:hAnsiTheme="majorBidi" w:cstheme="majorBidi"/>
              </w:rPr>
              <w:t>有机溶剂</w:t>
            </w:r>
            <w:r w:rsidRPr="00090F44">
              <w:rPr>
                <w:rFonts w:asciiTheme="majorBidi" w:eastAsia="宋体" w:hAnsiTheme="majorBidi" w:cstheme="majorBidi"/>
              </w:rPr>
              <w:t>= E</w:t>
            </w:r>
            <w:r w:rsidRPr="00090F44">
              <w:rPr>
                <w:rFonts w:asciiTheme="majorBidi" w:eastAsia="宋体" w:hAnsiTheme="majorBidi" w:cstheme="majorBidi"/>
              </w:rPr>
              <w:t>物料</w:t>
            </w:r>
            <w:r w:rsidRPr="00090F44">
              <w:rPr>
                <w:rFonts w:asciiTheme="majorBidi" w:eastAsia="宋体" w:hAnsiTheme="majorBidi" w:cstheme="majorBidi"/>
              </w:rPr>
              <w:t>-E</w:t>
            </w:r>
            <w:r w:rsidRPr="00090F44">
              <w:rPr>
                <w:rFonts w:asciiTheme="majorBidi" w:eastAsia="宋体" w:hAnsiTheme="majorBidi" w:cstheme="majorBidi"/>
              </w:rPr>
              <w:t>回收</w:t>
            </w:r>
            <w:r w:rsidRPr="00090F44">
              <w:rPr>
                <w:rFonts w:asciiTheme="majorBidi" w:eastAsia="宋体" w:hAnsiTheme="majorBidi" w:cstheme="majorBidi"/>
              </w:rPr>
              <w:t>-E</w:t>
            </w:r>
            <w:r w:rsidRPr="00090F44">
              <w:rPr>
                <w:rFonts w:asciiTheme="majorBidi" w:eastAsia="宋体" w:hAnsiTheme="majorBidi" w:cstheme="majorBidi"/>
              </w:rPr>
              <w:t>废水</w:t>
            </w:r>
            <w:r w:rsidRPr="00090F44">
              <w:rPr>
                <w:rFonts w:asciiTheme="majorBidi" w:eastAsia="宋体" w:hAnsiTheme="majorBidi" w:cstheme="majorBidi"/>
              </w:rPr>
              <w:t>-E</w:t>
            </w:r>
            <w:r w:rsidRPr="00090F44">
              <w:rPr>
                <w:rFonts w:asciiTheme="majorBidi" w:eastAsia="宋体" w:hAnsiTheme="majorBidi" w:cstheme="majorBidi"/>
              </w:rPr>
              <w:t>去除</w:t>
            </w:r>
          </w:p>
          <w:p w:rsidR="00C91ECF" w:rsidRPr="00090F44" w:rsidRDefault="00C91ECF" w:rsidP="00C91ECF">
            <w:pPr>
              <w:pStyle w:val="50"/>
              <w:adjustRightInd/>
              <w:snapToGrid/>
              <w:spacing w:line="360" w:lineRule="auto"/>
              <w:ind w:firstLineChars="200" w:firstLine="480"/>
              <w:rPr>
                <w:rFonts w:asciiTheme="majorBidi" w:eastAsia="宋体" w:hAnsiTheme="majorBidi" w:cstheme="majorBidi"/>
              </w:rPr>
            </w:pPr>
            <w:r w:rsidRPr="00090F44">
              <w:rPr>
                <w:rFonts w:asciiTheme="majorBidi" w:eastAsia="宋体" w:hAnsiTheme="majorBidi" w:cstheme="majorBidi"/>
              </w:rPr>
              <w:t>E</w:t>
            </w:r>
            <w:r w:rsidRPr="00090F44">
              <w:rPr>
                <w:rFonts w:asciiTheme="majorBidi" w:eastAsia="宋体" w:hAnsiTheme="majorBidi" w:cstheme="majorBidi"/>
              </w:rPr>
              <w:t>涂装：统计期内</w:t>
            </w:r>
            <w:r w:rsidRPr="00090F44">
              <w:rPr>
                <w:rFonts w:asciiTheme="majorBidi" w:eastAsia="宋体" w:hAnsiTheme="majorBidi" w:cstheme="majorBidi"/>
              </w:rPr>
              <w:t>VOCs</w:t>
            </w:r>
            <w:r w:rsidRPr="00090F44">
              <w:rPr>
                <w:rFonts w:asciiTheme="majorBidi" w:eastAsia="宋体" w:hAnsiTheme="majorBidi" w:cstheme="majorBidi"/>
              </w:rPr>
              <w:t>排放量，千克；</w:t>
            </w:r>
          </w:p>
          <w:p w:rsidR="00C91ECF" w:rsidRPr="00090F44" w:rsidRDefault="00C91ECF" w:rsidP="00C91ECF">
            <w:pPr>
              <w:pStyle w:val="50"/>
              <w:adjustRightInd/>
              <w:snapToGrid/>
              <w:spacing w:line="360" w:lineRule="auto"/>
              <w:ind w:firstLineChars="200" w:firstLine="480"/>
              <w:rPr>
                <w:rFonts w:asciiTheme="majorBidi" w:eastAsia="宋体" w:hAnsiTheme="majorBidi" w:cstheme="majorBidi"/>
              </w:rPr>
            </w:pPr>
            <w:r w:rsidRPr="00090F44">
              <w:rPr>
                <w:rFonts w:asciiTheme="majorBidi" w:eastAsia="宋体" w:hAnsiTheme="majorBidi" w:cstheme="majorBidi"/>
              </w:rPr>
              <w:t>E</w:t>
            </w:r>
            <w:r w:rsidRPr="00090F44">
              <w:rPr>
                <w:rFonts w:asciiTheme="majorBidi" w:eastAsia="宋体" w:hAnsiTheme="majorBidi" w:cstheme="majorBidi"/>
              </w:rPr>
              <w:t>物料：统计期内使用的所有物料中的</w:t>
            </w:r>
            <w:r w:rsidRPr="00090F44">
              <w:rPr>
                <w:rFonts w:asciiTheme="majorBidi" w:eastAsia="宋体" w:hAnsiTheme="majorBidi" w:cstheme="majorBidi"/>
              </w:rPr>
              <w:t>VOCs</w:t>
            </w:r>
            <w:r w:rsidRPr="00090F44">
              <w:rPr>
                <w:rFonts w:asciiTheme="majorBidi" w:eastAsia="宋体" w:hAnsiTheme="majorBidi" w:cstheme="majorBidi"/>
              </w:rPr>
              <w:t>量，千克；</w:t>
            </w:r>
          </w:p>
          <w:p w:rsidR="00C91ECF" w:rsidRPr="00090F44" w:rsidRDefault="00C91ECF" w:rsidP="00C91ECF">
            <w:pPr>
              <w:pStyle w:val="50"/>
              <w:adjustRightInd/>
              <w:snapToGrid/>
              <w:spacing w:line="360" w:lineRule="auto"/>
              <w:ind w:firstLineChars="200" w:firstLine="480"/>
              <w:rPr>
                <w:rFonts w:asciiTheme="majorBidi" w:eastAsia="宋体" w:hAnsiTheme="majorBidi" w:cstheme="majorBidi"/>
              </w:rPr>
            </w:pPr>
            <w:r w:rsidRPr="00090F44">
              <w:rPr>
                <w:rFonts w:asciiTheme="majorBidi" w:eastAsia="宋体" w:hAnsiTheme="majorBidi" w:cstheme="majorBidi"/>
              </w:rPr>
              <w:t>E</w:t>
            </w:r>
            <w:r w:rsidRPr="00090F44">
              <w:rPr>
                <w:rFonts w:asciiTheme="majorBidi" w:eastAsia="宋体" w:hAnsiTheme="majorBidi" w:cstheme="majorBidi"/>
              </w:rPr>
              <w:t>废水：统计期内企业废水中含有的</w:t>
            </w:r>
            <w:r w:rsidRPr="00090F44">
              <w:rPr>
                <w:rFonts w:asciiTheme="majorBidi" w:eastAsia="宋体" w:hAnsiTheme="majorBidi" w:cstheme="majorBidi"/>
              </w:rPr>
              <w:t>VOCs</w:t>
            </w:r>
            <w:r w:rsidRPr="00090F44">
              <w:rPr>
                <w:rFonts w:asciiTheme="majorBidi" w:eastAsia="宋体" w:hAnsiTheme="majorBidi" w:cstheme="majorBidi"/>
              </w:rPr>
              <w:t>，千克；</w:t>
            </w:r>
          </w:p>
          <w:p w:rsidR="00C91ECF" w:rsidRPr="00090F44" w:rsidRDefault="00C91ECF" w:rsidP="00C91ECF">
            <w:pPr>
              <w:pStyle w:val="50"/>
              <w:adjustRightInd/>
              <w:snapToGrid/>
              <w:spacing w:line="360" w:lineRule="auto"/>
              <w:ind w:firstLineChars="200" w:firstLine="480"/>
              <w:rPr>
                <w:rFonts w:asciiTheme="majorBidi" w:eastAsia="宋体" w:hAnsiTheme="majorBidi" w:cstheme="majorBidi"/>
              </w:rPr>
            </w:pPr>
            <w:r w:rsidRPr="00090F44">
              <w:rPr>
                <w:rFonts w:asciiTheme="majorBidi" w:eastAsia="宋体" w:hAnsiTheme="majorBidi" w:cstheme="majorBidi"/>
              </w:rPr>
              <w:t>E</w:t>
            </w:r>
            <w:r w:rsidRPr="00090F44">
              <w:rPr>
                <w:rFonts w:asciiTheme="majorBidi" w:eastAsia="宋体" w:hAnsiTheme="majorBidi" w:cstheme="majorBidi"/>
              </w:rPr>
              <w:t>去除：统计期内污染控制措施</w:t>
            </w:r>
            <w:r w:rsidRPr="00090F44">
              <w:rPr>
                <w:rFonts w:asciiTheme="majorBidi" w:eastAsia="宋体" w:hAnsiTheme="majorBidi" w:cstheme="majorBidi"/>
              </w:rPr>
              <w:t>VOCs</w:t>
            </w:r>
            <w:r w:rsidRPr="00090F44">
              <w:rPr>
                <w:rFonts w:asciiTheme="majorBidi" w:eastAsia="宋体" w:hAnsiTheme="majorBidi" w:cstheme="majorBidi"/>
              </w:rPr>
              <w:t>去除量，千克；</w:t>
            </w:r>
          </w:p>
          <w:p w:rsidR="00C91ECF" w:rsidRPr="00090F44" w:rsidRDefault="00C91ECF" w:rsidP="00C91ECF">
            <w:pPr>
              <w:spacing w:line="360" w:lineRule="auto"/>
              <w:ind w:firstLineChars="200" w:firstLine="480"/>
              <w:jc w:val="both"/>
              <w:rPr>
                <w:rFonts w:asciiTheme="majorBidi" w:hAnsiTheme="majorBidi" w:cstheme="majorBidi"/>
              </w:rPr>
            </w:pPr>
            <w:r w:rsidRPr="00090F44">
              <w:rPr>
                <w:rFonts w:asciiTheme="majorBidi" w:hAnsiTheme="majorBidi" w:cstheme="majorBidi"/>
              </w:rPr>
              <w:t>E</w:t>
            </w:r>
            <w:r w:rsidRPr="00090F44">
              <w:rPr>
                <w:rFonts w:asciiTheme="majorBidi" w:cstheme="majorBidi"/>
              </w:rPr>
              <w:t>回收：统计期内使用溶剂或废弃物中</w:t>
            </w:r>
            <w:r w:rsidRPr="00090F44">
              <w:rPr>
                <w:rFonts w:asciiTheme="majorBidi" w:hAnsiTheme="majorBidi" w:cstheme="majorBidi"/>
              </w:rPr>
              <w:t>VOCs</w:t>
            </w:r>
            <w:r w:rsidRPr="00090F44">
              <w:rPr>
                <w:rFonts w:asciiTheme="majorBidi" w:cstheme="majorBidi"/>
              </w:rPr>
              <w:t>的回收量，千克。</w:t>
            </w:r>
          </w:p>
          <w:p w:rsidR="00C91ECF" w:rsidRPr="00090F44" w:rsidRDefault="00C91ECF" w:rsidP="00C91ECF">
            <w:pPr>
              <w:spacing w:line="360" w:lineRule="auto"/>
              <w:ind w:firstLineChars="200" w:firstLine="480"/>
              <w:jc w:val="both"/>
              <w:rPr>
                <w:rFonts w:asciiTheme="majorBidi" w:hAnsiTheme="majorBidi" w:cstheme="majorBidi"/>
              </w:rPr>
            </w:pPr>
            <w:r w:rsidRPr="00090F44">
              <w:rPr>
                <w:rFonts w:asciiTheme="majorBidi" w:cstheme="majorBidi"/>
              </w:rPr>
              <w:t>根据喷漆工艺全过程特点，生产过程无废水产生，则</w:t>
            </w:r>
            <w:r w:rsidRPr="00090F44">
              <w:rPr>
                <w:rFonts w:asciiTheme="majorBidi" w:hAnsiTheme="majorBidi" w:cstheme="majorBidi"/>
              </w:rPr>
              <w:t>E</w:t>
            </w:r>
            <w:r w:rsidRPr="00090F44">
              <w:rPr>
                <w:rFonts w:asciiTheme="majorBidi" w:cstheme="majorBidi"/>
              </w:rPr>
              <w:t>废水</w:t>
            </w:r>
            <w:r w:rsidRPr="00090F44">
              <w:rPr>
                <w:rFonts w:asciiTheme="majorBidi" w:hAnsiTheme="majorBidi" w:cstheme="majorBidi"/>
              </w:rPr>
              <w:t>=0</w:t>
            </w:r>
            <w:r w:rsidRPr="00090F44">
              <w:rPr>
                <w:rFonts w:asciiTheme="majorBidi" w:cstheme="majorBidi"/>
              </w:rPr>
              <w:t>；有机废气经污染控制措施处理后高空排放，则</w:t>
            </w:r>
            <w:r w:rsidRPr="00090F44">
              <w:rPr>
                <w:rFonts w:asciiTheme="majorBidi" w:hAnsiTheme="majorBidi" w:cstheme="majorBidi"/>
              </w:rPr>
              <w:t>E</w:t>
            </w:r>
            <w:r w:rsidRPr="00090F44">
              <w:rPr>
                <w:rFonts w:asciiTheme="majorBidi" w:cstheme="majorBidi"/>
              </w:rPr>
              <w:t>回收</w:t>
            </w:r>
            <w:r w:rsidRPr="00090F44">
              <w:rPr>
                <w:rFonts w:asciiTheme="majorBidi" w:hAnsiTheme="majorBidi" w:cstheme="majorBidi"/>
              </w:rPr>
              <w:t>=0</w:t>
            </w:r>
            <w:r w:rsidRPr="00090F44">
              <w:rPr>
                <w:rFonts w:asciiTheme="majorBidi" w:cstheme="majorBidi"/>
              </w:rPr>
              <w:t>，故本项目</w:t>
            </w:r>
            <w:r w:rsidRPr="00090F44">
              <w:rPr>
                <w:rFonts w:asciiTheme="majorBidi" w:hAnsiTheme="majorBidi" w:cstheme="majorBidi"/>
              </w:rPr>
              <w:t>VOCs</w:t>
            </w:r>
            <w:r w:rsidRPr="00090F44">
              <w:rPr>
                <w:rFonts w:asciiTheme="majorBidi" w:cstheme="majorBidi"/>
              </w:rPr>
              <w:t>排放量为油漆中有机成分全部挥发，</w:t>
            </w:r>
            <w:r w:rsidRPr="00090F44">
              <w:rPr>
                <w:rFonts w:asciiTheme="majorBidi" w:cstheme="majorBidi"/>
              </w:rPr>
              <w:lastRenderedPageBreak/>
              <w:t>经污染控制设施处理后的排放量。</w:t>
            </w:r>
          </w:p>
          <w:p w:rsidR="008F2BEF" w:rsidRPr="00090F44" w:rsidRDefault="008F2BEF" w:rsidP="000A63F1">
            <w:pPr>
              <w:spacing w:line="360" w:lineRule="auto"/>
              <w:ind w:firstLineChars="200" w:firstLine="480"/>
              <w:jc w:val="both"/>
              <w:rPr>
                <w:rFonts w:asciiTheme="majorBidi" w:hAnsiTheme="majorBidi" w:cstheme="majorBidi"/>
              </w:rPr>
            </w:pPr>
            <w:r w:rsidRPr="00090F44">
              <w:rPr>
                <w:rFonts w:asciiTheme="majorBidi" w:cstheme="majorBidi"/>
              </w:rPr>
              <w:t>本项目</w:t>
            </w:r>
            <w:r w:rsidR="00893ADF" w:rsidRPr="00090F44">
              <w:rPr>
                <w:rFonts w:asciiTheme="majorBidi" w:cstheme="majorBidi" w:hint="eastAsia"/>
              </w:rPr>
              <w:t>水性漆用量为</w:t>
            </w:r>
            <w:r w:rsidR="00893ADF" w:rsidRPr="00090F44">
              <w:rPr>
                <w:rFonts w:asciiTheme="majorBidi" w:cstheme="majorBidi" w:hint="eastAsia"/>
              </w:rPr>
              <w:t>5t/a</w:t>
            </w:r>
            <w:r w:rsidR="000A63F1">
              <w:rPr>
                <w:rFonts w:asciiTheme="majorBidi" w:cstheme="majorBidi" w:hint="eastAsia"/>
              </w:rPr>
              <w:t>，</w:t>
            </w:r>
            <w:r w:rsidRPr="00090F44">
              <w:rPr>
                <w:rFonts w:asciiTheme="majorBidi" w:cstheme="majorBidi"/>
              </w:rPr>
              <w:t>根据</w:t>
            </w:r>
            <w:r w:rsidR="00893ADF" w:rsidRPr="00090F44">
              <w:rPr>
                <w:rFonts w:asciiTheme="majorBidi" w:cstheme="majorBidi" w:hint="eastAsia"/>
              </w:rPr>
              <w:t>油漆使用平衡图表可知</w:t>
            </w:r>
            <w:r w:rsidRPr="00090F44">
              <w:rPr>
                <w:rFonts w:asciiTheme="majorBidi" w:cstheme="majorBidi"/>
              </w:rPr>
              <w:t>，使用的油漆中计入核算量的</w:t>
            </w:r>
            <w:r w:rsidRPr="00090F44">
              <w:rPr>
                <w:rFonts w:asciiTheme="majorBidi" w:hAnsiTheme="majorBidi" w:cstheme="majorBidi"/>
              </w:rPr>
              <w:t>VOCs</w:t>
            </w:r>
            <w:r w:rsidRPr="00090F44">
              <w:rPr>
                <w:rFonts w:asciiTheme="majorBidi" w:cstheme="majorBidi"/>
              </w:rPr>
              <w:t>产生量为</w:t>
            </w:r>
            <w:r w:rsidR="00893ADF" w:rsidRPr="00090F44">
              <w:rPr>
                <w:rFonts w:asciiTheme="majorBidi" w:hAnsiTheme="majorBidi" w:cstheme="majorBidi" w:hint="eastAsia"/>
              </w:rPr>
              <w:t>1.</w:t>
            </w:r>
            <w:r w:rsidR="000A63F1">
              <w:rPr>
                <w:rFonts w:asciiTheme="majorBidi" w:hAnsiTheme="majorBidi" w:cstheme="majorBidi" w:hint="eastAsia"/>
              </w:rPr>
              <w:t>0</w:t>
            </w:r>
            <w:r w:rsidRPr="00090F44">
              <w:rPr>
                <w:rFonts w:asciiTheme="majorBidi" w:hAnsiTheme="majorBidi" w:cstheme="majorBidi"/>
              </w:rPr>
              <w:t>t/a</w:t>
            </w:r>
            <w:r w:rsidR="00893ADF" w:rsidRPr="00090F44">
              <w:rPr>
                <w:rFonts w:asciiTheme="majorBidi" w:hAnsiTheme="majorBidi" w:cstheme="majorBidi" w:hint="eastAsia"/>
              </w:rPr>
              <w:t>、漆雾颗粒产生量为</w:t>
            </w:r>
            <w:r w:rsidR="00893ADF" w:rsidRPr="00090F44">
              <w:rPr>
                <w:rFonts w:asciiTheme="majorBidi" w:hAnsiTheme="majorBidi" w:cstheme="majorBidi" w:hint="eastAsia"/>
              </w:rPr>
              <w:t>0.1</w:t>
            </w:r>
            <w:r w:rsidR="000A63F1">
              <w:rPr>
                <w:rFonts w:asciiTheme="majorBidi" w:hAnsiTheme="majorBidi" w:cstheme="majorBidi" w:hint="eastAsia"/>
              </w:rPr>
              <w:t>13</w:t>
            </w:r>
            <w:r w:rsidR="00893ADF" w:rsidRPr="00090F44">
              <w:rPr>
                <w:rFonts w:asciiTheme="majorBidi" w:hAnsiTheme="majorBidi" w:cstheme="majorBidi" w:hint="eastAsia"/>
              </w:rPr>
              <w:t>t/a</w:t>
            </w:r>
            <w:r w:rsidRPr="00090F44">
              <w:rPr>
                <w:rFonts w:asciiTheme="majorBidi" w:cstheme="majorBidi"/>
              </w:rPr>
              <w:t>。</w:t>
            </w:r>
          </w:p>
          <w:p w:rsidR="00C91ECF" w:rsidRPr="00090F44" w:rsidRDefault="00C91ECF" w:rsidP="00C91ECF">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t>1.2</w:t>
            </w:r>
            <w:r w:rsidRPr="00090F44">
              <w:rPr>
                <w:rFonts w:ascii="Times New Roman" w:hAnsi="Times New Roman" w:cs="Times New Roman" w:hint="eastAsia"/>
              </w:rPr>
              <w:t>污染防治措施及处理效果</w:t>
            </w:r>
          </w:p>
          <w:p w:rsidR="000B2964" w:rsidRDefault="000B2964" w:rsidP="006A641D">
            <w:pPr>
              <w:adjustRightInd w:val="0"/>
              <w:snapToGrid w:val="0"/>
              <w:spacing w:line="360" w:lineRule="auto"/>
              <w:ind w:firstLineChars="200" w:firstLine="480"/>
              <w:jc w:val="both"/>
              <w:rPr>
                <w:rFonts w:asciiTheme="majorBidi" w:cstheme="majorBidi"/>
              </w:rPr>
            </w:pPr>
            <w:r w:rsidRPr="000B2964">
              <w:rPr>
                <w:rFonts w:asciiTheme="majorBidi" w:cstheme="majorBidi"/>
              </w:rPr>
              <w:t>建设单位建设</w:t>
            </w:r>
            <w:r w:rsidRPr="000B2964">
              <w:rPr>
                <w:rFonts w:asciiTheme="majorBidi" w:cstheme="majorBidi"/>
              </w:rPr>
              <w:t>1</w:t>
            </w:r>
            <w:r w:rsidRPr="000B2964">
              <w:rPr>
                <w:rFonts w:asciiTheme="majorBidi" w:cstheme="majorBidi"/>
              </w:rPr>
              <w:t>座喷漆房，为全密闭结构，室体由钢管骨架及复合夹芯壁板形成，运行时采用送风机补充排气带走的风量。为有效控制喷漆、晾干废气，调漆、喷漆、自然晾干均能保证密闭空间内进行，因此只有少量的有机废气以无组织形式排放，同时在在喷漆房底部设置风机收集装置，捕集率可达</w:t>
            </w:r>
            <w:r w:rsidRPr="000B2964">
              <w:rPr>
                <w:rFonts w:asciiTheme="majorBidi" w:cstheme="majorBidi"/>
              </w:rPr>
              <w:t>90%</w:t>
            </w:r>
            <w:r w:rsidRPr="000B2964">
              <w:rPr>
                <w:rFonts w:asciiTheme="majorBidi" w:cstheme="majorBidi"/>
              </w:rPr>
              <w:t>，少量未捕集的废气在呈无组织排放。收集到的有机废气、漆雾颗粒通过管道引入一套“过滤纤维</w:t>
            </w:r>
            <w:r w:rsidRPr="000B2964">
              <w:rPr>
                <w:rFonts w:asciiTheme="majorBidi" w:cstheme="majorBidi"/>
              </w:rPr>
              <w:t>+</w:t>
            </w:r>
            <w:r w:rsidR="00022C88">
              <w:rPr>
                <w:rFonts w:asciiTheme="majorBidi" w:cstheme="majorBidi" w:hint="eastAsia"/>
              </w:rPr>
              <w:t>二级</w:t>
            </w:r>
            <w:r w:rsidRPr="000B2964">
              <w:rPr>
                <w:rFonts w:asciiTheme="majorBidi" w:cstheme="majorBidi"/>
              </w:rPr>
              <w:t>活性炭吸附装置”处置后通过</w:t>
            </w:r>
            <w:r w:rsidR="00894386">
              <w:rPr>
                <w:rFonts w:asciiTheme="majorBidi" w:cstheme="majorBidi" w:hint="eastAsia"/>
              </w:rPr>
              <w:t>一根</w:t>
            </w:r>
            <w:r w:rsidRPr="000B2964">
              <w:rPr>
                <w:rFonts w:asciiTheme="majorBidi" w:cstheme="majorBidi"/>
              </w:rPr>
              <w:t>15m</w:t>
            </w:r>
            <w:r w:rsidRPr="000B2964">
              <w:rPr>
                <w:rFonts w:asciiTheme="majorBidi" w:cstheme="majorBidi"/>
              </w:rPr>
              <w:t>高排气筒排放（</w:t>
            </w:r>
            <w:r w:rsidRPr="000B2964">
              <w:rPr>
                <w:rFonts w:asciiTheme="majorBidi" w:cstheme="majorBidi"/>
              </w:rPr>
              <w:t>FQ-</w:t>
            </w:r>
            <w:r w:rsidR="00022C88">
              <w:rPr>
                <w:rFonts w:asciiTheme="majorBidi" w:cstheme="majorBidi" w:hint="eastAsia"/>
              </w:rPr>
              <w:t>3</w:t>
            </w:r>
            <w:r w:rsidRPr="000B2964">
              <w:rPr>
                <w:rFonts w:asciiTheme="majorBidi" w:cstheme="majorBidi"/>
              </w:rPr>
              <w:t>）。参照厂家提供资料，漆雾处理率可达</w:t>
            </w:r>
            <w:r w:rsidRPr="000B2964">
              <w:rPr>
                <w:rFonts w:asciiTheme="majorBidi" w:cstheme="majorBidi"/>
              </w:rPr>
              <w:t>92%</w:t>
            </w:r>
            <w:r w:rsidRPr="000B2964">
              <w:rPr>
                <w:rFonts w:asciiTheme="majorBidi" w:cstheme="majorBidi"/>
              </w:rPr>
              <w:t>，</w:t>
            </w:r>
            <w:r w:rsidR="00022C88">
              <w:rPr>
                <w:rFonts w:asciiTheme="majorBidi" w:cstheme="majorBidi" w:hint="eastAsia"/>
              </w:rPr>
              <w:t>二级</w:t>
            </w:r>
            <w:r w:rsidRPr="000B2964">
              <w:rPr>
                <w:rFonts w:asciiTheme="majorBidi" w:cstheme="majorBidi"/>
              </w:rPr>
              <w:t>活性炭吸附装置有机废气净化效率可达</w:t>
            </w:r>
            <w:r w:rsidRPr="000B2964">
              <w:rPr>
                <w:rFonts w:asciiTheme="majorBidi" w:cstheme="majorBidi"/>
              </w:rPr>
              <w:t>90%</w:t>
            </w:r>
            <w:r w:rsidRPr="000B2964">
              <w:rPr>
                <w:rFonts w:asciiTheme="majorBidi" w:cstheme="majorBidi"/>
              </w:rPr>
              <w:t>。</w:t>
            </w:r>
          </w:p>
          <w:p w:rsidR="00052652" w:rsidRPr="00090F44" w:rsidRDefault="00826B3C" w:rsidP="00174DC0">
            <w:pPr>
              <w:adjustRightInd w:val="0"/>
              <w:snapToGrid w:val="0"/>
              <w:spacing w:line="360" w:lineRule="auto"/>
              <w:ind w:firstLineChars="200" w:firstLine="480"/>
              <w:jc w:val="both"/>
              <w:rPr>
                <w:rFonts w:asciiTheme="majorBidi" w:hAnsiTheme="majorBidi" w:cstheme="majorBidi"/>
              </w:rPr>
            </w:pPr>
            <w:r w:rsidRPr="00090F44">
              <w:rPr>
                <w:rFonts w:asciiTheme="majorBidi" w:cstheme="majorBidi"/>
              </w:rPr>
              <w:t>根据以上原理分析及供货商资料，本项目有机废气处理装置处理效率以</w:t>
            </w:r>
            <w:r w:rsidRPr="00090F44">
              <w:rPr>
                <w:rFonts w:asciiTheme="majorBidi" w:hAnsiTheme="majorBidi" w:cstheme="majorBidi"/>
              </w:rPr>
              <w:t>90%</w:t>
            </w:r>
            <w:r w:rsidRPr="00090F44">
              <w:rPr>
                <w:rFonts w:asciiTheme="majorBidi" w:cstheme="majorBidi"/>
              </w:rPr>
              <w:t>计。</w:t>
            </w:r>
          </w:p>
          <w:p w:rsidR="008F2BEF" w:rsidRPr="00090F44" w:rsidRDefault="008F2BEF" w:rsidP="00EF5117">
            <w:pPr>
              <w:spacing w:line="360" w:lineRule="auto"/>
              <w:ind w:firstLineChars="200" w:firstLine="480"/>
              <w:jc w:val="both"/>
              <w:rPr>
                <w:rFonts w:asciiTheme="majorBidi" w:hAnsiTheme="majorBidi" w:cstheme="majorBidi"/>
              </w:rPr>
            </w:pPr>
            <w:r w:rsidRPr="00090F44">
              <w:rPr>
                <w:rFonts w:asciiTheme="majorBidi" w:cstheme="majorBidi"/>
              </w:rPr>
              <w:t>综上，本项目有组织废气产生及排放情况见表</w:t>
            </w:r>
            <w:r w:rsidRPr="00090F44">
              <w:rPr>
                <w:rFonts w:asciiTheme="majorBidi" w:hAnsiTheme="majorBidi" w:cstheme="majorBidi"/>
              </w:rPr>
              <w:t>5-</w:t>
            </w:r>
            <w:r w:rsidR="00EF5117" w:rsidRPr="00090F44">
              <w:rPr>
                <w:rFonts w:asciiTheme="majorBidi" w:hAnsiTheme="majorBidi" w:cstheme="majorBidi" w:hint="eastAsia"/>
              </w:rPr>
              <w:t>5</w:t>
            </w:r>
            <w:r w:rsidRPr="00090F44">
              <w:rPr>
                <w:rFonts w:asciiTheme="majorBidi" w:cstheme="majorBidi"/>
              </w:rPr>
              <w:t>，无组织废气产生及排放情况见表</w:t>
            </w:r>
            <w:r w:rsidRPr="00090F44">
              <w:rPr>
                <w:rFonts w:asciiTheme="majorBidi" w:hAnsiTheme="majorBidi" w:cstheme="majorBidi"/>
              </w:rPr>
              <w:t>5-</w:t>
            </w:r>
            <w:r w:rsidR="00EF5117" w:rsidRPr="00090F44">
              <w:rPr>
                <w:rFonts w:asciiTheme="majorBidi" w:hAnsiTheme="majorBidi" w:cstheme="majorBidi" w:hint="eastAsia"/>
              </w:rPr>
              <w:t>6</w:t>
            </w:r>
            <w:r w:rsidRPr="00090F44">
              <w:rPr>
                <w:rFonts w:asciiTheme="majorBidi" w:cstheme="majorBidi"/>
              </w:rPr>
              <w:t>。</w:t>
            </w:r>
          </w:p>
          <w:p w:rsidR="008F2BEF" w:rsidRPr="00090F44" w:rsidRDefault="008F2BEF" w:rsidP="00EF5117">
            <w:pPr>
              <w:adjustRightInd w:val="0"/>
              <w:jc w:val="center"/>
              <w:rPr>
                <w:rFonts w:asciiTheme="majorBidi" w:hAnsiTheme="majorBidi" w:cstheme="majorBidi"/>
                <w:bCs/>
              </w:rPr>
            </w:pPr>
            <w:r w:rsidRPr="00090F44">
              <w:rPr>
                <w:rFonts w:asciiTheme="majorBidi" w:cstheme="majorBidi"/>
                <w:bCs/>
              </w:rPr>
              <w:t>表</w:t>
            </w:r>
            <w:r w:rsidRPr="00090F44">
              <w:rPr>
                <w:rFonts w:asciiTheme="majorBidi" w:hAnsiTheme="majorBidi" w:cstheme="majorBidi"/>
                <w:bCs/>
              </w:rPr>
              <w:t>5-</w:t>
            </w:r>
            <w:r w:rsidR="00EF5117" w:rsidRPr="00090F44">
              <w:rPr>
                <w:rFonts w:asciiTheme="majorBidi" w:hAnsiTheme="majorBidi" w:cstheme="majorBidi" w:hint="eastAsia"/>
                <w:bCs/>
              </w:rPr>
              <w:t>5</w:t>
            </w:r>
            <w:r w:rsidRPr="00090F44">
              <w:rPr>
                <w:rFonts w:asciiTheme="majorBidi" w:cstheme="majorBidi"/>
                <w:bCs/>
              </w:rPr>
              <w:t>有组织大气污染物排放状况</w:t>
            </w:r>
          </w:p>
          <w:tbl>
            <w:tblPr>
              <w:tblW w:w="5000" w:type="pct"/>
              <w:jc w:val="center"/>
              <w:tblBorders>
                <w:top w:val="single" w:sz="12" w:space="0" w:color="auto"/>
                <w:bottom w:val="single" w:sz="12" w:space="0" w:color="auto"/>
                <w:insideH w:val="single" w:sz="2" w:space="0" w:color="auto"/>
                <w:insideV w:val="single" w:sz="2" w:space="0" w:color="auto"/>
              </w:tblBorders>
              <w:tblCellMar>
                <w:left w:w="28" w:type="dxa"/>
                <w:right w:w="28" w:type="dxa"/>
              </w:tblCellMar>
              <w:tblLook w:val="0000"/>
            </w:tblPr>
            <w:tblGrid>
              <w:gridCol w:w="762"/>
              <w:gridCol w:w="726"/>
              <w:gridCol w:w="618"/>
              <w:gridCol w:w="772"/>
              <w:gridCol w:w="843"/>
              <w:gridCol w:w="635"/>
              <w:gridCol w:w="480"/>
              <w:gridCol w:w="356"/>
              <w:gridCol w:w="740"/>
              <w:gridCol w:w="740"/>
              <w:gridCol w:w="772"/>
              <w:gridCol w:w="544"/>
              <w:gridCol w:w="426"/>
              <w:gridCol w:w="586"/>
              <w:gridCol w:w="414"/>
            </w:tblGrid>
            <w:tr w:rsidR="00D002EC" w:rsidRPr="00090F44" w:rsidTr="00F35EC0">
              <w:trPr>
                <w:cantSplit/>
                <w:trHeight w:val="348"/>
                <w:jc w:val="center"/>
              </w:trPr>
              <w:tc>
                <w:tcPr>
                  <w:tcW w:w="405" w:type="pct"/>
                  <w:vMerge w:val="restart"/>
                  <w:tcBorders>
                    <w:top w:val="single" w:sz="12" w:space="0" w:color="auto"/>
                    <w:bottom w:val="single" w:sz="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b/>
                      <w:sz w:val="21"/>
                      <w:szCs w:val="21"/>
                    </w:rPr>
                  </w:pPr>
                  <w:r w:rsidRPr="00090F44">
                    <w:rPr>
                      <w:rFonts w:ascii="Times New Roman" w:hAnsi="Times New Roman" w:cs="Times New Roman"/>
                      <w:b/>
                      <w:sz w:val="21"/>
                      <w:szCs w:val="21"/>
                    </w:rPr>
                    <w:t>污染源名称</w:t>
                  </w:r>
                </w:p>
              </w:tc>
              <w:tc>
                <w:tcPr>
                  <w:tcW w:w="386" w:type="pct"/>
                  <w:vMerge w:val="restart"/>
                  <w:tcBorders>
                    <w:top w:val="single" w:sz="12" w:space="0" w:color="auto"/>
                    <w:bottom w:val="single" w:sz="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b/>
                      <w:sz w:val="21"/>
                      <w:szCs w:val="21"/>
                    </w:rPr>
                  </w:pPr>
                  <w:r w:rsidRPr="00090F44">
                    <w:rPr>
                      <w:rFonts w:ascii="Times New Roman" w:hAnsi="Times New Roman" w:cs="Times New Roman"/>
                      <w:b/>
                      <w:sz w:val="21"/>
                      <w:szCs w:val="21"/>
                    </w:rPr>
                    <w:t>排气量</w:t>
                  </w:r>
                </w:p>
                <w:p w:rsidR="008F2BEF" w:rsidRPr="00090F44" w:rsidRDefault="008F2BEF" w:rsidP="000846AB">
                  <w:pPr>
                    <w:snapToGrid w:val="0"/>
                    <w:ind w:leftChars="-20" w:left="-48" w:rightChars="-20" w:right="-48"/>
                    <w:jc w:val="center"/>
                    <w:rPr>
                      <w:rFonts w:ascii="Times New Roman" w:hAnsi="Times New Roman" w:cs="Times New Roman"/>
                      <w:b/>
                      <w:sz w:val="21"/>
                      <w:szCs w:val="21"/>
                    </w:rPr>
                  </w:pPr>
                  <w:r w:rsidRPr="00090F44">
                    <w:rPr>
                      <w:rFonts w:ascii="Times New Roman" w:hAnsi="Times New Roman" w:cs="Times New Roman"/>
                      <w:b/>
                      <w:sz w:val="21"/>
                      <w:szCs w:val="21"/>
                    </w:rPr>
                    <w:t>(Nm</w:t>
                  </w:r>
                  <w:r w:rsidRPr="00090F44">
                    <w:rPr>
                      <w:rFonts w:ascii="Times New Roman" w:hAnsi="Times New Roman" w:cs="Times New Roman"/>
                      <w:b/>
                      <w:sz w:val="21"/>
                      <w:szCs w:val="21"/>
                      <w:vertAlign w:val="superscript"/>
                    </w:rPr>
                    <w:t>3</w:t>
                  </w:r>
                  <w:r w:rsidRPr="00090F44">
                    <w:rPr>
                      <w:rFonts w:ascii="Times New Roman" w:hAnsi="Times New Roman" w:cs="Times New Roman"/>
                      <w:b/>
                      <w:sz w:val="21"/>
                      <w:szCs w:val="21"/>
                    </w:rPr>
                    <w:t>/h)</w:t>
                  </w:r>
                </w:p>
              </w:tc>
              <w:tc>
                <w:tcPr>
                  <w:tcW w:w="328" w:type="pct"/>
                  <w:vMerge w:val="restart"/>
                  <w:tcBorders>
                    <w:top w:val="single" w:sz="12" w:space="0" w:color="auto"/>
                    <w:bottom w:val="single" w:sz="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b/>
                      <w:sz w:val="21"/>
                      <w:szCs w:val="21"/>
                    </w:rPr>
                  </w:pPr>
                  <w:r w:rsidRPr="00090F44">
                    <w:rPr>
                      <w:rFonts w:ascii="Times New Roman" w:hAnsi="Times New Roman" w:cs="Times New Roman"/>
                      <w:b/>
                      <w:sz w:val="21"/>
                      <w:szCs w:val="21"/>
                    </w:rPr>
                    <w:t>污染物名称</w:t>
                  </w:r>
                </w:p>
              </w:tc>
              <w:tc>
                <w:tcPr>
                  <w:tcW w:w="1195" w:type="pct"/>
                  <w:gridSpan w:val="3"/>
                  <w:tcBorders>
                    <w:top w:val="single" w:sz="12" w:space="0" w:color="auto"/>
                    <w:bottom w:val="single" w:sz="2" w:space="0" w:color="auto"/>
                  </w:tcBorders>
                  <w:vAlign w:val="center"/>
                </w:tcPr>
                <w:p w:rsidR="008F2BEF" w:rsidRPr="00090F44" w:rsidRDefault="008F2BEF" w:rsidP="000846AB">
                  <w:pPr>
                    <w:pStyle w:val="xl26"/>
                    <w:widowControl w:val="0"/>
                    <w:pBdr>
                      <w:left w:val="none" w:sz="0" w:space="0" w:color="auto"/>
                      <w:bottom w:val="none" w:sz="0" w:space="0" w:color="auto"/>
                      <w:right w:val="none" w:sz="0" w:space="0" w:color="auto"/>
                    </w:pBdr>
                    <w:snapToGrid w:val="0"/>
                    <w:spacing w:before="0" w:beforeAutospacing="0" w:after="0" w:afterAutospacing="0"/>
                    <w:ind w:leftChars="-20" w:left="-48" w:rightChars="-20" w:right="-48"/>
                    <w:rPr>
                      <w:rFonts w:ascii="Times New Roman" w:eastAsia="宋体" w:hAnsi="Times New Roman" w:cs="Times New Roman"/>
                      <w:b/>
                      <w:sz w:val="21"/>
                    </w:rPr>
                  </w:pPr>
                  <w:r w:rsidRPr="00090F44">
                    <w:rPr>
                      <w:rFonts w:ascii="Times New Roman" w:eastAsia="宋体" w:hAnsi="Times New Roman" w:cs="Times New Roman"/>
                      <w:b/>
                      <w:kern w:val="2"/>
                      <w:sz w:val="21"/>
                    </w:rPr>
                    <w:t>产生状况</w:t>
                  </w:r>
                </w:p>
              </w:tc>
              <w:tc>
                <w:tcPr>
                  <w:tcW w:w="255" w:type="pct"/>
                  <w:vMerge w:val="restart"/>
                  <w:tcBorders>
                    <w:top w:val="single" w:sz="12" w:space="0" w:color="auto"/>
                    <w:bottom w:val="single" w:sz="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b/>
                      <w:sz w:val="21"/>
                      <w:szCs w:val="21"/>
                    </w:rPr>
                  </w:pPr>
                  <w:r w:rsidRPr="00090F44">
                    <w:rPr>
                      <w:rFonts w:ascii="Times New Roman" w:hAnsi="Times New Roman" w:cs="Times New Roman"/>
                      <w:b/>
                      <w:sz w:val="21"/>
                      <w:szCs w:val="21"/>
                    </w:rPr>
                    <w:t>治理</w:t>
                  </w:r>
                </w:p>
                <w:p w:rsidR="008F2BEF" w:rsidRPr="00090F44" w:rsidRDefault="008F2BEF" w:rsidP="000846AB">
                  <w:pPr>
                    <w:snapToGrid w:val="0"/>
                    <w:ind w:leftChars="-20" w:left="-48" w:rightChars="-20" w:right="-48"/>
                    <w:jc w:val="center"/>
                    <w:rPr>
                      <w:rFonts w:ascii="Times New Roman" w:hAnsi="Times New Roman" w:cs="Times New Roman"/>
                      <w:b/>
                      <w:sz w:val="21"/>
                      <w:szCs w:val="21"/>
                    </w:rPr>
                  </w:pPr>
                  <w:r w:rsidRPr="00090F44">
                    <w:rPr>
                      <w:rFonts w:ascii="Times New Roman" w:hAnsi="Times New Roman" w:cs="Times New Roman"/>
                      <w:b/>
                      <w:sz w:val="21"/>
                      <w:szCs w:val="21"/>
                    </w:rPr>
                    <w:t>措施</w:t>
                  </w:r>
                </w:p>
              </w:tc>
              <w:tc>
                <w:tcPr>
                  <w:tcW w:w="189" w:type="pct"/>
                  <w:vMerge w:val="restart"/>
                  <w:tcBorders>
                    <w:top w:val="single" w:sz="12" w:space="0" w:color="auto"/>
                    <w:bottom w:val="single" w:sz="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b/>
                      <w:sz w:val="21"/>
                      <w:szCs w:val="21"/>
                    </w:rPr>
                  </w:pPr>
                  <w:r w:rsidRPr="00090F44">
                    <w:rPr>
                      <w:rFonts w:ascii="Times New Roman" w:hAnsi="Times New Roman" w:cs="Times New Roman"/>
                      <w:b/>
                      <w:sz w:val="21"/>
                      <w:szCs w:val="21"/>
                    </w:rPr>
                    <w:t>去除率</w:t>
                  </w:r>
                </w:p>
              </w:tc>
              <w:tc>
                <w:tcPr>
                  <w:tcW w:w="1196" w:type="pct"/>
                  <w:gridSpan w:val="3"/>
                  <w:tcBorders>
                    <w:top w:val="single" w:sz="12" w:space="0" w:color="auto"/>
                    <w:bottom w:val="single" w:sz="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b/>
                      <w:sz w:val="21"/>
                      <w:szCs w:val="21"/>
                    </w:rPr>
                  </w:pPr>
                  <w:r w:rsidRPr="00090F44">
                    <w:rPr>
                      <w:rFonts w:ascii="Times New Roman" w:hAnsi="Times New Roman" w:cs="Times New Roman"/>
                      <w:b/>
                      <w:sz w:val="21"/>
                      <w:szCs w:val="21"/>
                    </w:rPr>
                    <w:t>排放状况</w:t>
                  </w:r>
                </w:p>
              </w:tc>
              <w:tc>
                <w:tcPr>
                  <w:tcW w:w="515" w:type="pct"/>
                  <w:gridSpan w:val="2"/>
                  <w:tcBorders>
                    <w:top w:val="single" w:sz="12" w:space="0" w:color="auto"/>
                    <w:bottom w:val="single" w:sz="2" w:space="0" w:color="auto"/>
                  </w:tcBorders>
                  <w:vAlign w:val="center"/>
                </w:tcPr>
                <w:p w:rsidR="008F2BEF" w:rsidRPr="00090F44" w:rsidRDefault="008F2BEF" w:rsidP="000846AB">
                  <w:pPr>
                    <w:pStyle w:val="26"/>
                    <w:snapToGrid w:val="0"/>
                    <w:spacing w:line="240" w:lineRule="auto"/>
                    <w:ind w:leftChars="-20" w:left="-48" w:rightChars="-20" w:right="-48"/>
                    <w:rPr>
                      <w:rFonts w:ascii="Times New Roman" w:eastAsia="宋体"/>
                      <w:b/>
                      <w:szCs w:val="21"/>
                    </w:rPr>
                  </w:pPr>
                  <w:r w:rsidRPr="00090F44">
                    <w:rPr>
                      <w:rFonts w:ascii="Times New Roman" w:eastAsia="宋体"/>
                      <w:b/>
                      <w:szCs w:val="21"/>
                    </w:rPr>
                    <w:t>执行标准</w:t>
                  </w:r>
                </w:p>
              </w:tc>
              <w:tc>
                <w:tcPr>
                  <w:tcW w:w="311" w:type="pct"/>
                  <w:vMerge w:val="restart"/>
                  <w:tcBorders>
                    <w:top w:val="single" w:sz="12" w:space="0" w:color="auto"/>
                    <w:bottom w:val="single" w:sz="12" w:space="0" w:color="auto"/>
                  </w:tcBorders>
                  <w:vAlign w:val="center"/>
                </w:tcPr>
                <w:p w:rsidR="008F2BEF" w:rsidRPr="00090F44" w:rsidRDefault="008F2BEF" w:rsidP="000846AB">
                  <w:pPr>
                    <w:pStyle w:val="26"/>
                    <w:snapToGrid w:val="0"/>
                    <w:spacing w:line="240" w:lineRule="auto"/>
                    <w:ind w:leftChars="-20" w:left="-48" w:rightChars="-20" w:right="-48"/>
                    <w:rPr>
                      <w:rFonts w:ascii="Times New Roman" w:eastAsia="宋体"/>
                      <w:b/>
                      <w:szCs w:val="21"/>
                    </w:rPr>
                  </w:pPr>
                  <w:r w:rsidRPr="00090F44">
                    <w:rPr>
                      <w:rFonts w:ascii="Times New Roman" w:eastAsia="宋体"/>
                      <w:b/>
                      <w:szCs w:val="21"/>
                    </w:rPr>
                    <w:t>排放</w:t>
                  </w:r>
                </w:p>
                <w:p w:rsidR="008F2BEF" w:rsidRPr="00090F44" w:rsidRDefault="008F2BEF" w:rsidP="000846AB">
                  <w:pPr>
                    <w:pStyle w:val="26"/>
                    <w:snapToGrid w:val="0"/>
                    <w:spacing w:line="240" w:lineRule="auto"/>
                    <w:ind w:leftChars="-20" w:left="-48" w:rightChars="-20" w:right="-48"/>
                    <w:rPr>
                      <w:rFonts w:ascii="Times New Roman" w:eastAsia="宋体"/>
                      <w:b/>
                      <w:szCs w:val="21"/>
                    </w:rPr>
                  </w:pPr>
                  <w:r w:rsidRPr="00090F44">
                    <w:rPr>
                      <w:rFonts w:ascii="Times New Roman" w:eastAsia="宋体"/>
                      <w:b/>
                      <w:szCs w:val="21"/>
                    </w:rPr>
                    <w:t>高度</w:t>
                  </w:r>
                </w:p>
                <w:p w:rsidR="008F2BEF" w:rsidRPr="00090F44" w:rsidRDefault="008F2BEF" w:rsidP="000846AB">
                  <w:pPr>
                    <w:pStyle w:val="26"/>
                    <w:snapToGrid w:val="0"/>
                    <w:spacing w:line="240" w:lineRule="auto"/>
                    <w:ind w:leftChars="-20" w:left="-48" w:rightChars="-20" w:right="-48"/>
                    <w:rPr>
                      <w:rFonts w:ascii="Times New Roman" w:eastAsia="宋体"/>
                      <w:b/>
                      <w:szCs w:val="21"/>
                    </w:rPr>
                  </w:pPr>
                  <w:r w:rsidRPr="00090F44">
                    <w:rPr>
                      <w:rFonts w:ascii="Times New Roman" w:eastAsia="宋体"/>
                      <w:b/>
                      <w:szCs w:val="21"/>
                    </w:rPr>
                    <w:t>（</w:t>
                  </w:r>
                  <w:r w:rsidRPr="00090F44">
                    <w:rPr>
                      <w:rFonts w:ascii="Times New Roman" w:eastAsia="宋体"/>
                      <w:b/>
                      <w:szCs w:val="21"/>
                    </w:rPr>
                    <w:t>m</w:t>
                  </w:r>
                  <w:r w:rsidRPr="00090F44">
                    <w:rPr>
                      <w:rFonts w:ascii="Times New Roman" w:eastAsia="宋体"/>
                      <w:b/>
                      <w:szCs w:val="21"/>
                    </w:rPr>
                    <w:t>）</w:t>
                  </w:r>
                </w:p>
              </w:tc>
              <w:tc>
                <w:tcPr>
                  <w:tcW w:w="221" w:type="pct"/>
                  <w:vMerge w:val="restart"/>
                  <w:tcBorders>
                    <w:top w:val="single" w:sz="12" w:space="0" w:color="auto"/>
                    <w:bottom w:val="single" w:sz="1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b/>
                      <w:sz w:val="21"/>
                      <w:szCs w:val="21"/>
                    </w:rPr>
                  </w:pPr>
                  <w:r w:rsidRPr="00090F44">
                    <w:rPr>
                      <w:rFonts w:ascii="Times New Roman" w:hAnsi="Times New Roman" w:cs="Times New Roman"/>
                      <w:b/>
                      <w:sz w:val="21"/>
                      <w:szCs w:val="21"/>
                    </w:rPr>
                    <w:t>排放</w:t>
                  </w:r>
                </w:p>
                <w:p w:rsidR="008F2BEF" w:rsidRPr="00090F44" w:rsidRDefault="008F2BEF" w:rsidP="000846AB">
                  <w:pPr>
                    <w:snapToGrid w:val="0"/>
                    <w:ind w:leftChars="-20" w:left="-48" w:rightChars="-20" w:right="-48"/>
                    <w:jc w:val="center"/>
                    <w:rPr>
                      <w:rFonts w:ascii="Times New Roman" w:hAnsi="Times New Roman" w:cs="Times New Roman"/>
                      <w:b/>
                      <w:sz w:val="21"/>
                      <w:szCs w:val="21"/>
                    </w:rPr>
                  </w:pPr>
                  <w:r w:rsidRPr="00090F44">
                    <w:rPr>
                      <w:rFonts w:ascii="Times New Roman" w:hAnsi="Times New Roman" w:cs="Times New Roman"/>
                      <w:b/>
                      <w:sz w:val="21"/>
                      <w:szCs w:val="21"/>
                    </w:rPr>
                    <w:t>方式</w:t>
                  </w:r>
                </w:p>
              </w:tc>
            </w:tr>
            <w:tr w:rsidR="00D002EC" w:rsidRPr="00090F44" w:rsidTr="00F35EC0">
              <w:trPr>
                <w:cantSplit/>
                <w:trHeight w:val="348"/>
                <w:jc w:val="center"/>
              </w:trPr>
              <w:tc>
                <w:tcPr>
                  <w:tcW w:w="405" w:type="pct"/>
                  <w:vMerge/>
                  <w:tcBorders>
                    <w:top w:val="single" w:sz="2" w:space="0" w:color="auto"/>
                    <w:bottom w:val="single" w:sz="1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b/>
                      <w:sz w:val="21"/>
                      <w:szCs w:val="21"/>
                    </w:rPr>
                  </w:pPr>
                </w:p>
              </w:tc>
              <w:tc>
                <w:tcPr>
                  <w:tcW w:w="386" w:type="pct"/>
                  <w:vMerge/>
                  <w:tcBorders>
                    <w:top w:val="single" w:sz="2" w:space="0" w:color="auto"/>
                    <w:bottom w:val="single" w:sz="1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b/>
                      <w:sz w:val="21"/>
                      <w:szCs w:val="21"/>
                    </w:rPr>
                  </w:pPr>
                </w:p>
              </w:tc>
              <w:tc>
                <w:tcPr>
                  <w:tcW w:w="328" w:type="pct"/>
                  <w:vMerge/>
                  <w:tcBorders>
                    <w:top w:val="single" w:sz="2" w:space="0" w:color="auto"/>
                    <w:bottom w:val="single" w:sz="1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b/>
                      <w:sz w:val="21"/>
                      <w:szCs w:val="21"/>
                    </w:rPr>
                  </w:pPr>
                </w:p>
              </w:tc>
              <w:tc>
                <w:tcPr>
                  <w:tcW w:w="410" w:type="pct"/>
                  <w:tcBorders>
                    <w:top w:val="single" w:sz="2" w:space="0" w:color="auto"/>
                    <w:bottom w:val="single" w:sz="1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b/>
                      <w:sz w:val="21"/>
                      <w:szCs w:val="21"/>
                    </w:rPr>
                  </w:pPr>
                  <w:r w:rsidRPr="00090F44">
                    <w:rPr>
                      <w:rFonts w:ascii="Times New Roman" w:hAnsi="Times New Roman" w:cs="Times New Roman"/>
                      <w:b/>
                      <w:sz w:val="21"/>
                      <w:szCs w:val="21"/>
                    </w:rPr>
                    <w:t>浓度</w:t>
                  </w:r>
                </w:p>
                <w:p w:rsidR="008F2BEF" w:rsidRPr="00090F44" w:rsidRDefault="008F2BEF" w:rsidP="000846AB">
                  <w:pPr>
                    <w:snapToGrid w:val="0"/>
                    <w:ind w:leftChars="-20" w:left="-48" w:rightChars="-20" w:right="-48"/>
                    <w:jc w:val="center"/>
                    <w:rPr>
                      <w:rFonts w:ascii="Times New Roman" w:hAnsi="Times New Roman" w:cs="Times New Roman"/>
                      <w:b/>
                      <w:spacing w:val="-20"/>
                      <w:sz w:val="21"/>
                      <w:szCs w:val="21"/>
                    </w:rPr>
                  </w:pPr>
                  <w:r w:rsidRPr="00090F44">
                    <w:rPr>
                      <w:rFonts w:ascii="Times New Roman" w:hAnsi="Times New Roman" w:cs="Times New Roman"/>
                      <w:b/>
                      <w:spacing w:val="-20"/>
                      <w:sz w:val="21"/>
                      <w:szCs w:val="21"/>
                    </w:rPr>
                    <w:t>(mg/m</w:t>
                  </w:r>
                  <w:r w:rsidRPr="00090F44">
                    <w:rPr>
                      <w:rFonts w:ascii="Times New Roman" w:hAnsi="Times New Roman" w:cs="Times New Roman"/>
                      <w:b/>
                      <w:spacing w:val="-20"/>
                      <w:sz w:val="21"/>
                      <w:szCs w:val="21"/>
                      <w:vertAlign w:val="superscript"/>
                    </w:rPr>
                    <w:t>3</w:t>
                  </w:r>
                  <w:r w:rsidRPr="00090F44">
                    <w:rPr>
                      <w:rFonts w:ascii="Times New Roman" w:hAnsi="Times New Roman" w:cs="Times New Roman"/>
                      <w:b/>
                      <w:spacing w:val="-20"/>
                      <w:sz w:val="21"/>
                      <w:szCs w:val="21"/>
                    </w:rPr>
                    <w:t>)</w:t>
                  </w:r>
                </w:p>
              </w:tc>
              <w:tc>
                <w:tcPr>
                  <w:tcW w:w="448" w:type="pct"/>
                  <w:tcBorders>
                    <w:top w:val="single" w:sz="2" w:space="0" w:color="auto"/>
                    <w:bottom w:val="single" w:sz="1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b/>
                      <w:sz w:val="21"/>
                      <w:szCs w:val="21"/>
                    </w:rPr>
                  </w:pPr>
                  <w:r w:rsidRPr="00090F44">
                    <w:rPr>
                      <w:rFonts w:ascii="Times New Roman" w:hAnsi="Times New Roman" w:cs="Times New Roman"/>
                      <w:b/>
                      <w:sz w:val="21"/>
                      <w:szCs w:val="21"/>
                    </w:rPr>
                    <w:t>速率</w:t>
                  </w:r>
                </w:p>
                <w:p w:rsidR="008F2BEF" w:rsidRPr="00090F44" w:rsidRDefault="008F2BEF" w:rsidP="000846AB">
                  <w:pPr>
                    <w:snapToGrid w:val="0"/>
                    <w:ind w:leftChars="-20" w:left="-48" w:rightChars="-20" w:right="-48"/>
                    <w:jc w:val="center"/>
                    <w:rPr>
                      <w:rFonts w:ascii="Times New Roman" w:hAnsi="Times New Roman" w:cs="Times New Roman"/>
                      <w:b/>
                      <w:sz w:val="21"/>
                      <w:szCs w:val="21"/>
                    </w:rPr>
                  </w:pPr>
                  <w:r w:rsidRPr="00090F44">
                    <w:rPr>
                      <w:rFonts w:ascii="Times New Roman" w:hAnsi="Times New Roman" w:cs="Times New Roman"/>
                      <w:b/>
                      <w:sz w:val="21"/>
                      <w:szCs w:val="21"/>
                    </w:rPr>
                    <w:t>(kg/h)</w:t>
                  </w:r>
                </w:p>
              </w:tc>
              <w:tc>
                <w:tcPr>
                  <w:tcW w:w="337" w:type="pct"/>
                  <w:tcBorders>
                    <w:top w:val="single" w:sz="2" w:space="0" w:color="auto"/>
                    <w:bottom w:val="single" w:sz="1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b/>
                      <w:sz w:val="21"/>
                      <w:szCs w:val="21"/>
                    </w:rPr>
                  </w:pPr>
                  <w:r w:rsidRPr="00090F44">
                    <w:rPr>
                      <w:rFonts w:ascii="Times New Roman" w:hAnsi="Times New Roman" w:cs="Times New Roman"/>
                      <w:b/>
                      <w:sz w:val="21"/>
                      <w:szCs w:val="21"/>
                    </w:rPr>
                    <w:t>产量</w:t>
                  </w:r>
                  <w:r w:rsidRPr="00090F44">
                    <w:rPr>
                      <w:rFonts w:ascii="Times New Roman" w:hAnsi="Times New Roman" w:cs="Times New Roman"/>
                      <w:b/>
                      <w:sz w:val="21"/>
                      <w:szCs w:val="21"/>
                    </w:rPr>
                    <w:t>(t/a)</w:t>
                  </w:r>
                </w:p>
              </w:tc>
              <w:tc>
                <w:tcPr>
                  <w:tcW w:w="255" w:type="pct"/>
                  <w:vMerge/>
                  <w:tcBorders>
                    <w:top w:val="single" w:sz="2" w:space="0" w:color="auto"/>
                    <w:bottom w:val="single" w:sz="1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b/>
                      <w:sz w:val="21"/>
                      <w:szCs w:val="21"/>
                    </w:rPr>
                  </w:pPr>
                </w:p>
              </w:tc>
              <w:tc>
                <w:tcPr>
                  <w:tcW w:w="189" w:type="pct"/>
                  <w:vMerge/>
                  <w:tcBorders>
                    <w:top w:val="single" w:sz="2" w:space="0" w:color="auto"/>
                    <w:bottom w:val="single" w:sz="1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b/>
                      <w:sz w:val="21"/>
                      <w:szCs w:val="21"/>
                    </w:rPr>
                  </w:pPr>
                </w:p>
              </w:tc>
              <w:tc>
                <w:tcPr>
                  <w:tcW w:w="393" w:type="pct"/>
                  <w:tcBorders>
                    <w:top w:val="single" w:sz="2" w:space="0" w:color="auto"/>
                    <w:bottom w:val="single" w:sz="1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b/>
                      <w:spacing w:val="-20"/>
                      <w:sz w:val="21"/>
                      <w:szCs w:val="21"/>
                    </w:rPr>
                  </w:pPr>
                  <w:r w:rsidRPr="00090F44">
                    <w:rPr>
                      <w:rFonts w:ascii="Times New Roman" w:hAnsi="Times New Roman" w:cs="Times New Roman"/>
                      <w:b/>
                      <w:spacing w:val="-20"/>
                      <w:sz w:val="21"/>
                      <w:szCs w:val="21"/>
                    </w:rPr>
                    <w:t>浓度</w:t>
                  </w:r>
                </w:p>
                <w:p w:rsidR="008F2BEF" w:rsidRPr="00090F44" w:rsidRDefault="008F2BEF" w:rsidP="000846AB">
                  <w:pPr>
                    <w:snapToGrid w:val="0"/>
                    <w:ind w:leftChars="-20" w:left="-48" w:rightChars="-20" w:right="-48"/>
                    <w:jc w:val="center"/>
                    <w:rPr>
                      <w:rFonts w:ascii="Times New Roman" w:hAnsi="Times New Roman" w:cs="Times New Roman"/>
                      <w:b/>
                      <w:sz w:val="21"/>
                      <w:szCs w:val="21"/>
                    </w:rPr>
                  </w:pPr>
                  <w:r w:rsidRPr="00090F44">
                    <w:rPr>
                      <w:rFonts w:ascii="Times New Roman" w:hAnsi="Times New Roman" w:cs="Times New Roman"/>
                      <w:b/>
                      <w:spacing w:val="-20"/>
                      <w:sz w:val="21"/>
                      <w:szCs w:val="21"/>
                    </w:rPr>
                    <w:t>(mg/m</w:t>
                  </w:r>
                  <w:r w:rsidRPr="00090F44">
                    <w:rPr>
                      <w:rFonts w:ascii="Times New Roman" w:hAnsi="Times New Roman" w:cs="Times New Roman"/>
                      <w:b/>
                      <w:spacing w:val="-20"/>
                      <w:sz w:val="21"/>
                      <w:szCs w:val="21"/>
                      <w:vertAlign w:val="superscript"/>
                    </w:rPr>
                    <w:t>3</w:t>
                  </w:r>
                  <w:r w:rsidRPr="00090F44">
                    <w:rPr>
                      <w:rFonts w:ascii="Times New Roman" w:hAnsi="Times New Roman" w:cs="Times New Roman"/>
                      <w:b/>
                      <w:spacing w:val="-20"/>
                      <w:sz w:val="21"/>
                      <w:szCs w:val="21"/>
                    </w:rPr>
                    <w:t>)</w:t>
                  </w:r>
                </w:p>
              </w:tc>
              <w:tc>
                <w:tcPr>
                  <w:tcW w:w="393" w:type="pct"/>
                  <w:tcBorders>
                    <w:top w:val="single" w:sz="2" w:space="0" w:color="auto"/>
                    <w:bottom w:val="single" w:sz="1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b/>
                      <w:sz w:val="21"/>
                      <w:szCs w:val="21"/>
                    </w:rPr>
                  </w:pPr>
                  <w:r w:rsidRPr="00090F44">
                    <w:rPr>
                      <w:rFonts w:ascii="Times New Roman" w:hAnsi="Times New Roman" w:cs="Times New Roman"/>
                      <w:b/>
                      <w:sz w:val="21"/>
                      <w:szCs w:val="21"/>
                    </w:rPr>
                    <w:t>速率</w:t>
                  </w:r>
                </w:p>
                <w:p w:rsidR="008F2BEF" w:rsidRPr="00090F44" w:rsidRDefault="008F2BEF" w:rsidP="000846AB">
                  <w:pPr>
                    <w:pStyle w:val="xl26"/>
                    <w:widowControl w:val="0"/>
                    <w:pBdr>
                      <w:left w:val="none" w:sz="0" w:space="0" w:color="auto"/>
                      <w:bottom w:val="none" w:sz="0" w:space="0" w:color="auto"/>
                      <w:right w:val="none" w:sz="0" w:space="0" w:color="auto"/>
                    </w:pBdr>
                    <w:snapToGrid w:val="0"/>
                    <w:spacing w:before="0" w:beforeAutospacing="0" w:after="0" w:afterAutospacing="0"/>
                    <w:ind w:leftChars="-20" w:left="-48" w:rightChars="-20" w:right="-48"/>
                    <w:rPr>
                      <w:rFonts w:ascii="Times New Roman" w:eastAsia="宋体" w:hAnsi="Times New Roman" w:cs="Times New Roman"/>
                      <w:b/>
                      <w:kern w:val="2"/>
                      <w:sz w:val="21"/>
                    </w:rPr>
                  </w:pPr>
                  <w:r w:rsidRPr="00090F44">
                    <w:rPr>
                      <w:rFonts w:ascii="Times New Roman" w:eastAsia="宋体" w:hAnsi="Times New Roman" w:cs="Times New Roman"/>
                      <w:b/>
                      <w:kern w:val="2"/>
                      <w:sz w:val="21"/>
                    </w:rPr>
                    <w:t>(kg/h)</w:t>
                  </w:r>
                </w:p>
              </w:tc>
              <w:tc>
                <w:tcPr>
                  <w:tcW w:w="410" w:type="pct"/>
                  <w:tcBorders>
                    <w:top w:val="single" w:sz="2" w:space="0" w:color="auto"/>
                    <w:bottom w:val="single" w:sz="1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b/>
                      <w:sz w:val="21"/>
                      <w:szCs w:val="21"/>
                    </w:rPr>
                  </w:pPr>
                  <w:r w:rsidRPr="00090F44">
                    <w:rPr>
                      <w:rFonts w:ascii="Times New Roman" w:hAnsi="Times New Roman" w:cs="Times New Roman"/>
                      <w:b/>
                      <w:sz w:val="21"/>
                      <w:szCs w:val="21"/>
                    </w:rPr>
                    <w:t>排放量</w:t>
                  </w:r>
                  <w:r w:rsidRPr="00090F44">
                    <w:rPr>
                      <w:rFonts w:ascii="Times New Roman" w:hAnsi="Times New Roman" w:cs="Times New Roman"/>
                      <w:b/>
                      <w:sz w:val="21"/>
                      <w:szCs w:val="21"/>
                    </w:rPr>
                    <w:t>(t/a)</w:t>
                  </w:r>
                </w:p>
              </w:tc>
              <w:tc>
                <w:tcPr>
                  <w:tcW w:w="289" w:type="pct"/>
                  <w:tcBorders>
                    <w:top w:val="single" w:sz="2" w:space="0" w:color="auto"/>
                    <w:bottom w:val="single" w:sz="1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b/>
                      <w:spacing w:val="-20"/>
                      <w:sz w:val="21"/>
                      <w:szCs w:val="21"/>
                    </w:rPr>
                  </w:pPr>
                  <w:r w:rsidRPr="00090F44">
                    <w:rPr>
                      <w:rFonts w:ascii="Times New Roman" w:hAnsi="Times New Roman" w:cs="Times New Roman"/>
                      <w:b/>
                      <w:spacing w:val="-20"/>
                      <w:sz w:val="21"/>
                      <w:szCs w:val="21"/>
                    </w:rPr>
                    <w:t>浓度</w:t>
                  </w:r>
                </w:p>
                <w:p w:rsidR="008F2BEF" w:rsidRPr="00090F44" w:rsidRDefault="008F2BEF" w:rsidP="000846AB">
                  <w:pPr>
                    <w:snapToGrid w:val="0"/>
                    <w:ind w:leftChars="-20" w:left="-48" w:rightChars="-20" w:right="-48"/>
                    <w:jc w:val="center"/>
                    <w:rPr>
                      <w:rFonts w:ascii="Times New Roman" w:hAnsi="Times New Roman" w:cs="Times New Roman"/>
                      <w:b/>
                      <w:sz w:val="21"/>
                      <w:szCs w:val="21"/>
                    </w:rPr>
                  </w:pPr>
                  <w:r w:rsidRPr="00090F44">
                    <w:rPr>
                      <w:rFonts w:ascii="Times New Roman" w:hAnsi="Times New Roman" w:cs="Times New Roman"/>
                      <w:b/>
                      <w:spacing w:val="-20"/>
                      <w:sz w:val="21"/>
                      <w:szCs w:val="21"/>
                    </w:rPr>
                    <w:t>(mg/m</w:t>
                  </w:r>
                  <w:r w:rsidRPr="00090F44">
                    <w:rPr>
                      <w:rFonts w:ascii="Times New Roman" w:hAnsi="Times New Roman" w:cs="Times New Roman"/>
                      <w:b/>
                      <w:spacing w:val="-20"/>
                      <w:sz w:val="21"/>
                      <w:szCs w:val="21"/>
                      <w:vertAlign w:val="superscript"/>
                    </w:rPr>
                    <w:t>3</w:t>
                  </w:r>
                  <w:r w:rsidRPr="00090F44">
                    <w:rPr>
                      <w:rFonts w:ascii="Times New Roman" w:hAnsi="Times New Roman" w:cs="Times New Roman"/>
                      <w:b/>
                      <w:spacing w:val="-20"/>
                      <w:sz w:val="21"/>
                      <w:szCs w:val="21"/>
                    </w:rPr>
                    <w:t>)</w:t>
                  </w:r>
                </w:p>
              </w:tc>
              <w:tc>
                <w:tcPr>
                  <w:tcW w:w="226" w:type="pct"/>
                  <w:tcBorders>
                    <w:top w:val="single" w:sz="2" w:space="0" w:color="auto"/>
                    <w:bottom w:val="single" w:sz="1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b/>
                      <w:spacing w:val="-20"/>
                      <w:sz w:val="21"/>
                      <w:szCs w:val="21"/>
                    </w:rPr>
                  </w:pPr>
                  <w:r w:rsidRPr="00090F44">
                    <w:rPr>
                      <w:rFonts w:ascii="Times New Roman" w:hAnsi="Times New Roman" w:cs="Times New Roman"/>
                      <w:b/>
                      <w:spacing w:val="-20"/>
                      <w:sz w:val="21"/>
                      <w:szCs w:val="21"/>
                    </w:rPr>
                    <w:t>速率</w:t>
                  </w:r>
                </w:p>
                <w:p w:rsidR="008F2BEF" w:rsidRPr="00090F44" w:rsidRDefault="008F2BEF" w:rsidP="000846AB">
                  <w:pPr>
                    <w:pStyle w:val="xl26"/>
                    <w:widowControl w:val="0"/>
                    <w:pBdr>
                      <w:left w:val="none" w:sz="0" w:space="0" w:color="auto"/>
                      <w:bottom w:val="none" w:sz="0" w:space="0" w:color="auto"/>
                      <w:right w:val="none" w:sz="0" w:space="0" w:color="auto"/>
                    </w:pBdr>
                    <w:snapToGrid w:val="0"/>
                    <w:spacing w:before="0" w:beforeAutospacing="0" w:after="0" w:afterAutospacing="0"/>
                    <w:ind w:leftChars="-20" w:left="-48" w:rightChars="-20" w:right="-48"/>
                    <w:rPr>
                      <w:rFonts w:ascii="Times New Roman" w:eastAsia="宋体" w:hAnsi="Times New Roman" w:cs="Times New Roman"/>
                      <w:b/>
                      <w:kern w:val="2"/>
                      <w:sz w:val="21"/>
                    </w:rPr>
                  </w:pPr>
                  <w:r w:rsidRPr="00090F44">
                    <w:rPr>
                      <w:rFonts w:ascii="Times New Roman" w:eastAsia="宋体" w:hAnsi="Times New Roman" w:cs="Times New Roman"/>
                      <w:b/>
                      <w:spacing w:val="-20"/>
                      <w:kern w:val="2"/>
                      <w:sz w:val="21"/>
                    </w:rPr>
                    <w:t>(kg/h)</w:t>
                  </w:r>
                </w:p>
              </w:tc>
              <w:tc>
                <w:tcPr>
                  <w:tcW w:w="311" w:type="pct"/>
                  <w:vMerge/>
                  <w:tcBorders>
                    <w:top w:val="single" w:sz="2" w:space="0" w:color="auto"/>
                    <w:bottom w:val="single" w:sz="1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sz w:val="21"/>
                      <w:szCs w:val="21"/>
                    </w:rPr>
                  </w:pPr>
                </w:p>
              </w:tc>
              <w:tc>
                <w:tcPr>
                  <w:tcW w:w="221" w:type="pct"/>
                  <w:vMerge/>
                  <w:tcBorders>
                    <w:top w:val="single" w:sz="2" w:space="0" w:color="auto"/>
                    <w:bottom w:val="single" w:sz="12" w:space="0" w:color="auto"/>
                  </w:tcBorders>
                  <w:vAlign w:val="center"/>
                </w:tcPr>
                <w:p w:rsidR="008F2BEF" w:rsidRPr="00090F44" w:rsidRDefault="008F2BEF" w:rsidP="000846AB">
                  <w:pPr>
                    <w:snapToGrid w:val="0"/>
                    <w:ind w:leftChars="-20" w:left="-48" w:rightChars="-20" w:right="-48"/>
                    <w:jc w:val="center"/>
                    <w:rPr>
                      <w:rFonts w:ascii="Times New Roman" w:hAnsi="Times New Roman" w:cs="Times New Roman"/>
                      <w:sz w:val="21"/>
                      <w:szCs w:val="21"/>
                    </w:rPr>
                  </w:pPr>
                </w:p>
              </w:tc>
            </w:tr>
            <w:tr w:rsidR="00D002EC" w:rsidRPr="00090F44" w:rsidTr="00F35EC0">
              <w:trPr>
                <w:cantSplit/>
                <w:trHeight w:val="170"/>
                <w:jc w:val="center"/>
              </w:trPr>
              <w:tc>
                <w:tcPr>
                  <w:tcW w:w="405" w:type="pct"/>
                  <w:vMerge w:val="restart"/>
                  <w:tcBorders>
                    <w:top w:val="single" w:sz="2" w:space="0" w:color="auto"/>
                  </w:tcBorders>
                  <w:vAlign w:val="center"/>
                </w:tcPr>
                <w:p w:rsidR="00D002EC" w:rsidRPr="00090F44" w:rsidRDefault="00D002EC" w:rsidP="00A27EAE">
                  <w:pPr>
                    <w:snapToGrid w:val="0"/>
                    <w:ind w:leftChars="-20" w:left="-48" w:rightChars="-20" w:right="-48"/>
                    <w:jc w:val="center"/>
                    <w:rPr>
                      <w:rFonts w:ascii="Times New Roman" w:hAnsi="Times New Roman" w:cs="Times New Roman"/>
                      <w:sz w:val="21"/>
                      <w:szCs w:val="21"/>
                    </w:rPr>
                  </w:pPr>
                  <w:r>
                    <w:rPr>
                      <w:rFonts w:ascii="Times New Roman" w:hAnsi="Times New Roman" w:cs="Times New Roman" w:hint="eastAsia"/>
                      <w:sz w:val="21"/>
                      <w:szCs w:val="21"/>
                    </w:rPr>
                    <w:t>淬火工序</w:t>
                  </w:r>
                </w:p>
              </w:tc>
              <w:tc>
                <w:tcPr>
                  <w:tcW w:w="386" w:type="pct"/>
                  <w:vMerge w:val="restart"/>
                  <w:tcBorders>
                    <w:top w:val="single" w:sz="2" w:space="0" w:color="auto"/>
                  </w:tcBorders>
                  <w:vAlign w:val="center"/>
                </w:tcPr>
                <w:p w:rsidR="00D002EC" w:rsidRPr="00090F44" w:rsidRDefault="00D002EC" w:rsidP="000846AB">
                  <w:pPr>
                    <w:snapToGrid w:val="0"/>
                    <w:ind w:leftChars="-20" w:left="-48" w:rightChars="-20" w:right="-48"/>
                    <w:jc w:val="center"/>
                    <w:rPr>
                      <w:rFonts w:ascii="Times New Roman" w:hAnsi="Times New Roman" w:cs="Times New Roman"/>
                      <w:sz w:val="21"/>
                      <w:szCs w:val="21"/>
                    </w:rPr>
                  </w:pPr>
                  <w:r>
                    <w:rPr>
                      <w:rFonts w:ascii="Times New Roman" w:hAnsi="Times New Roman" w:cs="Times New Roman" w:hint="eastAsia"/>
                      <w:sz w:val="21"/>
                      <w:szCs w:val="21"/>
                    </w:rPr>
                    <w:t>8000</w:t>
                  </w:r>
                </w:p>
              </w:tc>
              <w:tc>
                <w:tcPr>
                  <w:tcW w:w="328" w:type="pct"/>
                  <w:tcBorders>
                    <w:top w:val="single" w:sz="2" w:space="0" w:color="auto"/>
                    <w:bottom w:val="single" w:sz="4" w:space="0" w:color="auto"/>
                  </w:tcBorders>
                  <w:vAlign w:val="center"/>
                </w:tcPr>
                <w:p w:rsidR="00D002EC" w:rsidRPr="00B37E80" w:rsidRDefault="00D002EC" w:rsidP="00922063">
                  <w:pPr>
                    <w:adjustRightInd w:val="0"/>
                    <w:snapToGrid w:val="0"/>
                    <w:jc w:val="center"/>
                    <w:rPr>
                      <w:rFonts w:asciiTheme="majorBidi" w:hAnsiTheme="majorBidi" w:cstheme="majorBidi"/>
                      <w:spacing w:val="-12"/>
                      <w:sz w:val="21"/>
                      <w:szCs w:val="21"/>
                    </w:rPr>
                  </w:pPr>
                  <w:r w:rsidRPr="00B37E80">
                    <w:rPr>
                      <w:rFonts w:asciiTheme="majorBidi" w:hAnsiTheme="majorBidi" w:cstheme="majorBidi"/>
                      <w:spacing w:val="-12"/>
                      <w:sz w:val="21"/>
                      <w:szCs w:val="21"/>
                    </w:rPr>
                    <w:t>SO</w:t>
                  </w:r>
                  <w:r w:rsidRPr="00B37E80">
                    <w:rPr>
                      <w:rFonts w:asciiTheme="majorBidi" w:hAnsiTheme="majorBidi" w:cstheme="majorBidi"/>
                      <w:spacing w:val="-12"/>
                      <w:sz w:val="21"/>
                      <w:szCs w:val="21"/>
                      <w:vertAlign w:val="subscript"/>
                    </w:rPr>
                    <w:t>2</w:t>
                  </w:r>
                </w:p>
              </w:tc>
              <w:tc>
                <w:tcPr>
                  <w:tcW w:w="410" w:type="pct"/>
                  <w:tcBorders>
                    <w:top w:val="single" w:sz="2" w:space="0" w:color="auto"/>
                    <w:bottom w:val="single" w:sz="4" w:space="0" w:color="auto"/>
                  </w:tcBorders>
                  <w:vAlign w:val="bottom"/>
                </w:tcPr>
                <w:p w:rsidR="00D002EC" w:rsidRDefault="00D002EC">
                  <w:pPr>
                    <w:jc w:val="center"/>
                    <w:rPr>
                      <w:rFonts w:ascii="Times New Roman" w:hAnsi="Times New Roman" w:cs="Times New Roman"/>
                      <w:sz w:val="21"/>
                      <w:szCs w:val="21"/>
                    </w:rPr>
                  </w:pPr>
                  <w:r>
                    <w:rPr>
                      <w:rFonts w:ascii="Times New Roman" w:hAnsi="Times New Roman" w:cs="Times New Roman"/>
                      <w:sz w:val="21"/>
                      <w:szCs w:val="21"/>
                    </w:rPr>
                    <w:t>9.3750</w:t>
                  </w:r>
                </w:p>
              </w:tc>
              <w:tc>
                <w:tcPr>
                  <w:tcW w:w="448" w:type="pct"/>
                  <w:tcBorders>
                    <w:top w:val="single" w:sz="2" w:space="0" w:color="auto"/>
                    <w:bottom w:val="single" w:sz="4" w:space="0" w:color="auto"/>
                  </w:tcBorders>
                  <w:vAlign w:val="bottom"/>
                </w:tcPr>
                <w:p w:rsidR="00D002EC" w:rsidRDefault="00D002EC">
                  <w:pPr>
                    <w:jc w:val="center"/>
                    <w:rPr>
                      <w:rFonts w:ascii="Times New Roman" w:hAnsi="Times New Roman" w:cs="Times New Roman"/>
                      <w:sz w:val="21"/>
                      <w:szCs w:val="21"/>
                    </w:rPr>
                  </w:pPr>
                  <w:r>
                    <w:rPr>
                      <w:rFonts w:ascii="Times New Roman" w:hAnsi="Times New Roman" w:cs="Times New Roman"/>
                      <w:sz w:val="21"/>
                      <w:szCs w:val="21"/>
                    </w:rPr>
                    <w:t>0.0750</w:t>
                  </w:r>
                </w:p>
              </w:tc>
              <w:tc>
                <w:tcPr>
                  <w:tcW w:w="337" w:type="pct"/>
                  <w:tcBorders>
                    <w:top w:val="single" w:sz="2" w:space="0" w:color="auto"/>
                    <w:bottom w:val="single" w:sz="4" w:space="0" w:color="auto"/>
                  </w:tcBorders>
                  <w:vAlign w:val="bottom"/>
                </w:tcPr>
                <w:p w:rsidR="00D002EC" w:rsidRDefault="00D002EC">
                  <w:pPr>
                    <w:jc w:val="center"/>
                    <w:rPr>
                      <w:rFonts w:ascii="Times New Roman" w:hAnsi="Times New Roman" w:cs="Times New Roman"/>
                      <w:sz w:val="21"/>
                      <w:szCs w:val="21"/>
                    </w:rPr>
                  </w:pPr>
                  <w:r>
                    <w:rPr>
                      <w:rFonts w:ascii="Times New Roman" w:hAnsi="Times New Roman" w:cs="Times New Roman"/>
                      <w:sz w:val="21"/>
                      <w:szCs w:val="21"/>
                    </w:rPr>
                    <w:t>0.1800</w:t>
                  </w:r>
                </w:p>
              </w:tc>
              <w:tc>
                <w:tcPr>
                  <w:tcW w:w="255" w:type="pct"/>
                  <w:vMerge w:val="restart"/>
                  <w:tcBorders>
                    <w:top w:val="single" w:sz="2" w:space="0" w:color="auto"/>
                  </w:tcBorders>
                  <w:vAlign w:val="center"/>
                </w:tcPr>
                <w:p w:rsidR="00D002EC" w:rsidRPr="00090F44" w:rsidRDefault="00D002EC" w:rsidP="00174DC0">
                  <w:pPr>
                    <w:snapToGrid w:val="0"/>
                    <w:ind w:leftChars="-20" w:left="-48" w:rightChars="-20" w:right="-48"/>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189" w:type="pct"/>
                  <w:tcBorders>
                    <w:top w:val="single" w:sz="2" w:space="0" w:color="auto"/>
                    <w:bottom w:val="single" w:sz="4" w:space="0" w:color="auto"/>
                  </w:tcBorders>
                  <w:vAlign w:val="center"/>
                </w:tcPr>
                <w:p w:rsidR="00D002EC" w:rsidRPr="00090F44" w:rsidRDefault="00D002EC" w:rsidP="00174DC0">
                  <w:pPr>
                    <w:snapToGrid w:val="0"/>
                    <w:ind w:leftChars="-20" w:left="-48" w:rightChars="-20" w:right="-48"/>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393" w:type="pct"/>
                  <w:tcBorders>
                    <w:top w:val="single" w:sz="2" w:space="0" w:color="auto"/>
                    <w:bottom w:val="single" w:sz="4" w:space="0" w:color="auto"/>
                  </w:tcBorders>
                  <w:vAlign w:val="bottom"/>
                </w:tcPr>
                <w:p w:rsidR="00D002EC" w:rsidRDefault="00D002EC" w:rsidP="00922063">
                  <w:pPr>
                    <w:jc w:val="center"/>
                    <w:rPr>
                      <w:rFonts w:ascii="Times New Roman" w:hAnsi="Times New Roman" w:cs="Times New Roman"/>
                      <w:sz w:val="21"/>
                      <w:szCs w:val="21"/>
                    </w:rPr>
                  </w:pPr>
                  <w:r>
                    <w:rPr>
                      <w:rFonts w:ascii="Times New Roman" w:hAnsi="Times New Roman" w:cs="Times New Roman"/>
                      <w:sz w:val="21"/>
                      <w:szCs w:val="21"/>
                    </w:rPr>
                    <w:t>9.3750</w:t>
                  </w:r>
                </w:p>
              </w:tc>
              <w:tc>
                <w:tcPr>
                  <w:tcW w:w="393" w:type="pct"/>
                  <w:tcBorders>
                    <w:top w:val="single" w:sz="2" w:space="0" w:color="auto"/>
                    <w:bottom w:val="single" w:sz="4" w:space="0" w:color="auto"/>
                  </w:tcBorders>
                  <w:vAlign w:val="bottom"/>
                </w:tcPr>
                <w:p w:rsidR="00D002EC" w:rsidRDefault="00D002EC" w:rsidP="00922063">
                  <w:pPr>
                    <w:jc w:val="center"/>
                    <w:rPr>
                      <w:rFonts w:ascii="Times New Roman" w:hAnsi="Times New Roman" w:cs="Times New Roman"/>
                      <w:sz w:val="21"/>
                      <w:szCs w:val="21"/>
                    </w:rPr>
                  </w:pPr>
                  <w:r>
                    <w:rPr>
                      <w:rFonts w:ascii="Times New Roman" w:hAnsi="Times New Roman" w:cs="Times New Roman"/>
                      <w:sz w:val="21"/>
                      <w:szCs w:val="21"/>
                    </w:rPr>
                    <w:t>0.0750</w:t>
                  </w:r>
                </w:p>
              </w:tc>
              <w:tc>
                <w:tcPr>
                  <w:tcW w:w="410" w:type="pct"/>
                  <w:tcBorders>
                    <w:top w:val="single" w:sz="2" w:space="0" w:color="auto"/>
                    <w:bottom w:val="single" w:sz="4" w:space="0" w:color="auto"/>
                  </w:tcBorders>
                  <w:vAlign w:val="bottom"/>
                </w:tcPr>
                <w:p w:rsidR="00D002EC" w:rsidRDefault="00D002EC" w:rsidP="00922063">
                  <w:pPr>
                    <w:jc w:val="center"/>
                    <w:rPr>
                      <w:rFonts w:ascii="Times New Roman" w:hAnsi="Times New Roman" w:cs="Times New Roman"/>
                      <w:sz w:val="21"/>
                      <w:szCs w:val="21"/>
                    </w:rPr>
                  </w:pPr>
                  <w:r>
                    <w:rPr>
                      <w:rFonts w:ascii="Times New Roman" w:hAnsi="Times New Roman" w:cs="Times New Roman"/>
                      <w:sz w:val="21"/>
                      <w:szCs w:val="21"/>
                    </w:rPr>
                    <w:t>0.1800</w:t>
                  </w:r>
                </w:p>
              </w:tc>
              <w:tc>
                <w:tcPr>
                  <w:tcW w:w="289" w:type="pct"/>
                  <w:tcBorders>
                    <w:top w:val="single" w:sz="2" w:space="0" w:color="auto"/>
                    <w:bottom w:val="single" w:sz="4" w:space="0" w:color="auto"/>
                  </w:tcBorders>
                  <w:vAlign w:val="center"/>
                </w:tcPr>
                <w:p w:rsidR="00D002EC" w:rsidRPr="00090F44" w:rsidRDefault="00F35EC0" w:rsidP="000846AB">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hint="eastAsia"/>
                      <w:sz w:val="21"/>
                      <w:szCs w:val="21"/>
                    </w:rPr>
                    <w:t>50</w:t>
                  </w:r>
                </w:p>
              </w:tc>
              <w:tc>
                <w:tcPr>
                  <w:tcW w:w="226" w:type="pct"/>
                  <w:tcBorders>
                    <w:top w:val="single" w:sz="2" w:space="0" w:color="auto"/>
                    <w:bottom w:val="single" w:sz="4" w:space="0" w:color="auto"/>
                  </w:tcBorders>
                  <w:vAlign w:val="center"/>
                </w:tcPr>
                <w:p w:rsidR="00D002EC" w:rsidRPr="00090F44" w:rsidRDefault="00F35EC0" w:rsidP="000846AB">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311" w:type="pct"/>
                  <w:vMerge w:val="restart"/>
                  <w:tcBorders>
                    <w:top w:val="single" w:sz="2" w:space="0" w:color="auto"/>
                  </w:tcBorders>
                  <w:vAlign w:val="center"/>
                </w:tcPr>
                <w:p w:rsidR="00D002EC" w:rsidRPr="00090F44" w:rsidRDefault="00D002EC" w:rsidP="000846AB">
                  <w:pPr>
                    <w:snapToGrid w:val="0"/>
                    <w:ind w:leftChars="-20" w:left="-48" w:rightChars="-20" w:right="-48"/>
                    <w:jc w:val="center"/>
                    <w:rPr>
                      <w:rFonts w:ascii="Times New Roman" w:hAnsi="Times New Roman" w:cs="Times New Roman"/>
                      <w:sz w:val="21"/>
                      <w:szCs w:val="21"/>
                    </w:rPr>
                  </w:pPr>
                  <w:r>
                    <w:rPr>
                      <w:rFonts w:ascii="Times New Roman" w:hAnsi="Times New Roman" w:cs="Times New Roman" w:hint="eastAsia"/>
                      <w:sz w:val="21"/>
                      <w:szCs w:val="21"/>
                    </w:rPr>
                    <w:t>15</w:t>
                  </w:r>
                </w:p>
              </w:tc>
              <w:tc>
                <w:tcPr>
                  <w:tcW w:w="221" w:type="pct"/>
                  <w:vMerge w:val="restart"/>
                  <w:tcBorders>
                    <w:top w:val="single" w:sz="2" w:space="0" w:color="auto"/>
                  </w:tcBorders>
                  <w:shd w:val="clear" w:color="auto" w:fill="auto"/>
                  <w:vAlign w:val="center"/>
                </w:tcPr>
                <w:p w:rsidR="00D002EC" w:rsidRPr="00090F44" w:rsidRDefault="00D002EC" w:rsidP="00C75D8A">
                  <w:pPr>
                    <w:snapToGrid w:val="0"/>
                    <w:ind w:leftChars="-20" w:left="-48" w:rightChars="-20" w:right="-48"/>
                    <w:jc w:val="center"/>
                    <w:rPr>
                      <w:rFonts w:ascii="Times New Roman" w:hAnsi="Times New Roman" w:cs="Times New Roman"/>
                      <w:sz w:val="21"/>
                      <w:szCs w:val="21"/>
                    </w:rPr>
                  </w:pPr>
                  <w:r w:rsidRPr="00090F44">
                    <w:rPr>
                      <w:rFonts w:ascii="Times New Roman" w:hAnsi="Times New Roman" w:cs="Times New Roman"/>
                      <w:sz w:val="21"/>
                      <w:szCs w:val="21"/>
                    </w:rPr>
                    <w:t>连续</w:t>
                  </w:r>
                  <w:r w:rsidRPr="00090F44">
                    <w:rPr>
                      <w:rFonts w:ascii="Times New Roman" w:hAnsi="Times New Roman" w:cs="Times New Roman"/>
                      <w:sz w:val="21"/>
                      <w:szCs w:val="21"/>
                    </w:rPr>
                    <w:t>FQ-</w:t>
                  </w:r>
                  <w:r w:rsidRPr="00090F44">
                    <w:rPr>
                      <w:rFonts w:ascii="Times New Roman" w:hAnsi="Times New Roman" w:cs="Times New Roman" w:hint="eastAsia"/>
                      <w:sz w:val="21"/>
                      <w:szCs w:val="21"/>
                    </w:rPr>
                    <w:t>1</w:t>
                  </w:r>
                </w:p>
              </w:tc>
            </w:tr>
            <w:tr w:rsidR="00D002EC" w:rsidRPr="00090F44" w:rsidTr="00F35EC0">
              <w:trPr>
                <w:cantSplit/>
                <w:trHeight w:val="165"/>
                <w:jc w:val="center"/>
              </w:trPr>
              <w:tc>
                <w:tcPr>
                  <w:tcW w:w="405" w:type="pct"/>
                  <w:vMerge/>
                  <w:vAlign w:val="center"/>
                </w:tcPr>
                <w:p w:rsidR="00D002EC" w:rsidRDefault="00D002EC" w:rsidP="00A27EAE">
                  <w:pPr>
                    <w:snapToGrid w:val="0"/>
                    <w:ind w:leftChars="-20" w:left="-48" w:rightChars="-20" w:right="-48"/>
                    <w:jc w:val="center"/>
                    <w:rPr>
                      <w:rFonts w:ascii="Times New Roman" w:hAnsi="Times New Roman" w:cs="Times New Roman"/>
                      <w:sz w:val="21"/>
                      <w:szCs w:val="21"/>
                    </w:rPr>
                  </w:pPr>
                </w:p>
              </w:tc>
              <w:tc>
                <w:tcPr>
                  <w:tcW w:w="386" w:type="pct"/>
                  <w:vMerge/>
                  <w:vAlign w:val="center"/>
                </w:tcPr>
                <w:p w:rsidR="00D002EC" w:rsidRPr="00090F44" w:rsidRDefault="00D002EC" w:rsidP="000846AB">
                  <w:pPr>
                    <w:snapToGrid w:val="0"/>
                    <w:ind w:leftChars="-20" w:left="-48" w:rightChars="-20" w:right="-48"/>
                    <w:jc w:val="center"/>
                    <w:rPr>
                      <w:rFonts w:ascii="Times New Roman" w:hAnsi="Times New Roman" w:cs="Times New Roman"/>
                      <w:sz w:val="21"/>
                      <w:szCs w:val="21"/>
                    </w:rPr>
                  </w:pPr>
                </w:p>
              </w:tc>
              <w:tc>
                <w:tcPr>
                  <w:tcW w:w="328" w:type="pct"/>
                  <w:tcBorders>
                    <w:top w:val="single" w:sz="4" w:space="0" w:color="auto"/>
                    <w:bottom w:val="single" w:sz="4" w:space="0" w:color="auto"/>
                  </w:tcBorders>
                  <w:vAlign w:val="center"/>
                </w:tcPr>
                <w:p w:rsidR="00D002EC" w:rsidRPr="00B37E80" w:rsidRDefault="00D002EC" w:rsidP="00922063">
                  <w:pPr>
                    <w:adjustRightInd w:val="0"/>
                    <w:snapToGrid w:val="0"/>
                    <w:jc w:val="center"/>
                    <w:rPr>
                      <w:rFonts w:asciiTheme="majorBidi" w:hAnsiTheme="majorBidi" w:cstheme="majorBidi"/>
                      <w:spacing w:val="-12"/>
                      <w:sz w:val="21"/>
                      <w:szCs w:val="21"/>
                    </w:rPr>
                  </w:pPr>
                  <w:r w:rsidRPr="00B37E80">
                    <w:rPr>
                      <w:rFonts w:asciiTheme="majorBidi" w:hAnsiTheme="majorBidi" w:cstheme="majorBidi"/>
                      <w:spacing w:val="-12"/>
                      <w:sz w:val="21"/>
                      <w:szCs w:val="21"/>
                    </w:rPr>
                    <w:t>NOx</w:t>
                  </w:r>
                </w:p>
              </w:tc>
              <w:tc>
                <w:tcPr>
                  <w:tcW w:w="410" w:type="pct"/>
                  <w:tcBorders>
                    <w:top w:val="single" w:sz="4" w:space="0" w:color="auto"/>
                    <w:bottom w:val="single" w:sz="4" w:space="0" w:color="auto"/>
                  </w:tcBorders>
                  <w:vAlign w:val="bottom"/>
                </w:tcPr>
                <w:p w:rsidR="00D002EC" w:rsidRDefault="00D002EC">
                  <w:pPr>
                    <w:jc w:val="center"/>
                    <w:rPr>
                      <w:rFonts w:ascii="Times New Roman" w:hAnsi="Times New Roman" w:cs="Times New Roman"/>
                      <w:sz w:val="21"/>
                      <w:szCs w:val="21"/>
                    </w:rPr>
                  </w:pPr>
                  <w:r>
                    <w:rPr>
                      <w:rFonts w:ascii="Times New Roman" w:hAnsi="Times New Roman" w:cs="Times New Roman"/>
                      <w:sz w:val="21"/>
                      <w:szCs w:val="21"/>
                    </w:rPr>
                    <w:t>43.8516</w:t>
                  </w:r>
                </w:p>
              </w:tc>
              <w:tc>
                <w:tcPr>
                  <w:tcW w:w="448" w:type="pct"/>
                  <w:tcBorders>
                    <w:top w:val="single" w:sz="4" w:space="0" w:color="auto"/>
                    <w:bottom w:val="single" w:sz="4" w:space="0" w:color="auto"/>
                  </w:tcBorders>
                  <w:vAlign w:val="bottom"/>
                </w:tcPr>
                <w:p w:rsidR="00D002EC" w:rsidRDefault="00D002EC">
                  <w:pPr>
                    <w:jc w:val="center"/>
                    <w:rPr>
                      <w:rFonts w:ascii="Times New Roman" w:hAnsi="Times New Roman" w:cs="Times New Roman"/>
                      <w:sz w:val="21"/>
                      <w:szCs w:val="21"/>
                    </w:rPr>
                  </w:pPr>
                  <w:r>
                    <w:rPr>
                      <w:rFonts w:ascii="Times New Roman" w:hAnsi="Times New Roman" w:cs="Times New Roman"/>
                      <w:sz w:val="21"/>
                      <w:szCs w:val="21"/>
                    </w:rPr>
                    <w:t>0.3508</w:t>
                  </w:r>
                </w:p>
              </w:tc>
              <w:tc>
                <w:tcPr>
                  <w:tcW w:w="337" w:type="pct"/>
                  <w:tcBorders>
                    <w:top w:val="single" w:sz="4" w:space="0" w:color="auto"/>
                    <w:bottom w:val="single" w:sz="4" w:space="0" w:color="auto"/>
                  </w:tcBorders>
                  <w:vAlign w:val="bottom"/>
                </w:tcPr>
                <w:p w:rsidR="00D002EC" w:rsidRDefault="00D002EC">
                  <w:pPr>
                    <w:jc w:val="center"/>
                    <w:rPr>
                      <w:rFonts w:ascii="Times New Roman" w:hAnsi="Times New Roman" w:cs="Times New Roman"/>
                      <w:sz w:val="21"/>
                      <w:szCs w:val="21"/>
                    </w:rPr>
                  </w:pPr>
                  <w:r>
                    <w:rPr>
                      <w:rFonts w:ascii="Times New Roman" w:hAnsi="Times New Roman" w:cs="Times New Roman"/>
                      <w:sz w:val="21"/>
                      <w:szCs w:val="21"/>
                    </w:rPr>
                    <w:t>0.8420</w:t>
                  </w:r>
                </w:p>
              </w:tc>
              <w:tc>
                <w:tcPr>
                  <w:tcW w:w="255" w:type="pct"/>
                  <w:vMerge/>
                  <w:vAlign w:val="center"/>
                </w:tcPr>
                <w:p w:rsidR="00D002EC" w:rsidRPr="00090F44" w:rsidRDefault="00D002EC" w:rsidP="00174DC0">
                  <w:pPr>
                    <w:snapToGrid w:val="0"/>
                    <w:ind w:leftChars="-20" w:left="-48" w:rightChars="-20" w:right="-48"/>
                    <w:jc w:val="center"/>
                    <w:rPr>
                      <w:rFonts w:ascii="Times New Roman" w:hAnsi="Times New Roman" w:cs="Times New Roman"/>
                      <w:sz w:val="21"/>
                      <w:szCs w:val="21"/>
                    </w:rPr>
                  </w:pPr>
                </w:p>
              </w:tc>
              <w:tc>
                <w:tcPr>
                  <w:tcW w:w="189" w:type="pct"/>
                  <w:tcBorders>
                    <w:top w:val="single" w:sz="4" w:space="0" w:color="auto"/>
                    <w:bottom w:val="single" w:sz="4" w:space="0" w:color="auto"/>
                  </w:tcBorders>
                  <w:vAlign w:val="center"/>
                </w:tcPr>
                <w:p w:rsidR="00D002EC" w:rsidRPr="00090F44" w:rsidRDefault="00D002EC" w:rsidP="00174DC0">
                  <w:pPr>
                    <w:snapToGrid w:val="0"/>
                    <w:ind w:leftChars="-20" w:left="-48" w:rightChars="-20" w:right="-48"/>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393" w:type="pct"/>
                  <w:tcBorders>
                    <w:top w:val="single" w:sz="4" w:space="0" w:color="auto"/>
                    <w:bottom w:val="single" w:sz="4" w:space="0" w:color="auto"/>
                  </w:tcBorders>
                  <w:vAlign w:val="bottom"/>
                </w:tcPr>
                <w:p w:rsidR="00D002EC" w:rsidRDefault="00D002EC" w:rsidP="00922063">
                  <w:pPr>
                    <w:jc w:val="center"/>
                    <w:rPr>
                      <w:rFonts w:ascii="Times New Roman" w:hAnsi="Times New Roman" w:cs="Times New Roman"/>
                      <w:sz w:val="21"/>
                      <w:szCs w:val="21"/>
                    </w:rPr>
                  </w:pPr>
                  <w:r>
                    <w:rPr>
                      <w:rFonts w:ascii="Times New Roman" w:hAnsi="Times New Roman" w:cs="Times New Roman"/>
                      <w:sz w:val="21"/>
                      <w:szCs w:val="21"/>
                    </w:rPr>
                    <w:t>43.8516</w:t>
                  </w:r>
                </w:p>
              </w:tc>
              <w:tc>
                <w:tcPr>
                  <w:tcW w:w="393" w:type="pct"/>
                  <w:tcBorders>
                    <w:top w:val="single" w:sz="4" w:space="0" w:color="auto"/>
                    <w:bottom w:val="single" w:sz="4" w:space="0" w:color="auto"/>
                  </w:tcBorders>
                  <w:vAlign w:val="bottom"/>
                </w:tcPr>
                <w:p w:rsidR="00D002EC" w:rsidRDefault="00D002EC" w:rsidP="00922063">
                  <w:pPr>
                    <w:jc w:val="center"/>
                    <w:rPr>
                      <w:rFonts w:ascii="Times New Roman" w:hAnsi="Times New Roman" w:cs="Times New Roman"/>
                      <w:sz w:val="21"/>
                      <w:szCs w:val="21"/>
                    </w:rPr>
                  </w:pPr>
                  <w:r>
                    <w:rPr>
                      <w:rFonts w:ascii="Times New Roman" w:hAnsi="Times New Roman" w:cs="Times New Roman"/>
                      <w:sz w:val="21"/>
                      <w:szCs w:val="21"/>
                    </w:rPr>
                    <w:t>0.3508</w:t>
                  </w:r>
                </w:p>
              </w:tc>
              <w:tc>
                <w:tcPr>
                  <w:tcW w:w="410" w:type="pct"/>
                  <w:tcBorders>
                    <w:top w:val="single" w:sz="4" w:space="0" w:color="auto"/>
                    <w:bottom w:val="single" w:sz="4" w:space="0" w:color="auto"/>
                  </w:tcBorders>
                  <w:vAlign w:val="bottom"/>
                </w:tcPr>
                <w:p w:rsidR="00D002EC" w:rsidRDefault="00D002EC" w:rsidP="00922063">
                  <w:pPr>
                    <w:jc w:val="center"/>
                    <w:rPr>
                      <w:rFonts w:ascii="Times New Roman" w:hAnsi="Times New Roman" w:cs="Times New Roman"/>
                      <w:sz w:val="21"/>
                      <w:szCs w:val="21"/>
                    </w:rPr>
                  </w:pPr>
                  <w:r>
                    <w:rPr>
                      <w:rFonts w:ascii="Times New Roman" w:hAnsi="Times New Roman" w:cs="Times New Roman"/>
                      <w:sz w:val="21"/>
                      <w:szCs w:val="21"/>
                    </w:rPr>
                    <w:t>0.8420</w:t>
                  </w:r>
                </w:p>
              </w:tc>
              <w:tc>
                <w:tcPr>
                  <w:tcW w:w="289" w:type="pct"/>
                  <w:tcBorders>
                    <w:top w:val="single" w:sz="4" w:space="0" w:color="auto"/>
                    <w:bottom w:val="single" w:sz="4" w:space="0" w:color="auto"/>
                  </w:tcBorders>
                  <w:vAlign w:val="center"/>
                </w:tcPr>
                <w:p w:rsidR="00D002EC" w:rsidRPr="00090F44" w:rsidRDefault="00F35EC0" w:rsidP="000846AB">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hint="eastAsia"/>
                      <w:sz w:val="21"/>
                      <w:szCs w:val="21"/>
                    </w:rPr>
                    <w:t>150</w:t>
                  </w:r>
                </w:p>
              </w:tc>
              <w:tc>
                <w:tcPr>
                  <w:tcW w:w="226" w:type="pct"/>
                  <w:tcBorders>
                    <w:top w:val="single" w:sz="4" w:space="0" w:color="auto"/>
                    <w:bottom w:val="single" w:sz="4" w:space="0" w:color="auto"/>
                  </w:tcBorders>
                  <w:vAlign w:val="center"/>
                </w:tcPr>
                <w:p w:rsidR="00D002EC" w:rsidRPr="00090F44" w:rsidRDefault="00F35EC0" w:rsidP="000846AB">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311" w:type="pct"/>
                  <w:vMerge/>
                  <w:vAlign w:val="center"/>
                </w:tcPr>
                <w:p w:rsidR="00D002EC" w:rsidRPr="00090F44" w:rsidRDefault="00D002EC" w:rsidP="000846AB">
                  <w:pPr>
                    <w:snapToGrid w:val="0"/>
                    <w:ind w:leftChars="-20" w:left="-48" w:rightChars="-20" w:right="-48"/>
                    <w:jc w:val="center"/>
                    <w:rPr>
                      <w:rFonts w:ascii="Times New Roman" w:hAnsi="Times New Roman" w:cs="Times New Roman"/>
                      <w:sz w:val="21"/>
                      <w:szCs w:val="21"/>
                    </w:rPr>
                  </w:pPr>
                </w:p>
              </w:tc>
              <w:tc>
                <w:tcPr>
                  <w:tcW w:w="221" w:type="pct"/>
                  <w:vMerge/>
                  <w:shd w:val="clear" w:color="auto" w:fill="auto"/>
                  <w:vAlign w:val="center"/>
                </w:tcPr>
                <w:p w:rsidR="00D002EC" w:rsidRPr="00090F44" w:rsidRDefault="00D002EC" w:rsidP="00C75D8A">
                  <w:pPr>
                    <w:snapToGrid w:val="0"/>
                    <w:ind w:leftChars="-20" w:left="-48" w:rightChars="-20" w:right="-48"/>
                    <w:jc w:val="center"/>
                    <w:rPr>
                      <w:rFonts w:ascii="Times New Roman" w:hAnsi="Times New Roman" w:cs="Times New Roman"/>
                      <w:sz w:val="21"/>
                      <w:szCs w:val="21"/>
                    </w:rPr>
                  </w:pPr>
                </w:p>
              </w:tc>
            </w:tr>
            <w:tr w:rsidR="00D002EC" w:rsidRPr="00090F44" w:rsidTr="00F35EC0">
              <w:trPr>
                <w:cantSplit/>
                <w:trHeight w:val="180"/>
                <w:jc w:val="center"/>
              </w:trPr>
              <w:tc>
                <w:tcPr>
                  <w:tcW w:w="405" w:type="pct"/>
                  <w:vMerge/>
                  <w:vAlign w:val="center"/>
                </w:tcPr>
                <w:p w:rsidR="00D002EC" w:rsidRDefault="00D002EC" w:rsidP="00A27EAE">
                  <w:pPr>
                    <w:snapToGrid w:val="0"/>
                    <w:ind w:leftChars="-20" w:left="-48" w:rightChars="-20" w:right="-48"/>
                    <w:jc w:val="center"/>
                    <w:rPr>
                      <w:rFonts w:ascii="Times New Roman" w:hAnsi="Times New Roman" w:cs="Times New Roman"/>
                      <w:sz w:val="21"/>
                      <w:szCs w:val="21"/>
                    </w:rPr>
                  </w:pPr>
                </w:p>
              </w:tc>
              <w:tc>
                <w:tcPr>
                  <w:tcW w:w="386" w:type="pct"/>
                  <w:vMerge/>
                  <w:vAlign w:val="center"/>
                </w:tcPr>
                <w:p w:rsidR="00D002EC" w:rsidRPr="00090F44" w:rsidRDefault="00D002EC" w:rsidP="000846AB">
                  <w:pPr>
                    <w:snapToGrid w:val="0"/>
                    <w:ind w:leftChars="-20" w:left="-48" w:rightChars="-20" w:right="-48"/>
                    <w:jc w:val="center"/>
                    <w:rPr>
                      <w:rFonts w:ascii="Times New Roman" w:hAnsi="Times New Roman" w:cs="Times New Roman"/>
                      <w:sz w:val="21"/>
                      <w:szCs w:val="21"/>
                    </w:rPr>
                  </w:pPr>
                </w:p>
              </w:tc>
              <w:tc>
                <w:tcPr>
                  <w:tcW w:w="328" w:type="pct"/>
                  <w:tcBorders>
                    <w:top w:val="single" w:sz="4" w:space="0" w:color="auto"/>
                  </w:tcBorders>
                  <w:vAlign w:val="center"/>
                </w:tcPr>
                <w:p w:rsidR="00D002EC" w:rsidRPr="00B37E80" w:rsidRDefault="00D002EC" w:rsidP="00922063">
                  <w:pPr>
                    <w:adjustRightInd w:val="0"/>
                    <w:snapToGrid w:val="0"/>
                    <w:jc w:val="center"/>
                    <w:rPr>
                      <w:rFonts w:asciiTheme="majorBidi" w:hAnsiTheme="majorBidi" w:cstheme="majorBidi"/>
                      <w:spacing w:val="-12"/>
                      <w:sz w:val="21"/>
                      <w:szCs w:val="21"/>
                    </w:rPr>
                  </w:pPr>
                  <w:r w:rsidRPr="00B37E80">
                    <w:rPr>
                      <w:rFonts w:asciiTheme="majorBidi" w:cstheme="majorBidi"/>
                      <w:spacing w:val="-12"/>
                      <w:sz w:val="21"/>
                      <w:szCs w:val="21"/>
                    </w:rPr>
                    <w:t>烟尘</w:t>
                  </w:r>
                </w:p>
              </w:tc>
              <w:tc>
                <w:tcPr>
                  <w:tcW w:w="410" w:type="pct"/>
                  <w:tcBorders>
                    <w:top w:val="single" w:sz="4" w:space="0" w:color="auto"/>
                  </w:tcBorders>
                  <w:vAlign w:val="bottom"/>
                </w:tcPr>
                <w:p w:rsidR="00D002EC" w:rsidRDefault="00D002EC">
                  <w:pPr>
                    <w:jc w:val="center"/>
                    <w:rPr>
                      <w:rFonts w:ascii="Times New Roman" w:hAnsi="Times New Roman" w:cs="Times New Roman"/>
                      <w:sz w:val="21"/>
                      <w:szCs w:val="21"/>
                    </w:rPr>
                  </w:pPr>
                  <w:r>
                    <w:rPr>
                      <w:rFonts w:ascii="Times New Roman" w:hAnsi="Times New Roman" w:cs="Times New Roman"/>
                      <w:sz w:val="21"/>
                      <w:szCs w:val="21"/>
                    </w:rPr>
                    <w:t>6.2813</w:t>
                  </w:r>
                </w:p>
              </w:tc>
              <w:tc>
                <w:tcPr>
                  <w:tcW w:w="448" w:type="pct"/>
                  <w:tcBorders>
                    <w:top w:val="single" w:sz="4" w:space="0" w:color="auto"/>
                  </w:tcBorders>
                  <w:vAlign w:val="bottom"/>
                </w:tcPr>
                <w:p w:rsidR="00D002EC" w:rsidRDefault="00D002EC">
                  <w:pPr>
                    <w:jc w:val="center"/>
                    <w:rPr>
                      <w:rFonts w:ascii="Times New Roman" w:hAnsi="Times New Roman" w:cs="Times New Roman"/>
                      <w:sz w:val="21"/>
                      <w:szCs w:val="21"/>
                    </w:rPr>
                  </w:pPr>
                  <w:r>
                    <w:rPr>
                      <w:rFonts w:ascii="Times New Roman" w:hAnsi="Times New Roman" w:cs="Times New Roman"/>
                      <w:sz w:val="21"/>
                      <w:szCs w:val="21"/>
                    </w:rPr>
                    <w:t>0.0503</w:t>
                  </w:r>
                </w:p>
              </w:tc>
              <w:tc>
                <w:tcPr>
                  <w:tcW w:w="337" w:type="pct"/>
                  <w:tcBorders>
                    <w:top w:val="single" w:sz="4" w:space="0" w:color="auto"/>
                  </w:tcBorders>
                  <w:vAlign w:val="bottom"/>
                </w:tcPr>
                <w:p w:rsidR="00D002EC" w:rsidRDefault="00D002EC">
                  <w:pPr>
                    <w:jc w:val="center"/>
                    <w:rPr>
                      <w:rFonts w:ascii="Times New Roman" w:hAnsi="Times New Roman" w:cs="Times New Roman"/>
                      <w:sz w:val="21"/>
                      <w:szCs w:val="21"/>
                    </w:rPr>
                  </w:pPr>
                  <w:r>
                    <w:rPr>
                      <w:rFonts w:ascii="Times New Roman" w:hAnsi="Times New Roman" w:cs="Times New Roman"/>
                      <w:sz w:val="21"/>
                      <w:szCs w:val="21"/>
                    </w:rPr>
                    <w:t>0.1206</w:t>
                  </w:r>
                </w:p>
              </w:tc>
              <w:tc>
                <w:tcPr>
                  <w:tcW w:w="255" w:type="pct"/>
                  <w:vMerge/>
                  <w:vAlign w:val="center"/>
                </w:tcPr>
                <w:p w:rsidR="00D002EC" w:rsidRPr="00090F44" w:rsidRDefault="00D002EC" w:rsidP="00174DC0">
                  <w:pPr>
                    <w:snapToGrid w:val="0"/>
                    <w:ind w:leftChars="-20" w:left="-48" w:rightChars="-20" w:right="-48"/>
                    <w:jc w:val="center"/>
                    <w:rPr>
                      <w:rFonts w:ascii="Times New Roman" w:hAnsi="Times New Roman" w:cs="Times New Roman"/>
                      <w:sz w:val="21"/>
                      <w:szCs w:val="21"/>
                    </w:rPr>
                  </w:pPr>
                </w:p>
              </w:tc>
              <w:tc>
                <w:tcPr>
                  <w:tcW w:w="189" w:type="pct"/>
                  <w:tcBorders>
                    <w:top w:val="single" w:sz="4" w:space="0" w:color="auto"/>
                  </w:tcBorders>
                  <w:vAlign w:val="center"/>
                </w:tcPr>
                <w:p w:rsidR="00D002EC" w:rsidRPr="00090F44" w:rsidRDefault="00D002EC" w:rsidP="00174DC0">
                  <w:pPr>
                    <w:snapToGrid w:val="0"/>
                    <w:ind w:leftChars="-20" w:left="-48" w:rightChars="-20" w:right="-48"/>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393" w:type="pct"/>
                  <w:tcBorders>
                    <w:top w:val="single" w:sz="4" w:space="0" w:color="auto"/>
                  </w:tcBorders>
                  <w:vAlign w:val="bottom"/>
                </w:tcPr>
                <w:p w:rsidR="00D002EC" w:rsidRDefault="00D002EC" w:rsidP="00922063">
                  <w:pPr>
                    <w:jc w:val="center"/>
                    <w:rPr>
                      <w:rFonts w:ascii="Times New Roman" w:hAnsi="Times New Roman" w:cs="Times New Roman"/>
                      <w:sz w:val="21"/>
                      <w:szCs w:val="21"/>
                    </w:rPr>
                  </w:pPr>
                  <w:r>
                    <w:rPr>
                      <w:rFonts w:ascii="Times New Roman" w:hAnsi="Times New Roman" w:cs="Times New Roman"/>
                      <w:sz w:val="21"/>
                      <w:szCs w:val="21"/>
                    </w:rPr>
                    <w:t>6.2813</w:t>
                  </w:r>
                </w:p>
              </w:tc>
              <w:tc>
                <w:tcPr>
                  <w:tcW w:w="393" w:type="pct"/>
                  <w:tcBorders>
                    <w:top w:val="single" w:sz="4" w:space="0" w:color="auto"/>
                  </w:tcBorders>
                  <w:vAlign w:val="bottom"/>
                </w:tcPr>
                <w:p w:rsidR="00D002EC" w:rsidRDefault="00D002EC" w:rsidP="00922063">
                  <w:pPr>
                    <w:jc w:val="center"/>
                    <w:rPr>
                      <w:rFonts w:ascii="Times New Roman" w:hAnsi="Times New Roman" w:cs="Times New Roman"/>
                      <w:sz w:val="21"/>
                      <w:szCs w:val="21"/>
                    </w:rPr>
                  </w:pPr>
                  <w:r>
                    <w:rPr>
                      <w:rFonts w:ascii="Times New Roman" w:hAnsi="Times New Roman" w:cs="Times New Roman"/>
                      <w:sz w:val="21"/>
                      <w:szCs w:val="21"/>
                    </w:rPr>
                    <w:t>0.0503</w:t>
                  </w:r>
                </w:p>
              </w:tc>
              <w:tc>
                <w:tcPr>
                  <w:tcW w:w="410" w:type="pct"/>
                  <w:tcBorders>
                    <w:top w:val="single" w:sz="4" w:space="0" w:color="auto"/>
                  </w:tcBorders>
                  <w:vAlign w:val="bottom"/>
                </w:tcPr>
                <w:p w:rsidR="00D002EC" w:rsidRDefault="00D002EC" w:rsidP="00922063">
                  <w:pPr>
                    <w:jc w:val="center"/>
                    <w:rPr>
                      <w:rFonts w:ascii="Times New Roman" w:hAnsi="Times New Roman" w:cs="Times New Roman"/>
                      <w:sz w:val="21"/>
                      <w:szCs w:val="21"/>
                    </w:rPr>
                  </w:pPr>
                  <w:r>
                    <w:rPr>
                      <w:rFonts w:ascii="Times New Roman" w:hAnsi="Times New Roman" w:cs="Times New Roman"/>
                      <w:sz w:val="21"/>
                      <w:szCs w:val="21"/>
                    </w:rPr>
                    <w:t>0.1206</w:t>
                  </w:r>
                </w:p>
              </w:tc>
              <w:tc>
                <w:tcPr>
                  <w:tcW w:w="289" w:type="pct"/>
                  <w:tcBorders>
                    <w:top w:val="single" w:sz="4" w:space="0" w:color="auto"/>
                  </w:tcBorders>
                  <w:vAlign w:val="center"/>
                </w:tcPr>
                <w:p w:rsidR="00D002EC" w:rsidRPr="00090F44" w:rsidRDefault="00F35EC0" w:rsidP="000846AB">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hint="eastAsia"/>
                      <w:sz w:val="21"/>
                      <w:szCs w:val="21"/>
                    </w:rPr>
                    <w:t>20</w:t>
                  </w:r>
                </w:p>
              </w:tc>
              <w:tc>
                <w:tcPr>
                  <w:tcW w:w="226" w:type="pct"/>
                  <w:tcBorders>
                    <w:top w:val="single" w:sz="4" w:space="0" w:color="auto"/>
                  </w:tcBorders>
                  <w:vAlign w:val="center"/>
                </w:tcPr>
                <w:p w:rsidR="00D002EC" w:rsidRPr="00090F44" w:rsidRDefault="00F35EC0" w:rsidP="000846AB">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311" w:type="pct"/>
                  <w:vMerge/>
                  <w:vAlign w:val="center"/>
                </w:tcPr>
                <w:p w:rsidR="00D002EC" w:rsidRPr="00090F44" w:rsidRDefault="00D002EC" w:rsidP="000846AB">
                  <w:pPr>
                    <w:snapToGrid w:val="0"/>
                    <w:ind w:leftChars="-20" w:left="-48" w:rightChars="-20" w:right="-48"/>
                    <w:jc w:val="center"/>
                    <w:rPr>
                      <w:rFonts w:ascii="Times New Roman" w:hAnsi="Times New Roman" w:cs="Times New Roman"/>
                      <w:sz w:val="21"/>
                      <w:szCs w:val="21"/>
                    </w:rPr>
                  </w:pPr>
                </w:p>
              </w:tc>
              <w:tc>
                <w:tcPr>
                  <w:tcW w:w="221" w:type="pct"/>
                  <w:vMerge/>
                  <w:shd w:val="clear" w:color="auto" w:fill="auto"/>
                  <w:vAlign w:val="center"/>
                </w:tcPr>
                <w:p w:rsidR="00D002EC" w:rsidRPr="00090F44" w:rsidRDefault="00D002EC" w:rsidP="00C75D8A">
                  <w:pPr>
                    <w:snapToGrid w:val="0"/>
                    <w:ind w:leftChars="-20" w:left="-48" w:rightChars="-20" w:right="-48"/>
                    <w:jc w:val="center"/>
                    <w:rPr>
                      <w:rFonts w:ascii="Times New Roman" w:hAnsi="Times New Roman" w:cs="Times New Roman"/>
                      <w:sz w:val="21"/>
                      <w:szCs w:val="21"/>
                    </w:rPr>
                  </w:pPr>
                </w:p>
              </w:tc>
            </w:tr>
            <w:tr w:rsidR="00F35EC0" w:rsidRPr="00090F44" w:rsidTr="00F35EC0">
              <w:trPr>
                <w:cantSplit/>
                <w:trHeight w:val="140"/>
                <w:jc w:val="center"/>
              </w:trPr>
              <w:tc>
                <w:tcPr>
                  <w:tcW w:w="405" w:type="pct"/>
                  <w:vMerge w:val="restart"/>
                  <w:tcBorders>
                    <w:top w:val="single" w:sz="2" w:space="0" w:color="auto"/>
                  </w:tcBorders>
                  <w:vAlign w:val="center"/>
                </w:tcPr>
                <w:p w:rsidR="00F35EC0" w:rsidRPr="00090F44" w:rsidRDefault="00F35EC0" w:rsidP="00A27EAE">
                  <w:pPr>
                    <w:snapToGrid w:val="0"/>
                    <w:ind w:leftChars="-20" w:left="-48" w:rightChars="-20" w:right="-48"/>
                    <w:jc w:val="center"/>
                    <w:rPr>
                      <w:rFonts w:ascii="Times New Roman" w:hAnsi="Times New Roman" w:cs="Times New Roman"/>
                      <w:sz w:val="21"/>
                      <w:szCs w:val="21"/>
                    </w:rPr>
                  </w:pPr>
                  <w:r>
                    <w:rPr>
                      <w:rFonts w:ascii="Times New Roman" w:hAnsi="Times New Roman" w:cs="Times New Roman" w:hint="eastAsia"/>
                      <w:sz w:val="21"/>
                      <w:szCs w:val="21"/>
                    </w:rPr>
                    <w:t>回火</w:t>
                  </w:r>
                  <w:r w:rsidR="00B61DF8">
                    <w:rPr>
                      <w:rFonts w:ascii="Times New Roman" w:hAnsi="Times New Roman" w:cs="Times New Roman" w:hint="eastAsia"/>
                      <w:sz w:val="21"/>
                      <w:szCs w:val="21"/>
                    </w:rPr>
                    <w:t>、焊缝热处理</w:t>
                  </w:r>
                  <w:r>
                    <w:rPr>
                      <w:rFonts w:ascii="Times New Roman" w:hAnsi="Times New Roman" w:cs="Times New Roman" w:hint="eastAsia"/>
                      <w:sz w:val="21"/>
                      <w:szCs w:val="21"/>
                    </w:rPr>
                    <w:t>工序</w:t>
                  </w:r>
                </w:p>
              </w:tc>
              <w:tc>
                <w:tcPr>
                  <w:tcW w:w="386" w:type="pct"/>
                  <w:vMerge w:val="restart"/>
                  <w:tcBorders>
                    <w:top w:val="single" w:sz="2" w:space="0" w:color="auto"/>
                  </w:tcBorders>
                  <w:vAlign w:val="center"/>
                </w:tcPr>
                <w:p w:rsidR="00F35EC0" w:rsidRPr="00090F44" w:rsidRDefault="00F35EC0" w:rsidP="000846AB">
                  <w:pPr>
                    <w:snapToGrid w:val="0"/>
                    <w:ind w:leftChars="-20" w:left="-48" w:rightChars="-20" w:right="-48"/>
                    <w:jc w:val="center"/>
                    <w:rPr>
                      <w:rFonts w:ascii="Times New Roman" w:hAnsi="Times New Roman" w:cs="Times New Roman"/>
                      <w:sz w:val="21"/>
                      <w:szCs w:val="21"/>
                    </w:rPr>
                  </w:pPr>
                  <w:r>
                    <w:rPr>
                      <w:rFonts w:ascii="Times New Roman" w:hAnsi="Times New Roman" w:cs="Times New Roman" w:hint="eastAsia"/>
                      <w:sz w:val="21"/>
                      <w:szCs w:val="21"/>
                    </w:rPr>
                    <w:t>8000</w:t>
                  </w:r>
                </w:p>
              </w:tc>
              <w:tc>
                <w:tcPr>
                  <w:tcW w:w="328" w:type="pct"/>
                  <w:tcBorders>
                    <w:top w:val="single" w:sz="2" w:space="0" w:color="auto"/>
                    <w:bottom w:val="single" w:sz="4" w:space="0" w:color="auto"/>
                  </w:tcBorders>
                  <w:vAlign w:val="center"/>
                </w:tcPr>
                <w:p w:rsidR="00F35EC0" w:rsidRPr="00B37E80" w:rsidRDefault="00F35EC0" w:rsidP="00922063">
                  <w:pPr>
                    <w:adjustRightInd w:val="0"/>
                    <w:snapToGrid w:val="0"/>
                    <w:jc w:val="center"/>
                    <w:rPr>
                      <w:rFonts w:asciiTheme="majorBidi" w:hAnsiTheme="majorBidi" w:cstheme="majorBidi"/>
                      <w:spacing w:val="-12"/>
                      <w:sz w:val="21"/>
                      <w:szCs w:val="21"/>
                    </w:rPr>
                  </w:pPr>
                  <w:r w:rsidRPr="00B37E80">
                    <w:rPr>
                      <w:rFonts w:asciiTheme="majorBidi" w:hAnsiTheme="majorBidi" w:cstheme="majorBidi"/>
                      <w:spacing w:val="-12"/>
                      <w:sz w:val="21"/>
                      <w:szCs w:val="21"/>
                    </w:rPr>
                    <w:t>SO</w:t>
                  </w:r>
                  <w:r w:rsidRPr="00B37E80">
                    <w:rPr>
                      <w:rFonts w:asciiTheme="majorBidi" w:hAnsiTheme="majorBidi" w:cstheme="majorBidi"/>
                      <w:spacing w:val="-12"/>
                      <w:sz w:val="21"/>
                      <w:szCs w:val="21"/>
                      <w:vertAlign w:val="subscript"/>
                    </w:rPr>
                    <w:t>2</w:t>
                  </w:r>
                </w:p>
              </w:tc>
              <w:tc>
                <w:tcPr>
                  <w:tcW w:w="410" w:type="pct"/>
                  <w:tcBorders>
                    <w:top w:val="single" w:sz="2" w:space="0" w:color="auto"/>
                    <w:bottom w:val="single" w:sz="4" w:space="0" w:color="auto"/>
                  </w:tcBorders>
                  <w:vAlign w:val="bottom"/>
                </w:tcPr>
                <w:p w:rsidR="00F35EC0" w:rsidRDefault="00F35EC0">
                  <w:pPr>
                    <w:jc w:val="center"/>
                    <w:rPr>
                      <w:rFonts w:ascii="Times New Roman" w:hAnsi="Times New Roman" w:cs="Times New Roman"/>
                      <w:sz w:val="21"/>
                      <w:szCs w:val="21"/>
                    </w:rPr>
                  </w:pPr>
                  <w:r>
                    <w:rPr>
                      <w:rFonts w:ascii="Times New Roman" w:hAnsi="Times New Roman" w:cs="Times New Roman"/>
                      <w:sz w:val="21"/>
                      <w:szCs w:val="21"/>
                    </w:rPr>
                    <w:t>9.3750</w:t>
                  </w:r>
                </w:p>
              </w:tc>
              <w:tc>
                <w:tcPr>
                  <w:tcW w:w="448" w:type="pct"/>
                  <w:tcBorders>
                    <w:top w:val="single" w:sz="2" w:space="0" w:color="auto"/>
                    <w:bottom w:val="single" w:sz="4" w:space="0" w:color="auto"/>
                  </w:tcBorders>
                  <w:vAlign w:val="bottom"/>
                </w:tcPr>
                <w:p w:rsidR="00F35EC0" w:rsidRDefault="00F35EC0">
                  <w:pPr>
                    <w:jc w:val="center"/>
                    <w:rPr>
                      <w:rFonts w:ascii="Times New Roman" w:hAnsi="Times New Roman" w:cs="Times New Roman"/>
                      <w:sz w:val="21"/>
                      <w:szCs w:val="21"/>
                    </w:rPr>
                  </w:pPr>
                  <w:r>
                    <w:rPr>
                      <w:rFonts w:ascii="Times New Roman" w:hAnsi="Times New Roman" w:cs="Times New Roman"/>
                      <w:sz w:val="21"/>
                      <w:szCs w:val="21"/>
                    </w:rPr>
                    <w:t>0.0750</w:t>
                  </w:r>
                </w:p>
              </w:tc>
              <w:tc>
                <w:tcPr>
                  <w:tcW w:w="337" w:type="pct"/>
                  <w:tcBorders>
                    <w:top w:val="single" w:sz="2" w:space="0" w:color="auto"/>
                    <w:bottom w:val="single" w:sz="4" w:space="0" w:color="auto"/>
                  </w:tcBorders>
                  <w:vAlign w:val="bottom"/>
                </w:tcPr>
                <w:p w:rsidR="00F35EC0" w:rsidRDefault="00F35EC0">
                  <w:pPr>
                    <w:jc w:val="center"/>
                    <w:rPr>
                      <w:rFonts w:ascii="Times New Roman" w:hAnsi="Times New Roman" w:cs="Times New Roman"/>
                      <w:sz w:val="21"/>
                      <w:szCs w:val="21"/>
                    </w:rPr>
                  </w:pPr>
                  <w:r>
                    <w:rPr>
                      <w:rFonts w:ascii="Times New Roman" w:hAnsi="Times New Roman" w:cs="Times New Roman"/>
                      <w:sz w:val="21"/>
                      <w:szCs w:val="21"/>
                    </w:rPr>
                    <w:t>0.1800</w:t>
                  </w:r>
                </w:p>
              </w:tc>
              <w:tc>
                <w:tcPr>
                  <w:tcW w:w="255" w:type="pct"/>
                  <w:vMerge w:val="restart"/>
                  <w:tcBorders>
                    <w:top w:val="single" w:sz="2" w:space="0" w:color="auto"/>
                  </w:tcBorders>
                  <w:vAlign w:val="center"/>
                </w:tcPr>
                <w:p w:rsidR="00F35EC0" w:rsidRPr="00090F44" w:rsidRDefault="00F35EC0" w:rsidP="00174DC0">
                  <w:pPr>
                    <w:snapToGrid w:val="0"/>
                    <w:ind w:leftChars="-20" w:left="-48" w:rightChars="-20" w:right="-48"/>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189" w:type="pct"/>
                  <w:tcBorders>
                    <w:top w:val="single" w:sz="2" w:space="0" w:color="auto"/>
                    <w:bottom w:val="single" w:sz="4" w:space="0" w:color="auto"/>
                  </w:tcBorders>
                  <w:vAlign w:val="center"/>
                </w:tcPr>
                <w:p w:rsidR="00F35EC0" w:rsidRPr="00090F44" w:rsidRDefault="00F35EC0" w:rsidP="00174DC0">
                  <w:pPr>
                    <w:snapToGrid w:val="0"/>
                    <w:ind w:leftChars="-20" w:left="-48" w:rightChars="-20" w:right="-48"/>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393" w:type="pct"/>
                  <w:tcBorders>
                    <w:top w:val="single" w:sz="2" w:space="0" w:color="auto"/>
                    <w:bottom w:val="single" w:sz="4" w:space="0" w:color="auto"/>
                  </w:tcBorders>
                  <w:vAlign w:val="bottom"/>
                </w:tcPr>
                <w:p w:rsidR="00F35EC0" w:rsidRDefault="00F35EC0" w:rsidP="00922063">
                  <w:pPr>
                    <w:jc w:val="center"/>
                    <w:rPr>
                      <w:rFonts w:ascii="Times New Roman" w:hAnsi="Times New Roman" w:cs="Times New Roman"/>
                      <w:sz w:val="21"/>
                      <w:szCs w:val="21"/>
                    </w:rPr>
                  </w:pPr>
                  <w:r>
                    <w:rPr>
                      <w:rFonts w:ascii="Times New Roman" w:hAnsi="Times New Roman" w:cs="Times New Roman"/>
                      <w:sz w:val="21"/>
                      <w:szCs w:val="21"/>
                    </w:rPr>
                    <w:t>9.3750</w:t>
                  </w:r>
                </w:p>
              </w:tc>
              <w:tc>
                <w:tcPr>
                  <w:tcW w:w="393" w:type="pct"/>
                  <w:tcBorders>
                    <w:top w:val="single" w:sz="2" w:space="0" w:color="auto"/>
                    <w:bottom w:val="single" w:sz="4" w:space="0" w:color="auto"/>
                  </w:tcBorders>
                  <w:vAlign w:val="bottom"/>
                </w:tcPr>
                <w:p w:rsidR="00F35EC0" w:rsidRDefault="00F35EC0" w:rsidP="00922063">
                  <w:pPr>
                    <w:jc w:val="center"/>
                    <w:rPr>
                      <w:rFonts w:ascii="Times New Roman" w:hAnsi="Times New Roman" w:cs="Times New Roman"/>
                      <w:sz w:val="21"/>
                      <w:szCs w:val="21"/>
                    </w:rPr>
                  </w:pPr>
                  <w:r>
                    <w:rPr>
                      <w:rFonts w:ascii="Times New Roman" w:hAnsi="Times New Roman" w:cs="Times New Roman"/>
                      <w:sz w:val="21"/>
                      <w:szCs w:val="21"/>
                    </w:rPr>
                    <w:t>0.0750</w:t>
                  </w:r>
                </w:p>
              </w:tc>
              <w:tc>
                <w:tcPr>
                  <w:tcW w:w="410" w:type="pct"/>
                  <w:tcBorders>
                    <w:top w:val="single" w:sz="2" w:space="0" w:color="auto"/>
                    <w:bottom w:val="single" w:sz="4" w:space="0" w:color="auto"/>
                  </w:tcBorders>
                  <w:vAlign w:val="bottom"/>
                </w:tcPr>
                <w:p w:rsidR="00F35EC0" w:rsidRDefault="00F35EC0" w:rsidP="00922063">
                  <w:pPr>
                    <w:jc w:val="center"/>
                    <w:rPr>
                      <w:rFonts w:ascii="Times New Roman" w:hAnsi="Times New Roman" w:cs="Times New Roman"/>
                      <w:sz w:val="21"/>
                      <w:szCs w:val="21"/>
                    </w:rPr>
                  </w:pPr>
                  <w:r>
                    <w:rPr>
                      <w:rFonts w:ascii="Times New Roman" w:hAnsi="Times New Roman" w:cs="Times New Roman"/>
                      <w:sz w:val="21"/>
                      <w:szCs w:val="21"/>
                    </w:rPr>
                    <w:t>0.1800</w:t>
                  </w:r>
                </w:p>
              </w:tc>
              <w:tc>
                <w:tcPr>
                  <w:tcW w:w="289" w:type="pct"/>
                  <w:tcBorders>
                    <w:top w:val="single" w:sz="2" w:space="0" w:color="auto"/>
                    <w:bottom w:val="single" w:sz="4" w:space="0" w:color="auto"/>
                  </w:tcBorders>
                  <w:vAlign w:val="center"/>
                </w:tcPr>
                <w:p w:rsidR="00F35EC0" w:rsidRPr="00090F44" w:rsidRDefault="00F35EC0" w:rsidP="00922063">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hint="eastAsia"/>
                      <w:sz w:val="21"/>
                      <w:szCs w:val="21"/>
                    </w:rPr>
                    <w:t>50</w:t>
                  </w:r>
                </w:p>
              </w:tc>
              <w:tc>
                <w:tcPr>
                  <w:tcW w:w="226" w:type="pct"/>
                  <w:tcBorders>
                    <w:top w:val="single" w:sz="2" w:space="0" w:color="auto"/>
                    <w:bottom w:val="single" w:sz="4" w:space="0" w:color="auto"/>
                  </w:tcBorders>
                  <w:vAlign w:val="center"/>
                </w:tcPr>
                <w:p w:rsidR="00F35EC0" w:rsidRPr="00090F44" w:rsidRDefault="00F35EC0" w:rsidP="00922063">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311" w:type="pct"/>
                  <w:vMerge w:val="restart"/>
                  <w:tcBorders>
                    <w:top w:val="single" w:sz="2" w:space="0" w:color="auto"/>
                  </w:tcBorders>
                  <w:vAlign w:val="center"/>
                </w:tcPr>
                <w:p w:rsidR="00F35EC0" w:rsidRPr="00090F44" w:rsidRDefault="00F35EC0" w:rsidP="000846AB">
                  <w:pPr>
                    <w:snapToGrid w:val="0"/>
                    <w:ind w:leftChars="-20" w:left="-48" w:rightChars="-20" w:right="-48"/>
                    <w:jc w:val="center"/>
                    <w:rPr>
                      <w:rFonts w:ascii="Times New Roman" w:hAnsi="Times New Roman" w:cs="Times New Roman"/>
                      <w:sz w:val="21"/>
                      <w:szCs w:val="21"/>
                    </w:rPr>
                  </w:pPr>
                  <w:r>
                    <w:rPr>
                      <w:rFonts w:ascii="Times New Roman" w:hAnsi="Times New Roman" w:cs="Times New Roman" w:hint="eastAsia"/>
                      <w:sz w:val="21"/>
                      <w:szCs w:val="21"/>
                    </w:rPr>
                    <w:t>15</w:t>
                  </w:r>
                </w:p>
              </w:tc>
              <w:tc>
                <w:tcPr>
                  <w:tcW w:w="221" w:type="pct"/>
                  <w:vMerge w:val="restart"/>
                  <w:tcBorders>
                    <w:top w:val="single" w:sz="2" w:space="0" w:color="auto"/>
                  </w:tcBorders>
                  <w:shd w:val="clear" w:color="auto" w:fill="auto"/>
                  <w:vAlign w:val="center"/>
                </w:tcPr>
                <w:p w:rsidR="00F35EC0" w:rsidRPr="00090F44" w:rsidRDefault="00F35EC0" w:rsidP="00D35509">
                  <w:pPr>
                    <w:snapToGrid w:val="0"/>
                    <w:ind w:leftChars="-20" w:left="-48" w:rightChars="-20" w:right="-48"/>
                    <w:jc w:val="center"/>
                    <w:rPr>
                      <w:rFonts w:ascii="Times New Roman" w:hAnsi="Times New Roman" w:cs="Times New Roman"/>
                      <w:sz w:val="21"/>
                      <w:szCs w:val="21"/>
                    </w:rPr>
                  </w:pPr>
                  <w:r w:rsidRPr="00090F44">
                    <w:rPr>
                      <w:rFonts w:ascii="Times New Roman" w:hAnsi="Times New Roman" w:cs="Times New Roman"/>
                      <w:sz w:val="21"/>
                      <w:szCs w:val="21"/>
                    </w:rPr>
                    <w:t>连续</w:t>
                  </w:r>
                  <w:r w:rsidRPr="00090F44">
                    <w:rPr>
                      <w:rFonts w:ascii="Times New Roman" w:hAnsi="Times New Roman" w:cs="Times New Roman"/>
                      <w:sz w:val="21"/>
                      <w:szCs w:val="21"/>
                    </w:rPr>
                    <w:t>FQ-</w:t>
                  </w:r>
                  <w:r>
                    <w:rPr>
                      <w:rFonts w:ascii="Times New Roman" w:hAnsi="Times New Roman" w:cs="Times New Roman" w:hint="eastAsia"/>
                      <w:sz w:val="21"/>
                      <w:szCs w:val="21"/>
                    </w:rPr>
                    <w:t>2</w:t>
                  </w:r>
                </w:p>
              </w:tc>
            </w:tr>
            <w:tr w:rsidR="00F35EC0" w:rsidRPr="00090F44" w:rsidTr="00F35EC0">
              <w:trPr>
                <w:cantSplit/>
                <w:trHeight w:val="135"/>
                <w:jc w:val="center"/>
              </w:trPr>
              <w:tc>
                <w:tcPr>
                  <w:tcW w:w="405" w:type="pct"/>
                  <w:vMerge/>
                  <w:vAlign w:val="center"/>
                </w:tcPr>
                <w:p w:rsidR="00F35EC0" w:rsidRDefault="00F35EC0" w:rsidP="00A27EAE">
                  <w:pPr>
                    <w:snapToGrid w:val="0"/>
                    <w:ind w:leftChars="-20" w:left="-48" w:rightChars="-20" w:right="-48"/>
                    <w:jc w:val="center"/>
                    <w:rPr>
                      <w:rFonts w:ascii="Times New Roman" w:hAnsi="Times New Roman" w:cs="Times New Roman"/>
                      <w:sz w:val="21"/>
                      <w:szCs w:val="21"/>
                    </w:rPr>
                  </w:pPr>
                </w:p>
              </w:tc>
              <w:tc>
                <w:tcPr>
                  <w:tcW w:w="386" w:type="pct"/>
                  <w:vMerge/>
                  <w:vAlign w:val="center"/>
                </w:tcPr>
                <w:p w:rsidR="00F35EC0" w:rsidRPr="00090F44" w:rsidRDefault="00F35EC0" w:rsidP="000846AB">
                  <w:pPr>
                    <w:snapToGrid w:val="0"/>
                    <w:ind w:leftChars="-20" w:left="-48" w:rightChars="-20" w:right="-48"/>
                    <w:jc w:val="center"/>
                    <w:rPr>
                      <w:rFonts w:ascii="Times New Roman" w:hAnsi="Times New Roman" w:cs="Times New Roman"/>
                      <w:sz w:val="21"/>
                      <w:szCs w:val="21"/>
                    </w:rPr>
                  </w:pPr>
                </w:p>
              </w:tc>
              <w:tc>
                <w:tcPr>
                  <w:tcW w:w="328" w:type="pct"/>
                  <w:tcBorders>
                    <w:top w:val="single" w:sz="4" w:space="0" w:color="auto"/>
                    <w:bottom w:val="single" w:sz="4" w:space="0" w:color="auto"/>
                  </w:tcBorders>
                  <w:vAlign w:val="center"/>
                </w:tcPr>
                <w:p w:rsidR="00F35EC0" w:rsidRPr="00B37E80" w:rsidRDefault="00F35EC0" w:rsidP="00922063">
                  <w:pPr>
                    <w:adjustRightInd w:val="0"/>
                    <w:snapToGrid w:val="0"/>
                    <w:jc w:val="center"/>
                    <w:rPr>
                      <w:rFonts w:asciiTheme="majorBidi" w:hAnsiTheme="majorBidi" w:cstheme="majorBidi"/>
                      <w:spacing w:val="-12"/>
                      <w:sz w:val="21"/>
                      <w:szCs w:val="21"/>
                    </w:rPr>
                  </w:pPr>
                  <w:r w:rsidRPr="00B37E80">
                    <w:rPr>
                      <w:rFonts w:asciiTheme="majorBidi" w:hAnsiTheme="majorBidi" w:cstheme="majorBidi"/>
                      <w:spacing w:val="-12"/>
                      <w:sz w:val="21"/>
                      <w:szCs w:val="21"/>
                    </w:rPr>
                    <w:t>NOx</w:t>
                  </w:r>
                </w:p>
              </w:tc>
              <w:tc>
                <w:tcPr>
                  <w:tcW w:w="410" w:type="pct"/>
                  <w:tcBorders>
                    <w:top w:val="single" w:sz="4" w:space="0" w:color="auto"/>
                    <w:bottom w:val="single" w:sz="4" w:space="0" w:color="auto"/>
                  </w:tcBorders>
                  <w:vAlign w:val="bottom"/>
                </w:tcPr>
                <w:p w:rsidR="00F35EC0" w:rsidRDefault="00F35EC0">
                  <w:pPr>
                    <w:jc w:val="center"/>
                    <w:rPr>
                      <w:rFonts w:ascii="Times New Roman" w:hAnsi="Times New Roman" w:cs="Times New Roman"/>
                      <w:sz w:val="21"/>
                      <w:szCs w:val="21"/>
                    </w:rPr>
                  </w:pPr>
                  <w:r>
                    <w:rPr>
                      <w:rFonts w:ascii="Times New Roman" w:hAnsi="Times New Roman" w:cs="Times New Roman"/>
                      <w:sz w:val="21"/>
                      <w:szCs w:val="21"/>
                    </w:rPr>
                    <w:t>43.8516</w:t>
                  </w:r>
                </w:p>
              </w:tc>
              <w:tc>
                <w:tcPr>
                  <w:tcW w:w="448" w:type="pct"/>
                  <w:tcBorders>
                    <w:top w:val="single" w:sz="4" w:space="0" w:color="auto"/>
                    <w:bottom w:val="single" w:sz="4" w:space="0" w:color="auto"/>
                  </w:tcBorders>
                  <w:vAlign w:val="bottom"/>
                </w:tcPr>
                <w:p w:rsidR="00F35EC0" w:rsidRDefault="00F35EC0">
                  <w:pPr>
                    <w:jc w:val="center"/>
                    <w:rPr>
                      <w:rFonts w:ascii="Times New Roman" w:hAnsi="Times New Roman" w:cs="Times New Roman"/>
                      <w:sz w:val="21"/>
                      <w:szCs w:val="21"/>
                    </w:rPr>
                  </w:pPr>
                  <w:r>
                    <w:rPr>
                      <w:rFonts w:ascii="Times New Roman" w:hAnsi="Times New Roman" w:cs="Times New Roman"/>
                      <w:sz w:val="21"/>
                      <w:szCs w:val="21"/>
                    </w:rPr>
                    <w:t>0.3508</w:t>
                  </w:r>
                </w:p>
              </w:tc>
              <w:tc>
                <w:tcPr>
                  <w:tcW w:w="337" w:type="pct"/>
                  <w:tcBorders>
                    <w:top w:val="single" w:sz="4" w:space="0" w:color="auto"/>
                    <w:bottom w:val="single" w:sz="4" w:space="0" w:color="auto"/>
                  </w:tcBorders>
                  <w:vAlign w:val="bottom"/>
                </w:tcPr>
                <w:p w:rsidR="00F35EC0" w:rsidRDefault="00F35EC0">
                  <w:pPr>
                    <w:jc w:val="center"/>
                    <w:rPr>
                      <w:rFonts w:ascii="Times New Roman" w:hAnsi="Times New Roman" w:cs="Times New Roman"/>
                      <w:sz w:val="21"/>
                      <w:szCs w:val="21"/>
                    </w:rPr>
                  </w:pPr>
                  <w:r>
                    <w:rPr>
                      <w:rFonts w:ascii="Times New Roman" w:hAnsi="Times New Roman" w:cs="Times New Roman"/>
                      <w:sz w:val="21"/>
                      <w:szCs w:val="21"/>
                    </w:rPr>
                    <w:t>0.8420</w:t>
                  </w:r>
                </w:p>
              </w:tc>
              <w:tc>
                <w:tcPr>
                  <w:tcW w:w="255" w:type="pct"/>
                  <w:vMerge/>
                  <w:vAlign w:val="center"/>
                </w:tcPr>
                <w:p w:rsidR="00F35EC0" w:rsidRPr="00090F44" w:rsidRDefault="00F35EC0" w:rsidP="00174DC0">
                  <w:pPr>
                    <w:snapToGrid w:val="0"/>
                    <w:ind w:leftChars="-20" w:left="-48" w:rightChars="-20" w:right="-48"/>
                    <w:jc w:val="center"/>
                    <w:rPr>
                      <w:rFonts w:ascii="Times New Roman" w:hAnsi="Times New Roman" w:cs="Times New Roman"/>
                      <w:sz w:val="21"/>
                      <w:szCs w:val="21"/>
                    </w:rPr>
                  </w:pPr>
                </w:p>
              </w:tc>
              <w:tc>
                <w:tcPr>
                  <w:tcW w:w="189" w:type="pct"/>
                  <w:tcBorders>
                    <w:top w:val="single" w:sz="4" w:space="0" w:color="auto"/>
                    <w:bottom w:val="single" w:sz="4" w:space="0" w:color="auto"/>
                  </w:tcBorders>
                  <w:vAlign w:val="center"/>
                </w:tcPr>
                <w:p w:rsidR="00F35EC0" w:rsidRPr="00090F44" w:rsidRDefault="00F35EC0" w:rsidP="00174DC0">
                  <w:pPr>
                    <w:snapToGrid w:val="0"/>
                    <w:ind w:leftChars="-20" w:left="-48" w:rightChars="-20" w:right="-48"/>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393" w:type="pct"/>
                  <w:tcBorders>
                    <w:top w:val="single" w:sz="4" w:space="0" w:color="auto"/>
                    <w:bottom w:val="single" w:sz="4" w:space="0" w:color="auto"/>
                  </w:tcBorders>
                  <w:vAlign w:val="bottom"/>
                </w:tcPr>
                <w:p w:rsidR="00F35EC0" w:rsidRDefault="00F35EC0" w:rsidP="00922063">
                  <w:pPr>
                    <w:jc w:val="center"/>
                    <w:rPr>
                      <w:rFonts w:ascii="Times New Roman" w:hAnsi="Times New Roman" w:cs="Times New Roman"/>
                      <w:sz w:val="21"/>
                      <w:szCs w:val="21"/>
                    </w:rPr>
                  </w:pPr>
                  <w:r>
                    <w:rPr>
                      <w:rFonts w:ascii="Times New Roman" w:hAnsi="Times New Roman" w:cs="Times New Roman"/>
                      <w:sz w:val="21"/>
                      <w:szCs w:val="21"/>
                    </w:rPr>
                    <w:t>43.8516</w:t>
                  </w:r>
                </w:p>
              </w:tc>
              <w:tc>
                <w:tcPr>
                  <w:tcW w:w="393" w:type="pct"/>
                  <w:tcBorders>
                    <w:top w:val="single" w:sz="4" w:space="0" w:color="auto"/>
                    <w:bottom w:val="single" w:sz="4" w:space="0" w:color="auto"/>
                  </w:tcBorders>
                  <w:vAlign w:val="bottom"/>
                </w:tcPr>
                <w:p w:rsidR="00F35EC0" w:rsidRDefault="00F35EC0" w:rsidP="00922063">
                  <w:pPr>
                    <w:jc w:val="center"/>
                    <w:rPr>
                      <w:rFonts w:ascii="Times New Roman" w:hAnsi="Times New Roman" w:cs="Times New Roman"/>
                      <w:sz w:val="21"/>
                      <w:szCs w:val="21"/>
                    </w:rPr>
                  </w:pPr>
                  <w:r>
                    <w:rPr>
                      <w:rFonts w:ascii="Times New Roman" w:hAnsi="Times New Roman" w:cs="Times New Roman"/>
                      <w:sz w:val="21"/>
                      <w:szCs w:val="21"/>
                    </w:rPr>
                    <w:t>0.3508</w:t>
                  </w:r>
                </w:p>
              </w:tc>
              <w:tc>
                <w:tcPr>
                  <w:tcW w:w="410" w:type="pct"/>
                  <w:tcBorders>
                    <w:top w:val="single" w:sz="4" w:space="0" w:color="auto"/>
                    <w:bottom w:val="single" w:sz="4" w:space="0" w:color="auto"/>
                  </w:tcBorders>
                  <w:vAlign w:val="bottom"/>
                </w:tcPr>
                <w:p w:rsidR="00F35EC0" w:rsidRDefault="00F35EC0" w:rsidP="00922063">
                  <w:pPr>
                    <w:jc w:val="center"/>
                    <w:rPr>
                      <w:rFonts w:ascii="Times New Roman" w:hAnsi="Times New Roman" w:cs="Times New Roman"/>
                      <w:sz w:val="21"/>
                      <w:szCs w:val="21"/>
                    </w:rPr>
                  </w:pPr>
                  <w:r>
                    <w:rPr>
                      <w:rFonts w:ascii="Times New Roman" w:hAnsi="Times New Roman" w:cs="Times New Roman"/>
                      <w:sz w:val="21"/>
                      <w:szCs w:val="21"/>
                    </w:rPr>
                    <w:t>0.8420</w:t>
                  </w:r>
                </w:p>
              </w:tc>
              <w:tc>
                <w:tcPr>
                  <w:tcW w:w="289" w:type="pct"/>
                  <w:tcBorders>
                    <w:top w:val="single" w:sz="4" w:space="0" w:color="auto"/>
                    <w:bottom w:val="single" w:sz="4" w:space="0" w:color="auto"/>
                  </w:tcBorders>
                  <w:vAlign w:val="center"/>
                </w:tcPr>
                <w:p w:rsidR="00F35EC0" w:rsidRPr="00090F44" w:rsidRDefault="00F35EC0" w:rsidP="00922063">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hint="eastAsia"/>
                      <w:sz w:val="21"/>
                      <w:szCs w:val="21"/>
                    </w:rPr>
                    <w:t>150</w:t>
                  </w:r>
                </w:p>
              </w:tc>
              <w:tc>
                <w:tcPr>
                  <w:tcW w:w="226" w:type="pct"/>
                  <w:tcBorders>
                    <w:top w:val="single" w:sz="4" w:space="0" w:color="auto"/>
                    <w:bottom w:val="single" w:sz="4" w:space="0" w:color="auto"/>
                  </w:tcBorders>
                  <w:vAlign w:val="center"/>
                </w:tcPr>
                <w:p w:rsidR="00F35EC0" w:rsidRPr="00090F44" w:rsidRDefault="00F35EC0" w:rsidP="00922063">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311" w:type="pct"/>
                  <w:vMerge/>
                  <w:vAlign w:val="center"/>
                </w:tcPr>
                <w:p w:rsidR="00F35EC0" w:rsidRPr="00090F44" w:rsidRDefault="00F35EC0" w:rsidP="000846AB">
                  <w:pPr>
                    <w:snapToGrid w:val="0"/>
                    <w:ind w:leftChars="-20" w:left="-48" w:rightChars="-20" w:right="-48"/>
                    <w:jc w:val="center"/>
                    <w:rPr>
                      <w:rFonts w:ascii="Times New Roman" w:hAnsi="Times New Roman" w:cs="Times New Roman"/>
                      <w:sz w:val="21"/>
                      <w:szCs w:val="21"/>
                    </w:rPr>
                  </w:pPr>
                </w:p>
              </w:tc>
              <w:tc>
                <w:tcPr>
                  <w:tcW w:w="221" w:type="pct"/>
                  <w:vMerge/>
                  <w:shd w:val="clear" w:color="auto" w:fill="auto"/>
                  <w:vAlign w:val="center"/>
                </w:tcPr>
                <w:p w:rsidR="00F35EC0" w:rsidRPr="00090F44" w:rsidRDefault="00F35EC0" w:rsidP="00C75D8A">
                  <w:pPr>
                    <w:snapToGrid w:val="0"/>
                    <w:ind w:leftChars="-20" w:left="-48" w:rightChars="-20" w:right="-48"/>
                    <w:jc w:val="center"/>
                    <w:rPr>
                      <w:rFonts w:ascii="Times New Roman" w:hAnsi="Times New Roman" w:cs="Times New Roman"/>
                      <w:sz w:val="21"/>
                      <w:szCs w:val="21"/>
                    </w:rPr>
                  </w:pPr>
                </w:p>
              </w:tc>
            </w:tr>
            <w:tr w:rsidR="00F35EC0" w:rsidRPr="00090F44" w:rsidTr="00F35EC0">
              <w:trPr>
                <w:cantSplit/>
                <w:trHeight w:val="240"/>
                <w:jc w:val="center"/>
              </w:trPr>
              <w:tc>
                <w:tcPr>
                  <w:tcW w:w="405" w:type="pct"/>
                  <w:vMerge/>
                  <w:vAlign w:val="center"/>
                </w:tcPr>
                <w:p w:rsidR="00F35EC0" w:rsidRDefault="00F35EC0" w:rsidP="00A27EAE">
                  <w:pPr>
                    <w:snapToGrid w:val="0"/>
                    <w:ind w:leftChars="-20" w:left="-48" w:rightChars="-20" w:right="-48"/>
                    <w:jc w:val="center"/>
                    <w:rPr>
                      <w:rFonts w:ascii="Times New Roman" w:hAnsi="Times New Roman" w:cs="Times New Roman"/>
                      <w:sz w:val="21"/>
                      <w:szCs w:val="21"/>
                    </w:rPr>
                  </w:pPr>
                </w:p>
              </w:tc>
              <w:tc>
                <w:tcPr>
                  <w:tcW w:w="386" w:type="pct"/>
                  <w:vMerge/>
                  <w:vAlign w:val="center"/>
                </w:tcPr>
                <w:p w:rsidR="00F35EC0" w:rsidRPr="00090F44" w:rsidRDefault="00F35EC0" w:rsidP="000846AB">
                  <w:pPr>
                    <w:snapToGrid w:val="0"/>
                    <w:ind w:leftChars="-20" w:left="-48" w:rightChars="-20" w:right="-48"/>
                    <w:jc w:val="center"/>
                    <w:rPr>
                      <w:rFonts w:ascii="Times New Roman" w:hAnsi="Times New Roman" w:cs="Times New Roman"/>
                      <w:sz w:val="21"/>
                      <w:szCs w:val="21"/>
                    </w:rPr>
                  </w:pPr>
                </w:p>
              </w:tc>
              <w:tc>
                <w:tcPr>
                  <w:tcW w:w="328" w:type="pct"/>
                  <w:tcBorders>
                    <w:top w:val="single" w:sz="4" w:space="0" w:color="auto"/>
                  </w:tcBorders>
                  <w:vAlign w:val="center"/>
                </w:tcPr>
                <w:p w:rsidR="00F35EC0" w:rsidRPr="00B37E80" w:rsidRDefault="00F35EC0" w:rsidP="00922063">
                  <w:pPr>
                    <w:adjustRightInd w:val="0"/>
                    <w:snapToGrid w:val="0"/>
                    <w:jc w:val="center"/>
                    <w:rPr>
                      <w:rFonts w:asciiTheme="majorBidi" w:hAnsiTheme="majorBidi" w:cstheme="majorBidi"/>
                      <w:spacing w:val="-12"/>
                      <w:sz w:val="21"/>
                      <w:szCs w:val="21"/>
                    </w:rPr>
                  </w:pPr>
                  <w:r w:rsidRPr="00B37E80">
                    <w:rPr>
                      <w:rFonts w:asciiTheme="majorBidi" w:cstheme="majorBidi"/>
                      <w:spacing w:val="-12"/>
                      <w:sz w:val="21"/>
                      <w:szCs w:val="21"/>
                    </w:rPr>
                    <w:t>烟尘</w:t>
                  </w:r>
                </w:p>
              </w:tc>
              <w:tc>
                <w:tcPr>
                  <w:tcW w:w="410" w:type="pct"/>
                  <w:tcBorders>
                    <w:top w:val="single" w:sz="4" w:space="0" w:color="auto"/>
                  </w:tcBorders>
                  <w:vAlign w:val="bottom"/>
                </w:tcPr>
                <w:p w:rsidR="00F35EC0" w:rsidRDefault="00F35EC0">
                  <w:pPr>
                    <w:jc w:val="center"/>
                    <w:rPr>
                      <w:rFonts w:ascii="Times New Roman" w:hAnsi="Times New Roman" w:cs="Times New Roman"/>
                      <w:sz w:val="21"/>
                      <w:szCs w:val="21"/>
                    </w:rPr>
                  </w:pPr>
                  <w:r>
                    <w:rPr>
                      <w:rFonts w:ascii="Times New Roman" w:hAnsi="Times New Roman" w:cs="Times New Roman"/>
                      <w:sz w:val="21"/>
                      <w:szCs w:val="21"/>
                    </w:rPr>
                    <w:t>6.2813</w:t>
                  </w:r>
                </w:p>
              </w:tc>
              <w:tc>
                <w:tcPr>
                  <w:tcW w:w="448" w:type="pct"/>
                  <w:tcBorders>
                    <w:top w:val="single" w:sz="4" w:space="0" w:color="auto"/>
                  </w:tcBorders>
                  <w:vAlign w:val="bottom"/>
                </w:tcPr>
                <w:p w:rsidR="00F35EC0" w:rsidRDefault="00F35EC0">
                  <w:pPr>
                    <w:jc w:val="center"/>
                    <w:rPr>
                      <w:rFonts w:ascii="Times New Roman" w:hAnsi="Times New Roman" w:cs="Times New Roman"/>
                      <w:sz w:val="21"/>
                      <w:szCs w:val="21"/>
                    </w:rPr>
                  </w:pPr>
                  <w:r>
                    <w:rPr>
                      <w:rFonts w:ascii="Times New Roman" w:hAnsi="Times New Roman" w:cs="Times New Roman"/>
                      <w:sz w:val="21"/>
                      <w:szCs w:val="21"/>
                    </w:rPr>
                    <w:t>0.0503</w:t>
                  </w:r>
                </w:p>
              </w:tc>
              <w:tc>
                <w:tcPr>
                  <w:tcW w:w="337" w:type="pct"/>
                  <w:tcBorders>
                    <w:top w:val="single" w:sz="4" w:space="0" w:color="auto"/>
                  </w:tcBorders>
                  <w:vAlign w:val="bottom"/>
                </w:tcPr>
                <w:p w:rsidR="00F35EC0" w:rsidRDefault="00F35EC0">
                  <w:pPr>
                    <w:jc w:val="center"/>
                    <w:rPr>
                      <w:rFonts w:ascii="Times New Roman" w:hAnsi="Times New Roman" w:cs="Times New Roman"/>
                      <w:sz w:val="21"/>
                      <w:szCs w:val="21"/>
                    </w:rPr>
                  </w:pPr>
                  <w:r>
                    <w:rPr>
                      <w:rFonts w:ascii="Times New Roman" w:hAnsi="Times New Roman" w:cs="Times New Roman"/>
                      <w:sz w:val="21"/>
                      <w:szCs w:val="21"/>
                    </w:rPr>
                    <w:t>0.1206</w:t>
                  </w:r>
                </w:p>
              </w:tc>
              <w:tc>
                <w:tcPr>
                  <w:tcW w:w="255" w:type="pct"/>
                  <w:vMerge/>
                  <w:vAlign w:val="center"/>
                </w:tcPr>
                <w:p w:rsidR="00F35EC0" w:rsidRPr="00090F44" w:rsidRDefault="00F35EC0" w:rsidP="00174DC0">
                  <w:pPr>
                    <w:snapToGrid w:val="0"/>
                    <w:ind w:leftChars="-20" w:left="-48" w:rightChars="-20" w:right="-48"/>
                    <w:jc w:val="center"/>
                    <w:rPr>
                      <w:rFonts w:ascii="Times New Roman" w:hAnsi="Times New Roman" w:cs="Times New Roman"/>
                      <w:sz w:val="21"/>
                      <w:szCs w:val="21"/>
                    </w:rPr>
                  </w:pPr>
                </w:p>
              </w:tc>
              <w:tc>
                <w:tcPr>
                  <w:tcW w:w="189" w:type="pct"/>
                  <w:tcBorders>
                    <w:top w:val="single" w:sz="4" w:space="0" w:color="auto"/>
                  </w:tcBorders>
                  <w:vAlign w:val="center"/>
                </w:tcPr>
                <w:p w:rsidR="00F35EC0" w:rsidRPr="00090F44" w:rsidRDefault="00F35EC0" w:rsidP="00174DC0">
                  <w:pPr>
                    <w:snapToGrid w:val="0"/>
                    <w:ind w:leftChars="-20" w:left="-48" w:rightChars="-20" w:right="-48"/>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393" w:type="pct"/>
                  <w:tcBorders>
                    <w:top w:val="single" w:sz="4" w:space="0" w:color="auto"/>
                  </w:tcBorders>
                  <w:vAlign w:val="bottom"/>
                </w:tcPr>
                <w:p w:rsidR="00F35EC0" w:rsidRDefault="00F35EC0" w:rsidP="00922063">
                  <w:pPr>
                    <w:jc w:val="center"/>
                    <w:rPr>
                      <w:rFonts w:ascii="Times New Roman" w:hAnsi="Times New Roman" w:cs="Times New Roman"/>
                      <w:sz w:val="21"/>
                      <w:szCs w:val="21"/>
                    </w:rPr>
                  </w:pPr>
                  <w:r>
                    <w:rPr>
                      <w:rFonts w:ascii="Times New Roman" w:hAnsi="Times New Roman" w:cs="Times New Roman"/>
                      <w:sz w:val="21"/>
                      <w:szCs w:val="21"/>
                    </w:rPr>
                    <w:t>6.2813</w:t>
                  </w:r>
                </w:p>
              </w:tc>
              <w:tc>
                <w:tcPr>
                  <w:tcW w:w="393" w:type="pct"/>
                  <w:tcBorders>
                    <w:top w:val="single" w:sz="4" w:space="0" w:color="auto"/>
                  </w:tcBorders>
                  <w:vAlign w:val="bottom"/>
                </w:tcPr>
                <w:p w:rsidR="00F35EC0" w:rsidRDefault="00F35EC0" w:rsidP="00922063">
                  <w:pPr>
                    <w:jc w:val="center"/>
                    <w:rPr>
                      <w:rFonts w:ascii="Times New Roman" w:hAnsi="Times New Roman" w:cs="Times New Roman"/>
                      <w:sz w:val="21"/>
                      <w:szCs w:val="21"/>
                    </w:rPr>
                  </w:pPr>
                  <w:r>
                    <w:rPr>
                      <w:rFonts w:ascii="Times New Roman" w:hAnsi="Times New Roman" w:cs="Times New Roman"/>
                      <w:sz w:val="21"/>
                      <w:szCs w:val="21"/>
                    </w:rPr>
                    <w:t>0.0503</w:t>
                  </w:r>
                </w:p>
              </w:tc>
              <w:tc>
                <w:tcPr>
                  <w:tcW w:w="410" w:type="pct"/>
                  <w:tcBorders>
                    <w:top w:val="single" w:sz="4" w:space="0" w:color="auto"/>
                  </w:tcBorders>
                  <w:vAlign w:val="bottom"/>
                </w:tcPr>
                <w:p w:rsidR="00F35EC0" w:rsidRDefault="00F35EC0" w:rsidP="00922063">
                  <w:pPr>
                    <w:jc w:val="center"/>
                    <w:rPr>
                      <w:rFonts w:ascii="Times New Roman" w:hAnsi="Times New Roman" w:cs="Times New Roman"/>
                      <w:sz w:val="21"/>
                      <w:szCs w:val="21"/>
                    </w:rPr>
                  </w:pPr>
                  <w:r>
                    <w:rPr>
                      <w:rFonts w:ascii="Times New Roman" w:hAnsi="Times New Roman" w:cs="Times New Roman"/>
                      <w:sz w:val="21"/>
                      <w:szCs w:val="21"/>
                    </w:rPr>
                    <w:t>0.1206</w:t>
                  </w:r>
                </w:p>
              </w:tc>
              <w:tc>
                <w:tcPr>
                  <w:tcW w:w="289" w:type="pct"/>
                  <w:tcBorders>
                    <w:top w:val="single" w:sz="4" w:space="0" w:color="auto"/>
                  </w:tcBorders>
                  <w:vAlign w:val="center"/>
                </w:tcPr>
                <w:p w:rsidR="00F35EC0" w:rsidRPr="00090F44" w:rsidRDefault="00F35EC0" w:rsidP="00922063">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hint="eastAsia"/>
                      <w:sz w:val="21"/>
                      <w:szCs w:val="21"/>
                    </w:rPr>
                    <w:t>20</w:t>
                  </w:r>
                </w:p>
              </w:tc>
              <w:tc>
                <w:tcPr>
                  <w:tcW w:w="226" w:type="pct"/>
                  <w:tcBorders>
                    <w:top w:val="single" w:sz="4" w:space="0" w:color="auto"/>
                  </w:tcBorders>
                  <w:vAlign w:val="center"/>
                </w:tcPr>
                <w:p w:rsidR="00F35EC0" w:rsidRPr="00090F44" w:rsidRDefault="00F35EC0" w:rsidP="00922063">
                  <w:pPr>
                    <w:adjustRightInd w:val="0"/>
                    <w:snapToGrid w:val="0"/>
                    <w:spacing w:line="240" w:lineRule="exact"/>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311" w:type="pct"/>
                  <w:vMerge/>
                  <w:vAlign w:val="center"/>
                </w:tcPr>
                <w:p w:rsidR="00F35EC0" w:rsidRPr="00090F44" w:rsidRDefault="00F35EC0" w:rsidP="000846AB">
                  <w:pPr>
                    <w:snapToGrid w:val="0"/>
                    <w:ind w:leftChars="-20" w:left="-48" w:rightChars="-20" w:right="-48"/>
                    <w:jc w:val="center"/>
                    <w:rPr>
                      <w:rFonts w:ascii="Times New Roman" w:hAnsi="Times New Roman" w:cs="Times New Roman"/>
                      <w:sz w:val="21"/>
                      <w:szCs w:val="21"/>
                    </w:rPr>
                  </w:pPr>
                </w:p>
              </w:tc>
              <w:tc>
                <w:tcPr>
                  <w:tcW w:w="221" w:type="pct"/>
                  <w:vMerge/>
                  <w:shd w:val="clear" w:color="auto" w:fill="auto"/>
                  <w:vAlign w:val="center"/>
                </w:tcPr>
                <w:p w:rsidR="00F35EC0" w:rsidRPr="00090F44" w:rsidRDefault="00F35EC0" w:rsidP="00C75D8A">
                  <w:pPr>
                    <w:snapToGrid w:val="0"/>
                    <w:ind w:leftChars="-20" w:left="-48" w:rightChars="-20" w:right="-48"/>
                    <w:jc w:val="center"/>
                    <w:rPr>
                      <w:rFonts w:ascii="Times New Roman" w:hAnsi="Times New Roman" w:cs="Times New Roman"/>
                      <w:sz w:val="21"/>
                      <w:szCs w:val="21"/>
                    </w:rPr>
                  </w:pPr>
                </w:p>
              </w:tc>
            </w:tr>
            <w:tr w:rsidR="00F35EC0" w:rsidRPr="00090F44" w:rsidTr="00F35EC0">
              <w:trPr>
                <w:cantSplit/>
                <w:trHeight w:val="348"/>
                <w:jc w:val="center"/>
              </w:trPr>
              <w:tc>
                <w:tcPr>
                  <w:tcW w:w="405" w:type="pct"/>
                  <w:vMerge w:val="restart"/>
                  <w:tcBorders>
                    <w:top w:val="single" w:sz="2" w:space="0" w:color="auto"/>
                  </w:tcBorders>
                  <w:vAlign w:val="center"/>
                </w:tcPr>
                <w:p w:rsidR="00D002EC" w:rsidRPr="00090F44" w:rsidRDefault="00D002EC" w:rsidP="00D35509">
                  <w:pPr>
                    <w:snapToGrid w:val="0"/>
                    <w:ind w:leftChars="-20" w:left="-48" w:rightChars="-20" w:right="-48"/>
                    <w:jc w:val="center"/>
                    <w:rPr>
                      <w:rFonts w:ascii="Times New Roman" w:hAnsi="Times New Roman" w:cs="Times New Roman"/>
                      <w:sz w:val="21"/>
                      <w:szCs w:val="21"/>
                    </w:rPr>
                  </w:pPr>
                  <w:r>
                    <w:rPr>
                      <w:rFonts w:ascii="Times New Roman" w:hAnsi="Times New Roman" w:cs="Times New Roman" w:hint="eastAsia"/>
                      <w:sz w:val="21"/>
                      <w:szCs w:val="21"/>
                    </w:rPr>
                    <w:t>调漆、喷漆、晾干</w:t>
                  </w:r>
                  <w:r w:rsidRPr="00090F44">
                    <w:rPr>
                      <w:rFonts w:ascii="Times New Roman" w:hAnsi="Times New Roman" w:cs="Times New Roman" w:hint="eastAsia"/>
                      <w:sz w:val="21"/>
                      <w:szCs w:val="21"/>
                    </w:rPr>
                    <w:t>工序</w:t>
                  </w:r>
                </w:p>
              </w:tc>
              <w:tc>
                <w:tcPr>
                  <w:tcW w:w="386" w:type="pct"/>
                  <w:vMerge w:val="restart"/>
                  <w:tcBorders>
                    <w:top w:val="single" w:sz="2" w:space="0" w:color="auto"/>
                  </w:tcBorders>
                  <w:vAlign w:val="center"/>
                </w:tcPr>
                <w:p w:rsidR="00D002EC" w:rsidRPr="00090F44" w:rsidRDefault="00F35EC0" w:rsidP="000846AB">
                  <w:pPr>
                    <w:snapToGrid w:val="0"/>
                    <w:ind w:leftChars="-20" w:left="-48" w:rightChars="-20" w:right="-48"/>
                    <w:jc w:val="center"/>
                    <w:rPr>
                      <w:rFonts w:ascii="Times New Roman" w:hAnsi="Times New Roman" w:cs="Times New Roman"/>
                      <w:sz w:val="21"/>
                      <w:szCs w:val="21"/>
                    </w:rPr>
                  </w:pPr>
                  <w:r>
                    <w:rPr>
                      <w:rFonts w:ascii="Times New Roman" w:hAnsi="Times New Roman" w:cs="Times New Roman" w:hint="eastAsia"/>
                      <w:sz w:val="21"/>
                      <w:szCs w:val="21"/>
                    </w:rPr>
                    <w:t>3</w:t>
                  </w:r>
                  <w:r w:rsidR="00D002EC" w:rsidRPr="00090F44">
                    <w:rPr>
                      <w:rFonts w:ascii="Times New Roman" w:hAnsi="Times New Roman" w:cs="Times New Roman"/>
                      <w:sz w:val="21"/>
                      <w:szCs w:val="21"/>
                    </w:rPr>
                    <w:t>00</w:t>
                  </w:r>
                  <w:r w:rsidR="00D002EC" w:rsidRPr="00090F44">
                    <w:rPr>
                      <w:rFonts w:ascii="Times New Roman" w:hAnsi="Times New Roman" w:cs="Times New Roman" w:hint="eastAsia"/>
                      <w:sz w:val="21"/>
                      <w:szCs w:val="21"/>
                    </w:rPr>
                    <w:t>0</w:t>
                  </w:r>
                </w:p>
              </w:tc>
              <w:tc>
                <w:tcPr>
                  <w:tcW w:w="328" w:type="pct"/>
                  <w:tcBorders>
                    <w:top w:val="single" w:sz="2" w:space="0" w:color="auto"/>
                  </w:tcBorders>
                  <w:vAlign w:val="center"/>
                </w:tcPr>
                <w:p w:rsidR="00D002EC" w:rsidRPr="00090F44" w:rsidRDefault="00D002EC" w:rsidP="000846AB">
                  <w:pPr>
                    <w:snapToGrid w:val="0"/>
                    <w:ind w:leftChars="-20" w:left="-48" w:rightChars="-20" w:right="-48"/>
                    <w:jc w:val="center"/>
                    <w:rPr>
                      <w:rFonts w:ascii="Times New Roman" w:hAnsi="Times New Roman" w:cs="Times New Roman"/>
                      <w:sz w:val="21"/>
                      <w:szCs w:val="21"/>
                    </w:rPr>
                  </w:pPr>
                  <w:r w:rsidRPr="00090F44">
                    <w:rPr>
                      <w:rFonts w:ascii="Times New Roman" w:hAnsi="Times New Roman" w:cs="Times New Roman" w:hint="eastAsia"/>
                      <w:sz w:val="21"/>
                      <w:szCs w:val="21"/>
                    </w:rPr>
                    <w:t>颗粒物</w:t>
                  </w:r>
                </w:p>
              </w:tc>
              <w:tc>
                <w:tcPr>
                  <w:tcW w:w="410" w:type="pct"/>
                  <w:tcBorders>
                    <w:top w:val="single" w:sz="2" w:space="0" w:color="auto"/>
                  </w:tcBorders>
                  <w:vAlign w:val="center"/>
                </w:tcPr>
                <w:p w:rsidR="00D002EC" w:rsidRDefault="00F35EC0" w:rsidP="00F35EC0">
                  <w:pPr>
                    <w:jc w:val="center"/>
                    <w:rPr>
                      <w:rFonts w:ascii="Times New Roman" w:hAnsi="Times New Roman" w:cs="Times New Roman"/>
                      <w:sz w:val="21"/>
                      <w:szCs w:val="21"/>
                    </w:rPr>
                  </w:pPr>
                  <w:r>
                    <w:rPr>
                      <w:rFonts w:ascii="Times New Roman" w:hAnsi="Times New Roman" w:cs="Times New Roman" w:hint="eastAsia"/>
                      <w:sz w:val="21"/>
                      <w:szCs w:val="21"/>
                    </w:rPr>
                    <w:t>14.125</w:t>
                  </w:r>
                </w:p>
              </w:tc>
              <w:tc>
                <w:tcPr>
                  <w:tcW w:w="448" w:type="pct"/>
                  <w:tcBorders>
                    <w:top w:val="single" w:sz="2" w:space="0" w:color="auto"/>
                  </w:tcBorders>
                  <w:vAlign w:val="center"/>
                </w:tcPr>
                <w:p w:rsidR="00D002EC" w:rsidRDefault="00D002EC" w:rsidP="00D002EC">
                  <w:pPr>
                    <w:jc w:val="center"/>
                    <w:rPr>
                      <w:rFonts w:ascii="Times New Roman" w:hAnsi="Times New Roman" w:cs="Times New Roman"/>
                      <w:sz w:val="21"/>
                      <w:szCs w:val="21"/>
                    </w:rPr>
                  </w:pPr>
                  <w:r>
                    <w:rPr>
                      <w:rFonts w:ascii="Times New Roman" w:hAnsi="Times New Roman" w:cs="Times New Roman"/>
                      <w:sz w:val="21"/>
                      <w:szCs w:val="21"/>
                    </w:rPr>
                    <w:t>0.0424</w:t>
                  </w:r>
                </w:p>
              </w:tc>
              <w:tc>
                <w:tcPr>
                  <w:tcW w:w="337" w:type="pct"/>
                  <w:tcBorders>
                    <w:top w:val="single" w:sz="2" w:space="0" w:color="auto"/>
                  </w:tcBorders>
                  <w:vAlign w:val="center"/>
                </w:tcPr>
                <w:p w:rsidR="00D002EC" w:rsidRDefault="00D002EC" w:rsidP="00D002EC">
                  <w:pPr>
                    <w:jc w:val="center"/>
                    <w:rPr>
                      <w:rFonts w:ascii="Times New Roman" w:hAnsi="Times New Roman" w:cs="Times New Roman"/>
                      <w:sz w:val="21"/>
                      <w:szCs w:val="21"/>
                    </w:rPr>
                  </w:pPr>
                  <w:r>
                    <w:rPr>
                      <w:rFonts w:ascii="Times New Roman" w:hAnsi="Times New Roman" w:cs="Times New Roman"/>
                      <w:sz w:val="21"/>
                      <w:szCs w:val="21"/>
                    </w:rPr>
                    <w:t>0.1017</w:t>
                  </w:r>
                </w:p>
              </w:tc>
              <w:tc>
                <w:tcPr>
                  <w:tcW w:w="255" w:type="pct"/>
                  <w:vMerge w:val="restart"/>
                  <w:tcBorders>
                    <w:top w:val="single" w:sz="2" w:space="0" w:color="auto"/>
                  </w:tcBorders>
                  <w:vAlign w:val="center"/>
                </w:tcPr>
                <w:p w:rsidR="00D002EC" w:rsidRPr="00090F44" w:rsidRDefault="00D002EC" w:rsidP="0028184A">
                  <w:pPr>
                    <w:snapToGrid w:val="0"/>
                    <w:ind w:leftChars="-20" w:left="-48" w:rightChars="-20" w:right="-48"/>
                    <w:jc w:val="center"/>
                    <w:rPr>
                      <w:rFonts w:ascii="Times New Roman" w:hAnsi="Times New Roman" w:cs="Times New Roman"/>
                      <w:sz w:val="21"/>
                      <w:szCs w:val="21"/>
                    </w:rPr>
                  </w:pPr>
                  <w:r w:rsidRPr="0028184A">
                    <w:rPr>
                      <w:rFonts w:ascii="Times New Roman" w:hAnsi="Times New Roman" w:cs="Times New Roman"/>
                      <w:sz w:val="21"/>
                      <w:szCs w:val="21"/>
                    </w:rPr>
                    <w:t>过滤纤维</w:t>
                  </w:r>
                  <w:r w:rsidRPr="0028184A">
                    <w:rPr>
                      <w:rFonts w:ascii="Times New Roman" w:hAnsi="Times New Roman" w:cs="Times New Roman"/>
                      <w:sz w:val="21"/>
                      <w:szCs w:val="21"/>
                    </w:rPr>
                    <w:t>+</w:t>
                  </w:r>
                  <w:r w:rsidRPr="0028184A">
                    <w:rPr>
                      <w:rFonts w:ascii="Times New Roman" w:hAnsi="Times New Roman" w:cs="Times New Roman" w:hint="eastAsia"/>
                      <w:sz w:val="21"/>
                      <w:szCs w:val="21"/>
                    </w:rPr>
                    <w:t>二级</w:t>
                  </w:r>
                  <w:r w:rsidRPr="0028184A">
                    <w:rPr>
                      <w:rFonts w:ascii="Times New Roman" w:hAnsi="Times New Roman" w:cs="Times New Roman"/>
                      <w:sz w:val="21"/>
                      <w:szCs w:val="21"/>
                    </w:rPr>
                    <w:t>活性炭吸附装置</w:t>
                  </w:r>
                </w:p>
              </w:tc>
              <w:tc>
                <w:tcPr>
                  <w:tcW w:w="189" w:type="pct"/>
                  <w:tcBorders>
                    <w:top w:val="single" w:sz="2" w:space="0" w:color="auto"/>
                  </w:tcBorders>
                  <w:vAlign w:val="center"/>
                </w:tcPr>
                <w:p w:rsidR="00D002EC" w:rsidRPr="00090F44" w:rsidRDefault="00D002EC" w:rsidP="0000761D">
                  <w:pPr>
                    <w:snapToGrid w:val="0"/>
                    <w:ind w:leftChars="-20" w:left="-48" w:rightChars="-20" w:right="-48"/>
                    <w:jc w:val="center"/>
                    <w:rPr>
                      <w:rFonts w:ascii="Times New Roman" w:hAnsi="Times New Roman" w:cs="Times New Roman"/>
                      <w:sz w:val="21"/>
                      <w:szCs w:val="21"/>
                    </w:rPr>
                  </w:pPr>
                  <w:r w:rsidRPr="00090F44">
                    <w:rPr>
                      <w:rFonts w:ascii="Times New Roman" w:hAnsi="Times New Roman" w:cs="Times New Roman"/>
                      <w:sz w:val="21"/>
                      <w:szCs w:val="21"/>
                    </w:rPr>
                    <w:t>9</w:t>
                  </w:r>
                  <w:r>
                    <w:rPr>
                      <w:rFonts w:ascii="Times New Roman" w:hAnsi="Times New Roman" w:cs="Times New Roman" w:hint="eastAsia"/>
                      <w:sz w:val="21"/>
                      <w:szCs w:val="21"/>
                    </w:rPr>
                    <w:t>2</w:t>
                  </w:r>
                  <w:r w:rsidRPr="00090F44">
                    <w:rPr>
                      <w:rFonts w:ascii="Times New Roman" w:hAnsi="Times New Roman" w:cs="Times New Roman"/>
                      <w:sz w:val="21"/>
                      <w:szCs w:val="21"/>
                    </w:rPr>
                    <w:t>%</w:t>
                  </w:r>
                </w:p>
              </w:tc>
              <w:tc>
                <w:tcPr>
                  <w:tcW w:w="393" w:type="pct"/>
                  <w:tcBorders>
                    <w:top w:val="single" w:sz="2" w:space="0" w:color="auto"/>
                  </w:tcBorders>
                  <w:vAlign w:val="center"/>
                </w:tcPr>
                <w:p w:rsidR="00D002EC" w:rsidRDefault="00F35EC0" w:rsidP="00D002EC">
                  <w:pPr>
                    <w:jc w:val="center"/>
                    <w:rPr>
                      <w:rFonts w:ascii="Times New Roman" w:hAnsi="Times New Roman" w:cs="Times New Roman"/>
                      <w:sz w:val="21"/>
                      <w:szCs w:val="21"/>
                    </w:rPr>
                  </w:pPr>
                  <w:r>
                    <w:rPr>
                      <w:rFonts w:ascii="Times New Roman" w:hAnsi="Times New Roman" w:cs="Times New Roman" w:hint="eastAsia"/>
                      <w:sz w:val="21"/>
                      <w:szCs w:val="21"/>
                    </w:rPr>
                    <w:t>1.13</w:t>
                  </w:r>
                </w:p>
              </w:tc>
              <w:tc>
                <w:tcPr>
                  <w:tcW w:w="393" w:type="pct"/>
                  <w:tcBorders>
                    <w:top w:val="single" w:sz="2" w:space="0" w:color="auto"/>
                  </w:tcBorders>
                  <w:vAlign w:val="center"/>
                </w:tcPr>
                <w:p w:rsidR="00D002EC" w:rsidRDefault="00D002EC" w:rsidP="00D002EC">
                  <w:pPr>
                    <w:jc w:val="center"/>
                    <w:rPr>
                      <w:rFonts w:ascii="Times New Roman" w:hAnsi="Times New Roman" w:cs="Times New Roman"/>
                      <w:sz w:val="21"/>
                      <w:szCs w:val="21"/>
                    </w:rPr>
                  </w:pPr>
                  <w:r>
                    <w:rPr>
                      <w:rFonts w:ascii="Times New Roman" w:hAnsi="Times New Roman" w:cs="Times New Roman"/>
                      <w:sz w:val="21"/>
                      <w:szCs w:val="21"/>
                    </w:rPr>
                    <w:t>0.0034</w:t>
                  </w:r>
                </w:p>
              </w:tc>
              <w:tc>
                <w:tcPr>
                  <w:tcW w:w="410" w:type="pct"/>
                  <w:tcBorders>
                    <w:top w:val="single" w:sz="2" w:space="0" w:color="auto"/>
                  </w:tcBorders>
                  <w:vAlign w:val="center"/>
                </w:tcPr>
                <w:p w:rsidR="00D002EC" w:rsidRDefault="00D002EC" w:rsidP="00D002EC">
                  <w:pPr>
                    <w:jc w:val="center"/>
                    <w:rPr>
                      <w:rFonts w:ascii="Times New Roman" w:hAnsi="Times New Roman" w:cs="Times New Roman"/>
                      <w:sz w:val="21"/>
                      <w:szCs w:val="21"/>
                    </w:rPr>
                  </w:pPr>
                  <w:r>
                    <w:rPr>
                      <w:rFonts w:ascii="Times New Roman" w:hAnsi="Times New Roman" w:cs="Times New Roman"/>
                      <w:sz w:val="21"/>
                      <w:szCs w:val="21"/>
                    </w:rPr>
                    <w:t>0.0081</w:t>
                  </w:r>
                </w:p>
              </w:tc>
              <w:tc>
                <w:tcPr>
                  <w:tcW w:w="289" w:type="pct"/>
                  <w:tcBorders>
                    <w:top w:val="single" w:sz="2" w:space="0" w:color="auto"/>
                  </w:tcBorders>
                  <w:vAlign w:val="center"/>
                </w:tcPr>
                <w:p w:rsidR="00D002EC" w:rsidRPr="00090F44" w:rsidRDefault="00D002EC" w:rsidP="000846AB">
                  <w:pPr>
                    <w:adjustRightInd w:val="0"/>
                    <w:snapToGrid w:val="0"/>
                    <w:spacing w:line="240" w:lineRule="exact"/>
                    <w:jc w:val="center"/>
                    <w:rPr>
                      <w:rFonts w:ascii="Times New Roman" w:hAnsi="Times New Roman" w:cs="Times New Roman"/>
                      <w:sz w:val="21"/>
                      <w:szCs w:val="21"/>
                    </w:rPr>
                  </w:pPr>
                  <w:r w:rsidRPr="00090F44">
                    <w:rPr>
                      <w:rFonts w:ascii="Times New Roman" w:hAnsi="Times New Roman" w:cs="Times New Roman"/>
                      <w:sz w:val="21"/>
                      <w:szCs w:val="21"/>
                    </w:rPr>
                    <w:t>120</w:t>
                  </w:r>
                </w:p>
              </w:tc>
              <w:tc>
                <w:tcPr>
                  <w:tcW w:w="226" w:type="pct"/>
                  <w:tcBorders>
                    <w:top w:val="single" w:sz="2" w:space="0" w:color="auto"/>
                  </w:tcBorders>
                  <w:vAlign w:val="center"/>
                </w:tcPr>
                <w:p w:rsidR="00D002EC" w:rsidRPr="00090F44" w:rsidRDefault="00D002EC" w:rsidP="000846AB">
                  <w:pPr>
                    <w:adjustRightInd w:val="0"/>
                    <w:snapToGrid w:val="0"/>
                    <w:spacing w:line="240" w:lineRule="exact"/>
                    <w:jc w:val="center"/>
                    <w:rPr>
                      <w:rFonts w:ascii="Times New Roman" w:hAnsi="Times New Roman" w:cs="Times New Roman"/>
                      <w:sz w:val="21"/>
                      <w:szCs w:val="21"/>
                    </w:rPr>
                  </w:pPr>
                  <w:r w:rsidRPr="00090F44">
                    <w:rPr>
                      <w:rFonts w:ascii="Times New Roman" w:hAnsi="Times New Roman" w:cs="Times New Roman"/>
                      <w:sz w:val="21"/>
                      <w:szCs w:val="21"/>
                    </w:rPr>
                    <w:t>3.5</w:t>
                  </w:r>
                </w:p>
              </w:tc>
              <w:tc>
                <w:tcPr>
                  <w:tcW w:w="311" w:type="pct"/>
                  <w:vMerge w:val="restart"/>
                  <w:tcBorders>
                    <w:top w:val="single" w:sz="2" w:space="0" w:color="auto"/>
                  </w:tcBorders>
                  <w:vAlign w:val="center"/>
                </w:tcPr>
                <w:p w:rsidR="00D002EC" w:rsidRPr="00090F44" w:rsidRDefault="00D002EC" w:rsidP="000846AB">
                  <w:pPr>
                    <w:snapToGrid w:val="0"/>
                    <w:ind w:leftChars="-20" w:left="-48" w:rightChars="-20" w:right="-48"/>
                    <w:jc w:val="center"/>
                    <w:rPr>
                      <w:rFonts w:ascii="Times New Roman" w:hAnsi="Times New Roman" w:cs="Times New Roman"/>
                      <w:sz w:val="21"/>
                      <w:szCs w:val="21"/>
                    </w:rPr>
                  </w:pPr>
                  <w:r w:rsidRPr="00090F44">
                    <w:rPr>
                      <w:rFonts w:ascii="Times New Roman" w:hAnsi="Times New Roman" w:cs="Times New Roman"/>
                      <w:sz w:val="21"/>
                      <w:szCs w:val="21"/>
                    </w:rPr>
                    <w:t>15</w:t>
                  </w:r>
                </w:p>
              </w:tc>
              <w:tc>
                <w:tcPr>
                  <w:tcW w:w="221" w:type="pct"/>
                  <w:vMerge w:val="restart"/>
                  <w:tcBorders>
                    <w:top w:val="single" w:sz="2" w:space="0" w:color="auto"/>
                  </w:tcBorders>
                  <w:shd w:val="clear" w:color="auto" w:fill="auto"/>
                  <w:vAlign w:val="center"/>
                </w:tcPr>
                <w:p w:rsidR="00D002EC" w:rsidRPr="00090F44" w:rsidRDefault="00D002EC" w:rsidP="00D35509">
                  <w:pPr>
                    <w:snapToGrid w:val="0"/>
                    <w:ind w:leftChars="-20" w:left="-48" w:rightChars="-20" w:right="-48"/>
                    <w:jc w:val="center"/>
                    <w:rPr>
                      <w:rFonts w:ascii="Times New Roman" w:hAnsi="Times New Roman" w:cs="Times New Roman"/>
                      <w:sz w:val="21"/>
                      <w:szCs w:val="21"/>
                    </w:rPr>
                  </w:pPr>
                  <w:r w:rsidRPr="00090F44">
                    <w:rPr>
                      <w:rFonts w:ascii="Times New Roman" w:hAnsi="Times New Roman" w:cs="Times New Roman"/>
                      <w:sz w:val="21"/>
                      <w:szCs w:val="21"/>
                    </w:rPr>
                    <w:t>连续</w:t>
                  </w:r>
                  <w:r w:rsidRPr="00090F44">
                    <w:rPr>
                      <w:rFonts w:ascii="Times New Roman" w:hAnsi="Times New Roman" w:cs="Times New Roman"/>
                      <w:sz w:val="21"/>
                      <w:szCs w:val="21"/>
                    </w:rPr>
                    <w:t>FQ-</w:t>
                  </w:r>
                  <w:r>
                    <w:rPr>
                      <w:rFonts w:ascii="Times New Roman" w:hAnsi="Times New Roman" w:cs="Times New Roman" w:hint="eastAsia"/>
                      <w:sz w:val="21"/>
                      <w:szCs w:val="21"/>
                    </w:rPr>
                    <w:t>3</w:t>
                  </w:r>
                </w:p>
              </w:tc>
            </w:tr>
            <w:tr w:rsidR="00F35EC0" w:rsidRPr="00090F44" w:rsidTr="00F35EC0">
              <w:trPr>
                <w:cantSplit/>
                <w:trHeight w:val="348"/>
                <w:jc w:val="center"/>
              </w:trPr>
              <w:tc>
                <w:tcPr>
                  <w:tcW w:w="405" w:type="pct"/>
                  <w:vMerge/>
                  <w:vAlign w:val="center"/>
                </w:tcPr>
                <w:p w:rsidR="00D002EC" w:rsidRPr="00090F44" w:rsidRDefault="00D002EC" w:rsidP="000846AB">
                  <w:pPr>
                    <w:snapToGrid w:val="0"/>
                    <w:ind w:leftChars="-20" w:left="-48" w:rightChars="-20" w:right="-48"/>
                    <w:jc w:val="center"/>
                    <w:rPr>
                      <w:rFonts w:ascii="Times New Roman" w:hAnsi="Times New Roman" w:cs="Times New Roman"/>
                      <w:sz w:val="21"/>
                      <w:szCs w:val="21"/>
                    </w:rPr>
                  </w:pPr>
                </w:p>
              </w:tc>
              <w:tc>
                <w:tcPr>
                  <w:tcW w:w="386" w:type="pct"/>
                  <w:vMerge/>
                  <w:vAlign w:val="center"/>
                </w:tcPr>
                <w:p w:rsidR="00D002EC" w:rsidRPr="00090F44" w:rsidRDefault="00D002EC" w:rsidP="000846AB">
                  <w:pPr>
                    <w:snapToGrid w:val="0"/>
                    <w:ind w:leftChars="-20" w:left="-48" w:rightChars="-20" w:right="-48"/>
                    <w:jc w:val="center"/>
                    <w:rPr>
                      <w:rFonts w:ascii="Times New Roman" w:hAnsi="Times New Roman" w:cs="Times New Roman"/>
                      <w:sz w:val="21"/>
                      <w:szCs w:val="21"/>
                    </w:rPr>
                  </w:pPr>
                </w:p>
              </w:tc>
              <w:tc>
                <w:tcPr>
                  <w:tcW w:w="328" w:type="pct"/>
                  <w:vAlign w:val="center"/>
                </w:tcPr>
                <w:p w:rsidR="00D002EC" w:rsidRPr="00090F44" w:rsidRDefault="00D002EC" w:rsidP="000846AB">
                  <w:pPr>
                    <w:snapToGrid w:val="0"/>
                    <w:ind w:leftChars="-20" w:left="-48" w:rightChars="-20" w:right="-48"/>
                    <w:jc w:val="center"/>
                    <w:rPr>
                      <w:rFonts w:ascii="Times New Roman" w:hAnsi="Times New Roman" w:cs="Times New Roman"/>
                      <w:sz w:val="21"/>
                      <w:szCs w:val="21"/>
                    </w:rPr>
                  </w:pPr>
                  <w:r w:rsidRPr="00090F44">
                    <w:rPr>
                      <w:rFonts w:ascii="Times New Roman" w:hAnsi="Times New Roman" w:cs="Times New Roman"/>
                      <w:sz w:val="21"/>
                      <w:szCs w:val="21"/>
                    </w:rPr>
                    <w:t>VOCs</w:t>
                  </w:r>
                </w:p>
              </w:tc>
              <w:tc>
                <w:tcPr>
                  <w:tcW w:w="410" w:type="pct"/>
                  <w:vAlign w:val="center"/>
                </w:tcPr>
                <w:p w:rsidR="00D002EC" w:rsidRDefault="00F35EC0" w:rsidP="00F35EC0">
                  <w:pPr>
                    <w:jc w:val="center"/>
                    <w:rPr>
                      <w:rFonts w:ascii="Times New Roman" w:hAnsi="Times New Roman" w:cs="Times New Roman"/>
                      <w:sz w:val="21"/>
                      <w:szCs w:val="21"/>
                    </w:rPr>
                  </w:pPr>
                  <w:r>
                    <w:rPr>
                      <w:rFonts w:ascii="Times New Roman" w:hAnsi="Times New Roman" w:cs="Times New Roman" w:hint="eastAsia"/>
                      <w:sz w:val="21"/>
                      <w:szCs w:val="21"/>
                    </w:rPr>
                    <w:t>125</w:t>
                  </w:r>
                </w:p>
              </w:tc>
              <w:tc>
                <w:tcPr>
                  <w:tcW w:w="448" w:type="pct"/>
                  <w:vAlign w:val="center"/>
                </w:tcPr>
                <w:p w:rsidR="00D002EC" w:rsidRDefault="00D002EC" w:rsidP="00D002EC">
                  <w:pPr>
                    <w:jc w:val="center"/>
                    <w:rPr>
                      <w:rFonts w:ascii="Times New Roman" w:hAnsi="Times New Roman" w:cs="Times New Roman"/>
                      <w:sz w:val="21"/>
                      <w:szCs w:val="21"/>
                    </w:rPr>
                  </w:pPr>
                  <w:r>
                    <w:rPr>
                      <w:rFonts w:ascii="Times New Roman" w:hAnsi="Times New Roman" w:cs="Times New Roman"/>
                      <w:sz w:val="21"/>
                      <w:szCs w:val="21"/>
                    </w:rPr>
                    <w:t>0.3750</w:t>
                  </w:r>
                </w:p>
              </w:tc>
              <w:tc>
                <w:tcPr>
                  <w:tcW w:w="337" w:type="pct"/>
                  <w:vAlign w:val="center"/>
                </w:tcPr>
                <w:p w:rsidR="00D002EC" w:rsidRDefault="00D002EC" w:rsidP="00D002EC">
                  <w:pPr>
                    <w:jc w:val="center"/>
                    <w:rPr>
                      <w:rFonts w:ascii="Times New Roman" w:hAnsi="Times New Roman" w:cs="Times New Roman"/>
                      <w:sz w:val="21"/>
                      <w:szCs w:val="21"/>
                    </w:rPr>
                  </w:pPr>
                  <w:r>
                    <w:rPr>
                      <w:rFonts w:ascii="Times New Roman" w:hAnsi="Times New Roman" w:cs="Times New Roman"/>
                      <w:sz w:val="21"/>
                      <w:szCs w:val="21"/>
                    </w:rPr>
                    <w:t>0.9000</w:t>
                  </w:r>
                </w:p>
              </w:tc>
              <w:tc>
                <w:tcPr>
                  <w:tcW w:w="255" w:type="pct"/>
                  <w:vMerge/>
                  <w:vAlign w:val="center"/>
                </w:tcPr>
                <w:p w:rsidR="00D002EC" w:rsidRPr="00090F44" w:rsidRDefault="00D002EC" w:rsidP="000846AB">
                  <w:pPr>
                    <w:snapToGrid w:val="0"/>
                    <w:ind w:leftChars="-20" w:left="-48" w:rightChars="-20" w:right="-48"/>
                    <w:jc w:val="center"/>
                    <w:rPr>
                      <w:rFonts w:ascii="Times New Roman" w:hAnsi="Times New Roman" w:cs="Times New Roman"/>
                      <w:sz w:val="21"/>
                      <w:szCs w:val="21"/>
                    </w:rPr>
                  </w:pPr>
                </w:p>
              </w:tc>
              <w:tc>
                <w:tcPr>
                  <w:tcW w:w="189" w:type="pct"/>
                  <w:vAlign w:val="center"/>
                </w:tcPr>
                <w:p w:rsidR="00D002EC" w:rsidRPr="00090F44" w:rsidRDefault="00D002EC" w:rsidP="000846AB">
                  <w:pPr>
                    <w:snapToGrid w:val="0"/>
                    <w:ind w:leftChars="-20" w:left="-48" w:rightChars="-20" w:right="-48"/>
                    <w:jc w:val="center"/>
                    <w:rPr>
                      <w:rFonts w:ascii="Times New Roman" w:hAnsi="Times New Roman" w:cs="Times New Roman"/>
                      <w:sz w:val="21"/>
                      <w:szCs w:val="21"/>
                    </w:rPr>
                  </w:pPr>
                  <w:r w:rsidRPr="00090F44">
                    <w:rPr>
                      <w:rFonts w:ascii="Times New Roman" w:hAnsi="Times New Roman" w:cs="Times New Roman"/>
                      <w:sz w:val="21"/>
                      <w:szCs w:val="21"/>
                    </w:rPr>
                    <w:t>90%</w:t>
                  </w:r>
                </w:p>
              </w:tc>
              <w:tc>
                <w:tcPr>
                  <w:tcW w:w="393" w:type="pct"/>
                  <w:vAlign w:val="center"/>
                </w:tcPr>
                <w:p w:rsidR="00D002EC" w:rsidRDefault="00F35EC0" w:rsidP="00D002EC">
                  <w:pPr>
                    <w:jc w:val="center"/>
                    <w:rPr>
                      <w:rFonts w:ascii="Times New Roman" w:hAnsi="Times New Roman" w:cs="Times New Roman"/>
                      <w:sz w:val="21"/>
                      <w:szCs w:val="21"/>
                    </w:rPr>
                  </w:pPr>
                  <w:r>
                    <w:rPr>
                      <w:rFonts w:ascii="Times New Roman" w:hAnsi="Times New Roman" w:cs="Times New Roman" w:hint="eastAsia"/>
                      <w:sz w:val="21"/>
                      <w:szCs w:val="21"/>
                    </w:rPr>
                    <w:t>12.5</w:t>
                  </w:r>
                </w:p>
              </w:tc>
              <w:tc>
                <w:tcPr>
                  <w:tcW w:w="393" w:type="pct"/>
                  <w:vAlign w:val="center"/>
                </w:tcPr>
                <w:p w:rsidR="00D002EC" w:rsidRDefault="00D002EC" w:rsidP="00D002EC">
                  <w:pPr>
                    <w:jc w:val="center"/>
                    <w:rPr>
                      <w:rFonts w:ascii="Times New Roman" w:hAnsi="Times New Roman" w:cs="Times New Roman"/>
                      <w:sz w:val="21"/>
                      <w:szCs w:val="21"/>
                    </w:rPr>
                  </w:pPr>
                  <w:r>
                    <w:rPr>
                      <w:rFonts w:ascii="Times New Roman" w:hAnsi="Times New Roman" w:cs="Times New Roman"/>
                      <w:sz w:val="21"/>
                      <w:szCs w:val="21"/>
                    </w:rPr>
                    <w:t>0.0375</w:t>
                  </w:r>
                </w:p>
              </w:tc>
              <w:tc>
                <w:tcPr>
                  <w:tcW w:w="410" w:type="pct"/>
                  <w:vAlign w:val="center"/>
                </w:tcPr>
                <w:p w:rsidR="00D002EC" w:rsidRDefault="00D002EC" w:rsidP="00D002EC">
                  <w:pPr>
                    <w:jc w:val="center"/>
                    <w:rPr>
                      <w:rFonts w:ascii="Times New Roman" w:hAnsi="Times New Roman" w:cs="Times New Roman"/>
                      <w:sz w:val="21"/>
                      <w:szCs w:val="21"/>
                    </w:rPr>
                  </w:pPr>
                  <w:r>
                    <w:rPr>
                      <w:rFonts w:ascii="Times New Roman" w:hAnsi="Times New Roman" w:cs="Times New Roman"/>
                      <w:sz w:val="21"/>
                      <w:szCs w:val="21"/>
                    </w:rPr>
                    <w:t>0.0900</w:t>
                  </w:r>
                </w:p>
              </w:tc>
              <w:tc>
                <w:tcPr>
                  <w:tcW w:w="289" w:type="pct"/>
                  <w:vAlign w:val="center"/>
                </w:tcPr>
                <w:p w:rsidR="00D002EC" w:rsidRPr="00090F44" w:rsidRDefault="00D002EC" w:rsidP="000846AB">
                  <w:pPr>
                    <w:adjustRightInd w:val="0"/>
                    <w:snapToGrid w:val="0"/>
                    <w:spacing w:line="240" w:lineRule="exact"/>
                    <w:jc w:val="center"/>
                    <w:rPr>
                      <w:rFonts w:ascii="Times New Roman" w:hAnsi="Times New Roman" w:cs="Times New Roman"/>
                      <w:sz w:val="21"/>
                      <w:szCs w:val="21"/>
                    </w:rPr>
                  </w:pPr>
                  <w:r w:rsidRPr="00090F44">
                    <w:rPr>
                      <w:rFonts w:ascii="Times New Roman" w:hAnsi="Times New Roman" w:cs="Times New Roman"/>
                      <w:sz w:val="21"/>
                      <w:szCs w:val="21"/>
                    </w:rPr>
                    <w:t>60</w:t>
                  </w:r>
                </w:p>
              </w:tc>
              <w:tc>
                <w:tcPr>
                  <w:tcW w:w="226" w:type="pct"/>
                  <w:vAlign w:val="center"/>
                </w:tcPr>
                <w:p w:rsidR="00D002EC" w:rsidRPr="00090F44" w:rsidRDefault="00D002EC" w:rsidP="000846AB">
                  <w:pPr>
                    <w:adjustRightInd w:val="0"/>
                    <w:snapToGrid w:val="0"/>
                    <w:spacing w:line="240" w:lineRule="exact"/>
                    <w:jc w:val="center"/>
                    <w:rPr>
                      <w:rFonts w:ascii="Times New Roman" w:hAnsi="Times New Roman" w:cs="Times New Roman"/>
                      <w:sz w:val="21"/>
                      <w:szCs w:val="21"/>
                    </w:rPr>
                  </w:pPr>
                  <w:r w:rsidRPr="00090F44">
                    <w:rPr>
                      <w:rFonts w:ascii="Times New Roman" w:hAnsi="Times New Roman" w:cs="Times New Roman"/>
                      <w:sz w:val="21"/>
                      <w:szCs w:val="21"/>
                    </w:rPr>
                    <w:t>1.5</w:t>
                  </w:r>
                </w:p>
              </w:tc>
              <w:tc>
                <w:tcPr>
                  <w:tcW w:w="311" w:type="pct"/>
                  <w:vMerge/>
                  <w:vAlign w:val="center"/>
                </w:tcPr>
                <w:p w:rsidR="00D002EC" w:rsidRPr="00090F44" w:rsidRDefault="00D002EC" w:rsidP="000846AB">
                  <w:pPr>
                    <w:snapToGrid w:val="0"/>
                    <w:ind w:leftChars="-20" w:left="-48" w:rightChars="-20" w:right="-48"/>
                    <w:jc w:val="center"/>
                    <w:rPr>
                      <w:rFonts w:ascii="Times New Roman" w:hAnsi="Times New Roman" w:cs="Times New Roman"/>
                      <w:sz w:val="21"/>
                      <w:szCs w:val="21"/>
                    </w:rPr>
                  </w:pPr>
                </w:p>
              </w:tc>
              <w:tc>
                <w:tcPr>
                  <w:tcW w:w="221" w:type="pct"/>
                  <w:vMerge/>
                  <w:shd w:val="clear" w:color="auto" w:fill="auto"/>
                  <w:vAlign w:val="center"/>
                </w:tcPr>
                <w:p w:rsidR="00D002EC" w:rsidRPr="00090F44" w:rsidRDefault="00D002EC" w:rsidP="000846AB">
                  <w:pPr>
                    <w:snapToGrid w:val="0"/>
                    <w:ind w:leftChars="-20" w:left="-48" w:rightChars="-20" w:right="-48"/>
                    <w:jc w:val="center"/>
                    <w:rPr>
                      <w:rFonts w:ascii="Times New Roman" w:hAnsi="Times New Roman" w:cs="Times New Roman"/>
                      <w:sz w:val="21"/>
                      <w:szCs w:val="21"/>
                    </w:rPr>
                  </w:pPr>
                </w:p>
              </w:tc>
            </w:tr>
          </w:tbl>
          <w:p w:rsidR="008F2BEF" w:rsidRPr="00090F44" w:rsidRDefault="008F2BEF" w:rsidP="00F94888">
            <w:pPr>
              <w:spacing w:line="360" w:lineRule="auto"/>
              <w:jc w:val="both"/>
              <w:rPr>
                <w:rFonts w:asciiTheme="majorBidi" w:hAnsiTheme="majorBidi" w:cstheme="majorBidi"/>
                <w:sz w:val="18"/>
                <w:szCs w:val="18"/>
              </w:rPr>
            </w:pPr>
            <w:r w:rsidRPr="00090F44">
              <w:rPr>
                <w:rFonts w:asciiTheme="majorBidi" w:cstheme="majorBidi"/>
                <w:sz w:val="18"/>
                <w:szCs w:val="18"/>
              </w:rPr>
              <w:t>注：年运行时间按</w:t>
            </w:r>
            <w:r w:rsidR="00F94888">
              <w:rPr>
                <w:rFonts w:asciiTheme="majorBidi" w:hAnsiTheme="majorBidi" w:cstheme="majorBidi" w:hint="eastAsia"/>
                <w:sz w:val="18"/>
                <w:szCs w:val="18"/>
              </w:rPr>
              <w:t>24</w:t>
            </w:r>
            <w:r w:rsidRPr="00090F44">
              <w:rPr>
                <w:rFonts w:asciiTheme="majorBidi" w:hAnsiTheme="majorBidi" w:cstheme="majorBidi"/>
                <w:sz w:val="18"/>
                <w:szCs w:val="18"/>
              </w:rPr>
              <w:t>00</w:t>
            </w:r>
            <w:r w:rsidRPr="00090F44">
              <w:rPr>
                <w:rFonts w:asciiTheme="majorBidi" w:cstheme="majorBidi"/>
                <w:sz w:val="18"/>
                <w:szCs w:val="18"/>
              </w:rPr>
              <w:t>小时计。</w:t>
            </w:r>
          </w:p>
          <w:p w:rsidR="008F2BEF" w:rsidRPr="00090F44" w:rsidRDefault="00A50326" w:rsidP="00A50326">
            <w:pPr>
              <w:spacing w:line="360" w:lineRule="auto"/>
              <w:ind w:firstLineChars="200" w:firstLine="480"/>
              <w:jc w:val="both"/>
              <w:rPr>
                <w:rFonts w:asciiTheme="majorBidi" w:hAnsiTheme="majorBidi" w:cstheme="majorBidi"/>
              </w:rPr>
            </w:pPr>
            <w:r w:rsidRPr="00A50326">
              <w:rPr>
                <w:rFonts w:asciiTheme="majorBidi" w:cstheme="majorBidi" w:hint="eastAsia"/>
              </w:rPr>
              <w:t>由上表可知，</w:t>
            </w:r>
            <w:r w:rsidR="008F2BEF" w:rsidRPr="00090F44">
              <w:rPr>
                <w:rFonts w:asciiTheme="majorBidi" w:cstheme="majorBidi"/>
              </w:rPr>
              <w:t>本项目有组织废气经采取以上措施后，</w:t>
            </w:r>
            <w:r w:rsidRPr="00A50326">
              <w:rPr>
                <w:rFonts w:asciiTheme="majorBidi" w:cstheme="majorBidi" w:hint="eastAsia"/>
              </w:rPr>
              <w:t>VOCs</w:t>
            </w:r>
            <w:r w:rsidRPr="00A50326">
              <w:rPr>
                <w:rFonts w:asciiTheme="majorBidi" w:cstheme="majorBidi" w:hint="eastAsia"/>
              </w:rPr>
              <w:t>满足天津市地方标准《工业企业挥发性有机物排放控制标准》（</w:t>
            </w:r>
            <w:r w:rsidRPr="00A50326">
              <w:rPr>
                <w:rFonts w:asciiTheme="majorBidi" w:cstheme="majorBidi" w:hint="eastAsia"/>
              </w:rPr>
              <w:t>DB12/524-2014</w:t>
            </w:r>
            <w:r w:rsidRPr="00A50326">
              <w:rPr>
                <w:rFonts w:asciiTheme="majorBidi" w:cstheme="majorBidi" w:hint="eastAsia"/>
              </w:rPr>
              <w:t>）表</w:t>
            </w:r>
            <w:r w:rsidRPr="00A50326">
              <w:rPr>
                <w:rFonts w:asciiTheme="majorBidi" w:cstheme="majorBidi" w:hint="eastAsia"/>
              </w:rPr>
              <w:t>2</w:t>
            </w:r>
            <w:r w:rsidRPr="00A50326">
              <w:rPr>
                <w:rFonts w:asciiTheme="majorBidi" w:cstheme="majorBidi" w:hint="eastAsia"/>
              </w:rPr>
              <w:t>标；</w:t>
            </w:r>
            <w:r w:rsidRPr="00A50326">
              <w:rPr>
                <w:rFonts w:asciiTheme="majorBidi" w:cstheme="majorBidi"/>
              </w:rPr>
              <w:t>颗粒物满足《大气污染物综合排放标准》（</w:t>
            </w:r>
            <w:r w:rsidRPr="00A50326">
              <w:rPr>
                <w:rFonts w:asciiTheme="majorBidi" w:cstheme="majorBidi"/>
              </w:rPr>
              <w:t>GB16297-1996</w:t>
            </w:r>
            <w:r w:rsidRPr="00A50326">
              <w:rPr>
                <w:rFonts w:asciiTheme="majorBidi" w:cstheme="majorBidi"/>
              </w:rPr>
              <w:t>）表</w:t>
            </w:r>
            <w:r w:rsidRPr="00A50326">
              <w:rPr>
                <w:rFonts w:asciiTheme="majorBidi" w:cstheme="majorBidi"/>
              </w:rPr>
              <w:t>2</w:t>
            </w:r>
            <w:r w:rsidRPr="00A50326">
              <w:rPr>
                <w:rFonts w:asciiTheme="majorBidi" w:cstheme="majorBidi"/>
              </w:rPr>
              <w:t>标准</w:t>
            </w:r>
            <w:r w:rsidRPr="00A50326">
              <w:rPr>
                <w:rFonts w:asciiTheme="majorBidi" w:cstheme="majorBidi" w:hint="eastAsia"/>
              </w:rPr>
              <w:t>；</w:t>
            </w:r>
            <w:r w:rsidRPr="00A50326">
              <w:rPr>
                <w:rFonts w:asciiTheme="majorBidi" w:cstheme="majorBidi" w:hint="eastAsia"/>
              </w:rPr>
              <w:t>NOx</w:t>
            </w:r>
            <w:r w:rsidRPr="00A50326">
              <w:rPr>
                <w:rFonts w:asciiTheme="majorBidi" w:cstheme="majorBidi" w:hint="eastAsia"/>
              </w:rPr>
              <w:t>、烟尘、</w:t>
            </w:r>
            <w:r w:rsidRPr="00A50326">
              <w:rPr>
                <w:rFonts w:asciiTheme="majorBidi" w:cstheme="majorBidi" w:hint="eastAsia"/>
              </w:rPr>
              <w:t>SO</w:t>
            </w:r>
            <w:r w:rsidRPr="00A50326">
              <w:rPr>
                <w:rFonts w:asciiTheme="majorBidi" w:cstheme="majorBidi" w:hint="eastAsia"/>
                <w:vertAlign w:val="subscript"/>
              </w:rPr>
              <w:t>2</w:t>
            </w:r>
            <w:r w:rsidRPr="00A50326">
              <w:rPr>
                <w:rFonts w:asciiTheme="majorBidi" w:cstheme="majorBidi" w:hint="eastAsia"/>
              </w:rPr>
              <w:t>满足《锅炉大气污染物排放标准》（</w:t>
            </w:r>
            <w:r w:rsidRPr="00A50326">
              <w:rPr>
                <w:rFonts w:asciiTheme="majorBidi" w:cstheme="majorBidi"/>
              </w:rPr>
              <w:t>GB13271-2014</w:t>
            </w:r>
            <w:r w:rsidRPr="00A50326">
              <w:rPr>
                <w:rFonts w:asciiTheme="majorBidi" w:cstheme="majorBidi" w:hint="eastAsia"/>
              </w:rPr>
              <w:t>）表</w:t>
            </w:r>
            <w:r w:rsidRPr="00A50326">
              <w:rPr>
                <w:rFonts w:asciiTheme="majorBidi" w:cstheme="majorBidi"/>
              </w:rPr>
              <w:t>3</w:t>
            </w:r>
            <w:r w:rsidRPr="00A50326">
              <w:rPr>
                <w:rFonts w:asciiTheme="majorBidi" w:cstheme="majorBidi" w:hint="eastAsia"/>
              </w:rPr>
              <w:t>标准要求，</w:t>
            </w:r>
            <w:r w:rsidRPr="00A50326">
              <w:rPr>
                <w:rFonts w:asciiTheme="majorBidi" w:cstheme="majorBidi"/>
              </w:rPr>
              <w:t>即</w:t>
            </w:r>
            <w:r w:rsidRPr="00A50326">
              <w:rPr>
                <w:rFonts w:asciiTheme="majorBidi" w:cstheme="majorBidi" w:hint="eastAsia"/>
              </w:rPr>
              <w:t>烟尘排放</w:t>
            </w:r>
            <w:r w:rsidRPr="00A50326">
              <w:rPr>
                <w:rFonts w:asciiTheme="majorBidi" w:cstheme="majorBidi"/>
              </w:rPr>
              <w:t>浓度≤</w:t>
            </w:r>
            <w:r w:rsidRPr="00A50326">
              <w:rPr>
                <w:rFonts w:asciiTheme="majorBidi" w:cstheme="majorBidi" w:hint="eastAsia"/>
              </w:rPr>
              <w:t>20</w:t>
            </w:r>
            <w:r w:rsidRPr="00A50326">
              <w:rPr>
                <w:rFonts w:asciiTheme="majorBidi" w:cstheme="majorBidi"/>
              </w:rPr>
              <w:t>mg/m</w:t>
            </w:r>
            <w:r w:rsidRPr="00A50326">
              <w:rPr>
                <w:rFonts w:asciiTheme="majorBidi" w:cstheme="majorBidi"/>
                <w:vertAlign w:val="superscript"/>
              </w:rPr>
              <w:t>3</w:t>
            </w:r>
            <w:r w:rsidRPr="00A50326">
              <w:rPr>
                <w:rFonts w:asciiTheme="majorBidi" w:cstheme="majorBidi" w:hint="eastAsia"/>
              </w:rPr>
              <w:t>、</w:t>
            </w:r>
            <w:r w:rsidRPr="00A50326">
              <w:rPr>
                <w:rFonts w:asciiTheme="majorBidi" w:cstheme="majorBidi" w:hint="eastAsia"/>
              </w:rPr>
              <w:t>SO</w:t>
            </w:r>
            <w:r w:rsidRPr="00A50326">
              <w:rPr>
                <w:rFonts w:asciiTheme="majorBidi" w:cstheme="majorBidi" w:hint="eastAsia"/>
                <w:vertAlign w:val="subscript"/>
              </w:rPr>
              <w:t>2</w:t>
            </w:r>
            <w:r w:rsidRPr="00A50326">
              <w:rPr>
                <w:rFonts w:asciiTheme="majorBidi" w:cstheme="majorBidi" w:hint="eastAsia"/>
              </w:rPr>
              <w:t>排放</w:t>
            </w:r>
            <w:r w:rsidRPr="00A50326">
              <w:rPr>
                <w:rFonts w:asciiTheme="majorBidi" w:cstheme="majorBidi"/>
              </w:rPr>
              <w:t>浓度</w:t>
            </w:r>
            <w:r w:rsidRPr="00A50326">
              <w:rPr>
                <w:rFonts w:asciiTheme="majorBidi" w:cstheme="majorBidi"/>
              </w:rPr>
              <w:lastRenderedPageBreak/>
              <w:t>≤</w:t>
            </w:r>
            <w:r w:rsidRPr="00A50326">
              <w:rPr>
                <w:rFonts w:asciiTheme="majorBidi" w:cstheme="majorBidi" w:hint="eastAsia"/>
              </w:rPr>
              <w:t>50</w:t>
            </w:r>
            <w:r w:rsidRPr="00A50326">
              <w:rPr>
                <w:rFonts w:asciiTheme="majorBidi" w:cstheme="majorBidi"/>
              </w:rPr>
              <w:t>mg/m</w:t>
            </w:r>
            <w:r w:rsidRPr="00A50326">
              <w:rPr>
                <w:rFonts w:asciiTheme="majorBidi" w:cstheme="majorBidi"/>
                <w:vertAlign w:val="superscript"/>
              </w:rPr>
              <w:t>3</w:t>
            </w:r>
            <w:r w:rsidRPr="00A50326">
              <w:rPr>
                <w:rFonts w:asciiTheme="majorBidi" w:cstheme="majorBidi" w:hint="eastAsia"/>
              </w:rPr>
              <w:t>、</w:t>
            </w:r>
            <w:r w:rsidRPr="00A50326">
              <w:rPr>
                <w:rFonts w:asciiTheme="majorBidi" w:cstheme="majorBidi" w:hint="eastAsia"/>
              </w:rPr>
              <w:t>NOx</w:t>
            </w:r>
            <w:r w:rsidRPr="00A50326">
              <w:rPr>
                <w:rFonts w:asciiTheme="majorBidi" w:cstheme="majorBidi" w:hint="eastAsia"/>
              </w:rPr>
              <w:t>排放</w:t>
            </w:r>
            <w:r w:rsidRPr="00A50326">
              <w:rPr>
                <w:rFonts w:asciiTheme="majorBidi" w:cstheme="majorBidi"/>
              </w:rPr>
              <w:t>浓度≤</w:t>
            </w:r>
            <w:r w:rsidRPr="00A50326">
              <w:rPr>
                <w:rFonts w:asciiTheme="majorBidi" w:cstheme="majorBidi" w:hint="eastAsia"/>
              </w:rPr>
              <w:t>150</w:t>
            </w:r>
            <w:r w:rsidRPr="00A50326">
              <w:rPr>
                <w:rFonts w:asciiTheme="majorBidi" w:cstheme="majorBidi"/>
              </w:rPr>
              <w:t>mg/m</w:t>
            </w:r>
            <w:r w:rsidRPr="00A50326">
              <w:rPr>
                <w:rFonts w:asciiTheme="majorBidi" w:cstheme="majorBidi"/>
                <w:vertAlign w:val="superscript"/>
              </w:rPr>
              <w:t>3</w:t>
            </w:r>
            <w:r w:rsidRPr="00A50326">
              <w:rPr>
                <w:rFonts w:asciiTheme="majorBidi" w:cstheme="majorBidi" w:hint="eastAsia"/>
              </w:rPr>
              <w:t>。</w:t>
            </w:r>
          </w:p>
          <w:p w:rsidR="008F2BEF" w:rsidRPr="00090F44" w:rsidRDefault="008F2BEF" w:rsidP="00EF5117">
            <w:pPr>
              <w:spacing w:line="456" w:lineRule="exact"/>
              <w:jc w:val="center"/>
              <w:rPr>
                <w:rFonts w:asciiTheme="majorBidi" w:hAnsiTheme="majorBidi" w:cstheme="majorBidi"/>
                <w:bCs/>
              </w:rPr>
            </w:pPr>
            <w:r w:rsidRPr="00090F44">
              <w:rPr>
                <w:rFonts w:asciiTheme="majorBidi" w:cstheme="majorBidi"/>
                <w:bCs/>
              </w:rPr>
              <w:t>表</w:t>
            </w:r>
            <w:r w:rsidRPr="00090F44">
              <w:rPr>
                <w:rFonts w:asciiTheme="majorBidi" w:hAnsiTheme="majorBidi" w:cstheme="majorBidi"/>
                <w:bCs/>
              </w:rPr>
              <w:t>5-</w:t>
            </w:r>
            <w:r w:rsidR="00EF5117" w:rsidRPr="00090F44">
              <w:rPr>
                <w:rFonts w:asciiTheme="majorBidi" w:hAnsiTheme="majorBidi" w:cstheme="majorBidi" w:hint="eastAsia"/>
                <w:bCs/>
              </w:rPr>
              <w:t>6</w:t>
            </w:r>
            <w:r w:rsidRPr="00090F44">
              <w:rPr>
                <w:rFonts w:asciiTheme="majorBidi" w:cstheme="majorBidi"/>
                <w:bCs/>
              </w:rPr>
              <w:t>无组织排放废气产生源强</w:t>
            </w:r>
          </w:p>
          <w:tbl>
            <w:tblPr>
              <w:tblW w:w="5000" w:type="pct"/>
              <w:jc w:val="center"/>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ook w:val="0000"/>
            </w:tblPr>
            <w:tblGrid>
              <w:gridCol w:w="1657"/>
              <w:gridCol w:w="1659"/>
              <w:gridCol w:w="2419"/>
              <w:gridCol w:w="1885"/>
              <w:gridCol w:w="1794"/>
            </w:tblGrid>
            <w:tr w:rsidR="008F2BEF" w:rsidRPr="00090F44" w:rsidTr="00D04EB1">
              <w:trPr>
                <w:trHeight w:val="340"/>
                <w:jc w:val="center"/>
              </w:trPr>
              <w:tc>
                <w:tcPr>
                  <w:tcW w:w="880" w:type="pct"/>
                  <w:tcBorders>
                    <w:top w:val="single" w:sz="12" w:space="0" w:color="000000"/>
                    <w:left w:val="nil"/>
                    <w:bottom w:val="single" w:sz="12" w:space="0" w:color="000000"/>
                  </w:tcBorders>
                  <w:vAlign w:val="center"/>
                </w:tcPr>
                <w:p w:rsidR="008F2BEF" w:rsidRPr="00090F44" w:rsidRDefault="008F2BEF" w:rsidP="008F2BEF">
                  <w:pPr>
                    <w:adjustRightInd w:val="0"/>
                    <w:snapToGrid w:val="0"/>
                    <w:jc w:val="both"/>
                    <w:rPr>
                      <w:rFonts w:asciiTheme="majorBidi" w:hAnsiTheme="majorBidi" w:cstheme="majorBidi"/>
                      <w:b/>
                      <w:sz w:val="21"/>
                      <w:szCs w:val="21"/>
                    </w:rPr>
                  </w:pPr>
                  <w:r w:rsidRPr="00090F44">
                    <w:rPr>
                      <w:rFonts w:asciiTheme="majorBidi" w:cstheme="majorBidi"/>
                      <w:b/>
                      <w:sz w:val="21"/>
                      <w:szCs w:val="21"/>
                    </w:rPr>
                    <w:t>污染源位置</w:t>
                  </w:r>
                </w:p>
              </w:tc>
              <w:tc>
                <w:tcPr>
                  <w:tcW w:w="881" w:type="pct"/>
                  <w:tcBorders>
                    <w:top w:val="single" w:sz="12" w:space="0" w:color="000000"/>
                    <w:bottom w:val="single" w:sz="12" w:space="0" w:color="000000"/>
                  </w:tcBorders>
                  <w:vAlign w:val="center"/>
                </w:tcPr>
                <w:p w:rsidR="008F2BEF" w:rsidRPr="00090F44" w:rsidRDefault="008F2BEF" w:rsidP="008F2BEF">
                  <w:pPr>
                    <w:adjustRightInd w:val="0"/>
                    <w:snapToGrid w:val="0"/>
                    <w:jc w:val="both"/>
                    <w:rPr>
                      <w:rFonts w:asciiTheme="majorBidi" w:hAnsiTheme="majorBidi" w:cstheme="majorBidi"/>
                      <w:b/>
                      <w:sz w:val="21"/>
                      <w:szCs w:val="21"/>
                    </w:rPr>
                  </w:pPr>
                  <w:r w:rsidRPr="00090F44">
                    <w:rPr>
                      <w:rFonts w:asciiTheme="majorBidi" w:cstheme="majorBidi"/>
                      <w:b/>
                      <w:sz w:val="21"/>
                      <w:szCs w:val="21"/>
                    </w:rPr>
                    <w:t>污染物名称</w:t>
                  </w:r>
                </w:p>
              </w:tc>
              <w:tc>
                <w:tcPr>
                  <w:tcW w:w="1285" w:type="pct"/>
                  <w:tcBorders>
                    <w:top w:val="single" w:sz="12" w:space="0" w:color="000000"/>
                    <w:bottom w:val="single" w:sz="12" w:space="0" w:color="000000"/>
                  </w:tcBorders>
                  <w:vAlign w:val="center"/>
                </w:tcPr>
                <w:p w:rsidR="008F2BEF" w:rsidRPr="00090F44" w:rsidRDefault="008F2BEF" w:rsidP="008F2BEF">
                  <w:pPr>
                    <w:adjustRightInd w:val="0"/>
                    <w:snapToGrid w:val="0"/>
                    <w:jc w:val="both"/>
                    <w:rPr>
                      <w:rFonts w:asciiTheme="majorBidi" w:hAnsiTheme="majorBidi" w:cstheme="majorBidi"/>
                      <w:b/>
                      <w:sz w:val="21"/>
                      <w:szCs w:val="21"/>
                    </w:rPr>
                  </w:pPr>
                  <w:r w:rsidRPr="00090F44">
                    <w:rPr>
                      <w:rFonts w:asciiTheme="majorBidi" w:cstheme="majorBidi"/>
                      <w:b/>
                      <w:sz w:val="21"/>
                      <w:szCs w:val="21"/>
                    </w:rPr>
                    <w:t>污染物排放量</w:t>
                  </w:r>
                  <w:r w:rsidRPr="00090F44">
                    <w:rPr>
                      <w:rFonts w:asciiTheme="majorBidi" w:hAnsiTheme="majorBidi" w:cstheme="majorBidi"/>
                      <w:b/>
                      <w:sz w:val="21"/>
                      <w:szCs w:val="21"/>
                    </w:rPr>
                    <w:t>(t/a)</w:t>
                  </w:r>
                </w:p>
              </w:tc>
              <w:tc>
                <w:tcPr>
                  <w:tcW w:w="1001" w:type="pct"/>
                  <w:tcBorders>
                    <w:top w:val="single" w:sz="12" w:space="0" w:color="000000"/>
                    <w:bottom w:val="single" w:sz="12" w:space="0" w:color="000000"/>
                  </w:tcBorders>
                  <w:vAlign w:val="center"/>
                </w:tcPr>
                <w:p w:rsidR="008F2BEF" w:rsidRPr="00090F44" w:rsidRDefault="008F2BEF" w:rsidP="008F2BEF">
                  <w:pPr>
                    <w:adjustRightInd w:val="0"/>
                    <w:snapToGrid w:val="0"/>
                    <w:jc w:val="both"/>
                    <w:rPr>
                      <w:rFonts w:asciiTheme="majorBidi" w:hAnsiTheme="majorBidi" w:cstheme="majorBidi"/>
                      <w:b/>
                      <w:sz w:val="21"/>
                      <w:szCs w:val="21"/>
                    </w:rPr>
                  </w:pPr>
                  <w:r w:rsidRPr="00090F44">
                    <w:rPr>
                      <w:rFonts w:asciiTheme="majorBidi" w:cstheme="majorBidi"/>
                      <w:b/>
                      <w:sz w:val="21"/>
                      <w:szCs w:val="21"/>
                    </w:rPr>
                    <w:t>面源面积</w:t>
                  </w:r>
                  <w:r w:rsidRPr="00090F44">
                    <w:rPr>
                      <w:rFonts w:asciiTheme="majorBidi" w:hAnsiTheme="majorBidi" w:cstheme="majorBidi"/>
                      <w:b/>
                      <w:sz w:val="21"/>
                      <w:szCs w:val="21"/>
                    </w:rPr>
                    <w:t>(m</w:t>
                  </w:r>
                  <w:r w:rsidRPr="00090F44">
                    <w:rPr>
                      <w:rFonts w:asciiTheme="majorBidi" w:hAnsiTheme="majorBidi" w:cstheme="majorBidi"/>
                      <w:b/>
                      <w:sz w:val="21"/>
                      <w:szCs w:val="21"/>
                      <w:vertAlign w:val="superscript"/>
                    </w:rPr>
                    <w:t>2</w:t>
                  </w:r>
                  <w:r w:rsidRPr="00090F44">
                    <w:rPr>
                      <w:rFonts w:asciiTheme="majorBidi" w:hAnsiTheme="majorBidi" w:cstheme="majorBidi"/>
                      <w:b/>
                      <w:sz w:val="21"/>
                      <w:szCs w:val="21"/>
                    </w:rPr>
                    <w:t>)</w:t>
                  </w:r>
                </w:p>
              </w:tc>
              <w:tc>
                <w:tcPr>
                  <w:tcW w:w="953" w:type="pct"/>
                  <w:tcBorders>
                    <w:top w:val="single" w:sz="12" w:space="0" w:color="000000"/>
                    <w:bottom w:val="single" w:sz="12" w:space="0" w:color="000000"/>
                    <w:right w:val="nil"/>
                  </w:tcBorders>
                  <w:vAlign w:val="center"/>
                </w:tcPr>
                <w:p w:rsidR="008F2BEF" w:rsidRPr="00090F44" w:rsidRDefault="008F2BEF" w:rsidP="008F2BEF">
                  <w:pPr>
                    <w:adjustRightInd w:val="0"/>
                    <w:snapToGrid w:val="0"/>
                    <w:jc w:val="both"/>
                    <w:rPr>
                      <w:rFonts w:asciiTheme="majorBidi" w:hAnsiTheme="majorBidi" w:cstheme="majorBidi"/>
                      <w:b/>
                      <w:sz w:val="21"/>
                      <w:szCs w:val="21"/>
                    </w:rPr>
                  </w:pPr>
                  <w:r w:rsidRPr="00090F44">
                    <w:rPr>
                      <w:rFonts w:asciiTheme="majorBidi" w:cstheme="majorBidi"/>
                      <w:b/>
                      <w:sz w:val="21"/>
                      <w:szCs w:val="21"/>
                    </w:rPr>
                    <w:t>面源高度</w:t>
                  </w:r>
                  <w:r w:rsidRPr="00090F44">
                    <w:rPr>
                      <w:rFonts w:asciiTheme="majorBidi" w:hAnsiTheme="majorBidi" w:cstheme="majorBidi"/>
                      <w:b/>
                      <w:sz w:val="21"/>
                      <w:szCs w:val="21"/>
                    </w:rPr>
                    <w:t>(m)</w:t>
                  </w:r>
                </w:p>
              </w:tc>
            </w:tr>
            <w:tr w:rsidR="008F2BEF" w:rsidRPr="00090F44" w:rsidTr="003C703F">
              <w:trPr>
                <w:trHeight w:val="340"/>
                <w:jc w:val="center"/>
              </w:trPr>
              <w:tc>
                <w:tcPr>
                  <w:tcW w:w="880" w:type="pct"/>
                  <w:vMerge w:val="restart"/>
                  <w:tcBorders>
                    <w:top w:val="single" w:sz="4" w:space="0" w:color="auto"/>
                    <w:left w:val="nil"/>
                  </w:tcBorders>
                  <w:vAlign w:val="center"/>
                </w:tcPr>
                <w:p w:rsidR="008F2BEF" w:rsidRPr="00090F44" w:rsidRDefault="00947692" w:rsidP="00564819">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生产</w:t>
                  </w:r>
                  <w:r w:rsidR="00564819" w:rsidRPr="00090F44">
                    <w:rPr>
                      <w:rFonts w:asciiTheme="majorBidi" w:hAnsiTheme="majorBidi" w:cstheme="majorBidi" w:hint="eastAsia"/>
                      <w:sz w:val="21"/>
                      <w:szCs w:val="21"/>
                    </w:rPr>
                    <w:t>车间</w:t>
                  </w:r>
                </w:p>
              </w:tc>
              <w:tc>
                <w:tcPr>
                  <w:tcW w:w="881" w:type="pct"/>
                  <w:tcBorders>
                    <w:top w:val="single" w:sz="4" w:space="0" w:color="000000"/>
                  </w:tcBorders>
                  <w:vAlign w:val="center"/>
                </w:tcPr>
                <w:p w:rsidR="008F2BEF" w:rsidRPr="00090F44" w:rsidRDefault="00947692" w:rsidP="000846AB">
                  <w:pPr>
                    <w:adjustRightInd w:val="0"/>
                    <w:snapToGrid w:val="0"/>
                    <w:jc w:val="center"/>
                    <w:rPr>
                      <w:rFonts w:asciiTheme="majorBidi" w:hAnsiTheme="majorBidi" w:cstheme="majorBidi"/>
                      <w:sz w:val="21"/>
                      <w:szCs w:val="21"/>
                    </w:rPr>
                  </w:pPr>
                  <w:r w:rsidRPr="00090F44">
                    <w:rPr>
                      <w:rFonts w:asciiTheme="majorBidi" w:cstheme="majorBidi" w:hint="eastAsia"/>
                      <w:sz w:val="21"/>
                      <w:szCs w:val="21"/>
                    </w:rPr>
                    <w:t>颗粒物</w:t>
                  </w:r>
                </w:p>
              </w:tc>
              <w:tc>
                <w:tcPr>
                  <w:tcW w:w="1285" w:type="pct"/>
                  <w:tcBorders>
                    <w:top w:val="single" w:sz="4" w:space="0" w:color="000000"/>
                  </w:tcBorders>
                  <w:vAlign w:val="center"/>
                </w:tcPr>
                <w:p w:rsidR="008F2BEF" w:rsidRPr="00090F44" w:rsidRDefault="008F2BEF" w:rsidP="00A50326">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0.</w:t>
                  </w:r>
                  <w:r w:rsidR="00A50326">
                    <w:rPr>
                      <w:rFonts w:asciiTheme="majorBidi" w:hAnsiTheme="majorBidi" w:cstheme="majorBidi" w:hint="eastAsia"/>
                      <w:sz w:val="21"/>
                      <w:szCs w:val="21"/>
                    </w:rPr>
                    <w:t>0113</w:t>
                  </w:r>
                </w:p>
              </w:tc>
              <w:tc>
                <w:tcPr>
                  <w:tcW w:w="1001" w:type="pct"/>
                  <w:vMerge w:val="restart"/>
                  <w:tcBorders>
                    <w:top w:val="single" w:sz="4" w:space="0" w:color="auto"/>
                  </w:tcBorders>
                  <w:vAlign w:val="center"/>
                </w:tcPr>
                <w:p w:rsidR="008F2BEF" w:rsidRPr="00090F44" w:rsidRDefault="00A50326" w:rsidP="000846AB">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10046</w:t>
                  </w:r>
                </w:p>
              </w:tc>
              <w:tc>
                <w:tcPr>
                  <w:tcW w:w="953" w:type="pct"/>
                  <w:vMerge w:val="restart"/>
                  <w:tcBorders>
                    <w:top w:val="single" w:sz="4" w:space="0" w:color="auto"/>
                    <w:right w:val="nil"/>
                  </w:tcBorders>
                  <w:vAlign w:val="center"/>
                </w:tcPr>
                <w:p w:rsidR="008F2BEF" w:rsidRPr="00090F44" w:rsidRDefault="003C703F" w:rsidP="000846AB">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8</w:t>
                  </w:r>
                </w:p>
              </w:tc>
            </w:tr>
            <w:tr w:rsidR="008F2BEF" w:rsidRPr="00090F44" w:rsidTr="00D04EB1">
              <w:trPr>
                <w:trHeight w:val="340"/>
                <w:jc w:val="center"/>
              </w:trPr>
              <w:tc>
                <w:tcPr>
                  <w:tcW w:w="880" w:type="pct"/>
                  <w:vMerge/>
                  <w:tcBorders>
                    <w:left w:val="nil"/>
                  </w:tcBorders>
                  <w:vAlign w:val="center"/>
                </w:tcPr>
                <w:p w:rsidR="008F2BEF" w:rsidRPr="00090F44" w:rsidRDefault="008F2BEF" w:rsidP="008F2BEF">
                  <w:pPr>
                    <w:adjustRightInd w:val="0"/>
                    <w:snapToGrid w:val="0"/>
                    <w:jc w:val="both"/>
                    <w:rPr>
                      <w:rFonts w:asciiTheme="majorBidi" w:hAnsiTheme="majorBidi" w:cstheme="majorBidi"/>
                      <w:sz w:val="21"/>
                      <w:szCs w:val="21"/>
                    </w:rPr>
                  </w:pPr>
                </w:p>
              </w:tc>
              <w:tc>
                <w:tcPr>
                  <w:tcW w:w="881" w:type="pct"/>
                  <w:vAlign w:val="center"/>
                </w:tcPr>
                <w:p w:rsidR="008F2BEF" w:rsidRPr="00090F44" w:rsidRDefault="008F2BEF" w:rsidP="000846AB">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VOCs</w:t>
                  </w:r>
                </w:p>
              </w:tc>
              <w:tc>
                <w:tcPr>
                  <w:tcW w:w="1285" w:type="pct"/>
                  <w:vAlign w:val="center"/>
                </w:tcPr>
                <w:p w:rsidR="008F2BEF" w:rsidRPr="00090F44" w:rsidRDefault="00947692" w:rsidP="00A50326">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0.1</w:t>
                  </w:r>
                </w:p>
              </w:tc>
              <w:tc>
                <w:tcPr>
                  <w:tcW w:w="1001" w:type="pct"/>
                  <w:vMerge/>
                  <w:vAlign w:val="center"/>
                </w:tcPr>
                <w:p w:rsidR="008F2BEF" w:rsidRPr="00090F44" w:rsidRDefault="008F2BEF" w:rsidP="008F2BEF">
                  <w:pPr>
                    <w:adjustRightInd w:val="0"/>
                    <w:snapToGrid w:val="0"/>
                    <w:jc w:val="both"/>
                    <w:rPr>
                      <w:rFonts w:asciiTheme="majorBidi" w:hAnsiTheme="majorBidi" w:cstheme="majorBidi"/>
                      <w:sz w:val="21"/>
                      <w:szCs w:val="21"/>
                    </w:rPr>
                  </w:pPr>
                </w:p>
              </w:tc>
              <w:tc>
                <w:tcPr>
                  <w:tcW w:w="953" w:type="pct"/>
                  <w:vMerge/>
                  <w:tcBorders>
                    <w:right w:val="nil"/>
                  </w:tcBorders>
                  <w:vAlign w:val="center"/>
                </w:tcPr>
                <w:p w:rsidR="008F2BEF" w:rsidRPr="00090F44" w:rsidRDefault="008F2BEF" w:rsidP="008F2BEF">
                  <w:pPr>
                    <w:adjustRightInd w:val="0"/>
                    <w:snapToGrid w:val="0"/>
                    <w:jc w:val="both"/>
                    <w:rPr>
                      <w:rFonts w:asciiTheme="majorBidi" w:hAnsiTheme="majorBidi" w:cstheme="majorBidi"/>
                      <w:sz w:val="21"/>
                      <w:szCs w:val="21"/>
                    </w:rPr>
                  </w:pPr>
                </w:p>
              </w:tc>
            </w:tr>
          </w:tbl>
          <w:p w:rsidR="006B1841" w:rsidRPr="00090F44" w:rsidRDefault="008F2BEF" w:rsidP="0001407B">
            <w:pPr>
              <w:adjustRightInd w:val="0"/>
              <w:snapToGrid w:val="0"/>
              <w:spacing w:line="360" w:lineRule="auto"/>
              <w:ind w:firstLineChars="200" w:firstLine="480"/>
              <w:jc w:val="both"/>
              <w:rPr>
                <w:rFonts w:asciiTheme="majorBidi" w:hAnsiTheme="majorBidi" w:cstheme="majorBidi"/>
              </w:rPr>
            </w:pPr>
            <w:r w:rsidRPr="00090F44">
              <w:rPr>
                <w:rFonts w:asciiTheme="majorBidi" w:cstheme="majorBidi"/>
              </w:rPr>
              <w:t>通过采取措施加强车间通风，便于扩散等措施后，厂界外颗粒物浓度最高点可达到《大气污染物综合排放标准》（</w:t>
            </w:r>
            <w:r w:rsidRPr="00090F44">
              <w:rPr>
                <w:rFonts w:asciiTheme="majorBidi" w:hAnsiTheme="majorBidi" w:cstheme="majorBidi"/>
              </w:rPr>
              <w:t>GB16297-1996</w:t>
            </w:r>
            <w:r w:rsidRPr="00090F44">
              <w:rPr>
                <w:rFonts w:asciiTheme="majorBidi" w:cstheme="majorBidi"/>
              </w:rPr>
              <w:t>）表</w:t>
            </w:r>
            <w:r w:rsidRPr="00090F44">
              <w:rPr>
                <w:rFonts w:asciiTheme="majorBidi" w:hAnsiTheme="majorBidi" w:cstheme="majorBidi"/>
              </w:rPr>
              <w:t>2</w:t>
            </w:r>
            <w:r w:rsidRPr="00090F44">
              <w:rPr>
                <w:rFonts w:asciiTheme="majorBidi" w:cstheme="majorBidi"/>
              </w:rPr>
              <w:t>无组织排放监控浓度限值，</w:t>
            </w:r>
            <w:r w:rsidRPr="00090F44">
              <w:rPr>
                <w:rFonts w:asciiTheme="majorBidi" w:hAnsiTheme="majorBidi" w:cstheme="majorBidi"/>
              </w:rPr>
              <w:t>VOCs</w:t>
            </w:r>
            <w:r w:rsidRPr="00090F44">
              <w:rPr>
                <w:rFonts w:asciiTheme="majorBidi" w:cstheme="majorBidi"/>
              </w:rPr>
              <w:t>可达</w:t>
            </w:r>
            <w:r w:rsidR="00F6129A" w:rsidRPr="00090F44">
              <w:rPr>
                <w:rFonts w:asciiTheme="majorBidi" w:cstheme="majorBidi"/>
              </w:rPr>
              <w:t>天津市地方标准</w:t>
            </w:r>
            <w:r w:rsidRPr="00090F44">
              <w:rPr>
                <w:rFonts w:asciiTheme="majorBidi" w:cstheme="majorBidi"/>
              </w:rPr>
              <w:t>《工业企业挥发性有机物排放控制标准》（</w:t>
            </w:r>
            <w:r w:rsidRPr="00090F44">
              <w:rPr>
                <w:rFonts w:asciiTheme="majorBidi" w:hAnsiTheme="majorBidi" w:cstheme="majorBidi"/>
              </w:rPr>
              <w:t>DB12/524-2014</w:t>
            </w:r>
            <w:r w:rsidRPr="00090F44">
              <w:rPr>
                <w:rFonts w:asciiTheme="majorBidi" w:cstheme="majorBidi"/>
              </w:rPr>
              <w:t>）相关标准</w:t>
            </w:r>
            <w:r w:rsidR="0001407B" w:rsidRPr="00090F44">
              <w:rPr>
                <w:rFonts w:asciiTheme="majorBidi" w:cstheme="majorBidi" w:hint="eastAsia"/>
              </w:rPr>
              <w:t>和《挥发性有机物无组织排放控制标准》（</w:t>
            </w:r>
            <w:r w:rsidR="0001407B" w:rsidRPr="00090F44">
              <w:rPr>
                <w:rFonts w:asciiTheme="majorBidi" w:cstheme="majorBidi" w:hint="eastAsia"/>
              </w:rPr>
              <w:t>G</w:t>
            </w:r>
            <w:r w:rsidR="0001407B" w:rsidRPr="00090F44">
              <w:rPr>
                <w:rFonts w:asciiTheme="majorBidi" w:cstheme="majorBidi"/>
              </w:rPr>
              <w:t>B37822-2019</w:t>
            </w:r>
            <w:r w:rsidR="0001407B" w:rsidRPr="00090F44">
              <w:rPr>
                <w:rFonts w:asciiTheme="majorBidi" w:cstheme="majorBidi" w:hint="eastAsia"/>
              </w:rPr>
              <w:t>）表</w:t>
            </w:r>
            <w:r w:rsidR="0001407B" w:rsidRPr="00090F44">
              <w:rPr>
                <w:rFonts w:asciiTheme="majorBidi" w:cstheme="majorBidi" w:hint="eastAsia"/>
              </w:rPr>
              <w:t>A</w:t>
            </w:r>
            <w:r w:rsidR="0001407B" w:rsidRPr="00090F44">
              <w:rPr>
                <w:rFonts w:asciiTheme="majorBidi" w:cstheme="majorBidi"/>
              </w:rPr>
              <w:t>.1</w:t>
            </w:r>
            <w:r w:rsidR="0001407B" w:rsidRPr="00090F44">
              <w:rPr>
                <w:rFonts w:asciiTheme="majorBidi" w:cstheme="majorBidi" w:hint="eastAsia"/>
              </w:rPr>
              <w:t>标准</w:t>
            </w:r>
            <w:r w:rsidRPr="00090F44">
              <w:rPr>
                <w:rFonts w:asciiTheme="majorBidi" w:cstheme="majorBidi"/>
              </w:rPr>
              <w:t>，对环境影响较小。</w:t>
            </w:r>
          </w:p>
          <w:p w:rsidR="00A46475" w:rsidRPr="00090F44" w:rsidRDefault="007E6E7E" w:rsidP="009C5EA6">
            <w:pPr>
              <w:pStyle w:val="15"/>
              <w:adjustRightInd w:val="0"/>
              <w:snapToGrid w:val="0"/>
              <w:spacing w:beforeLines="50" w:line="360" w:lineRule="auto"/>
              <w:ind w:firstLineChars="0" w:firstLine="0"/>
              <w:rPr>
                <w:rFonts w:ascii="Times New Roman" w:hAnsi="Times New Roman" w:cs="Times New Roman"/>
              </w:rPr>
            </w:pPr>
            <w:r w:rsidRPr="00090F44">
              <w:rPr>
                <w:rFonts w:ascii="Times New Roman" w:hAnsi="Times New Roman" w:cs="Times New Roman" w:hint="eastAsia"/>
              </w:rPr>
              <w:t>2</w:t>
            </w:r>
            <w:r w:rsidRPr="00090F44">
              <w:rPr>
                <w:rFonts w:ascii="Times New Roman" w:hAnsi="Times New Roman" w:cs="Times New Roman" w:hint="eastAsia"/>
              </w:rPr>
              <w:t>、</w:t>
            </w:r>
            <w:r w:rsidR="00DA78F5" w:rsidRPr="00090F44">
              <w:rPr>
                <w:rFonts w:ascii="Times New Roman" w:hAnsi="Times New Roman" w:cs="Times New Roman"/>
              </w:rPr>
              <w:t>废水</w:t>
            </w:r>
          </w:p>
          <w:p w:rsidR="004167B4" w:rsidRPr="00090F44" w:rsidRDefault="004167B4" w:rsidP="00A97A46">
            <w:pPr>
              <w:adjustRightInd w:val="0"/>
              <w:snapToGrid w:val="0"/>
              <w:spacing w:line="360" w:lineRule="auto"/>
              <w:ind w:firstLineChars="200" w:firstLine="480"/>
              <w:rPr>
                <w:rFonts w:ascii="Times New Roman" w:hAnsi="Times New Roman" w:cs="Times New Roman"/>
              </w:rPr>
            </w:pPr>
            <w:r w:rsidRPr="00090F44">
              <w:rPr>
                <w:rFonts w:ascii="Times New Roman" w:hAnsi="Times New Roman" w:cs="Times New Roman" w:hint="eastAsia"/>
              </w:rPr>
              <w:t>本项目无生产废水产生，只新增</w:t>
            </w:r>
            <w:r w:rsidRPr="00090F44">
              <w:rPr>
                <w:rFonts w:ascii="Times New Roman" w:hAnsi="Times New Roman" w:cs="Times New Roman"/>
              </w:rPr>
              <w:t>职工生活污水</w:t>
            </w:r>
            <w:r w:rsidRPr="00090F44">
              <w:rPr>
                <w:rFonts w:ascii="Times New Roman" w:hAnsi="Times New Roman" w:cs="Times New Roman" w:hint="eastAsia"/>
              </w:rPr>
              <w:t>，</w:t>
            </w:r>
            <w:r w:rsidRPr="00090F44">
              <w:rPr>
                <w:rFonts w:ascii="Times New Roman" w:hAnsi="Times New Roman" w:cs="Times New Roman"/>
              </w:rPr>
              <w:t>产生量为</w:t>
            </w:r>
            <w:r w:rsidR="00A50326">
              <w:rPr>
                <w:rFonts w:ascii="Times New Roman" w:hAnsi="Times New Roman" w:cs="Times New Roman" w:hint="eastAsia"/>
              </w:rPr>
              <w:t>2160</w:t>
            </w:r>
            <w:r w:rsidRPr="00090F44">
              <w:rPr>
                <w:rFonts w:ascii="Times New Roman" w:hAnsi="Times New Roman" w:cs="Times New Roman"/>
              </w:rPr>
              <w:t>t/a</w:t>
            </w:r>
            <w:r w:rsidRPr="00090F44">
              <w:rPr>
                <w:rFonts w:ascii="Times New Roman" w:hAnsi="Times New Roman" w:cs="Times New Roman"/>
              </w:rPr>
              <w:t>（</w:t>
            </w:r>
            <w:r w:rsidR="00A50326">
              <w:rPr>
                <w:rFonts w:ascii="Times New Roman" w:hAnsi="Times New Roman" w:cs="Times New Roman" w:hint="eastAsia"/>
              </w:rPr>
              <w:t>7.2</w:t>
            </w:r>
            <w:r w:rsidRPr="00090F44">
              <w:rPr>
                <w:rFonts w:ascii="Times New Roman" w:hAnsi="Times New Roman" w:cs="Times New Roman"/>
              </w:rPr>
              <w:t>t/d</w:t>
            </w:r>
            <w:r w:rsidRPr="00090F44">
              <w:rPr>
                <w:rFonts w:ascii="Times New Roman" w:hAnsi="Times New Roman" w:cs="Times New Roman"/>
              </w:rPr>
              <w:t>），根据现场调查，目前该地污水管网已铺设完毕，本项目生活污水经化粪池预处理后通过污水接管口接入</w:t>
            </w:r>
            <w:r w:rsidR="00B93C80" w:rsidRPr="00B93C80">
              <w:rPr>
                <w:rFonts w:ascii="Times New Roman" w:hAnsi="Times New Roman" w:cs="Times New Roman" w:hint="eastAsia"/>
              </w:rPr>
              <w:t>江阴市利港污水处理有限公司</w:t>
            </w:r>
            <w:r w:rsidRPr="00090F44">
              <w:rPr>
                <w:rFonts w:ascii="Times New Roman" w:hAnsi="Times New Roman" w:cs="Times New Roman"/>
              </w:rPr>
              <w:t>集中处理，处理出水达《太湖地区城镇污水处理厂及重点工业行业主要水污染物排放限值》（</w:t>
            </w:r>
            <w:r w:rsidRPr="00090F44">
              <w:rPr>
                <w:rFonts w:ascii="Times New Roman" w:hAnsi="Times New Roman" w:cs="Times New Roman"/>
              </w:rPr>
              <w:t>DB32/1072-20</w:t>
            </w:r>
            <w:r w:rsidRPr="00090F44">
              <w:rPr>
                <w:rFonts w:ascii="Times New Roman" w:hAnsi="Times New Roman" w:cs="Times New Roman" w:hint="eastAsia"/>
              </w:rPr>
              <w:t>18</w:t>
            </w:r>
            <w:r w:rsidRPr="00090F44">
              <w:rPr>
                <w:rFonts w:ascii="Times New Roman" w:hAnsi="Times New Roman" w:cs="Times New Roman"/>
              </w:rPr>
              <w:t>）表</w:t>
            </w:r>
            <w:r w:rsidRPr="00090F44">
              <w:rPr>
                <w:rFonts w:ascii="Times New Roman" w:hAnsi="Times New Roman" w:cs="Times New Roman" w:hint="eastAsia"/>
              </w:rPr>
              <w:t>2</w:t>
            </w:r>
            <w:r w:rsidRPr="00090F44">
              <w:rPr>
                <w:rFonts w:ascii="Times New Roman" w:hAnsi="Times New Roman" w:cs="Times New Roman"/>
              </w:rPr>
              <w:t>标准和《城镇污水处理厂污染物排放标准》（</w:t>
            </w:r>
            <w:r w:rsidRPr="00090F44">
              <w:rPr>
                <w:rFonts w:ascii="Times New Roman" w:hAnsi="Times New Roman" w:cs="Times New Roman"/>
              </w:rPr>
              <w:t>GB18918-2002</w:t>
            </w:r>
            <w:r w:rsidRPr="00090F44">
              <w:rPr>
                <w:rFonts w:ascii="Times New Roman" w:hAnsi="Times New Roman" w:cs="Times New Roman"/>
              </w:rPr>
              <w:t>）表</w:t>
            </w:r>
            <w:r w:rsidRPr="00090F44">
              <w:rPr>
                <w:rFonts w:ascii="Times New Roman" w:hAnsi="Times New Roman" w:cs="Times New Roman"/>
              </w:rPr>
              <w:t>1</w:t>
            </w:r>
            <w:r w:rsidRPr="00090F44">
              <w:rPr>
                <w:rFonts w:ascii="Times New Roman" w:hAnsi="Times New Roman" w:cs="Times New Roman"/>
              </w:rPr>
              <w:t>一级</w:t>
            </w:r>
            <w:r w:rsidRPr="00090F44">
              <w:rPr>
                <w:rFonts w:ascii="Times New Roman" w:hAnsi="Times New Roman" w:cs="Times New Roman" w:hint="eastAsia"/>
              </w:rPr>
              <w:t>A</w:t>
            </w:r>
            <w:r w:rsidRPr="00090F44">
              <w:rPr>
                <w:rFonts w:ascii="Times New Roman" w:hAnsi="Times New Roman" w:cs="Times New Roman"/>
              </w:rPr>
              <w:t>标准后排入</w:t>
            </w:r>
            <w:r w:rsidR="00A97A46">
              <w:rPr>
                <w:color w:val="000000"/>
              </w:rPr>
              <w:t>芦埠港</w:t>
            </w:r>
            <w:r w:rsidRPr="00090F44">
              <w:rPr>
                <w:rFonts w:ascii="Times New Roman" w:hAnsi="Times New Roman" w:cs="Times New Roman"/>
              </w:rPr>
              <w:t>，其中水污染物</w:t>
            </w:r>
            <w:r w:rsidRPr="00090F44">
              <w:rPr>
                <w:rFonts w:ascii="Times New Roman" w:hAnsi="Times New Roman" w:cs="Times New Roman"/>
              </w:rPr>
              <w:t>COD</w:t>
            </w:r>
            <w:r w:rsidRPr="00090F44">
              <w:rPr>
                <w:rFonts w:ascii="Times New Roman" w:hAnsi="Times New Roman" w:cs="Times New Roman"/>
              </w:rPr>
              <w:t>、</w:t>
            </w:r>
            <w:r w:rsidRPr="00090F44">
              <w:rPr>
                <w:rFonts w:ascii="Times New Roman" w:hAnsi="Times New Roman" w:cs="Times New Roman"/>
              </w:rPr>
              <w:t>SS</w:t>
            </w:r>
            <w:r w:rsidRPr="00090F44">
              <w:rPr>
                <w:rFonts w:ascii="Times New Roman" w:hAnsi="Times New Roman" w:cs="Times New Roman"/>
              </w:rPr>
              <w:t>、氨氮和</w:t>
            </w:r>
            <w:r w:rsidRPr="00090F44">
              <w:rPr>
                <w:rFonts w:ascii="Times New Roman" w:hAnsi="Times New Roman" w:cs="Times New Roman"/>
              </w:rPr>
              <w:t>TP</w:t>
            </w:r>
            <w:r w:rsidRPr="00090F44">
              <w:rPr>
                <w:rFonts w:ascii="Times New Roman" w:hAnsi="Times New Roman" w:cs="Times New Roman"/>
              </w:rPr>
              <w:t>排放量分别为</w:t>
            </w:r>
            <w:r w:rsidRPr="00090F44">
              <w:rPr>
                <w:rFonts w:ascii="Times New Roman" w:hAnsi="Times New Roman" w:cs="Times New Roman"/>
              </w:rPr>
              <w:t>0.</w:t>
            </w:r>
            <w:r w:rsidR="00A97A46">
              <w:rPr>
                <w:rFonts w:ascii="Times New Roman" w:hAnsi="Times New Roman" w:cs="Times New Roman" w:hint="eastAsia"/>
              </w:rPr>
              <w:t>108</w:t>
            </w:r>
            <w:r w:rsidRPr="00090F44">
              <w:rPr>
                <w:rFonts w:ascii="Times New Roman" w:hAnsi="Times New Roman" w:cs="Times New Roman"/>
              </w:rPr>
              <w:t>t/a</w:t>
            </w:r>
            <w:r w:rsidRPr="00090F44">
              <w:rPr>
                <w:rFonts w:ascii="Times New Roman" w:hAnsi="Times New Roman" w:cs="Times New Roman"/>
              </w:rPr>
              <w:t>、</w:t>
            </w:r>
            <w:r w:rsidRPr="00090F44">
              <w:rPr>
                <w:rFonts w:ascii="Times New Roman" w:hAnsi="Times New Roman" w:cs="Times New Roman"/>
              </w:rPr>
              <w:t>0.0</w:t>
            </w:r>
            <w:r w:rsidR="00A97A46">
              <w:rPr>
                <w:rFonts w:ascii="Times New Roman" w:hAnsi="Times New Roman" w:cs="Times New Roman" w:hint="eastAsia"/>
              </w:rPr>
              <w:t>216</w:t>
            </w:r>
            <w:r w:rsidRPr="00090F44">
              <w:rPr>
                <w:rFonts w:ascii="Times New Roman" w:hAnsi="Times New Roman" w:cs="Times New Roman"/>
              </w:rPr>
              <w:t>t/a</w:t>
            </w:r>
            <w:r w:rsidRPr="00090F44">
              <w:rPr>
                <w:rFonts w:ascii="Times New Roman" w:hAnsi="Times New Roman" w:cs="Times New Roman"/>
              </w:rPr>
              <w:t>、</w:t>
            </w:r>
            <w:r w:rsidRPr="00090F44">
              <w:rPr>
                <w:rFonts w:ascii="Times New Roman" w:hAnsi="Times New Roman" w:cs="Times New Roman"/>
              </w:rPr>
              <w:t>0.0</w:t>
            </w:r>
            <w:r w:rsidR="00A97A46">
              <w:rPr>
                <w:rFonts w:ascii="Times New Roman" w:hAnsi="Times New Roman" w:cs="Times New Roman" w:hint="eastAsia"/>
              </w:rPr>
              <w:t>108</w:t>
            </w:r>
            <w:r w:rsidRPr="00090F44">
              <w:rPr>
                <w:rFonts w:ascii="Times New Roman" w:hAnsi="Times New Roman" w:cs="Times New Roman"/>
              </w:rPr>
              <w:t>t/a</w:t>
            </w:r>
            <w:r w:rsidRPr="00090F44">
              <w:rPr>
                <w:rFonts w:ascii="Times New Roman" w:hAnsi="Times New Roman" w:cs="Times New Roman"/>
              </w:rPr>
              <w:t>、</w:t>
            </w:r>
            <w:r w:rsidRPr="00090F44">
              <w:rPr>
                <w:rFonts w:ascii="Times New Roman" w:hAnsi="Times New Roman" w:cs="Times New Roman"/>
              </w:rPr>
              <w:t>0.00</w:t>
            </w:r>
            <w:r w:rsidR="00A97A46">
              <w:rPr>
                <w:rFonts w:ascii="Times New Roman" w:hAnsi="Times New Roman" w:cs="Times New Roman" w:hint="eastAsia"/>
              </w:rPr>
              <w:t>11</w:t>
            </w:r>
            <w:r w:rsidRPr="00090F44">
              <w:rPr>
                <w:rFonts w:ascii="Times New Roman" w:hAnsi="Times New Roman" w:cs="Times New Roman"/>
              </w:rPr>
              <w:t>t/a</w:t>
            </w:r>
            <w:r w:rsidRPr="00090F44">
              <w:rPr>
                <w:rFonts w:ascii="Times New Roman" w:hAnsi="Times New Roman" w:cs="Times New Roman"/>
              </w:rPr>
              <w:t>。</w:t>
            </w:r>
          </w:p>
          <w:p w:rsidR="00A46475" w:rsidRPr="00B61DF8" w:rsidRDefault="00D229B4" w:rsidP="00D229B4">
            <w:pPr>
              <w:pStyle w:val="15"/>
              <w:adjustRightInd w:val="0"/>
              <w:snapToGrid w:val="0"/>
              <w:spacing w:line="360" w:lineRule="auto"/>
              <w:ind w:firstLineChars="0" w:firstLine="0"/>
              <w:rPr>
                <w:rFonts w:ascii="Times New Roman" w:hAnsi="Times New Roman" w:cs="Times New Roman"/>
              </w:rPr>
            </w:pPr>
            <w:r w:rsidRPr="00B61DF8">
              <w:rPr>
                <w:rFonts w:ascii="Times New Roman" w:hAnsi="Times New Roman" w:cs="Times New Roman" w:hint="eastAsia"/>
              </w:rPr>
              <w:t>3</w:t>
            </w:r>
            <w:r w:rsidRPr="00B61DF8">
              <w:rPr>
                <w:rFonts w:ascii="Times New Roman" w:hAnsi="Times New Roman" w:cs="Times New Roman" w:hint="eastAsia"/>
              </w:rPr>
              <w:t>、</w:t>
            </w:r>
            <w:r w:rsidR="00DA78F5" w:rsidRPr="00B61DF8">
              <w:rPr>
                <w:rFonts w:ascii="Times New Roman" w:hAnsi="Times New Roman" w:cs="Times New Roman"/>
              </w:rPr>
              <w:t>噪声</w:t>
            </w:r>
          </w:p>
          <w:p w:rsidR="00A46475" w:rsidRPr="00090F44" w:rsidRDefault="00DA78F5" w:rsidP="009F3E69">
            <w:pPr>
              <w:pStyle w:val="32"/>
              <w:adjustRightInd w:val="0"/>
              <w:snapToGrid w:val="0"/>
              <w:spacing w:line="360" w:lineRule="auto"/>
              <w:jc w:val="both"/>
              <w:rPr>
                <w:rFonts w:ascii="Times New Roman" w:hAnsi="Times New Roman" w:cs="Times New Roman"/>
              </w:rPr>
            </w:pPr>
            <w:r w:rsidRPr="00090F44">
              <w:rPr>
                <w:rFonts w:ascii="Times New Roman" w:hAnsi="Times New Roman" w:cs="Times New Roman"/>
              </w:rPr>
              <w:t>本项目噪声源主要为</w:t>
            </w:r>
            <w:r w:rsidR="00CE6335" w:rsidRPr="00090F44">
              <w:rPr>
                <w:rFonts w:ascii="Times New Roman" w:hAnsi="Times New Roman" w:cs="Times New Roman" w:hint="eastAsia"/>
              </w:rPr>
              <w:t>各类</w:t>
            </w:r>
            <w:r w:rsidRPr="00090F44">
              <w:rPr>
                <w:rFonts w:ascii="Times New Roman" w:hAnsi="Times New Roman" w:cs="Times New Roman" w:hint="eastAsia"/>
              </w:rPr>
              <w:t>生产设备及风机等辅助设备运行噪声等</w:t>
            </w:r>
            <w:r w:rsidRPr="00090F44">
              <w:rPr>
                <w:rFonts w:ascii="Times New Roman" w:hAnsi="Times New Roman" w:cs="Times New Roman"/>
              </w:rPr>
              <w:t>，噪声源强</w:t>
            </w:r>
            <w:r w:rsidR="00874AB2" w:rsidRPr="00090F44">
              <w:rPr>
                <w:rFonts w:ascii="Times New Roman" w:hAnsi="Times New Roman" w:cs="Times New Roman" w:hint="eastAsia"/>
              </w:rPr>
              <w:t>在</w:t>
            </w:r>
            <w:r w:rsidR="009F3E69">
              <w:rPr>
                <w:rFonts w:ascii="Times New Roman" w:hAnsi="Times New Roman" w:cs="Times New Roman" w:hint="eastAsia"/>
              </w:rPr>
              <w:t>80</w:t>
            </w:r>
            <w:r w:rsidR="00874AB2" w:rsidRPr="00090F44">
              <w:rPr>
                <w:rFonts w:ascii="Times New Roman" w:hAnsi="Times New Roman" w:cs="Times New Roman" w:hint="eastAsia"/>
              </w:rPr>
              <w:t>-85dB(A)</w:t>
            </w:r>
            <w:r w:rsidR="00874AB2" w:rsidRPr="00090F44">
              <w:rPr>
                <w:rFonts w:ascii="Times New Roman" w:hAnsi="Times New Roman" w:cs="Times New Roman" w:hint="eastAsia"/>
              </w:rPr>
              <w:t>之间</w:t>
            </w:r>
            <w:r w:rsidRPr="00090F44">
              <w:rPr>
                <w:rFonts w:ascii="Times New Roman" w:hAnsi="Times New Roman" w:cs="Times New Roman"/>
              </w:rPr>
              <w:t>，本项目噪声源强及防治措施见表</w:t>
            </w:r>
            <w:r w:rsidRPr="00090F44">
              <w:rPr>
                <w:rFonts w:ascii="Times New Roman" w:hAnsi="Times New Roman" w:cs="Times New Roman"/>
              </w:rPr>
              <w:t>5-</w:t>
            </w:r>
            <w:r w:rsidR="00EF5117" w:rsidRPr="00090F44">
              <w:rPr>
                <w:rFonts w:ascii="Times New Roman" w:hAnsi="Times New Roman" w:cs="Times New Roman" w:hint="eastAsia"/>
              </w:rPr>
              <w:t>7</w:t>
            </w:r>
            <w:r w:rsidRPr="00090F44">
              <w:rPr>
                <w:rFonts w:ascii="Times New Roman" w:hAnsi="Times New Roman" w:cs="Times New Roman"/>
              </w:rPr>
              <w:t>。</w:t>
            </w:r>
          </w:p>
          <w:p w:rsidR="00A46475" w:rsidRPr="00090F44" w:rsidRDefault="00DA78F5" w:rsidP="00EF5117">
            <w:pPr>
              <w:adjustRightInd w:val="0"/>
              <w:snapToGrid w:val="0"/>
              <w:jc w:val="center"/>
              <w:rPr>
                <w:rFonts w:ascii="Times New Roman" w:hAnsi="Times New Roman" w:cs="Times New Roman"/>
              </w:rPr>
            </w:pPr>
            <w:r w:rsidRPr="00090F44">
              <w:rPr>
                <w:rFonts w:ascii="Times New Roman" w:hAnsi="Times New Roman" w:cs="Times New Roman"/>
              </w:rPr>
              <w:t>表</w:t>
            </w:r>
            <w:r w:rsidRPr="00090F44">
              <w:rPr>
                <w:rFonts w:ascii="Times New Roman" w:hAnsi="Times New Roman" w:cs="Times New Roman"/>
              </w:rPr>
              <w:t>5-</w:t>
            </w:r>
            <w:r w:rsidR="00EF5117" w:rsidRPr="00090F44">
              <w:rPr>
                <w:rFonts w:ascii="Times New Roman" w:hAnsi="Times New Roman" w:cs="Times New Roman" w:hint="eastAsia"/>
              </w:rPr>
              <w:t>7</w:t>
            </w:r>
            <w:r w:rsidRPr="00090F44">
              <w:rPr>
                <w:rFonts w:ascii="Times New Roman" w:hAnsi="Times New Roman" w:cs="Times New Roman"/>
              </w:rPr>
              <w:t>主要噪声设备噪声排放情况</w:t>
            </w:r>
          </w:p>
          <w:tbl>
            <w:tblPr>
              <w:tblW w:w="5000" w:type="pct"/>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left w:w="28" w:type="dxa"/>
                <w:right w:w="28" w:type="dxa"/>
              </w:tblCellMar>
              <w:tblLook w:val="04A0"/>
            </w:tblPr>
            <w:tblGrid>
              <w:gridCol w:w="592"/>
              <w:gridCol w:w="1454"/>
              <w:gridCol w:w="1254"/>
              <w:gridCol w:w="1303"/>
              <w:gridCol w:w="1401"/>
              <w:gridCol w:w="1727"/>
              <w:gridCol w:w="1683"/>
            </w:tblGrid>
            <w:tr w:rsidR="00E821B2" w:rsidRPr="00090F44" w:rsidTr="00E821B2">
              <w:trPr>
                <w:trHeight w:val="340"/>
                <w:jc w:val="center"/>
              </w:trPr>
              <w:tc>
                <w:tcPr>
                  <w:tcW w:w="314" w:type="pct"/>
                  <w:tcBorders>
                    <w:top w:val="single" w:sz="12" w:space="0" w:color="auto"/>
                    <w:left w:val="nil"/>
                    <w:bottom w:val="single" w:sz="12" w:space="0" w:color="auto"/>
                  </w:tcBorders>
                  <w:vAlign w:val="center"/>
                </w:tcPr>
                <w:p w:rsidR="00E821B2" w:rsidRPr="00090F44" w:rsidRDefault="00E821B2">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序号</w:t>
                  </w:r>
                </w:p>
              </w:tc>
              <w:tc>
                <w:tcPr>
                  <w:tcW w:w="772" w:type="pct"/>
                  <w:tcBorders>
                    <w:top w:val="single" w:sz="12" w:space="0" w:color="auto"/>
                    <w:bottom w:val="single" w:sz="12" w:space="0" w:color="auto"/>
                  </w:tcBorders>
                  <w:vAlign w:val="center"/>
                </w:tcPr>
                <w:p w:rsidR="00E821B2" w:rsidRPr="00090F44" w:rsidRDefault="00E821B2" w:rsidP="00523F47">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设备名称</w:t>
                  </w:r>
                </w:p>
              </w:tc>
              <w:tc>
                <w:tcPr>
                  <w:tcW w:w="666" w:type="pct"/>
                  <w:tcBorders>
                    <w:top w:val="single" w:sz="12" w:space="0" w:color="auto"/>
                    <w:bottom w:val="single" w:sz="12" w:space="0" w:color="auto"/>
                  </w:tcBorders>
                  <w:vAlign w:val="center"/>
                </w:tcPr>
                <w:p w:rsidR="00E821B2" w:rsidRPr="00090F44" w:rsidRDefault="00E821B2">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等效声级</w:t>
                  </w:r>
                </w:p>
                <w:p w:rsidR="00E821B2" w:rsidRPr="00090F44" w:rsidRDefault="00E821B2">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w:t>
                  </w:r>
                  <w:r w:rsidRPr="00090F44">
                    <w:rPr>
                      <w:rFonts w:ascii="Times New Roman" w:hAnsi="Times New Roman" w:cs="Times New Roman"/>
                      <w:b/>
                      <w:sz w:val="21"/>
                      <w:szCs w:val="21"/>
                    </w:rPr>
                    <w:t>dB(A)</w:t>
                  </w:r>
                  <w:r w:rsidRPr="00090F44">
                    <w:rPr>
                      <w:rFonts w:ascii="Times New Roman" w:hAnsi="Times New Roman" w:cs="Times New Roman"/>
                      <w:b/>
                      <w:sz w:val="21"/>
                      <w:szCs w:val="21"/>
                    </w:rPr>
                    <w:t>）</w:t>
                  </w:r>
                </w:p>
              </w:tc>
              <w:tc>
                <w:tcPr>
                  <w:tcW w:w="692" w:type="pct"/>
                  <w:tcBorders>
                    <w:top w:val="single" w:sz="12" w:space="0" w:color="auto"/>
                    <w:bottom w:val="single" w:sz="12" w:space="0" w:color="auto"/>
                  </w:tcBorders>
                  <w:vAlign w:val="center"/>
                </w:tcPr>
                <w:p w:rsidR="00E821B2" w:rsidRPr="00090F44" w:rsidRDefault="00E821B2">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所在车间</w:t>
                  </w:r>
                </w:p>
                <w:p w:rsidR="00E821B2" w:rsidRPr="00090F44" w:rsidRDefault="00E821B2">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w:t>
                  </w:r>
                  <w:r w:rsidRPr="00090F44">
                    <w:rPr>
                      <w:rFonts w:ascii="Times New Roman" w:hAnsi="Times New Roman" w:cs="Times New Roman"/>
                      <w:b/>
                      <w:sz w:val="21"/>
                      <w:szCs w:val="21"/>
                    </w:rPr>
                    <w:t>工段</w:t>
                  </w:r>
                  <w:r w:rsidRPr="00090F44">
                    <w:rPr>
                      <w:rFonts w:ascii="Times New Roman" w:hAnsi="Times New Roman" w:cs="Times New Roman"/>
                      <w:b/>
                      <w:sz w:val="21"/>
                      <w:szCs w:val="21"/>
                    </w:rPr>
                    <w:t>)</w:t>
                  </w:r>
                  <w:r w:rsidRPr="00090F44">
                    <w:rPr>
                      <w:rFonts w:ascii="Times New Roman" w:hAnsi="Times New Roman" w:cs="Times New Roman"/>
                      <w:b/>
                      <w:sz w:val="21"/>
                      <w:szCs w:val="21"/>
                    </w:rPr>
                    <w:t>名称</w:t>
                  </w:r>
                </w:p>
              </w:tc>
              <w:tc>
                <w:tcPr>
                  <w:tcW w:w="744" w:type="pct"/>
                  <w:tcBorders>
                    <w:top w:val="single" w:sz="12" w:space="0" w:color="auto"/>
                    <w:bottom w:val="single" w:sz="12" w:space="0" w:color="auto"/>
                  </w:tcBorders>
                  <w:vAlign w:val="center"/>
                </w:tcPr>
                <w:p w:rsidR="00E821B2" w:rsidRPr="00090F44" w:rsidRDefault="00E821B2">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距最近厂界</w:t>
                  </w:r>
                </w:p>
                <w:p w:rsidR="00E821B2" w:rsidRPr="00090F44" w:rsidRDefault="00E821B2">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位置</w:t>
                  </w:r>
                  <w:r w:rsidRPr="00090F44">
                    <w:rPr>
                      <w:rFonts w:ascii="Times New Roman" w:hAnsi="Times New Roman" w:cs="Times New Roman"/>
                      <w:b/>
                      <w:sz w:val="21"/>
                      <w:szCs w:val="21"/>
                    </w:rPr>
                    <w:t>(m)</w:t>
                  </w:r>
                </w:p>
              </w:tc>
              <w:tc>
                <w:tcPr>
                  <w:tcW w:w="917" w:type="pct"/>
                  <w:tcBorders>
                    <w:top w:val="single" w:sz="12" w:space="0" w:color="auto"/>
                    <w:bottom w:val="single" w:sz="12" w:space="0" w:color="auto"/>
                  </w:tcBorders>
                  <w:vAlign w:val="center"/>
                </w:tcPr>
                <w:p w:rsidR="00E821B2" w:rsidRPr="00090F44" w:rsidRDefault="00E821B2">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治理措施</w:t>
                  </w:r>
                </w:p>
              </w:tc>
              <w:tc>
                <w:tcPr>
                  <w:tcW w:w="894" w:type="pct"/>
                  <w:tcBorders>
                    <w:top w:val="single" w:sz="12" w:space="0" w:color="auto"/>
                    <w:bottom w:val="single" w:sz="12" w:space="0" w:color="auto"/>
                    <w:right w:val="nil"/>
                  </w:tcBorders>
                  <w:vAlign w:val="center"/>
                </w:tcPr>
                <w:p w:rsidR="00E821B2" w:rsidRPr="00090F44" w:rsidRDefault="00E821B2">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治理措施降噪</w:t>
                  </w:r>
                </w:p>
                <w:p w:rsidR="00E821B2" w:rsidRPr="00090F44" w:rsidRDefault="00E821B2">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效果（</w:t>
                  </w:r>
                  <w:r w:rsidRPr="00090F44">
                    <w:rPr>
                      <w:rFonts w:ascii="Times New Roman" w:hAnsi="Times New Roman" w:cs="Times New Roman"/>
                      <w:b/>
                      <w:sz w:val="21"/>
                      <w:szCs w:val="21"/>
                    </w:rPr>
                    <w:t>dB(A)</w:t>
                  </w:r>
                  <w:r w:rsidRPr="00090F44">
                    <w:rPr>
                      <w:rFonts w:ascii="Times New Roman" w:hAnsi="Times New Roman" w:cs="Times New Roman"/>
                      <w:b/>
                      <w:sz w:val="21"/>
                      <w:szCs w:val="21"/>
                    </w:rPr>
                    <w:t>）</w:t>
                  </w:r>
                </w:p>
              </w:tc>
            </w:tr>
            <w:tr w:rsidR="009F3E69" w:rsidRPr="00090F44" w:rsidTr="00E821B2">
              <w:trPr>
                <w:trHeight w:val="340"/>
                <w:jc w:val="center"/>
              </w:trPr>
              <w:tc>
                <w:tcPr>
                  <w:tcW w:w="314" w:type="pct"/>
                  <w:tcBorders>
                    <w:top w:val="single" w:sz="12" w:space="0" w:color="auto"/>
                    <w:left w:val="nil"/>
                    <w:bottom w:val="single" w:sz="4"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1</w:t>
                  </w:r>
                </w:p>
              </w:tc>
              <w:tc>
                <w:tcPr>
                  <w:tcW w:w="772" w:type="pct"/>
                  <w:tcBorders>
                    <w:top w:val="single" w:sz="12" w:space="0" w:color="auto"/>
                    <w:bottom w:val="single" w:sz="4" w:space="0" w:color="auto"/>
                  </w:tcBorders>
                  <w:vAlign w:val="center"/>
                </w:tcPr>
                <w:p w:rsidR="009F3E69" w:rsidRPr="008A34F0" w:rsidRDefault="009F3E69" w:rsidP="00922063">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加厚机</w:t>
                  </w:r>
                </w:p>
              </w:tc>
              <w:tc>
                <w:tcPr>
                  <w:tcW w:w="666" w:type="pct"/>
                  <w:tcBorders>
                    <w:top w:val="single" w:sz="12" w:space="0" w:color="auto"/>
                    <w:bottom w:val="single" w:sz="4"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692" w:type="pct"/>
                  <w:vMerge w:val="restart"/>
                  <w:tcBorders>
                    <w:top w:val="single" w:sz="12"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生产车间</w:t>
                  </w:r>
                </w:p>
                <w:p w:rsidR="009F3E69" w:rsidRPr="00090F44" w:rsidRDefault="009F3E69" w:rsidP="00977A52">
                  <w:pPr>
                    <w:adjustRightInd w:val="0"/>
                    <w:snapToGrid w:val="0"/>
                    <w:jc w:val="center"/>
                    <w:rPr>
                      <w:rFonts w:ascii="Times New Roman" w:hAnsi="Times New Roman" w:cs="Times New Roman"/>
                      <w:sz w:val="21"/>
                      <w:szCs w:val="21"/>
                    </w:rPr>
                  </w:pPr>
                </w:p>
              </w:tc>
              <w:tc>
                <w:tcPr>
                  <w:tcW w:w="744" w:type="pct"/>
                  <w:tcBorders>
                    <w:top w:val="single" w:sz="12" w:space="0" w:color="auto"/>
                    <w:bottom w:val="single" w:sz="4"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8</w:t>
                  </w:r>
                </w:p>
              </w:tc>
              <w:tc>
                <w:tcPr>
                  <w:tcW w:w="917" w:type="pct"/>
                  <w:vMerge w:val="restart"/>
                  <w:tcBorders>
                    <w:top w:val="single" w:sz="12" w:space="0" w:color="auto"/>
                  </w:tcBorders>
                  <w:vAlign w:val="center"/>
                </w:tcPr>
                <w:p w:rsidR="009F3E69" w:rsidRPr="00090F44" w:rsidRDefault="009F3E69" w:rsidP="00874AB2">
                  <w:pPr>
                    <w:adjustRightInd w:val="0"/>
                    <w:snapToGrid w:val="0"/>
                    <w:jc w:val="both"/>
                    <w:rPr>
                      <w:rFonts w:ascii="Times New Roman" w:hAnsi="Times New Roman" w:cs="Times New Roman"/>
                      <w:sz w:val="21"/>
                      <w:szCs w:val="21"/>
                    </w:rPr>
                  </w:pPr>
                  <w:r w:rsidRPr="00090F44">
                    <w:rPr>
                      <w:rFonts w:ascii="Times New Roman" w:hAnsi="Times New Roman" w:cs="Times New Roman" w:hint="eastAsia"/>
                      <w:sz w:val="21"/>
                      <w:szCs w:val="21"/>
                    </w:rPr>
                    <w:t>合理布局，</w:t>
                  </w:r>
                  <w:r w:rsidRPr="00090F44">
                    <w:rPr>
                      <w:rFonts w:ascii="Times New Roman" w:hAnsi="Times New Roman" w:cs="Times New Roman"/>
                      <w:sz w:val="21"/>
                      <w:szCs w:val="21"/>
                    </w:rPr>
                    <w:t>优先选择低噪声设备，设备设置于室内，车间厂房隔声，距离衰减</w:t>
                  </w:r>
                </w:p>
              </w:tc>
              <w:tc>
                <w:tcPr>
                  <w:tcW w:w="894" w:type="pct"/>
                  <w:tcBorders>
                    <w:top w:val="single" w:sz="12" w:space="0" w:color="auto"/>
                    <w:bottom w:val="single" w:sz="4" w:space="0" w:color="auto"/>
                    <w:right w:val="nil"/>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≥25</w:t>
                  </w:r>
                </w:p>
              </w:tc>
            </w:tr>
            <w:tr w:rsidR="009F3E69" w:rsidRPr="00090F44" w:rsidTr="00E821B2">
              <w:trPr>
                <w:trHeight w:val="340"/>
                <w:jc w:val="center"/>
              </w:trPr>
              <w:tc>
                <w:tcPr>
                  <w:tcW w:w="314" w:type="pct"/>
                  <w:tcBorders>
                    <w:top w:val="single" w:sz="4" w:space="0" w:color="auto"/>
                    <w:left w:val="nil"/>
                    <w:bottom w:val="single" w:sz="4"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2</w:t>
                  </w:r>
                </w:p>
              </w:tc>
              <w:tc>
                <w:tcPr>
                  <w:tcW w:w="772" w:type="pct"/>
                  <w:tcBorders>
                    <w:top w:val="single" w:sz="4" w:space="0" w:color="auto"/>
                    <w:bottom w:val="single" w:sz="4" w:space="0" w:color="auto"/>
                  </w:tcBorders>
                  <w:vAlign w:val="center"/>
                </w:tcPr>
                <w:p w:rsidR="009F3E69" w:rsidRPr="008A34F0" w:rsidRDefault="009F3E69" w:rsidP="00922063">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加热炉</w:t>
                  </w:r>
                </w:p>
              </w:tc>
              <w:tc>
                <w:tcPr>
                  <w:tcW w:w="666" w:type="pct"/>
                  <w:tcBorders>
                    <w:top w:val="single" w:sz="4" w:space="0" w:color="auto"/>
                    <w:bottom w:val="single" w:sz="4" w:space="0" w:color="auto"/>
                  </w:tcBorders>
                  <w:vAlign w:val="center"/>
                </w:tcPr>
                <w:p w:rsidR="009F3E69" w:rsidRPr="00090F44" w:rsidRDefault="009F3E69" w:rsidP="00874AB2">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80</w:t>
                  </w:r>
                </w:p>
              </w:tc>
              <w:tc>
                <w:tcPr>
                  <w:tcW w:w="692" w:type="pct"/>
                  <w:vMerge/>
                </w:tcPr>
                <w:p w:rsidR="009F3E69" w:rsidRPr="00090F44" w:rsidRDefault="009F3E69" w:rsidP="00977A52">
                  <w:pPr>
                    <w:adjustRightInd w:val="0"/>
                    <w:snapToGrid w:val="0"/>
                    <w:jc w:val="center"/>
                  </w:pPr>
                </w:p>
              </w:tc>
              <w:tc>
                <w:tcPr>
                  <w:tcW w:w="744" w:type="pct"/>
                  <w:tcBorders>
                    <w:top w:val="single" w:sz="4" w:space="0" w:color="auto"/>
                    <w:bottom w:val="single" w:sz="4"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8</w:t>
                  </w:r>
                </w:p>
              </w:tc>
              <w:tc>
                <w:tcPr>
                  <w:tcW w:w="917" w:type="pct"/>
                  <w:vMerge/>
                  <w:vAlign w:val="center"/>
                </w:tcPr>
                <w:p w:rsidR="009F3E69" w:rsidRPr="00090F44" w:rsidRDefault="009F3E69">
                  <w:pPr>
                    <w:adjustRightInd w:val="0"/>
                    <w:snapToGrid w:val="0"/>
                    <w:jc w:val="center"/>
                    <w:rPr>
                      <w:rFonts w:ascii="Times New Roman" w:hAnsi="Times New Roman" w:cs="Times New Roman"/>
                      <w:sz w:val="21"/>
                      <w:szCs w:val="21"/>
                    </w:rPr>
                  </w:pPr>
                </w:p>
              </w:tc>
              <w:tc>
                <w:tcPr>
                  <w:tcW w:w="894" w:type="pct"/>
                  <w:tcBorders>
                    <w:top w:val="single" w:sz="4" w:space="0" w:color="auto"/>
                    <w:bottom w:val="single" w:sz="4" w:space="0" w:color="auto"/>
                    <w:right w:val="nil"/>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≥25</w:t>
                  </w:r>
                </w:p>
              </w:tc>
            </w:tr>
            <w:tr w:rsidR="009F3E69" w:rsidRPr="00090F44" w:rsidTr="00E821B2">
              <w:trPr>
                <w:trHeight w:val="340"/>
                <w:jc w:val="center"/>
              </w:trPr>
              <w:tc>
                <w:tcPr>
                  <w:tcW w:w="314" w:type="pct"/>
                  <w:tcBorders>
                    <w:top w:val="single" w:sz="4" w:space="0" w:color="auto"/>
                    <w:left w:val="nil"/>
                    <w:bottom w:val="single" w:sz="4"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3</w:t>
                  </w:r>
                </w:p>
              </w:tc>
              <w:tc>
                <w:tcPr>
                  <w:tcW w:w="772" w:type="pct"/>
                  <w:tcBorders>
                    <w:top w:val="single" w:sz="4" w:space="0" w:color="auto"/>
                    <w:bottom w:val="single" w:sz="4" w:space="0" w:color="auto"/>
                  </w:tcBorders>
                  <w:vAlign w:val="center"/>
                </w:tcPr>
                <w:p w:rsidR="009F3E69" w:rsidRPr="008A34F0" w:rsidRDefault="009F3E69" w:rsidP="00922063">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淬火加热炉</w:t>
                  </w:r>
                </w:p>
              </w:tc>
              <w:tc>
                <w:tcPr>
                  <w:tcW w:w="666" w:type="pct"/>
                  <w:tcBorders>
                    <w:top w:val="single" w:sz="4" w:space="0" w:color="auto"/>
                    <w:bottom w:val="single" w:sz="4"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80</w:t>
                  </w:r>
                </w:p>
              </w:tc>
              <w:tc>
                <w:tcPr>
                  <w:tcW w:w="692" w:type="pct"/>
                  <w:vMerge/>
                </w:tcPr>
                <w:p w:rsidR="009F3E69" w:rsidRPr="00090F44" w:rsidRDefault="009F3E69" w:rsidP="00977A52">
                  <w:pPr>
                    <w:adjustRightInd w:val="0"/>
                    <w:snapToGrid w:val="0"/>
                    <w:jc w:val="center"/>
                  </w:pPr>
                </w:p>
              </w:tc>
              <w:tc>
                <w:tcPr>
                  <w:tcW w:w="744" w:type="pct"/>
                  <w:tcBorders>
                    <w:top w:val="single" w:sz="4" w:space="0" w:color="auto"/>
                    <w:bottom w:val="single" w:sz="4"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15</w:t>
                  </w:r>
                </w:p>
              </w:tc>
              <w:tc>
                <w:tcPr>
                  <w:tcW w:w="917" w:type="pct"/>
                  <w:vMerge/>
                  <w:vAlign w:val="center"/>
                </w:tcPr>
                <w:p w:rsidR="009F3E69" w:rsidRPr="00090F44" w:rsidRDefault="009F3E69">
                  <w:pPr>
                    <w:adjustRightInd w:val="0"/>
                    <w:snapToGrid w:val="0"/>
                    <w:jc w:val="center"/>
                    <w:rPr>
                      <w:rFonts w:ascii="Times New Roman" w:hAnsi="Times New Roman" w:cs="Times New Roman"/>
                      <w:sz w:val="21"/>
                      <w:szCs w:val="21"/>
                    </w:rPr>
                  </w:pPr>
                </w:p>
              </w:tc>
              <w:tc>
                <w:tcPr>
                  <w:tcW w:w="894" w:type="pct"/>
                  <w:tcBorders>
                    <w:top w:val="single" w:sz="4" w:space="0" w:color="auto"/>
                    <w:bottom w:val="single" w:sz="4" w:space="0" w:color="auto"/>
                    <w:right w:val="nil"/>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≥25</w:t>
                  </w:r>
                </w:p>
              </w:tc>
            </w:tr>
            <w:tr w:rsidR="009F3E69" w:rsidRPr="00090F44" w:rsidTr="00E821B2">
              <w:trPr>
                <w:trHeight w:val="340"/>
                <w:jc w:val="center"/>
              </w:trPr>
              <w:tc>
                <w:tcPr>
                  <w:tcW w:w="314" w:type="pct"/>
                  <w:tcBorders>
                    <w:top w:val="single" w:sz="4" w:space="0" w:color="auto"/>
                    <w:left w:val="nil"/>
                    <w:bottom w:val="single" w:sz="4"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4</w:t>
                  </w:r>
                </w:p>
              </w:tc>
              <w:tc>
                <w:tcPr>
                  <w:tcW w:w="772" w:type="pct"/>
                  <w:tcBorders>
                    <w:top w:val="single" w:sz="4" w:space="0" w:color="auto"/>
                    <w:bottom w:val="single" w:sz="4" w:space="0" w:color="auto"/>
                  </w:tcBorders>
                  <w:vAlign w:val="center"/>
                </w:tcPr>
                <w:p w:rsidR="009F3E69" w:rsidRPr="008A34F0" w:rsidRDefault="009F3E69" w:rsidP="00922063">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淬火机</w:t>
                  </w:r>
                </w:p>
              </w:tc>
              <w:tc>
                <w:tcPr>
                  <w:tcW w:w="666" w:type="pct"/>
                  <w:tcBorders>
                    <w:top w:val="single" w:sz="4" w:space="0" w:color="auto"/>
                    <w:bottom w:val="single" w:sz="4"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85</w:t>
                  </w:r>
                </w:p>
              </w:tc>
              <w:tc>
                <w:tcPr>
                  <w:tcW w:w="692" w:type="pct"/>
                  <w:vMerge/>
                </w:tcPr>
                <w:p w:rsidR="009F3E69" w:rsidRPr="00090F44" w:rsidRDefault="009F3E69" w:rsidP="00977A52">
                  <w:pPr>
                    <w:adjustRightInd w:val="0"/>
                    <w:snapToGrid w:val="0"/>
                    <w:jc w:val="center"/>
                  </w:pPr>
                </w:p>
              </w:tc>
              <w:tc>
                <w:tcPr>
                  <w:tcW w:w="744" w:type="pct"/>
                  <w:tcBorders>
                    <w:top w:val="single" w:sz="4" w:space="0" w:color="auto"/>
                    <w:bottom w:val="single" w:sz="4"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12</w:t>
                  </w:r>
                </w:p>
              </w:tc>
              <w:tc>
                <w:tcPr>
                  <w:tcW w:w="917" w:type="pct"/>
                  <w:vMerge/>
                  <w:vAlign w:val="center"/>
                </w:tcPr>
                <w:p w:rsidR="009F3E69" w:rsidRPr="00090F44" w:rsidRDefault="009F3E69">
                  <w:pPr>
                    <w:adjustRightInd w:val="0"/>
                    <w:snapToGrid w:val="0"/>
                    <w:jc w:val="center"/>
                    <w:rPr>
                      <w:rFonts w:ascii="Times New Roman" w:hAnsi="Times New Roman" w:cs="Times New Roman"/>
                      <w:sz w:val="21"/>
                      <w:szCs w:val="21"/>
                    </w:rPr>
                  </w:pPr>
                </w:p>
              </w:tc>
              <w:tc>
                <w:tcPr>
                  <w:tcW w:w="894" w:type="pct"/>
                  <w:tcBorders>
                    <w:top w:val="single" w:sz="4" w:space="0" w:color="auto"/>
                    <w:bottom w:val="single" w:sz="4" w:space="0" w:color="auto"/>
                    <w:right w:val="nil"/>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≥25</w:t>
                  </w:r>
                </w:p>
              </w:tc>
            </w:tr>
            <w:tr w:rsidR="009F3E69" w:rsidRPr="00090F44" w:rsidTr="00B61DF8">
              <w:trPr>
                <w:trHeight w:val="340"/>
                <w:jc w:val="center"/>
              </w:trPr>
              <w:tc>
                <w:tcPr>
                  <w:tcW w:w="314" w:type="pct"/>
                  <w:tcBorders>
                    <w:top w:val="single" w:sz="4" w:space="0" w:color="auto"/>
                    <w:left w:val="nil"/>
                    <w:bottom w:val="single" w:sz="4"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5</w:t>
                  </w:r>
                </w:p>
              </w:tc>
              <w:tc>
                <w:tcPr>
                  <w:tcW w:w="772" w:type="pct"/>
                  <w:tcBorders>
                    <w:top w:val="single" w:sz="4" w:space="0" w:color="auto"/>
                    <w:bottom w:val="single" w:sz="4" w:space="0" w:color="auto"/>
                  </w:tcBorders>
                  <w:vAlign w:val="center"/>
                </w:tcPr>
                <w:p w:rsidR="009F3E69" w:rsidRPr="008A34F0" w:rsidRDefault="009F3E69" w:rsidP="00922063">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回火加热炉</w:t>
                  </w:r>
                </w:p>
              </w:tc>
              <w:tc>
                <w:tcPr>
                  <w:tcW w:w="666" w:type="pct"/>
                  <w:tcBorders>
                    <w:top w:val="single" w:sz="4" w:space="0" w:color="auto"/>
                    <w:bottom w:val="single" w:sz="4" w:space="0" w:color="auto"/>
                  </w:tcBorders>
                  <w:vAlign w:val="center"/>
                </w:tcPr>
                <w:p w:rsidR="009F3E69" w:rsidRPr="00090F44" w:rsidRDefault="009F3E69" w:rsidP="009F3E69">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8</w:t>
                  </w:r>
                  <w:r>
                    <w:rPr>
                      <w:rFonts w:ascii="Times New Roman" w:hAnsi="Times New Roman" w:cs="Times New Roman" w:hint="eastAsia"/>
                      <w:sz w:val="21"/>
                      <w:szCs w:val="21"/>
                    </w:rPr>
                    <w:t>0</w:t>
                  </w:r>
                </w:p>
              </w:tc>
              <w:tc>
                <w:tcPr>
                  <w:tcW w:w="692" w:type="pct"/>
                  <w:vMerge/>
                  <w:vAlign w:val="center"/>
                </w:tcPr>
                <w:p w:rsidR="009F3E69" w:rsidRPr="00090F44" w:rsidRDefault="009F3E69" w:rsidP="00977A52">
                  <w:pPr>
                    <w:adjustRightInd w:val="0"/>
                    <w:snapToGrid w:val="0"/>
                    <w:jc w:val="center"/>
                    <w:rPr>
                      <w:rFonts w:ascii="Times New Roman" w:hAnsi="Times New Roman" w:cs="Times New Roman"/>
                      <w:sz w:val="21"/>
                      <w:szCs w:val="21"/>
                    </w:rPr>
                  </w:pPr>
                </w:p>
              </w:tc>
              <w:tc>
                <w:tcPr>
                  <w:tcW w:w="744" w:type="pct"/>
                  <w:tcBorders>
                    <w:top w:val="single" w:sz="4" w:space="0" w:color="auto"/>
                    <w:bottom w:val="single" w:sz="4"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8</w:t>
                  </w:r>
                </w:p>
              </w:tc>
              <w:tc>
                <w:tcPr>
                  <w:tcW w:w="917" w:type="pct"/>
                  <w:vMerge/>
                  <w:vAlign w:val="center"/>
                </w:tcPr>
                <w:p w:rsidR="009F3E69" w:rsidRPr="00090F44" w:rsidRDefault="009F3E69">
                  <w:pPr>
                    <w:adjustRightInd w:val="0"/>
                    <w:snapToGrid w:val="0"/>
                    <w:jc w:val="center"/>
                    <w:rPr>
                      <w:rFonts w:ascii="Times New Roman" w:hAnsi="Times New Roman" w:cs="Times New Roman"/>
                      <w:sz w:val="21"/>
                      <w:szCs w:val="21"/>
                    </w:rPr>
                  </w:pPr>
                </w:p>
              </w:tc>
              <w:tc>
                <w:tcPr>
                  <w:tcW w:w="894" w:type="pct"/>
                  <w:tcBorders>
                    <w:top w:val="single" w:sz="4" w:space="0" w:color="auto"/>
                    <w:bottom w:val="single" w:sz="4" w:space="0" w:color="auto"/>
                    <w:right w:val="nil"/>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≥25</w:t>
                  </w:r>
                </w:p>
              </w:tc>
            </w:tr>
            <w:tr w:rsidR="009F3E69" w:rsidRPr="00090F44" w:rsidTr="00B61DF8">
              <w:trPr>
                <w:trHeight w:val="340"/>
                <w:jc w:val="center"/>
              </w:trPr>
              <w:tc>
                <w:tcPr>
                  <w:tcW w:w="314" w:type="pct"/>
                  <w:tcBorders>
                    <w:top w:val="single" w:sz="4" w:space="0" w:color="auto"/>
                    <w:left w:val="nil"/>
                    <w:bottom w:val="single" w:sz="4"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6</w:t>
                  </w:r>
                </w:p>
              </w:tc>
              <w:tc>
                <w:tcPr>
                  <w:tcW w:w="772" w:type="pct"/>
                  <w:tcBorders>
                    <w:top w:val="single" w:sz="4" w:space="0" w:color="auto"/>
                    <w:bottom w:val="single" w:sz="4" w:space="0" w:color="auto"/>
                  </w:tcBorders>
                  <w:vAlign w:val="center"/>
                </w:tcPr>
                <w:p w:rsidR="009F3E69" w:rsidRPr="008A34F0" w:rsidRDefault="009F3E69" w:rsidP="00922063">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矫直机组</w:t>
                  </w:r>
                </w:p>
              </w:tc>
              <w:tc>
                <w:tcPr>
                  <w:tcW w:w="666" w:type="pct"/>
                  <w:tcBorders>
                    <w:top w:val="single" w:sz="4" w:space="0" w:color="auto"/>
                    <w:bottom w:val="single" w:sz="4" w:space="0" w:color="auto"/>
                  </w:tcBorders>
                  <w:vAlign w:val="center"/>
                </w:tcPr>
                <w:p w:rsidR="009F3E69" w:rsidRPr="00090F44" w:rsidRDefault="009F3E69" w:rsidP="000C516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692" w:type="pct"/>
                  <w:vMerge/>
                  <w:vAlign w:val="center"/>
                </w:tcPr>
                <w:p w:rsidR="009F3E69" w:rsidRPr="00090F44" w:rsidRDefault="009F3E69" w:rsidP="00977A52">
                  <w:pPr>
                    <w:adjustRightInd w:val="0"/>
                    <w:snapToGrid w:val="0"/>
                    <w:jc w:val="center"/>
                    <w:rPr>
                      <w:rFonts w:ascii="Times New Roman" w:hAnsi="Times New Roman" w:cs="Times New Roman"/>
                      <w:sz w:val="21"/>
                      <w:szCs w:val="21"/>
                    </w:rPr>
                  </w:pPr>
                </w:p>
              </w:tc>
              <w:tc>
                <w:tcPr>
                  <w:tcW w:w="744" w:type="pct"/>
                  <w:tcBorders>
                    <w:top w:val="single" w:sz="4" w:space="0" w:color="auto"/>
                    <w:bottom w:val="single" w:sz="4" w:space="0" w:color="auto"/>
                  </w:tcBorders>
                  <w:vAlign w:val="center"/>
                </w:tcPr>
                <w:p w:rsidR="009F3E69" w:rsidRPr="009F3E69" w:rsidRDefault="009F3E69" w:rsidP="00922063">
                  <w:pPr>
                    <w:snapToGrid w:val="0"/>
                    <w:jc w:val="center"/>
                    <w:rPr>
                      <w:rFonts w:asciiTheme="majorBidi" w:hAnsiTheme="majorBidi" w:cstheme="majorBidi"/>
                      <w:spacing w:val="-20"/>
                      <w:sz w:val="21"/>
                      <w:szCs w:val="21"/>
                    </w:rPr>
                  </w:pPr>
                  <w:r w:rsidRPr="009F3E69">
                    <w:rPr>
                      <w:rFonts w:asciiTheme="majorBidi" w:hAnsiTheme="majorBidi" w:cstheme="majorBidi"/>
                      <w:spacing w:val="-20"/>
                      <w:sz w:val="21"/>
                      <w:szCs w:val="21"/>
                    </w:rPr>
                    <w:t>15</w:t>
                  </w:r>
                </w:p>
              </w:tc>
              <w:tc>
                <w:tcPr>
                  <w:tcW w:w="917" w:type="pct"/>
                  <w:vMerge/>
                  <w:vAlign w:val="center"/>
                </w:tcPr>
                <w:p w:rsidR="009F3E69" w:rsidRPr="00090F44" w:rsidRDefault="009F3E69">
                  <w:pPr>
                    <w:adjustRightInd w:val="0"/>
                    <w:snapToGrid w:val="0"/>
                    <w:jc w:val="center"/>
                    <w:rPr>
                      <w:rFonts w:ascii="Times New Roman" w:hAnsi="Times New Roman" w:cs="Times New Roman"/>
                      <w:sz w:val="21"/>
                      <w:szCs w:val="21"/>
                    </w:rPr>
                  </w:pPr>
                </w:p>
              </w:tc>
              <w:tc>
                <w:tcPr>
                  <w:tcW w:w="894" w:type="pct"/>
                  <w:tcBorders>
                    <w:top w:val="single" w:sz="4" w:space="0" w:color="auto"/>
                    <w:bottom w:val="single" w:sz="4" w:space="0" w:color="auto"/>
                    <w:right w:val="nil"/>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≥25</w:t>
                  </w:r>
                </w:p>
              </w:tc>
            </w:tr>
            <w:tr w:rsidR="009F3E69" w:rsidRPr="00090F44" w:rsidTr="00B61DF8">
              <w:trPr>
                <w:trHeight w:val="340"/>
                <w:jc w:val="center"/>
              </w:trPr>
              <w:tc>
                <w:tcPr>
                  <w:tcW w:w="314" w:type="pct"/>
                  <w:tcBorders>
                    <w:top w:val="single" w:sz="4" w:space="0" w:color="auto"/>
                    <w:left w:val="nil"/>
                    <w:bottom w:val="single" w:sz="4"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7</w:t>
                  </w:r>
                </w:p>
              </w:tc>
              <w:tc>
                <w:tcPr>
                  <w:tcW w:w="772" w:type="pct"/>
                  <w:tcBorders>
                    <w:top w:val="single" w:sz="4" w:space="0" w:color="auto"/>
                    <w:bottom w:val="single" w:sz="4" w:space="0" w:color="auto"/>
                  </w:tcBorders>
                  <w:vAlign w:val="center"/>
                </w:tcPr>
                <w:p w:rsidR="009F3E69" w:rsidRPr="008A34F0" w:rsidRDefault="009F3E69" w:rsidP="00922063">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压力矫直机</w:t>
                  </w:r>
                </w:p>
              </w:tc>
              <w:tc>
                <w:tcPr>
                  <w:tcW w:w="666" w:type="pct"/>
                  <w:tcBorders>
                    <w:top w:val="single" w:sz="4" w:space="0" w:color="auto"/>
                    <w:bottom w:val="single" w:sz="4" w:space="0" w:color="auto"/>
                  </w:tcBorders>
                  <w:vAlign w:val="center"/>
                </w:tcPr>
                <w:p w:rsidR="009F3E69" w:rsidRPr="00090F44" w:rsidRDefault="009F3E69" w:rsidP="000C516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692" w:type="pct"/>
                  <w:vMerge/>
                  <w:vAlign w:val="center"/>
                </w:tcPr>
                <w:p w:rsidR="009F3E69" w:rsidRPr="00090F44" w:rsidRDefault="009F3E69" w:rsidP="00977A52">
                  <w:pPr>
                    <w:adjustRightInd w:val="0"/>
                    <w:snapToGrid w:val="0"/>
                    <w:jc w:val="center"/>
                    <w:rPr>
                      <w:rFonts w:ascii="Times New Roman" w:hAnsi="Times New Roman" w:cs="Times New Roman"/>
                      <w:sz w:val="21"/>
                      <w:szCs w:val="21"/>
                    </w:rPr>
                  </w:pPr>
                </w:p>
              </w:tc>
              <w:tc>
                <w:tcPr>
                  <w:tcW w:w="744" w:type="pct"/>
                  <w:tcBorders>
                    <w:top w:val="single" w:sz="4" w:space="0" w:color="auto"/>
                    <w:bottom w:val="single" w:sz="4" w:space="0" w:color="auto"/>
                  </w:tcBorders>
                  <w:vAlign w:val="center"/>
                </w:tcPr>
                <w:p w:rsidR="009F3E69" w:rsidRPr="009F3E69" w:rsidRDefault="009F3E69" w:rsidP="00922063">
                  <w:pPr>
                    <w:snapToGrid w:val="0"/>
                    <w:jc w:val="center"/>
                    <w:rPr>
                      <w:rFonts w:asciiTheme="majorBidi" w:hAnsiTheme="majorBidi" w:cstheme="majorBidi"/>
                      <w:spacing w:val="-20"/>
                      <w:sz w:val="21"/>
                      <w:szCs w:val="21"/>
                    </w:rPr>
                  </w:pPr>
                  <w:r w:rsidRPr="009F3E69">
                    <w:rPr>
                      <w:rFonts w:asciiTheme="majorBidi" w:hAnsiTheme="majorBidi" w:cstheme="majorBidi"/>
                      <w:spacing w:val="-20"/>
                      <w:sz w:val="21"/>
                      <w:szCs w:val="21"/>
                    </w:rPr>
                    <w:t>20</w:t>
                  </w:r>
                </w:p>
              </w:tc>
              <w:tc>
                <w:tcPr>
                  <w:tcW w:w="917" w:type="pct"/>
                  <w:vMerge/>
                  <w:vAlign w:val="center"/>
                </w:tcPr>
                <w:p w:rsidR="009F3E69" w:rsidRPr="00090F44" w:rsidRDefault="009F3E69">
                  <w:pPr>
                    <w:adjustRightInd w:val="0"/>
                    <w:snapToGrid w:val="0"/>
                    <w:jc w:val="center"/>
                    <w:rPr>
                      <w:rFonts w:ascii="Times New Roman" w:hAnsi="Times New Roman" w:cs="Times New Roman"/>
                      <w:sz w:val="21"/>
                      <w:szCs w:val="21"/>
                    </w:rPr>
                  </w:pPr>
                </w:p>
              </w:tc>
              <w:tc>
                <w:tcPr>
                  <w:tcW w:w="894" w:type="pct"/>
                  <w:tcBorders>
                    <w:top w:val="single" w:sz="4" w:space="0" w:color="auto"/>
                    <w:bottom w:val="single" w:sz="4" w:space="0" w:color="auto"/>
                    <w:right w:val="nil"/>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≥25</w:t>
                  </w:r>
                </w:p>
              </w:tc>
            </w:tr>
            <w:tr w:rsidR="009F3E69" w:rsidRPr="00090F44" w:rsidTr="00B61DF8">
              <w:trPr>
                <w:trHeight w:val="340"/>
                <w:jc w:val="center"/>
              </w:trPr>
              <w:tc>
                <w:tcPr>
                  <w:tcW w:w="314" w:type="pct"/>
                  <w:tcBorders>
                    <w:top w:val="single" w:sz="4" w:space="0" w:color="auto"/>
                    <w:left w:val="nil"/>
                    <w:bottom w:val="single" w:sz="4"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w:t>
                  </w:r>
                </w:p>
              </w:tc>
              <w:tc>
                <w:tcPr>
                  <w:tcW w:w="772" w:type="pct"/>
                  <w:tcBorders>
                    <w:top w:val="single" w:sz="4" w:space="0" w:color="auto"/>
                    <w:bottom w:val="single" w:sz="4" w:space="0" w:color="auto"/>
                  </w:tcBorders>
                  <w:vAlign w:val="center"/>
                </w:tcPr>
                <w:p w:rsidR="009F3E69" w:rsidRPr="008A34F0" w:rsidRDefault="009F3E69" w:rsidP="00922063">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车床</w:t>
                  </w:r>
                </w:p>
              </w:tc>
              <w:tc>
                <w:tcPr>
                  <w:tcW w:w="666" w:type="pct"/>
                  <w:tcBorders>
                    <w:top w:val="single" w:sz="4" w:space="0" w:color="auto"/>
                    <w:bottom w:val="single" w:sz="4" w:space="0" w:color="auto"/>
                  </w:tcBorders>
                  <w:vAlign w:val="center"/>
                </w:tcPr>
                <w:p w:rsidR="009F3E69" w:rsidRPr="00090F44" w:rsidRDefault="009F3E69" w:rsidP="000C516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692" w:type="pct"/>
                  <w:vMerge/>
                  <w:vAlign w:val="center"/>
                </w:tcPr>
                <w:p w:rsidR="009F3E69" w:rsidRPr="00090F44" w:rsidRDefault="009F3E69" w:rsidP="00977A52">
                  <w:pPr>
                    <w:adjustRightInd w:val="0"/>
                    <w:snapToGrid w:val="0"/>
                    <w:jc w:val="center"/>
                    <w:rPr>
                      <w:rFonts w:ascii="Times New Roman" w:hAnsi="Times New Roman" w:cs="Times New Roman"/>
                      <w:sz w:val="21"/>
                      <w:szCs w:val="21"/>
                    </w:rPr>
                  </w:pPr>
                </w:p>
              </w:tc>
              <w:tc>
                <w:tcPr>
                  <w:tcW w:w="744" w:type="pct"/>
                  <w:tcBorders>
                    <w:top w:val="single" w:sz="4" w:space="0" w:color="auto"/>
                    <w:bottom w:val="single" w:sz="4" w:space="0" w:color="auto"/>
                  </w:tcBorders>
                  <w:vAlign w:val="center"/>
                </w:tcPr>
                <w:p w:rsidR="009F3E69" w:rsidRPr="009F3E69" w:rsidRDefault="009F3E69" w:rsidP="00922063">
                  <w:pPr>
                    <w:snapToGrid w:val="0"/>
                    <w:jc w:val="center"/>
                    <w:rPr>
                      <w:rFonts w:asciiTheme="majorBidi" w:hAnsiTheme="majorBidi" w:cstheme="majorBidi"/>
                      <w:spacing w:val="-20"/>
                      <w:sz w:val="21"/>
                      <w:szCs w:val="21"/>
                    </w:rPr>
                  </w:pPr>
                  <w:r w:rsidRPr="009F3E69">
                    <w:rPr>
                      <w:rFonts w:asciiTheme="majorBidi" w:hAnsiTheme="majorBidi" w:cstheme="majorBidi"/>
                      <w:spacing w:val="-20"/>
                      <w:sz w:val="21"/>
                      <w:szCs w:val="21"/>
                    </w:rPr>
                    <w:t>15</w:t>
                  </w:r>
                </w:p>
              </w:tc>
              <w:tc>
                <w:tcPr>
                  <w:tcW w:w="917" w:type="pct"/>
                  <w:vMerge/>
                  <w:vAlign w:val="center"/>
                </w:tcPr>
                <w:p w:rsidR="009F3E69" w:rsidRPr="00090F44" w:rsidRDefault="009F3E69">
                  <w:pPr>
                    <w:adjustRightInd w:val="0"/>
                    <w:snapToGrid w:val="0"/>
                    <w:jc w:val="center"/>
                    <w:rPr>
                      <w:rFonts w:ascii="Times New Roman" w:hAnsi="Times New Roman" w:cs="Times New Roman"/>
                      <w:sz w:val="21"/>
                      <w:szCs w:val="21"/>
                    </w:rPr>
                  </w:pPr>
                </w:p>
              </w:tc>
              <w:tc>
                <w:tcPr>
                  <w:tcW w:w="894" w:type="pct"/>
                  <w:tcBorders>
                    <w:top w:val="single" w:sz="4" w:space="0" w:color="auto"/>
                    <w:bottom w:val="single" w:sz="4" w:space="0" w:color="auto"/>
                    <w:right w:val="nil"/>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≥25</w:t>
                  </w:r>
                </w:p>
              </w:tc>
            </w:tr>
            <w:tr w:rsidR="009F3E69" w:rsidRPr="00090F44" w:rsidTr="00B61DF8">
              <w:trPr>
                <w:trHeight w:val="340"/>
                <w:jc w:val="center"/>
              </w:trPr>
              <w:tc>
                <w:tcPr>
                  <w:tcW w:w="314" w:type="pct"/>
                  <w:tcBorders>
                    <w:top w:val="single" w:sz="4" w:space="0" w:color="auto"/>
                    <w:left w:val="nil"/>
                    <w:bottom w:val="single" w:sz="4"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9</w:t>
                  </w:r>
                </w:p>
              </w:tc>
              <w:tc>
                <w:tcPr>
                  <w:tcW w:w="772" w:type="pct"/>
                  <w:tcBorders>
                    <w:top w:val="single" w:sz="4" w:space="0" w:color="auto"/>
                    <w:bottom w:val="single" w:sz="4" w:space="0" w:color="auto"/>
                  </w:tcBorders>
                  <w:vAlign w:val="center"/>
                </w:tcPr>
                <w:p w:rsidR="009F3E69" w:rsidRPr="008A34F0" w:rsidRDefault="009F3E69" w:rsidP="00922063">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摩擦焊机</w:t>
                  </w:r>
                </w:p>
              </w:tc>
              <w:tc>
                <w:tcPr>
                  <w:tcW w:w="666" w:type="pct"/>
                  <w:tcBorders>
                    <w:top w:val="single" w:sz="4" w:space="0" w:color="auto"/>
                    <w:bottom w:val="single" w:sz="4" w:space="0" w:color="auto"/>
                  </w:tcBorders>
                  <w:vAlign w:val="center"/>
                </w:tcPr>
                <w:p w:rsidR="009F3E69" w:rsidRPr="00090F44" w:rsidRDefault="009F3E69" w:rsidP="000C516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692" w:type="pct"/>
                  <w:vMerge/>
                  <w:vAlign w:val="center"/>
                </w:tcPr>
                <w:p w:rsidR="009F3E69" w:rsidRPr="00090F44" w:rsidRDefault="009F3E69" w:rsidP="00977A52">
                  <w:pPr>
                    <w:adjustRightInd w:val="0"/>
                    <w:snapToGrid w:val="0"/>
                    <w:jc w:val="center"/>
                    <w:rPr>
                      <w:rFonts w:ascii="Times New Roman" w:hAnsi="Times New Roman" w:cs="Times New Roman"/>
                      <w:sz w:val="21"/>
                      <w:szCs w:val="21"/>
                    </w:rPr>
                  </w:pPr>
                </w:p>
              </w:tc>
              <w:tc>
                <w:tcPr>
                  <w:tcW w:w="744" w:type="pct"/>
                  <w:tcBorders>
                    <w:top w:val="single" w:sz="4" w:space="0" w:color="auto"/>
                    <w:bottom w:val="single" w:sz="4" w:space="0" w:color="auto"/>
                  </w:tcBorders>
                  <w:vAlign w:val="center"/>
                </w:tcPr>
                <w:p w:rsidR="009F3E69" w:rsidRPr="009F3E69" w:rsidRDefault="009F3E69" w:rsidP="00922063">
                  <w:pPr>
                    <w:snapToGrid w:val="0"/>
                    <w:jc w:val="center"/>
                    <w:rPr>
                      <w:rFonts w:asciiTheme="majorBidi" w:hAnsiTheme="majorBidi" w:cstheme="majorBidi"/>
                      <w:spacing w:val="-20"/>
                      <w:sz w:val="21"/>
                      <w:szCs w:val="21"/>
                    </w:rPr>
                  </w:pPr>
                  <w:r w:rsidRPr="009F3E69">
                    <w:rPr>
                      <w:rFonts w:asciiTheme="majorBidi" w:hAnsiTheme="majorBidi" w:cstheme="majorBidi"/>
                      <w:spacing w:val="-20"/>
                      <w:sz w:val="21"/>
                      <w:szCs w:val="21"/>
                    </w:rPr>
                    <w:t>10</w:t>
                  </w:r>
                </w:p>
              </w:tc>
              <w:tc>
                <w:tcPr>
                  <w:tcW w:w="917" w:type="pct"/>
                  <w:vMerge/>
                  <w:vAlign w:val="center"/>
                </w:tcPr>
                <w:p w:rsidR="009F3E69" w:rsidRPr="00090F44" w:rsidRDefault="009F3E69">
                  <w:pPr>
                    <w:adjustRightInd w:val="0"/>
                    <w:snapToGrid w:val="0"/>
                    <w:jc w:val="center"/>
                    <w:rPr>
                      <w:rFonts w:ascii="Times New Roman" w:hAnsi="Times New Roman" w:cs="Times New Roman"/>
                      <w:sz w:val="21"/>
                      <w:szCs w:val="21"/>
                    </w:rPr>
                  </w:pPr>
                </w:p>
              </w:tc>
              <w:tc>
                <w:tcPr>
                  <w:tcW w:w="894" w:type="pct"/>
                  <w:tcBorders>
                    <w:top w:val="single" w:sz="4" w:space="0" w:color="auto"/>
                    <w:bottom w:val="single" w:sz="4" w:space="0" w:color="auto"/>
                    <w:right w:val="nil"/>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≥25</w:t>
                  </w:r>
                </w:p>
              </w:tc>
            </w:tr>
            <w:tr w:rsidR="009F3E69" w:rsidRPr="00090F44" w:rsidTr="00B61DF8">
              <w:trPr>
                <w:trHeight w:val="340"/>
                <w:jc w:val="center"/>
              </w:trPr>
              <w:tc>
                <w:tcPr>
                  <w:tcW w:w="314" w:type="pct"/>
                  <w:tcBorders>
                    <w:top w:val="single" w:sz="4" w:space="0" w:color="auto"/>
                    <w:left w:val="nil"/>
                    <w:bottom w:val="single" w:sz="4"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10</w:t>
                  </w:r>
                </w:p>
              </w:tc>
              <w:tc>
                <w:tcPr>
                  <w:tcW w:w="772" w:type="pct"/>
                  <w:tcBorders>
                    <w:top w:val="single" w:sz="4" w:space="0" w:color="auto"/>
                    <w:bottom w:val="single" w:sz="4" w:space="0" w:color="auto"/>
                  </w:tcBorders>
                  <w:vAlign w:val="center"/>
                </w:tcPr>
                <w:p w:rsidR="009F3E69" w:rsidRPr="008A34F0" w:rsidRDefault="009F3E69" w:rsidP="00922063">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焊缝热处理炉</w:t>
                  </w:r>
                </w:p>
              </w:tc>
              <w:tc>
                <w:tcPr>
                  <w:tcW w:w="666" w:type="pct"/>
                  <w:tcBorders>
                    <w:top w:val="single" w:sz="4" w:space="0" w:color="auto"/>
                    <w:bottom w:val="single" w:sz="4" w:space="0" w:color="auto"/>
                  </w:tcBorders>
                  <w:vAlign w:val="center"/>
                </w:tcPr>
                <w:p w:rsidR="009F3E69" w:rsidRPr="00090F44" w:rsidRDefault="009F3E69" w:rsidP="000C516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80</w:t>
                  </w:r>
                </w:p>
              </w:tc>
              <w:tc>
                <w:tcPr>
                  <w:tcW w:w="692" w:type="pct"/>
                  <w:vMerge/>
                  <w:vAlign w:val="center"/>
                </w:tcPr>
                <w:p w:rsidR="009F3E69" w:rsidRPr="00090F44" w:rsidRDefault="009F3E69" w:rsidP="00977A52">
                  <w:pPr>
                    <w:adjustRightInd w:val="0"/>
                    <w:snapToGrid w:val="0"/>
                    <w:jc w:val="center"/>
                    <w:rPr>
                      <w:rFonts w:ascii="Times New Roman" w:hAnsi="Times New Roman" w:cs="Times New Roman"/>
                      <w:sz w:val="21"/>
                      <w:szCs w:val="21"/>
                    </w:rPr>
                  </w:pPr>
                </w:p>
              </w:tc>
              <w:tc>
                <w:tcPr>
                  <w:tcW w:w="744" w:type="pct"/>
                  <w:tcBorders>
                    <w:top w:val="single" w:sz="4" w:space="0" w:color="auto"/>
                    <w:bottom w:val="single" w:sz="4" w:space="0" w:color="auto"/>
                  </w:tcBorders>
                  <w:vAlign w:val="center"/>
                </w:tcPr>
                <w:p w:rsidR="009F3E69" w:rsidRPr="009F3E69" w:rsidRDefault="009F3E69" w:rsidP="00922063">
                  <w:pPr>
                    <w:snapToGrid w:val="0"/>
                    <w:jc w:val="center"/>
                    <w:rPr>
                      <w:rFonts w:asciiTheme="majorBidi" w:hAnsiTheme="majorBidi" w:cstheme="majorBidi"/>
                      <w:spacing w:val="-20"/>
                      <w:sz w:val="21"/>
                      <w:szCs w:val="21"/>
                    </w:rPr>
                  </w:pPr>
                  <w:r w:rsidRPr="009F3E69">
                    <w:rPr>
                      <w:rFonts w:asciiTheme="majorBidi" w:hAnsiTheme="majorBidi" w:cstheme="majorBidi"/>
                      <w:spacing w:val="-20"/>
                      <w:sz w:val="21"/>
                      <w:szCs w:val="21"/>
                    </w:rPr>
                    <w:t>15</w:t>
                  </w:r>
                </w:p>
              </w:tc>
              <w:tc>
                <w:tcPr>
                  <w:tcW w:w="917" w:type="pct"/>
                  <w:vMerge/>
                  <w:vAlign w:val="center"/>
                </w:tcPr>
                <w:p w:rsidR="009F3E69" w:rsidRPr="00090F44" w:rsidRDefault="009F3E69">
                  <w:pPr>
                    <w:adjustRightInd w:val="0"/>
                    <w:snapToGrid w:val="0"/>
                    <w:jc w:val="center"/>
                    <w:rPr>
                      <w:rFonts w:ascii="Times New Roman" w:hAnsi="Times New Roman" w:cs="Times New Roman"/>
                      <w:sz w:val="21"/>
                      <w:szCs w:val="21"/>
                    </w:rPr>
                  </w:pPr>
                </w:p>
              </w:tc>
              <w:tc>
                <w:tcPr>
                  <w:tcW w:w="894" w:type="pct"/>
                  <w:tcBorders>
                    <w:top w:val="single" w:sz="4" w:space="0" w:color="auto"/>
                    <w:bottom w:val="single" w:sz="4" w:space="0" w:color="auto"/>
                    <w:right w:val="nil"/>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≥25</w:t>
                  </w:r>
                </w:p>
              </w:tc>
            </w:tr>
            <w:tr w:rsidR="009F3E69" w:rsidRPr="00090F44" w:rsidTr="00B61DF8">
              <w:trPr>
                <w:trHeight w:val="340"/>
                <w:jc w:val="center"/>
              </w:trPr>
              <w:tc>
                <w:tcPr>
                  <w:tcW w:w="314" w:type="pct"/>
                  <w:tcBorders>
                    <w:top w:val="single" w:sz="4" w:space="0" w:color="auto"/>
                    <w:left w:val="nil"/>
                    <w:bottom w:val="single" w:sz="4"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11</w:t>
                  </w:r>
                </w:p>
              </w:tc>
              <w:tc>
                <w:tcPr>
                  <w:tcW w:w="772" w:type="pct"/>
                  <w:tcBorders>
                    <w:top w:val="single" w:sz="4" w:space="0" w:color="auto"/>
                    <w:bottom w:val="single" w:sz="4" w:space="0" w:color="auto"/>
                  </w:tcBorders>
                  <w:vAlign w:val="center"/>
                </w:tcPr>
                <w:p w:rsidR="009F3E69" w:rsidRPr="008A34F0" w:rsidRDefault="009F3E69" w:rsidP="00922063">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弯曲试验机</w:t>
                  </w:r>
                </w:p>
              </w:tc>
              <w:tc>
                <w:tcPr>
                  <w:tcW w:w="666" w:type="pct"/>
                  <w:tcBorders>
                    <w:top w:val="single" w:sz="4" w:space="0" w:color="auto"/>
                    <w:bottom w:val="single" w:sz="4" w:space="0" w:color="auto"/>
                  </w:tcBorders>
                  <w:vAlign w:val="center"/>
                </w:tcPr>
                <w:p w:rsidR="009F3E69" w:rsidRPr="00090F44" w:rsidRDefault="009F3E69" w:rsidP="000C516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692" w:type="pct"/>
                  <w:vMerge/>
                  <w:vAlign w:val="center"/>
                </w:tcPr>
                <w:p w:rsidR="009F3E69" w:rsidRPr="00090F44" w:rsidRDefault="009F3E69" w:rsidP="00977A52">
                  <w:pPr>
                    <w:adjustRightInd w:val="0"/>
                    <w:snapToGrid w:val="0"/>
                    <w:jc w:val="center"/>
                    <w:rPr>
                      <w:rFonts w:ascii="Times New Roman" w:hAnsi="Times New Roman" w:cs="Times New Roman"/>
                      <w:sz w:val="21"/>
                      <w:szCs w:val="21"/>
                    </w:rPr>
                  </w:pPr>
                </w:p>
              </w:tc>
              <w:tc>
                <w:tcPr>
                  <w:tcW w:w="744" w:type="pct"/>
                  <w:tcBorders>
                    <w:top w:val="single" w:sz="4" w:space="0" w:color="auto"/>
                    <w:bottom w:val="single" w:sz="4" w:space="0" w:color="auto"/>
                  </w:tcBorders>
                  <w:vAlign w:val="center"/>
                </w:tcPr>
                <w:p w:rsidR="009F3E69" w:rsidRPr="009F3E69" w:rsidRDefault="009F3E69" w:rsidP="00922063">
                  <w:pPr>
                    <w:snapToGrid w:val="0"/>
                    <w:jc w:val="center"/>
                    <w:rPr>
                      <w:rFonts w:asciiTheme="majorBidi" w:hAnsiTheme="majorBidi" w:cstheme="majorBidi"/>
                      <w:spacing w:val="-20"/>
                      <w:sz w:val="21"/>
                      <w:szCs w:val="21"/>
                    </w:rPr>
                  </w:pPr>
                  <w:r w:rsidRPr="009F3E69">
                    <w:rPr>
                      <w:rFonts w:asciiTheme="majorBidi" w:hAnsiTheme="majorBidi" w:cstheme="majorBidi"/>
                      <w:spacing w:val="-20"/>
                      <w:sz w:val="21"/>
                      <w:szCs w:val="21"/>
                    </w:rPr>
                    <w:t>15</w:t>
                  </w:r>
                </w:p>
              </w:tc>
              <w:tc>
                <w:tcPr>
                  <w:tcW w:w="917" w:type="pct"/>
                  <w:vMerge/>
                  <w:vAlign w:val="center"/>
                </w:tcPr>
                <w:p w:rsidR="009F3E69" w:rsidRPr="00090F44" w:rsidRDefault="009F3E69">
                  <w:pPr>
                    <w:adjustRightInd w:val="0"/>
                    <w:snapToGrid w:val="0"/>
                    <w:jc w:val="center"/>
                    <w:rPr>
                      <w:rFonts w:ascii="Times New Roman" w:hAnsi="Times New Roman" w:cs="Times New Roman"/>
                      <w:sz w:val="21"/>
                      <w:szCs w:val="21"/>
                    </w:rPr>
                  </w:pPr>
                </w:p>
              </w:tc>
              <w:tc>
                <w:tcPr>
                  <w:tcW w:w="894" w:type="pct"/>
                  <w:tcBorders>
                    <w:top w:val="single" w:sz="4" w:space="0" w:color="auto"/>
                    <w:bottom w:val="single" w:sz="4" w:space="0" w:color="auto"/>
                    <w:right w:val="nil"/>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≥25</w:t>
                  </w:r>
                </w:p>
              </w:tc>
            </w:tr>
            <w:tr w:rsidR="009F3E69" w:rsidRPr="00090F44" w:rsidTr="00580405">
              <w:trPr>
                <w:trHeight w:val="340"/>
                <w:jc w:val="center"/>
              </w:trPr>
              <w:tc>
                <w:tcPr>
                  <w:tcW w:w="314" w:type="pct"/>
                  <w:tcBorders>
                    <w:top w:val="single" w:sz="4" w:space="0" w:color="auto"/>
                    <w:left w:val="nil"/>
                    <w:bottom w:val="single" w:sz="12"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12</w:t>
                  </w:r>
                </w:p>
              </w:tc>
              <w:tc>
                <w:tcPr>
                  <w:tcW w:w="772" w:type="pct"/>
                  <w:tcBorders>
                    <w:top w:val="single" w:sz="4" w:space="0" w:color="auto"/>
                    <w:bottom w:val="single" w:sz="12" w:space="0" w:color="auto"/>
                  </w:tcBorders>
                  <w:vAlign w:val="center"/>
                </w:tcPr>
                <w:p w:rsidR="009F3E69" w:rsidRPr="00090F44" w:rsidRDefault="009F3E69" w:rsidP="00523F47">
                  <w:pPr>
                    <w:adjustRightInd w:val="0"/>
                    <w:snapToGrid w:val="0"/>
                    <w:jc w:val="center"/>
                    <w:rPr>
                      <w:rFonts w:asciiTheme="majorBidi" w:cstheme="majorBidi"/>
                      <w:sz w:val="21"/>
                      <w:szCs w:val="21"/>
                    </w:rPr>
                  </w:pPr>
                  <w:r>
                    <w:rPr>
                      <w:rFonts w:asciiTheme="majorBidi" w:cstheme="majorBidi" w:hint="eastAsia"/>
                      <w:sz w:val="21"/>
                      <w:szCs w:val="21"/>
                    </w:rPr>
                    <w:t>风机</w:t>
                  </w:r>
                </w:p>
              </w:tc>
              <w:tc>
                <w:tcPr>
                  <w:tcW w:w="666" w:type="pct"/>
                  <w:tcBorders>
                    <w:top w:val="single" w:sz="4" w:space="0" w:color="auto"/>
                    <w:bottom w:val="single" w:sz="12" w:space="0" w:color="auto"/>
                  </w:tcBorders>
                  <w:vAlign w:val="center"/>
                </w:tcPr>
                <w:p w:rsidR="009F3E69" w:rsidRPr="00090F44" w:rsidRDefault="009F3E69" w:rsidP="000C5164">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692" w:type="pct"/>
                  <w:vMerge/>
                  <w:tcBorders>
                    <w:bottom w:val="single" w:sz="12" w:space="0" w:color="auto"/>
                  </w:tcBorders>
                  <w:vAlign w:val="center"/>
                </w:tcPr>
                <w:p w:rsidR="009F3E69" w:rsidRPr="00090F44" w:rsidRDefault="009F3E69" w:rsidP="00977A52">
                  <w:pPr>
                    <w:adjustRightInd w:val="0"/>
                    <w:snapToGrid w:val="0"/>
                    <w:jc w:val="center"/>
                    <w:rPr>
                      <w:rFonts w:ascii="Times New Roman" w:hAnsi="Times New Roman" w:cs="Times New Roman"/>
                      <w:sz w:val="21"/>
                      <w:szCs w:val="21"/>
                    </w:rPr>
                  </w:pPr>
                </w:p>
              </w:tc>
              <w:tc>
                <w:tcPr>
                  <w:tcW w:w="744" w:type="pct"/>
                  <w:tcBorders>
                    <w:top w:val="single" w:sz="4" w:space="0" w:color="auto"/>
                    <w:bottom w:val="single" w:sz="12" w:space="0" w:color="auto"/>
                  </w:tcBorders>
                  <w:vAlign w:val="center"/>
                </w:tcPr>
                <w:p w:rsidR="009F3E69" w:rsidRPr="009F3E69" w:rsidRDefault="009F3E69">
                  <w:pPr>
                    <w:adjustRightInd w:val="0"/>
                    <w:snapToGrid w:val="0"/>
                    <w:jc w:val="center"/>
                    <w:rPr>
                      <w:rFonts w:asciiTheme="majorBidi" w:hAnsiTheme="majorBidi" w:cstheme="majorBidi"/>
                      <w:sz w:val="21"/>
                      <w:szCs w:val="21"/>
                    </w:rPr>
                  </w:pPr>
                  <w:r w:rsidRPr="009F3E69">
                    <w:rPr>
                      <w:rFonts w:asciiTheme="majorBidi" w:hAnsiTheme="majorBidi" w:cstheme="majorBidi"/>
                      <w:sz w:val="21"/>
                      <w:szCs w:val="21"/>
                    </w:rPr>
                    <w:t>10</w:t>
                  </w:r>
                </w:p>
              </w:tc>
              <w:tc>
                <w:tcPr>
                  <w:tcW w:w="917" w:type="pct"/>
                  <w:vMerge/>
                  <w:tcBorders>
                    <w:bottom w:val="single" w:sz="12" w:space="0" w:color="auto"/>
                  </w:tcBorders>
                  <w:vAlign w:val="center"/>
                </w:tcPr>
                <w:p w:rsidR="009F3E69" w:rsidRPr="00090F44" w:rsidRDefault="009F3E69">
                  <w:pPr>
                    <w:adjustRightInd w:val="0"/>
                    <w:snapToGrid w:val="0"/>
                    <w:jc w:val="center"/>
                    <w:rPr>
                      <w:rFonts w:ascii="Times New Roman" w:hAnsi="Times New Roman" w:cs="Times New Roman"/>
                      <w:sz w:val="21"/>
                      <w:szCs w:val="21"/>
                    </w:rPr>
                  </w:pPr>
                </w:p>
              </w:tc>
              <w:tc>
                <w:tcPr>
                  <w:tcW w:w="894" w:type="pct"/>
                  <w:tcBorders>
                    <w:top w:val="single" w:sz="4" w:space="0" w:color="auto"/>
                    <w:bottom w:val="single" w:sz="12" w:space="0" w:color="auto"/>
                    <w:right w:val="nil"/>
                  </w:tcBorders>
                  <w:vAlign w:val="center"/>
                </w:tcPr>
                <w:p w:rsidR="009F3E69" w:rsidRPr="00090F44" w:rsidRDefault="009F3E6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≥25</w:t>
                  </w:r>
                </w:p>
              </w:tc>
            </w:tr>
          </w:tbl>
          <w:p w:rsidR="00A46475" w:rsidRPr="00090F44" w:rsidRDefault="00DA78F5" w:rsidP="009C5EA6">
            <w:pPr>
              <w:pStyle w:val="32"/>
              <w:adjustRightInd w:val="0"/>
              <w:snapToGrid w:val="0"/>
              <w:spacing w:beforeLines="50" w:line="360" w:lineRule="auto"/>
              <w:rPr>
                <w:rFonts w:ascii="Times New Roman" w:hAnsi="Times New Roman" w:cs="Times New Roman"/>
              </w:rPr>
            </w:pPr>
            <w:r w:rsidRPr="00090F44">
              <w:rPr>
                <w:rFonts w:ascii="Times New Roman" w:hAnsi="Times New Roman" w:cs="Times New Roman"/>
              </w:rPr>
              <w:lastRenderedPageBreak/>
              <w:t>由上表可见，噪声源均设置在车间内，合理布局，车间厂房隔声及距离衰减后，厂界噪声达</w:t>
            </w:r>
            <w:r w:rsidRPr="00090F44">
              <w:rPr>
                <w:rFonts w:ascii="Times New Roman" w:hAnsi="Times New Roman" w:cs="Times New Roman"/>
              </w:rPr>
              <w:t>GB12348-2008</w:t>
            </w:r>
            <w:r w:rsidRPr="00090F44">
              <w:rPr>
                <w:rFonts w:ascii="Times New Roman" w:hAnsi="Times New Roman" w:cs="Times New Roman"/>
              </w:rPr>
              <w:t>《工业企业厂界环境噪声排放标准》表</w:t>
            </w:r>
            <w:r w:rsidRPr="00090F44">
              <w:rPr>
                <w:rFonts w:ascii="Times New Roman" w:hAnsi="Times New Roman" w:cs="Times New Roman"/>
              </w:rPr>
              <w:t>1</w:t>
            </w:r>
            <w:r w:rsidRPr="00090F44">
              <w:rPr>
                <w:rFonts w:ascii="Times New Roman" w:hAnsi="Times New Roman" w:cs="Times New Roman"/>
              </w:rPr>
              <w:t>中</w:t>
            </w:r>
            <w:r w:rsidRPr="00090F44">
              <w:rPr>
                <w:rFonts w:ascii="Times New Roman" w:hAnsi="Times New Roman" w:cs="Times New Roman" w:hint="eastAsia"/>
              </w:rPr>
              <w:t>3</w:t>
            </w:r>
            <w:r w:rsidRPr="00090F44">
              <w:rPr>
                <w:rFonts w:ascii="Times New Roman" w:hAnsi="Times New Roman" w:cs="Times New Roman"/>
              </w:rPr>
              <w:t>类标准</w:t>
            </w:r>
            <w:r w:rsidR="00874AB2" w:rsidRPr="00090F44">
              <w:rPr>
                <w:rFonts w:ascii="Times New Roman" w:hAnsi="Times New Roman" w:cs="Times New Roman" w:hint="eastAsia"/>
              </w:rPr>
              <w:t>，即昼间（</w:t>
            </w:r>
            <w:r w:rsidR="00874AB2" w:rsidRPr="00090F44">
              <w:rPr>
                <w:rFonts w:ascii="Times New Roman" w:hAnsi="Times New Roman" w:cs="Times New Roman"/>
              </w:rPr>
              <w:t>6</w:t>
            </w:r>
            <w:r w:rsidR="00874AB2" w:rsidRPr="00090F44">
              <w:rPr>
                <w:rFonts w:ascii="Times New Roman" w:hAnsi="Times New Roman" w:cs="Times New Roman" w:hint="eastAsia"/>
              </w:rPr>
              <w:t>：</w:t>
            </w:r>
            <w:r w:rsidR="00874AB2" w:rsidRPr="00090F44">
              <w:rPr>
                <w:rFonts w:ascii="Times New Roman" w:hAnsi="Times New Roman" w:cs="Times New Roman"/>
              </w:rPr>
              <w:t>00-22</w:t>
            </w:r>
            <w:r w:rsidR="00874AB2" w:rsidRPr="00090F44">
              <w:rPr>
                <w:rFonts w:ascii="Times New Roman" w:hAnsi="Times New Roman" w:cs="Times New Roman" w:hint="eastAsia"/>
              </w:rPr>
              <w:t>：</w:t>
            </w:r>
            <w:r w:rsidR="00874AB2" w:rsidRPr="00090F44">
              <w:rPr>
                <w:rFonts w:ascii="Times New Roman" w:hAnsi="Times New Roman" w:cs="Times New Roman"/>
              </w:rPr>
              <w:t>00</w:t>
            </w:r>
            <w:r w:rsidR="00874AB2" w:rsidRPr="00090F44">
              <w:rPr>
                <w:rFonts w:ascii="Times New Roman" w:hAnsi="Times New Roman" w:cs="Times New Roman" w:hint="eastAsia"/>
              </w:rPr>
              <w:t>）≤</w:t>
            </w:r>
            <w:r w:rsidR="00874AB2" w:rsidRPr="00090F44">
              <w:rPr>
                <w:rFonts w:ascii="Times New Roman" w:hAnsi="Times New Roman" w:cs="Times New Roman" w:hint="eastAsia"/>
              </w:rPr>
              <w:t>65</w:t>
            </w:r>
            <w:r w:rsidR="00874AB2" w:rsidRPr="00090F44">
              <w:rPr>
                <w:rFonts w:ascii="Times New Roman" w:hAnsi="Times New Roman" w:cs="Times New Roman"/>
              </w:rPr>
              <w:t>B(A)</w:t>
            </w:r>
            <w:r w:rsidR="00874AB2" w:rsidRPr="00090F44">
              <w:rPr>
                <w:rFonts w:ascii="Times New Roman" w:hAnsi="Times New Roman" w:cs="Times New Roman" w:hint="eastAsia"/>
              </w:rPr>
              <w:t>，夜间（</w:t>
            </w:r>
            <w:r w:rsidR="00874AB2" w:rsidRPr="00090F44">
              <w:rPr>
                <w:rFonts w:ascii="Times New Roman" w:hAnsi="Times New Roman" w:cs="Times New Roman"/>
              </w:rPr>
              <w:t>22</w:t>
            </w:r>
            <w:r w:rsidR="00874AB2" w:rsidRPr="00090F44">
              <w:rPr>
                <w:rFonts w:ascii="Times New Roman" w:hAnsi="Times New Roman" w:cs="Times New Roman" w:hint="eastAsia"/>
              </w:rPr>
              <w:t>：</w:t>
            </w:r>
            <w:r w:rsidR="00874AB2" w:rsidRPr="00090F44">
              <w:rPr>
                <w:rFonts w:ascii="Times New Roman" w:hAnsi="Times New Roman" w:cs="Times New Roman"/>
              </w:rPr>
              <w:t>00-6</w:t>
            </w:r>
            <w:r w:rsidR="00874AB2" w:rsidRPr="00090F44">
              <w:rPr>
                <w:rFonts w:ascii="Times New Roman" w:hAnsi="Times New Roman" w:cs="Times New Roman" w:hint="eastAsia"/>
              </w:rPr>
              <w:t>：</w:t>
            </w:r>
            <w:r w:rsidR="00874AB2" w:rsidRPr="00090F44">
              <w:rPr>
                <w:rFonts w:ascii="Times New Roman" w:hAnsi="Times New Roman" w:cs="Times New Roman"/>
              </w:rPr>
              <w:t>00</w:t>
            </w:r>
            <w:r w:rsidR="00874AB2" w:rsidRPr="00090F44">
              <w:rPr>
                <w:rFonts w:ascii="Times New Roman" w:hAnsi="Times New Roman" w:cs="Times New Roman" w:hint="eastAsia"/>
              </w:rPr>
              <w:t>）≤</w:t>
            </w:r>
            <w:r w:rsidR="00874AB2" w:rsidRPr="00090F44">
              <w:rPr>
                <w:rFonts w:ascii="Times New Roman" w:hAnsi="Times New Roman" w:cs="Times New Roman"/>
              </w:rPr>
              <w:t>55dB(A)</w:t>
            </w:r>
            <w:r w:rsidRPr="00090F44">
              <w:rPr>
                <w:rFonts w:ascii="Times New Roman" w:hAnsi="Times New Roman" w:cs="Times New Roman"/>
              </w:rPr>
              <w:t>。</w:t>
            </w:r>
          </w:p>
          <w:p w:rsidR="00A46475" w:rsidRPr="00090F44" w:rsidRDefault="006D78B3" w:rsidP="006D78B3">
            <w:pPr>
              <w:pStyle w:val="15"/>
              <w:adjustRightInd w:val="0"/>
              <w:snapToGrid w:val="0"/>
              <w:spacing w:line="360" w:lineRule="auto"/>
              <w:ind w:firstLineChars="0" w:firstLine="0"/>
              <w:rPr>
                <w:rFonts w:ascii="Times New Roman" w:hAnsi="Times New Roman" w:cs="Times New Roman"/>
              </w:rPr>
            </w:pPr>
            <w:r w:rsidRPr="00090F44">
              <w:rPr>
                <w:rFonts w:ascii="Times New Roman" w:hAnsi="Times New Roman" w:cs="Times New Roman" w:hint="eastAsia"/>
              </w:rPr>
              <w:t>4</w:t>
            </w:r>
            <w:r w:rsidRPr="00090F44">
              <w:rPr>
                <w:rFonts w:ascii="Times New Roman" w:hAnsi="Times New Roman" w:cs="Times New Roman" w:hint="eastAsia"/>
              </w:rPr>
              <w:t>、</w:t>
            </w:r>
            <w:r w:rsidR="00DA78F5" w:rsidRPr="00090F44">
              <w:rPr>
                <w:rFonts w:ascii="Times New Roman" w:hAnsi="Times New Roman" w:cs="Times New Roman"/>
              </w:rPr>
              <w:t>固废</w:t>
            </w:r>
          </w:p>
          <w:p w:rsidR="009649F3" w:rsidRPr="00090F44" w:rsidRDefault="006D78B3" w:rsidP="009649F3">
            <w:pPr>
              <w:pStyle w:val="32"/>
              <w:adjustRightInd w:val="0"/>
              <w:snapToGrid w:val="0"/>
              <w:spacing w:line="360" w:lineRule="auto"/>
              <w:rPr>
                <w:rFonts w:ascii="Times New Roman" w:hAnsi="Times New Roman" w:cs="Times New Roman"/>
              </w:rPr>
            </w:pPr>
            <w:r w:rsidRPr="00090F44">
              <w:rPr>
                <w:rFonts w:ascii="Times New Roman" w:hAnsi="Times New Roman" w:cs="Times New Roman" w:hint="eastAsia"/>
              </w:rPr>
              <w:t>4</w:t>
            </w:r>
            <w:r w:rsidR="009649F3" w:rsidRPr="00090F44">
              <w:rPr>
                <w:rFonts w:ascii="Times New Roman" w:hAnsi="Times New Roman" w:cs="Times New Roman" w:hint="eastAsia"/>
              </w:rPr>
              <w:t>.1</w:t>
            </w:r>
            <w:r w:rsidR="009649F3" w:rsidRPr="00090F44">
              <w:rPr>
                <w:rFonts w:ascii="Times New Roman" w:hAnsi="Times New Roman" w:cs="Times New Roman" w:hint="eastAsia"/>
              </w:rPr>
              <w:t>固废产生量核算</w:t>
            </w:r>
          </w:p>
          <w:p w:rsidR="000E562B" w:rsidRDefault="00DA78F5" w:rsidP="008227FE">
            <w:pPr>
              <w:pStyle w:val="32"/>
              <w:adjustRightInd w:val="0"/>
              <w:snapToGrid w:val="0"/>
              <w:spacing w:line="360" w:lineRule="auto"/>
              <w:rPr>
                <w:rFonts w:ascii="Times New Roman" w:hAnsi="Times New Roman" w:cs="Times New Roman"/>
              </w:rPr>
            </w:pPr>
            <w:r w:rsidRPr="00090F44">
              <w:rPr>
                <w:rFonts w:ascii="Times New Roman" w:hAnsi="Times New Roman" w:cs="Times New Roman"/>
              </w:rPr>
              <w:t>根据工程分析，本项目固体废物主要</w:t>
            </w:r>
            <w:r w:rsidRPr="00090F44">
              <w:rPr>
                <w:rFonts w:ascii="Times New Roman" w:hAnsi="Times New Roman" w:cs="Times New Roman" w:hint="eastAsia"/>
              </w:rPr>
              <w:t>为</w:t>
            </w:r>
            <w:r w:rsidR="000E562B">
              <w:rPr>
                <w:rFonts w:ascii="Times New Roman" w:hAnsi="Times New Roman" w:cs="Times New Roman" w:hint="eastAsia"/>
              </w:rPr>
              <w:t>管端加热工序产生的废耐火材料</w:t>
            </w:r>
            <w:r w:rsidR="00F9650B">
              <w:rPr>
                <w:rFonts w:ascii="Times New Roman" w:hAnsi="Times New Roman" w:cs="Times New Roman" w:hint="eastAsia"/>
              </w:rPr>
              <w:t>、</w:t>
            </w:r>
            <w:r w:rsidR="008227FE">
              <w:rPr>
                <w:rFonts w:ascii="Times New Roman" w:hAnsi="Times New Roman" w:cs="Times New Roman" w:hint="eastAsia"/>
              </w:rPr>
              <w:t>管端加厚工序产生的</w:t>
            </w:r>
            <w:r w:rsidR="00F9650B">
              <w:rPr>
                <w:rFonts w:ascii="Times New Roman" w:hAnsi="Times New Roman" w:cs="Times New Roman" w:hint="eastAsia"/>
              </w:rPr>
              <w:t>石墨粉，</w:t>
            </w:r>
            <w:r w:rsidR="000E562B">
              <w:rPr>
                <w:rFonts w:ascii="Times New Roman" w:hAnsi="Times New Roman" w:cs="Times New Roman" w:hint="eastAsia"/>
              </w:rPr>
              <w:t>淬火和焊缝热处理工序产生的氧化皮、探伤和焊缝探伤工序产生的不合格品、</w:t>
            </w:r>
            <w:r w:rsidR="00F9650B">
              <w:rPr>
                <w:rFonts w:ascii="Times New Roman" w:hAnsi="Times New Roman" w:cs="Times New Roman" w:hint="eastAsia"/>
              </w:rPr>
              <w:t>车加工和磨光工序产生的</w:t>
            </w:r>
            <w:r w:rsidR="000E562B">
              <w:rPr>
                <w:rFonts w:ascii="Times New Roman" w:hAnsi="Times New Roman" w:cs="Times New Roman" w:hint="eastAsia"/>
              </w:rPr>
              <w:t>废机油、金属边角料</w:t>
            </w:r>
            <w:r w:rsidR="00F9650B">
              <w:rPr>
                <w:rFonts w:ascii="Times New Roman" w:hAnsi="Times New Roman" w:cs="Times New Roman" w:hint="eastAsia"/>
              </w:rPr>
              <w:t>，喷漆工序产生的</w:t>
            </w:r>
            <w:r w:rsidR="000E562B">
              <w:rPr>
                <w:rFonts w:ascii="Times New Roman" w:hAnsi="Times New Roman" w:cs="Times New Roman" w:hint="eastAsia"/>
              </w:rPr>
              <w:t>漆渣、废油漆桶</w:t>
            </w:r>
            <w:r w:rsidR="00F9650B">
              <w:rPr>
                <w:rFonts w:ascii="Times New Roman" w:hAnsi="Times New Roman" w:cs="Times New Roman" w:hint="eastAsia"/>
              </w:rPr>
              <w:t>，废气处理产生的废过滤纤维、废活性炭，员工生活产生的生活垃圾。</w:t>
            </w:r>
            <w:r w:rsidR="00FE3979">
              <w:rPr>
                <w:rFonts w:ascii="Times New Roman" w:hAnsi="Times New Roman" w:cs="Times New Roman" w:hint="eastAsia"/>
              </w:rPr>
              <w:t>本项目废耐火材料产生量为</w:t>
            </w:r>
            <w:r w:rsidR="00FE3979">
              <w:rPr>
                <w:rFonts w:ascii="Times New Roman" w:hAnsi="Times New Roman" w:cs="Times New Roman" w:hint="eastAsia"/>
              </w:rPr>
              <w:t>20t/a</w:t>
            </w:r>
            <w:r w:rsidR="00FE3979">
              <w:rPr>
                <w:rFonts w:ascii="Times New Roman" w:hAnsi="Times New Roman" w:cs="Times New Roman" w:hint="eastAsia"/>
              </w:rPr>
              <w:t>、石墨粉</w:t>
            </w:r>
            <w:r w:rsidR="00FE3979">
              <w:rPr>
                <w:rFonts w:ascii="Times New Roman" w:hAnsi="Times New Roman" w:cs="Times New Roman" w:hint="eastAsia"/>
              </w:rPr>
              <w:t>7.5t/a</w:t>
            </w:r>
            <w:r w:rsidR="00FE3979">
              <w:rPr>
                <w:rFonts w:ascii="Times New Roman" w:hAnsi="Times New Roman" w:cs="Times New Roman" w:hint="eastAsia"/>
              </w:rPr>
              <w:t>、氧化皮</w:t>
            </w:r>
            <w:r w:rsidR="00FE3979">
              <w:rPr>
                <w:rFonts w:ascii="Times New Roman" w:hAnsi="Times New Roman" w:cs="Times New Roman" w:hint="eastAsia"/>
              </w:rPr>
              <w:t>30t/a</w:t>
            </w:r>
            <w:r w:rsidR="00FE3979">
              <w:rPr>
                <w:rFonts w:ascii="Times New Roman" w:hAnsi="Times New Roman" w:cs="Times New Roman" w:hint="eastAsia"/>
              </w:rPr>
              <w:t>、不合格品</w:t>
            </w:r>
            <w:r w:rsidR="00FE3979">
              <w:rPr>
                <w:rFonts w:ascii="Times New Roman" w:hAnsi="Times New Roman" w:cs="Times New Roman" w:hint="eastAsia"/>
              </w:rPr>
              <w:t>15t/a</w:t>
            </w:r>
            <w:r w:rsidR="00FE3979">
              <w:rPr>
                <w:rFonts w:ascii="Times New Roman" w:hAnsi="Times New Roman" w:cs="Times New Roman" w:hint="eastAsia"/>
              </w:rPr>
              <w:t>、废机油</w:t>
            </w:r>
            <w:r w:rsidR="00FE3979">
              <w:rPr>
                <w:rFonts w:ascii="Times New Roman" w:hAnsi="Times New Roman" w:cs="Times New Roman" w:hint="eastAsia"/>
              </w:rPr>
              <w:t>0.8t/a</w:t>
            </w:r>
            <w:r w:rsidR="00FE3979">
              <w:rPr>
                <w:rFonts w:ascii="Times New Roman" w:hAnsi="Times New Roman" w:cs="Times New Roman" w:hint="eastAsia"/>
              </w:rPr>
              <w:t>、金属边角料</w:t>
            </w:r>
            <w:r w:rsidR="00FE3979">
              <w:rPr>
                <w:rFonts w:ascii="Times New Roman" w:hAnsi="Times New Roman" w:cs="Times New Roman" w:hint="eastAsia"/>
              </w:rPr>
              <w:t>35t/a</w:t>
            </w:r>
            <w:r w:rsidR="00FE3979">
              <w:rPr>
                <w:rFonts w:ascii="Times New Roman" w:hAnsi="Times New Roman" w:cs="Times New Roman" w:hint="eastAsia"/>
              </w:rPr>
              <w:t>、漆渣</w:t>
            </w:r>
            <w:r w:rsidR="00FE3979">
              <w:rPr>
                <w:rFonts w:ascii="Times New Roman" w:hAnsi="Times New Roman" w:cs="Times New Roman" w:hint="eastAsia"/>
              </w:rPr>
              <w:t>1.013t/a</w:t>
            </w:r>
            <w:r w:rsidR="00FE3979">
              <w:rPr>
                <w:rFonts w:ascii="Times New Roman" w:hAnsi="Times New Roman" w:cs="Times New Roman" w:hint="eastAsia"/>
              </w:rPr>
              <w:t>、废油漆桶</w:t>
            </w:r>
            <w:r w:rsidR="00FE3979">
              <w:rPr>
                <w:rFonts w:ascii="Times New Roman" w:hAnsi="Times New Roman" w:cs="Times New Roman" w:hint="eastAsia"/>
              </w:rPr>
              <w:t>0.5t/a</w:t>
            </w:r>
            <w:r w:rsidR="00FE3979">
              <w:rPr>
                <w:rFonts w:ascii="Times New Roman" w:hAnsi="Times New Roman" w:cs="Times New Roman" w:hint="eastAsia"/>
              </w:rPr>
              <w:t>、废过滤纤维</w:t>
            </w:r>
            <w:r w:rsidR="00FE3979">
              <w:rPr>
                <w:rFonts w:ascii="Times New Roman" w:hAnsi="Times New Roman" w:cs="Times New Roman" w:hint="eastAsia"/>
              </w:rPr>
              <w:t>0.5t/a</w:t>
            </w:r>
            <w:r w:rsidR="00FE3979">
              <w:rPr>
                <w:rFonts w:ascii="Times New Roman" w:hAnsi="Times New Roman" w:cs="Times New Roman" w:hint="eastAsia"/>
              </w:rPr>
              <w:t>；</w:t>
            </w:r>
            <w:r w:rsidR="00FE3979" w:rsidRPr="00090F44">
              <w:rPr>
                <w:rFonts w:ascii="Times New Roman" w:hAnsi="Times New Roman" w:cs="Times New Roman"/>
              </w:rPr>
              <w:t>废活性炭来源于废气处理，本项目活性炭需吸附有机废气</w:t>
            </w:r>
            <w:r w:rsidR="00FE3979">
              <w:rPr>
                <w:rFonts w:ascii="Times New Roman" w:hAnsi="Times New Roman" w:cs="Times New Roman" w:hint="eastAsia"/>
              </w:rPr>
              <w:t>0.81</w:t>
            </w:r>
            <w:r w:rsidR="00FE3979" w:rsidRPr="00090F44">
              <w:rPr>
                <w:rFonts w:ascii="Times New Roman" w:hAnsi="Times New Roman" w:cs="Times New Roman"/>
              </w:rPr>
              <w:t>t/a</w:t>
            </w:r>
            <w:r w:rsidR="00FE3979" w:rsidRPr="00090F44">
              <w:rPr>
                <w:rFonts w:ascii="Times New Roman" w:hAnsi="Times New Roman" w:cs="Times New Roman"/>
              </w:rPr>
              <w:t>，吸附效率约为</w:t>
            </w:r>
            <w:r w:rsidR="00FE3979" w:rsidRPr="00090F44">
              <w:rPr>
                <w:rFonts w:ascii="Times New Roman" w:hAnsi="Times New Roman" w:cs="Times New Roman"/>
              </w:rPr>
              <w:t>25%</w:t>
            </w:r>
            <w:r w:rsidR="00FE3979" w:rsidRPr="00090F44">
              <w:rPr>
                <w:rFonts w:ascii="Times New Roman" w:hAnsi="Times New Roman" w:cs="Times New Roman"/>
              </w:rPr>
              <w:t>（即</w:t>
            </w:r>
            <w:r w:rsidR="00FE3979" w:rsidRPr="00090F44">
              <w:rPr>
                <w:rFonts w:ascii="Times New Roman" w:hAnsi="Times New Roman" w:cs="Times New Roman"/>
              </w:rPr>
              <w:t>1</w:t>
            </w:r>
            <w:r w:rsidR="00FE3979" w:rsidRPr="00090F44">
              <w:rPr>
                <w:rFonts w:ascii="Times New Roman" w:hAnsi="Times New Roman" w:cs="Times New Roman"/>
              </w:rPr>
              <w:t>吨活性炭可吸附</w:t>
            </w:r>
            <w:r w:rsidR="00FE3979" w:rsidRPr="00090F44">
              <w:rPr>
                <w:rFonts w:ascii="Times New Roman" w:hAnsi="Times New Roman" w:cs="Times New Roman"/>
              </w:rPr>
              <w:t>0.25</w:t>
            </w:r>
            <w:r w:rsidR="00FE3979" w:rsidRPr="00090F44">
              <w:rPr>
                <w:rFonts w:ascii="Times New Roman" w:hAnsi="Times New Roman" w:cs="Times New Roman"/>
              </w:rPr>
              <w:t>吨的有机废气），则废活性炭产生量约为</w:t>
            </w:r>
            <w:r w:rsidR="00FE3979">
              <w:rPr>
                <w:rFonts w:ascii="Times New Roman" w:hAnsi="Times New Roman" w:cs="Times New Roman" w:hint="eastAsia"/>
              </w:rPr>
              <w:t>4</w:t>
            </w:r>
            <w:r w:rsidR="00FE3979" w:rsidRPr="00090F44">
              <w:rPr>
                <w:rFonts w:ascii="Times New Roman" w:hAnsi="Times New Roman" w:cs="Times New Roman"/>
              </w:rPr>
              <w:t>t/a</w:t>
            </w:r>
            <w:r w:rsidR="00FE3979" w:rsidRPr="00090F44">
              <w:rPr>
                <w:rFonts w:ascii="Times New Roman" w:hAnsi="Times New Roman" w:cs="Times New Roman" w:hint="eastAsia"/>
              </w:rPr>
              <w:t>；</w:t>
            </w:r>
            <w:r w:rsidR="00FE3979" w:rsidRPr="00090F44">
              <w:rPr>
                <w:rFonts w:ascii="Times New Roman" w:hAnsi="Times New Roman" w:cs="Times New Roman"/>
              </w:rPr>
              <w:t>生活垃圾产生量按</w:t>
            </w:r>
            <w:r w:rsidR="00FE3979" w:rsidRPr="00090F44">
              <w:rPr>
                <w:rFonts w:ascii="Times New Roman" w:hAnsi="Times New Roman" w:cs="Times New Roman"/>
              </w:rPr>
              <w:t>1.0kg/</w:t>
            </w:r>
            <w:r w:rsidR="00FE3979" w:rsidRPr="00090F44">
              <w:rPr>
                <w:rFonts w:ascii="Times New Roman" w:hAnsi="Times New Roman" w:cs="Times New Roman"/>
              </w:rPr>
              <w:t>人</w:t>
            </w:r>
            <w:r w:rsidR="00FE3979" w:rsidRPr="00090F44">
              <w:rPr>
                <w:rFonts w:ascii="Times New Roman" w:hAnsi="Times New Roman" w:cs="Times New Roman"/>
              </w:rPr>
              <w:t>·</w:t>
            </w:r>
            <w:r w:rsidR="00FE3979" w:rsidRPr="00090F44">
              <w:rPr>
                <w:rFonts w:ascii="Times New Roman" w:hAnsi="Times New Roman" w:cs="Times New Roman"/>
              </w:rPr>
              <w:t>天计算，则生活垃圾产生量为</w:t>
            </w:r>
            <w:r w:rsidR="00FE3979" w:rsidRPr="00090F44">
              <w:rPr>
                <w:rFonts w:ascii="Times New Roman" w:hAnsi="Times New Roman" w:cs="Times New Roman" w:hint="eastAsia"/>
              </w:rPr>
              <w:t>2</w:t>
            </w:r>
            <w:r w:rsidR="00FE3979">
              <w:rPr>
                <w:rFonts w:ascii="Times New Roman" w:hAnsi="Times New Roman" w:cs="Times New Roman" w:hint="eastAsia"/>
              </w:rPr>
              <w:t>7</w:t>
            </w:r>
            <w:r w:rsidR="00FE3979" w:rsidRPr="00090F44">
              <w:rPr>
                <w:rFonts w:ascii="Times New Roman" w:hAnsi="Times New Roman" w:cs="Times New Roman"/>
              </w:rPr>
              <w:t>t/a</w:t>
            </w:r>
            <w:r w:rsidR="00FE3979" w:rsidRPr="00090F44">
              <w:rPr>
                <w:rFonts w:ascii="Times New Roman" w:hAnsi="Times New Roman" w:cs="Times New Roman"/>
              </w:rPr>
              <w:t>，定期由环卫部门清运。</w:t>
            </w:r>
          </w:p>
          <w:p w:rsidR="009649F3" w:rsidRPr="00090F44" w:rsidRDefault="006D78B3">
            <w:pPr>
              <w:pStyle w:val="32"/>
              <w:adjustRightInd w:val="0"/>
              <w:snapToGrid w:val="0"/>
              <w:spacing w:line="360" w:lineRule="auto"/>
              <w:rPr>
                <w:rFonts w:ascii="Times New Roman" w:hAnsi="Times New Roman" w:cs="Times New Roman"/>
              </w:rPr>
            </w:pPr>
            <w:r w:rsidRPr="00090F44">
              <w:rPr>
                <w:rFonts w:ascii="Times New Roman" w:hAnsi="Times New Roman" w:cs="Times New Roman" w:hint="eastAsia"/>
              </w:rPr>
              <w:t>4</w:t>
            </w:r>
            <w:r w:rsidR="009649F3" w:rsidRPr="00090F44">
              <w:rPr>
                <w:rFonts w:ascii="Times New Roman" w:hAnsi="Times New Roman" w:cs="Times New Roman" w:hint="eastAsia"/>
              </w:rPr>
              <w:t>.2</w:t>
            </w:r>
            <w:r w:rsidR="009649F3" w:rsidRPr="00090F44">
              <w:rPr>
                <w:rFonts w:ascii="Times New Roman" w:hAnsi="Times New Roman" w:cs="Times New Roman" w:hint="eastAsia"/>
              </w:rPr>
              <w:t>工程分析内容</w:t>
            </w:r>
          </w:p>
          <w:p w:rsidR="009649F3" w:rsidRPr="00090F44" w:rsidRDefault="009649F3">
            <w:pPr>
              <w:pStyle w:val="32"/>
              <w:adjustRightInd w:val="0"/>
              <w:snapToGrid w:val="0"/>
              <w:spacing w:line="360" w:lineRule="auto"/>
              <w:rPr>
                <w:rFonts w:ascii="Times New Roman" w:hAnsi="Times New Roman" w:cs="Times New Roman"/>
              </w:rPr>
            </w:pPr>
            <w:r w:rsidRPr="00090F44">
              <w:rPr>
                <w:rFonts w:ascii="Times New Roman" w:hAnsi="Times New Roman" w:cs="Times New Roman" w:hint="eastAsia"/>
              </w:rPr>
              <w:t>（</w:t>
            </w:r>
            <w:r w:rsidRPr="00090F44">
              <w:rPr>
                <w:rFonts w:ascii="Times New Roman" w:hAnsi="Times New Roman" w:cs="Times New Roman" w:hint="eastAsia"/>
              </w:rPr>
              <w:t>1</w:t>
            </w:r>
            <w:r w:rsidRPr="00090F44">
              <w:rPr>
                <w:rFonts w:ascii="Times New Roman" w:hAnsi="Times New Roman" w:cs="Times New Roman" w:hint="eastAsia"/>
              </w:rPr>
              <w:t>）固体废物属性判定</w:t>
            </w:r>
          </w:p>
          <w:p w:rsidR="00A46475" w:rsidRPr="00090F44" w:rsidRDefault="00DA78F5" w:rsidP="00EF5117">
            <w:pPr>
              <w:pStyle w:val="32"/>
              <w:adjustRightInd w:val="0"/>
              <w:snapToGrid w:val="0"/>
              <w:spacing w:line="360" w:lineRule="auto"/>
              <w:rPr>
                <w:rFonts w:ascii="Times New Roman" w:hAnsi="Times New Roman" w:cs="Times New Roman"/>
              </w:rPr>
            </w:pPr>
            <w:r w:rsidRPr="00090F44">
              <w:rPr>
                <w:rFonts w:ascii="Times New Roman" w:hAnsi="Times New Roman" w:cs="Times New Roman"/>
              </w:rPr>
              <w:t>列表说明建设项目所有副产物的名称、主要成分、形态，具体如表</w:t>
            </w:r>
            <w:r w:rsidRPr="00090F44">
              <w:rPr>
                <w:rFonts w:ascii="Times New Roman" w:hAnsi="Times New Roman" w:cs="Times New Roman"/>
              </w:rPr>
              <w:t>5-</w:t>
            </w:r>
            <w:r w:rsidR="00EF5117" w:rsidRPr="00090F44">
              <w:rPr>
                <w:rFonts w:ascii="Times New Roman" w:hAnsi="Times New Roman" w:cs="Times New Roman" w:hint="eastAsia"/>
              </w:rPr>
              <w:t>8</w:t>
            </w:r>
            <w:r w:rsidRPr="00090F44">
              <w:rPr>
                <w:rFonts w:ascii="Times New Roman" w:hAnsi="Times New Roman" w:cs="Times New Roman"/>
              </w:rPr>
              <w:t>所示。</w:t>
            </w:r>
          </w:p>
          <w:p w:rsidR="00A46475" w:rsidRPr="00090F44" w:rsidRDefault="00DA78F5" w:rsidP="00EF5117">
            <w:pPr>
              <w:adjustRightInd w:val="0"/>
              <w:snapToGrid w:val="0"/>
              <w:jc w:val="center"/>
              <w:rPr>
                <w:rFonts w:ascii="Times New Roman" w:hAnsi="Times New Roman" w:cs="Times New Roman"/>
              </w:rPr>
            </w:pPr>
            <w:r w:rsidRPr="00090F44">
              <w:rPr>
                <w:rFonts w:ascii="Times New Roman" w:hAnsi="Times New Roman" w:cs="Times New Roman"/>
              </w:rPr>
              <w:t>表</w:t>
            </w:r>
            <w:r w:rsidRPr="00090F44">
              <w:rPr>
                <w:rFonts w:ascii="Times New Roman" w:hAnsi="Times New Roman" w:cs="Times New Roman"/>
              </w:rPr>
              <w:t>5-</w:t>
            </w:r>
            <w:r w:rsidR="00EF5117" w:rsidRPr="00090F44">
              <w:rPr>
                <w:rFonts w:ascii="Times New Roman" w:hAnsi="Times New Roman" w:cs="Times New Roman" w:hint="eastAsia"/>
              </w:rPr>
              <w:t>8</w:t>
            </w:r>
            <w:r w:rsidRPr="00090F44">
              <w:rPr>
                <w:rFonts w:ascii="Times New Roman" w:hAnsi="Times New Roman" w:cs="Times New Roman"/>
              </w:rPr>
              <w:t>建设项目副产物产生情况汇总表</w:t>
            </w:r>
          </w:p>
          <w:tbl>
            <w:tblPr>
              <w:tblW w:w="9326"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left w:w="28" w:type="dxa"/>
                <w:right w:w="28" w:type="dxa"/>
              </w:tblCellMar>
              <w:tblLook w:val="04A0"/>
            </w:tblPr>
            <w:tblGrid>
              <w:gridCol w:w="933"/>
              <w:gridCol w:w="1556"/>
              <w:gridCol w:w="1155"/>
              <w:gridCol w:w="510"/>
              <w:gridCol w:w="1485"/>
              <w:gridCol w:w="1125"/>
              <w:gridCol w:w="915"/>
              <w:gridCol w:w="690"/>
              <w:gridCol w:w="957"/>
            </w:tblGrid>
            <w:tr w:rsidR="00A46475" w:rsidRPr="00090F44" w:rsidTr="009649F3">
              <w:trPr>
                <w:trHeight w:val="340"/>
                <w:jc w:val="center"/>
              </w:trPr>
              <w:tc>
                <w:tcPr>
                  <w:tcW w:w="933" w:type="dxa"/>
                  <w:vMerge w:val="restart"/>
                  <w:tcBorders>
                    <w:top w:val="single" w:sz="12" w:space="0" w:color="auto"/>
                    <w:left w:val="nil"/>
                    <w:bottom w:val="single" w:sz="4" w:space="0" w:color="auto"/>
                  </w:tcBorders>
                  <w:vAlign w:val="center"/>
                </w:tcPr>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序号</w:t>
                  </w:r>
                </w:p>
              </w:tc>
              <w:tc>
                <w:tcPr>
                  <w:tcW w:w="1556" w:type="dxa"/>
                  <w:vMerge w:val="restart"/>
                  <w:tcBorders>
                    <w:top w:val="single" w:sz="12" w:space="0" w:color="auto"/>
                    <w:bottom w:val="single" w:sz="4" w:space="0" w:color="auto"/>
                  </w:tcBorders>
                  <w:vAlign w:val="center"/>
                </w:tcPr>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副产物</w:t>
                  </w:r>
                </w:p>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名称</w:t>
                  </w:r>
                </w:p>
              </w:tc>
              <w:tc>
                <w:tcPr>
                  <w:tcW w:w="1155" w:type="dxa"/>
                  <w:vMerge w:val="restart"/>
                  <w:tcBorders>
                    <w:top w:val="single" w:sz="12" w:space="0" w:color="auto"/>
                    <w:bottom w:val="single" w:sz="4" w:space="0" w:color="auto"/>
                  </w:tcBorders>
                  <w:vAlign w:val="center"/>
                </w:tcPr>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产生工序</w:t>
                  </w:r>
                </w:p>
              </w:tc>
              <w:tc>
                <w:tcPr>
                  <w:tcW w:w="510" w:type="dxa"/>
                  <w:vMerge w:val="restart"/>
                  <w:tcBorders>
                    <w:top w:val="single" w:sz="12" w:space="0" w:color="auto"/>
                    <w:bottom w:val="single" w:sz="4" w:space="0" w:color="auto"/>
                  </w:tcBorders>
                  <w:vAlign w:val="center"/>
                </w:tcPr>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形态</w:t>
                  </w:r>
                </w:p>
              </w:tc>
              <w:tc>
                <w:tcPr>
                  <w:tcW w:w="1485" w:type="dxa"/>
                  <w:vMerge w:val="restart"/>
                  <w:tcBorders>
                    <w:top w:val="single" w:sz="12" w:space="0" w:color="auto"/>
                    <w:bottom w:val="single" w:sz="4" w:space="0" w:color="auto"/>
                  </w:tcBorders>
                  <w:vAlign w:val="center"/>
                </w:tcPr>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主要成分</w:t>
                  </w:r>
                </w:p>
              </w:tc>
              <w:tc>
                <w:tcPr>
                  <w:tcW w:w="1125" w:type="dxa"/>
                  <w:vMerge w:val="restart"/>
                  <w:tcBorders>
                    <w:top w:val="single" w:sz="12" w:space="0" w:color="auto"/>
                    <w:bottom w:val="single" w:sz="4" w:space="0" w:color="auto"/>
                  </w:tcBorders>
                  <w:vAlign w:val="center"/>
                </w:tcPr>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预测产生量</w:t>
                  </w:r>
                </w:p>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（吨</w:t>
                  </w:r>
                  <w:r w:rsidRPr="00090F44">
                    <w:rPr>
                      <w:rFonts w:ascii="Times New Roman" w:hAnsi="Times New Roman" w:cs="Times New Roman"/>
                      <w:b/>
                      <w:sz w:val="21"/>
                      <w:szCs w:val="21"/>
                    </w:rPr>
                    <w:t>/</w:t>
                  </w:r>
                  <w:r w:rsidRPr="00090F44">
                    <w:rPr>
                      <w:rFonts w:ascii="Times New Roman" w:hAnsi="Times New Roman" w:cs="Times New Roman"/>
                      <w:b/>
                      <w:sz w:val="21"/>
                      <w:szCs w:val="21"/>
                    </w:rPr>
                    <w:t>年）</w:t>
                  </w:r>
                </w:p>
              </w:tc>
              <w:tc>
                <w:tcPr>
                  <w:tcW w:w="2562" w:type="dxa"/>
                  <w:gridSpan w:val="3"/>
                  <w:tcBorders>
                    <w:top w:val="single" w:sz="12" w:space="0" w:color="auto"/>
                    <w:bottom w:val="single" w:sz="4" w:space="0" w:color="auto"/>
                    <w:right w:val="nil"/>
                  </w:tcBorders>
                  <w:vAlign w:val="center"/>
                </w:tcPr>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种类判断</w:t>
                  </w:r>
                </w:p>
              </w:tc>
            </w:tr>
            <w:tr w:rsidR="00A46475" w:rsidRPr="00090F44" w:rsidTr="009649F3">
              <w:trPr>
                <w:trHeight w:val="340"/>
                <w:jc w:val="center"/>
              </w:trPr>
              <w:tc>
                <w:tcPr>
                  <w:tcW w:w="933" w:type="dxa"/>
                  <w:vMerge/>
                  <w:tcBorders>
                    <w:top w:val="single" w:sz="4" w:space="0" w:color="auto"/>
                    <w:left w:val="nil"/>
                    <w:bottom w:val="single" w:sz="12" w:space="0" w:color="auto"/>
                  </w:tcBorders>
                  <w:vAlign w:val="center"/>
                </w:tcPr>
                <w:p w:rsidR="00A46475" w:rsidRPr="00090F44" w:rsidRDefault="00A46475">
                  <w:pPr>
                    <w:adjustRightInd w:val="0"/>
                    <w:snapToGrid w:val="0"/>
                    <w:jc w:val="center"/>
                    <w:rPr>
                      <w:rFonts w:ascii="Times New Roman" w:hAnsi="Times New Roman" w:cs="Times New Roman"/>
                      <w:b/>
                      <w:sz w:val="21"/>
                      <w:szCs w:val="21"/>
                    </w:rPr>
                  </w:pPr>
                </w:p>
              </w:tc>
              <w:tc>
                <w:tcPr>
                  <w:tcW w:w="1556" w:type="dxa"/>
                  <w:vMerge/>
                  <w:tcBorders>
                    <w:top w:val="single" w:sz="4" w:space="0" w:color="auto"/>
                    <w:bottom w:val="single" w:sz="12" w:space="0" w:color="auto"/>
                  </w:tcBorders>
                  <w:vAlign w:val="center"/>
                </w:tcPr>
                <w:p w:rsidR="00A46475" w:rsidRPr="00090F44" w:rsidRDefault="00A46475">
                  <w:pPr>
                    <w:adjustRightInd w:val="0"/>
                    <w:snapToGrid w:val="0"/>
                    <w:jc w:val="center"/>
                    <w:rPr>
                      <w:rFonts w:ascii="Times New Roman" w:hAnsi="Times New Roman" w:cs="Times New Roman"/>
                      <w:b/>
                      <w:sz w:val="21"/>
                      <w:szCs w:val="21"/>
                    </w:rPr>
                  </w:pPr>
                </w:p>
              </w:tc>
              <w:tc>
                <w:tcPr>
                  <w:tcW w:w="1155" w:type="dxa"/>
                  <w:vMerge/>
                  <w:tcBorders>
                    <w:top w:val="single" w:sz="4" w:space="0" w:color="auto"/>
                    <w:bottom w:val="single" w:sz="12" w:space="0" w:color="auto"/>
                  </w:tcBorders>
                  <w:vAlign w:val="center"/>
                </w:tcPr>
                <w:p w:rsidR="00A46475" w:rsidRPr="00090F44" w:rsidRDefault="00A46475">
                  <w:pPr>
                    <w:adjustRightInd w:val="0"/>
                    <w:snapToGrid w:val="0"/>
                    <w:jc w:val="center"/>
                    <w:rPr>
                      <w:rFonts w:ascii="Times New Roman" w:hAnsi="Times New Roman" w:cs="Times New Roman"/>
                      <w:b/>
                      <w:sz w:val="21"/>
                      <w:szCs w:val="21"/>
                    </w:rPr>
                  </w:pPr>
                </w:p>
              </w:tc>
              <w:tc>
                <w:tcPr>
                  <w:tcW w:w="510" w:type="dxa"/>
                  <w:vMerge/>
                  <w:tcBorders>
                    <w:top w:val="single" w:sz="4" w:space="0" w:color="auto"/>
                    <w:bottom w:val="single" w:sz="12" w:space="0" w:color="auto"/>
                  </w:tcBorders>
                  <w:vAlign w:val="center"/>
                </w:tcPr>
                <w:p w:rsidR="00A46475" w:rsidRPr="00090F44" w:rsidRDefault="00A46475">
                  <w:pPr>
                    <w:adjustRightInd w:val="0"/>
                    <w:snapToGrid w:val="0"/>
                    <w:jc w:val="center"/>
                    <w:rPr>
                      <w:rFonts w:ascii="Times New Roman" w:hAnsi="Times New Roman" w:cs="Times New Roman"/>
                      <w:b/>
                      <w:sz w:val="21"/>
                      <w:szCs w:val="21"/>
                    </w:rPr>
                  </w:pPr>
                </w:p>
              </w:tc>
              <w:tc>
                <w:tcPr>
                  <w:tcW w:w="1485" w:type="dxa"/>
                  <w:vMerge/>
                  <w:tcBorders>
                    <w:top w:val="single" w:sz="4" w:space="0" w:color="auto"/>
                    <w:bottom w:val="single" w:sz="12" w:space="0" w:color="auto"/>
                  </w:tcBorders>
                  <w:vAlign w:val="center"/>
                </w:tcPr>
                <w:p w:rsidR="00A46475" w:rsidRPr="00090F44" w:rsidRDefault="00A46475">
                  <w:pPr>
                    <w:adjustRightInd w:val="0"/>
                    <w:snapToGrid w:val="0"/>
                    <w:jc w:val="center"/>
                    <w:rPr>
                      <w:rFonts w:ascii="Times New Roman" w:hAnsi="Times New Roman" w:cs="Times New Roman"/>
                      <w:b/>
                      <w:sz w:val="21"/>
                      <w:szCs w:val="21"/>
                    </w:rPr>
                  </w:pPr>
                </w:p>
              </w:tc>
              <w:tc>
                <w:tcPr>
                  <w:tcW w:w="1125" w:type="dxa"/>
                  <w:vMerge/>
                  <w:tcBorders>
                    <w:top w:val="single" w:sz="4" w:space="0" w:color="auto"/>
                    <w:bottom w:val="single" w:sz="12" w:space="0" w:color="auto"/>
                  </w:tcBorders>
                  <w:vAlign w:val="center"/>
                </w:tcPr>
                <w:p w:rsidR="00A46475" w:rsidRPr="00090F44" w:rsidRDefault="00A46475">
                  <w:pPr>
                    <w:adjustRightInd w:val="0"/>
                    <w:snapToGrid w:val="0"/>
                    <w:jc w:val="center"/>
                    <w:rPr>
                      <w:rFonts w:ascii="Times New Roman" w:hAnsi="Times New Roman" w:cs="Times New Roman"/>
                      <w:b/>
                      <w:sz w:val="21"/>
                      <w:szCs w:val="21"/>
                    </w:rPr>
                  </w:pPr>
                </w:p>
              </w:tc>
              <w:tc>
                <w:tcPr>
                  <w:tcW w:w="915" w:type="dxa"/>
                  <w:tcBorders>
                    <w:top w:val="single" w:sz="4" w:space="0" w:color="auto"/>
                    <w:bottom w:val="single" w:sz="12" w:space="0" w:color="auto"/>
                  </w:tcBorders>
                  <w:vAlign w:val="center"/>
                </w:tcPr>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固体废物</w:t>
                  </w:r>
                </w:p>
              </w:tc>
              <w:tc>
                <w:tcPr>
                  <w:tcW w:w="690" w:type="dxa"/>
                  <w:tcBorders>
                    <w:top w:val="single" w:sz="4" w:space="0" w:color="auto"/>
                    <w:bottom w:val="single" w:sz="12" w:space="0" w:color="auto"/>
                  </w:tcBorders>
                  <w:vAlign w:val="center"/>
                </w:tcPr>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副产品</w:t>
                  </w:r>
                </w:p>
              </w:tc>
              <w:tc>
                <w:tcPr>
                  <w:tcW w:w="957" w:type="dxa"/>
                  <w:tcBorders>
                    <w:top w:val="single" w:sz="4" w:space="0" w:color="auto"/>
                    <w:bottom w:val="single" w:sz="12" w:space="0" w:color="auto"/>
                    <w:right w:val="nil"/>
                  </w:tcBorders>
                  <w:vAlign w:val="center"/>
                </w:tcPr>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判定依据</w:t>
                  </w:r>
                </w:p>
              </w:tc>
            </w:tr>
            <w:tr w:rsidR="00A349A6" w:rsidRPr="00090F44" w:rsidTr="009649F3">
              <w:trPr>
                <w:trHeight w:val="340"/>
                <w:jc w:val="center"/>
              </w:trPr>
              <w:tc>
                <w:tcPr>
                  <w:tcW w:w="933" w:type="dxa"/>
                  <w:tcBorders>
                    <w:top w:val="single" w:sz="4" w:space="0" w:color="auto"/>
                    <w:left w:val="nil"/>
                  </w:tcBorders>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1</w:t>
                  </w:r>
                </w:p>
              </w:tc>
              <w:tc>
                <w:tcPr>
                  <w:tcW w:w="1556" w:type="dxa"/>
                  <w:tcBorders>
                    <w:top w:val="single" w:sz="4" w:space="0" w:color="auto"/>
                  </w:tcBorders>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废耐火材料</w:t>
                  </w:r>
                </w:p>
              </w:tc>
              <w:tc>
                <w:tcPr>
                  <w:tcW w:w="1155" w:type="dxa"/>
                  <w:tcBorders>
                    <w:top w:val="single" w:sz="4" w:space="0" w:color="auto"/>
                  </w:tcBorders>
                  <w:vAlign w:val="center"/>
                </w:tcPr>
                <w:p w:rsidR="00A349A6" w:rsidRPr="00090F44" w:rsidRDefault="00A349A6" w:rsidP="00FE3979">
                  <w:pPr>
                    <w:adjustRightInd w:val="0"/>
                    <w:snapToGrid w:val="0"/>
                    <w:jc w:val="center"/>
                    <w:rPr>
                      <w:rFonts w:ascii="Times New Roman" w:hAnsi="Times New Roman" w:cs="Times New Roman"/>
                      <w:sz w:val="21"/>
                      <w:szCs w:val="21"/>
                    </w:rPr>
                  </w:pPr>
                  <w:r w:rsidRPr="00FE3979">
                    <w:rPr>
                      <w:rFonts w:ascii="Times New Roman" w:hAnsi="Times New Roman" w:cs="Times New Roman" w:hint="eastAsia"/>
                      <w:sz w:val="21"/>
                      <w:szCs w:val="21"/>
                    </w:rPr>
                    <w:t>管端加热</w:t>
                  </w:r>
                </w:p>
              </w:tc>
              <w:tc>
                <w:tcPr>
                  <w:tcW w:w="510" w:type="dxa"/>
                  <w:tcBorders>
                    <w:top w:val="single" w:sz="4" w:space="0" w:color="auto"/>
                  </w:tcBorders>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固</w:t>
                  </w:r>
                </w:p>
              </w:tc>
              <w:tc>
                <w:tcPr>
                  <w:tcW w:w="1485" w:type="dxa"/>
                  <w:tcBorders>
                    <w:top w:val="single" w:sz="4" w:space="0" w:color="auto"/>
                  </w:tcBorders>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石英砂、硼砂等</w:t>
                  </w:r>
                </w:p>
              </w:tc>
              <w:tc>
                <w:tcPr>
                  <w:tcW w:w="1125" w:type="dxa"/>
                  <w:tcBorders>
                    <w:top w:val="single" w:sz="4" w:space="0" w:color="auto"/>
                  </w:tcBorders>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20</w:t>
                  </w:r>
                </w:p>
              </w:tc>
              <w:tc>
                <w:tcPr>
                  <w:tcW w:w="915" w:type="dxa"/>
                  <w:tcBorders>
                    <w:top w:val="single" w:sz="4" w:space="0" w:color="auto"/>
                  </w:tcBorders>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690" w:type="dxa"/>
                  <w:tcBorders>
                    <w:top w:val="single" w:sz="4" w:space="0" w:color="auto"/>
                  </w:tcBorders>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w:t>
                  </w:r>
                </w:p>
              </w:tc>
              <w:tc>
                <w:tcPr>
                  <w:tcW w:w="957" w:type="dxa"/>
                  <w:vMerge w:val="restart"/>
                  <w:tcBorders>
                    <w:top w:val="single" w:sz="4" w:space="0" w:color="auto"/>
                    <w:right w:val="nil"/>
                  </w:tcBorders>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固体废物鉴别导则</w:t>
                  </w:r>
                </w:p>
              </w:tc>
            </w:tr>
            <w:tr w:rsidR="00A349A6" w:rsidRPr="00090F44" w:rsidTr="009649F3">
              <w:trPr>
                <w:trHeight w:val="340"/>
                <w:jc w:val="center"/>
              </w:trPr>
              <w:tc>
                <w:tcPr>
                  <w:tcW w:w="933" w:type="dxa"/>
                  <w:tcBorders>
                    <w:left w:val="nil"/>
                  </w:tcBorders>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2</w:t>
                  </w:r>
                </w:p>
              </w:tc>
              <w:tc>
                <w:tcPr>
                  <w:tcW w:w="1556"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石墨粉</w:t>
                  </w:r>
                </w:p>
              </w:tc>
              <w:tc>
                <w:tcPr>
                  <w:tcW w:w="1155" w:type="dxa"/>
                  <w:vAlign w:val="center"/>
                </w:tcPr>
                <w:p w:rsidR="00A349A6" w:rsidRPr="00090F44" w:rsidRDefault="00A349A6" w:rsidP="008227FE">
                  <w:pPr>
                    <w:adjustRightInd w:val="0"/>
                    <w:snapToGrid w:val="0"/>
                    <w:jc w:val="center"/>
                    <w:rPr>
                      <w:rFonts w:ascii="Times New Roman" w:hAnsi="Times New Roman" w:cs="Times New Roman"/>
                      <w:sz w:val="21"/>
                      <w:szCs w:val="21"/>
                    </w:rPr>
                  </w:pPr>
                  <w:r w:rsidRPr="008227FE">
                    <w:rPr>
                      <w:rFonts w:ascii="Times New Roman" w:hAnsi="Times New Roman" w:cs="Times New Roman" w:hint="eastAsia"/>
                      <w:sz w:val="21"/>
                      <w:szCs w:val="21"/>
                    </w:rPr>
                    <w:t>管端加厚</w:t>
                  </w:r>
                </w:p>
              </w:tc>
              <w:tc>
                <w:tcPr>
                  <w:tcW w:w="510" w:type="dxa"/>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固</w:t>
                  </w:r>
                </w:p>
              </w:tc>
              <w:tc>
                <w:tcPr>
                  <w:tcW w:w="1485" w:type="dxa"/>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C</w:t>
                  </w:r>
                </w:p>
              </w:tc>
              <w:tc>
                <w:tcPr>
                  <w:tcW w:w="1125"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7.5</w:t>
                  </w:r>
                </w:p>
              </w:tc>
              <w:tc>
                <w:tcPr>
                  <w:tcW w:w="915" w:type="dxa"/>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690" w:type="dxa"/>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w:t>
                  </w:r>
                </w:p>
              </w:tc>
              <w:tc>
                <w:tcPr>
                  <w:tcW w:w="957" w:type="dxa"/>
                  <w:vMerge/>
                  <w:tcBorders>
                    <w:right w:val="nil"/>
                  </w:tcBorders>
                  <w:vAlign w:val="center"/>
                </w:tcPr>
                <w:p w:rsidR="00A349A6" w:rsidRPr="00090F44" w:rsidRDefault="00A349A6">
                  <w:pPr>
                    <w:adjustRightInd w:val="0"/>
                    <w:snapToGrid w:val="0"/>
                    <w:jc w:val="center"/>
                    <w:rPr>
                      <w:rFonts w:ascii="Times New Roman" w:hAnsi="Times New Roman" w:cs="Times New Roman"/>
                      <w:sz w:val="21"/>
                      <w:szCs w:val="21"/>
                    </w:rPr>
                  </w:pPr>
                </w:p>
              </w:tc>
            </w:tr>
            <w:tr w:rsidR="00A349A6" w:rsidRPr="00090F44" w:rsidTr="009649F3">
              <w:trPr>
                <w:trHeight w:val="340"/>
                <w:jc w:val="center"/>
              </w:trPr>
              <w:tc>
                <w:tcPr>
                  <w:tcW w:w="933" w:type="dxa"/>
                  <w:tcBorders>
                    <w:left w:val="nil"/>
                  </w:tcBorders>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3</w:t>
                  </w:r>
                </w:p>
              </w:tc>
              <w:tc>
                <w:tcPr>
                  <w:tcW w:w="1556" w:type="dxa"/>
                  <w:vAlign w:val="center"/>
                </w:tcPr>
                <w:p w:rsidR="00A349A6" w:rsidRPr="00090F44" w:rsidRDefault="00A349A6" w:rsidP="00A349A6">
                  <w:pPr>
                    <w:adjustRightInd w:val="0"/>
                    <w:snapToGrid w:val="0"/>
                    <w:jc w:val="center"/>
                    <w:rPr>
                      <w:rFonts w:ascii="Times New Roman" w:hAnsi="Times New Roman" w:cs="Times New Roman"/>
                      <w:sz w:val="21"/>
                      <w:szCs w:val="21"/>
                    </w:rPr>
                  </w:pPr>
                  <w:r w:rsidRPr="00A349A6">
                    <w:rPr>
                      <w:rFonts w:ascii="Times New Roman" w:hAnsi="Times New Roman" w:cs="Times New Roman" w:hint="eastAsia"/>
                      <w:sz w:val="21"/>
                      <w:szCs w:val="21"/>
                    </w:rPr>
                    <w:t>氧化皮</w:t>
                  </w:r>
                </w:p>
              </w:tc>
              <w:tc>
                <w:tcPr>
                  <w:tcW w:w="1155" w:type="dxa"/>
                  <w:vAlign w:val="center"/>
                </w:tcPr>
                <w:p w:rsidR="00A349A6" w:rsidRPr="00090F44" w:rsidRDefault="00A349A6" w:rsidP="00A349A6">
                  <w:pPr>
                    <w:adjustRightInd w:val="0"/>
                    <w:snapToGrid w:val="0"/>
                    <w:jc w:val="center"/>
                    <w:rPr>
                      <w:rFonts w:ascii="Times New Roman" w:hAnsi="Times New Roman" w:cs="Times New Roman"/>
                      <w:sz w:val="21"/>
                      <w:szCs w:val="21"/>
                    </w:rPr>
                  </w:pPr>
                  <w:r w:rsidRPr="00A349A6">
                    <w:rPr>
                      <w:rFonts w:ascii="Times New Roman" w:hAnsi="Times New Roman" w:cs="Times New Roman" w:hint="eastAsia"/>
                      <w:sz w:val="21"/>
                      <w:szCs w:val="21"/>
                    </w:rPr>
                    <w:t>淬火和焊缝热处理</w:t>
                  </w:r>
                </w:p>
              </w:tc>
              <w:tc>
                <w:tcPr>
                  <w:tcW w:w="510" w:type="dxa"/>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固</w:t>
                  </w:r>
                </w:p>
              </w:tc>
              <w:tc>
                <w:tcPr>
                  <w:tcW w:w="1485"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钢材</w:t>
                  </w:r>
                </w:p>
              </w:tc>
              <w:tc>
                <w:tcPr>
                  <w:tcW w:w="1125"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30</w:t>
                  </w:r>
                </w:p>
              </w:tc>
              <w:tc>
                <w:tcPr>
                  <w:tcW w:w="915" w:type="dxa"/>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690" w:type="dxa"/>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w:t>
                  </w:r>
                </w:p>
              </w:tc>
              <w:tc>
                <w:tcPr>
                  <w:tcW w:w="957" w:type="dxa"/>
                  <w:vMerge/>
                  <w:tcBorders>
                    <w:right w:val="nil"/>
                  </w:tcBorders>
                  <w:vAlign w:val="center"/>
                </w:tcPr>
                <w:p w:rsidR="00A349A6" w:rsidRPr="00090F44" w:rsidRDefault="00A349A6">
                  <w:pPr>
                    <w:adjustRightInd w:val="0"/>
                    <w:snapToGrid w:val="0"/>
                    <w:jc w:val="center"/>
                    <w:rPr>
                      <w:rFonts w:ascii="Times New Roman" w:hAnsi="Times New Roman" w:cs="Times New Roman"/>
                      <w:sz w:val="21"/>
                      <w:szCs w:val="21"/>
                    </w:rPr>
                  </w:pPr>
                </w:p>
              </w:tc>
            </w:tr>
            <w:tr w:rsidR="00A349A6" w:rsidRPr="00090F44" w:rsidTr="009649F3">
              <w:trPr>
                <w:trHeight w:val="340"/>
                <w:jc w:val="center"/>
              </w:trPr>
              <w:tc>
                <w:tcPr>
                  <w:tcW w:w="933" w:type="dxa"/>
                  <w:tcBorders>
                    <w:left w:val="nil"/>
                  </w:tcBorders>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4</w:t>
                  </w:r>
                </w:p>
              </w:tc>
              <w:tc>
                <w:tcPr>
                  <w:tcW w:w="1556"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不合格品</w:t>
                  </w:r>
                </w:p>
              </w:tc>
              <w:tc>
                <w:tcPr>
                  <w:tcW w:w="1155" w:type="dxa"/>
                  <w:vAlign w:val="center"/>
                </w:tcPr>
                <w:p w:rsidR="00A349A6" w:rsidRPr="00090F44" w:rsidRDefault="00A349A6" w:rsidP="00A349A6">
                  <w:pPr>
                    <w:adjustRightInd w:val="0"/>
                    <w:snapToGrid w:val="0"/>
                    <w:jc w:val="center"/>
                    <w:rPr>
                      <w:rFonts w:ascii="Times New Roman" w:hAnsi="Times New Roman" w:cs="Times New Roman"/>
                      <w:sz w:val="21"/>
                      <w:szCs w:val="21"/>
                    </w:rPr>
                  </w:pPr>
                  <w:r w:rsidRPr="00A349A6">
                    <w:rPr>
                      <w:rFonts w:ascii="Times New Roman" w:hAnsi="Times New Roman" w:cs="Times New Roman" w:hint="eastAsia"/>
                      <w:sz w:val="21"/>
                      <w:szCs w:val="21"/>
                    </w:rPr>
                    <w:t>、探伤和焊缝探伤</w:t>
                  </w:r>
                </w:p>
              </w:tc>
              <w:tc>
                <w:tcPr>
                  <w:tcW w:w="510" w:type="dxa"/>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固</w:t>
                  </w:r>
                </w:p>
              </w:tc>
              <w:tc>
                <w:tcPr>
                  <w:tcW w:w="1485"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钢材</w:t>
                  </w:r>
                </w:p>
              </w:tc>
              <w:tc>
                <w:tcPr>
                  <w:tcW w:w="1125" w:type="dxa"/>
                  <w:vAlign w:val="center"/>
                </w:tcPr>
                <w:p w:rsidR="00A349A6" w:rsidRPr="00090F44" w:rsidRDefault="00A349A6" w:rsidP="009C78DE">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15</w:t>
                  </w:r>
                </w:p>
              </w:tc>
              <w:tc>
                <w:tcPr>
                  <w:tcW w:w="915" w:type="dxa"/>
                  <w:vAlign w:val="center"/>
                </w:tcPr>
                <w:p w:rsidR="00A349A6" w:rsidRPr="00090F44" w:rsidRDefault="00A349A6" w:rsidP="00025891">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690" w:type="dxa"/>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w:t>
                  </w:r>
                </w:p>
              </w:tc>
              <w:tc>
                <w:tcPr>
                  <w:tcW w:w="957" w:type="dxa"/>
                  <w:vMerge/>
                  <w:tcBorders>
                    <w:right w:val="nil"/>
                  </w:tcBorders>
                  <w:vAlign w:val="center"/>
                </w:tcPr>
                <w:p w:rsidR="00A349A6" w:rsidRPr="00090F44" w:rsidRDefault="00A349A6">
                  <w:pPr>
                    <w:adjustRightInd w:val="0"/>
                    <w:snapToGrid w:val="0"/>
                    <w:jc w:val="center"/>
                    <w:rPr>
                      <w:rFonts w:ascii="Times New Roman" w:hAnsi="Times New Roman" w:cs="Times New Roman"/>
                      <w:sz w:val="21"/>
                      <w:szCs w:val="21"/>
                    </w:rPr>
                  </w:pPr>
                </w:p>
              </w:tc>
            </w:tr>
            <w:tr w:rsidR="00A349A6" w:rsidRPr="00090F44" w:rsidTr="009649F3">
              <w:trPr>
                <w:trHeight w:val="340"/>
                <w:jc w:val="center"/>
              </w:trPr>
              <w:tc>
                <w:tcPr>
                  <w:tcW w:w="933" w:type="dxa"/>
                  <w:tcBorders>
                    <w:left w:val="nil"/>
                  </w:tcBorders>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5</w:t>
                  </w:r>
                </w:p>
              </w:tc>
              <w:tc>
                <w:tcPr>
                  <w:tcW w:w="1556"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废机油</w:t>
                  </w:r>
                </w:p>
              </w:tc>
              <w:tc>
                <w:tcPr>
                  <w:tcW w:w="1155" w:type="dxa"/>
                  <w:vAlign w:val="center"/>
                </w:tcPr>
                <w:p w:rsidR="00A349A6" w:rsidRPr="00090F44" w:rsidRDefault="00A349A6" w:rsidP="00A349A6">
                  <w:pPr>
                    <w:adjustRightInd w:val="0"/>
                    <w:snapToGrid w:val="0"/>
                    <w:jc w:val="center"/>
                    <w:rPr>
                      <w:rFonts w:ascii="Times New Roman" w:hAnsi="Times New Roman" w:cs="Times New Roman"/>
                      <w:sz w:val="21"/>
                      <w:szCs w:val="21"/>
                    </w:rPr>
                  </w:pPr>
                  <w:r w:rsidRPr="00A349A6">
                    <w:rPr>
                      <w:rFonts w:ascii="Times New Roman" w:hAnsi="Times New Roman" w:cs="Times New Roman" w:hint="eastAsia"/>
                      <w:sz w:val="21"/>
                      <w:szCs w:val="21"/>
                    </w:rPr>
                    <w:t>车加工和磨光</w:t>
                  </w:r>
                </w:p>
              </w:tc>
              <w:tc>
                <w:tcPr>
                  <w:tcW w:w="510"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液</w:t>
                  </w:r>
                </w:p>
              </w:tc>
              <w:tc>
                <w:tcPr>
                  <w:tcW w:w="1485"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矿物油</w:t>
                  </w:r>
                </w:p>
              </w:tc>
              <w:tc>
                <w:tcPr>
                  <w:tcW w:w="1125"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0.8</w:t>
                  </w:r>
                </w:p>
              </w:tc>
              <w:tc>
                <w:tcPr>
                  <w:tcW w:w="915" w:type="dxa"/>
                  <w:vAlign w:val="center"/>
                </w:tcPr>
                <w:p w:rsidR="00A349A6" w:rsidRPr="00090F44" w:rsidRDefault="00A349A6" w:rsidP="00025891">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690" w:type="dxa"/>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w:t>
                  </w:r>
                </w:p>
              </w:tc>
              <w:tc>
                <w:tcPr>
                  <w:tcW w:w="957" w:type="dxa"/>
                  <w:vMerge/>
                  <w:tcBorders>
                    <w:right w:val="nil"/>
                  </w:tcBorders>
                  <w:vAlign w:val="center"/>
                </w:tcPr>
                <w:p w:rsidR="00A349A6" w:rsidRPr="00090F44" w:rsidRDefault="00A349A6">
                  <w:pPr>
                    <w:adjustRightInd w:val="0"/>
                    <w:snapToGrid w:val="0"/>
                    <w:jc w:val="center"/>
                    <w:rPr>
                      <w:rFonts w:ascii="Times New Roman" w:hAnsi="Times New Roman" w:cs="Times New Roman"/>
                      <w:sz w:val="21"/>
                      <w:szCs w:val="21"/>
                    </w:rPr>
                  </w:pPr>
                </w:p>
              </w:tc>
            </w:tr>
            <w:tr w:rsidR="00A349A6" w:rsidRPr="00090F44" w:rsidTr="009649F3">
              <w:trPr>
                <w:trHeight w:val="340"/>
                <w:jc w:val="center"/>
              </w:trPr>
              <w:tc>
                <w:tcPr>
                  <w:tcW w:w="933" w:type="dxa"/>
                  <w:tcBorders>
                    <w:left w:val="nil"/>
                  </w:tcBorders>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6</w:t>
                  </w:r>
                </w:p>
              </w:tc>
              <w:tc>
                <w:tcPr>
                  <w:tcW w:w="1556"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金属边角料</w:t>
                  </w:r>
                </w:p>
              </w:tc>
              <w:tc>
                <w:tcPr>
                  <w:tcW w:w="1155" w:type="dxa"/>
                  <w:vAlign w:val="center"/>
                </w:tcPr>
                <w:p w:rsidR="00A349A6" w:rsidRPr="00090F44" w:rsidRDefault="00A349A6">
                  <w:pPr>
                    <w:adjustRightInd w:val="0"/>
                    <w:snapToGrid w:val="0"/>
                    <w:jc w:val="center"/>
                    <w:rPr>
                      <w:rFonts w:ascii="Times New Roman" w:hAnsi="Times New Roman" w:cs="Times New Roman"/>
                      <w:sz w:val="21"/>
                      <w:szCs w:val="21"/>
                    </w:rPr>
                  </w:pPr>
                  <w:r w:rsidRPr="00A349A6">
                    <w:rPr>
                      <w:rFonts w:ascii="Times New Roman" w:hAnsi="Times New Roman" w:cs="Times New Roman" w:hint="eastAsia"/>
                      <w:sz w:val="21"/>
                      <w:szCs w:val="21"/>
                    </w:rPr>
                    <w:t>车加工和磨光</w:t>
                  </w:r>
                </w:p>
              </w:tc>
              <w:tc>
                <w:tcPr>
                  <w:tcW w:w="510" w:type="dxa"/>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固</w:t>
                  </w:r>
                </w:p>
              </w:tc>
              <w:tc>
                <w:tcPr>
                  <w:tcW w:w="1485"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钢材</w:t>
                  </w:r>
                </w:p>
              </w:tc>
              <w:tc>
                <w:tcPr>
                  <w:tcW w:w="1125"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35</w:t>
                  </w:r>
                </w:p>
              </w:tc>
              <w:tc>
                <w:tcPr>
                  <w:tcW w:w="915" w:type="dxa"/>
                  <w:vAlign w:val="center"/>
                </w:tcPr>
                <w:p w:rsidR="00A349A6" w:rsidRPr="00090F44" w:rsidRDefault="00A349A6" w:rsidP="00BD6827">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690" w:type="dxa"/>
                  <w:vAlign w:val="center"/>
                </w:tcPr>
                <w:p w:rsidR="00A349A6" w:rsidRPr="00090F44" w:rsidRDefault="00A349A6" w:rsidP="00BD6827">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w:t>
                  </w:r>
                </w:p>
              </w:tc>
              <w:tc>
                <w:tcPr>
                  <w:tcW w:w="957" w:type="dxa"/>
                  <w:vMerge/>
                  <w:tcBorders>
                    <w:right w:val="nil"/>
                  </w:tcBorders>
                  <w:vAlign w:val="center"/>
                </w:tcPr>
                <w:p w:rsidR="00A349A6" w:rsidRPr="00090F44" w:rsidRDefault="00A349A6">
                  <w:pPr>
                    <w:adjustRightInd w:val="0"/>
                    <w:snapToGrid w:val="0"/>
                    <w:jc w:val="center"/>
                    <w:rPr>
                      <w:rFonts w:ascii="Times New Roman" w:hAnsi="Times New Roman" w:cs="Times New Roman"/>
                      <w:sz w:val="21"/>
                      <w:szCs w:val="21"/>
                    </w:rPr>
                  </w:pPr>
                </w:p>
              </w:tc>
            </w:tr>
            <w:tr w:rsidR="00A349A6" w:rsidRPr="00090F44" w:rsidTr="009649F3">
              <w:trPr>
                <w:trHeight w:val="340"/>
                <w:jc w:val="center"/>
              </w:trPr>
              <w:tc>
                <w:tcPr>
                  <w:tcW w:w="933" w:type="dxa"/>
                  <w:tcBorders>
                    <w:left w:val="nil"/>
                  </w:tcBorders>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7</w:t>
                  </w:r>
                </w:p>
              </w:tc>
              <w:tc>
                <w:tcPr>
                  <w:tcW w:w="1556"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漆渣</w:t>
                  </w:r>
                </w:p>
              </w:tc>
              <w:tc>
                <w:tcPr>
                  <w:tcW w:w="1155"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喷漆</w:t>
                  </w:r>
                </w:p>
              </w:tc>
              <w:tc>
                <w:tcPr>
                  <w:tcW w:w="510" w:type="dxa"/>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固</w:t>
                  </w:r>
                </w:p>
              </w:tc>
              <w:tc>
                <w:tcPr>
                  <w:tcW w:w="1485"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漆渣</w:t>
                  </w:r>
                </w:p>
              </w:tc>
              <w:tc>
                <w:tcPr>
                  <w:tcW w:w="1125"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1.013</w:t>
                  </w:r>
                </w:p>
              </w:tc>
              <w:tc>
                <w:tcPr>
                  <w:tcW w:w="915" w:type="dxa"/>
                  <w:vAlign w:val="center"/>
                </w:tcPr>
                <w:p w:rsidR="00A349A6" w:rsidRPr="00090F44" w:rsidRDefault="00A349A6" w:rsidP="00025891">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690" w:type="dxa"/>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w:t>
                  </w:r>
                </w:p>
              </w:tc>
              <w:tc>
                <w:tcPr>
                  <w:tcW w:w="957" w:type="dxa"/>
                  <w:vMerge/>
                  <w:tcBorders>
                    <w:right w:val="nil"/>
                  </w:tcBorders>
                  <w:vAlign w:val="center"/>
                </w:tcPr>
                <w:p w:rsidR="00A349A6" w:rsidRPr="00090F44" w:rsidRDefault="00A349A6">
                  <w:pPr>
                    <w:adjustRightInd w:val="0"/>
                    <w:snapToGrid w:val="0"/>
                    <w:jc w:val="center"/>
                    <w:rPr>
                      <w:rFonts w:ascii="Times New Roman" w:hAnsi="Times New Roman" w:cs="Times New Roman"/>
                      <w:sz w:val="21"/>
                      <w:szCs w:val="21"/>
                    </w:rPr>
                  </w:pPr>
                </w:p>
              </w:tc>
            </w:tr>
            <w:tr w:rsidR="00A349A6" w:rsidRPr="00090F44" w:rsidTr="009649F3">
              <w:trPr>
                <w:trHeight w:val="340"/>
                <w:jc w:val="center"/>
              </w:trPr>
              <w:tc>
                <w:tcPr>
                  <w:tcW w:w="933" w:type="dxa"/>
                  <w:tcBorders>
                    <w:left w:val="nil"/>
                  </w:tcBorders>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8</w:t>
                  </w:r>
                </w:p>
              </w:tc>
              <w:tc>
                <w:tcPr>
                  <w:tcW w:w="1556"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废油漆桶</w:t>
                  </w:r>
                </w:p>
              </w:tc>
              <w:tc>
                <w:tcPr>
                  <w:tcW w:w="1155"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原料包装</w:t>
                  </w:r>
                </w:p>
              </w:tc>
              <w:tc>
                <w:tcPr>
                  <w:tcW w:w="510" w:type="dxa"/>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固</w:t>
                  </w:r>
                </w:p>
              </w:tc>
              <w:tc>
                <w:tcPr>
                  <w:tcW w:w="1485"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沾有油漆废桶</w:t>
                  </w:r>
                </w:p>
              </w:tc>
              <w:tc>
                <w:tcPr>
                  <w:tcW w:w="1125"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0.5</w:t>
                  </w:r>
                </w:p>
              </w:tc>
              <w:tc>
                <w:tcPr>
                  <w:tcW w:w="915" w:type="dxa"/>
                  <w:vAlign w:val="center"/>
                </w:tcPr>
                <w:p w:rsidR="00A349A6" w:rsidRPr="00090F44" w:rsidRDefault="00A349A6" w:rsidP="00025891">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690" w:type="dxa"/>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w:t>
                  </w:r>
                </w:p>
              </w:tc>
              <w:tc>
                <w:tcPr>
                  <w:tcW w:w="957" w:type="dxa"/>
                  <w:vMerge/>
                  <w:tcBorders>
                    <w:right w:val="nil"/>
                  </w:tcBorders>
                  <w:vAlign w:val="center"/>
                </w:tcPr>
                <w:p w:rsidR="00A349A6" w:rsidRPr="00090F44" w:rsidRDefault="00A349A6">
                  <w:pPr>
                    <w:adjustRightInd w:val="0"/>
                    <w:snapToGrid w:val="0"/>
                    <w:jc w:val="center"/>
                    <w:rPr>
                      <w:rFonts w:ascii="Times New Roman" w:hAnsi="Times New Roman" w:cs="Times New Roman"/>
                      <w:sz w:val="21"/>
                      <w:szCs w:val="21"/>
                    </w:rPr>
                  </w:pPr>
                </w:p>
              </w:tc>
            </w:tr>
            <w:tr w:rsidR="00A349A6" w:rsidRPr="00090F44" w:rsidTr="009649F3">
              <w:trPr>
                <w:trHeight w:val="340"/>
                <w:jc w:val="center"/>
              </w:trPr>
              <w:tc>
                <w:tcPr>
                  <w:tcW w:w="933" w:type="dxa"/>
                  <w:tcBorders>
                    <w:left w:val="nil"/>
                  </w:tcBorders>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9</w:t>
                  </w:r>
                </w:p>
              </w:tc>
              <w:tc>
                <w:tcPr>
                  <w:tcW w:w="1556"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废过滤纤维</w:t>
                  </w:r>
                </w:p>
              </w:tc>
              <w:tc>
                <w:tcPr>
                  <w:tcW w:w="1155"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废气治理</w:t>
                  </w:r>
                </w:p>
              </w:tc>
              <w:tc>
                <w:tcPr>
                  <w:tcW w:w="510"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固</w:t>
                  </w:r>
                </w:p>
              </w:tc>
              <w:tc>
                <w:tcPr>
                  <w:tcW w:w="1485"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含漆雾过滤纤维</w:t>
                  </w:r>
                </w:p>
              </w:tc>
              <w:tc>
                <w:tcPr>
                  <w:tcW w:w="1125"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0.5</w:t>
                  </w:r>
                </w:p>
              </w:tc>
              <w:tc>
                <w:tcPr>
                  <w:tcW w:w="915" w:type="dxa"/>
                  <w:vAlign w:val="center"/>
                </w:tcPr>
                <w:p w:rsidR="00A349A6" w:rsidRPr="00090F44" w:rsidRDefault="00A349A6" w:rsidP="00025891">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690" w:type="dxa"/>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w:t>
                  </w:r>
                </w:p>
              </w:tc>
              <w:tc>
                <w:tcPr>
                  <w:tcW w:w="957" w:type="dxa"/>
                  <w:vMerge/>
                  <w:tcBorders>
                    <w:right w:val="nil"/>
                  </w:tcBorders>
                  <w:vAlign w:val="center"/>
                </w:tcPr>
                <w:p w:rsidR="00A349A6" w:rsidRPr="00090F44" w:rsidRDefault="00A349A6">
                  <w:pPr>
                    <w:adjustRightInd w:val="0"/>
                    <w:snapToGrid w:val="0"/>
                    <w:jc w:val="center"/>
                    <w:rPr>
                      <w:rFonts w:ascii="Times New Roman" w:hAnsi="Times New Roman" w:cs="Times New Roman"/>
                      <w:sz w:val="21"/>
                      <w:szCs w:val="21"/>
                    </w:rPr>
                  </w:pPr>
                </w:p>
              </w:tc>
            </w:tr>
            <w:tr w:rsidR="00A349A6" w:rsidRPr="00090F44" w:rsidTr="009649F3">
              <w:trPr>
                <w:trHeight w:val="340"/>
                <w:jc w:val="center"/>
              </w:trPr>
              <w:tc>
                <w:tcPr>
                  <w:tcW w:w="933" w:type="dxa"/>
                  <w:tcBorders>
                    <w:left w:val="nil"/>
                  </w:tcBorders>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10</w:t>
                  </w:r>
                </w:p>
              </w:tc>
              <w:tc>
                <w:tcPr>
                  <w:tcW w:w="1556"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废活性炭</w:t>
                  </w:r>
                </w:p>
              </w:tc>
              <w:tc>
                <w:tcPr>
                  <w:tcW w:w="1155"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废气治理</w:t>
                  </w:r>
                </w:p>
              </w:tc>
              <w:tc>
                <w:tcPr>
                  <w:tcW w:w="510"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固</w:t>
                  </w:r>
                </w:p>
              </w:tc>
              <w:tc>
                <w:tcPr>
                  <w:tcW w:w="1485" w:type="dxa"/>
                  <w:vAlign w:val="center"/>
                </w:tcPr>
                <w:p w:rsidR="00A349A6" w:rsidRPr="00090F44" w:rsidRDefault="00A349A6" w:rsidP="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有机废气</w:t>
                  </w:r>
                </w:p>
              </w:tc>
              <w:tc>
                <w:tcPr>
                  <w:tcW w:w="1125"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4</w:t>
                  </w:r>
                </w:p>
              </w:tc>
              <w:tc>
                <w:tcPr>
                  <w:tcW w:w="915" w:type="dxa"/>
                  <w:vAlign w:val="center"/>
                </w:tcPr>
                <w:p w:rsidR="00A349A6" w:rsidRPr="00090F44" w:rsidRDefault="00A349A6" w:rsidP="00025891">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690" w:type="dxa"/>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w:t>
                  </w:r>
                </w:p>
              </w:tc>
              <w:tc>
                <w:tcPr>
                  <w:tcW w:w="957" w:type="dxa"/>
                  <w:vMerge/>
                  <w:tcBorders>
                    <w:right w:val="nil"/>
                  </w:tcBorders>
                  <w:vAlign w:val="center"/>
                </w:tcPr>
                <w:p w:rsidR="00A349A6" w:rsidRPr="00090F44" w:rsidRDefault="00A349A6">
                  <w:pPr>
                    <w:adjustRightInd w:val="0"/>
                    <w:snapToGrid w:val="0"/>
                    <w:jc w:val="center"/>
                    <w:rPr>
                      <w:rFonts w:ascii="Times New Roman" w:hAnsi="Times New Roman" w:cs="Times New Roman"/>
                      <w:sz w:val="21"/>
                      <w:szCs w:val="21"/>
                    </w:rPr>
                  </w:pPr>
                </w:p>
              </w:tc>
            </w:tr>
            <w:tr w:rsidR="00A349A6" w:rsidRPr="00090F44" w:rsidTr="009649F3">
              <w:trPr>
                <w:trHeight w:val="340"/>
                <w:jc w:val="center"/>
              </w:trPr>
              <w:tc>
                <w:tcPr>
                  <w:tcW w:w="933" w:type="dxa"/>
                  <w:tcBorders>
                    <w:left w:val="nil"/>
                  </w:tcBorders>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lastRenderedPageBreak/>
                    <w:t>11</w:t>
                  </w:r>
                </w:p>
              </w:tc>
              <w:tc>
                <w:tcPr>
                  <w:tcW w:w="1556" w:type="dxa"/>
                  <w:vAlign w:val="center"/>
                </w:tcPr>
                <w:p w:rsidR="00A349A6" w:rsidRPr="00A349A6" w:rsidRDefault="00A349A6" w:rsidP="00922063">
                  <w:pPr>
                    <w:adjustRightInd w:val="0"/>
                    <w:snapToGrid w:val="0"/>
                    <w:jc w:val="center"/>
                    <w:rPr>
                      <w:sz w:val="21"/>
                      <w:szCs w:val="21"/>
                    </w:rPr>
                  </w:pPr>
                  <w:r w:rsidRPr="00A349A6">
                    <w:rPr>
                      <w:sz w:val="21"/>
                      <w:szCs w:val="21"/>
                    </w:rPr>
                    <w:t>生活垃圾</w:t>
                  </w:r>
                </w:p>
              </w:tc>
              <w:tc>
                <w:tcPr>
                  <w:tcW w:w="1155" w:type="dxa"/>
                  <w:vAlign w:val="center"/>
                </w:tcPr>
                <w:p w:rsidR="00A349A6" w:rsidRPr="00A349A6" w:rsidRDefault="00A349A6" w:rsidP="00922063">
                  <w:pPr>
                    <w:adjustRightInd w:val="0"/>
                    <w:snapToGrid w:val="0"/>
                    <w:jc w:val="center"/>
                    <w:rPr>
                      <w:sz w:val="21"/>
                      <w:szCs w:val="21"/>
                    </w:rPr>
                  </w:pPr>
                  <w:r w:rsidRPr="00A349A6">
                    <w:rPr>
                      <w:sz w:val="21"/>
                      <w:szCs w:val="21"/>
                    </w:rPr>
                    <w:t>员工生活</w:t>
                  </w:r>
                </w:p>
              </w:tc>
              <w:tc>
                <w:tcPr>
                  <w:tcW w:w="510" w:type="dxa"/>
                  <w:vAlign w:val="center"/>
                </w:tcPr>
                <w:p w:rsidR="00A349A6" w:rsidRPr="00A349A6" w:rsidRDefault="00A349A6" w:rsidP="00922063">
                  <w:pPr>
                    <w:adjustRightInd w:val="0"/>
                    <w:snapToGrid w:val="0"/>
                    <w:jc w:val="center"/>
                    <w:rPr>
                      <w:sz w:val="21"/>
                      <w:szCs w:val="21"/>
                    </w:rPr>
                  </w:pPr>
                  <w:r w:rsidRPr="00A349A6">
                    <w:rPr>
                      <w:sz w:val="21"/>
                      <w:szCs w:val="21"/>
                    </w:rPr>
                    <w:t>固</w:t>
                  </w:r>
                </w:p>
              </w:tc>
              <w:tc>
                <w:tcPr>
                  <w:tcW w:w="1485" w:type="dxa"/>
                  <w:vAlign w:val="center"/>
                </w:tcPr>
                <w:p w:rsidR="00A349A6" w:rsidRPr="00A349A6" w:rsidRDefault="00A349A6" w:rsidP="00922063">
                  <w:pPr>
                    <w:adjustRightInd w:val="0"/>
                    <w:snapToGrid w:val="0"/>
                    <w:jc w:val="center"/>
                    <w:rPr>
                      <w:sz w:val="21"/>
                      <w:szCs w:val="21"/>
                    </w:rPr>
                  </w:pPr>
                  <w:r w:rsidRPr="00A349A6">
                    <w:rPr>
                      <w:sz w:val="21"/>
                      <w:szCs w:val="21"/>
                    </w:rPr>
                    <w:t>生活垃圾</w:t>
                  </w:r>
                </w:p>
              </w:tc>
              <w:tc>
                <w:tcPr>
                  <w:tcW w:w="1125" w:type="dxa"/>
                  <w:vAlign w:val="center"/>
                </w:tcPr>
                <w:p w:rsidR="00A349A6" w:rsidRPr="00090F44" w:rsidRDefault="00A349A6">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27</w:t>
                  </w:r>
                </w:p>
              </w:tc>
              <w:tc>
                <w:tcPr>
                  <w:tcW w:w="915" w:type="dxa"/>
                  <w:vAlign w:val="center"/>
                </w:tcPr>
                <w:p w:rsidR="00A349A6" w:rsidRPr="00090F44" w:rsidRDefault="00A349A6" w:rsidP="00025891">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690" w:type="dxa"/>
                  <w:vAlign w:val="center"/>
                </w:tcPr>
                <w:p w:rsidR="00A349A6" w:rsidRPr="00090F44" w:rsidRDefault="00A349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w:t>
                  </w:r>
                </w:p>
              </w:tc>
              <w:tc>
                <w:tcPr>
                  <w:tcW w:w="957" w:type="dxa"/>
                  <w:vMerge/>
                  <w:tcBorders>
                    <w:right w:val="nil"/>
                  </w:tcBorders>
                  <w:vAlign w:val="center"/>
                </w:tcPr>
                <w:p w:rsidR="00A349A6" w:rsidRPr="00090F44" w:rsidRDefault="00A349A6">
                  <w:pPr>
                    <w:adjustRightInd w:val="0"/>
                    <w:snapToGrid w:val="0"/>
                    <w:jc w:val="center"/>
                    <w:rPr>
                      <w:rFonts w:ascii="Times New Roman" w:hAnsi="Times New Roman" w:cs="Times New Roman"/>
                      <w:sz w:val="21"/>
                      <w:szCs w:val="21"/>
                    </w:rPr>
                  </w:pPr>
                </w:p>
              </w:tc>
            </w:tr>
          </w:tbl>
          <w:p w:rsidR="00A160B7" w:rsidRPr="00090F44" w:rsidRDefault="00A160B7" w:rsidP="009C5EA6">
            <w:pPr>
              <w:pStyle w:val="32"/>
              <w:adjustRightInd w:val="0"/>
              <w:snapToGrid w:val="0"/>
              <w:spacing w:beforeLines="50" w:line="360" w:lineRule="auto"/>
              <w:rPr>
                <w:rFonts w:ascii="Times New Roman" w:hAnsi="Times New Roman" w:cs="Times New Roman"/>
              </w:rPr>
            </w:pPr>
            <w:r w:rsidRPr="00090F44">
              <w:rPr>
                <w:rFonts w:ascii="Times New Roman" w:hAnsi="Times New Roman" w:cs="Times New Roman" w:hint="eastAsia"/>
              </w:rPr>
              <w:t>（</w:t>
            </w:r>
            <w:r w:rsidRPr="00090F44">
              <w:rPr>
                <w:rFonts w:ascii="Times New Roman" w:hAnsi="Times New Roman" w:cs="Times New Roman" w:hint="eastAsia"/>
              </w:rPr>
              <w:t>2</w:t>
            </w:r>
            <w:r w:rsidRPr="00090F44">
              <w:rPr>
                <w:rFonts w:ascii="Times New Roman" w:hAnsi="Times New Roman" w:cs="Times New Roman" w:hint="eastAsia"/>
              </w:rPr>
              <w:t>）固体废物产生情况汇总</w:t>
            </w:r>
          </w:p>
          <w:p w:rsidR="00A46475" w:rsidRPr="00090F44" w:rsidRDefault="00DA78F5" w:rsidP="009C5EA6">
            <w:pPr>
              <w:pStyle w:val="32"/>
              <w:adjustRightInd w:val="0"/>
              <w:snapToGrid w:val="0"/>
              <w:spacing w:beforeLines="50" w:line="360" w:lineRule="auto"/>
              <w:rPr>
                <w:rFonts w:ascii="Times New Roman" w:hAnsi="Times New Roman" w:cs="Times New Roman"/>
              </w:rPr>
            </w:pPr>
            <w:r w:rsidRPr="00090F44">
              <w:rPr>
                <w:rFonts w:ascii="Times New Roman" w:hAnsi="Times New Roman" w:cs="Times New Roman"/>
              </w:rPr>
              <w:t>列表汇总说明建设项目产生的固体废物的名称、类别、属性和数量等情况，详见下表</w:t>
            </w:r>
            <w:r w:rsidRPr="00090F44">
              <w:rPr>
                <w:rFonts w:ascii="Times New Roman" w:hAnsi="Times New Roman" w:cs="Times New Roman"/>
              </w:rPr>
              <w:t>5-</w:t>
            </w:r>
            <w:r w:rsidR="00EF5117" w:rsidRPr="00090F44">
              <w:rPr>
                <w:rFonts w:ascii="Times New Roman" w:hAnsi="Times New Roman" w:cs="Times New Roman" w:hint="eastAsia"/>
              </w:rPr>
              <w:t>9</w:t>
            </w:r>
            <w:r w:rsidRPr="00090F44">
              <w:rPr>
                <w:rFonts w:ascii="Times New Roman" w:hAnsi="Times New Roman" w:cs="Times New Roman"/>
              </w:rPr>
              <w:t>。</w:t>
            </w:r>
          </w:p>
          <w:p w:rsidR="00A46475" w:rsidRPr="00090F44" w:rsidRDefault="00DA78F5" w:rsidP="00EF5117">
            <w:pPr>
              <w:adjustRightInd w:val="0"/>
              <w:snapToGrid w:val="0"/>
              <w:jc w:val="center"/>
              <w:rPr>
                <w:rFonts w:ascii="Times New Roman" w:hAnsi="Times New Roman" w:cs="Times New Roman"/>
              </w:rPr>
            </w:pPr>
            <w:r w:rsidRPr="00090F44">
              <w:rPr>
                <w:rFonts w:ascii="Times New Roman" w:hAnsi="Times New Roman" w:cs="Times New Roman"/>
              </w:rPr>
              <w:t>表</w:t>
            </w:r>
            <w:r w:rsidRPr="00090F44">
              <w:rPr>
                <w:rFonts w:ascii="Times New Roman" w:hAnsi="Times New Roman" w:cs="Times New Roman"/>
              </w:rPr>
              <w:t>5-</w:t>
            </w:r>
            <w:r w:rsidR="00EF5117" w:rsidRPr="00090F44">
              <w:rPr>
                <w:rFonts w:ascii="Times New Roman" w:hAnsi="Times New Roman" w:cs="Times New Roman" w:hint="eastAsia"/>
              </w:rPr>
              <w:t>9</w:t>
            </w:r>
            <w:r w:rsidRPr="00090F44">
              <w:rPr>
                <w:rFonts w:ascii="Times New Roman" w:hAnsi="Times New Roman" w:cs="Times New Roman"/>
              </w:rPr>
              <w:t>营运期固体废物分析结果汇总表</w:t>
            </w:r>
          </w:p>
          <w:tbl>
            <w:tblPr>
              <w:tblW w:w="9326"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left w:w="0" w:type="dxa"/>
                <w:right w:w="0" w:type="dxa"/>
              </w:tblCellMar>
              <w:tblLook w:val="04A0"/>
            </w:tblPr>
            <w:tblGrid>
              <w:gridCol w:w="620"/>
              <w:gridCol w:w="1115"/>
              <w:gridCol w:w="829"/>
              <w:gridCol w:w="1064"/>
              <w:gridCol w:w="449"/>
              <w:gridCol w:w="1039"/>
              <w:gridCol w:w="1066"/>
              <w:gridCol w:w="490"/>
              <w:gridCol w:w="649"/>
              <w:gridCol w:w="1210"/>
              <w:gridCol w:w="795"/>
            </w:tblGrid>
            <w:tr w:rsidR="00A46475" w:rsidRPr="004E6E18" w:rsidTr="00AA6A19">
              <w:trPr>
                <w:trHeight w:val="340"/>
                <w:jc w:val="center"/>
              </w:trPr>
              <w:tc>
                <w:tcPr>
                  <w:tcW w:w="620" w:type="dxa"/>
                  <w:tcBorders>
                    <w:top w:val="single" w:sz="12" w:space="0" w:color="auto"/>
                    <w:left w:val="nil"/>
                    <w:bottom w:val="single" w:sz="12" w:space="0" w:color="auto"/>
                  </w:tcBorders>
                  <w:vAlign w:val="center"/>
                </w:tcPr>
                <w:p w:rsidR="00A46475" w:rsidRPr="004E6E18" w:rsidRDefault="00DA78F5">
                  <w:pPr>
                    <w:adjustRightInd w:val="0"/>
                    <w:snapToGrid w:val="0"/>
                    <w:jc w:val="center"/>
                    <w:rPr>
                      <w:rFonts w:asciiTheme="majorBidi" w:hAnsiTheme="majorBidi" w:cstheme="majorBidi"/>
                      <w:b/>
                      <w:sz w:val="21"/>
                      <w:szCs w:val="21"/>
                    </w:rPr>
                  </w:pPr>
                  <w:r w:rsidRPr="004E6E18">
                    <w:rPr>
                      <w:rFonts w:asciiTheme="majorBidi" w:hAnsi="Times New Roman" w:cstheme="majorBidi"/>
                      <w:b/>
                      <w:sz w:val="21"/>
                      <w:szCs w:val="21"/>
                    </w:rPr>
                    <w:t>序号</w:t>
                  </w:r>
                </w:p>
              </w:tc>
              <w:tc>
                <w:tcPr>
                  <w:tcW w:w="1115" w:type="dxa"/>
                  <w:tcBorders>
                    <w:top w:val="single" w:sz="12" w:space="0" w:color="auto"/>
                    <w:bottom w:val="single" w:sz="12" w:space="0" w:color="auto"/>
                  </w:tcBorders>
                  <w:vAlign w:val="center"/>
                </w:tcPr>
                <w:p w:rsidR="00A46475" w:rsidRPr="004E6E18" w:rsidRDefault="00DA78F5">
                  <w:pPr>
                    <w:adjustRightInd w:val="0"/>
                    <w:snapToGrid w:val="0"/>
                    <w:jc w:val="center"/>
                    <w:rPr>
                      <w:rFonts w:asciiTheme="majorBidi" w:hAnsiTheme="majorBidi" w:cstheme="majorBidi"/>
                      <w:b/>
                      <w:sz w:val="21"/>
                      <w:szCs w:val="21"/>
                    </w:rPr>
                  </w:pPr>
                  <w:r w:rsidRPr="004E6E18">
                    <w:rPr>
                      <w:rFonts w:asciiTheme="majorBidi" w:hAnsi="Times New Roman" w:cstheme="majorBidi"/>
                      <w:b/>
                      <w:sz w:val="21"/>
                      <w:szCs w:val="21"/>
                    </w:rPr>
                    <w:t>固废名称</w:t>
                  </w:r>
                </w:p>
              </w:tc>
              <w:tc>
                <w:tcPr>
                  <w:tcW w:w="829" w:type="dxa"/>
                  <w:tcBorders>
                    <w:top w:val="single" w:sz="12" w:space="0" w:color="auto"/>
                    <w:bottom w:val="single" w:sz="12" w:space="0" w:color="auto"/>
                  </w:tcBorders>
                  <w:vAlign w:val="center"/>
                </w:tcPr>
                <w:p w:rsidR="00A46475" w:rsidRPr="004E6E18" w:rsidRDefault="00DA78F5">
                  <w:pPr>
                    <w:adjustRightInd w:val="0"/>
                    <w:snapToGrid w:val="0"/>
                    <w:jc w:val="center"/>
                    <w:rPr>
                      <w:rFonts w:asciiTheme="majorBidi" w:hAnsiTheme="majorBidi" w:cstheme="majorBidi"/>
                      <w:b/>
                      <w:sz w:val="21"/>
                      <w:szCs w:val="21"/>
                    </w:rPr>
                  </w:pPr>
                  <w:r w:rsidRPr="004E6E18">
                    <w:rPr>
                      <w:rFonts w:asciiTheme="majorBidi" w:hAnsi="Times New Roman" w:cstheme="majorBidi"/>
                      <w:b/>
                      <w:sz w:val="21"/>
                      <w:szCs w:val="21"/>
                    </w:rPr>
                    <w:t>属性</w:t>
                  </w:r>
                </w:p>
              </w:tc>
              <w:tc>
                <w:tcPr>
                  <w:tcW w:w="1064" w:type="dxa"/>
                  <w:tcBorders>
                    <w:top w:val="single" w:sz="12" w:space="0" w:color="auto"/>
                    <w:bottom w:val="single" w:sz="12" w:space="0" w:color="auto"/>
                  </w:tcBorders>
                  <w:vAlign w:val="center"/>
                </w:tcPr>
                <w:p w:rsidR="00A46475" w:rsidRPr="004E6E18" w:rsidRDefault="00DA78F5">
                  <w:pPr>
                    <w:adjustRightInd w:val="0"/>
                    <w:snapToGrid w:val="0"/>
                    <w:jc w:val="center"/>
                    <w:rPr>
                      <w:rFonts w:asciiTheme="majorBidi" w:hAnsiTheme="majorBidi" w:cstheme="majorBidi"/>
                      <w:b/>
                      <w:sz w:val="21"/>
                      <w:szCs w:val="21"/>
                    </w:rPr>
                  </w:pPr>
                  <w:r w:rsidRPr="004E6E18">
                    <w:rPr>
                      <w:rFonts w:asciiTheme="majorBidi" w:hAnsi="Times New Roman" w:cstheme="majorBidi"/>
                      <w:b/>
                      <w:sz w:val="21"/>
                      <w:szCs w:val="21"/>
                    </w:rPr>
                    <w:t>产生工序</w:t>
                  </w:r>
                </w:p>
              </w:tc>
              <w:tc>
                <w:tcPr>
                  <w:tcW w:w="449" w:type="dxa"/>
                  <w:tcBorders>
                    <w:top w:val="single" w:sz="12" w:space="0" w:color="auto"/>
                    <w:bottom w:val="single" w:sz="12" w:space="0" w:color="auto"/>
                  </w:tcBorders>
                  <w:vAlign w:val="center"/>
                </w:tcPr>
                <w:p w:rsidR="00A46475" w:rsidRPr="004E6E18" w:rsidRDefault="00DA78F5">
                  <w:pPr>
                    <w:adjustRightInd w:val="0"/>
                    <w:snapToGrid w:val="0"/>
                    <w:jc w:val="center"/>
                    <w:rPr>
                      <w:rFonts w:asciiTheme="majorBidi" w:hAnsiTheme="majorBidi" w:cstheme="majorBidi"/>
                      <w:b/>
                      <w:sz w:val="21"/>
                      <w:szCs w:val="21"/>
                    </w:rPr>
                  </w:pPr>
                  <w:r w:rsidRPr="004E6E18">
                    <w:rPr>
                      <w:rFonts w:asciiTheme="majorBidi" w:hAnsi="Times New Roman" w:cstheme="majorBidi"/>
                      <w:b/>
                      <w:sz w:val="21"/>
                      <w:szCs w:val="21"/>
                    </w:rPr>
                    <w:t>形态</w:t>
                  </w:r>
                </w:p>
              </w:tc>
              <w:tc>
                <w:tcPr>
                  <w:tcW w:w="1039" w:type="dxa"/>
                  <w:tcBorders>
                    <w:top w:val="single" w:sz="12" w:space="0" w:color="auto"/>
                    <w:bottom w:val="single" w:sz="12" w:space="0" w:color="auto"/>
                  </w:tcBorders>
                  <w:vAlign w:val="center"/>
                </w:tcPr>
                <w:p w:rsidR="00A46475" w:rsidRPr="004E6E18" w:rsidRDefault="00DA78F5">
                  <w:pPr>
                    <w:adjustRightInd w:val="0"/>
                    <w:snapToGrid w:val="0"/>
                    <w:jc w:val="center"/>
                    <w:rPr>
                      <w:rFonts w:asciiTheme="majorBidi" w:hAnsiTheme="majorBidi" w:cstheme="majorBidi"/>
                      <w:b/>
                      <w:sz w:val="21"/>
                      <w:szCs w:val="21"/>
                    </w:rPr>
                  </w:pPr>
                  <w:r w:rsidRPr="004E6E18">
                    <w:rPr>
                      <w:rFonts w:asciiTheme="majorBidi" w:hAnsi="Times New Roman" w:cstheme="majorBidi"/>
                      <w:b/>
                      <w:sz w:val="21"/>
                      <w:szCs w:val="21"/>
                    </w:rPr>
                    <w:t>主要成分</w:t>
                  </w:r>
                </w:p>
              </w:tc>
              <w:tc>
                <w:tcPr>
                  <w:tcW w:w="1066" w:type="dxa"/>
                  <w:tcBorders>
                    <w:top w:val="single" w:sz="12" w:space="0" w:color="auto"/>
                    <w:bottom w:val="single" w:sz="12" w:space="0" w:color="auto"/>
                  </w:tcBorders>
                  <w:vAlign w:val="center"/>
                </w:tcPr>
                <w:p w:rsidR="00A46475" w:rsidRPr="004E6E18" w:rsidRDefault="00DA78F5">
                  <w:pPr>
                    <w:adjustRightInd w:val="0"/>
                    <w:snapToGrid w:val="0"/>
                    <w:jc w:val="center"/>
                    <w:rPr>
                      <w:rFonts w:asciiTheme="majorBidi" w:hAnsiTheme="majorBidi" w:cstheme="majorBidi"/>
                      <w:b/>
                      <w:sz w:val="21"/>
                      <w:szCs w:val="21"/>
                    </w:rPr>
                  </w:pPr>
                  <w:r w:rsidRPr="004E6E18">
                    <w:rPr>
                      <w:rFonts w:asciiTheme="majorBidi" w:hAnsi="Times New Roman" w:cstheme="majorBidi"/>
                      <w:b/>
                      <w:sz w:val="21"/>
                      <w:szCs w:val="21"/>
                    </w:rPr>
                    <w:t>危险特性</w:t>
                  </w:r>
                </w:p>
                <w:p w:rsidR="00A46475" w:rsidRPr="004E6E18" w:rsidRDefault="00DA78F5">
                  <w:pPr>
                    <w:adjustRightInd w:val="0"/>
                    <w:snapToGrid w:val="0"/>
                    <w:jc w:val="center"/>
                    <w:rPr>
                      <w:rFonts w:asciiTheme="majorBidi" w:hAnsiTheme="majorBidi" w:cstheme="majorBidi"/>
                      <w:b/>
                      <w:sz w:val="21"/>
                      <w:szCs w:val="21"/>
                    </w:rPr>
                  </w:pPr>
                  <w:r w:rsidRPr="004E6E18">
                    <w:rPr>
                      <w:rFonts w:asciiTheme="majorBidi" w:hAnsi="Times New Roman" w:cstheme="majorBidi"/>
                      <w:b/>
                      <w:sz w:val="21"/>
                      <w:szCs w:val="21"/>
                    </w:rPr>
                    <w:t>鉴别方法</w:t>
                  </w:r>
                </w:p>
              </w:tc>
              <w:tc>
                <w:tcPr>
                  <w:tcW w:w="490" w:type="dxa"/>
                  <w:tcBorders>
                    <w:top w:val="single" w:sz="12" w:space="0" w:color="auto"/>
                    <w:bottom w:val="single" w:sz="12" w:space="0" w:color="auto"/>
                  </w:tcBorders>
                  <w:vAlign w:val="center"/>
                </w:tcPr>
                <w:p w:rsidR="00A46475" w:rsidRPr="004E6E18" w:rsidRDefault="00DA78F5">
                  <w:pPr>
                    <w:adjustRightInd w:val="0"/>
                    <w:snapToGrid w:val="0"/>
                    <w:jc w:val="center"/>
                    <w:rPr>
                      <w:rFonts w:asciiTheme="majorBidi" w:hAnsiTheme="majorBidi" w:cstheme="majorBidi"/>
                      <w:b/>
                      <w:sz w:val="21"/>
                      <w:szCs w:val="21"/>
                    </w:rPr>
                  </w:pPr>
                  <w:r w:rsidRPr="004E6E18">
                    <w:rPr>
                      <w:rFonts w:asciiTheme="majorBidi" w:hAnsi="Times New Roman" w:cstheme="majorBidi"/>
                      <w:b/>
                      <w:sz w:val="21"/>
                      <w:szCs w:val="21"/>
                    </w:rPr>
                    <w:t>危险</w:t>
                  </w:r>
                </w:p>
                <w:p w:rsidR="00A46475" w:rsidRPr="004E6E18" w:rsidRDefault="00DA78F5">
                  <w:pPr>
                    <w:adjustRightInd w:val="0"/>
                    <w:snapToGrid w:val="0"/>
                    <w:jc w:val="center"/>
                    <w:rPr>
                      <w:rFonts w:asciiTheme="majorBidi" w:hAnsiTheme="majorBidi" w:cstheme="majorBidi"/>
                      <w:b/>
                      <w:sz w:val="21"/>
                      <w:szCs w:val="21"/>
                    </w:rPr>
                  </w:pPr>
                  <w:r w:rsidRPr="004E6E18">
                    <w:rPr>
                      <w:rFonts w:asciiTheme="majorBidi" w:hAnsi="Times New Roman" w:cstheme="majorBidi"/>
                      <w:b/>
                      <w:sz w:val="21"/>
                      <w:szCs w:val="21"/>
                    </w:rPr>
                    <w:t>特性</w:t>
                  </w:r>
                </w:p>
              </w:tc>
              <w:tc>
                <w:tcPr>
                  <w:tcW w:w="649" w:type="dxa"/>
                  <w:tcBorders>
                    <w:top w:val="single" w:sz="12" w:space="0" w:color="auto"/>
                    <w:bottom w:val="single" w:sz="12" w:space="0" w:color="auto"/>
                  </w:tcBorders>
                  <w:vAlign w:val="center"/>
                </w:tcPr>
                <w:p w:rsidR="00A46475" w:rsidRPr="004E6E18" w:rsidRDefault="00DA78F5">
                  <w:pPr>
                    <w:adjustRightInd w:val="0"/>
                    <w:snapToGrid w:val="0"/>
                    <w:jc w:val="center"/>
                    <w:rPr>
                      <w:rFonts w:asciiTheme="majorBidi" w:hAnsiTheme="majorBidi" w:cstheme="majorBidi"/>
                      <w:b/>
                      <w:sz w:val="21"/>
                      <w:szCs w:val="21"/>
                    </w:rPr>
                  </w:pPr>
                  <w:r w:rsidRPr="004E6E18">
                    <w:rPr>
                      <w:rFonts w:asciiTheme="majorBidi" w:hAnsi="Times New Roman" w:cstheme="majorBidi"/>
                      <w:b/>
                      <w:sz w:val="21"/>
                      <w:szCs w:val="21"/>
                    </w:rPr>
                    <w:t>废物</w:t>
                  </w:r>
                </w:p>
                <w:p w:rsidR="00A46475" w:rsidRPr="004E6E18" w:rsidRDefault="00DA78F5">
                  <w:pPr>
                    <w:adjustRightInd w:val="0"/>
                    <w:snapToGrid w:val="0"/>
                    <w:jc w:val="center"/>
                    <w:rPr>
                      <w:rFonts w:asciiTheme="majorBidi" w:hAnsiTheme="majorBidi" w:cstheme="majorBidi"/>
                      <w:b/>
                      <w:sz w:val="21"/>
                      <w:szCs w:val="21"/>
                    </w:rPr>
                  </w:pPr>
                  <w:r w:rsidRPr="004E6E18">
                    <w:rPr>
                      <w:rFonts w:asciiTheme="majorBidi" w:hAnsi="Times New Roman" w:cstheme="majorBidi"/>
                      <w:b/>
                      <w:sz w:val="21"/>
                      <w:szCs w:val="21"/>
                    </w:rPr>
                    <w:t>类别</w:t>
                  </w:r>
                </w:p>
              </w:tc>
              <w:tc>
                <w:tcPr>
                  <w:tcW w:w="1210" w:type="dxa"/>
                  <w:tcBorders>
                    <w:top w:val="single" w:sz="12" w:space="0" w:color="auto"/>
                    <w:bottom w:val="single" w:sz="12" w:space="0" w:color="auto"/>
                  </w:tcBorders>
                  <w:vAlign w:val="center"/>
                </w:tcPr>
                <w:p w:rsidR="00A46475" w:rsidRPr="004E6E18" w:rsidRDefault="00DA78F5">
                  <w:pPr>
                    <w:adjustRightInd w:val="0"/>
                    <w:snapToGrid w:val="0"/>
                    <w:jc w:val="center"/>
                    <w:rPr>
                      <w:rFonts w:asciiTheme="majorBidi" w:hAnsiTheme="majorBidi" w:cstheme="majorBidi"/>
                      <w:b/>
                      <w:sz w:val="21"/>
                      <w:szCs w:val="21"/>
                    </w:rPr>
                  </w:pPr>
                  <w:r w:rsidRPr="004E6E18">
                    <w:rPr>
                      <w:rFonts w:asciiTheme="majorBidi" w:hAnsi="Times New Roman" w:cstheme="majorBidi"/>
                      <w:b/>
                      <w:sz w:val="21"/>
                      <w:szCs w:val="21"/>
                    </w:rPr>
                    <w:t>废物代码</w:t>
                  </w:r>
                </w:p>
              </w:tc>
              <w:tc>
                <w:tcPr>
                  <w:tcW w:w="795" w:type="dxa"/>
                  <w:tcBorders>
                    <w:top w:val="single" w:sz="12" w:space="0" w:color="auto"/>
                    <w:bottom w:val="single" w:sz="12" w:space="0" w:color="auto"/>
                    <w:right w:val="nil"/>
                  </w:tcBorders>
                  <w:vAlign w:val="center"/>
                </w:tcPr>
                <w:p w:rsidR="00A46475" w:rsidRPr="004E6E18" w:rsidRDefault="00DA78F5">
                  <w:pPr>
                    <w:adjustRightInd w:val="0"/>
                    <w:snapToGrid w:val="0"/>
                    <w:jc w:val="center"/>
                    <w:rPr>
                      <w:rFonts w:asciiTheme="majorBidi" w:hAnsiTheme="majorBidi" w:cstheme="majorBidi"/>
                      <w:b/>
                      <w:sz w:val="21"/>
                      <w:szCs w:val="21"/>
                    </w:rPr>
                  </w:pPr>
                  <w:r w:rsidRPr="004E6E18">
                    <w:rPr>
                      <w:rFonts w:asciiTheme="majorBidi" w:hAnsi="Times New Roman" w:cstheme="majorBidi"/>
                      <w:b/>
                      <w:sz w:val="21"/>
                      <w:szCs w:val="21"/>
                    </w:rPr>
                    <w:t>估算产生量</w:t>
                  </w:r>
                  <w:r w:rsidRPr="004E6E18">
                    <w:rPr>
                      <w:rFonts w:asciiTheme="majorBidi" w:hAnsiTheme="majorBidi" w:cstheme="majorBidi"/>
                      <w:b/>
                      <w:sz w:val="21"/>
                      <w:szCs w:val="21"/>
                    </w:rPr>
                    <w:t>(t/a)</w:t>
                  </w:r>
                </w:p>
              </w:tc>
            </w:tr>
            <w:tr w:rsidR="00B64B99" w:rsidRPr="004E6E18" w:rsidTr="00AA6A19">
              <w:trPr>
                <w:trHeight w:val="340"/>
                <w:jc w:val="center"/>
              </w:trPr>
              <w:tc>
                <w:tcPr>
                  <w:tcW w:w="620" w:type="dxa"/>
                  <w:tcBorders>
                    <w:top w:val="single" w:sz="4" w:space="0" w:color="auto"/>
                    <w:left w:val="nil"/>
                    <w:bottom w:val="single" w:sz="4" w:space="0" w:color="auto"/>
                    <w:right w:val="single" w:sz="4" w:space="0" w:color="auto"/>
                  </w:tcBorders>
                  <w:vAlign w:val="center"/>
                </w:tcPr>
                <w:p w:rsidR="00B64B99" w:rsidRPr="004E6E18" w:rsidRDefault="00B64B99">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1</w:t>
                  </w:r>
                </w:p>
              </w:tc>
              <w:tc>
                <w:tcPr>
                  <w:tcW w:w="1115"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废耐火材料</w:t>
                  </w:r>
                </w:p>
              </w:tc>
              <w:tc>
                <w:tcPr>
                  <w:tcW w:w="829" w:type="dxa"/>
                  <w:vMerge w:val="restart"/>
                  <w:tcBorders>
                    <w:top w:val="single" w:sz="4" w:space="0" w:color="auto"/>
                    <w:left w:val="single" w:sz="4" w:space="0" w:color="auto"/>
                    <w:right w:val="single" w:sz="4" w:space="0" w:color="auto"/>
                  </w:tcBorders>
                  <w:vAlign w:val="center"/>
                </w:tcPr>
                <w:p w:rsidR="00B64B99" w:rsidRPr="004E6E18" w:rsidRDefault="00B64B99">
                  <w:pPr>
                    <w:adjustRightInd w:val="0"/>
                    <w:snapToGrid w:val="0"/>
                    <w:jc w:val="center"/>
                    <w:rPr>
                      <w:rFonts w:asciiTheme="majorBidi" w:hAnsiTheme="majorBidi" w:cstheme="majorBidi"/>
                      <w:sz w:val="21"/>
                      <w:szCs w:val="21"/>
                    </w:rPr>
                  </w:pPr>
                  <w:r w:rsidRPr="004E6E18">
                    <w:rPr>
                      <w:rFonts w:asciiTheme="majorBidi" w:hAnsi="Times New Roman" w:cstheme="majorBidi"/>
                      <w:sz w:val="21"/>
                      <w:szCs w:val="21"/>
                    </w:rPr>
                    <w:t>一般工业固废</w:t>
                  </w:r>
                </w:p>
              </w:tc>
              <w:tc>
                <w:tcPr>
                  <w:tcW w:w="1064"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管端加热</w:t>
                  </w:r>
                </w:p>
              </w:tc>
              <w:tc>
                <w:tcPr>
                  <w:tcW w:w="449"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025891">
                  <w:pPr>
                    <w:adjustRightInd w:val="0"/>
                    <w:snapToGrid w:val="0"/>
                    <w:jc w:val="center"/>
                    <w:rPr>
                      <w:rFonts w:asciiTheme="majorBidi" w:hAnsiTheme="majorBidi" w:cstheme="majorBidi"/>
                      <w:sz w:val="21"/>
                      <w:szCs w:val="21"/>
                    </w:rPr>
                  </w:pPr>
                  <w:r w:rsidRPr="004E6E18">
                    <w:rPr>
                      <w:rFonts w:asciiTheme="majorBidi" w:hAnsi="Times New Roman" w:cstheme="majorBidi"/>
                      <w:sz w:val="21"/>
                      <w:szCs w:val="21"/>
                    </w:rPr>
                    <w:t>固</w:t>
                  </w:r>
                </w:p>
              </w:tc>
              <w:tc>
                <w:tcPr>
                  <w:tcW w:w="1039"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石英砂、硼砂等</w:t>
                  </w:r>
                </w:p>
              </w:tc>
              <w:tc>
                <w:tcPr>
                  <w:tcW w:w="1066"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w:t>
                  </w:r>
                </w:p>
              </w:tc>
              <w:tc>
                <w:tcPr>
                  <w:tcW w:w="490"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w:t>
                  </w:r>
                </w:p>
              </w:tc>
              <w:tc>
                <w:tcPr>
                  <w:tcW w:w="649"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85</w:t>
                  </w:r>
                </w:p>
              </w:tc>
              <w:tc>
                <w:tcPr>
                  <w:tcW w:w="1210"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025891">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w:t>
                  </w:r>
                </w:p>
              </w:tc>
              <w:tc>
                <w:tcPr>
                  <w:tcW w:w="795" w:type="dxa"/>
                  <w:tcBorders>
                    <w:top w:val="single" w:sz="4" w:space="0" w:color="auto"/>
                    <w:left w:val="single" w:sz="4" w:space="0" w:color="auto"/>
                    <w:bottom w:val="single" w:sz="4" w:space="0" w:color="auto"/>
                    <w:right w:val="nil"/>
                  </w:tcBorders>
                  <w:vAlign w:val="center"/>
                </w:tcPr>
                <w:p w:rsidR="00B64B99" w:rsidRPr="004E6E18" w:rsidRDefault="00B64B99"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20</w:t>
                  </w:r>
                </w:p>
              </w:tc>
            </w:tr>
            <w:tr w:rsidR="00B64B99" w:rsidRPr="004E6E18" w:rsidTr="00AA6A19">
              <w:trPr>
                <w:trHeight w:val="340"/>
                <w:jc w:val="center"/>
              </w:trPr>
              <w:tc>
                <w:tcPr>
                  <w:tcW w:w="620" w:type="dxa"/>
                  <w:tcBorders>
                    <w:top w:val="single" w:sz="4" w:space="0" w:color="auto"/>
                    <w:left w:val="nil"/>
                    <w:bottom w:val="single" w:sz="4" w:space="0" w:color="auto"/>
                    <w:right w:val="single" w:sz="4" w:space="0" w:color="auto"/>
                  </w:tcBorders>
                  <w:vAlign w:val="center"/>
                </w:tcPr>
                <w:p w:rsidR="00B64B99" w:rsidRPr="004E6E18" w:rsidRDefault="00B64B99">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2</w:t>
                  </w:r>
                </w:p>
              </w:tc>
              <w:tc>
                <w:tcPr>
                  <w:tcW w:w="1115"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石墨粉</w:t>
                  </w:r>
                </w:p>
              </w:tc>
              <w:tc>
                <w:tcPr>
                  <w:tcW w:w="829" w:type="dxa"/>
                  <w:vMerge/>
                  <w:tcBorders>
                    <w:left w:val="single" w:sz="4" w:space="0" w:color="auto"/>
                    <w:right w:val="single" w:sz="4" w:space="0" w:color="auto"/>
                  </w:tcBorders>
                  <w:vAlign w:val="center"/>
                </w:tcPr>
                <w:p w:rsidR="00B64B99" w:rsidRPr="004E6E18" w:rsidRDefault="00B64B99">
                  <w:pPr>
                    <w:adjustRightInd w:val="0"/>
                    <w:snapToGrid w:val="0"/>
                    <w:jc w:val="center"/>
                    <w:rPr>
                      <w:rFonts w:asciiTheme="majorBidi" w:hAnsiTheme="majorBidi" w:cstheme="majorBidi"/>
                      <w:sz w:val="21"/>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管端加厚</w:t>
                  </w:r>
                </w:p>
              </w:tc>
              <w:tc>
                <w:tcPr>
                  <w:tcW w:w="449"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025891">
                  <w:pPr>
                    <w:adjustRightInd w:val="0"/>
                    <w:snapToGrid w:val="0"/>
                    <w:jc w:val="center"/>
                    <w:rPr>
                      <w:rFonts w:asciiTheme="majorBidi" w:hAnsiTheme="majorBidi" w:cstheme="majorBidi"/>
                      <w:sz w:val="21"/>
                      <w:szCs w:val="21"/>
                    </w:rPr>
                  </w:pPr>
                  <w:r w:rsidRPr="004E6E18">
                    <w:rPr>
                      <w:rFonts w:asciiTheme="majorBidi" w:hAnsi="Times New Roman" w:cstheme="majorBidi"/>
                      <w:sz w:val="21"/>
                      <w:szCs w:val="21"/>
                    </w:rPr>
                    <w:t>固</w:t>
                  </w:r>
                </w:p>
              </w:tc>
              <w:tc>
                <w:tcPr>
                  <w:tcW w:w="1039"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C</w:t>
                  </w:r>
                </w:p>
              </w:tc>
              <w:tc>
                <w:tcPr>
                  <w:tcW w:w="1066"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w:t>
                  </w:r>
                </w:p>
              </w:tc>
              <w:tc>
                <w:tcPr>
                  <w:tcW w:w="490"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w:t>
                  </w:r>
                </w:p>
              </w:tc>
              <w:tc>
                <w:tcPr>
                  <w:tcW w:w="649"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85</w:t>
                  </w:r>
                </w:p>
              </w:tc>
              <w:tc>
                <w:tcPr>
                  <w:tcW w:w="1210"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025891">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w:t>
                  </w:r>
                </w:p>
              </w:tc>
              <w:tc>
                <w:tcPr>
                  <w:tcW w:w="795" w:type="dxa"/>
                  <w:tcBorders>
                    <w:top w:val="single" w:sz="4" w:space="0" w:color="auto"/>
                    <w:left w:val="single" w:sz="4" w:space="0" w:color="auto"/>
                    <w:bottom w:val="single" w:sz="4" w:space="0" w:color="auto"/>
                    <w:right w:val="nil"/>
                  </w:tcBorders>
                  <w:vAlign w:val="center"/>
                </w:tcPr>
                <w:p w:rsidR="00B64B99" w:rsidRPr="004E6E18" w:rsidRDefault="00B64B99"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7.5</w:t>
                  </w:r>
                </w:p>
              </w:tc>
            </w:tr>
            <w:tr w:rsidR="00B64B99" w:rsidRPr="004E6E18" w:rsidTr="00AA6A19">
              <w:trPr>
                <w:trHeight w:val="340"/>
                <w:jc w:val="center"/>
              </w:trPr>
              <w:tc>
                <w:tcPr>
                  <w:tcW w:w="620" w:type="dxa"/>
                  <w:tcBorders>
                    <w:top w:val="single" w:sz="4" w:space="0" w:color="auto"/>
                    <w:left w:val="nil"/>
                    <w:bottom w:val="single" w:sz="4" w:space="0" w:color="auto"/>
                    <w:right w:val="single" w:sz="4" w:space="0" w:color="auto"/>
                  </w:tcBorders>
                  <w:vAlign w:val="center"/>
                </w:tcPr>
                <w:p w:rsidR="00B64B99" w:rsidRPr="004E6E18" w:rsidRDefault="00B64B99">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3</w:t>
                  </w:r>
                </w:p>
              </w:tc>
              <w:tc>
                <w:tcPr>
                  <w:tcW w:w="1115"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氧化皮</w:t>
                  </w:r>
                </w:p>
              </w:tc>
              <w:tc>
                <w:tcPr>
                  <w:tcW w:w="829" w:type="dxa"/>
                  <w:vMerge/>
                  <w:tcBorders>
                    <w:left w:val="single" w:sz="4" w:space="0" w:color="auto"/>
                    <w:right w:val="single" w:sz="4" w:space="0" w:color="auto"/>
                  </w:tcBorders>
                  <w:vAlign w:val="center"/>
                </w:tcPr>
                <w:p w:rsidR="00B64B99" w:rsidRPr="004E6E18" w:rsidRDefault="00B64B99">
                  <w:pPr>
                    <w:adjustRightInd w:val="0"/>
                    <w:snapToGrid w:val="0"/>
                    <w:jc w:val="center"/>
                    <w:rPr>
                      <w:rFonts w:asciiTheme="majorBidi" w:hAnsiTheme="majorBidi" w:cstheme="majorBidi"/>
                      <w:sz w:val="21"/>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淬火和焊缝热处理</w:t>
                  </w:r>
                </w:p>
              </w:tc>
              <w:tc>
                <w:tcPr>
                  <w:tcW w:w="449"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025891">
                  <w:pPr>
                    <w:adjustRightInd w:val="0"/>
                    <w:snapToGrid w:val="0"/>
                    <w:jc w:val="center"/>
                    <w:rPr>
                      <w:rFonts w:asciiTheme="majorBidi" w:hAnsiTheme="majorBidi" w:cstheme="majorBidi"/>
                      <w:sz w:val="21"/>
                      <w:szCs w:val="21"/>
                    </w:rPr>
                  </w:pPr>
                  <w:r w:rsidRPr="004E6E18">
                    <w:rPr>
                      <w:rFonts w:asciiTheme="majorBidi" w:hAnsi="Times New Roman" w:cstheme="majorBidi"/>
                      <w:sz w:val="21"/>
                      <w:szCs w:val="21"/>
                    </w:rPr>
                    <w:t>固</w:t>
                  </w:r>
                </w:p>
              </w:tc>
              <w:tc>
                <w:tcPr>
                  <w:tcW w:w="1039"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钢材</w:t>
                  </w:r>
                </w:p>
              </w:tc>
              <w:tc>
                <w:tcPr>
                  <w:tcW w:w="1066"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w:t>
                  </w:r>
                </w:p>
              </w:tc>
              <w:tc>
                <w:tcPr>
                  <w:tcW w:w="490"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w:t>
                  </w:r>
                </w:p>
              </w:tc>
              <w:tc>
                <w:tcPr>
                  <w:tcW w:w="649"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025891">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85</w:t>
                  </w:r>
                </w:p>
              </w:tc>
              <w:tc>
                <w:tcPr>
                  <w:tcW w:w="1210"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025891">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w:t>
                  </w:r>
                </w:p>
              </w:tc>
              <w:tc>
                <w:tcPr>
                  <w:tcW w:w="795" w:type="dxa"/>
                  <w:tcBorders>
                    <w:top w:val="single" w:sz="4" w:space="0" w:color="auto"/>
                    <w:left w:val="single" w:sz="4" w:space="0" w:color="auto"/>
                    <w:bottom w:val="single" w:sz="4" w:space="0" w:color="auto"/>
                    <w:right w:val="nil"/>
                  </w:tcBorders>
                  <w:vAlign w:val="center"/>
                </w:tcPr>
                <w:p w:rsidR="00B64B99" w:rsidRPr="004E6E18" w:rsidRDefault="00B64B99"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30</w:t>
                  </w:r>
                </w:p>
              </w:tc>
            </w:tr>
            <w:tr w:rsidR="00B64B99" w:rsidRPr="004E6E18" w:rsidTr="00AA6A19">
              <w:trPr>
                <w:trHeight w:val="340"/>
                <w:jc w:val="center"/>
              </w:trPr>
              <w:tc>
                <w:tcPr>
                  <w:tcW w:w="620" w:type="dxa"/>
                  <w:tcBorders>
                    <w:top w:val="single" w:sz="4" w:space="0" w:color="auto"/>
                    <w:left w:val="nil"/>
                    <w:bottom w:val="single" w:sz="4" w:space="0" w:color="auto"/>
                    <w:right w:val="single" w:sz="4" w:space="0" w:color="auto"/>
                  </w:tcBorders>
                  <w:vAlign w:val="center"/>
                </w:tcPr>
                <w:p w:rsidR="00B64B99" w:rsidRPr="004E6E18" w:rsidRDefault="00B64B99">
                  <w:pPr>
                    <w:adjustRightInd w:val="0"/>
                    <w:snapToGrid w:val="0"/>
                    <w:jc w:val="center"/>
                    <w:rPr>
                      <w:rFonts w:asciiTheme="majorBidi" w:hAnsiTheme="majorBidi" w:cstheme="majorBidi"/>
                      <w:sz w:val="21"/>
                      <w:szCs w:val="21"/>
                    </w:rPr>
                  </w:pPr>
                  <w:r w:rsidRPr="004E6E18">
                    <w:rPr>
                      <w:rFonts w:asciiTheme="majorBidi" w:hAnsiTheme="majorBidi" w:cstheme="majorBidi" w:hint="eastAsia"/>
                      <w:sz w:val="21"/>
                      <w:szCs w:val="21"/>
                    </w:rPr>
                    <w:t>4</w:t>
                  </w:r>
                </w:p>
              </w:tc>
              <w:tc>
                <w:tcPr>
                  <w:tcW w:w="1115"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不合格品</w:t>
                  </w:r>
                </w:p>
              </w:tc>
              <w:tc>
                <w:tcPr>
                  <w:tcW w:w="829" w:type="dxa"/>
                  <w:vMerge/>
                  <w:tcBorders>
                    <w:left w:val="single" w:sz="4" w:space="0" w:color="auto"/>
                    <w:right w:val="single" w:sz="4" w:space="0" w:color="auto"/>
                  </w:tcBorders>
                  <w:vAlign w:val="center"/>
                </w:tcPr>
                <w:p w:rsidR="00B64B99" w:rsidRPr="004E6E18" w:rsidRDefault="00B64B99">
                  <w:pPr>
                    <w:adjustRightInd w:val="0"/>
                    <w:snapToGrid w:val="0"/>
                    <w:jc w:val="center"/>
                    <w:rPr>
                      <w:rFonts w:asciiTheme="majorBidi" w:hAnsiTheme="majorBidi" w:cstheme="majorBidi"/>
                      <w:sz w:val="21"/>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、探伤和焊缝探伤</w:t>
                  </w:r>
                </w:p>
              </w:tc>
              <w:tc>
                <w:tcPr>
                  <w:tcW w:w="449"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025891">
                  <w:pPr>
                    <w:adjustRightInd w:val="0"/>
                    <w:snapToGrid w:val="0"/>
                    <w:jc w:val="center"/>
                    <w:rPr>
                      <w:rFonts w:asciiTheme="majorBidi" w:hAnsi="Times New Roman" w:cstheme="majorBidi"/>
                      <w:sz w:val="21"/>
                      <w:szCs w:val="21"/>
                    </w:rPr>
                  </w:pPr>
                  <w:r w:rsidRPr="004E6E18">
                    <w:rPr>
                      <w:rFonts w:asciiTheme="majorBidi" w:hAnsi="Times New Roman" w:cstheme="majorBidi"/>
                      <w:sz w:val="21"/>
                      <w:szCs w:val="21"/>
                    </w:rPr>
                    <w:t>固</w:t>
                  </w:r>
                </w:p>
              </w:tc>
              <w:tc>
                <w:tcPr>
                  <w:tcW w:w="1039"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钢材</w:t>
                  </w:r>
                </w:p>
              </w:tc>
              <w:tc>
                <w:tcPr>
                  <w:tcW w:w="1066"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pPr>
                    <w:adjustRightInd w:val="0"/>
                    <w:snapToGrid w:val="0"/>
                    <w:jc w:val="center"/>
                    <w:rPr>
                      <w:rFonts w:asciiTheme="majorBidi" w:hAnsiTheme="majorBidi" w:cstheme="majorBidi"/>
                      <w:sz w:val="21"/>
                      <w:szCs w:val="21"/>
                    </w:rPr>
                  </w:pPr>
                  <w:r w:rsidRPr="004E6E18">
                    <w:rPr>
                      <w:rFonts w:asciiTheme="majorBidi" w:hAnsiTheme="majorBidi" w:cstheme="majorBidi" w:hint="eastAsia"/>
                      <w:sz w:val="21"/>
                      <w:szCs w:val="21"/>
                    </w:rPr>
                    <w:t>/</w:t>
                  </w:r>
                </w:p>
              </w:tc>
              <w:tc>
                <w:tcPr>
                  <w:tcW w:w="490"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pPr>
                    <w:adjustRightInd w:val="0"/>
                    <w:snapToGrid w:val="0"/>
                    <w:jc w:val="center"/>
                    <w:rPr>
                      <w:rFonts w:asciiTheme="majorBidi" w:hAnsiTheme="majorBidi" w:cstheme="majorBidi"/>
                      <w:sz w:val="21"/>
                      <w:szCs w:val="21"/>
                    </w:rPr>
                  </w:pPr>
                  <w:r w:rsidRPr="004E6E18">
                    <w:rPr>
                      <w:rFonts w:asciiTheme="majorBidi" w:hAnsiTheme="majorBidi" w:cstheme="majorBidi" w:hint="eastAsia"/>
                      <w:sz w:val="21"/>
                      <w:szCs w:val="21"/>
                    </w:rPr>
                    <w:t>/</w:t>
                  </w:r>
                </w:p>
              </w:tc>
              <w:tc>
                <w:tcPr>
                  <w:tcW w:w="649"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025891">
                  <w:pPr>
                    <w:adjustRightInd w:val="0"/>
                    <w:snapToGrid w:val="0"/>
                    <w:jc w:val="center"/>
                    <w:rPr>
                      <w:rFonts w:asciiTheme="majorBidi" w:hAnsiTheme="majorBidi" w:cstheme="majorBidi"/>
                      <w:sz w:val="21"/>
                      <w:szCs w:val="21"/>
                    </w:rPr>
                  </w:pPr>
                  <w:r w:rsidRPr="004E6E18">
                    <w:rPr>
                      <w:rFonts w:asciiTheme="majorBidi" w:hAnsiTheme="majorBidi" w:cstheme="majorBidi" w:hint="eastAsia"/>
                      <w:sz w:val="21"/>
                      <w:szCs w:val="21"/>
                    </w:rPr>
                    <w:t>85</w:t>
                  </w:r>
                </w:p>
              </w:tc>
              <w:tc>
                <w:tcPr>
                  <w:tcW w:w="1210" w:type="dxa"/>
                  <w:tcBorders>
                    <w:top w:val="single" w:sz="4" w:space="0" w:color="auto"/>
                    <w:left w:val="single" w:sz="4" w:space="0" w:color="auto"/>
                    <w:bottom w:val="single" w:sz="4" w:space="0" w:color="auto"/>
                    <w:right w:val="single" w:sz="4" w:space="0" w:color="auto"/>
                  </w:tcBorders>
                  <w:vAlign w:val="center"/>
                </w:tcPr>
                <w:p w:rsidR="00B64B99" w:rsidRPr="004E6E18" w:rsidRDefault="00B64B99" w:rsidP="00025891">
                  <w:pPr>
                    <w:adjustRightInd w:val="0"/>
                    <w:snapToGrid w:val="0"/>
                    <w:jc w:val="center"/>
                    <w:rPr>
                      <w:rFonts w:asciiTheme="majorBidi" w:hAnsiTheme="majorBidi" w:cstheme="majorBidi"/>
                      <w:sz w:val="21"/>
                      <w:szCs w:val="21"/>
                    </w:rPr>
                  </w:pPr>
                  <w:r w:rsidRPr="004E6E18">
                    <w:rPr>
                      <w:rFonts w:asciiTheme="majorBidi" w:hAnsiTheme="majorBidi" w:cstheme="majorBidi" w:hint="eastAsia"/>
                      <w:sz w:val="21"/>
                      <w:szCs w:val="21"/>
                    </w:rPr>
                    <w:t>/</w:t>
                  </w:r>
                </w:p>
              </w:tc>
              <w:tc>
                <w:tcPr>
                  <w:tcW w:w="795" w:type="dxa"/>
                  <w:tcBorders>
                    <w:top w:val="single" w:sz="4" w:space="0" w:color="auto"/>
                    <w:left w:val="single" w:sz="4" w:space="0" w:color="auto"/>
                    <w:bottom w:val="single" w:sz="4" w:space="0" w:color="auto"/>
                    <w:right w:val="nil"/>
                  </w:tcBorders>
                  <w:vAlign w:val="center"/>
                </w:tcPr>
                <w:p w:rsidR="00B64B99" w:rsidRPr="004E6E18" w:rsidRDefault="00B64B99"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15</w:t>
                  </w:r>
                </w:p>
              </w:tc>
            </w:tr>
            <w:tr w:rsidR="00A349A6" w:rsidRPr="004E6E18" w:rsidTr="00AA6A19">
              <w:trPr>
                <w:trHeight w:val="340"/>
                <w:jc w:val="center"/>
              </w:trPr>
              <w:tc>
                <w:tcPr>
                  <w:tcW w:w="620" w:type="dxa"/>
                  <w:tcBorders>
                    <w:top w:val="single" w:sz="4" w:space="0" w:color="auto"/>
                    <w:left w:val="nil"/>
                    <w:bottom w:val="single" w:sz="4" w:space="0" w:color="auto"/>
                    <w:right w:val="single" w:sz="4" w:space="0" w:color="auto"/>
                  </w:tcBorders>
                  <w:vAlign w:val="center"/>
                </w:tcPr>
                <w:p w:rsidR="00A349A6" w:rsidRPr="004E6E18" w:rsidRDefault="00A349A6">
                  <w:pPr>
                    <w:adjustRightInd w:val="0"/>
                    <w:snapToGrid w:val="0"/>
                    <w:jc w:val="center"/>
                    <w:rPr>
                      <w:rFonts w:asciiTheme="majorBidi" w:hAnsiTheme="majorBidi" w:cstheme="majorBidi"/>
                      <w:sz w:val="21"/>
                      <w:szCs w:val="21"/>
                    </w:rPr>
                  </w:pPr>
                  <w:r w:rsidRPr="004E6E18">
                    <w:rPr>
                      <w:rFonts w:asciiTheme="majorBidi" w:hAnsiTheme="majorBidi" w:cstheme="majorBidi" w:hint="eastAsia"/>
                      <w:sz w:val="21"/>
                      <w:szCs w:val="21"/>
                    </w:rPr>
                    <w:t>5</w:t>
                  </w:r>
                </w:p>
              </w:tc>
              <w:tc>
                <w:tcPr>
                  <w:tcW w:w="1115" w:type="dxa"/>
                  <w:tcBorders>
                    <w:top w:val="single" w:sz="4" w:space="0" w:color="auto"/>
                    <w:left w:val="single" w:sz="4" w:space="0" w:color="auto"/>
                    <w:bottom w:val="single" w:sz="4" w:space="0" w:color="auto"/>
                    <w:right w:val="single" w:sz="4" w:space="0" w:color="auto"/>
                  </w:tcBorders>
                  <w:vAlign w:val="center"/>
                </w:tcPr>
                <w:p w:rsidR="00A349A6" w:rsidRPr="004E6E18" w:rsidRDefault="00F343BA" w:rsidP="00025891">
                  <w:pPr>
                    <w:adjustRightInd w:val="0"/>
                    <w:snapToGrid w:val="0"/>
                    <w:jc w:val="center"/>
                    <w:rPr>
                      <w:rFonts w:asciiTheme="majorBidi" w:hAnsi="Times New Roman" w:cstheme="majorBidi"/>
                      <w:sz w:val="21"/>
                      <w:szCs w:val="21"/>
                    </w:rPr>
                  </w:pPr>
                  <w:r w:rsidRPr="004E6E18">
                    <w:rPr>
                      <w:rFonts w:ascii="Times New Roman" w:hAnsi="Times New Roman" w:cs="Times New Roman" w:hint="eastAsia"/>
                      <w:sz w:val="21"/>
                      <w:szCs w:val="21"/>
                    </w:rPr>
                    <w:t>金属边角料</w:t>
                  </w:r>
                </w:p>
              </w:tc>
              <w:tc>
                <w:tcPr>
                  <w:tcW w:w="829" w:type="dxa"/>
                  <w:vMerge/>
                  <w:tcBorders>
                    <w:left w:val="single" w:sz="4" w:space="0" w:color="auto"/>
                    <w:right w:val="single" w:sz="4" w:space="0" w:color="auto"/>
                  </w:tcBorders>
                  <w:vAlign w:val="center"/>
                </w:tcPr>
                <w:p w:rsidR="00A349A6" w:rsidRPr="004E6E18" w:rsidRDefault="00A349A6">
                  <w:pPr>
                    <w:adjustRightInd w:val="0"/>
                    <w:snapToGrid w:val="0"/>
                    <w:jc w:val="center"/>
                    <w:rPr>
                      <w:rFonts w:asciiTheme="majorBidi" w:hAnsiTheme="majorBidi" w:cstheme="majorBidi"/>
                      <w:sz w:val="21"/>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A349A6" w:rsidRPr="004E6E18" w:rsidRDefault="00B64B99" w:rsidP="00B64B99">
                  <w:pPr>
                    <w:adjustRightInd w:val="0"/>
                    <w:snapToGrid w:val="0"/>
                    <w:jc w:val="center"/>
                    <w:rPr>
                      <w:rFonts w:asciiTheme="majorBidi" w:hAnsiTheme="majorBidi" w:cstheme="majorBidi"/>
                      <w:sz w:val="21"/>
                      <w:szCs w:val="21"/>
                    </w:rPr>
                  </w:pPr>
                  <w:r w:rsidRPr="004E6E18">
                    <w:rPr>
                      <w:rFonts w:asciiTheme="majorBidi" w:hAnsiTheme="majorBidi" w:cstheme="majorBidi" w:hint="eastAsia"/>
                      <w:sz w:val="21"/>
                      <w:szCs w:val="21"/>
                    </w:rPr>
                    <w:t>车加工和磨光</w:t>
                  </w:r>
                </w:p>
              </w:tc>
              <w:tc>
                <w:tcPr>
                  <w:tcW w:w="449" w:type="dxa"/>
                  <w:tcBorders>
                    <w:top w:val="single" w:sz="4" w:space="0" w:color="auto"/>
                    <w:left w:val="single" w:sz="4" w:space="0" w:color="auto"/>
                    <w:bottom w:val="single" w:sz="4" w:space="0" w:color="auto"/>
                    <w:right w:val="single" w:sz="4" w:space="0" w:color="auto"/>
                  </w:tcBorders>
                  <w:vAlign w:val="center"/>
                </w:tcPr>
                <w:p w:rsidR="00A349A6" w:rsidRPr="004E6E18" w:rsidRDefault="00B64B99" w:rsidP="00025891">
                  <w:pPr>
                    <w:adjustRightInd w:val="0"/>
                    <w:snapToGrid w:val="0"/>
                    <w:jc w:val="center"/>
                    <w:rPr>
                      <w:rFonts w:asciiTheme="majorBidi" w:hAnsi="Times New Roman" w:cstheme="majorBidi"/>
                      <w:sz w:val="21"/>
                      <w:szCs w:val="21"/>
                    </w:rPr>
                  </w:pPr>
                  <w:r w:rsidRPr="004E6E18">
                    <w:rPr>
                      <w:rFonts w:asciiTheme="majorBidi" w:hAnsi="Times New Roman" w:cstheme="majorBidi"/>
                      <w:sz w:val="21"/>
                      <w:szCs w:val="21"/>
                    </w:rPr>
                    <w:t>固</w:t>
                  </w:r>
                </w:p>
              </w:tc>
              <w:tc>
                <w:tcPr>
                  <w:tcW w:w="1039" w:type="dxa"/>
                  <w:tcBorders>
                    <w:top w:val="single" w:sz="4" w:space="0" w:color="auto"/>
                    <w:left w:val="single" w:sz="4" w:space="0" w:color="auto"/>
                    <w:bottom w:val="single" w:sz="4" w:space="0" w:color="auto"/>
                    <w:right w:val="single" w:sz="4" w:space="0" w:color="auto"/>
                  </w:tcBorders>
                  <w:vAlign w:val="center"/>
                </w:tcPr>
                <w:p w:rsidR="00A349A6" w:rsidRPr="004E6E18" w:rsidRDefault="00B64B99" w:rsidP="00025891">
                  <w:pPr>
                    <w:adjustRightInd w:val="0"/>
                    <w:snapToGrid w:val="0"/>
                    <w:jc w:val="center"/>
                    <w:rPr>
                      <w:rFonts w:asciiTheme="majorBidi" w:hAnsiTheme="majorBidi" w:cstheme="majorBidi"/>
                      <w:sz w:val="21"/>
                      <w:szCs w:val="21"/>
                    </w:rPr>
                  </w:pPr>
                  <w:r w:rsidRPr="004E6E18">
                    <w:rPr>
                      <w:rFonts w:ascii="Times New Roman" w:hAnsi="Times New Roman" w:cs="Times New Roman" w:hint="eastAsia"/>
                      <w:sz w:val="21"/>
                      <w:szCs w:val="21"/>
                    </w:rPr>
                    <w:t>钢材</w:t>
                  </w:r>
                </w:p>
              </w:tc>
              <w:tc>
                <w:tcPr>
                  <w:tcW w:w="1066" w:type="dxa"/>
                  <w:tcBorders>
                    <w:top w:val="single" w:sz="4" w:space="0" w:color="auto"/>
                    <w:left w:val="single" w:sz="4" w:space="0" w:color="auto"/>
                    <w:bottom w:val="single" w:sz="4" w:space="0" w:color="auto"/>
                    <w:right w:val="single" w:sz="4" w:space="0" w:color="auto"/>
                  </w:tcBorders>
                  <w:vAlign w:val="center"/>
                </w:tcPr>
                <w:p w:rsidR="00A349A6" w:rsidRPr="004E6E18" w:rsidRDefault="00B64B99">
                  <w:pPr>
                    <w:adjustRightInd w:val="0"/>
                    <w:snapToGrid w:val="0"/>
                    <w:jc w:val="center"/>
                    <w:rPr>
                      <w:rFonts w:asciiTheme="majorBidi" w:hAnsiTheme="majorBidi" w:cstheme="majorBidi"/>
                      <w:sz w:val="21"/>
                      <w:szCs w:val="21"/>
                    </w:rPr>
                  </w:pPr>
                  <w:r w:rsidRPr="004E6E18">
                    <w:rPr>
                      <w:rFonts w:asciiTheme="majorBidi" w:hAnsiTheme="majorBidi" w:cstheme="majorBidi" w:hint="eastAsia"/>
                      <w:sz w:val="21"/>
                      <w:szCs w:val="21"/>
                    </w:rPr>
                    <w:t>/</w:t>
                  </w:r>
                </w:p>
              </w:tc>
              <w:tc>
                <w:tcPr>
                  <w:tcW w:w="490" w:type="dxa"/>
                  <w:tcBorders>
                    <w:top w:val="single" w:sz="4" w:space="0" w:color="auto"/>
                    <w:left w:val="single" w:sz="4" w:space="0" w:color="auto"/>
                    <w:bottom w:val="single" w:sz="4" w:space="0" w:color="auto"/>
                    <w:right w:val="single" w:sz="4" w:space="0" w:color="auto"/>
                  </w:tcBorders>
                  <w:vAlign w:val="center"/>
                </w:tcPr>
                <w:p w:rsidR="00A349A6" w:rsidRPr="004E6E18" w:rsidRDefault="00B64B99">
                  <w:pPr>
                    <w:adjustRightInd w:val="0"/>
                    <w:snapToGrid w:val="0"/>
                    <w:jc w:val="center"/>
                    <w:rPr>
                      <w:rFonts w:asciiTheme="majorBidi" w:hAnsiTheme="majorBidi" w:cstheme="majorBidi"/>
                      <w:sz w:val="21"/>
                      <w:szCs w:val="21"/>
                    </w:rPr>
                  </w:pPr>
                  <w:r w:rsidRPr="004E6E18">
                    <w:rPr>
                      <w:rFonts w:asciiTheme="majorBidi" w:hAnsiTheme="majorBidi" w:cstheme="majorBidi" w:hint="eastAsia"/>
                      <w:sz w:val="21"/>
                      <w:szCs w:val="21"/>
                    </w:rPr>
                    <w:t>/</w:t>
                  </w:r>
                </w:p>
              </w:tc>
              <w:tc>
                <w:tcPr>
                  <w:tcW w:w="649" w:type="dxa"/>
                  <w:tcBorders>
                    <w:top w:val="single" w:sz="4" w:space="0" w:color="auto"/>
                    <w:left w:val="single" w:sz="4" w:space="0" w:color="auto"/>
                    <w:bottom w:val="single" w:sz="4" w:space="0" w:color="auto"/>
                    <w:right w:val="single" w:sz="4" w:space="0" w:color="auto"/>
                  </w:tcBorders>
                  <w:vAlign w:val="center"/>
                </w:tcPr>
                <w:p w:rsidR="00A349A6" w:rsidRPr="004E6E18" w:rsidRDefault="00A349A6" w:rsidP="00025891">
                  <w:pPr>
                    <w:adjustRightInd w:val="0"/>
                    <w:snapToGrid w:val="0"/>
                    <w:jc w:val="center"/>
                    <w:rPr>
                      <w:rFonts w:asciiTheme="majorBidi" w:hAnsiTheme="majorBidi" w:cstheme="majorBidi"/>
                      <w:sz w:val="21"/>
                      <w:szCs w:val="21"/>
                    </w:rPr>
                  </w:pPr>
                  <w:r w:rsidRPr="004E6E18">
                    <w:rPr>
                      <w:rFonts w:asciiTheme="majorBidi" w:hAnsiTheme="majorBidi" w:cstheme="majorBidi" w:hint="eastAsia"/>
                      <w:sz w:val="21"/>
                      <w:szCs w:val="21"/>
                    </w:rPr>
                    <w:t>85</w:t>
                  </w:r>
                </w:p>
              </w:tc>
              <w:tc>
                <w:tcPr>
                  <w:tcW w:w="1210" w:type="dxa"/>
                  <w:tcBorders>
                    <w:top w:val="single" w:sz="4" w:space="0" w:color="auto"/>
                    <w:left w:val="single" w:sz="4" w:space="0" w:color="auto"/>
                    <w:bottom w:val="single" w:sz="4" w:space="0" w:color="auto"/>
                    <w:right w:val="single" w:sz="4" w:space="0" w:color="auto"/>
                  </w:tcBorders>
                  <w:vAlign w:val="center"/>
                </w:tcPr>
                <w:p w:rsidR="00A349A6" w:rsidRPr="004E6E18" w:rsidRDefault="00B64B99" w:rsidP="00025891">
                  <w:pPr>
                    <w:adjustRightInd w:val="0"/>
                    <w:snapToGrid w:val="0"/>
                    <w:jc w:val="center"/>
                    <w:rPr>
                      <w:rFonts w:asciiTheme="majorBidi" w:hAnsiTheme="majorBidi" w:cstheme="majorBidi"/>
                      <w:sz w:val="21"/>
                      <w:szCs w:val="21"/>
                    </w:rPr>
                  </w:pPr>
                  <w:r w:rsidRPr="004E6E18">
                    <w:rPr>
                      <w:rFonts w:asciiTheme="majorBidi" w:hAnsiTheme="majorBidi" w:cstheme="majorBidi" w:hint="eastAsia"/>
                      <w:sz w:val="21"/>
                      <w:szCs w:val="21"/>
                    </w:rPr>
                    <w:t>/</w:t>
                  </w:r>
                </w:p>
              </w:tc>
              <w:tc>
                <w:tcPr>
                  <w:tcW w:w="795" w:type="dxa"/>
                  <w:tcBorders>
                    <w:top w:val="single" w:sz="4" w:space="0" w:color="auto"/>
                    <w:left w:val="single" w:sz="4" w:space="0" w:color="auto"/>
                    <w:bottom w:val="single" w:sz="4" w:space="0" w:color="auto"/>
                    <w:right w:val="nil"/>
                  </w:tcBorders>
                  <w:vAlign w:val="center"/>
                </w:tcPr>
                <w:p w:rsidR="00A349A6" w:rsidRPr="004E6E18" w:rsidRDefault="00B64B99" w:rsidP="0035681C">
                  <w:pPr>
                    <w:adjustRightInd w:val="0"/>
                    <w:snapToGrid w:val="0"/>
                    <w:jc w:val="center"/>
                    <w:rPr>
                      <w:rFonts w:asciiTheme="majorBidi" w:hAnsiTheme="majorBidi" w:cstheme="majorBidi"/>
                      <w:sz w:val="21"/>
                      <w:szCs w:val="21"/>
                    </w:rPr>
                  </w:pPr>
                  <w:r w:rsidRPr="004E6E18">
                    <w:rPr>
                      <w:rFonts w:ascii="Times New Roman" w:hAnsi="Times New Roman" w:cs="Times New Roman" w:hint="eastAsia"/>
                      <w:sz w:val="21"/>
                      <w:szCs w:val="21"/>
                    </w:rPr>
                    <w:t>35</w:t>
                  </w:r>
                </w:p>
              </w:tc>
            </w:tr>
            <w:tr w:rsidR="007656CB" w:rsidRPr="004E6E18" w:rsidTr="00AA6A19">
              <w:trPr>
                <w:trHeight w:val="340"/>
                <w:jc w:val="center"/>
              </w:trPr>
              <w:tc>
                <w:tcPr>
                  <w:tcW w:w="620" w:type="dxa"/>
                  <w:tcBorders>
                    <w:top w:val="single" w:sz="4" w:space="0" w:color="auto"/>
                    <w:left w:val="nil"/>
                    <w:bottom w:val="single" w:sz="4" w:space="0" w:color="auto"/>
                    <w:right w:val="single" w:sz="4" w:space="0" w:color="auto"/>
                  </w:tcBorders>
                  <w:vAlign w:val="center"/>
                </w:tcPr>
                <w:p w:rsidR="007656CB" w:rsidRPr="004E6E18" w:rsidRDefault="007656CB">
                  <w:pPr>
                    <w:adjustRightInd w:val="0"/>
                    <w:snapToGrid w:val="0"/>
                    <w:jc w:val="center"/>
                    <w:rPr>
                      <w:rFonts w:asciiTheme="majorBidi" w:hAnsiTheme="majorBidi" w:cstheme="majorBidi"/>
                      <w:sz w:val="21"/>
                      <w:szCs w:val="21"/>
                    </w:rPr>
                  </w:pPr>
                  <w:r w:rsidRPr="004E6E18">
                    <w:rPr>
                      <w:rFonts w:asciiTheme="majorBidi" w:hAnsiTheme="majorBidi" w:cstheme="majorBidi" w:hint="eastAsia"/>
                      <w:sz w:val="21"/>
                      <w:szCs w:val="21"/>
                    </w:rPr>
                    <w:t>6</w:t>
                  </w:r>
                </w:p>
              </w:tc>
              <w:tc>
                <w:tcPr>
                  <w:tcW w:w="1115" w:type="dxa"/>
                  <w:tcBorders>
                    <w:top w:val="single" w:sz="4" w:space="0" w:color="auto"/>
                    <w:left w:val="single" w:sz="4" w:space="0" w:color="auto"/>
                    <w:bottom w:val="single" w:sz="4" w:space="0" w:color="auto"/>
                    <w:right w:val="single" w:sz="4" w:space="0" w:color="auto"/>
                  </w:tcBorders>
                  <w:vAlign w:val="center"/>
                </w:tcPr>
                <w:p w:rsidR="007656CB" w:rsidRPr="004E6E18" w:rsidRDefault="007656CB" w:rsidP="00596B8E">
                  <w:pPr>
                    <w:adjustRightInd w:val="0"/>
                    <w:snapToGrid w:val="0"/>
                    <w:jc w:val="center"/>
                    <w:rPr>
                      <w:rFonts w:asciiTheme="majorBidi" w:hAnsiTheme="majorBidi" w:cstheme="majorBidi"/>
                      <w:sz w:val="21"/>
                      <w:szCs w:val="21"/>
                    </w:rPr>
                  </w:pPr>
                  <w:r w:rsidRPr="004E6E18">
                    <w:rPr>
                      <w:rFonts w:ascii="Times New Roman" w:hAnsi="Times New Roman" w:cs="Times New Roman" w:hint="eastAsia"/>
                      <w:sz w:val="21"/>
                      <w:szCs w:val="21"/>
                    </w:rPr>
                    <w:t>废机油</w:t>
                  </w:r>
                </w:p>
              </w:tc>
              <w:tc>
                <w:tcPr>
                  <w:tcW w:w="829" w:type="dxa"/>
                  <w:vMerge w:val="restart"/>
                  <w:tcBorders>
                    <w:top w:val="single" w:sz="4" w:space="0" w:color="auto"/>
                    <w:left w:val="single" w:sz="4" w:space="0" w:color="auto"/>
                    <w:right w:val="single" w:sz="4" w:space="0" w:color="auto"/>
                  </w:tcBorders>
                  <w:vAlign w:val="center"/>
                </w:tcPr>
                <w:p w:rsidR="007656CB" w:rsidRPr="004E6E18" w:rsidRDefault="007656CB">
                  <w:pPr>
                    <w:adjustRightInd w:val="0"/>
                    <w:snapToGrid w:val="0"/>
                    <w:jc w:val="center"/>
                    <w:rPr>
                      <w:rFonts w:asciiTheme="majorBidi" w:hAnsiTheme="majorBidi" w:cstheme="majorBidi"/>
                      <w:sz w:val="21"/>
                      <w:szCs w:val="21"/>
                    </w:rPr>
                  </w:pPr>
                  <w:r w:rsidRPr="004E6E18">
                    <w:rPr>
                      <w:rFonts w:asciiTheme="majorBidi" w:hAnsi="Times New Roman" w:cstheme="majorBidi"/>
                      <w:sz w:val="21"/>
                      <w:szCs w:val="21"/>
                    </w:rPr>
                    <w:t>危险废物</w:t>
                  </w:r>
                </w:p>
              </w:tc>
              <w:tc>
                <w:tcPr>
                  <w:tcW w:w="1064" w:type="dxa"/>
                  <w:tcBorders>
                    <w:top w:val="single" w:sz="4" w:space="0" w:color="auto"/>
                    <w:left w:val="single" w:sz="4" w:space="0" w:color="auto"/>
                    <w:bottom w:val="single" w:sz="4" w:space="0" w:color="auto"/>
                    <w:right w:val="single" w:sz="4" w:space="0" w:color="auto"/>
                  </w:tcBorders>
                  <w:vAlign w:val="center"/>
                </w:tcPr>
                <w:p w:rsidR="007656CB" w:rsidRPr="004E6E18" w:rsidRDefault="007656CB" w:rsidP="00061B97">
                  <w:pPr>
                    <w:adjustRightInd w:val="0"/>
                    <w:snapToGrid w:val="0"/>
                    <w:jc w:val="center"/>
                    <w:rPr>
                      <w:rFonts w:asciiTheme="majorBidi" w:hAnsiTheme="majorBidi" w:cstheme="majorBidi"/>
                      <w:sz w:val="21"/>
                      <w:szCs w:val="21"/>
                    </w:rPr>
                  </w:pPr>
                  <w:r w:rsidRPr="004E6E18">
                    <w:rPr>
                      <w:rFonts w:asciiTheme="majorBidi" w:hAnsi="Times New Roman" w:cstheme="majorBidi" w:hint="eastAsia"/>
                      <w:sz w:val="21"/>
                      <w:szCs w:val="21"/>
                    </w:rPr>
                    <w:t>车加工和磨光</w:t>
                  </w:r>
                </w:p>
              </w:tc>
              <w:tc>
                <w:tcPr>
                  <w:tcW w:w="449" w:type="dxa"/>
                  <w:tcBorders>
                    <w:top w:val="single" w:sz="4" w:space="0" w:color="auto"/>
                    <w:left w:val="single" w:sz="4" w:space="0" w:color="auto"/>
                    <w:bottom w:val="single" w:sz="4" w:space="0" w:color="auto"/>
                    <w:right w:val="single" w:sz="4" w:space="0" w:color="auto"/>
                  </w:tcBorders>
                  <w:vAlign w:val="center"/>
                </w:tcPr>
                <w:p w:rsidR="007656CB" w:rsidRPr="004E6E18" w:rsidRDefault="007656CB" w:rsidP="00025891">
                  <w:pPr>
                    <w:adjustRightInd w:val="0"/>
                    <w:snapToGrid w:val="0"/>
                    <w:jc w:val="center"/>
                    <w:rPr>
                      <w:rFonts w:asciiTheme="majorBidi" w:hAnsiTheme="majorBidi" w:cstheme="majorBidi"/>
                      <w:sz w:val="21"/>
                      <w:szCs w:val="21"/>
                    </w:rPr>
                  </w:pPr>
                  <w:r w:rsidRPr="004E6E18">
                    <w:rPr>
                      <w:rFonts w:ascii="Times New Roman" w:hAnsi="Times New Roman" w:cs="Times New Roman" w:hint="eastAsia"/>
                      <w:sz w:val="21"/>
                      <w:szCs w:val="21"/>
                    </w:rPr>
                    <w:t>液</w:t>
                  </w:r>
                </w:p>
              </w:tc>
              <w:tc>
                <w:tcPr>
                  <w:tcW w:w="1039" w:type="dxa"/>
                  <w:tcBorders>
                    <w:top w:val="single" w:sz="4" w:space="0" w:color="auto"/>
                    <w:left w:val="single" w:sz="4" w:space="0" w:color="auto"/>
                    <w:bottom w:val="single" w:sz="4" w:space="0" w:color="auto"/>
                    <w:right w:val="single" w:sz="4" w:space="0" w:color="auto"/>
                  </w:tcBorders>
                  <w:vAlign w:val="center"/>
                </w:tcPr>
                <w:p w:rsidR="007656CB" w:rsidRPr="004E6E18" w:rsidRDefault="007656CB" w:rsidP="00025891">
                  <w:pPr>
                    <w:adjustRightInd w:val="0"/>
                    <w:snapToGrid w:val="0"/>
                    <w:jc w:val="center"/>
                    <w:rPr>
                      <w:rFonts w:asciiTheme="majorBidi" w:hAnsiTheme="majorBidi" w:cstheme="majorBidi"/>
                      <w:sz w:val="21"/>
                      <w:szCs w:val="21"/>
                    </w:rPr>
                  </w:pPr>
                  <w:r w:rsidRPr="004E6E18">
                    <w:rPr>
                      <w:rFonts w:ascii="Times New Roman" w:hAnsi="Times New Roman" w:cs="Times New Roman" w:hint="eastAsia"/>
                      <w:sz w:val="21"/>
                      <w:szCs w:val="21"/>
                    </w:rPr>
                    <w:t>矿物油</w:t>
                  </w:r>
                </w:p>
              </w:tc>
              <w:tc>
                <w:tcPr>
                  <w:tcW w:w="1066" w:type="dxa"/>
                  <w:vMerge w:val="restart"/>
                  <w:tcBorders>
                    <w:top w:val="single" w:sz="4" w:space="0" w:color="auto"/>
                    <w:left w:val="single" w:sz="4" w:space="0" w:color="auto"/>
                    <w:right w:val="single" w:sz="4" w:space="0" w:color="auto"/>
                  </w:tcBorders>
                  <w:vAlign w:val="center"/>
                </w:tcPr>
                <w:p w:rsidR="007656CB" w:rsidRPr="004E6E18" w:rsidRDefault="007656CB" w:rsidP="00DD6DFE">
                  <w:pPr>
                    <w:adjustRightInd w:val="0"/>
                    <w:snapToGrid w:val="0"/>
                    <w:jc w:val="center"/>
                    <w:rPr>
                      <w:rFonts w:asciiTheme="majorBidi" w:hAnsiTheme="majorBidi" w:cstheme="majorBidi"/>
                      <w:sz w:val="21"/>
                      <w:szCs w:val="21"/>
                    </w:rPr>
                  </w:pPr>
                  <w:r w:rsidRPr="004E6E18">
                    <w:rPr>
                      <w:rFonts w:asciiTheme="majorBidi" w:hAnsi="Times New Roman" w:cstheme="majorBidi"/>
                      <w:sz w:val="21"/>
                      <w:szCs w:val="21"/>
                    </w:rPr>
                    <w:t>《国家危险废物名录》</w:t>
                  </w:r>
                </w:p>
                <w:p w:rsidR="007656CB" w:rsidRPr="004E6E18" w:rsidRDefault="007656CB" w:rsidP="00DD6DFE">
                  <w:pPr>
                    <w:adjustRightInd w:val="0"/>
                    <w:snapToGrid w:val="0"/>
                    <w:jc w:val="center"/>
                    <w:rPr>
                      <w:rFonts w:asciiTheme="majorBidi" w:hAnsiTheme="majorBidi" w:cstheme="majorBidi"/>
                      <w:sz w:val="21"/>
                      <w:szCs w:val="21"/>
                    </w:rPr>
                  </w:pPr>
                  <w:r w:rsidRPr="004E6E18">
                    <w:rPr>
                      <w:rFonts w:asciiTheme="majorBidi" w:hAnsi="Times New Roman" w:cstheme="majorBidi"/>
                      <w:sz w:val="21"/>
                      <w:szCs w:val="21"/>
                    </w:rPr>
                    <w:t>（</w:t>
                  </w:r>
                  <w:r w:rsidRPr="004E6E18">
                    <w:rPr>
                      <w:rFonts w:asciiTheme="majorBidi" w:hAnsiTheme="majorBidi" w:cstheme="majorBidi"/>
                      <w:sz w:val="21"/>
                      <w:szCs w:val="21"/>
                    </w:rPr>
                    <w:t>2016</w:t>
                  </w:r>
                  <w:r w:rsidRPr="004E6E18">
                    <w:rPr>
                      <w:rFonts w:asciiTheme="majorBidi" w:hAnsi="Times New Roman" w:cstheme="majorBidi"/>
                      <w:sz w:val="21"/>
                      <w:szCs w:val="21"/>
                    </w:rPr>
                    <w:t>年）</w:t>
                  </w:r>
                </w:p>
              </w:tc>
              <w:tc>
                <w:tcPr>
                  <w:tcW w:w="490" w:type="dxa"/>
                  <w:tcBorders>
                    <w:top w:val="single" w:sz="4" w:space="0" w:color="auto"/>
                    <w:left w:val="single" w:sz="4" w:space="0" w:color="auto"/>
                    <w:bottom w:val="single" w:sz="4" w:space="0" w:color="auto"/>
                    <w:right w:val="single" w:sz="4" w:space="0" w:color="auto"/>
                  </w:tcBorders>
                  <w:vAlign w:val="center"/>
                </w:tcPr>
                <w:p w:rsidR="007656CB" w:rsidRPr="004E6E18" w:rsidRDefault="007656CB" w:rsidP="00922063">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T</w:t>
                  </w:r>
                  <w:r w:rsidRPr="004E6E18">
                    <w:rPr>
                      <w:rFonts w:asciiTheme="majorBidi" w:hAnsiTheme="majorBidi" w:cstheme="majorBidi" w:hint="eastAsia"/>
                      <w:sz w:val="21"/>
                      <w:szCs w:val="21"/>
                    </w:rPr>
                    <w:t>，</w:t>
                  </w:r>
                  <w:r w:rsidRPr="004E6E18">
                    <w:rPr>
                      <w:rFonts w:asciiTheme="majorBidi" w:hAnsiTheme="majorBidi" w:cstheme="majorBidi" w:hint="eastAsia"/>
                      <w:sz w:val="21"/>
                      <w:szCs w:val="21"/>
                    </w:rPr>
                    <w:t>I</w:t>
                  </w:r>
                </w:p>
              </w:tc>
              <w:tc>
                <w:tcPr>
                  <w:tcW w:w="649" w:type="dxa"/>
                  <w:tcBorders>
                    <w:top w:val="single" w:sz="4" w:space="0" w:color="auto"/>
                    <w:left w:val="single" w:sz="4" w:space="0" w:color="auto"/>
                    <w:bottom w:val="single" w:sz="4" w:space="0" w:color="auto"/>
                    <w:right w:val="single" w:sz="4" w:space="0" w:color="auto"/>
                  </w:tcBorders>
                  <w:vAlign w:val="center"/>
                </w:tcPr>
                <w:p w:rsidR="007656CB" w:rsidRPr="004E6E18" w:rsidRDefault="007656CB" w:rsidP="00922063">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HW08</w:t>
                  </w:r>
                </w:p>
              </w:tc>
              <w:tc>
                <w:tcPr>
                  <w:tcW w:w="1210" w:type="dxa"/>
                  <w:tcBorders>
                    <w:top w:val="single" w:sz="4" w:space="0" w:color="auto"/>
                    <w:left w:val="single" w:sz="4" w:space="0" w:color="auto"/>
                    <w:bottom w:val="single" w:sz="4" w:space="0" w:color="auto"/>
                    <w:right w:val="single" w:sz="4" w:space="0" w:color="auto"/>
                  </w:tcBorders>
                  <w:vAlign w:val="center"/>
                </w:tcPr>
                <w:p w:rsidR="007656CB" w:rsidRPr="004E6E18" w:rsidRDefault="007656CB" w:rsidP="00922063">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900-214-08</w:t>
                  </w:r>
                </w:p>
              </w:tc>
              <w:tc>
                <w:tcPr>
                  <w:tcW w:w="795" w:type="dxa"/>
                  <w:tcBorders>
                    <w:top w:val="single" w:sz="4" w:space="0" w:color="auto"/>
                    <w:left w:val="single" w:sz="4" w:space="0" w:color="auto"/>
                    <w:bottom w:val="single" w:sz="4" w:space="0" w:color="auto"/>
                    <w:right w:val="nil"/>
                  </w:tcBorders>
                  <w:vAlign w:val="center"/>
                </w:tcPr>
                <w:p w:rsidR="007656CB" w:rsidRPr="004E6E18" w:rsidRDefault="007656CB" w:rsidP="0035681C">
                  <w:pPr>
                    <w:adjustRightInd w:val="0"/>
                    <w:snapToGrid w:val="0"/>
                    <w:jc w:val="center"/>
                    <w:rPr>
                      <w:rFonts w:asciiTheme="majorBidi" w:hAnsiTheme="majorBidi" w:cstheme="majorBidi"/>
                      <w:sz w:val="21"/>
                      <w:szCs w:val="21"/>
                    </w:rPr>
                  </w:pPr>
                  <w:r w:rsidRPr="004E6E18">
                    <w:rPr>
                      <w:rFonts w:ascii="Times New Roman" w:hAnsi="Times New Roman" w:cs="Times New Roman" w:hint="eastAsia"/>
                      <w:sz w:val="21"/>
                      <w:szCs w:val="21"/>
                    </w:rPr>
                    <w:t>0.8</w:t>
                  </w:r>
                </w:p>
              </w:tc>
            </w:tr>
            <w:tr w:rsidR="004E6E18" w:rsidRPr="004E6E18" w:rsidTr="00AA6A19">
              <w:trPr>
                <w:trHeight w:val="340"/>
                <w:jc w:val="center"/>
              </w:trPr>
              <w:tc>
                <w:tcPr>
                  <w:tcW w:w="620" w:type="dxa"/>
                  <w:tcBorders>
                    <w:top w:val="single" w:sz="4" w:space="0" w:color="auto"/>
                    <w:left w:val="nil"/>
                    <w:bottom w:val="single" w:sz="4" w:space="0" w:color="auto"/>
                    <w:right w:val="single" w:sz="4" w:space="0" w:color="auto"/>
                  </w:tcBorders>
                  <w:vAlign w:val="center"/>
                </w:tcPr>
                <w:p w:rsidR="004E6E18" w:rsidRPr="004E6E18" w:rsidRDefault="004E6E18">
                  <w:pPr>
                    <w:adjustRightInd w:val="0"/>
                    <w:snapToGrid w:val="0"/>
                    <w:jc w:val="center"/>
                    <w:rPr>
                      <w:rFonts w:asciiTheme="majorBidi" w:hAnsiTheme="majorBidi" w:cstheme="majorBidi"/>
                      <w:sz w:val="21"/>
                      <w:szCs w:val="21"/>
                    </w:rPr>
                  </w:pPr>
                  <w:r w:rsidRPr="004E6E18">
                    <w:rPr>
                      <w:rFonts w:asciiTheme="majorBidi" w:hAnsiTheme="majorBidi" w:cstheme="majorBidi" w:hint="eastAsia"/>
                      <w:sz w:val="21"/>
                      <w:szCs w:val="21"/>
                    </w:rPr>
                    <w:t>7</w:t>
                  </w:r>
                </w:p>
              </w:tc>
              <w:tc>
                <w:tcPr>
                  <w:tcW w:w="1115"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漆渣</w:t>
                  </w:r>
                </w:p>
              </w:tc>
              <w:tc>
                <w:tcPr>
                  <w:tcW w:w="829" w:type="dxa"/>
                  <w:vMerge/>
                  <w:tcBorders>
                    <w:left w:val="single" w:sz="4" w:space="0" w:color="auto"/>
                    <w:right w:val="single" w:sz="4" w:space="0" w:color="auto"/>
                  </w:tcBorders>
                  <w:vAlign w:val="center"/>
                </w:tcPr>
                <w:p w:rsidR="004E6E18" w:rsidRPr="004E6E18" w:rsidRDefault="004E6E18">
                  <w:pPr>
                    <w:adjustRightInd w:val="0"/>
                    <w:snapToGrid w:val="0"/>
                    <w:jc w:val="center"/>
                    <w:rPr>
                      <w:rFonts w:asciiTheme="majorBidi" w:hAnsiTheme="majorBidi" w:cstheme="majorBidi"/>
                      <w:sz w:val="21"/>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喷漆</w:t>
                  </w:r>
                </w:p>
              </w:tc>
              <w:tc>
                <w:tcPr>
                  <w:tcW w:w="449"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025891">
                  <w:pPr>
                    <w:adjustRightInd w:val="0"/>
                    <w:snapToGrid w:val="0"/>
                    <w:jc w:val="center"/>
                    <w:rPr>
                      <w:rFonts w:asciiTheme="majorBidi" w:hAnsiTheme="majorBidi" w:cstheme="majorBidi"/>
                      <w:sz w:val="21"/>
                      <w:szCs w:val="21"/>
                    </w:rPr>
                  </w:pPr>
                  <w:r w:rsidRPr="004E6E18">
                    <w:rPr>
                      <w:rFonts w:asciiTheme="majorBidi" w:hAnsi="Times New Roman" w:cstheme="majorBidi"/>
                      <w:sz w:val="21"/>
                      <w:szCs w:val="21"/>
                    </w:rPr>
                    <w:t>固</w:t>
                  </w:r>
                </w:p>
              </w:tc>
              <w:tc>
                <w:tcPr>
                  <w:tcW w:w="1039"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漆渣</w:t>
                  </w:r>
                </w:p>
              </w:tc>
              <w:tc>
                <w:tcPr>
                  <w:tcW w:w="1066" w:type="dxa"/>
                  <w:vMerge/>
                  <w:tcBorders>
                    <w:left w:val="single" w:sz="4" w:space="0" w:color="auto"/>
                    <w:right w:val="single" w:sz="4" w:space="0" w:color="auto"/>
                  </w:tcBorders>
                  <w:vAlign w:val="center"/>
                </w:tcPr>
                <w:p w:rsidR="004E6E18" w:rsidRPr="004E6E18" w:rsidRDefault="004E6E18">
                  <w:pPr>
                    <w:adjustRightInd w:val="0"/>
                    <w:snapToGrid w:val="0"/>
                    <w:jc w:val="center"/>
                    <w:rPr>
                      <w:rFonts w:asciiTheme="majorBidi" w:hAnsiTheme="majorBidi" w:cstheme="majorBidi"/>
                      <w:sz w:val="21"/>
                      <w:szCs w:val="21"/>
                    </w:rPr>
                  </w:pPr>
                </w:p>
              </w:tc>
              <w:tc>
                <w:tcPr>
                  <w:tcW w:w="490"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heme="majorBidi" w:hAnsiTheme="majorBidi" w:cstheme="majorBidi"/>
                      <w:sz w:val="21"/>
                      <w:szCs w:val="21"/>
                    </w:rPr>
                  </w:pPr>
                  <w:r w:rsidRPr="004E6E18">
                    <w:rPr>
                      <w:rFonts w:asciiTheme="majorBidi" w:hAnsiTheme="majorBidi" w:cstheme="majorBidi"/>
                      <w:snapToGrid w:val="0"/>
                      <w:sz w:val="21"/>
                      <w:szCs w:val="21"/>
                    </w:rPr>
                    <w:t>T,I</w:t>
                  </w:r>
                </w:p>
              </w:tc>
              <w:tc>
                <w:tcPr>
                  <w:tcW w:w="649"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HW12</w:t>
                  </w:r>
                </w:p>
              </w:tc>
              <w:tc>
                <w:tcPr>
                  <w:tcW w:w="1210"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900-252-12</w:t>
                  </w:r>
                </w:p>
              </w:tc>
              <w:tc>
                <w:tcPr>
                  <w:tcW w:w="795" w:type="dxa"/>
                  <w:tcBorders>
                    <w:top w:val="single" w:sz="4" w:space="0" w:color="auto"/>
                    <w:left w:val="single" w:sz="4" w:space="0" w:color="auto"/>
                    <w:bottom w:val="single" w:sz="4" w:space="0" w:color="auto"/>
                    <w:right w:val="nil"/>
                  </w:tcBorders>
                  <w:vAlign w:val="center"/>
                </w:tcPr>
                <w:p w:rsidR="004E6E18" w:rsidRPr="004E6E18" w:rsidRDefault="004E6E18"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1.013</w:t>
                  </w:r>
                </w:p>
              </w:tc>
            </w:tr>
            <w:tr w:rsidR="004E6E18" w:rsidRPr="004E6E18" w:rsidTr="00AA6A19">
              <w:trPr>
                <w:trHeight w:val="340"/>
                <w:jc w:val="center"/>
              </w:trPr>
              <w:tc>
                <w:tcPr>
                  <w:tcW w:w="620" w:type="dxa"/>
                  <w:tcBorders>
                    <w:top w:val="single" w:sz="4" w:space="0" w:color="auto"/>
                    <w:left w:val="nil"/>
                    <w:bottom w:val="single" w:sz="4" w:space="0" w:color="auto"/>
                    <w:right w:val="single" w:sz="4" w:space="0" w:color="auto"/>
                  </w:tcBorders>
                  <w:vAlign w:val="center"/>
                </w:tcPr>
                <w:p w:rsidR="004E6E18" w:rsidRPr="004E6E18" w:rsidRDefault="004E6E18">
                  <w:pPr>
                    <w:adjustRightInd w:val="0"/>
                    <w:snapToGrid w:val="0"/>
                    <w:jc w:val="center"/>
                    <w:rPr>
                      <w:rFonts w:asciiTheme="majorBidi" w:hAnsiTheme="majorBidi" w:cstheme="majorBidi"/>
                      <w:sz w:val="21"/>
                      <w:szCs w:val="21"/>
                    </w:rPr>
                  </w:pPr>
                  <w:r w:rsidRPr="004E6E18">
                    <w:rPr>
                      <w:rFonts w:asciiTheme="majorBidi" w:hAnsiTheme="majorBidi" w:cstheme="majorBidi" w:hint="eastAsia"/>
                      <w:sz w:val="21"/>
                      <w:szCs w:val="21"/>
                    </w:rPr>
                    <w:t>8</w:t>
                  </w:r>
                </w:p>
              </w:tc>
              <w:tc>
                <w:tcPr>
                  <w:tcW w:w="1115"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废油漆桶</w:t>
                  </w:r>
                </w:p>
              </w:tc>
              <w:tc>
                <w:tcPr>
                  <w:tcW w:w="829" w:type="dxa"/>
                  <w:vMerge/>
                  <w:tcBorders>
                    <w:left w:val="single" w:sz="4" w:space="0" w:color="auto"/>
                    <w:right w:val="single" w:sz="4" w:space="0" w:color="auto"/>
                  </w:tcBorders>
                  <w:vAlign w:val="center"/>
                </w:tcPr>
                <w:p w:rsidR="004E6E18" w:rsidRPr="004E6E18" w:rsidRDefault="004E6E18">
                  <w:pPr>
                    <w:adjustRightInd w:val="0"/>
                    <w:snapToGrid w:val="0"/>
                    <w:jc w:val="center"/>
                    <w:rPr>
                      <w:rFonts w:asciiTheme="majorBidi" w:hAnsiTheme="majorBidi" w:cstheme="majorBidi"/>
                      <w:sz w:val="21"/>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原料包装</w:t>
                  </w:r>
                </w:p>
              </w:tc>
              <w:tc>
                <w:tcPr>
                  <w:tcW w:w="449"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35681C">
                  <w:pPr>
                    <w:adjustRightInd w:val="0"/>
                    <w:snapToGrid w:val="0"/>
                    <w:jc w:val="center"/>
                    <w:rPr>
                      <w:rFonts w:asciiTheme="majorBidi" w:hAnsiTheme="majorBidi" w:cstheme="majorBidi"/>
                      <w:sz w:val="21"/>
                      <w:szCs w:val="21"/>
                    </w:rPr>
                  </w:pPr>
                  <w:r w:rsidRPr="004E6E18">
                    <w:rPr>
                      <w:rFonts w:asciiTheme="majorBidi" w:hAnsi="Times New Roman" w:cstheme="majorBidi"/>
                      <w:sz w:val="21"/>
                      <w:szCs w:val="21"/>
                    </w:rPr>
                    <w:t>固</w:t>
                  </w:r>
                </w:p>
              </w:tc>
              <w:tc>
                <w:tcPr>
                  <w:tcW w:w="1039"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沾有油漆废桶</w:t>
                  </w:r>
                </w:p>
              </w:tc>
              <w:tc>
                <w:tcPr>
                  <w:tcW w:w="1066" w:type="dxa"/>
                  <w:vMerge/>
                  <w:tcBorders>
                    <w:left w:val="single" w:sz="4" w:space="0" w:color="auto"/>
                    <w:right w:val="single" w:sz="4" w:space="0" w:color="auto"/>
                  </w:tcBorders>
                  <w:vAlign w:val="center"/>
                </w:tcPr>
                <w:p w:rsidR="004E6E18" w:rsidRPr="004E6E18" w:rsidRDefault="004E6E18">
                  <w:pPr>
                    <w:adjustRightInd w:val="0"/>
                    <w:snapToGrid w:val="0"/>
                    <w:jc w:val="center"/>
                    <w:rPr>
                      <w:rFonts w:asciiTheme="majorBidi" w:hAnsiTheme="majorBidi" w:cstheme="majorBidi"/>
                      <w:sz w:val="21"/>
                      <w:szCs w:val="21"/>
                    </w:rPr>
                  </w:pPr>
                </w:p>
              </w:tc>
              <w:tc>
                <w:tcPr>
                  <w:tcW w:w="490"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heme="majorBidi" w:hAnsiTheme="majorBidi" w:cstheme="majorBidi"/>
                      <w:snapToGrid w:val="0"/>
                      <w:sz w:val="21"/>
                      <w:szCs w:val="21"/>
                    </w:rPr>
                  </w:pPr>
                  <w:r w:rsidRPr="004E6E18">
                    <w:rPr>
                      <w:rFonts w:asciiTheme="majorBidi" w:hAnsiTheme="majorBidi" w:cstheme="majorBidi"/>
                      <w:snapToGrid w:val="0"/>
                      <w:sz w:val="21"/>
                      <w:szCs w:val="21"/>
                    </w:rPr>
                    <w:t>T,In</w:t>
                  </w:r>
                </w:p>
              </w:tc>
              <w:tc>
                <w:tcPr>
                  <w:tcW w:w="649"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HW49</w:t>
                  </w:r>
                </w:p>
              </w:tc>
              <w:tc>
                <w:tcPr>
                  <w:tcW w:w="1210"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900-041-49</w:t>
                  </w:r>
                </w:p>
              </w:tc>
              <w:tc>
                <w:tcPr>
                  <w:tcW w:w="795" w:type="dxa"/>
                  <w:tcBorders>
                    <w:top w:val="single" w:sz="4" w:space="0" w:color="auto"/>
                    <w:left w:val="single" w:sz="4" w:space="0" w:color="auto"/>
                    <w:bottom w:val="single" w:sz="4" w:space="0" w:color="auto"/>
                    <w:right w:val="nil"/>
                  </w:tcBorders>
                  <w:vAlign w:val="center"/>
                </w:tcPr>
                <w:p w:rsidR="004E6E18" w:rsidRPr="004E6E18" w:rsidRDefault="004E6E18"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0.5</w:t>
                  </w:r>
                </w:p>
              </w:tc>
            </w:tr>
            <w:tr w:rsidR="004E6E18" w:rsidRPr="004E6E18" w:rsidTr="00AA6A19">
              <w:trPr>
                <w:trHeight w:val="340"/>
                <w:jc w:val="center"/>
              </w:trPr>
              <w:tc>
                <w:tcPr>
                  <w:tcW w:w="620" w:type="dxa"/>
                  <w:tcBorders>
                    <w:top w:val="single" w:sz="4" w:space="0" w:color="auto"/>
                    <w:left w:val="nil"/>
                    <w:bottom w:val="single" w:sz="4" w:space="0" w:color="auto"/>
                    <w:right w:val="single" w:sz="4" w:space="0" w:color="auto"/>
                  </w:tcBorders>
                  <w:vAlign w:val="center"/>
                </w:tcPr>
                <w:p w:rsidR="004E6E18" w:rsidRPr="004E6E18" w:rsidRDefault="004E6E18">
                  <w:pPr>
                    <w:adjustRightInd w:val="0"/>
                    <w:snapToGrid w:val="0"/>
                    <w:jc w:val="center"/>
                    <w:rPr>
                      <w:rFonts w:asciiTheme="majorBidi" w:hAnsiTheme="majorBidi" w:cstheme="majorBidi"/>
                      <w:sz w:val="21"/>
                      <w:szCs w:val="21"/>
                    </w:rPr>
                  </w:pPr>
                  <w:r w:rsidRPr="004E6E18">
                    <w:rPr>
                      <w:rFonts w:asciiTheme="majorBidi" w:hAnsiTheme="majorBidi" w:cstheme="majorBidi" w:hint="eastAsia"/>
                      <w:sz w:val="21"/>
                      <w:szCs w:val="21"/>
                    </w:rPr>
                    <w:t>9</w:t>
                  </w:r>
                </w:p>
              </w:tc>
              <w:tc>
                <w:tcPr>
                  <w:tcW w:w="1115"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废过滤纤维</w:t>
                  </w:r>
                </w:p>
              </w:tc>
              <w:tc>
                <w:tcPr>
                  <w:tcW w:w="829" w:type="dxa"/>
                  <w:vMerge/>
                  <w:tcBorders>
                    <w:left w:val="single" w:sz="4" w:space="0" w:color="auto"/>
                    <w:right w:val="single" w:sz="4" w:space="0" w:color="auto"/>
                  </w:tcBorders>
                  <w:vAlign w:val="center"/>
                </w:tcPr>
                <w:p w:rsidR="004E6E18" w:rsidRPr="004E6E18" w:rsidRDefault="004E6E18">
                  <w:pPr>
                    <w:adjustRightInd w:val="0"/>
                    <w:snapToGrid w:val="0"/>
                    <w:jc w:val="center"/>
                    <w:rPr>
                      <w:rFonts w:asciiTheme="majorBidi" w:hAnsiTheme="majorBidi" w:cstheme="majorBidi"/>
                      <w:sz w:val="21"/>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废气治理</w:t>
                  </w:r>
                </w:p>
              </w:tc>
              <w:tc>
                <w:tcPr>
                  <w:tcW w:w="449"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025891">
                  <w:pPr>
                    <w:adjustRightInd w:val="0"/>
                    <w:snapToGrid w:val="0"/>
                    <w:jc w:val="center"/>
                    <w:rPr>
                      <w:rFonts w:asciiTheme="majorBidi" w:hAnsiTheme="majorBidi" w:cstheme="majorBidi"/>
                      <w:sz w:val="21"/>
                      <w:szCs w:val="21"/>
                    </w:rPr>
                  </w:pPr>
                  <w:r w:rsidRPr="004E6E18">
                    <w:rPr>
                      <w:rFonts w:asciiTheme="majorBidi" w:hAnsi="Times New Roman" w:cstheme="majorBidi"/>
                      <w:sz w:val="21"/>
                      <w:szCs w:val="21"/>
                    </w:rPr>
                    <w:t>固</w:t>
                  </w:r>
                </w:p>
              </w:tc>
              <w:tc>
                <w:tcPr>
                  <w:tcW w:w="1039"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含漆雾过滤纤维</w:t>
                  </w:r>
                </w:p>
              </w:tc>
              <w:tc>
                <w:tcPr>
                  <w:tcW w:w="1066" w:type="dxa"/>
                  <w:vMerge/>
                  <w:tcBorders>
                    <w:left w:val="single" w:sz="4" w:space="0" w:color="auto"/>
                    <w:right w:val="single" w:sz="4" w:space="0" w:color="auto"/>
                  </w:tcBorders>
                  <w:vAlign w:val="center"/>
                </w:tcPr>
                <w:p w:rsidR="004E6E18" w:rsidRPr="004E6E18" w:rsidRDefault="004E6E18">
                  <w:pPr>
                    <w:adjustRightInd w:val="0"/>
                    <w:snapToGrid w:val="0"/>
                    <w:jc w:val="center"/>
                    <w:rPr>
                      <w:rFonts w:asciiTheme="majorBidi" w:hAnsiTheme="majorBidi" w:cstheme="majorBidi"/>
                      <w:sz w:val="21"/>
                      <w:szCs w:val="21"/>
                    </w:rPr>
                  </w:pPr>
                </w:p>
              </w:tc>
              <w:tc>
                <w:tcPr>
                  <w:tcW w:w="490"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heme="majorBidi" w:hAnsiTheme="majorBidi" w:cstheme="majorBidi"/>
                      <w:sz w:val="21"/>
                      <w:szCs w:val="21"/>
                    </w:rPr>
                  </w:pPr>
                  <w:r w:rsidRPr="004E6E18">
                    <w:rPr>
                      <w:rFonts w:asciiTheme="majorBidi" w:hAnsiTheme="majorBidi" w:cstheme="majorBidi"/>
                      <w:snapToGrid w:val="0"/>
                      <w:sz w:val="21"/>
                      <w:szCs w:val="21"/>
                    </w:rPr>
                    <w:t>T,In</w:t>
                  </w:r>
                </w:p>
              </w:tc>
              <w:tc>
                <w:tcPr>
                  <w:tcW w:w="649"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HW49</w:t>
                  </w:r>
                </w:p>
              </w:tc>
              <w:tc>
                <w:tcPr>
                  <w:tcW w:w="1210"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900-041-49</w:t>
                  </w:r>
                </w:p>
              </w:tc>
              <w:tc>
                <w:tcPr>
                  <w:tcW w:w="795" w:type="dxa"/>
                  <w:tcBorders>
                    <w:top w:val="single" w:sz="4" w:space="0" w:color="auto"/>
                    <w:left w:val="single" w:sz="4" w:space="0" w:color="auto"/>
                    <w:bottom w:val="single" w:sz="4" w:space="0" w:color="auto"/>
                    <w:right w:val="nil"/>
                  </w:tcBorders>
                  <w:vAlign w:val="center"/>
                </w:tcPr>
                <w:p w:rsidR="004E6E18" w:rsidRPr="004E6E18" w:rsidRDefault="004E6E18"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0.5</w:t>
                  </w:r>
                </w:p>
              </w:tc>
            </w:tr>
            <w:tr w:rsidR="004E6E18" w:rsidRPr="004E6E18" w:rsidTr="00AA6A19">
              <w:trPr>
                <w:trHeight w:val="340"/>
                <w:jc w:val="center"/>
              </w:trPr>
              <w:tc>
                <w:tcPr>
                  <w:tcW w:w="620" w:type="dxa"/>
                  <w:tcBorders>
                    <w:top w:val="single" w:sz="4" w:space="0" w:color="auto"/>
                    <w:left w:val="nil"/>
                    <w:bottom w:val="single" w:sz="4" w:space="0" w:color="auto"/>
                    <w:right w:val="single" w:sz="4" w:space="0" w:color="auto"/>
                  </w:tcBorders>
                  <w:vAlign w:val="center"/>
                </w:tcPr>
                <w:p w:rsidR="004E6E18" w:rsidRPr="004E6E18" w:rsidRDefault="004E6E18">
                  <w:pPr>
                    <w:adjustRightInd w:val="0"/>
                    <w:snapToGrid w:val="0"/>
                    <w:jc w:val="center"/>
                    <w:rPr>
                      <w:rFonts w:asciiTheme="majorBidi" w:hAnsiTheme="majorBidi" w:cstheme="majorBidi"/>
                      <w:sz w:val="21"/>
                      <w:szCs w:val="21"/>
                    </w:rPr>
                  </w:pPr>
                  <w:r w:rsidRPr="004E6E18">
                    <w:rPr>
                      <w:rFonts w:asciiTheme="majorBidi" w:hAnsiTheme="majorBidi" w:cstheme="majorBidi" w:hint="eastAsia"/>
                      <w:sz w:val="21"/>
                      <w:szCs w:val="21"/>
                    </w:rPr>
                    <w:t>10</w:t>
                  </w:r>
                </w:p>
              </w:tc>
              <w:tc>
                <w:tcPr>
                  <w:tcW w:w="1115"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废活性炭</w:t>
                  </w:r>
                </w:p>
              </w:tc>
              <w:tc>
                <w:tcPr>
                  <w:tcW w:w="829" w:type="dxa"/>
                  <w:vMerge/>
                  <w:tcBorders>
                    <w:left w:val="single" w:sz="4" w:space="0" w:color="auto"/>
                    <w:right w:val="single" w:sz="4" w:space="0" w:color="auto"/>
                  </w:tcBorders>
                  <w:vAlign w:val="center"/>
                </w:tcPr>
                <w:p w:rsidR="004E6E18" w:rsidRPr="004E6E18" w:rsidRDefault="004E6E18">
                  <w:pPr>
                    <w:adjustRightInd w:val="0"/>
                    <w:snapToGrid w:val="0"/>
                    <w:jc w:val="center"/>
                    <w:rPr>
                      <w:rFonts w:asciiTheme="majorBidi" w:hAnsiTheme="majorBidi" w:cstheme="majorBidi"/>
                      <w:sz w:val="21"/>
                      <w:szCs w:val="21"/>
                    </w:rPr>
                  </w:pPr>
                </w:p>
              </w:tc>
              <w:tc>
                <w:tcPr>
                  <w:tcW w:w="1064"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废气治理</w:t>
                  </w:r>
                </w:p>
              </w:tc>
              <w:tc>
                <w:tcPr>
                  <w:tcW w:w="449" w:type="dxa"/>
                  <w:tcBorders>
                    <w:top w:val="single" w:sz="4" w:space="0" w:color="auto"/>
                    <w:left w:val="single" w:sz="4" w:space="0" w:color="auto"/>
                    <w:bottom w:val="single" w:sz="4" w:space="0" w:color="auto"/>
                    <w:right w:val="single" w:sz="4" w:space="0" w:color="auto"/>
                  </w:tcBorders>
                  <w:vAlign w:val="center"/>
                </w:tcPr>
                <w:p w:rsidR="004E6E18" w:rsidRPr="004E6E18" w:rsidRDefault="00D34CCE" w:rsidP="00D34CCE">
                  <w:pPr>
                    <w:adjustRightInd w:val="0"/>
                    <w:snapToGrid w:val="0"/>
                    <w:jc w:val="center"/>
                    <w:rPr>
                      <w:rFonts w:asciiTheme="majorBidi" w:hAnsi="Times New Roman" w:cstheme="majorBidi"/>
                      <w:sz w:val="21"/>
                      <w:szCs w:val="21"/>
                    </w:rPr>
                  </w:pPr>
                  <w:r>
                    <w:rPr>
                      <w:rFonts w:asciiTheme="majorBidi" w:hAnsi="Times New Roman" w:cstheme="majorBidi" w:hint="eastAsia"/>
                      <w:sz w:val="21"/>
                      <w:szCs w:val="21"/>
                    </w:rPr>
                    <w:t>固</w:t>
                  </w:r>
                </w:p>
              </w:tc>
              <w:tc>
                <w:tcPr>
                  <w:tcW w:w="1039"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有机废气</w:t>
                  </w:r>
                </w:p>
              </w:tc>
              <w:tc>
                <w:tcPr>
                  <w:tcW w:w="1066" w:type="dxa"/>
                  <w:vMerge/>
                  <w:tcBorders>
                    <w:left w:val="single" w:sz="4" w:space="0" w:color="auto"/>
                    <w:right w:val="single" w:sz="4" w:space="0" w:color="auto"/>
                  </w:tcBorders>
                  <w:vAlign w:val="center"/>
                </w:tcPr>
                <w:p w:rsidR="004E6E18" w:rsidRPr="004E6E18" w:rsidRDefault="004E6E18">
                  <w:pPr>
                    <w:adjustRightInd w:val="0"/>
                    <w:snapToGrid w:val="0"/>
                    <w:jc w:val="center"/>
                    <w:rPr>
                      <w:rFonts w:asciiTheme="majorBidi" w:hAnsiTheme="majorBidi" w:cstheme="majorBidi"/>
                      <w:sz w:val="21"/>
                      <w:szCs w:val="21"/>
                    </w:rPr>
                  </w:pPr>
                </w:p>
              </w:tc>
              <w:tc>
                <w:tcPr>
                  <w:tcW w:w="490"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T,In</w:t>
                  </w:r>
                </w:p>
              </w:tc>
              <w:tc>
                <w:tcPr>
                  <w:tcW w:w="649"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HW49</w:t>
                  </w:r>
                </w:p>
              </w:tc>
              <w:tc>
                <w:tcPr>
                  <w:tcW w:w="1210" w:type="dxa"/>
                  <w:tcBorders>
                    <w:top w:val="single" w:sz="4" w:space="0" w:color="auto"/>
                    <w:left w:val="single" w:sz="4" w:space="0" w:color="auto"/>
                    <w:bottom w:val="single" w:sz="4" w:space="0" w:color="auto"/>
                    <w:right w:val="single" w:sz="4" w:space="0" w:color="auto"/>
                  </w:tcBorders>
                  <w:vAlign w:val="center"/>
                </w:tcPr>
                <w:p w:rsidR="004E6E18" w:rsidRPr="004E6E18" w:rsidRDefault="004E6E18" w:rsidP="00922063">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900-041-49</w:t>
                  </w:r>
                </w:p>
              </w:tc>
              <w:tc>
                <w:tcPr>
                  <w:tcW w:w="795" w:type="dxa"/>
                  <w:tcBorders>
                    <w:top w:val="single" w:sz="4" w:space="0" w:color="auto"/>
                    <w:left w:val="single" w:sz="4" w:space="0" w:color="auto"/>
                    <w:bottom w:val="single" w:sz="4" w:space="0" w:color="auto"/>
                    <w:right w:val="nil"/>
                  </w:tcBorders>
                  <w:vAlign w:val="center"/>
                </w:tcPr>
                <w:p w:rsidR="004E6E18" w:rsidRPr="004E6E18" w:rsidRDefault="004E6E18" w:rsidP="00922063">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4</w:t>
                  </w:r>
                </w:p>
              </w:tc>
            </w:tr>
            <w:tr w:rsidR="00976D91" w:rsidRPr="004E6E18" w:rsidTr="00AA6A19">
              <w:trPr>
                <w:trHeight w:val="340"/>
                <w:jc w:val="center"/>
              </w:trPr>
              <w:tc>
                <w:tcPr>
                  <w:tcW w:w="620" w:type="dxa"/>
                  <w:tcBorders>
                    <w:top w:val="single" w:sz="4" w:space="0" w:color="auto"/>
                    <w:left w:val="nil"/>
                    <w:bottom w:val="single" w:sz="12" w:space="0" w:color="auto"/>
                    <w:right w:val="single" w:sz="4" w:space="0" w:color="auto"/>
                  </w:tcBorders>
                  <w:vAlign w:val="center"/>
                </w:tcPr>
                <w:p w:rsidR="00976D91" w:rsidRPr="004E6E18" w:rsidRDefault="00F343BA">
                  <w:pPr>
                    <w:adjustRightInd w:val="0"/>
                    <w:snapToGrid w:val="0"/>
                    <w:jc w:val="center"/>
                    <w:rPr>
                      <w:rFonts w:asciiTheme="majorBidi" w:hAnsiTheme="majorBidi" w:cstheme="majorBidi"/>
                      <w:sz w:val="21"/>
                      <w:szCs w:val="21"/>
                    </w:rPr>
                  </w:pPr>
                  <w:r w:rsidRPr="004E6E18">
                    <w:rPr>
                      <w:rFonts w:asciiTheme="majorBidi" w:hAnsiTheme="majorBidi" w:cstheme="majorBidi" w:hint="eastAsia"/>
                      <w:sz w:val="21"/>
                      <w:szCs w:val="21"/>
                    </w:rPr>
                    <w:t>11</w:t>
                  </w:r>
                </w:p>
              </w:tc>
              <w:tc>
                <w:tcPr>
                  <w:tcW w:w="1115" w:type="dxa"/>
                  <w:tcBorders>
                    <w:top w:val="single" w:sz="4" w:space="0" w:color="auto"/>
                    <w:left w:val="single" w:sz="4" w:space="0" w:color="auto"/>
                    <w:bottom w:val="single" w:sz="12" w:space="0" w:color="auto"/>
                    <w:right w:val="single" w:sz="4" w:space="0" w:color="auto"/>
                  </w:tcBorders>
                  <w:vAlign w:val="center"/>
                </w:tcPr>
                <w:p w:rsidR="00976D91" w:rsidRPr="004E6E18" w:rsidRDefault="00976D91" w:rsidP="00596B8E">
                  <w:pPr>
                    <w:adjustRightInd w:val="0"/>
                    <w:snapToGrid w:val="0"/>
                    <w:jc w:val="center"/>
                    <w:rPr>
                      <w:rFonts w:asciiTheme="majorBidi" w:hAnsiTheme="majorBidi" w:cstheme="majorBidi"/>
                      <w:sz w:val="21"/>
                      <w:szCs w:val="21"/>
                    </w:rPr>
                  </w:pPr>
                  <w:r w:rsidRPr="004E6E18">
                    <w:rPr>
                      <w:rFonts w:asciiTheme="majorBidi" w:hAnsi="Times New Roman" w:cstheme="majorBidi"/>
                      <w:sz w:val="21"/>
                      <w:szCs w:val="21"/>
                    </w:rPr>
                    <w:t>生活垃圾</w:t>
                  </w:r>
                </w:p>
              </w:tc>
              <w:tc>
                <w:tcPr>
                  <w:tcW w:w="829" w:type="dxa"/>
                  <w:tcBorders>
                    <w:left w:val="single" w:sz="4" w:space="0" w:color="auto"/>
                    <w:bottom w:val="single" w:sz="12" w:space="0" w:color="auto"/>
                    <w:right w:val="single" w:sz="4" w:space="0" w:color="auto"/>
                  </w:tcBorders>
                  <w:vAlign w:val="center"/>
                </w:tcPr>
                <w:p w:rsidR="00976D91" w:rsidRPr="004E6E18" w:rsidRDefault="00976D91">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生活垃圾</w:t>
                  </w:r>
                </w:p>
              </w:tc>
              <w:tc>
                <w:tcPr>
                  <w:tcW w:w="1064" w:type="dxa"/>
                  <w:tcBorders>
                    <w:top w:val="single" w:sz="4" w:space="0" w:color="auto"/>
                    <w:left w:val="single" w:sz="4" w:space="0" w:color="auto"/>
                    <w:bottom w:val="single" w:sz="12" w:space="0" w:color="auto"/>
                    <w:right w:val="single" w:sz="4" w:space="0" w:color="auto"/>
                  </w:tcBorders>
                  <w:vAlign w:val="center"/>
                </w:tcPr>
                <w:p w:rsidR="00976D91" w:rsidRPr="004E6E18" w:rsidRDefault="0014762E" w:rsidP="00025891">
                  <w:pPr>
                    <w:adjustRightInd w:val="0"/>
                    <w:snapToGrid w:val="0"/>
                    <w:jc w:val="center"/>
                    <w:rPr>
                      <w:rFonts w:asciiTheme="majorBidi" w:hAnsiTheme="majorBidi" w:cstheme="majorBidi"/>
                      <w:sz w:val="21"/>
                      <w:szCs w:val="21"/>
                    </w:rPr>
                  </w:pPr>
                  <w:r w:rsidRPr="004E6E18">
                    <w:rPr>
                      <w:rFonts w:asciiTheme="majorBidi" w:hAnsi="Times New Roman" w:cstheme="majorBidi"/>
                      <w:sz w:val="21"/>
                      <w:szCs w:val="21"/>
                    </w:rPr>
                    <w:t>员工生活</w:t>
                  </w:r>
                </w:p>
              </w:tc>
              <w:tc>
                <w:tcPr>
                  <w:tcW w:w="449" w:type="dxa"/>
                  <w:tcBorders>
                    <w:top w:val="single" w:sz="4" w:space="0" w:color="auto"/>
                    <w:left w:val="single" w:sz="4" w:space="0" w:color="auto"/>
                    <w:bottom w:val="single" w:sz="12" w:space="0" w:color="auto"/>
                    <w:right w:val="single" w:sz="4" w:space="0" w:color="auto"/>
                  </w:tcBorders>
                  <w:vAlign w:val="center"/>
                </w:tcPr>
                <w:p w:rsidR="00976D91" w:rsidRPr="004E6E18" w:rsidRDefault="0014762E" w:rsidP="00025891">
                  <w:pPr>
                    <w:adjustRightInd w:val="0"/>
                    <w:snapToGrid w:val="0"/>
                    <w:jc w:val="center"/>
                    <w:rPr>
                      <w:rFonts w:asciiTheme="majorBidi" w:hAnsiTheme="majorBidi" w:cstheme="majorBidi"/>
                      <w:sz w:val="21"/>
                      <w:szCs w:val="21"/>
                    </w:rPr>
                  </w:pPr>
                  <w:r w:rsidRPr="004E6E18">
                    <w:rPr>
                      <w:rFonts w:asciiTheme="majorBidi" w:hAnsi="Times New Roman" w:cstheme="majorBidi"/>
                      <w:sz w:val="21"/>
                      <w:szCs w:val="21"/>
                    </w:rPr>
                    <w:t>固</w:t>
                  </w:r>
                </w:p>
              </w:tc>
              <w:tc>
                <w:tcPr>
                  <w:tcW w:w="1039" w:type="dxa"/>
                  <w:tcBorders>
                    <w:top w:val="single" w:sz="4" w:space="0" w:color="auto"/>
                    <w:left w:val="single" w:sz="4" w:space="0" w:color="auto"/>
                    <w:bottom w:val="single" w:sz="12" w:space="0" w:color="auto"/>
                    <w:right w:val="single" w:sz="4" w:space="0" w:color="auto"/>
                  </w:tcBorders>
                  <w:vAlign w:val="center"/>
                </w:tcPr>
                <w:p w:rsidR="00976D91" w:rsidRPr="004E6E18" w:rsidRDefault="00AA6A19" w:rsidP="00025891">
                  <w:pPr>
                    <w:adjustRightInd w:val="0"/>
                    <w:snapToGrid w:val="0"/>
                    <w:jc w:val="center"/>
                    <w:rPr>
                      <w:rFonts w:asciiTheme="majorBidi" w:hAnsiTheme="majorBidi" w:cstheme="majorBidi"/>
                      <w:sz w:val="21"/>
                      <w:szCs w:val="21"/>
                    </w:rPr>
                  </w:pPr>
                  <w:r w:rsidRPr="004E6E18">
                    <w:rPr>
                      <w:rFonts w:asciiTheme="majorBidi" w:hAnsi="Times New Roman" w:cstheme="majorBidi"/>
                      <w:sz w:val="21"/>
                      <w:szCs w:val="21"/>
                    </w:rPr>
                    <w:t>生活垃圾</w:t>
                  </w:r>
                </w:p>
              </w:tc>
              <w:tc>
                <w:tcPr>
                  <w:tcW w:w="1066" w:type="dxa"/>
                  <w:tcBorders>
                    <w:left w:val="single" w:sz="4" w:space="0" w:color="auto"/>
                    <w:bottom w:val="single" w:sz="12" w:space="0" w:color="auto"/>
                    <w:right w:val="single" w:sz="4" w:space="0" w:color="auto"/>
                  </w:tcBorders>
                  <w:vAlign w:val="center"/>
                </w:tcPr>
                <w:p w:rsidR="00976D91" w:rsidRPr="004E6E18" w:rsidRDefault="00AA6A19">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w:t>
                  </w:r>
                </w:p>
              </w:tc>
              <w:tc>
                <w:tcPr>
                  <w:tcW w:w="490" w:type="dxa"/>
                  <w:tcBorders>
                    <w:top w:val="single" w:sz="4" w:space="0" w:color="auto"/>
                    <w:left w:val="single" w:sz="4" w:space="0" w:color="auto"/>
                    <w:bottom w:val="single" w:sz="12" w:space="0" w:color="auto"/>
                    <w:right w:val="single" w:sz="4" w:space="0" w:color="auto"/>
                  </w:tcBorders>
                  <w:vAlign w:val="center"/>
                </w:tcPr>
                <w:p w:rsidR="00976D91" w:rsidRPr="004E6E18" w:rsidRDefault="00AA6A19" w:rsidP="00025891">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w:t>
                  </w:r>
                </w:p>
              </w:tc>
              <w:tc>
                <w:tcPr>
                  <w:tcW w:w="649" w:type="dxa"/>
                  <w:tcBorders>
                    <w:top w:val="single" w:sz="4" w:space="0" w:color="auto"/>
                    <w:left w:val="single" w:sz="4" w:space="0" w:color="auto"/>
                    <w:bottom w:val="single" w:sz="12" w:space="0" w:color="auto"/>
                    <w:right w:val="single" w:sz="4" w:space="0" w:color="auto"/>
                  </w:tcBorders>
                  <w:vAlign w:val="center"/>
                </w:tcPr>
                <w:p w:rsidR="00976D91" w:rsidRPr="004E6E18" w:rsidRDefault="00AA6A19" w:rsidP="00025891">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w:t>
                  </w:r>
                </w:p>
              </w:tc>
              <w:tc>
                <w:tcPr>
                  <w:tcW w:w="1210" w:type="dxa"/>
                  <w:tcBorders>
                    <w:top w:val="single" w:sz="4" w:space="0" w:color="auto"/>
                    <w:left w:val="single" w:sz="4" w:space="0" w:color="auto"/>
                    <w:bottom w:val="single" w:sz="12" w:space="0" w:color="auto"/>
                    <w:right w:val="single" w:sz="4" w:space="0" w:color="auto"/>
                  </w:tcBorders>
                  <w:vAlign w:val="center"/>
                </w:tcPr>
                <w:p w:rsidR="00976D91" w:rsidRPr="004E6E18" w:rsidRDefault="00AA6A19" w:rsidP="00025891">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w:t>
                  </w:r>
                </w:p>
              </w:tc>
              <w:tc>
                <w:tcPr>
                  <w:tcW w:w="795" w:type="dxa"/>
                  <w:tcBorders>
                    <w:top w:val="single" w:sz="4" w:space="0" w:color="auto"/>
                    <w:left w:val="single" w:sz="4" w:space="0" w:color="auto"/>
                    <w:bottom w:val="single" w:sz="12" w:space="0" w:color="auto"/>
                    <w:right w:val="nil"/>
                  </w:tcBorders>
                  <w:vAlign w:val="center"/>
                </w:tcPr>
                <w:p w:rsidR="00976D91" w:rsidRPr="004E6E18" w:rsidRDefault="00061B97" w:rsidP="0035681C">
                  <w:pPr>
                    <w:adjustRightInd w:val="0"/>
                    <w:snapToGrid w:val="0"/>
                    <w:jc w:val="center"/>
                    <w:rPr>
                      <w:rFonts w:asciiTheme="majorBidi" w:hAnsiTheme="majorBidi" w:cstheme="majorBidi"/>
                      <w:sz w:val="21"/>
                      <w:szCs w:val="21"/>
                    </w:rPr>
                  </w:pPr>
                  <w:r w:rsidRPr="004E6E18">
                    <w:rPr>
                      <w:rFonts w:asciiTheme="majorBidi" w:hAnsiTheme="majorBidi" w:cstheme="majorBidi" w:hint="eastAsia"/>
                      <w:sz w:val="21"/>
                      <w:szCs w:val="21"/>
                    </w:rPr>
                    <w:t>27</w:t>
                  </w:r>
                </w:p>
              </w:tc>
            </w:tr>
          </w:tbl>
          <w:p w:rsidR="00596B8E" w:rsidRPr="00090F44" w:rsidRDefault="00596B8E" w:rsidP="009C5EA6">
            <w:pPr>
              <w:pStyle w:val="32"/>
              <w:adjustRightInd w:val="0"/>
              <w:snapToGrid w:val="0"/>
              <w:spacing w:beforeLines="50" w:line="360" w:lineRule="auto"/>
              <w:ind w:firstLineChars="0" w:firstLine="0"/>
              <w:rPr>
                <w:sz w:val="18"/>
                <w:szCs w:val="18"/>
              </w:rPr>
            </w:pPr>
            <w:r w:rsidRPr="00090F44">
              <w:rPr>
                <w:sz w:val="18"/>
                <w:szCs w:val="18"/>
              </w:rPr>
              <w:t>注：水性漆渣未列入《国家危险废物名录》，需根据国家规定的危险废物鉴别标准和鉴别方法认定是否属于危险废物。经鉴别不具有危险特性的，不属于危险废物，经鉴别具有危险特性的，应交由持相应资质的危险废物经营许可证单位处理。本项目漆渣按照危废管理。</w:t>
            </w:r>
          </w:p>
          <w:p w:rsidR="00A46475" w:rsidRPr="00922063" w:rsidRDefault="00DA78F5" w:rsidP="009C5EA6">
            <w:pPr>
              <w:pStyle w:val="32"/>
              <w:adjustRightInd w:val="0"/>
              <w:snapToGrid w:val="0"/>
              <w:spacing w:beforeLines="50" w:line="360" w:lineRule="auto"/>
              <w:rPr>
                <w:rFonts w:ascii="Times New Roman" w:hAnsi="Times New Roman" w:cs="Times New Roman"/>
              </w:rPr>
            </w:pPr>
            <w:r w:rsidRPr="00922063">
              <w:rPr>
                <w:rFonts w:ascii="Times New Roman" w:hAnsi="Times New Roman" w:cs="Times New Roman"/>
              </w:rPr>
              <w:t>固体废物</w:t>
            </w:r>
            <w:r w:rsidRPr="00922063">
              <w:rPr>
                <w:rFonts w:ascii="Times New Roman" w:hAnsi="Times New Roman" w:cs="Times New Roman" w:hint="eastAsia"/>
              </w:rPr>
              <w:t>“</w:t>
            </w:r>
            <w:r w:rsidRPr="00922063">
              <w:rPr>
                <w:rFonts w:ascii="Times New Roman" w:hAnsi="Times New Roman" w:cs="Times New Roman"/>
              </w:rPr>
              <w:t>三本帐</w:t>
            </w:r>
            <w:r w:rsidRPr="00922063">
              <w:rPr>
                <w:rFonts w:ascii="Times New Roman" w:hAnsi="Times New Roman" w:cs="Times New Roman" w:hint="eastAsia"/>
              </w:rPr>
              <w:t>”</w:t>
            </w:r>
            <w:r w:rsidRPr="00922063">
              <w:rPr>
                <w:rFonts w:ascii="Times New Roman" w:hAnsi="Times New Roman" w:cs="Times New Roman"/>
              </w:rPr>
              <w:t>一览表见表</w:t>
            </w:r>
            <w:r w:rsidRPr="00922063">
              <w:rPr>
                <w:rFonts w:ascii="Times New Roman" w:hAnsi="Times New Roman" w:cs="Times New Roman"/>
              </w:rPr>
              <w:t>5-</w:t>
            </w:r>
            <w:r w:rsidR="00EF5117" w:rsidRPr="00922063">
              <w:rPr>
                <w:rFonts w:ascii="Times New Roman" w:hAnsi="Times New Roman" w:cs="Times New Roman" w:hint="eastAsia"/>
              </w:rPr>
              <w:t>10</w:t>
            </w:r>
            <w:r w:rsidRPr="00922063">
              <w:rPr>
                <w:rFonts w:ascii="Times New Roman" w:hAnsi="Times New Roman" w:cs="Times New Roman"/>
              </w:rPr>
              <w:t>。</w:t>
            </w:r>
          </w:p>
          <w:p w:rsidR="00A46475" w:rsidRPr="00922063" w:rsidRDefault="00DA78F5" w:rsidP="00EF5117">
            <w:pPr>
              <w:adjustRightInd w:val="0"/>
              <w:snapToGrid w:val="0"/>
              <w:jc w:val="center"/>
              <w:rPr>
                <w:rFonts w:ascii="Times New Roman" w:hAnsi="Times New Roman" w:cs="Times New Roman"/>
                <w:szCs w:val="21"/>
              </w:rPr>
            </w:pPr>
            <w:r w:rsidRPr="00922063">
              <w:rPr>
                <w:rFonts w:ascii="Times New Roman" w:hAnsi="Times New Roman" w:cs="Times New Roman"/>
                <w:szCs w:val="21"/>
              </w:rPr>
              <w:t>表</w:t>
            </w:r>
            <w:r w:rsidRPr="00922063">
              <w:rPr>
                <w:rFonts w:ascii="Times New Roman" w:hAnsi="Times New Roman" w:cs="Times New Roman"/>
                <w:szCs w:val="21"/>
              </w:rPr>
              <w:t>5-</w:t>
            </w:r>
            <w:r w:rsidR="00EF5117" w:rsidRPr="00922063">
              <w:rPr>
                <w:rFonts w:ascii="Times New Roman" w:hAnsi="Times New Roman" w:cs="Times New Roman" w:hint="eastAsia"/>
                <w:szCs w:val="21"/>
              </w:rPr>
              <w:t>10</w:t>
            </w:r>
            <w:r w:rsidR="006F2028" w:rsidRPr="00922063">
              <w:rPr>
                <w:rFonts w:ascii="Times New Roman" w:hAnsi="Times New Roman" w:cs="Times New Roman" w:hint="eastAsia"/>
                <w:szCs w:val="21"/>
              </w:rPr>
              <w:t>建设项目</w:t>
            </w:r>
            <w:r w:rsidRPr="00922063">
              <w:rPr>
                <w:rFonts w:ascii="Times New Roman" w:hAnsi="Times New Roman" w:cs="Times New Roman"/>
                <w:szCs w:val="21"/>
              </w:rPr>
              <w:t>固体废物</w:t>
            </w:r>
            <w:r w:rsidRPr="00922063">
              <w:rPr>
                <w:rFonts w:ascii="Times New Roman" w:hAnsi="Times New Roman" w:cs="Times New Roman" w:hint="eastAsia"/>
                <w:szCs w:val="21"/>
              </w:rPr>
              <w:t>“</w:t>
            </w:r>
            <w:r w:rsidRPr="00922063">
              <w:rPr>
                <w:rFonts w:ascii="Times New Roman" w:hAnsi="Times New Roman" w:cs="Times New Roman"/>
                <w:szCs w:val="21"/>
              </w:rPr>
              <w:t>三本帐</w:t>
            </w:r>
            <w:r w:rsidRPr="00922063">
              <w:rPr>
                <w:rFonts w:ascii="Times New Roman" w:hAnsi="Times New Roman" w:cs="Times New Roman" w:hint="eastAsia"/>
                <w:szCs w:val="21"/>
              </w:rPr>
              <w:t>”</w:t>
            </w:r>
            <w:r w:rsidRPr="00922063">
              <w:rPr>
                <w:rFonts w:ascii="Times New Roman" w:hAnsi="Times New Roman" w:cs="Times New Roman"/>
                <w:szCs w:val="21"/>
              </w:rPr>
              <w:t>一览表</w:t>
            </w:r>
            <w:r w:rsidR="006F2028" w:rsidRPr="00922063">
              <w:rPr>
                <w:rFonts w:ascii="Times New Roman" w:hAnsi="Times New Roman" w:cs="Times New Roman" w:hint="eastAsia"/>
                <w:szCs w:val="21"/>
              </w:rPr>
              <w:t>（</w:t>
            </w:r>
            <w:r w:rsidR="006F2028" w:rsidRPr="00922063">
              <w:rPr>
                <w:rFonts w:ascii="Times New Roman" w:hAnsi="Times New Roman" w:cs="Times New Roman" w:hint="eastAsia"/>
                <w:szCs w:val="21"/>
              </w:rPr>
              <w:t>t/a</w:t>
            </w:r>
            <w:r w:rsidR="006F2028" w:rsidRPr="00922063">
              <w:rPr>
                <w:rFonts w:ascii="Times New Roman" w:hAnsi="Times New Roman" w:cs="Times New Roman" w:hint="eastAsia"/>
                <w:szCs w:val="21"/>
              </w:rPr>
              <w:t>）</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tblPr>
            <w:tblGrid>
              <w:gridCol w:w="923"/>
              <w:gridCol w:w="2617"/>
              <w:gridCol w:w="1962"/>
              <w:gridCol w:w="1798"/>
              <w:gridCol w:w="2114"/>
            </w:tblGrid>
            <w:tr w:rsidR="00922063" w:rsidRPr="00922063" w:rsidTr="00922063">
              <w:trPr>
                <w:cantSplit/>
                <w:trHeight w:val="340"/>
                <w:jc w:val="center"/>
              </w:trPr>
              <w:tc>
                <w:tcPr>
                  <w:tcW w:w="1880" w:type="pct"/>
                  <w:gridSpan w:val="2"/>
                  <w:tcBorders>
                    <w:top w:val="single" w:sz="12" w:space="0" w:color="auto"/>
                  </w:tcBorders>
                  <w:vAlign w:val="center"/>
                </w:tcPr>
                <w:p w:rsidR="00922063" w:rsidRPr="00922063" w:rsidRDefault="00922063" w:rsidP="00922063">
                  <w:pPr>
                    <w:adjustRightInd w:val="0"/>
                    <w:snapToGrid w:val="0"/>
                    <w:jc w:val="center"/>
                    <w:rPr>
                      <w:rFonts w:asciiTheme="majorBidi" w:hAnsiTheme="majorBidi" w:cstheme="majorBidi"/>
                      <w:b/>
                      <w:sz w:val="21"/>
                      <w:szCs w:val="21"/>
                    </w:rPr>
                  </w:pPr>
                  <w:r w:rsidRPr="00922063">
                    <w:rPr>
                      <w:rFonts w:asciiTheme="majorBidi" w:cstheme="majorBidi"/>
                      <w:b/>
                      <w:sz w:val="21"/>
                      <w:szCs w:val="21"/>
                    </w:rPr>
                    <w:t>污染物名称</w:t>
                  </w:r>
                </w:p>
              </w:tc>
              <w:tc>
                <w:tcPr>
                  <w:tcW w:w="1042" w:type="pct"/>
                  <w:tcBorders>
                    <w:top w:val="single" w:sz="12" w:space="0" w:color="auto"/>
                  </w:tcBorders>
                  <w:vAlign w:val="center"/>
                </w:tcPr>
                <w:p w:rsidR="00922063" w:rsidRPr="00922063" w:rsidRDefault="00922063" w:rsidP="00922063">
                  <w:pPr>
                    <w:pStyle w:val="a7"/>
                    <w:adjustRightInd w:val="0"/>
                    <w:snapToGrid w:val="0"/>
                    <w:jc w:val="center"/>
                    <w:rPr>
                      <w:rFonts w:asciiTheme="majorBidi" w:hAnsiTheme="majorBidi" w:cstheme="majorBidi"/>
                      <w:b/>
                      <w:sz w:val="21"/>
                      <w:szCs w:val="21"/>
                    </w:rPr>
                  </w:pPr>
                  <w:r w:rsidRPr="00922063">
                    <w:rPr>
                      <w:rFonts w:asciiTheme="majorBidi" w:cstheme="majorBidi"/>
                      <w:b/>
                      <w:sz w:val="21"/>
                      <w:szCs w:val="21"/>
                    </w:rPr>
                    <w:t>产生量</w:t>
                  </w:r>
                </w:p>
              </w:tc>
              <w:tc>
                <w:tcPr>
                  <w:tcW w:w="955" w:type="pct"/>
                  <w:tcBorders>
                    <w:top w:val="single" w:sz="12" w:space="0" w:color="auto"/>
                  </w:tcBorders>
                  <w:vAlign w:val="center"/>
                </w:tcPr>
                <w:p w:rsidR="00922063" w:rsidRPr="00922063" w:rsidRDefault="00922063" w:rsidP="00922063">
                  <w:pPr>
                    <w:pStyle w:val="a7"/>
                    <w:adjustRightInd w:val="0"/>
                    <w:snapToGrid w:val="0"/>
                    <w:jc w:val="center"/>
                    <w:rPr>
                      <w:rFonts w:asciiTheme="majorBidi" w:hAnsiTheme="majorBidi" w:cstheme="majorBidi"/>
                      <w:b/>
                      <w:sz w:val="21"/>
                      <w:szCs w:val="21"/>
                    </w:rPr>
                  </w:pPr>
                  <w:r w:rsidRPr="00922063">
                    <w:rPr>
                      <w:rFonts w:asciiTheme="majorBidi" w:cstheme="majorBidi"/>
                      <w:b/>
                      <w:sz w:val="21"/>
                      <w:szCs w:val="21"/>
                    </w:rPr>
                    <w:t>削减量</w:t>
                  </w:r>
                </w:p>
              </w:tc>
              <w:tc>
                <w:tcPr>
                  <w:tcW w:w="1123" w:type="pct"/>
                  <w:tcBorders>
                    <w:top w:val="single" w:sz="12" w:space="0" w:color="auto"/>
                  </w:tcBorders>
                  <w:vAlign w:val="center"/>
                </w:tcPr>
                <w:p w:rsidR="00922063" w:rsidRPr="00922063" w:rsidRDefault="00922063" w:rsidP="00922063">
                  <w:pPr>
                    <w:pStyle w:val="a7"/>
                    <w:adjustRightInd w:val="0"/>
                    <w:snapToGrid w:val="0"/>
                    <w:jc w:val="center"/>
                    <w:rPr>
                      <w:rFonts w:asciiTheme="majorBidi" w:hAnsiTheme="majorBidi" w:cstheme="majorBidi"/>
                      <w:b/>
                      <w:sz w:val="21"/>
                      <w:szCs w:val="21"/>
                    </w:rPr>
                  </w:pPr>
                  <w:r w:rsidRPr="00922063">
                    <w:rPr>
                      <w:rFonts w:asciiTheme="majorBidi" w:cstheme="majorBidi"/>
                      <w:b/>
                      <w:sz w:val="21"/>
                      <w:szCs w:val="21"/>
                    </w:rPr>
                    <w:t>排放量</w:t>
                  </w:r>
                </w:p>
              </w:tc>
            </w:tr>
            <w:tr w:rsidR="00D34CCE" w:rsidRPr="00922063" w:rsidTr="00922063">
              <w:trPr>
                <w:cantSplit/>
                <w:trHeight w:val="340"/>
                <w:jc w:val="center"/>
              </w:trPr>
              <w:tc>
                <w:tcPr>
                  <w:tcW w:w="490" w:type="pct"/>
                  <w:vMerge w:val="restart"/>
                  <w:tcBorders>
                    <w:top w:val="single" w:sz="12" w:space="0" w:color="auto"/>
                  </w:tcBorders>
                  <w:vAlign w:val="center"/>
                </w:tcPr>
                <w:p w:rsidR="00D34CCE" w:rsidRPr="00922063" w:rsidRDefault="00D34CCE" w:rsidP="00922063">
                  <w:pPr>
                    <w:adjustRightInd w:val="0"/>
                    <w:snapToGrid w:val="0"/>
                    <w:jc w:val="center"/>
                    <w:rPr>
                      <w:rFonts w:asciiTheme="majorBidi" w:hAnsiTheme="majorBidi" w:cstheme="majorBidi"/>
                      <w:sz w:val="21"/>
                      <w:szCs w:val="21"/>
                    </w:rPr>
                  </w:pPr>
                  <w:r w:rsidRPr="00922063">
                    <w:rPr>
                      <w:rFonts w:asciiTheme="majorBidi" w:cstheme="majorBidi"/>
                      <w:sz w:val="21"/>
                      <w:szCs w:val="21"/>
                    </w:rPr>
                    <w:t>固废</w:t>
                  </w:r>
                </w:p>
              </w:tc>
              <w:tc>
                <w:tcPr>
                  <w:tcW w:w="1390" w:type="pct"/>
                  <w:tcBorders>
                    <w:top w:val="single" w:sz="12" w:space="0" w:color="auto"/>
                  </w:tcBorders>
                  <w:vAlign w:val="center"/>
                </w:tcPr>
                <w:p w:rsidR="00D34CCE" w:rsidRPr="00922063" w:rsidRDefault="00D34CCE" w:rsidP="00922063">
                  <w:pPr>
                    <w:adjustRightInd w:val="0"/>
                    <w:snapToGrid w:val="0"/>
                    <w:jc w:val="center"/>
                    <w:rPr>
                      <w:rFonts w:asciiTheme="majorBidi" w:hAnsiTheme="majorBidi" w:cstheme="majorBidi"/>
                      <w:sz w:val="21"/>
                      <w:szCs w:val="21"/>
                    </w:rPr>
                  </w:pPr>
                  <w:r w:rsidRPr="00922063">
                    <w:rPr>
                      <w:rFonts w:asciiTheme="majorBidi" w:cstheme="majorBidi"/>
                      <w:sz w:val="21"/>
                      <w:szCs w:val="21"/>
                    </w:rPr>
                    <w:t>一般工业固废</w:t>
                  </w:r>
                </w:p>
              </w:tc>
              <w:tc>
                <w:tcPr>
                  <w:tcW w:w="1042" w:type="pct"/>
                  <w:tcBorders>
                    <w:top w:val="single" w:sz="12" w:space="0" w:color="auto"/>
                  </w:tcBorders>
                  <w:vAlign w:val="center"/>
                </w:tcPr>
                <w:p w:rsidR="00D34CCE" w:rsidRPr="00922063" w:rsidRDefault="00D34CCE" w:rsidP="00922063">
                  <w:pPr>
                    <w:pStyle w:val="a7"/>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107.5</w:t>
                  </w:r>
                </w:p>
              </w:tc>
              <w:tc>
                <w:tcPr>
                  <w:tcW w:w="955" w:type="pct"/>
                  <w:tcBorders>
                    <w:top w:val="single" w:sz="12" w:space="0" w:color="auto"/>
                  </w:tcBorders>
                  <w:vAlign w:val="center"/>
                </w:tcPr>
                <w:p w:rsidR="00D34CCE" w:rsidRPr="00922063" w:rsidRDefault="00D34CCE" w:rsidP="00A9458D">
                  <w:pPr>
                    <w:pStyle w:val="a7"/>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107.5</w:t>
                  </w:r>
                </w:p>
              </w:tc>
              <w:tc>
                <w:tcPr>
                  <w:tcW w:w="1123" w:type="pct"/>
                  <w:tcBorders>
                    <w:top w:val="single" w:sz="12" w:space="0" w:color="auto"/>
                  </w:tcBorders>
                  <w:vAlign w:val="center"/>
                </w:tcPr>
                <w:p w:rsidR="00D34CCE" w:rsidRPr="00922063" w:rsidRDefault="00D34CCE" w:rsidP="00922063">
                  <w:pPr>
                    <w:pStyle w:val="a7"/>
                    <w:adjustRightInd w:val="0"/>
                    <w:snapToGrid w:val="0"/>
                    <w:jc w:val="center"/>
                    <w:rPr>
                      <w:rFonts w:asciiTheme="majorBidi" w:hAnsiTheme="majorBidi" w:cstheme="majorBidi"/>
                      <w:sz w:val="21"/>
                      <w:szCs w:val="21"/>
                    </w:rPr>
                  </w:pPr>
                  <w:r w:rsidRPr="00922063">
                    <w:rPr>
                      <w:rFonts w:asciiTheme="majorBidi" w:hAnsiTheme="majorBidi" w:cstheme="majorBidi"/>
                      <w:sz w:val="21"/>
                      <w:szCs w:val="21"/>
                    </w:rPr>
                    <w:t>0</w:t>
                  </w:r>
                </w:p>
              </w:tc>
            </w:tr>
            <w:tr w:rsidR="00D34CCE" w:rsidRPr="00922063" w:rsidTr="00922063">
              <w:trPr>
                <w:cantSplit/>
                <w:trHeight w:val="340"/>
                <w:jc w:val="center"/>
              </w:trPr>
              <w:tc>
                <w:tcPr>
                  <w:tcW w:w="490" w:type="pct"/>
                  <w:vMerge/>
                  <w:vAlign w:val="center"/>
                </w:tcPr>
                <w:p w:rsidR="00D34CCE" w:rsidRPr="00922063" w:rsidRDefault="00D34CCE" w:rsidP="00922063">
                  <w:pPr>
                    <w:adjustRightInd w:val="0"/>
                    <w:snapToGrid w:val="0"/>
                    <w:jc w:val="center"/>
                    <w:rPr>
                      <w:rFonts w:asciiTheme="majorBidi" w:hAnsiTheme="majorBidi" w:cstheme="majorBidi"/>
                      <w:sz w:val="21"/>
                      <w:szCs w:val="21"/>
                    </w:rPr>
                  </w:pPr>
                </w:p>
              </w:tc>
              <w:tc>
                <w:tcPr>
                  <w:tcW w:w="1390" w:type="pct"/>
                  <w:vAlign w:val="center"/>
                </w:tcPr>
                <w:p w:rsidR="00D34CCE" w:rsidRPr="00922063" w:rsidRDefault="00D34CCE" w:rsidP="00922063">
                  <w:pPr>
                    <w:adjustRightInd w:val="0"/>
                    <w:snapToGrid w:val="0"/>
                    <w:jc w:val="center"/>
                    <w:rPr>
                      <w:rFonts w:asciiTheme="majorBidi" w:hAnsiTheme="majorBidi" w:cstheme="majorBidi"/>
                      <w:sz w:val="21"/>
                      <w:szCs w:val="21"/>
                    </w:rPr>
                  </w:pPr>
                  <w:r w:rsidRPr="00922063">
                    <w:rPr>
                      <w:rFonts w:asciiTheme="majorBidi" w:cstheme="majorBidi"/>
                      <w:sz w:val="21"/>
                      <w:szCs w:val="21"/>
                    </w:rPr>
                    <w:t>危险废物</w:t>
                  </w:r>
                </w:p>
              </w:tc>
              <w:tc>
                <w:tcPr>
                  <w:tcW w:w="1042" w:type="pct"/>
                  <w:vAlign w:val="center"/>
                </w:tcPr>
                <w:p w:rsidR="00D34CCE" w:rsidRPr="00922063" w:rsidRDefault="00D34CCE" w:rsidP="00922063">
                  <w:pPr>
                    <w:pStyle w:val="a7"/>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6.813</w:t>
                  </w:r>
                </w:p>
              </w:tc>
              <w:tc>
                <w:tcPr>
                  <w:tcW w:w="955" w:type="pct"/>
                  <w:vAlign w:val="center"/>
                </w:tcPr>
                <w:p w:rsidR="00D34CCE" w:rsidRPr="00922063" w:rsidRDefault="00D34CCE" w:rsidP="00A9458D">
                  <w:pPr>
                    <w:pStyle w:val="a7"/>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6.813</w:t>
                  </w:r>
                </w:p>
              </w:tc>
              <w:tc>
                <w:tcPr>
                  <w:tcW w:w="1123" w:type="pct"/>
                  <w:vAlign w:val="center"/>
                </w:tcPr>
                <w:p w:rsidR="00D34CCE" w:rsidRPr="00922063" w:rsidRDefault="00D34CCE" w:rsidP="00922063">
                  <w:pPr>
                    <w:pStyle w:val="a7"/>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0</w:t>
                  </w:r>
                </w:p>
              </w:tc>
            </w:tr>
            <w:tr w:rsidR="00D34CCE" w:rsidRPr="00922063" w:rsidTr="00922063">
              <w:trPr>
                <w:cantSplit/>
                <w:trHeight w:val="340"/>
                <w:jc w:val="center"/>
              </w:trPr>
              <w:tc>
                <w:tcPr>
                  <w:tcW w:w="490" w:type="pct"/>
                  <w:vMerge/>
                  <w:vAlign w:val="center"/>
                </w:tcPr>
                <w:p w:rsidR="00D34CCE" w:rsidRPr="00922063" w:rsidRDefault="00D34CCE" w:rsidP="00922063">
                  <w:pPr>
                    <w:adjustRightInd w:val="0"/>
                    <w:snapToGrid w:val="0"/>
                    <w:jc w:val="center"/>
                    <w:rPr>
                      <w:rFonts w:asciiTheme="majorBidi" w:hAnsiTheme="majorBidi" w:cstheme="majorBidi"/>
                      <w:sz w:val="21"/>
                      <w:szCs w:val="21"/>
                    </w:rPr>
                  </w:pPr>
                </w:p>
              </w:tc>
              <w:tc>
                <w:tcPr>
                  <w:tcW w:w="1390" w:type="pct"/>
                  <w:vAlign w:val="center"/>
                </w:tcPr>
                <w:p w:rsidR="00D34CCE" w:rsidRPr="00922063" w:rsidRDefault="00D34CCE" w:rsidP="00922063">
                  <w:pPr>
                    <w:adjustRightInd w:val="0"/>
                    <w:snapToGrid w:val="0"/>
                    <w:jc w:val="center"/>
                    <w:rPr>
                      <w:rFonts w:asciiTheme="majorBidi" w:hAnsiTheme="majorBidi" w:cstheme="majorBidi"/>
                      <w:sz w:val="21"/>
                      <w:szCs w:val="21"/>
                    </w:rPr>
                  </w:pPr>
                  <w:r w:rsidRPr="00922063">
                    <w:rPr>
                      <w:rFonts w:asciiTheme="majorBidi" w:cstheme="majorBidi"/>
                      <w:sz w:val="21"/>
                      <w:szCs w:val="21"/>
                    </w:rPr>
                    <w:t>生活垃圾</w:t>
                  </w:r>
                </w:p>
              </w:tc>
              <w:tc>
                <w:tcPr>
                  <w:tcW w:w="1042" w:type="pct"/>
                  <w:vAlign w:val="center"/>
                </w:tcPr>
                <w:p w:rsidR="00D34CCE" w:rsidRPr="00922063" w:rsidRDefault="00D34CCE" w:rsidP="00922063">
                  <w:pPr>
                    <w:pStyle w:val="a7"/>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27</w:t>
                  </w:r>
                </w:p>
              </w:tc>
              <w:tc>
                <w:tcPr>
                  <w:tcW w:w="955" w:type="pct"/>
                  <w:vAlign w:val="center"/>
                </w:tcPr>
                <w:p w:rsidR="00D34CCE" w:rsidRPr="00922063" w:rsidRDefault="00D34CCE" w:rsidP="00A9458D">
                  <w:pPr>
                    <w:pStyle w:val="a7"/>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27</w:t>
                  </w:r>
                </w:p>
              </w:tc>
              <w:tc>
                <w:tcPr>
                  <w:tcW w:w="1123" w:type="pct"/>
                  <w:vAlign w:val="center"/>
                </w:tcPr>
                <w:p w:rsidR="00D34CCE" w:rsidRPr="00922063" w:rsidRDefault="00D34CCE" w:rsidP="00922063">
                  <w:pPr>
                    <w:pStyle w:val="a7"/>
                    <w:adjustRightInd w:val="0"/>
                    <w:snapToGrid w:val="0"/>
                    <w:jc w:val="center"/>
                    <w:rPr>
                      <w:rFonts w:asciiTheme="majorBidi" w:hAnsiTheme="majorBidi" w:cstheme="majorBidi"/>
                      <w:sz w:val="21"/>
                      <w:szCs w:val="21"/>
                    </w:rPr>
                  </w:pPr>
                  <w:r w:rsidRPr="00922063">
                    <w:rPr>
                      <w:rFonts w:asciiTheme="majorBidi" w:hAnsiTheme="majorBidi" w:cstheme="majorBidi"/>
                      <w:sz w:val="21"/>
                      <w:szCs w:val="21"/>
                    </w:rPr>
                    <w:t>0</w:t>
                  </w:r>
                </w:p>
              </w:tc>
            </w:tr>
          </w:tbl>
          <w:p w:rsidR="00A46475" w:rsidRPr="00D34CCE" w:rsidRDefault="00DA78F5" w:rsidP="009C5EA6">
            <w:pPr>
              <w:pStyle w:val="32"/>
              <w:adjustRightInd w:val="0"/>
              <w:snapToGrid w:val="0"/>
              <w:spacing w:beforeLines="50" w:line="360" w:lineRule="auto"/>
              <w:rPr>
                <w:rFonts w:ascii="Times New Roman" w:hAnsi="Times New Roman"/>
              </w:rPr>
            </w:pPr>
            <w:r w:rsidRPr="00D34CCE">
              <w:rPr>
                <w:rFonts w:ascii="Times New Roman" w:hAnsi="Times New Roman"/>
              </w:rPr>
              <w:t>列表说明</w:t>
            </w:r>
            <w:r w:rsidRPr="00D34CCE">
              <w:rPr>
                <w:rFonts w:ascii="Times New Roman" w:hAnsi="Times New Roman" w:hint="eastAsia"/>
              </w:rPr>
              <w:t>危险废物的名称、数量、类别、形态、危险特性和污染防治措施等情况，详见下表</w:t>
            </w:r>
            <w:r w:rsidRPr="00D34CCE">
              <w:rPr>
                <w:rFonts w:ascii="Times New Roman" w:hAnsi="Times New Roman" w:hint="eastAsia"/>
              </w:rPr>
              <w:t>5-</w:t>
            </w:r>
            <w:r w:rsidR="00EF5117" w:rsidRPr="00D34CCE">
              <w:rPr>
                <w:rFonts w:ascii="Times New Roman" w:hAnsi="Times New Roman" w:hint="eastAsia"/>
              </w:rPr>
              <w:t>11</w:t>
            </w:r>
            <w:r w:rsidRPr="00D34CCE">
              <w:rPr>
                <w:rFonts w:ascii="Times New Roman" w:hAnsi="Times New Roman" w:hint="eastAsia"/>
              </w:rPr>
              <w:t>。</w:t>
            </w:r>
          </w:p>
          <w:p w:rsidR="00A46475" w:rsidRPr="00D34CCE" w:rsidRDefault="00DA78F5" w:rsidP="00EF5117">
            <w:pPr>
              <w:adjustRightInd w:val="0"/>
              <w:snapToGrid w:val="0"/>
              <w:jc w:val="center"/>
              <w:rPr>
                <w:rFonts w:ascii="Times New Roman" w:hAnsi="Times New Roman" w:cs="Times New Roman"/>
                <w:szCs w:val="21"/>
              </w:rPr>
            </w:pPr>
            <w:r w:rsidRPr="00D34CCE">
              <w:rPr>
                <w:rFonts w:ascii="Times New Roman" w:hAnsi="Times New Roman" w:cs="Times New Roman" w:hint="eastAsia"/>
                <w:szCs w:val="21"/>
              </w:rPr>
              <w:t>表</w:t>
            </w:r>
            <w:r w:rsidRPr="00D34CCE">
              <w:rPr>
                <w:rFonts w:ascii="Times New Roman" w:hAnsi="Times New Roman" w:cs="Times New Roman" w:hint="eastAsia"/>
                <w:szCs w:val="21"/>
              </w:rPr>
              <w:t>5-</w:t>
            </w:r>
            <w:r w:rsidR="00EF5117" w:rsidRPr="00D34CCE">
              <w:rPr>
                <w:rFonts w:ascii="Times New Roman" w:hAnsi="Times New Roman" w:cs="Times New Roman" w:hint="eastAsia"/>
                <w:szCs w:val="21"/>
              </w:rPr>
              <w:t>11</w:t>
            </w:r>
            <w:r w:rsidRPr="00D34CCE">
              <w:rPr>
                <w:rFonts w:ascii="Times New Roman" w:hAnsi="Times New Roman" w:cs="Times New Roman" w:hint="eastAsia"/>
                <w:szCs w:val="21"/>
              </w:rPr>
              <w:t>本项目危险废物汇总表</w:t>
            </w:r>
          </w:p>
          <w:tbl>
            <w:tblPr>
              <w:tblW w:w="5000" w:type="pct"/>
              <w:jc w:val="center"/>
              <w:tblBorders>
                <w:top w:val="single" w:sz="12" w:space="0" w:color="auto"/>
                <w:left w:val="single" w:sz="8" w:space="0" w:color="auto"/>
                <w:bottom w:val="single" w:sz="12" w:space="0" w:color="auto"/>
                <w:right w:val="single" w:sz="8" w:space="0" w:color="auto"/>
                <w:insideH w:val="single" w:sz="4" w:space="0" w:color="auto"/>
                <w:insideV w:val="single" w:sz="4" w:space="0" w:color="auto"/>
              </w:tblBorders>
              <w:tblLook w:val="04A0"/>
            </w:tblPr>
            <w:tblGrid>
              <w:gridCol w:w="328"/>
              <w:gridCol w:w="938"/>
              <w:gridCol w:w="710"/>
              <w:gridCol w:w="1149"/>
              <w:gridCol w:w="717"/>
              <w:gridCol w:w="1133"/>
              <w:gridCol w:w="378"/>
              <w:gridCol w:w="966"/>
              <w:gridCol w:w="996"/>
              <w:gridCol w:w="619"/>
              <w:gridCol w:w="529"/>
              <w:gridCol w:w="951"/>
            </w:tblGrid>
            <w:tr w:rsidR="00A46475" w:rsidRPr="00D34CCE" w:rsidTr="00596B8E">
              <w:trPr>
                <w:trHeight w:val="340"/>
                <w:jc w:val="center"/>
              </w:trPr>
              <w:tc>
                <w:tcPr>
                  <w:tcW w:w="174" w:type="pct"/>
                  <w:tcBorders>
                    <w:top w:val="single" w:sz="12" w:space="0" w:color="auto"/>
                    <w:left w:val="nil"/>
                    <w:bottom w:val="single" w:sz="12" w:space="0" w:color="auto"/>
                  </w:tcBorders>
                  <w:tcMar>
                    <w:top w:w="0" w:type="dxa"/>
                    <w:left w:w="28" w:type="dxa"/>
                    <w:bottom w:w="0" w:type="dxa"/>
                    <w:right w:w="28" w:type="dxa"/>
                  </w:tcMar>
                  <w:vAlign w:val="center"/>
                </w:tcPr>
                <w:p w:rsidR="00A46475" w:rsidRPr="00D34CCE" w:rsidRDefault="00DA78F5">
                  <w:pPr>
                    <w:adjustRightInd w:val="0"/>
                    <w:snapToGrid w:val="0"/>
                    <w:jc w:val="center"/>
                    <w:rPr>
                      <w:rFonts w:ascii="Times New Roman" w:hAnsi="Times New Roman" w:cs="Times New Roman"/>
                      <w:b/>
                      <w:sz w:val="21"/>
                      <w:szCs w:val="21"/>
                    </w:rPr>
                  </w:pPr>
                  <w:r w:rsidRPr="00D34CCE">
                    <w:rPr>
                      <w:rFonts w:ascii="Times New Roman" w:hAnsi="Times New Roman" w:cs="Times New Roman"/>
                      <w:b/>
                      <w:sz w:val="21"/>
                      <w:szCs w:val="21"/>
                    </w:rPr>
                    <w:lastRenderedPageBreak/>
                    <w:t>序号</w:t>
                  </w:r>
                </w:p>
              </w:tc>
              <w:tc>
                <w:tcPr>
                  <w:tcW w:w="498" w:type="pct"/>
                  <w:tcBorders>
                    <w:top w:val="single" w:sz="12" w:space="0" w:color="auto"/>
                    <w:bottom w:val="single" w:sz="12" w:space="0" w:color="auto"/>
                  </w:tcBorders>
                  <w:tcMar>
                    <w:top w:w="0" w:type="dxa"/>
                    <w:left w:w="28" w:type="dxa"/>
                    <w:bottom w:w="0" w:type="dxa"/>
                    <w:right w:w="28" w:type="dxa"/>
                  </w:tcMar>
                  <w:vAlign w:val="center"/>
                </w:tcPr>
                <w:p w:rsidR="00A46475" w:rsidRPr="00D34CCE" w:rsidRDefault="00DA78F5">
                  <w:pPr>
                    <w:adjustRightInd w:val="0"/>
                    <w:snapToGrid w:val="0"/>
                    <w:jc w:val="center"/>
                    <w:rPr>
                      <w:rFonts w:ascii="Times New Roman" w:hAnsi="Times New Roman" w:cs="Times New Roman"/>
                      <w:b/>
                      <w:sz w:val="21"/>
                      <w:szCs w:val="21"/>
                    </w:rPr>
                  </w:pPr>
                  <w:r w:rsidRPr="00D34CCE">
                    <w:rPr>
                      <w:rFonts w:ascii="Times New Roman" w:hAnsi="Times New Roman" w:cs="Times New Roman"/>
                      <w:b/>
                      <w:sz w:val="21"/>
                      <w:szCs w:val="21"/>
                    </w:rPr>
                    <w:t>危险废</w:t>
                  </w:r>
                </w:p>
                <w:p w:rsidR="00A46475" w:rsidRPr="00D34CCE" w:rsidRDefault="00DA78F5">
                  <w:pPr>
                    <w:adjustRightInd w:val="0"/>
                    <w:snapToGrid w:val="0"/>
                    <w:jc w:val="center"/>
                    <w:rPr>
                      <w:rFonts w:ascii="Times New Roman" w:hAnsi="Times New Roman" w:cs="Times New Roman"/>
                      <w:b/>
                      <w:sz w:val="21"/>
                      <w:szCs w:val="21"/>
                    </w:rPr>
                  </w:pPr>
                  <w:r w:rsidRPr="00D34CCE">
                    <w:rPr>
                      <w:rFonts w:ascii="Times New Roman" w:hAnsi="Times New Roman" w:cs="Times New Roman"/>
                      <w:b/>
                      <w:sz w:val="21"/>
                      <w:szCs w:val="21"/>
                    </w:rPr>
                    <w:t>物名称</w:t>
                  </w:r>
                </w:p>
              </w:tc>
              <w:tc>
                <w:tcPr>
                  <w:tcW w:w="377" w:type="pct"/>
                  <w:tcBorders>
                    <w:top w:val="single" w:sz="12" w:space="0" w:color="auto"/>
                    <w:bottom w:val="single" w:sz="12" w:space="0" w:color="auto"/>
                  </w:tcBorders>
                  <w:tcMar>
                    <w:top w:w="0" w:type="dxa"/>
                    <w:left w:w="28" w:type="dxa"/>
                    <w:bottom w:w="0" w:type="dxa"/>
                    <w:right w:w="28" w:type="dxa"/>
                  </w:tcMar>
                  <w:vAlign w:val="center"/>
                </w:tcPr>
                <w:p w:rsidR="00A46475" w:rsidRPr="00D34CCE" w:rsidRDefault="00DA78F5">
                  <w:pPr>
                    <w:adjustRightInd w:val="0"/>
                    <w:snapToGrid w:val="0"/>
                    <w:jc w:val="center"/>
                    <w:rPr>
                      <w:rFonts w:ascii="Times New Roman" w:hAnsi="Times New Roman" w:cs="Times New Roman"/>
                      <w:b/>
                      <w:sz w:val="21"/>
                      <w:szCs w:val="21"/>
                    </w:rPr>
                  </w:pPr>
                  <w:r w:rsidRPr="00D34CCE">
                    <w:rPr>
                      <w:rFonts w:ascii="Times New Roman" w:hAnsi="Times New Roman" w:cs="Times New Roman"/>
                      <w:b/>
                      <w:sz w:val="21"/>
                      <w:szCs w:val="21"/>
                    </w:rPr>
                    <w:t>危险废物类别</w:t>
                  </w:r>
                </w:p>
              </w:tc>
              <w:tc>
                <w:tcPr>
                  <w:tcW w:w="610" w:type="pct"/>
                  <w:tcBorders>
                    <w:top w:val="single" w:sz="12" w:space="0" w:color="auto"/>
                    <w:bottom w:val="single" w:sz="12" w:space="0" w:color="auto"/>
                  </w:tcBorders>
                  <w:tcMar>
                    <w:top w:w="0" w:type="dxa"/>
                    <w:left w:w="28" w:type="dxa"/>
                    <w:bottom w:w="0" w:type="dxa"/>
                    <w:right w:w="28" w:type="dxa"/>
                  </w:tcMar>
                  <w:vAlign w:val="center"/>
                </w:tcPr>
                <w:p w:rsidR="00A46475" w:rsidRPr="00D34CCE" w:rsidRDefault="00DA78F5">
                  <w:pPr>
                    <w:adjustRightInd w:val="0"/>
                    <w:snapToGrid w:val="0"/>
                    <w:jc w:val="center"/>
                    <w:rPr>
                      <w:rFonts w:ascii="Times New Roman" w:hAnsi="Times New Roman" w:cs="Times New Roman"/>
                      <w:b/>
                      <w:sz w:val="21"/>
                      <w:szCs w:val="21"/>
                    </w:rPr>
                  </w:pPr>
                  <w:r w:rsidRPr="00D34CCE">
                    <w:rPr>
                      <w:rFonts w:ascii="Times New Roman" w:hAnsi="Times New Roman" w:cs="Times New Roman"/>
                      <w:b/>
                      <w:sz w:val="21"/>
                      <w:szCs w:val="21"/>
                    </w:rPr>
                    <w:t>危险废</w:t>
                  </w:r>
                </w:p>
                <w:p w:rsidR="00A46475" w:rsidRPr="00D34CCE" w:rsidRDefault="00DA78F5">
                  <w:pPr>
                    <w:adjustRightInd w:val="0"/>
                    <w:snapToGrid w:val="0"/>
                    <w:jc w:val="center"/>
                    <w:rPr>
                      <w:rFonts w:ascii="Times New Roman" w:hAnsi="Times New Roman" w:cs="Times New Roman"/>
                      <w:b/>
                      <w:sz w:val="21"/>
                      <w:szCs w:val="21"/>
                    </w:rPr>
                  </w:pPr>
                  <w:r w:rsidRPr="00D34CCE">
                    <w:rPr>
                      <w:rFonts w:ascii="Times New Roman" w:hAnsi="Times New Roman" w:cs="Times New Roman"/>
                      <w:b/>
                      <w:sz w:val="21"/>
                      <w:szCs w:val="21"/>
                    </w:rPr>
                    <w:t>物代码</w:t>
                  </w:r>
                </w:p>
              </w:tc>
              <w:tc>
                <w:tcPr>
                  <w:tcW w:w="381" w:type="pct"/>
                  <w:tcBorders>
                    <w:top w:val="single" w:sz="12" w:space="0" w:color="auto"/>
                    <w:bottom w:val="single" w:sz="12" w:space="0" w:color="auto"/>
                  </w:tcBorders>
                  <w:tcMar>
                    <w:top w:w="0" w:type="dxa"/>
                    <w:left w:w="28" w:type="dxa"/>
                    <w:bottom w:w="0" w:type="dxa"/>
                    <w:right w:w="28" w:type="dxa"/>
                  </w:tcMar>
                  <w:vAlign w:val="center"/>
                </w:tcPr>
                <w:p w:rsidR="00A46475" w:rsidRPr="00D34CCE" w:rsidRDefault="00DA78F5">
                  <w:pPr>
                    <w:adjustRightInd w:val="0"/>
                    <w:snapToGrid w:val="0"/>
                    <w:jc w:val="center"/>
                    <w:rPr>
                      <w:rFonts w:ascii="Times New Roman" w:hAnsi="Times New Roman" w:cs="Times New Roman"/>
                      <w:b/>
                      <w:sz w:val="21"/>
                      <w:szCs w:val="21"/>
                    </w:rPr>
                  </w:pPr>
                  <w:r w:rsidRPr="00D34CCE">
                    <w:rPr>
                      <w:rFonts w:ascii="Times New Roman" w:hAnsi="Times New Roman" w:cs="Times New Roman"/>
                      <w:b/>
                      <w:sz w:val="21"/>
                      <w:szCs w:val="21"/>
                    </w:rPr>
                    <w:t>产生量</w:t>
                  </w:r>
                  <w:r w:rsidRPr="00D34CCE">
                    <w:rPr>
                      <w:rFonts w:ascii="Times New Roman" w:hAnsi="Times New Roman" w:cs="Times New Roman" w:hint="eastAsia"/>
                      <w:b/>
                      <w:sz w:val="21"/>
                      <w:szCs w:val="21"/>
                    </w:rPr>
                    <w:t>（</w:t>
                  </w:r>
                  <w:r w:rsidRPr="00D34CCE">
                    <w:rPr>
                      <w:rFonts w:ascii="Times New Roman" w:hAnsi="Times New Roman" w:cs="Times New Roman" w:hint="eastAsia"/>
                      <w:b/>
                      <w:sz w:val="21"/>
                      <w:szCs w:val="21"/>
                    </w:rPr>
                    <w:t>t/a</w:t>
                  </w:r>
                  <w:r w:rsidRPr="00D34CCE">
                    <w:rPr>
                      <w:rFonts w:ascii="Times New Roman" w:hAnsi="Times New Roman" w:cs="Times New Roman" w:hint="eastAsia"/>
                      <w:b/>
                      <w:sz w:val="21"/>
                      <w:szCs w:val="21"/>
                    </w:rPr>
                    <w:t>）</w:t>
                  </w:r>
                </w:p>
              </w:tc>
              <w:tc>
                <w:tcPr>
                  <w:tcW w:w="602" w:type="pct"/>
                  <w:tcBorders>
                    <w:top w:val="single" w:sz="12" w:space="0" w:color="auto"/>
                    <w:bottom w:val="single" w:sz="12" w:space="0" w:color="auto"/>
                  </w:tcBorders>
                  <w:tcMar>
                    <w:top w:w="0" w:type="dxa"/>
                    <w:left w:w="28" w:type="dxa"/>
                    <w:bottom w:w="0" w:type="dxa"/>
                    <w:right w:w="28" w:type="dxa"/>
                  </w:tcMar>
                  <w:vAlign w:val="center"/>
                </w:tcPr>
                <w:p w:rsidR="00A46475" w:rsidRPr="00D34CCE" w:rsidRDefault="00DA78F5">
                  <w:pPr>
                    <w:adjustRightInd w:val="0"/>
                    <w:snapToGrid w:val="0"/>
                    <w:jc w:val="center"/>
                    <w:rPr>
                      <w:rFonts w:ascii="Times New Roman" w:hAnsi="Times New Roman" w:cs="Times New Roman"/>
                      <w:b/>
                      <w:sz w:val="21"/>
                      <w:szCs w:val="21"/>
                    </w:rPr>
                  </w:pPr>
                  <w:r w:rsidRPr="00D34CCE">
                    <w:rPr>
                      <w:rFonts w:ascii="Times New Roman" w:hAnsi="Times New Roman" w:cs="Times New Roman"/>
                      <w:b/>
                      <w:sz w:val="21"/>
                      <w:szCs w:val="21"/>
                    </w:rPr>
                    <w:t>产生工序</w:t>
                  </w:r>
                </w:p>
                <w:p w:rsidR="00A46475" w:rsidRPr="00D34CCE" w:rsidRDefault="00DA78F5">
                  <w:pPr>
                    <w:adjustRightInd w:val="0"/>
                    <w:snapToGrid w:val="0"/>
                    <w:jc w:val="center"/>
                    <w:rPr>
                      <w:rFonts w:ascii="Times New Roman" w:hAnsi="Times New Roman" w:cs="Times New Roman"/>
                      <w:b/>
                      <w:sz w:val="21"/>
                      <w:szCs w:val="21"/>
                    </w:rPr>
                  </w:pPr>
                  <w:r w:rsidRPr="00D34CCE">
                    <w:rPr>
                      <w:rFonts w:ascii="Times New Roman" w:hAnsi="Times New Roman" w:cs="Times New Roman"/>
                      <w:b/>
                      <w:sz w:val="21"/>
                      <w:szCs w:val="21"/>
                    </w:rPr>
                    <w:t>及装置</w:t>
                  </w:r>
                </w:p>
              </w:tc>
              <w:tc>
                <w:tcPr>
                  <w:tcW w:w="201" w:type="pct"/>
                  <w:tcBorders>
                    <w:top w:val="single" w:sz="12" w:space="0" w:color="auto"/>
                    <w:bottom w:val="single" w:sz="12" w:space="0" w:color="auto"/>
                  </w:tcBorders>
                  <w:tcMar>
                    <w:top w:w="0" w:type="dxa"/>
                    <w:left w:w="28" w:type="dxa"/>
                    <w:bottom w:w="0" w:type="dxa"/>
                    <w:right w:w="28" w:type="dxa"/>
                  </w:tcMar>
                  <w:vAlign w:val="center"/>
                </w:tcPr>
                <w:p w:rsidR="00A46475" w:rsidRPr="00D34CCE" w:rsidRDefault="00DA78F5">
                  <w:pPr>
                    <w:adjustRightInd w:val="0"/>
                    <w:snapToGrid w:val="0"/>
                    <w:jc w:val="center"/>
                    <w:rPr>
                      <w:rFonts w:ascii="Times New Roman" w:hAnsi="Times New Roman" w:cs="Times New Roman"/>
                      <w:b/>
                      <w:sz w:val="21"/>
                      <w:szCs w:val="21"/>
                    </w:rPr>
                  </w:pPr>
                  <w:r w:rsidRPr="00D34CCE">
                    <w:rPr>
                      <w:rFonts w:ascii="Times New Roman" w:hAnsi="Times New Roman" w:cs="Times New Roman"/>
                      <w:b/>
                      <w:sz w:val="21"/>
                      <w:szCs w:val="21"/>
                    </w:rPr>
                    <w:t>形态</w:t>
                  </w:r>
                </w:p>
              </w:tc>
              <w:tc>
                <w:tcPr>
                  <w:tcW w:w="513" w:type="pct"/>
                  <w:tcBorders>
                    <w:top w:val="single" w:sz="12" w:space="0" w:color="auto"/>
                    <w:bottom w:val="single" w:sz="12" w:space="0" w:color="auto"/>
                  </w:tcBorders>
                  <w:tcMar>
                    <w:top w:w="0" w:type="dxa"/>
                    <w:left w:w="28" w:type="dxa"/>
                    <w:bottom w:w="0" w:type="dxa"/>
                    <w:right w:w="28" w:type="dxa"/>
                  </w:tcMar>
                  <w:vAlign w:val="center"/>
                </w:tcPr>
                <w:p w:rsidR="00A46475" w:rsidRPr="00D34CCE" w:rsidRDefault="00DA78F5">
                  <w:pPr>
                    <w:adjustRightInd w:val="0"/>
                    <w:snapToGrid w:val="0"/>
                    <w:jc w:val="center"/>
                    <w:rPr>
                      <w:rFonts w:ascii="Times New Roman" w:hAnsi="Times New Roman" w:cs="Times New Roman"/>
                      <w:b/>
                      <w:sz w:val="21"/>
                      <w:szCs w:val="21"/>
                    </w:rPr>
                  </w:pPr>
                  <w:r w:rsidRPr="00D34CCE">
                    <w:rPr>
                      <w:rFonts w:ascii="Times New Roman" w:hAnsi="Times New Roman" w:cs="Times New Roman"/>
                      <w:b/>
                      <w:sz w:val="21"/>
                      <w:szCs w:val="21"/>
                    </w:rPr>
                    <w:t>主要成分</w:t>
                  </w:r>
                </w:p>
              </w:tc>
              <w:tc>
                <w:tcPr>
                  <w:tcW w:w="529" w:type="pct"/>
                  <w:tcBorders>
                    <w:top w:val="single" w:sz="12" w:space="0" w:color="auto"/>
                    <w:bottom w:val="single" w:sz="12" w:space="0" w:color="auto"/>
                  </w:tcBorders>
                  <w:tcMar>
                    <w:top w:w="0" w:type="dxa"/>
                    <w:left w:w="28" w:type="dxa"/>
                    <w:bottom w:w="0" w:type="dxa"/>
                    <w:right w:w="28" w:type="dxa"/>
                  </w:tcMar>
                  <w:vAlign w:val="center"/>
                </w:tcPr>
                <w:p w:rsidR="00A46475" w:rsidRPr="00D34CCE" w:rsidRDefault="00DA78F5">
                  <w:pPr>
                    <w:adjustRightInd w:val="0"/>
                    <w:snapToGrid w:val="0"/>
                    <w:jc w:val="center"/>
                    <w:rPr>
                      <w:rFonts w:ascii="Times New Roman" w:hAnsi="Times New Roman" w:cs="Times New Roman"/>
                      <w:b/>
                      <w:sz w:val="21"/>
                      <w:szCs w:val="21"/>
                    </w:rPr>
                  </w:pPr>
                  <w:r w:rsidRPr="00D34CCE">
                    <w:rPr>
                      <w:rFonts w:ascii="Times New Roman" w:hAnsi="Times New Roman" w:cs="Times New Roman"/>
                      <w:b/>
                      <w:sz w:val="21"/>
                      <w:szCs w:val="21"/>
                    </w:rPr>
                    <w:t>有害成分</w:t>
                  </w:r>
                </w:p>
              </w:tc>
              <w:tc>
                <w:tcPr>
                  <w:tcW w:w="329" w:type="pct"/>
                  <w:tcBorders>
                    <w:top w:val="single" w:sz="12" w:space="0" w:color="auto"/>
                    <w:bottom w:val="single" w:sz="12" w:space="0" w:color="auto"/>
                  </w:tcBorders>
                  <w:tcMar>
                    <w:top w:w="0" w:type="dxa"/>
                    <w:left w:w="28" w:type="dxa"/>
                    <w:bottom w:w="0" w:type="dxa"/>
                    <w:right w:w="28" w:type="dxa"/>
                  </w:tcMar>
                  <w:vAlign w:val="center"/>
                </w:tcPr>
                <w:p w:rsidR="00A46475" w:rsidRPr="00D34CCE" w:rsidRDefault="00DA78F5">
                  <w:pPr>
                    <w:adjustRightInd w:val="0"/>
                    <w:snapToGrid w:val="0"/>
                    <w:jc w:val="center"/>
                    <w:rPr>
                      <w:rFonts w:ascii="Times New Roman" w:hAnsi="Times New Roman" w:cs="Times New Roman"/>
                      <w:b/>
                      <w:sz w:val="21"/>
                      <w:szCs w:val="21"/>
                    </w:rPr>
                  </w:pPr>
                  <w:r w:rsidRPr="00D34CCE">
                    <w:rPr>
                      <w:rFonts w:ascii="Times New Roman" w:hAnsi="Times New Roman" w:cs="Times New Roman"/>
                      <w:b/>
                      <w:sz w:val="21"/>
                      <w:szCs w:val="21"/>
                    </w:rPr>
                    <w:t>产废</w:t>
                  </w:r>
                </w:p>
                <w:p w:rsidR="00A46475" w:rsidRPr="00D34CCE" w:rsidRDefault="00DA78F5">
                  <w:pPr>
                    <w:adjustRightInd w:val="0"/>
                    <w:snapToGrid w:val="0"/>
                    <w:jc w:val="center"/>
                    <w:rPr>
                      <w:rFonts w:ascii="Times New Roman" w:hAnsi="Times New Roman" w:cs="Times New Roman"/>
                      <w:b/>
                      <w:sz w:val="21"/>
                      <w:szCs w:val="21"/>
                    </w:rPr>
                  </w:pPr>
                  <w:r w:rsidRPr="00D34CCE">
                    <w:rPr>
                      <w:rFonts w:ascii="Times New Roman" w:hAnsi="Times New Roman" w:cs="Times New Roman"/>
                      <w:b/>
                      <w:sz w:val="21"/>
                      <w:szCs w:val="21"/>
                    </w:rPr>
                    <w:t>周期</w:t>
                  </w:r>
                </w:p>
              </w:tc>
              <w:tc>
                <w:tcPr>
                  <w:tcW w:w="281" w:type="pct"/>
                  <w:tcBorders>
                    <w:top w:val="single" w:sz="12" w:space="0" w:color="auto"/>
                    <w:bottom w:val="single" w:sz="12" w:space="0" w:color="auto"/>
                  </w:tcBorders>
                  <w:tcMar>
                    <w:top w:w="0" w:type="dxa"/>
                    <w:left w:w="28" w:type="dxa"/>
                    <w:bottom w:w="0" w:type="dxa"/>
                    <w:right w:w="28" w:type="dxa"/>
                  </w:tcMar>
                  <w:vAlign w:val="center"/>
                </w:tcPr>
                <w:p w:rsidR="00A46475" w:rsidRPr="00D34CCE" w:rsidRDefault="00DA78F5">
                  <w:pPr>
                    <w:adjustRightInd w:val="0"/>
                    <w:snapToGrid w:val="0"/>
                    <w:jc w:val="center"/>
                    <w:rPr>
                      <w:rFonts w:ascii="Times New Roman" w:hAnsi="Times New Roman" w:cs="Times New Roman"/>
                      <w:b/>
                      <w:sz w:val="21"/>
                      <w:szCs w:val="21"/>
                    </w:rPr>
                  </w:pPr>
                  <w:r w:rsidRPr="00D34CCE">
                    <w:rPr>
                      <w:rFonts w:ascii="Times New Roman" w:hAnsi="Times New Roman" w:cs="Times New Roman"/>
                      <w:b/>
                      <w:sz w:val="21"/>
                      <w:szCs w:val="21"/>
                    </w:rPr>
                    <w:t>危险</w:t>
                  </w:r>
                </w:p>
                <w:p w:rsidR="00A46475" w:rsidRPr="00D34CCE" w:rsidRDefault="00DA78F5">
                  <w:pPr>
                    <w:adjustRightInd w:val="0"/>
                    <w:snapToGrid w:val="0"/>
                    <w:jc w:val="center"/>
                    <w:rPr>
                      <w:rFonts w:ascii="Times New Roman" w:hAnsi="Times New Roman" w:cs="Times New Roman"/>
                      <w:b/>
                      <w:sz w:val="21"/>
                      <w:szCs w:val="21"/>
                    </w:rPr>
                  </w:pPr>
                  <w:r w:rsidRPr="00D34CCE">
                    <w:rPr>
                      <w:rFonts w:ascii="Times New Roman" w:hAnsi="Times New Roman" w:cs="Times New Roman"/>
                      <w:b/>
                      <w:sz w:val="21"/>
                      <w:szCs w:val="21"/>
                    </w:rPr>
                    <w:t>特性</w:t>
                  </w:r>
                </w:p>
              </w:tc>
              <w:tc>
                <w:tcPr>
                  <w:tcW w:w="505" w:type="pct"/>
                  <w:tcBorders>
                    <w:top w:val="single" w:sz="12" w:space="0" w:color="auto"/>
                    <w:bottom w:val="single" w:sz="12" w:space="0" w:color="auto"/>
                    <w:right w:val="nil"/>
                  </w:tcBorders>
                  <w:tcMar>
                    <w:top w:w="0" w:type="dxa"/>
                    <w:left w:w="28" w:type="dxa"/>
                    <w:bottom w:w="0" w:type="dxa"/>
                    <w:right w:w="28" w:type="dxa"/>
                  </w:tcMar>
                  <w:vAlign w:val="center"/>
                </w:tcPr>
                <w:p w:rsidR="00A46475" w:rsidRPr="00D34CCE" w:rsidRDefault="00DA78F5">
                  <w:pPr>
                    <w:adjustRightInd w:val="0"/>
                    <w:snapToGrid w:val="0"/>
                    <w:jc w:val="center"/>
                    <w:rPr>
                      <w:rFonts w:ascii="Times New Roman" w:hAnsi="Times New Roman" w:cs="Times New Roman"/>
                      <w:b/>
                      <w:sz w:val="21"/>
                      <w:szCs w:val="21"/>
                    </w:rPr>
                  </w:pPr>
                  <w:r w:rsidRPr="00D34CCE">
                    <w:rPr>
                      <w:rFonts w:ascii="Times New Roman" w:hAnsi="Times New Roman" w:cs="Times New Roman"/>
                      <w:b/>
                      <w:sz w:val="21"/>
                      <w:szCs w:val="21"/>
                    </w:rPr>
                    <w:t>污染防治措施</w:t>
                  </w:r>
                </w:p>
              </w:tc>
            </w:tr>
            <w:tr w:rsidR="00D34CCE" w:rsidRPr="00D34CCE" w:rsidTr="00596B8E">
              <w:trPr>
                <w:trHeight w:val="340"/>
                <w:jc w:val="center"/>
              </w:trPr>
              <w:tc>
                <w:tcPr>
                  <w:tcW w:w="174" w:type="pct"/>
                  <w:tcBorders>
                    <w:top w:val="single" w:sz="12" w:space="0" w:color="auto"/>
                    <w:left w:val="nil"/>
                    <w:bottom w:val="single" w:sz="4" w:space="0" w:color="auto"/>
                  </w:tcBorders>
                  <w:tcMar>
                    <w:top w:w="0" w:type="dxa"/>
                    <w:left w:w="28" w:type="dxa"/>
                    <w:bottom w:w="0" w:type="dxa"/>
                    <w:right w:w="28" w:type="dxa"/>
                  </w:tcMar>
                  <w:vAlign w:val="center"/>
                </w:tcPr>
                <w:p w:rsidR="00D34CCE" w:rsidRPr="00D34CCE" w:rsidRDefault="00D34CCE">
                  <w:pPr>
                    <w:adjustRightInd w:val="0"/>
                    <w:snapToGrid w:val="0"/>
                    <w:jc w:val="center"/>
                    <w:rPr>
                      <w:rFonts w:ascii="Times New Roman" w:hAnsi="Times New Roman" w:cs="Times New Roman"/>
                      <w:bCs/>
                      <w:sz w:val="21"/>
                      <w:szCs w:val="21"/>
                    </w:rPr>
                  </w:pPr>
                  <w:r w:rsidRPr="00D34CCE">
                    <w:rPr>
                      <w:rFonts w:ascii="Times New Roman" w:hAnsi="Times New Roman" w:cs="Times New Roman"/>
                      <w:bCs/>
                      <w:sz w:val="21"/>
                      <w:szCs w:val="21"/>
                    </w:rPr>
                    <w:t>1</w:t>
                  </w:r>
                </w:p>
              </w:tc>
              <w:tc>
                <w:tcPr>
                  <w:tcW w:w="498" w:type="pct"/>
                  <w:tcBorders>
                    <w:top w:val="single" w:sz="12"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imes New Roman" w:hAnsi="Times New Roman" w:cs="Times New Roman" w:hint="eastAsia"/>
                      <w:sz w:val="21"/>
                      <w:szCs w:val="21"/>
                    </w:rPr>
                    <w:t>废机油</w:t>
                  </w:r>
                </w:p>
              </w:tc>
              <w:tc>
                <w:tcPr>
                  <w:tcW w:w="377" w:type="pct"/>
                  <w:tcBorders>
                    <w:top w:val="single" w:sz="12"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HW08</w:t>
                  </w:r>
                </w:p>
              </w:tc>
              <w:tc>
                <w:tcPr>
                  <w:tcW w:w="610" w:type="pct"/>
                  <w:tcBorders>
                    <w:top w:val="single" w:sz="12"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900-214-08</w:t>
                  </w:r>
                </w:p>
              </w:tc>
              <w:tc>
                <w:tcPr>
                  <w:tcW w:w="381" w:type="pct"/>
                  <w:tcBorders>
                    <w:top w:val="single" w:sz="12"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imes New Roman" w:hAnsi="Times New Roman" w:cs="Times New Roman" w:hint="eastAsia"/>
                      <w:sz w:val="21"/>
                      <w:szCs w:val="21"/>
                    </w:rPr>
                    <w:t>0.8</w:t>
                  </w:r>
                </w:p>
              </w:tc>
              <w:tc>
                <w:tcPr>
                  <w:tcW w:w="602" w:type="pct"/>
                  <w:tcBorders>
                    <w:top w:val="single" w:sz="12"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heme="majorBidi" w:hAnsi="Times New Roman" w:cstheme="majorBidi" w:hint="eastAsia"/>
                      <w:sz w:val="21"/>
                      <w:szCs w:val="21"/>
                    </w:rPr>
                    <w:t>车加工和磨光</w:t>
                  </w:r>
                </w:p>
              </w:tc>
              <w:tc>
                <w:tcPr>
                  <w:tcW w:w="201" w:type="pct"/>
                  <w:tcBorders>
                    <w:top w:val="single" w:sz="12"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imes New Roman" w:hAnsi="Times New Roman" w:cs="Times New Roman" w:hint="eastAsia"/>
                      <w:sz w:val="21"/>
                      <w:szCs w:val="21"/>
                    </w:rPr>
                    <w:t>液</w:t>
                  </w:r>
                </w:p>
              </w:tc>
              <w:tc>
                <w:tcPr>
                  <w:tcW w:w="513" w:type="pct"/>
                  <w:tcBorders>
                    <w:top w:val="single" w:sz="12"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imes New Roman" w:hAnsi="Times New Roman" w:cs="Times New Roman" w:hint="eastAsia"/>
                      <w:sz w:val="21"/>
                      <w:szCs w:val="21"/>
                    </w:rPr>
                    <w:t>矿物油</w:t>
                  </w:r>
                </w:p>
              </w:tc>
              <w:tc>
                <w:tcPr>
                  <w:tcW w:w="529" w:type="pct"/>
                  <w:tcBorders>
                    <w:top w:val="single" w:sz="12"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imes New Roman" w:hAnsi="Times New Roman" w:cs="Times New Roman" w:hint="eastAsia"/>
                      <w:sz w:val="21"/>
                      <w:szCs w:val="21"/>
                    </w:rPr>
                    <w:t>矿物油</w:t>
                  </w:r>
                </w:p>
              </w:tc>
              <w:tc>
                <w:tcPr>
                  <w:tcW w:w="329" w:type="pct"/>
                  <w:tcBorders>
                    <w:top w:val="single" w:sz="12" w:space="0" w:color="auto"/>
                    <w:bottom w:val="single" w:sz="4" w:space="0" w:color="auto"/>
                  </w:tcBorders>
                  <w:tcMar>
                    <w:top w:w="0" w:type="dxa"/>
                    <w:left w:w="28" w:type="dxa"/>
                    <w:bottom w:w="0" w:type="dxa"/>
                    <w:right w:w="28" w:type="dxa"/>
                  </w:tcMar>
                  <w:vAlign w:val="center"/>
                </w:tcPr>
                <w:p w:rsidR="00D34CCE" w:rsidRPr="00D34CCE" w:rsidRDefault="00D34CCE">
                  <w:pPr>
                    <w:adjustRightInd w:val="0"/>
                    <w:snapToGrid w:val="0"/>
                    <w:jc w:val="center"/>
                    <w:rPr>
                      <w:rFonts w:ascii="Times New Roman" w:hAnsi="Times New Roman" w:cs="Times New Roman"/>
                      <w:bCs/>
                      <w:sz w:val="21"/>
                      <w:szCs w:val="21"/>
                    </w:rPr>
                  </w:pPr>
                  <w:r w:rsidRPr="00D34CCE">
                    <w:rPr>
                      <w:rFonts w:ascii="Times New Roman" w:hAnsi="Times New Roman" w:cs="Times New Roman" w:hint="eastAsia"/>
                      <w:bCs/>
                      <w:sz w:val="21"/>
                      <w:szCs w:val="21"/>
                    </w:rPr>
                    <w:t>每天</w:t>
                  </w:r>
                </w:p>
              </w:tc>
              <w:tc>
                <w:tcPr>
                  <w:tcW w:w="281" w:type="pct"/>
                  <w:tcBorders>
                    <w:top w:val="single" w:sz="12"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T</w:t>
                  </w:r>
                  <w:r w:rsidRPr="00D34CCE">
                    <w:rPr>
                      <w:rFonts w:asciiTheme="majorBidi" w:hAnsiTheme="majorBidi" w:cstheme="majorBidi" w:hint="eastAsia"/>
                      <w:sz w:val="21"/>
                      <w:szCs w:val="21"/>
                    </w:rPr>
                    <w:t>，</w:t>
                  </w:r>
                  <w:r w:rsidRPr="00D34CCE">
                    <w:rPr>
                      <w:rFonts w:asciiTheme="majorBidi" w:hAnsiTheme="majorBidi" w:cstheme="majorBidi" w:hint="eastAsia"/>
                      <w:sz w:val="21"/>
                      <w:szCs w:val="21"/>
                    </w:rPr>
                    <w:t>I</w:t>
                  </w:r>
                </w:p>
              </w:tc>
              <w:tc>
                <w:tcPr>
                  <w:tcW w:w="505" w:type="pct"/>
                  <w:vMerge w:val="restart"/>
                  <w:tcBorders>
                    <w:top w:val="single" w:sz="12" w:space="0" w:color="auto"/>
                    <w:right w:val="nil"/>
                  </w:tcBorders>
                  <w:tcMar>
                    <w:top w:w="0" w:type="dxa"/>
                    <w:left w:w="28" w:type="dxa"/>
                    <w:bottom w:w="0" w:type="dxa"/>
                    <w:right w:w="28" w:type="dxa"/>
                  </w:tcMar>
                  <w:vAlign w:val="center"/>
                </w:tcPr>
                <w:p w:rsidR="00D34CCE" w:rsidRPr="00D34CCE" w:rsidRDefault="00D34CCE">
                  <w:pPr>
                    <w:adjustRightInd w:val="0"/>
                    <w:snapToGrid w:val="0"/>
                    <w:jc w:val="center"/>
                    <w:rPr>
                      <w:rFonts w:ascii="Times New Roman" w:hAnsi="Times New Roman" w:cs="Times New Roman"/>
                      <w:bCs/>
                      <w:sz w:val="21"/>
                      <w:szCs w:val="21"/>
                    </w:rPr>
                  </w:pPr>
                  <w:r w:rsidRPr="00D34CCE">
                    <w:rPr>
                      <w:rFonts w:ascii="Times New Roman" w:hAnsi="Times New Roman" w:cs="Times New Roman" w:hint="eastAsia"/>
                      <w:bCs/>
                      <w:sz w:val="21"/>
                      <w:szCs w:val="21"/>
                    </w:rPr>
                    <w:t>委托有资质单位收集处理</w:t>
                  </w:r>
                </w:p>
              </w:tc>
            </w:tr>
            <w:tr w:rsidR="00D34CCE" w:rsidRPr="00D34CCE" w:rsidTr="00596B8E">
              <w:trPr>
                <w:trHeight w:val="340"/>
                <w:jc w:val="center"/>
              </w:trPr>
              <w:tc>
                <w:tcPr>
                  <w:tcW w:w="174" w:type="pct"/>
                  <w:tcBorders>
                    <w:top w:val="single" w:sz="4" w:space="0" w:color="auto"/>
                    <w:left w:val="nil"/>
                    <w:bottom w:val="single" w:sz="4" w:space="0" w:color="auto"/>
                  </w:tcBorders>
                  <w:tcMar>
                    <w:top w:w="0" w:type="dxa"/>
                    <w:left w:w="28" w:type="dxa"/>
                    <w:bottom w:w="0" w:type="dxa"/>
                    <w:right w:w="28" w:type="dxa"/>
                  </w:tcMar>
                  <w:vAlign w:val="center"/>
                </w:tcPr>
                <w:p w:rsidR="00D34CCE" w:rsidRPr="00D34CCE" w:rsidRDefault="00D34CCE">
                  <w:pPr>
                    <w:adjustRightInd w:val="0"/>
                    <w:snapToGrid w:val="0"/>
                    <w:jc w:val="center"/>
                    <w:rPr>
                      <w:rFonts w:ascii="Times New Roman" w:hAnsi="Times New Roman" w:cs="Times New Roman"/>
                      <w:bCs/>
                      <w:sz w:val="21"/>
                      <w:szCs w:val="21"/>
                    </w:rPr>
                  </w:pPr>
                  <w:r w:rsidRPr="00D34CCE">
                    <w:rPr>
                      <w:rFonts w:ascii="Times New Roman" w:hAnsi="Times New Roman" w:cs="Times New Roman" w:hint="eastAsia"/>
                      <w:bCs/>
                      <w:sz w:val="21"/>
                      <w:szCs w:val="21"/>
                    </w:rPr>
                    <w:t>2</w:t>
                  </w:r>
                </w:p>
              </w:tc>
              <w:tc>
                <w:tcPr>
                  <w:tcW w:w="498"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漆渣</w:t>
                  </w:r>
                </w:p>
              </w:tc>
              <w:tc>
                <w:tcPr>
                  <w:tcW w:w="377"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HW12</w:t>
                  </w:r>
                </w:p>
              </w:tc>
              <w:tc>
                <w:tcPr>
                  <w:tcW w:w="610"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900-252-12</w:t>
                  </w:r>
                </w:p>
              </w:tc>
              <w:tc>
                <w:tcPr>
                  <w:tcW w:w="381"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1.013</w:t>
                  </w:r>
                </w:p>
              </w:tc>
              <w:tc>
                <w:tcPr>
                  <w:tcW w:w="602"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喷漆</w:t>
                  </w:r>
                </w:p>
              </w:tc>
              <w:tc>
                <w:tcPr>
                  <w:tcW w:w="201"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heme="majorBidi" w:hAnsi="Times New Roman" w:cstheme="majorBidi"/>
                      <w:sz w:val="21"/>
                      <w:szCs w:val="21"/>
                    </w:rPr>
                    <w:t>固</w:t>
                  </w:r>
                </w:p>
              </w:tc>
              <w:tc>
                <w:tcPr>
                  <w:tcW w:w="513"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漆渣</w:t>
                  </w:r>
                </w:p>
              </w:tc>
              <w:tc>
                <w:tcPr>
                  <w:tcW w:w="529"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漆渣</w:t>
                  </w:r>
                </w:p>
              </w:tc>
              <w:tc>
                <w:tcPr>
                  <w:tcW w:w="329"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pPr>
                    <w:adjustRightInd w:val="0"/>
                    <w:snapToGrid w:val="0"/>
                    <w:jc w:val="center"/>
                    <w:rPr>
                      <w:rFonts w:ascii="Times New Roman" w:hAnsi="Times New Roman" w:cs="Times New Roman"/>
                      <w:bCs/>
                      <w:sz w:val="21"/>
                      <w:szCs w:val="21"/>
                    </w:rPr>
                  </w:pPr>
                  <w:r w:rsidRPr="00D34CCE">
                    <w:rPr>
                      <w:rFonts w:ascii="Times New Roman" w:hAnsi="Times New Roman" w:cs="Times New Roman" w:hint="eastAsia"/>
                      <w:bCs/>
                      <w:sz w:val="21"/>
                      <w:szCs w:val="21"/>
                    </w:rPr>
                    <w:t>每天</w:t>
                  </w:r>
                </w:p>
              </w:tc>
              <w:tc>
                <w:tcPr>
                  <w:tcW w:w="281"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heme="majorBidi" w:hAnsiTheme="majorBidi" w:cstheme="majorBidi"/>
                      <w:snapToGrid w:val="0"/>
                      <w:sz w:val="21"/>
                      <w:szCs w:val="21"/>
                    </w:rPr>
                    <w:t>T,I</w:t>
                  </w:r>
                </w:p>
              </w:tc>
              <w:tc>
                <w:tcPr>
                  <w:tcW w:w="505" w:type="pct"/>
                  <w:vMerge/>
                  <w:tcBorders>
                    <w:right w:val="nil"/>
                  </w:tcBorders>
                  <w:tcMar>
                    <w:top w:w="0" w:type="dxa"/>
                    <w:left w:w="28" w:type="dxa"/>
                    <w:bottom w:w="0" w:type="dxa"/>
                    <w:right w:w="28" w:type="dxa"/>
                  </w:tcMar>
                  <w:vAlign w:val="center"/>
                </w:tcPr>
                <w:p w:rsidR="00D34CCE" w:rsidRPr="00D34CCE" w:rsidRDefault="00D34CCE">
                  <w:pPr>
                    <w:adjustRightInd w:val="0"/>
                    <w:snapToGrid w:val="0"/>
                    <w:jc w:val="center"/>
                    <w:rPr>
                      <w:rFonts w:ascii="Times New Roman" w:hAnsi="Times New Roman" w:cs="Times New Roman"/>
                      <w:bCs/>
                      <w:sz w:val="21"/>
                      <w:szCs w:val="21"/>
                    </w:rPr>
                  </w:pPr>
                </w:p>
              </w:tc>
            </w:tr>
            <w:tr w:rsidR="00D34CCE" w:rsidRPr="00D34CCE" w:rsidTr="00596B8E">
              <w:trPr>
                <w:trHeight w:val="340"/>
                <w:jc w:val="center"/>
              </w:trPr>
              <w:tc>
                <w:tcPr>
                  <w:tcW w:w="174" w:type="pct"/>
                  <w:tcBorders>
                    <w:top w:val="single" w:sz="4" w:space="0" w:color="auto"/>
                    <w:left w:val="nil"/>
                    <w:bottom w:val="single" w:sz="4" w:space="0" w:color="auto"/>
                  </w:tcBorders>
                  <w:tcMar>
                    <w:top w:w="0" w:type="dxa"/>
                    <w:left w:w="28" w:type="dxa"/>
                    <w:bottom w:w="0" w:type="dxa"/>
                    <w:right w:w="28" w:type="dxa"/>
                  </w:tcMar>
                  <w:vAlign w:val="center"/>
                </w:tcPr>
                <w:p w:rsidR="00D34CCE" w:rsidRPr="00D34CCE" w:rsidRDefault="00D34CCE">
                  <w:pPr>
                    <w:adjustRightInd w:val="0"/>
                    <w:snapToGrid w:val="0"/>
                    <w:jc w:val="center"/>
                    <w:rPr>
                      <w:rFonts w:ascii="Times New Roman" w:hAnsi="Times New Roman" w:cs="Times New Roman"/>
                      <w:bCs/>
                      <w:sz w:val="21"/>
                      <w:szCs w:val="21"/>
                    </w:rPr>
                  </w:pPr>
                  <w:r w:rsidRPr="00D34CCE">
                    <w:rPr>
                      <w:rFonts w:ascii="Times New Roman" w:hAnsi="Times New Roman" w:cs="Times New Roman" w:hint="eastAsia"/>
                      <w:bCs/>
                      <w:sz w:val="21"/>
                      <w:szCs w:val="21"/>
                    </w:rPr>
                    <w:t>3</w:t>
                  </w:r>
                </w:p>
              </w:tc>
              <w:tc>
                <w:tcPr>
                  <w:tcW w:w="498"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废油漆桶</w:t>
                  </w:r>
                </w:p>
              </w:tc>
              <w:tc>
                <w:tcPr>
                  <w:tcW w:w="377"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HW49</w:t>
                  </w:r>
                </w:p>
              </w:tc>
              <w:tc>
                <w:tcPr>
                  <w:tcW w:w="610"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900-041-49</w:t>
                  </w:r>
                </w:p>
              </w:tc>
              <w:tc>
                <w:tcPr>
                  <w:tcW w:w="381"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0.5</w:t>
                  </w:r>
                </w:p>
              </w:tc>
              <w:tc>
                <w:tcPr>
                  <w:tcW w:w="602"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原料包装</w:t>
                  </w:r>
                </w:p>
              </w:tc>
              <w:tc>
                <w:tcPr>
                  <w:tcW w:w="201"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heme="majorBidi" w:hAnsi="Times New Roman" w:cstheme="majorBidi"/>
                      <w:sz w:val="21"/>
                      <w:szCs w:val="21"/>
                    </w:rPr>
                    <w:t>固</w:t>
                  </w:r>
                </w:p>
              </w:tc>
              <w:tc>
                <w:tcPr>
                  <w:tcW w:w="513"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沾有油漆废桶</w:t>
                  </w:r>
                </w:p>
              </w:tc>
              <w:tc>
                <w:tcPr>
                  <w:tcW w:w="529"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D34CCE">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油漆</w:t>
                  </w:r>
                </w:p>
              </w:tc>
              <w:tc>
                <w:tcPr>
                  <w:tcW w:w="329"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pPr>
                    <w:adjustRightInd w:val="0"/>
                    <w:snapToGrid w:val="0"/>
                    <w:jc w:val="center"/>
                    <w:rPr>
                      <w:rFonts w:ascii="Times New Roman" w:hAnsi="Times New Roman" w:cs="Times New Roman"/>
                      <w:bCs/>
                      <w:sz w:val="21"/>
                      <w:szCs w:val="21"/>
                    </w:rPr>
                  </w:pPr>
                  <w:r w:rsidRPr="00D34CCE">
                    <w:rPr>
                      <w:rFonts w:ascii="Times New Roman" w:hAnsi="Times New Roman" w:cs="Times New Roman" w:hint="eastAsia"/>
                      <w:bCs/>
                      <w:sz w:val="21"/>
                      <w:szCs w:val="21"/>
                    </w:rPr>
                    <w:t>1</w:t>
                  </w:r>
                  <w:r w:rsidRPr="00D34CCE">
                    <w:rPr>
                      <w:rFonts w:ascii="Times New Roman" w:hAnsi="Times New Roman" w:cs="Times New Roman" w:hint="eastAsia"/>
                      <w:bCs/>
                      <w:sz w:val="21"/>
                      <w:szCs w:val="21"/>
                    </w:rPr>
                    <w:t>个月</w:t>
                  </w:r>
                </w:p>
              </w:tc>
              <w:tc>
                <w:tcPr>
                  <w:tcW w:w="281"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napToGrid w:val="0"/>
                      <w:sz w:val="21"/>
                      <w:szCs w:val="21"/>
                    </w:rPr>
                  </w:pPr>
                  <w:r w:rsidRPr="00D34CCE">
                    <w:rPr>
                      <w:rFonts w:asciiTheme="majorBidi" w:hAnsiTheme="majorBidi" w:cstheme="majorBidi"/>
                      <w:snapToGrid w:val="0"/>
                      <w:sz w:val="21"/>
                      <w:szCs w:val="21"/>
                    </w:rPr>
                    <w:t>T,In</w:t>
                  </w:r>
                </w:p>
              </w:tc>
              <w:tc>
                <w:tcPr>
                  <w:tcW w:w="505" w:type="pct"/>
                  <w:vMerge/>
                  <w:tcBorders>
                    <w:right w:val="nil"/>
                  </w:tcBorders>
                  <w:tcMar>
                    <w:top w:w="0" w:type="dxa"/>
                    <w:left w:w="28" w:type="dxa"/>
                    <w:bottom w:w="0" w:type="dxa"/>
                    <w:right w:w="28" w:type="dxa"/>
                  </w:tcMar>
                  <w:vAlign w:val="center"/>
                </w:tcPr>
                <w:p w:rsidR="00D34CCE" w:rsidRPr="00D34CCE" w:rsidRDefault="00D34CCE">
                  <w:pPr>
                    <w:adjustRightInd w:val="0"/>
                    <w:snapToGrid w:val="0"/>
                    <w:jc w:val="center"/>
                    <w:rPr>
                      <w:rFonts w:ascii="Times New Roman" w:hAnsi="Times New Roman" w:cs="Times New Roman"/>
                      <w:bCs/>
                      <w:sz w:val="21"/>
                      <w:szCs w:val="21"/>
                    </w:rPr>
                  </w:pPr>
                </w:p>
              </w:tc>
            </w:tr>
            <w:tr w:rsidR="00D34CCE" w:rsidRPr="00D34CCE" w:rsidTr="00D34CCE">
              <w:trPr>
                <w:trHeight w:val="340"/>
                <w:jc w:val="center"/>
              </w:trPr>
              <w:tc>
                <w:tcPr>
                  <w:tcW w:w="174" w:type="pct"/>
                  <w:tcBorders>
                    <w:top w:val="single" w:sz="4" w:space="0" w:color="auto"/>
                    <w:left w:val="nil"/>
                    <w:bottom w:val="single" w:sz="4" w:space="0" w:color="auto"/>
                  </w:tcBorders>
                  <w:tcMar>
                    <w:top w:w="0" w:type="dxa"/>
                    <w:left w:w="28" w:type="dxa"/>
                    <w:bottom w:w="0" w:type="dxa"/>
                    <w:right w:w="28" w:type="dxa"/>
                  </w:tcMar>
                  <w:vAlign w:val="center"/>
                </w:tcPr>
                <w:p w:rsidR="00D34CCE" w:rsidRPr="00D34CCE" w:rsidRDefault="00D34CCE">
                  <w:pPr>
                    <w:adjustRightInd w:val="0"/>
                    <w:snapToGrid w:val="0"/>
                    <w:jc w:val="center"/>
                    <w:rPr>
                      <w:rFonts w:ascii="Times New Roman" w:hAnsi="Times New Roman" w:cs="Times New Roman"/>
                      <w:bCs/>
                      <w:sz w:val="21"/>
                      <w:szCs w:val="21"/>
                    </w:rPr>
                  </w:pPr>
                  <w:r w:rsidRPr="00D34CCE">
                    <w:rPr>
                      <w:rFonts w:ascii="Times New Roman" w:hAnsi="Times New Roman" w:cs="Times New Roman" w:hint="eastAsia"/>
                      <w:bCs/>
                      <w:sz w:val="21"/>
                      <w:szCs w:val="21"/>
                    </w:rPr>
                    <w:t>4</w:t>
                  </w:r>
                </w:p>
              </w:tc>
              <w:tc>
                <w:tcPr>
                  <w:tcW w:w="498"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废过滤纤维</w:t>
                  </w:r>
                </w:p>
              </w:tc>
              <w:tc>
                <w:tcPr>
                  <w:tcW w:w="377"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HW49</w:t>
                  </w:r>
                </w:p>
              </w:tc>
              <w:tc>
                <w:tcPr>
                  <w:tcW w:w="610"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900-041-49</w:t>
                  </w:r>
                </w:p>
              </w:tc>
              <w:tc>
                <w:tcPr>
                  <w:tcW w:w="381"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0.5</w:t>
                  </w:r>
                </w:p>
              </w:tc>
              <w:tc>
                <w:tcPr>
                  <w:tcW w:w="602"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废气治理</w:t>
                  </w:r>
                </w:p>
              </w:tc>
              <w:tc>
                <w:tcPr>
                  <w:tcW w:w="201"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heme="majorBidi" w:hAnsi="Times New Roman" w:cstheme="majorBidi"/>
                      <w:sz w:val="21"/>
                      <w:szCs w:val="21"/>
                    </w:rPr>
                    <w:t>固</w:t>
                  </w:r>
                </w:p>
              </w:tc>
              <w:tc>
                <w:tcPr>
                  <w:tcW w:w="513"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含漆雾过滤纤维</w:t>
                  </w:r>
                </w:p>
              </w:tc>
              <w:tc>
                <w:tcPr>
                  <w:tcW w:w="529"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漆雾</w:t>
                  </w:r>
                </w:p>
              </w:tc>
              <w:tc>
                <w:tcPr>
                  <w:tcW w:w="329"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pPr>
                    <w:adjustRightInd w:val="0"/>
                    <w:snapToGrid w:val="0"/>
                    <w:jc w:val="center"/>
                    <w:rPr>
                      <w:rFonts w:ascii="Times New Roman" w:hAnsi="Times New Roman" w:cs="Times New Roman"/>
                      <w:bCs/>
                      <w:sz w:val="21"/>
                      <w:szCs w:val="21"/>
                    </w:rPr>
                  </w:pPr>
                  <w:r w:rsidRPr="00D34CCE">
                    <w:rPr>
                      <w:rFonts w:ascii="Times New Roman" w:hAnsi="Times New Roman" w:cs="Times New Roman" w:hint="eastAsia"/>
                      <w:bCs/>
                      <w:sz w:val="21"/>
                      <w:szCs w:val="21"/>
                    </w:rPr>
                    <w:t>3</w:t>
                  </w:r>
                  <w:r w:rsidRPr="00D34CCE">
                    <w:rPr>
                      <w:rFonts w:ascii="Times New Roman" w:hAnsi="Times New Roman" w:cs="Times New Roman" w:hint="eastAsia"/>
                      <w:bCs/>
                      <w:sz w:val="21"/>
                      <w:szCs w:val="21"/>
                    </w:rPr>
                    <w:t>个月</w:t>
                  </w:r>
                </w:p>
              </w:tc>
              <w:tc>
                <w:tcPr>
                  <w:tcW w:w="281" w:type="pct"/>
                  <w:tcBorders>
                    <w:top w:val="single" w:sz="4" w:space="0" w:color="auto"/>
                    <w:bottom w:val="single" w:sz="4"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heme="majorBidi" w:hAnsiTheme="majorBidi" w:cstheme="majorBidi"/>
                      <w:snapToGrid w:val="0"/>
                      <w:sz w:val="21"/>
                      <w:szCs w:val="21"/>
                    </w:rPr>
                    <w:t>T,In</w:t>
                  </w:r>
                </w:p>
              </w:tc>
              <w:tc>
                <w:tcPr>
                  <w:tcW w:w="505" w:type="pct"/>
                  <w:vMerge/>
                  <w:tcBorders>
                    <w:right w:val="nil"/>
                  </w:tcBorders>
                  <w:tcMar>
                    <w:top w:w="0" w:type="dxa"/>
                    <w:left w:w="28" w:type="dxa"/>
                    <w:bottom w:w="0" w:type="dxa"/>
                    <w:right w:w="28" w:type="dxa"/>
                  </w:tcMar>
                  <w:vAlign w:val="center"/>
                </w:tcPr>
                <w:p w:rsidR="00D34CCE" w:rsidRPr="00D34CCE" w:rsidRDefault="00D34CCE">
                  <w:pPr>
                    <w:adjustRightInd w:val="0"/>
                    <w:snapToGrid w:val="0"/>
                    <w:jc w:val="center"/>
                    <w:rPr>
                      <w:rFonts w:ascii="Times New Roman" w:hAnsi="Times New Roman" w:cs="Times New Roman"/>
                      <w:bCs/>
                      <w:sz w:val="21"/>
                      <w:szCs w:val="21"/>
                    </w:rPr>
                  </w:pPr>
                </w:p>
              </w:tc>
            </w:tr>
            <w:tr w:rsidR="00D34CCE" w:rsidRPr="00D34CCE" w:rsidTr="00596B8E">
              <w:trPr>
                <w:trHeight w:val="340"/>
                <w:jc w:val="center"/>
              </w:trPr>
              <w:tc>
                <w:tcPr>
                  <w:tcW w:w="174" w:type="pct"/>
                  <w:tcBorders>
                    <w:top w:val="single" w:sz="4" w:space="0" w:color="auto"/>
                    <w:left w:val="nil"/>
                    <w:bottom w:val="single" w:sz="12" w:space="0" w:color="auto"/>
                  </w:tcBorders>
                  <w:tcMar>
                    <w:top w:w="0" w:type="dxa"/>
                    <w:left w:w="28" w:type="dxa"/>
                    <w:bottom w:w="0" w:type="dxa"/>
                    <w:right w:w="28" w:type="dxa"/>
                  </w:tcMar>
                  <w:vAlign w:val="center"/>
                </w:tcPr>
                <w:p w:rsidR="00D34CCE" w:rsidRPr="00D34CCE" w:rsidRDefault="00D34CCE">
                  <w:pPr>
                    <w:adjustRightInd w:val="0"/>
                    <w:snapToGrid w:val="0"/>
                    <w:jc w:val="center"/>
                    <w:rPr>
                      <w:rFonts w:ascii="Times New Roman" w:hAnsi="Times New Roman" w:cs="Times New Roman"/>
                      <w:bCs/>
                      <w:sz w:val="21"/>
                      <w:szCs w:val="21"/>
                    </w:rPr>
                  </w:pPr>
                  <w:r w:rsidRPr="00D34CCE">
                    <w:rPr>
                      <w:rFonts w:ascii="Times New Roman" w:hAnsi="Times New Roman" w:cs="Times New Roman" w:hint="eastAsia"/>
                      <w:bCs/>
                      <w:sz w:val="21"/>
                      <w:szCs w:val="21"/>
                    </w:rPr>
                    <w:t>5</w:t>
                  </w:r>
                </w:p>
              </w:tc>
              <w:tc>
                <w:tcPr>
                  <w:tcW w:w="498" w:type="pct"/>
                  <w:tcBorders>
                    <w:top w:val="single" w:sz="4" w:space="0" w:color="auto"/>
                    <w:bottom w:val="single" w:sz="12"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废活性炭</w:t>
                  </w:r>
                </w:p>
              </w:tc>
              <w:tc>
                <w:tcPr>
                  <w:tcW w:w="377" w:type="pct"/>
                  <w:tcBorders>
                    <w:top w:val="single" w:sz="4" w:space="0" w:color="auto"/>
                    <w:bottom w:val="single" w:sz="12"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HW49</w:t>
                  </w:r>
                </w:p>
              </w:tc>
              <w:tc>
                <w:tcPr>
                  <w:tcW w:w="610" w:type="pct"/>
                  <w:tcBorders>
                    <w:top w:val="single" w:sz="4" w:space="0" w:color="auto"/>
                    <w:bottom w:val="single" w:sz="12"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900-041-49</w:t>
                  </w:r>
                </w:p>
              </w:tc>
              <w:tc>
                <w:tcPr>
                  <w:tcW w:w="381" w:type="pct"/>
                  <w:tcBorders>
                    <w:top w:val="single" w:sz="4" w:space="0" w:color="auto"/>
                    <w:bottom w:val="single" w:sz="12"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4</w:t>
                  </w:r>
                </w:p>
              </w:tc>
              <w:tc>
                <w:tcPr>
                  <w:tcW w:w="602" w:type="pct"/>
                  <w:tcBorders>
                    <w:top w:val="single" w:sz="4" w:space="0" w:color="auto"/>
                    <w:bottom w:val="single" w:sz="12"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废气治理</w:t>
                  </w:r>
                </w:p>
              </w:tc>
              <w:tc>
                <w:tcPr>
                  <w:tcW w:w="201" w:type="pct"/>
                  <w:tcBorders>
                    <w:top w:val="single" w:sz="4" w:space="0" w:color="auto"/>
                    <w:bottom w:val="single" w:sz="12"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imes New Roman" w:cstheme="majorBidi"/>
                      <w:sz w:val="21"/>
                      <w:szCs w:val="21"/>
                    </w:rPr>
                  </w:pPr>
                  <w:r w:rsidRPr="00D34CCE">
                    <w:rPr>
                      <w:rFonts w:asciiTheme="majorBidi" w:hAnsi="Times New Roman" w:cstheme="majorBidi" w:hint="eastAsia"/>
                      <w:sz w:val="21"/>
                      <w:szCs w:val="21"/>
                    </w:rPr>
                    <w:t>固</w:t>
                  </w:r>
                </w:p>
              </w:tc>
              <w:tc>
                <w:tcPr>
                  <w:tcW w:w="513" w:type="pct"/>
                  <w:tcBorders>
                    <w:top w:val="single" w:sz="4" w:space="0" w:color="auto"/>
                    <w:bottom w:val="single" w:sz="12"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有机废气</w:t>
                  </w:r>
                </w:p>
              </w:tc>
              <w:tc>
                <w:tcPr>
                  <w:tcW w:w="529" w:type="pct"/>
                  <w:tcBorders>
                    <w:top w:val="single" w:sz="4" w:space="0" w:color="auto"/>
                    <w:bottom w:val="single" w:sz="12"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有机废气</w:t>
                  </w:r>
                </w:p>
              </w:tc>
              <w:tc>
                <w:tcPr>
                  <w:tcW w:w="329" w:type="pct"/>
                  <w:tcBorders>
                    <w:top w:val="single" w:sz="4" w:space="0" w:color="auto"/>
                    <w:bottom w:val="single" w:sz="12" w:space="0" w:color="auto"/>
                  </w:tcBorders>
                  <w:tcMar>
                    <w:top w:w="0" w:type="dxa"/>
                    <w:left w:w="28" w:type="dxa"/>
                    <w:bottom w:w="0" w:type="dxa"/>
                    <w:right w:w="28" w:type="dxa"/>
                  </w:tcMar>
                  <w:vAlign w:val="center"/>
                </w:tcPr>
                <w:p w:rsidR="00D34CCE" w:rsidRPr="00D34CCE" w:rsidRDefault="00474A53">
                  <w:pPr>
                    <w:adjustRightInd w:val="0"/>
                    <w:snapToGrid w:val="0"/>
                    <w:jc w:val="center"/>
                    <w:rPr>
                      <w:rFonts w:ascii="Times New Roman" w:hAnsi="Times New Roman" w:cs="Times New Roman"/>
                      <w:bCs/>
                      <w:sz w:val="21"/>
                      <w:szCs w:val="21"/>
                    </w:rPr>
                  </w:pPr>
                  <w:r w:rsidRPr="00D34CCE">
                    <w:rPr>
                      <w:rFonts w:ascii="Times New Roman" w:hAnsi="Times New Roman" w:cs="Times New Roman" w:hint="eastAsia"/>
                      <w:bCs/>
                      <w:sz w:val="21"/>
                      <w:szCs w:val="21"/>
                    </w:rPr>
                    <w:t>3</w:t>
                  </w:r>
                  <w:r w:rsidRPr="00D34CCE">
                    <w:rPr>
                      <w:rFonts w:ascii="Times New Roman" w:hAnsi="Times New Roman" w:cs="Times New Roman" w:hint="eastAsia"/>
                      <w:bCs/>
                      <w:sz w:val="21"/>
                      <w:szCs w:val="21"/>
                    </w:rPr>
                    <w:t>个月</w:t>
                  </w:r>
                </w:p>
              </w:tc>
              <w:tc>
                <w:tcPr>
                  <w:tcW w:w="281" w:type="pct"/>
                  <w:tcBorders>
                    <w:top w:val="single" w:sz="4" w:space="0" w:color="auto"/>
                    <w:bottom w:val="single" w:sz="12" w:space="0" w:color="auto"/>
                  </w:tcBorders>
                  <w:tcMar>
                    <w:top w:w="0" w:type="dxa"/>
                    <w:left w:w="28" w:type="dxa"/>
                    <w:bottom w:w="0" w:type="dxa"/>
                    <w:right w:w="28" w:type="dxa"/>
                  </w:tcMar>
                  <w:vAlign w:val="center"/>
                </w:tcPr>
                <w:p w:rsidR="00D34CCE" w:rsidRPr="00D34CCE" w:rsidRDefault="00D34CCE" w:rsidP="00A9458D">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T,In</w:t>
                  </w:r>
                </w:p>
              </w:tc>
              <w:tc>
                <w:tcPr>
                  <w:tcW w:w="505" w:type="pct"/>
                  <w:vMerge/>
                  <w:tcBorders>
                    <w:bottom w:val="single" w:sz="12" w:space="0" w:color="auto"/>
                    <w:right w:val="nil"/>
                  </w:tcBorders>
                  <w:tcMar>
                    <w:top w:w="0" w:type="dxa"/>
                    <w:left w:w="28" w:type="dxa"/>
                    <w:bottom w:w="0" w:type="dxa"/>
                    <w:right w:w="28" w:type="dxa"/>
                  </w:tcMar>
                  <w:vAlign w:val="center"/>
                </w:tcPr>
                <w:p w:rsidR="00D34CCE" w:rsidRPr="00D34CCE" w:rsidRDefault="00D34CCE">
                  <w:pPr>
                    <w:adjustRightInd w:val="0"/>
                    <w:snapToGrid w:val="0"/>
                    <w:jc w:val="center"/>
                    <w:rPr>
                      <w:rFonts w:ascii="Times New Roman" w:hAnsi="Times New Roman" w:cs="Times New Roman"/>
                      <w:bCs/>
                      <w:sz w:val="21"/>
                      <w:szCs w:val="21"/>
                    </w:rPr>
                  </w:pPr>
                </w:p>
              </w:tc>
            </w:tr>
          </w:tbl>
          <w:p w:rsidR="004F62F5" w:rsidRPr="00090F44" w:rsidRDefault="004F62F5">
            <w:pPr>
              <w:pStyle w:val="32"/>
              <w:adjustRightInd w:val="0"/>
              <w:snapToGrid w:val="0"/>
              <w:spacing w:line="300" w:lineRule="auto"/>
              <w:ind w:firstLineChars="0" w:firstLine="0"/>
              <w:rPr>
                <w:rFonts w:ascii="Times New Roman" w:hAnsi="Times New Roman" w:cs="Times New Roman"/>
              </w:rPr>
            </w:pPr>
          </w:p>
        </w:tc>
      </w:tr>
    </w:tbl>
    <w:p w:rsidR="00A46475" w:rsidRPr="00090F44" w:rsidRDefault="00DA78F5">
      <w:pPr>
        <w:pStyle w:val="1"/>
        <w:numPr>
          <w:ilvl w:val="0"/>
          <w:numId w:val="1"/>
        </w:numPr>
        <w:spacing w:line="240" w:lineRule="auto"/>
        <w:rPr>
          <w:rFonts w:ascii="Times New Roman" w:hAnsi="Times New Roman" w:cs="Times New Roman"/>
          <w:b/>
        </w:rPr>
      </w:pPr>
      <w:r w:rsidRPr="00090F44">
        <w:rPr>
          <w:rFonts w:ascii="Times New Roman" w:hAnsi="Times New Roman" w:cs="Times New Roman"/>
          <w:b/>
        </w:rPr>
        <w:lastRenderedPageBreak/>
        <w:t>主要污染物产生及预计排放情况</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1"/>
        <w:gridCol w:w="597"/>
        <w:gridCol w:w="851"/>
        <w:gridCol w:w="1417"/>
        <w:gridCol w:w="851"/>
        <w:gridCol w:w="850"/>
        <w:gridCol w:w="947"/>
        <w:gridCol w:w="556"/>
        <w:gridCol w:w="553"/>
        <w:gridCol w:w="1113"/>
        <w:gridCol w:w="1624"/>
      </w:tblGrid>
      <w:tr w:rsidR="00A46475" w:rsidRPr="00090F44" w:rsidTr="00892FA6">
        <w:trPr>
          <w:trHeight w:val="567"/>
          <w:jc w:val="center"/>
        </w:trPr>
        <w:tc>
          <w:tcPr>
            <w:tcW w:w="421" w:type="dxa"/>
            <w:vAlign w:val="center"/>
          </w:tcPr>
          <w:p w:rsidR="00A46475" w:rsidRPr="00090F44" w:rsidRDefault="00DA78F5">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种类</w:t>
            </w:r>
          </w:p>
        </w:tc>
        <w:tc>
          <w:tcPr>
            <w:tcW w:w="1448" w:type="dxa"/>
            <w:gridSpan w:val="2"/>
            <w:vAlign w:val="center"/>
          </w:tcPr>
          <w:p w:rsidR="00A46475" w:rsidRPr="00090F44" w:rsidRDefault="00DA78F5">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排放源</w:t>
            </w:r>
          </w:p>
          <w:p w:rsidR="00A46475" w:rsidRPr="00090F44" w:rsidRDefault="00DA78F5">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（编号）</w:t>
            </w:r>
          </w:p>
        </w:tc>
        <w:tc>
          <w:tcPr>
            <w:tcW w:w="1417" w:type="dxa"/>
            <w:vAlign w:val="center"/>
          </w:tcPr>
          <w:p w:rsidR="00A46475" w:rsidRPr="00090F44" w:rsidRDefault="00DA78F5">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污染物</w:t>
            </w:r>
          </w:p>
          <w:p w:rsidR="00A46475" w:rsidRPr="00090F44" w:rsidRDefault="00DA78F5">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名称</w:t>
            </w:r>
          </w:p>
        </w:tc>
        <w:tc>
          <w:tcPr>
            <w:tcW w:w="851" w:type="dxa"/>
            <w:vAlign w:val="center"/>
          </w:tcPr>
          <w:p w:rsidR="00A46475" w:rsidRPr="00090F44" w:rsidRDefault="00DA78F5">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产生浓度</w:t>
            </w:r>
          </w:p>
          <w:p w:rsidR="00A46475" w:rsidRPr="00090F44" w:rsidRDefault="00DA78F5">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(mg/m</w:t>
            </w:r>
            <w:r w:rsidRPr="00090F44">
              <w:rPr>
                <w:rFonts w:ascii="Times New Roman" w:hAnsi="Times New Roman" w:cs="Times New Roman"/>
                <w:sz w:val="21"/>
                <w:szCs w:val="21"/>
                <w:vertAlign w:val="superscript"/>
              </w:rPr>
              <w:t>3</w:t>
            </w:r>
            <w:r w:rsidRPr="00090F44">
              <w:rPr>
                <w:rFonts w:ascii="Times New Roman" w:hAnsi="Times New Roman" w:cs="Times New Roman"/>
                <w:sz w:val="21"/>
                <w:szCs w:val="21"/>
              </w:rPr>
              <w:t>)</w:t>
            </w:r>
          </w:p>
        </w:tc>
        <w:tc>
          <w:tcPr>
            <w:tcW w:w="850" w:type="dxa"/>
            <w:vAlign w:val="center"/>
          </w:tcPr>
          <w:p w:rsidR="00A46475" w:rsidRPr="00090F44" w:rsidRDefault="00DA78F5">
            <w:pPr>
              <w:adjustRightInd w:val="0"/>
              <w:snapToGrid w:val="0"/>
              <w:ind w:left="210" w:hangingChars="100" w:hanging="210"/>
              <w:jc w:val="center"/>
              <w:rPr>
                <w:rFonts w:ascii="Times New Roman" w:hAnsi="Times New Roman" w:cs="Times New Roman"/>
                <w:sz w:val="21"/>
                <w:szCs w:val="21"/>
              </w:rPr>
            </w:pPr>
            <w:r w:rsidRPr="00090F44">
              <w:rPr>
                <w:rFonts w:ascii="Times New Roman" w:hAnsi="Times New Roman" w:cs="Times New Roman"/>
                <w:sz w:val="21"/>
                <w:szCs w:val="21"/>
              </w:rPr>
              <w:t>产生量</w:t>
            </w:r>
          </w:p>
          <w:p w:rsidR="00A46475" w:rsidRPr="00090F44" w:rsidRDefault="00DA78F5">
            <w:pPr>
              <w:adjustRightInd w:val="0"/>
              <w:snapToGrid w:val="0"/>
              <w:ind w:left="210" w:hangingChars="100" w:hanging="210"/>
              <w:jc w:val="center"/>
              <w:rPr>
                <w:rFonts w:ascii="Times New Roman" w:hAnsi="Times New Roman" w:cs="Times New Roman"/>
                <w:sz w:val="21"/>
                <w:szCs w:val="21"/>
              </w:rPr>
            </w:pPr>
            <w:r w:rsidRPr="00090F44">
              <w:rPr>
                <w:rFonts w:ascii="Times New Roman" w:hAnsi="Times New Roman" w:cs="Times New Roman"/>
                <w:sz w:val="21"/>
                <w:szCs w:val="21"/>
              </w:rPr>
              <w:t>(t/a)</w:t>
            </w:r>
          </w:p>
        </w:tc>
        <w:tc>
          <w:tcPr>
            <w:tcW w:w="947" w:type="dxa"/>
            <w:vAlign w:val="center"/>
          </w:tcPr>
          <w:p w:rsidR="00A46475" w:rsidRPr="00090F44" w:rsidRDefault="00DA78F5">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排放浓度</w:t>
            </w:r>
          </w:p>
          <w:p w:rsidR="00A46475" w:rsidRPr="00090F44" w:rsidRDefault="00DA78F5">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(mg/m</w:t>
            </w:r>
            <w:r w:rsidRPr="00090F44">
              <w:rPr>
                <w:rFonts w:ascii="Times New Roman" w:hAnsi="Times New Roman" w:cs="Times New Roman"/>
                <w:sz w:val="21"/>
                <w:szCs w:val="21"/>
                <w:vertAlign w:val="superscript"/>
              </w:rPr>
              <w:t>3</w:t>
            </w:r>
            <w:r w:rsidRPr="00090F44">
              <w:rPr>
                <w:rFonts w:ascii="Times New Roman" w:hAnsi="Times New Roman" w:cs="Times New Roman"/>
                <w:sz w:val="21"/>
                <w:szCs w:val="21"/>
              </w:rPr>
              <w:t>)</w:t>
            </w:r>
          </w:p>
        </w:tc>
        <w:tc>
          <w:tcPr>
            <w:tcW w:w="1109" w:type="dxa"/>
            <w:gridSpan w:val="2"/>
            <w:vAlign w:val="center"/>
          </w:tcPr>
          <w:p w:rsidR="00A46475" w:rsidRPr="00090F44" w:rsidRDefault="00DA78F5">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排放速率</w:t>
            </w:r>
          </w:p>
          <w:p w:rsidR="00A46475" w:rsidRPr="00090F44" w:rsidRDefault="00DA78F5">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(kg/h)</w:t>
            </w:r>
          </w:p>
        </w:tc>
        <w:tc>
          <w:tcPr>
            <w:tcW w:w="1113" w:type="dxa"/>
            <w:vAlign w:val="center"/>
          </w:tcPr>
          <w:p w:rsidR="00A46475" w:rsidRPr="00090F44" w:rsidRDefault="00DA78F5">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排放量</w:t>
            </w:r>
          </w:p>
          <w:p w:rsidR="00A46475" w:rsidRPr="00090F44" w:rsidRDefault="00DA78F5">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(t/a)</w:t>
            </w:r>
          </w:p>
        </w:tc>
        <w:tc>
          <w:tcPr>
            <w:tcW w:w="1624" w:type="dxa"/>
            <w:vAlign w:val="center"/>
          </w:tcPr>
          <w:p w:rsidR="00A46475" w:rsidRPr="00090F44" w:rsidRDefault="00DA78F5">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排放去向</w:t>
            </w:r>
          </w:p>
        </w:tc>
      </w:tr>
      <w:tr w:rsidR="00F246E8" w:rsidRPr="00090F44" w:rsidTr="00892FA6">
        <w:trPr>
          <w:cantSplit/>
          <w:trHeight w:val="397"/>
          <w:jc w:val="center"/>
        </w:trPr>
        <w:tc>
          <w:tcPr>
            <w:tcW w:w="421" w:type="dxa"/>
            <w:vMerge w:val="restart"/>
            <w:textDirection w:val="tbRlV"/>
            <w:vAlign w:val="center"/>
          </w:tcPr>
          <w:p w:rsidR="00F246E8" w:rsidRPr="00090F44" w:rsidRDefault="00F246E8">
            <w:pPr>
              <w:adjustRightInd w:val="0"/>
              <w:snapToGrid w:val="0"/>
              <w:ind w:left="113" w:right="113"/>
              <w:jc w:val="center"/>
              <w:rPr>
                <w:rFonts w:ascii="Times New Roman" w:hAnsi="Times New Roman" w:cs="Times New Roman"/>
                <w:sz w:val="21"/>
                <w:szCs w:val="21"/>
              </w:rPr>
            </w:pPr>
            <w:r w:rsidRPr="00090F44">
              <w:rPr>
                <w:rFonts w:ascii="Times New Roman" w:hAnsi="Times New Roman" w:cs="Times New Roman"/>
                <w:sz w:val="21"/>
                <w:szCs w:val="21"/>
              </w:rPr>
              <w:t>大气污染物</w:t>
            </w:r>
          </w:p>
        </w:tc>
        <w:tc>
          <w:tcPr>
            <w:tcW w:w="1448" w:type="dxa"/>
            <w:gridSpan w:val="2"/>
            <w:vAlign w:val="center"/>
          </w:tcPr>
          <w:p w:rsidR="00F246E8" w:rsidRPr="00090F44" w:rsidRDefault="00F246E8" w:rsidP="00892FA6">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燃料燃</w:t>
            </w:r>
          </w:p>
          <w:p w:rsidR="00F246E8" w:rsidRPr="00090F44" w:rsidRDefault="00F246E8" w:rsidP="00892FA6">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烧废气</w:t>
            </w:r>
          </w:p>
        </w:tc>
        <w:tc>
          <w:tcPr>
            <w:tcW w:w="1417" w:type="dxa"/>
            <w:vAlign w:val="center"/>
          </w:tcPr>
          <w:p w:rsidR="00F246E8" w:rsidRPr="00090F44" w:rsidRDefault="00F246E8" w:rsidP="00892FA6">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851" w:type="dxa"/>
            <w:vAlign w:val="center"/>
          </w:tcPr>
          <w:p w:rsidR="00F246E8" w:rsidRPr="00090F44" w:rsidRDefault="00F246E8" w:rsidP="00892FA6">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850" w:type="dxa"/>
            <w:vAlign w:val="center"/>
          </w:tcPr>
          <w:p w:rsidR="00F246E8" w:rsidRPr="00090F44" w:rsidRDefault="00F246E8" w:rsidP="00892FA6">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947" w:type="dxa"/>
            <w:vAlign w:val="center"/>
          </w:tcPr>
          <w:p w:rsidR="00F246E8" w:rsidRPr="00090F44" w:rsidRDefault="00F246E8" w:rsidP="00892FA6">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1109" w:type="dxa"/>
            <w:gridSpan w:val="2"/>
            <w:vAlign w:val="center"/>
          </w:tcPr>
          <w:p w:rsidR="00F246E8" w:rsidRPr="00090F44" w:rsidRDefault="00F246E8" w:rsidP="00892FA6">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r w:rsidRPr="00090F44">
              <w:rPr>
                <w:rFonts w:ascii="Times New Roman" w:eastAsia="宋体" w:hAnsi="Times New Roman" w:cs="Times New Roman"/>
                <w:color w:val="auto"/>
                <w:sz w:val="21"/>
              </w:rPr>
              <w:t>/</w:t>
            </w:r>
          </w:p>
        </w:tc>
        <w:tc>
          <w:tcPr>
            <w:tcW w:w="1113" w:type="dxa"/>
            <w:vAlign w:val="center"/>
          </w:tcPr>
          <w:p w:rsidR="00F246E8" w:rsidRPr="00090F44" w:rsidRDefault="00F246E8" w:rsidP="00892FA6">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1624" w:type="dxa"/>
            <w:vAlign w:val="center"/>
          </w:tcPr>
          <w:p w:rsidR="00F246E8" w:rsidRPr="00090F44" w:rsidRDefault="00F246E8">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r>
      <w:tr w:rsidR="00474A53" w:rsidRPr="00090F44" w:rsidTr="00474A53">
        <w:trPr>
          <w:cantSplit/>
          <w:trHeight w:val="487"/>
          <w:jc w:val="center"/>
        </w:trPr>
        <w:tc>
          <w:tcPr>
            <w:tcW w:w="421" w:type="dxa"/>
            <w:vMerge/>
            <w:textDirection w:val="tbRlV"/>
            <w:vAlign w:val="center"/>
          </w:tcPr>
          <w:p w:rsidR="00474A53" w:rsidRPr="00090F44" w:rsidRDefault="00474A53">
            <w:pPr>
              <w:adjustRightInd w:val="0"/>
              <w:snapToGrid w:val="0"/>
              <w:ind w:left="113" w:right="113"/>
              <w:jc w:val="center"/>
              <w:rPr>
                <w:rFonts w:ascii="Times New Roman" w:hAnsi="Times New Roman" w:cs="Times New Roman"/>
                <w:sz w:val="21"/>
                <w:szCs w:val="21"/>
              </w:rPr>
            </w:pPr>
          </w:p>
        </w:tc>
        <w:tc>
          <w:tcPr>
            <w:tcW w:w="597" w:type="dxa"/>
            <w:vMerge w:val="restart"/>
            <w:vAlign w:val="center"/>
          </w:tcPr>
          <w:p w:rsidR="00474A53" w:rsidRPr="00090F44" w:rsidRDefault="00474A53" w:rsidP="00892F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有组织排放</w:t>
            </w:r>
          </w:p>
        </w:tc>
        <w:tc>
          <w:tcPr>
            <w:tcW w:w="851" w:type="dxa"/>
            <w:vMerge w:val="restart"/>
            <w:vAlign w:val="center"/>
          </w:tcPr>
          <w:p w:rsidR="00474A53" w:rsidRPr="00090F44" w:rsidRDefault="00474A53" w:rsidP="00474A53">
            <w:pPr>
              <w:adjustRightInd w:val="0"/>
              <w:snapToGrid w:val="0"/>
              <w:jc w:val="center"/>
              <w:rPr>
                <w:rFonts w:ascii="Times New Roman" w:hAnsi="Times New Roman" w:cs="Times New Roman"/>
                <w:sz w:val="21"/>
                <w:szCs w:val="21"/>
              </w:rPr>
            </w:pPr>
            <w:r w:rsidRPr="00474A53">
              <w:rPr>
                <w:rFonts w:ascii="Times New Roman" w:hAnsi="Times New Roman" w:cs="Times New Roman" w:hint="eastAsia"/>
                <w:sz w:val="21"/>
                <w:szCs w:val="21"/>
              </w:rPr>
              <w:t>淬火工序</w:t>
            </w:r>
          </w:p>
        </w:tc>
        <w:tc>
          <w:tcPr>
            <w:tcW w:w="1417" w:type="dxa"/>
            <w:vAlign w:val="center"/>
          </w:tcPr>
          <w:p w:rsidR="00474A53" w:rsidRPr="00B37E80" w:rsidRDefault="00474A53" w:rsidP="00A9458D">
            <w:pPr>
              <w:adjustRightInd w:val="0"/>
              <w:snapToGrid w:val="0"/>
              <w:jc w:val="center"/>
              <w:rPr>
                <w:rFonts w:asciiTheme="majorBidi" w:hAnsiTheme="majorBidi" w:cstheme="majorBidi"/>
                <w:spacing w:val="-12"/>
                <w:sz w:val="21"/>
                <w:szCs w:val="21"/>
              </w:rPr>
            </w:pPr>
            <w:r w:rsidRPr="00B37E80">
              <w:rPr>
                <w:rFonts w:asciiTheme="majorBidi" w:hAnsiTheme="majorBidi" w:cstheme="majorBidi"/>
                <w:spacing w:val="-12"/>
                <w:sz w:val="21"/>
                <w:szCs w:val="21"/>
              </w:rPr>
              <w:t>SO</w:t>
            </w:r>
            <w:r w:rsidRPr="00B37E80">
              <w:rPr>
                <w:rFonts w:asciiTheme="majorBidi" w:hAnsiTheme="majorBidi" w:cstheme="majorBidi"/>
                <w:spacing w:val="-12"/>
                <w:sz w:val="21"/>
                <w:szCs w:val="21"/>
                <w:vertAlign w:val="subscript"/>
              </w:rPr>
              <w:t>2</w:t>
            </w:r>
          </w:p>
        </w:tc>
        <w:tc>
          <w:tcPr>
            <w:tcW w:w="851"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9.3750</w:t>
            </w:r>
          </w:p>
        </w:tc>
        <w:tc>
          <w:tcPr>
            <w:tcW w:w="850"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0.1800</w:t>
            </w:r>
          </w:p>
        </w:tc>
        <w:tc>
          <w:tcPr>
            <w:tcW w:w="947"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9.3750</w:t>
            </w:r>
          </w:p>
        </w:tc>
        <w:tc>
          <w:tcPr>
            <w:tcW w:w="1109" w:type="dxa"/>
            <w:gridSpan w:val="2"/>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0.0750</w:t>
            </w:r>
          </w:p>
        </w:tc>
        <w:tc>
          <w:tcPr>
            <w:tcW w:w="1113"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0.1800</w:t>
            </w:r>
          </w:p>
        </w:tc>
        <w:tc>
          <w:tcPr>
            <w:tcW w:w="1624" w:type="dxa"/>
            <w:vMerge w:val="restart"/>
            <w:vAlign w:val="center"/>
          </w:tcPr>
          <w:p w:rsidR="00474A53" w:rsidRPr="00090F44" w:rsidRDefault="00474A53" w:rsidP="00F947B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排气筒</w:t>
            </w:r>
            <w:r w:rsidRPr="00090F44">
              <w:rPr>
                <w:rFonts w:ascii="Times New Roman" w:hAnsi="Times New Roman" w:cs="Times New Roman" w:hint="eastAsia"/>
                <w:sz w:val="21"/>
                <w:szCs w:val="21"/>
              </w:rPr>
              <w:t>FQ-1</w:t>
            </w:r>
          </w:p>
        </w:tc>
      </w:tr>
      <w:tr w:rsidR="00474A53" w:rsidRPr="00090F44" w:rsidTr="00474A53">
        <w:trPr>
          <w:cantSplit/>
          <w:trHeight w:val="90"/>
          <w:jc w:val="center"/>
        </w:trPr>
        <w:tc>
          <w:tcPr>
            <w:tcW w:w="421" w:type="dxa"/>
            <w:vMerge/>
            <w:textDirection w:val="tbRlV"/>
            <w:vAlign w:val="center"/>
          </w:tcPr>
          <w:p w:rsidR="00474A53" w:rsidRPr="00090F44" w:rsidRDefault="00474A53">
            <w:pPr>
              <w:adjustRightInd w:val="0"/>
              <w:snapToGrid w:val="0"/>
              <w:ind w:left="113" w:right="113"/>
              <w:jc w:val="center"/>
              <w:rPr>
                <w:rFonts w:ascii="Times New Roman" w:hAnsi="Times New Roman" w:cs="Times New Roman"/>
                <w:sz w:val="21"/>
                <w:szCs w:val="21"/>
              </w:rPr>
            </w:pPr>
          </w:p>
        </w:tc>
        <w:tc>
          <w:tcPr>
            <w:tcW w:w="597" w:type="dxa"/>
            <w:vMerge/>
            <w:vAlign w:val="center"/>
          </w:tcPr>
          <w:p w:rsidR="00474A53" w:rsidRPr="00090F44" w:rsidRDefault="00474A53" w:rsidP="00892FA6">
            <w:pPr>
              <w:adjustRightInd w:val="0"/>
              <w:snapToGrid w:val="0"/>
              <w:jc w:val="center"/>
              <w:rPr>
                <w:rFonts w:ascii="Times New Roman" w:hAnsi="Times New Roman" w:cs="Times New Roman"/>
                <w:sz w:val="21"/>
                <w:szCs w:val="21"/>
              </w:rPr>
            </w:pPr>
          </w:p>
        </w:tc>
        <w:tc>
          <w:tcPr>
            <w:tcW w:w="851" w:type="dxa"/>
            <w:vMerge/>
            <w:vAlign w:val="center"/>
          </w:tcPr>
          <w:p w:rsidR="00474A53" w:rsidRPr="00090F44" w:rsidRDefault="00474A53" w:rsidP="00892FA6">
            <w:pPr>
              <w:adjustRightInd w:val="0"/>
              <w:snapToGrid w:val="0"/>
              <w:jc w:val="center"/>
              <w:rPr>
                <w:rFonts w:ascii="Times New Roman" w:hAnsi="Times New Roman" w:cs="Times New Roman"/>
                <w:sz w:val="21"/>
                <w:szCs w:val="21"/>
              </w:rPr>
            </w:pPr>
          </w:p>
        </w:tc>
        <w:tc>
          <w:tcPr>
            <w:tcW w:w="1417" w:type="dxa"/>
            <w:vAlign w:val="center"/>
          </w:tcPr>
          <w:p w:rsidR="00474A53" w:rsidRPr="00B37E80" w:rsidRDefault="00474A53" w:rsidP="00A9458D">
            <w:pPr>
              <w:adjustRightInd w:val="0"/>
              <w:snapToGrid w:val="0"/>
              <w:jc w:val="center"/>
              <w:rPr>
                <w:rFonts w:asciiTheme="majorBidi" w:hAnsiTheme="majorBidi" w:cstheme="majorBidi"/>
                <w:spacing w:val="-12"/>
                <w:sz w:val="21"/>
                <w:szCs w:val="21"/>
              </w:rPr>
            </w:pPr>
            <w:r w:rsidRPr="00B37E80">
              <w:rPr>
                <w:rFonts w:asciiTheme="majorBidi" w:hAnsiTheme="majorBidi" w:cstheme="majorBidi"/>
                <w:spacing w:val="-12"/>
                <w:sz w:val="21"/>
                <w:szCs w:val="21"/>
              </w:rPr>
              <w:t>NOx</w:t>
            </w:r>
          </w:p>
        </w:tc>
        <w:tc>
          <w:tcPr>
            <w:tcW w:w="851"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43.8516</w:t>
            </w:r>
          </w:p>
        </w:tc>
        <w:tc>
          <w:tcPr>
            <w:tcW w:w="850"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0.8420</w:t>
            </w:r>
          </w:p>
        </w:tc>
        <w:tc>
          <w:tcPr>
            <w:tcW w:w="947"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43.8516</w:t>
            </w:r>
          </w:p>
        </w:tc>
        <w:tc>
          <w:tcPr>
            <w:tcW w:w="1109" w:type="dxa"/>
            <w:gridSpan w:val="2"/>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0.3508</w:t>
            </w:r>
          </w:p>
        </w:tc>
        <w:tc>
          <w:tcPr>
            <w:tcW w:w="1113"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0.8420</w:t>
            </w:r>
          </w:p>
        </w:tc>
        <w:tc>
          <w:tcPr>
            <w:tcW w:w="1624" w:type="dxa"/>
            <w:vMerge/>
            <w:vAlign w:val="center"/>
          </w:tcPr>
          <w:p w:rsidR="00474A53" w:rsidRPr="00090F44" w:rsidRDefault="00474A53" w:rsidP="00025891">
            <w:pPr>
              <w:adjustRightInd w:val="0"/>
              <w:snapToGrid w:val="0"/>
              <w:jc w:val="center"/>
              <w:rPr>
                <w:rFonts w:ascii="Times New Roman" w:hAnsi="Times New Roman" w:cs="Times New Roman"/>
                <w:sz w:val="21"/>
                <w:szCs w:val="21"/>
              </w:rPr>
            </w:pPr>
          </w:p>
        </w:tc>
      </w:tr>
      <w:tr w:rsidR="00474A53" w:rsidRPr="00090F44" w:rsidTr="00474A53">
        <w:trPr>
          <w:cantSplit/>
          <w:trHeight w:val="90"/>
          <w:jc w:val="center"/>
        </w:trPr>
        <w:tc>
          <w:tcPr>
            <w:tcW w:w="421" w:type="dxa"/>
            <w:vMerge/>
            <w:textDirection w:val="tbRlV"/>
            <w:vAlign w:val="center"/>
          </w:tcPr>
          <w:p w:rsidR="00474A53" w:rsidRPr="00090F44" w:rsidRDefault="00474A53">
            <w:pPr>
              <w:adjustRightInd w:val="0"/>
              <w:snapToGrid w:val="0"/>
              <w:ind w:left="113" w:right="113"/>
              <w:jc w:val="center"/>
              <w:rPr>
                <w:rFonts w:ascii="Times New Roman" w:hAnsi="Times New Roman" w:cs="Times New Roman"/>
                <w:sz w:val="21"/>
                <w:szCs w:val="21"/>
              </w:rPr>
            </w:pPr>
          </w:p>
        </w:tc>
        <w:tc>
          <w:tcPr>
            <w:tcW w:w="597" w:type="dxa"/>
            <w:vMerge/>
            <w:vAlign w:val="center"/>
          </w:tcPr>
          <w:p w:rsidR="00474A53" w:rsidRPr="00090F44" w:rsidRDefault="00474A53" w:rsidP="00892FA6">
            <w:pPr>
              <w:adjustRightInd w:val="0"/>
              <w:snapToGrid w:val="0"/>
              <w:jc w:val="center"/>
              <w:rPr>
                <w:rFonts w:ascii="Times New Roman" w:hAnsi="Times New Roman" w:cs="Times New Roman"/>
                <w:sz w:val="21"/>
                <w:szCs w:val="21"/>
              </w:rPr>
            </w:pPr>
          </w:p>
        </w:tc>
        <w:tc>
          <w:tcPr>
            <w:tcW w:w="851" w:type="dxa"/>
            <w:vMerge/>
            <w:vAlign w:val="center"/>
          </w:tcPr>
          <w:p w:rsidR="00474A53" w:rsidRPr="00090F44" w:rsidRDefault="00474A53" w:rsidP="00892FA6">
            <w:pPr>
              <w:adjustRightInd w:val="0"/>
              <w:snapToGrid w:val="0"/>
              <w:jc w:val="center"/>
              <w:rPr>
                <w:rFonts w:ascii="Times New Roman" w:hAnsi="Times New Roman" w:cs="Times New Roman"/>
                <w:sz w:val="21"/>
                <w:szCs w:val="21"/>
              </w:rPr>
            </w:pPr>
          </w:p>
        </w:tc>
        <w:tc>
          <w:tcPr>
            <w:tcW w:w="1417" w:type="dxa"/>
            <w:vAlign w:val="center"/>
          </w:tcPr>
          <w:p w:rsidR="00474A53" w:rsidRPr="00B37E80" w:rsidRDefault="00474A53" w:rsidP="00A9458D">
            <w:pPr>
              <w:adjustRightInd w:val="0"/>
              <w:snapToGrid w:val="0"/>
              <w:jc w:val="center"/>
              <w:rPr>
                <w:rFonts w:asciiTheme="majorBidi" w:hAnsiTheme="majorBidi" w:cstheme="majorBidi"/>
                <w:spacing w:val="-12"/>
                <w:sz w:val="21"/>
                <w:szCs w:val="21"/>
              </w:rPr>
            </w:pPr>
            <w:r w:rsidRPr="00B37E80">
              <w:rPr>
                <w:rFonts w:asciiTheme="majorBidi" w:cstheme="majorBidi"/>
                <w:spacing w:val="-12"/>
                <w:sz w:val="21"/>
                <w:szCs w:val="21"/>
              </w:rPr>
              <w:t>烟尘</w:t>
            </w:r>
          </w:p>
        </w:tc>
        <w:tc>
          <w:tcPr>
            <w:tcW w:w="851"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6.2813</w:t>
            </w:r>
          </w:p>
        </w:tc>
        <w:tc>
          <w:tcPr>
            <w:tcW w:w="850"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0.1206</w:t>
            </w:r>
          </w:p>
        </w:tc>
        <w:tc>
          <w:tcPr>
            <w:tcW w:w="947"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6.2813</w:t>
            </w:r>
          </w:p>
        </w:tc>
        <w:tc>
          <w:tcPr>
            <w:tcW w:w="1109" w:type="dxa"/>
            <w:gridSpan w:val="2"/>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0.0503</w:t>
            </w:r>
          </w:p>
        </w:tc>
        <w:tc>
          <w:tcPr>
            <w:tcW w:w="1113"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0.1206</w:t>
            </w:r>
          </w:p>
        </w:tc>
        <w:tc>
          <w:tcPr>
            <w:tcW w:w="1624" w:type="dxa"/>
            <w:vMerge/>
            <w:vAlign w:val="center"/>
          </w:tcPr>
          <w:p w:rsidR="00474A53" w:rsidRPr="00090F44" w:rsidRDefault="00474A53" w:rsidP="00025891">
            <w:pPr>
              <w:adjustRightInd w:val="0"/>
              <w:snapToGrid w:val="0"/>
              <w:jc w:val="center"/>
              <w:rPr>
                <w:rFonts w:ascii="Times New Roman" w:hAnsi="Times New Roman" w:cs="Times New Roman"/>
                <w:sz w:val="21"/>
                <w:szCs w:val="21"/>
              </w:rPr>
            </w:pPr>
          </w:p>
        </w:tc>
      </w:tr>
      <w:tr w:rsidR="00474A53" w:rsidRPr="00090F44" w:rsidTr="00474A53">
        <w:trPr>
          <w:cantSplit/>
          <w:trHeight w:val="90"/>
          <w:jc w:val="center"/>
        </w:trPr>
        <w:tc>
          <w:tcPr>
            <w:tcW w:w="421" w:type="dxa"/>
            <w:vMerge/>
            <w:textDirection w:val="tbRlV"/>
            <w:vAlign w:val="center"/>
          </w:tcPr>
          <w:p w:rsidR="00474A53" w:rsidRPr="00090F44" w:rsidRDefault="00474A53">
            <w:pPr>
              <w:adjustRightInd w:val="0"/>
              <w:snapToGrid w:val="0"/>
              <w:ind w:left="113" w:right="113"/>
              <w:jc w:val="center"/>
              <w:rPr>
                <w:rFonts w:ascii="Times New Roman" w:hAnsi="Times New Roman" w:cs="Times New Roman"/>
                <w:sz w:val="21"/>
                <w:szCs w:val="21"/>
              </w:rPr>
            </w:pPr>
          </w:p>
        </w:tc>
        <w:tc>
          <w:tcPr>
            <w:tcW w:w="597" w:type="dxa"/>
            <w:vMerge/>
            <w:vAlign w:val="center"/>
          </w:tcPr>
          <w:p w:rsidR="00474A53" w:rsidRPr="00090F44" w:rsidRDefault="00474A53" w:rsidP="00892FA6">
            <w:pPr>
              <w:adjustRightInd w:val="0"/>
              <w:snapToGrid w:val="0"/>
              <w:jc w:val="center"/>
              <w:rPr>
                <w:rFonts w:ascii="Times New Roman" w:hAnsi="Times New Roman" w:cs="Times New Roman"/>
                <w:sz w:val="21"/>
                <w:szCs w:val="21"/>
              </w:rPr>
            </w:pPr>
          </w:p>
        </w:tc>
        <w:tc>
          <w:tcPr>
            <w:tcW w:w="851" w:type="dxa"/>
            <w:vMerge w:val="restart"/>
            <w:vAlign w:val="center"/>
          </w:tcPr>
          <w:p w:rsidR="00474A53" w:rsidRPr="00090F44" w:rsidRDefault="00474A53" w:rsidP="00474A53">
            <w:pPr>
              <w:adjustRightInd w:val="0"/>
              <w:snapToGrid w:val="0"/>
              <w:jc w:val="center"/>
              <w:rPr>
                <w:rFonts w:ascii="Times New Roman" w:hAnsi="Times New Roman" w:cs="Times New Roman"/>
                <w:sz w:val="21"/>
                <w:szCs w:val="21"/>
              </w:rPr>
            </w:pPr>
            <w:r w:rsidRPr="00474A53">
              <w:rPr>
                <w:rFonts w:ascii="Times New Roman" w:hAnsi="Times New Roman" w:cs="Times New Roman" w:hint="eastAsia"/>
                <w:sz w:val="21"/>
                <w:szCs w:val="21"/>
              </w:rPr>
              <w:t>回火、焊缝热处理工序</w:t>
            </w:r>
          </w:p>
        </w:tc>
        <w:tc>
          <w:tcPr>
            <w:tcW w:w="1417" w:type="dxa"/>
            <w:vAlign w:val="center"/>
          </w:tcPr>
          <w:p w:rsidR="00474A53" w:rsidRPr="00B37E80" w:rsidRDefault="00474A53" w:rsidP="00A9458D">
            <w:pPr>
              <w:adjustRightInd w:val="0"/>
              <w:snapToGrid w:val="0"/>
              <w:jc w:val="center"/>
              <w:rPr>
                <w:rFonts w:asciiTheme="majorBidi" w:hAnsiTheme="majorBidi" w:cstheme="majorBidi"/>
                <w:spacing w:val="-12"/>
                <w:sz w:val="21"/>
                <w:szCs w:val="21"/>
              </w:rPr>
            </w:pPr>
            <w:r w:rsidRPr="00B37E80">
              <w:rPr>
                <w:rFonts w:asciiTheme="majorBidi" w:hAnsiTheme="majorBidi" w:cstheme="majorBidi"/>
                <w:spacing w:val="-12"/>
                <w:sz w:val="21"/>
                <w:szCs w:val="21"/>
              </w:rPr>
              <w:t>SO</w:t>
            </w:r>
            <w:r w:rsidRPr="00B37E80">
              <w:rPr>
                <w:rFonts w:asciiTheme="majorBidi" w:hAnsiTheme="majorBidi" w:cstheme="majorBidi"/>
                <w:spacing w:val="-12"/>
                <w:sz w:val="21"/>
                <w:szCs w:val="21"/>
                <w:vertAlign w:val="subscript"/>
              </w:rPr>
              <w:t>2</w:t>
            </w:r>
          </w:p>
        </w:tc>
        <w:tc>
          <w:tcPr>
            <w:tcW w:w="851"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9.3750</w:t>
            </w:r>
          </w:p>
        </w:tc>
        <w:tc>
          <w:tcPr>
            <w:tcW w:w="850"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0.1800</w:t>
            </w:r>
          </w:p>
        </w:tc>
        <w:tc>
          <w:tcPr>
            <w:tcW w:w="947"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9.3750</w:t>
            </w:r>
          </w:p>
        </w:tc>
        <w:tc>
          <w:tcPr>
            <w:tcW w:w="1109" w:type="dxa"/>
            <w:gridSpan w:val="2"/>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0.0750</w:t>
            </w:r>
          </w:p>
        </w:tc>
        <w:tc>
          <w:tcPr>
            <w:tcW w:w="1113"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0.1800</w:t>
            </w:r>
          </w:p>
        </w:tc>
        <w:tc>
          <w:tcPr>
            <w:tcW w:w="1624" w:type="dxa"/>
            <w:vMerge w:val="restart"/>
            <w:vAlign w:val="center"/>
          </w:tcPr>
          <w:p w:rsidR="00474A53" w:rsidRPr="00090F44" w:rsidRDefault="00474A53" w:rsidP="00474A53">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排气筒</w:t>
            </w:r>
            <w:r w:rsidRPr="00090F44">
              <w:rPr>
                <w:rFonts w:ascii="Times New Roman" w:hAnsi="Times New Roman" w:cs="Times New Roman" w:hint="eastAsia"/>
                <w:sz w:val="21"/>
                <w:szCs w:val="21"/>
              </w:rPr>
              <w:t>FQ-</w:t>
            </w:r>
            <w:r>
              <w:rPr>
                <w:rFonts w:ascii="Times New Roman" w:hAnsi="Times New Roman" w:cs="Times New Roman" w:hint="eastAsia"/>
                <w:sz w:val="21"/>
                <w:szCs w:val="21"/>
              </w:rPr>
              <w:t>2</w:t>
            </w:r>
          </w:p>
        </w:tc>
      </w:tr>
      <w:tr w:rsidR="00474A53" w:rsidRPr="00090F44" w:rsidTr="00474A53">
        <w:trPr>
          <w:cantSplit/>
          <w:trHeight w:val="90"/>
          <w:jc w:val="center"/>
        </w:trPr>
        <w:tc>
          <w:tcPr>
            <w:tcW w:w="421" w:type="dxa"/>
            <w:vMerge/>
            <w:textDirection w:val="tbRlV"/>
            <w:vAlign w:val="center"/>
          </w:tcPr>
          <w:p w:rsidR="00474A53" w:rsidRPr="00090F44" w:rsidRDefault="00474A53">
            <w:pPr>
              <w:adjustRightInd w:val="0"/>
              <w:snapToGrid w:val="0"/>
              <w:ind w:left="113" w:right="113"/>
              <w:jc w:val="center"/>
              <w:rPr>
                <w:rFonts w:ascii="Times New Roman" w:hAnsi="Times New Roman" w:cs="Times New Roman"/>
                <w:sz w:val="21"/>
                <w:szCs w:val="21"/>
              </w:rPr>
            </w:pPr>
          </w:p>
        </w:tc>
        <w:tc>
          <w:tcPr>
            <w:tcW w:w="597" w:type="dxa"/>
            <w:vMerge/>
            <w:vAlign w:val="center"/>
          </w:tcPr>
          <w:p w:rsidR="00474A53" w:rsidRPr="00090F44" w:rsidRDefault="00474A53" w:rsidP="00892FA6">
            <w:pPr>
              <w:adjustRightInd w:val="0"/>
              <w:snapToGrid w:val="0"/>
              <w:jc w:val="center"/>
              <w:rPr>
                <w:rFonts w:ascii="Times New Roman" w:hAnsi="Times New Roman" w:cs="Times New Roman"/>
                <w:sz w:val="21"/>
                <w:szCs w:val="21"/>
              </w:rPr>
            </w:pPr>
          </w:p>
        </w:tc>
        <w:tc>
          <w:tcPr>
            <w:tcW w:w="851" w:type="dxa"/>
            <w:vMerge/>
            <w:vAlign w:val="center"/>
          </w:tcPr>
          <w:p w:rsidR="00474A53" w:rsidRPr="00090F44" w:rsidRDefault="00474A53" w:rsidP="00892FA6">
            <w:pPr>
              <w:adjustRightInd w:val="0"/>
              <w:snapToGrid w:val="0"/>
              <w:jc w:val="center"/>
              <w:rPr>
                <w:rFonts w:ascii="Times New Roman" w:hAnsi="Times New Roman" w:cs="Times New Roman"/>
                <w:sz w:val="21"/>
                <w:szCs w:val="21"/>
              </w:rPr>
            </w:pPr>
          </w:p>
        </w:tc>
        <w:tc>
          <w:tcPr>
            <w:tcW w:w="1417" w:type="dxa"/>
            <w:vAlign w:val="center"/>
          </w:tcPr>
          <w:p w:rsidR="00474A53" w:rsidRPr="00B37E80" w:rsidRDefault="00474A53" w:rsidP="00A9458D">
            <w:pPr>
              <w:adjustRightInd w:val="0"/>
              <w:snapToGrid w:val="0"/>
              <w:jc w:val="center"/>
              <w:rPr>
                <w:rFonts w:asciiTheme="majorBidi" w:hAnsiTheme="majorBidi" w:cstheme="majorBidi"/>
                <w:spacing w:val="-12"/>
                <w:sz w:val="21"/>
                <w:szCs w:val="21"/>
              </w:rPr>
            </w:pPr>
            <w:r w:rsidRPr="00B37E80">
              <w:rPr>
                <w:rFonts w:asciiTheme="majorBidi" w:hAnsiTheme="majorBidi" w:cstheme="majorBidi"/>
                <w:spacing w:val="-12"/>
                <w:sz w:val="21"/>
                <w:szCs w:val="21"/>
              </w:rPr>
              <w:t>NOx</w:t>
            </w:r>
          </w:p>
        </w:tc>
        <w:tc>
          <w:tcPr>
            <w:tcW w:w="851"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43.8516</w:t>
            </w:r>
          </w:p>
        </w:tc>
        <w:tc>
          <w:tcPr>
            <w:tcW w:w="850"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0.8420</w:t>
            </w:r>
          </w:p>
        </w:tc>
        <w:tc>
          <w:tcPr>
            <w:tcW w:w="947"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43.8516</w:t>
            </w:r>
          </w:p>
        </w:tc>
        <w:tc>
          <w:tcPr>
            <w:tcW w:w="1109" w:type="dxa"/>
            <w:gridSpan w:val="2"/>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0.3508</w:t>
            </w:r>
          </w:p>
        </w:tc>
        <w:tc>
          <w:tcPr>
            <w:tcW w:w="1113"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0.8420</w:t>
            </w:r>
          </w:p>
        </w:tc>
        <w:tc>
          <w:tcPr>
            <w:tcW w:w="1624" w:type="dxa"/>
            <w:vMerge/>
            <w:vAlign w:val="center"/>
          </w:tcPr>
          <w:p w:rsidR="00474A53" w:rsidRPr="00090F44" w:rsidRDefault="00474A53" w:rsidP="00025891">
            <w:pPr>
              <w:adjustRightInd w:val="0"/>
              <w:snapToGrid w:val="0"/>
              <w:jc w:val="center"/>
              <w:rPr>
                <w:rFonts w:ascii="Times New Roman" w:hAnsi="Times New Roman" w:cs="Times New Roman"/>
                <w:sz w:val="21"/>
                <w:szCs w:val="21"/>
              </w:rPr>
            </w:pPr>
          </w:p>
        </w:tc>
      </w:tr>
      <w:tr w:rsidR="00474A53" w:rsidRPr="00090F44" w:rsidTr="00474A53">
        <w:trPr>
          <w:cantSplit/>
          <w:trHeight w:val="90"/>
          <w:jc w:val="center"/>
        </w:trPr>
        <w:tc>
          <w:tcPr>
            <w:tcW w:w="421" w:type="dxa"/>
            <w:vMerge/>
            <w:textDirection w:val="tbRlV"/>
            <w:vAlign w:val="center"/>
          </w:tcPr>
          <w:p w:rsidR="00474A53" w:rsidRPr="00090F44" w:rsidRDefault="00474A53">
            <w:pPr>
              <w:adjustRightInd w:val="0"/>
              <w:snapToGrid w:val="0"/>
              <w:ind w:left="113" w:right="113"/>
              <w:jc w:val="center"/>
              <w:rPr>
                <w:rFonts w:ascii="Times New Roman" w:hAnsi="Times New Roman" w:cs="Times New Roman"/>
                <w:sz w:val="21"/>
                <w:szCs w:val="21"/>
              </w:rPr>
            </w:pPr>
          </w:p>
        </w:tc>
        <w:tc>
          <w:tcPr>
            <w:tcW w:w="597" w:type="dxa"/>
            <w:vMerge/>
            <w:vAlign w:val="center"/>
          </w:tcPr>
          <w:p w:rsidR="00474A53" w:rsidRPr="00090F44" w:rsidRDefault="00474A53" w:rsidP="00892FA6">
            <w:pPr>
              <w:adjustRightInd w:val="0"/>
              <w:snapToGrid w:val="0"/>
              <w:jc w:val="center"/>
              <w:rPr>
                <w:rFonts w:ascii="Times New Roman" w:hAnsi="Times New Roman" w:cs="Times New Roman"/>
                <w:sz w:val="21"/>
                <w:szCs w:val="21"/>
              </w:rPr>
            </w:pPr>
          </w:p>
        </w:tc>
        <w:tc>
          <w:tcPr>
            <w:tcW w:w="851" w:type="dxa"/>
            <w:vMerge/>
            <w:vAlign w:val="center"/>
          </w:tcPr>
          <w:p w:rsidR="00474A53" w:rsidRPr="00090F44" w:rsidRDefault="00474A53" w:rsidP="00892FA6">
            <w:pPr>
              <w:adjustRightInd w:val="0"/>
              <w:snapToGrid w:val="0"/>
              <w:jc w:val="center"/>
              <w:rPr>
                <w:rFonts w:ascii="Times New Roman" w:hAnsi="Times New Roman" w:cs="Times New Roman"/>
                <w:sz w:val="21"/>
                <w:szCs w:val="21"/>
              </w:rPr>
            </w:pPr>
          </w:p>
        </w:tc>
        <w:tc>
          <w:tcPr>
            <w:tcW w:w="1417" w:type="dxa"/>
            <w:vAlign w:val="center"/>
          </w:tcPr>
          <w:p w:rsidR="00474A53" w:rsidRPr="00B37E80" w:rsidRDefault="00474A53" w:rsidP="00A9458D">
            <w:pPr>
              <w:adjustRightInd w:val="0"/>
              <w:snapToGrid w:val="0"/>
              <w:jc w:val="center"/>
              <w:rPr>
                <w:rFonts w:asciiTheme="majorBidi" w:hAnsiTheme="majorBidi" w:cstheme="majorBidi"/>
                <w:spacing w:val="-12"/>
                <w:sz w:val="21"/>
                <w:szCs w:val="21"/>
              </w:rPr>
            </w:pPr>
            <w:r w:rsidRPr="00B37E80">
              <w:rPr>
                <w:rFonts w:asciiTheme="majorBidi" w:cstheme="majorBidi"/>
                <w:spacing w:val="-12"/>
                <w:sz w:val="21"/>
                <w:szCs w:val="21"/>
              </w:rPr>
              <w:t>烟尘</w:t>
            </w:r>
          </w:p>
        </w:tc>
        <w:tc>
          <w:tcPr>
            <w:tcW w:w="851"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6.2813</w:t>
            </w:r>
          </w:p>
        </w:tc>
        <w:tc>
          <w:tcPr>
            <w:tcW w:w="850"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0.1206</w:t>
            </w:r>
          </w:p>
        </w:tc>
        <w:tc>
          <w:tcPr>
            <w:tcW w:w="947"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6.2813</w:t>
            </w:r>
          </w:p>
        </w:tc>
        <w:tc>
          <w:tcPr>
            <w:tcW w:w="1109" w:type="dxa"/>
            <w:gridSpan w:val="2"/>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0.0503</w:t>
            </w:r>
          </w:p>
        </w:tc>
        <w:tc>
          <w:tcPr>
            <w:tcW w:w="1113"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0.1206</w:t>
            </w:r>
          </w:p>
        </w:tc>
        <w:tc>
          <w:tcPr>
            <w:tcW w:w="1624" w:type="dxa"/>
            <w:vMerge/>
            <w:vAlign w:val="center"/>
          </w:tcPr>
          <w:p w:rsidR="00474A53" w:rsidRPr="00090F44" w:rsidRDefault="00474A53" w:rsidP="00025891">
            <w:pPr>
              <w:adjustRightInd w:val="0"/>
              <w:snapToGrid w:val="0"/>
              <w:jc w:val="center"/>
              <w:rPr>
                <w:rFonts w:ascii="Times New Roman" w:hAnsi="Times New Roman" w:cs="Times New Roman"/>
                <w:sz w:val="21"/>
                <w:szCs w:val="21"/>
              </w:rPr>
            </w:pPr>
          </w:p>
        </w:tc>
      </w:tr>
      <w:tr w:rsidR="00474A53" w:rsidRPr="00090F44" w:rsidTr="00474A53">
        <w:trPr>
          <w:cantSplit/>
          <w:trHeight w:val="90"/>
          <w:jc w:val="center"/>
        </w:trPr>
        <w:tc>
          <w:tcPr>
            <w:tcW w:w="421" w:type="dxa"/>
            <w:vMerge/>
            <w:textDirection w:val="tbRlV"/>
            <w:vAlign w:val="center"/>
          </w:tcPr>
          <w:p w:rsidR="00474A53" w:rsidRPr="00090F44" w:rsidRDefault="00474A53">
            <w:pPr>
              <w:adjustRightInd w:val="0"/>
              <w:snapToGrid w:val="0"/>
              <w:ind w:left="113" w:right="113"/>
              <w:jc w:val="center"/>
              <w:rPr>
                <w:rFonts w:ascii="Times New Roman" w:hAnsi="Times New Roman" w:cs="Times New Roman"/>
                <w:sz w:val="21"/>
                <w:szCs w:val="21"/>
              </w:rPr>
            </w:pPr>
          </w:p>
        </w:tc>
        <w:tc>
          <w:tcPr>
            <w:tcW w:w="597" w:type="dxa"/>
            <w:vMerge/>
            <w:vAlign w:val="center"/>
          </w:tcPr>
          <w:p w:rsidR="00474A53" w:rsidRPr="00090F44" w:rsidRDefault="00474A53" w:rsidP="00892FA6">
            <w:pPr>
              <w:adjustRightInd w:val="0"/>
              <w:snapToGrid w:val="0"/>
              <w:jc w:val="center"/>
              <w:rPr>
                <w:rFonts w:ascii="Times New Roman" w:hAnsi="Times New Roman" w:cs="Times New Roman"/>
                <w:sz w:val="21"/>
                <w:szCs w:val="21"/>
              </w:rPr>
            </w:pPr>
          </w:p>
        </w:tc>
        <w:tc>
          <w:tcPr>
            <w:tcW w:w="851" w:type="dxa"/>
            <w:vMerge w:val="restart"/>
            <w:vAlign w:val="center"/>
          </w:tcPr>
          <w:p w:rsidR="00474A53" w:rsidRPr="00090F44" w:rsidRDefault="00474A53" w:rsidP="00474A53">
            <w:pPr>
              <w:adjustRightInd w:val="0"/>
              <w:snapToGrid w:val="0"/>
              <w:jc w:val="center"/>
              <w:rPr>
                <w:rFonts w:ascii="Times New Roman" w:hAnsi="Times New Roman" w:cs="Times New Roman"/>
                <w:sz w:val="21"/>
                <w:szCs w:val="21"/>
              </w:rPr>
            </w:pPr>
            <w:r w:rsidRPr="00474A53">
              <w:rPr>
                <w:rFonts w:ascii="Times New Roman" w:hAnsi="Times New Roman" w:cs="Times New Roman" w:hint="eastAsia"/>
                <w:sz w:val="21"/>
                <w:szCs w:val="21"/>
              </w:rPr>
              <w:t>调漆、喷漆、晾干工序</w:t>
            </w:r>
          </w:p>
        </w:tc>
        <w:tc>
          <w:tcPr>
            <w:tcW w:w="1417" w:type="dxa"/>
            <w:vAlign w:val="center"/>
          </w:tcPr>
          <w:p w:rsidR="00474A53" w:rsidRPr="00090F44" w:rsidRDefault="00474A53" w:rsidP="00A9458D">
            <w:pPr>
              <w:snapToGrid w:val="0"/>
              <w:ind w:leftChars="-20" w:left="-48" w:rightChars="-20" w:right="-48"/>
              <w:jc w:val="center"/>
              <w:rPr>
                <w:rFonts w:ascii="Times New Roman" w:hAnsi="Times New Roman" w:cs="Times New Roman"/>
                <w:sz w:val="21"/>
                <w:szCs w:val="21"/>
              </w:rPr>
            </w:pPr>
            <w:r w:rsidRPr="00090F44">
              <w:rPr>
                <w:rFonts w:ascii="Times New Roman" w:hAnsi="Times New Roman" w:cs="Times New Roman" w:hint="eastAsia"/>
                <w:sz w:val="21"/>
                <w:szCs w:val="21"/>
              </w:rPr>
              <w:t>颗粒物</w:t>
            </w:r>
          </w:p>
        </w:tc>
        <w:tc>
          <w:tcPr>
            <w:tcW w:w="851"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hint="eastAsia"/>
                <w:sz w:val="21"/>
                <w:szCs w:val="21"/>
              </w:rPr>
              <w:t>14.125</w:t>
            </w:r>
          </w:p>
        </w:tc>
        <w:tc>
          <w:tcPr>
            <w:tcW w:w="850"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0.1017</w:t>
            </w:r>
          </w:p>
        </w:tc>
        <w:tc>
          <w:tcPr>
            <w:tcW w:w="947"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hint="eastAsia"/>
                <w:sz w:val="21"/>
                <w:szCs w:val="21"/>
              </w:rPr>
              <w:t>1.13</w:t>
            </w:r>
          </w:p>
        </w:tc>
        <w:tc>
          <w:tcPr>
            <w:tcW w:w="1109" w:type="dxa"/>
            <w:gridSpan w:val="2"/>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0.0034</w:t>
            </w:r>
          </w:p>
        </w:tc>
        <w:tc>
          <w:tcPr>
            <w:tcW w:w="1113"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0.0081</w:t>
            </w:r>
          </w:p>
        </w:tc>
        <w:tc>
          <w:tcPr>
            <w:tcW w:w="1624" w:type="dxa"/>
            <w:vMerge w:val="restart"/>
            <w:vAlign w:val="center"/>
          </w:tcPr>
          <w:p w:rsidR="00474A53" w:rsidRPr="00090F44" w:rsidRDefault="00474A53" w:rsidP="00474A53">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排气筒</w:t>
            </w:r>
            <w:r w:rsidRPr="00090F44">
              <w:rPr>
                <w:rFonts w:ascii="Times New Roman" w:hAnsi="Times New Roman" w:cs="Times New Roman" w:hint="eastAsia"/>
                <w:sz w:val="21"/>
                <w:szCs w:val="21"/>
              </w:rPr>
              <w:t>FQ-</w:t>
            </w:r>
            <w:r>
              <w:rPr>
                <w:rFonts w:ascii="Times New Roman" w:hAnsi="Times New Roman" w:cs="Times New Roman" w:hint="eastAsia"/>
                <w:sz w:val="21"/>
                <w:szCs w:val="21"/>
              </w:rPr>
              <w:t>3</w:t>
            </w:r>
          </w:p>
        </w:tc>
      </w:tr>
      <w:tr w:rsidR="00474A53" w:rsidRPr="00090F44" w:rsidTr="00474A53">
        <w:trPr>
          <w:cantSplit/>
          <w:trHeight w:val="90"/>
          <w:jc w:val="center"/>
        </w:trPr>
        <w:tc>
          <w:tcPr>
            <w:tcW w:w="421" w:type="dxa"/>
            <w:vMerge/>
            <w:textDirection w:val="tbRlV"/>
            <w:vAlign w:val="center"/>
          </w:tcPr>
          <w:p w:rsidR="00474A53" w:rsidRPr="00090F44" w:rsidRDefault="00474A53">
            <w:pPr>
              <w:adjustRightInd w:val="0"/>
              <w:snapToGrid w:val="0"/>
              <w:ind w:left="113" w:right="113"/>
              <w:jc w:val="center"/>
              <w:rPr>
                <w:rFonts w:ascii="Times New Roman" w:hAnsi="Times New Roman" w:cs="Times New Roman"/>
                <w:sz w:val="21"/>
                <w:szCs w:val="21"/>
              </w:rPr>
            </w:pPr>
          </w:p>
        </w:tc>
        <w:tc>
          <w:tcPr>
            <w:tcW w:w="597" w:type="dxa"/>
            <w:vMerge/>
            <w:vAlign w:val="center"/>
          </w:tcPr>
          <w:p w:rsidR="00474A53" w:rsidRPr="00090F44" w:rsidRDefault="00474A53" w:rsidP="00892FA6">
            <w:pPr>
              <w:adjustRightInd w:val="0"/>
              <w:snapToGrid w:val="0"/>
              <w:jc w:val="center"/>
              <w:rPr>
                <w:rFonts w:ascii="Times New Roman" w:hAnsi="Times New Roman" w:cs="Times New Roman"/>
                <w:sz w:val="21"/>
                <w:szCs w:val="21"/>
              </w:rPr>
            </w:pPr>
          </w:p>
        </w:tc>
        <w:tc>
          <w:tcPr>
            <w:tcW w:w="851" w:type="dxa"/>
            <w:vMerge/>
            <w:vAlign w:val="center"/>
          </w:tcPr>
          <w:p w:rsidR="00474A53" w:rsidRPr="00090F44" w:rsidRDefault="00474A53" w:rsidP="00892FA6">
            <w:pPr>
              <w:adjustRightInd w:val="0"/>
              <w:snapToGrid w:val="0"/>
              <w:jc w:val="center"/>
              <w:rPr>
                <w:rFonts w:ascii="Times New Roman" w:hAnsi="Times New Roman" w:cs="Times New Roman"/>
                <w:sz w:val="21"/>
                <w:szCs w:val="21"/>
              </w:rPr>
            </w:pPr>
          </w:p>
        </w:tc>
        <w:tc>
          <w:tcPr>
            <w:tcW w:w="1417" w:type="dxa"/>
            <w:vAlign w:val="center"/>
          </w:tcPr>
          <w:p w:rsidR="00474A53" w:rsidRPr="00090F44" w:rsidRDefault="00474A53" w:rsidP="00A9458D">
            <w:pPr>
              <w:snapToGrid w:val="0"/>
              <w:ind w:leftChars="-20" w:left="-48" w:rightChars="-20" w:right="-48"/>
              <w:jc w:val="center"/>
              <w:rPr>
                <w:rFonts w:ascii="Times New Roman" w:hAnsi="Times New Roman" w:cs="Times New Roman"/>
                <w:sz w:val="21"/>
                <w:szCs w:val="21"/>
              </w:rPr>
            </w:pPr>
            <w:r w:rsidRPr="00090F44">
              <w:rPr>
                <w:rFonts w:ascii="Times New Roman" w:hAnsi="Times New Roman" w:cs="Times New Roman"/>
                <w:sz w:val="21"/>
                <w:szCs w:val="21"/>
              </w:rPr>
              <w:t>VOCs</w:t>
            </w:r>
          </w:p>
        </w:tc>
        <w:tc>
          <w:tcPr>
            <w:tcW w:w="851"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hint="eastAsia"/>
                <w:sz w:val="21"/>
                <w:szCs w:val="21"/>
              </w:rPr>
              <w:t>125</w:t>
            </w:r>
          </w:p>
        </w:tc>
        <w:tc>
          <w:tcPr>
            <w:tcW w:w="850"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0.9000</w:t>
            </w:r>
          </w:p>
        </w:tc>
        <w:tc>
          <w:tcPr>
            <w:tcW w:w="947"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hint="eastAsia"/>
                <w:sz w:val="21"/>
                <w:szCs w:val="21"/>
              </w:rPr>
              <w:t>12.5</w:t>
            </w:r>
          </w:p>
        </w:tc>
        <w:tc>
          <w:tcPr>
            <w:tcW w:w="1109" w:type="dxa"/>
            <w:gridSpan w:val="2"/>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0.0375</w:t>
            </w:r>
          </w:p>
        </w:tc>
        <w:tc>
          <w:tcPr>
            <w:tcW w:w="1113" w:type="dxa"/>
            <w:vAlign w:val="center"/>
          </w:tcPr>
          <w:p w:rsidR="00474A53" w:rsidRDefault="00474A53" w:rsidP="00474A53">
            <w:pPr>
              <w:jc w:val="center"/>
              <w:rPr>
                <w:rFonts w:ascii="Times New Roman" w:hAnsi="Times New Roman" w:cs="Times New Roman"/>
                <w:sz w:val="21"/>
                <w:szCs w:val="21"/>
              </w:rPr>
            </w:pPr>
            <w:r>
              <w:rPr>
                <w:rFonts w:ascii="Times New Roman" w:hAnsi="Times New Roman" w:cs="Times New Roman"/>
                <w:sz w:val="21"/>
                <w:szCs w:val="21"/>
              </w:rPr>
              <w:t>0.0900</w:t>
            </w:r>
          </w:p>
        </w:tc>
        <w:tc>
          <w:tcPr>
            <w:tcW w:w="1624" w:type="dxa"/>
            <w:vMerge/>
            <w:vAlign w:val="center"/>
          </w:tcPr>
          <w:p w:rsidR="00474A53" w:rsidRPr="00090F44" w:rsidRDefault="00474A53" w:rsidP="00025891">
            <w:pPr>
              <w:adjustRightInd w:val="0"/>
              <w:snapToGrid w:val="0"/>
              <w:jc w:val="center"/>
              <w:rPr>
                <w:rFonts w:ascii="Times New Roman" w:hAnsi="Times New Roman" w:cs="Times New Roman"/>
                <w:sz w:val="21"/>
                <w:szCs w:val="21"/>
              </w:rPr>
            </w:pPr>
          </w:p>
        </w:tc>
      </w:tr>
      <w:tr w:rsidR="00F246E8" w:rsidRPr="00090F44" w:rsidTr="00892FA6">
        <w:trPr>
          <w:cantSplit/>
          <w:trHeight w:val="397"/>
          <w:jc w:val="center"/>
        </w:trPr>
        <w:tc>
          <w:tcPr>
            <w:tcW w:w="421" w:type="dxa"/>
            <w:vMerge/>
            <w:textDirection w:val="tbRlV"/>
            <w:vAlign w:val="center"/>
          </w:tcPr>
          <w:p w:rsidR="00F246E8" w:rsidRPr="00090F44" w:rsidRDefault="00F246E8">
            <w:pPr>
              <w:adjustRightInd w:val="0"/>
              <w:snapToGrid w:val="0"/>
              <w:ind w:left="113" w:right="113"/>
              <w:jc w:val="center"/>
              <w:rPr>
                <w:rFonts w:ascii="Times New Roman" w:hAnsi="Times New Roman" w:cs="Times New Roman"/>
                <w:sz w:val="21"/>
                <w:szCs w:val="21"/>
              </w:rPr>
            </w:pPr>
          </w:p>
        </w:tc>
        <w:tc>
          <w:tcPr>
            <w:tcW w:w="1448" w:type="dxa"/>
            <w:gridSpan w:val="2"/>
            <w:vMerge w:val="restart"/>
            <w:vAlign w:val="center"/>
          </w:tcPr>
          <w:p w:rsidR="00F246E8" w:rsidRPr="00090F44" w:rsidRDefault="00F246E8">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无组织</w:t>
            </w:r>
          </w:p>
          <w:p w:rsidR="00F246E8" w:rsidRPr="00090F44" w:rsidRDefault="00F246E8">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排放</w:t>
            </w:r>
          </w:p>
        </w:tc>
        <w:tc>
          <w:tcPr>
            <w:tcW w:w="1417" w:type="dxa"/>
            <w:vAlign w:val="center"/>
          </w:tcPr>
          <w:p w:rsidR="00F246E8" w:rsidRPr="00090F44" w:rsidRDefault="00F246E8">
            <w:pPr>
              <w:adjustRightInd w:val="0"/>
              <w:snapToGrid w:val="0"/>
              <w:jc w:val="center"/>
              <w:rPr>
                <w:rFonts w:ascii="Times New Roman" w:hAnsi="Times New Roman" w:cs="Times New Roman"/>
                <w:sz w:val="21"/>
                <w:szCs w:val="21"/>
              </w:rPr>
            </w:pPr>
          </w:p>
        </w:tc>
        <w:tc>
          <w:tcPr>
            <w:tcW w:w="1701" w:type="dxa"/>
            <w:gridSpan w:val="2"/>
            <w:vAlign w:val="center"/>
          </w:tcPr>
          <w:p w:rsidR="00F246E8" w:rsidRPr="00090F44" w:rsidRDefault="00F246E8">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产生量</w:t>
            </w:r>
            <w:r w:rsidRPr="00090F44">
              <w:rPr>
                <w:rFonts w:ascii="Times New Roman" w:hAnsi="Times New Roman" w:cs="Times New Roman"/>
                <w:sz w:val="21"/>
                <w:szCs w:val="21"/>
              </w:rPr>
              <w:t>t/a</w:t>
            </w:r>
          </w:p>
        </w:tc>
        <w:tc>
          <w:tcPr>
            <w:tcW w:w="4793" w:type="dxa"/>
            <w:gridSpan w:val="5"/>
            <w:vAlign w:val="center"/>
          </w:tcPr>
          <w:p w:rsidR="00F246E8" w:rsidRPr="00090F44" w:rsidRDefault="00F246E8">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排放量</w:t>
            </w:r>
            <w:r w:rsidRPr="00090F44">
              <w:rPr>
                <w:rFonts w:ascii="Times New Roman" w:hAnsi="Times New Roman" w:cs="Times New Roman"/>
                <w:sz w:val="21"/>
                <w:szCs w:val="21"/>
              </w:rPr>
              <w:t>t/a</w:t>
            </w:r>
          </w:p>
        </w:tc>
      </w:tr>
      <w:tr w:rsidR="00474A53" w:rsidRPr="00090F44" w:rsidTr="00892FA6">
        <w:trPr>
          <w:cantSplit/>
          <w:trHeight w:val="397"/>
          <w:jc w:val="center"/>
        </w:trPr>
        <w:tc>
          <w:tcPr>
            <w:tcW w:w="421" w:type="dxa"/>
            <w:vMerge/>
            <w:textDirection w:val="tbRlV"/>
            <w:vAlign w:val="center"/>
          </w:tcPr>
          <w:p w:rsidR="00474A53" w:rsidRPr="00090F44" w:rsidRDefault="00474A53">
            <w:pPr>
              <w:adjustRightInd w:val="0"/>
              <w:snapToGrid w:val="0"/>
              <w:ind w:left="113" w:right="113"/>
              <w:jc w:val="center"/>
              <w:rPr>
                <w:rFonts w:ascii="Times New Roman" w:hAnsi="Times New Roman" w:cs="Times New Roman"/>
                <w:sz w:val="21"/>
                <w:szCs w:val="21"/>
              </w:rPr>
            </w:pPr>
          </w:p>
        </w:tc>
        <w:tc>
          <w:tcPr>
            <w:tcW w:w="1448" w:type="dxa"/>
            <w:gridSpan w:val="2"/>
            <w:vMerge/>
            <w:vAlign w:val="center"/>
          </w:tcPr>
          <w:p w:rsidR="00474A53" w:rsidRPr="00090F44" w:rsidRDefault="00474A53">
            <w:pPr>
              <w:adjustRightInd w:val="0"/>
              <w:snapToGrid w:val="0"/>
              <w:jc w:val="center"/>
              <w:rPr>
                <w:rFonts w:ascii="Times New Roman" w:hAnsi="Times New Roman" w:cs="Times New Roman"/>
                <w:sz w:val="21"/>
                <w:szCs w:val="21"/>
              </w:rPr>
            </w:pPr>
          </w:p>
        </w:tc>
        <w:tc>
          <w:tcPr>
            <w:tcW w:w="1417" w:type="dxa"/>
            <w:vAlign w:val="center"/>
          </w:tcPr>
          <w:p w:rsidR="00474A53" w:rsidRPr="00090F44" w:rsidRDefault="00474A53" w:rsidP="00160643">
            <w:pPr>
              <w:adjustRightInd w:val="0"/>
              <w:snapToGrid w:val="0"/>
              <w:jc w:val="center"/>
              <w:rPr>
                <w:rFonts w:asciiTheme="majorBidi" w:hAnsiTheme="majorBidi" w:cstheme="majorBidi"/>
                <w:sz w:val="21"/>
                <w:szCs w:val="21"/>
              </w:rPr>
            </w:pPr>
            <w:r w:rsidRPr="00090F44">
              <w:rPr>
                <w:rFonts w:asciiTheme="majorBidi" w:cstheme="majorBidi" w:hint="eastAsia"/>
                <w:sz w:val="21"/>
                <w:szCs w:val="21"/>
              </w:rPr>
              <w:t>颗粒物</w:t>
            </w:r>
          </w:p>
        </w:tc>
        <w:tc>
          <w:tcPr>
            <w:tcW w:w="1701" w:type="dxa"/>
            <w:gridSpan w:val="2"/>
            <w:vAlign w:val="center"/>
          </w:tcPr>
          <w:p w:rsidR="00474A53" w:rsidRPr="00090F44" w:rsidRDefault="00474A53" w:rsidP="00A9458D">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0.</w:t>
            </w:r>
            <w:r>
              <w:rPr>
                <w:rFonts w:asciiTheme="majorBidi" w:hAnsiTheme="majorBidi" w:cstheme="majorBidi" w:hint="eastAsia"/>
                <w:sz w:val="21"/>
                <w:szCs w:val="21"/>
              </w:rPr>
              <w:t>0113</w:t>
            </w:r>
          </w:p>
        </w:tc>
        <w:tc>
          <w:tcPr>
            <w:tcW w:w="4793" w:type="dxa"/>
            <w:gridSpan w:val="5"/>
            <w:vAlign w:val="center"/>
          </w:tcPr>
          <w:p w:rsidR="00474A53" w:rsidRPr="00090F44" w:rsidRDefault="00474A53" w:rsidP="00A9458D">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0.</w:t>
            </w:r>
            <w:r>
              <w:rPr>
                <w:rFonts w:asciiTheme="majorBidi" w:hAnsiTheme="majorBidi" w:cstheme="majorBidi" w:hint="eastAsia"/>
                <w:sz w:val="21"/>
                <w:szCs w:val="21"/>
              </w:rPr>
              <w:t>0113</w:t>
            </w:r>
          </w:p>
        </w:tc>
      </w:tr>
      <w:tr w:rsidR="00474A53" w:rsidRPr="00090F44" w:rsidTr="00892FA6">
        <w:trPr>
          <w:cantSplit/>
          <w:trHeight w:val="397"/>
          <w:jc w:val="center"/>
        </w:trPr>
        <w:tc>
          <w:tcPr>
            <w:tcW w:w="421" w:type="dxa"/>
            <w:vMerge/>
            <w:textDirection w:val="tbRlV"/>
            <w:vAlign w:val="center"/>
          </w:tcPr>
          <w:p w:rsidR="00474A53" w:rsidRPr="00090F44" w:rsidRDefault="00474A53">
            <w:pPr>
              <w:adjustRightInd w:val="0"/>
              <w:snapToGrid w:val="0"/>
              <w:ind w:left="113" w:right="113"/>
              <w:jc w:val="center"/>
              <w:rPr>
                <w:rFonts w:ascii="Times New Roman" w:hAnsi="Times New Roman" w:cs="Times New Roman"/>
                <w:sz w:val="21"/>
                <w:szCs w:val="21"/>
              </w:rPr>
            </w:pPr>
          </w:p>
        </w:tc>
        <w:tc>
          <w:tcPr>
            <w:tcW w:w="1448" w:type="dxa"/>
            <w:gridSpan w:val="2"/>
            <w:vMerge/>
            <w:vAlign w:val="center"/>
          </w:tcPr>
          <w:p w:rsidR="00474A53" w:rsidRPr="00090F44" w:rsidRDefault="00474A53">
            <w:pPr>
              <w:adjustRightInd w:val="0"/>
              <w:snapToGrid w:val="0"/>
              <w:jc w:val="center"/>
              <w:rPr>
                <w:rFonts w:ascii="Times New Roman" w:hAnsi="Times New Roman" w:cs="Times New Roman"/>
                <w:sz w:val="21"/>
                <w:szCs w:val="21"/>
              </w:rPr>
            </w:pPr>
          </w:p>
        </w:tc>
        <w:tc>
          <w:tcPr>
            <w:tcW w:w="1417" w:type="dxa"/>
            <w:vAlign w:val="center"/>
          </w:tcPr>
          <w:p w:rsidR="00474A53" w:rsidRPr="00090F44" w:rsidRDefault="00474A53" w:rsidP="00160643">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VOCs</w:t>
            </w:r>
          </w:p>
        </w:tc>
        <w:tc>
          <w:tcPr>
            <w:tcW w:w="1701" w:type="dxa"/>
            <w:gridSpan w:val="2"/>
            <w:vAlign w:val="center"/>
          </w:tcPr>
          <w:p w:rsidR="00474A53" w:rsidRPr="00090F44" w:rsidRDefault="00474A53" w:rsidP="00A9458D">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0.1</w:t>
            </w:r>
          </w:p>
        </w:tc>
        <w:tc>
          <w:tcPr>
            <w:tcW w:w="4793" w:type="dxa"/>
            <w:gridSpan w:val="5"/>
            <w:vAlign w:val="center"/>
          </w:tcPr>
          <w:p w:rsidR="00474A53" w:rsidRPr="00090F44" w:rsidRDefault="00474A53" w:rsidP="00A9458D">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0.1</w:t>
            </w:r>
          </w:p>
        </w:tc>
      </w:tr>
      <w:tr w:rsidR="00BC686A" w:rsidRPr="00090F44" w:rsidTr="00892FA6">
        <w:trPr>
          <w:cantSplit/>
          <w:trHeight w:val="567"/>
          <w:jc w:val="center"/>
        </w:trPr>
        <w:tc>
          <w:tcPr>
            <w:tcW w:w="421" w:type="dxa"/>
            <w:vMerge w:val="restart"/>
            <w:textDirection w:val="tbRlV"/>
            <w:vAlign w:val="center"/>
          </w:tcPr>
          <w:p w:rsidR="00BC686A" w:rsidRPr="00090F44" w:rsidRDefault="00BC686A">
            <w:pPr>
              <w:adjustRightInd w:val="0"/>
              <w:snapToGrid w:val="0"/>
              <w:ind w:left="113" w:right="113"/>
              <w:jc w:val="center"/>
              <w:rPr>
                <w:rFonts w:ascii="Times New Roman" w:hAnsi="Times New Roman" w:cs="Times New Roman"/>
                <w:sz w:val="21"/>
                <w:szCs w:val="21"/>
              </w:rPr>
            </w:pPr>
            <w:r w:rsidRPr="00090F44">
              <w:rPr>
                <w:rFonts w:ascii="Times New Roman" w:hAnsi="Times New Roman" w:cs="Times New Roman"/>
                <w:sz w:val="21"/>
                <w:szCs w:val="21"/>
              </w:rPr>
              <w:t>水污染物</w:t>
            </w:r>
          </w:p>
        </w:tc>
        <w:tc>
          <w:tcPr>
            <w:tcW w:w="1448" w:type="dxa"/>
            <w:gridSpan w:val="2"/>
            <w:vAlign w:val="center"/>
          </w:tcPr>
          <w:p w:rsidR="00BC686A" w:rsidRPr="00090F44" w:rsidRDefault="00BC686A">
            <w:pPr>
              <w:adjustRightInd w:val="0"/>
              <w:snapToGrid w:val="0"/>
              <w:jc w:val="center"/>
              <w:rPr>
                <w:rFonts w:ascii="Times New Roman" w:hAnsi="Times New Roman" w:cs="Times New Roman"/>
                <w:sz w:val="21"/>
                <w:szCs w:val="21"/>
              </w:rPr>
            </w:pPr>
          </w:p>
        </w:tc>
        <w:tc>
          <w:tcPr>
            <w:tcW w:w="1417" w:type="dxa"/>
            <w:vAlign w:val="center"/>
          </w:tcPr>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污染物</w:t>
            </w:r>
          </w:p>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名称</w:t>
            </w:r>
          </w:p>
        </w:tc>
        <w:tc>
          <w:tcPr>
            <w:tcW w:w="851" w:type="dxa"/>
          </w:tcPr>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废水量</w:t>
            </w:r>
          </w:p>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(t/a)</w:t>
            </w:r>
          </w:p>
        </w:tc>
        <w:tc>
          <w:tcPr>
            <w:tcW w:w="850" w:type="dxa"/>
            <w:vAlign w:val="center"/>
          </w:tcPr>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产生浓度</w:t>
            </w:r>
          </w:p>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(mg/L)</w:t>
            </w:r>
          </w:p>
        </w:tc>
        <w:tc>
          <w:tcPr>
            <w:tcW w:w="947" w:type="dxa"/>
            <w:vAlign w:val="center"/>
          </w:tcPr>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产生量</w:t>
            </w:r>
          </w:p>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(t/a)</w:t>
            </w:r>
          </w:p>
        </w:tc>
        <w:tc>
          <w:tcPr>
            <w:tcW w:w="1109" w:type="dxa"/>
            <w:gridSpan w:val="2"/>
            <w:vAlign w:val="center"/>
          </w:tcPr>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排放浓度</w:t>
            </w:r>
          </w:p>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(mg/L)</w:t>
            </w:r>
          </w:p>
        </w:tc>
        <w:tc>
          <w:tcPr>
            <w:tcW w:w="1113" w:type="dxa"/>
            <w:vAlign w:val="center"/>
          </w:tcPr>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排放量</w:t>
            </w:r>
          </w:p>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(t/a)</w:t>
            </w:r>
          </w:p>
        </w:tc>
        <w:tc>
          <w:tcPr>
            <w:tcW w:w="1624" w:type="dxa"/>
            <w:vAlign w:val="center"/>
          </w:tcPr>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排放去向</w:t>
            </w:r>
          </w:p>
        </w:tc>
      </w:tr>
      <w:tr w:rsidR="00BC686A" w:rsidRPr="00090F44" w:rsidTr="00892FA6">
        <w:trPr>
          <w:cantSplit/>
          <w:trHeight w:val="315"/>
          <w:jc w:val="center"/>
        </w:trPr>
        <w:tc>
          <w:tcPr>
            <w:tcW w:w="421" w:type="dxa"/>
            <w:vMerge/>
            <w:textDirection w:val="tbRlV"/>
            <w:vAlign w:val="center"/>
          </w:tcPr>
          <w:p w:rsidR="00BC686A" w:rsidRPr="00090F44" w:rsidRDefault="00BC686A">
            <w:pPr>
              <w:adjustRightInd w:val="0"/>
              <w:snapToGrid w:val="0"/>
              <w:ind w:left="113" w:right="113"/>
              <w:jc w:val="center"/>
              <w:rPr>
                <w:rFonts w:ascii="Times New Roman" w:hAnsi="Times New Roman" w:cs="Times New Roman"/>
                <w:sz w:val="21"/>
                <w:szCs w:val="21"/>
              </w:rPr>
            </w:pPr>
          </w:p>
        </w:tc>
        <w:tc>
          <w:tcPr>
            <w:tcW w:w="1448" w:type="dxa"/>
            <w:gridSpan w:val="2"/>
            <w:vAlign w:val="center"/>
          </w:tcPr>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生产废水</w:t>
            </w:r>
          </w:p>
        </w:tc>
        <w:tc>
          <w:tcPr>
            <w:tcW w:w="1417" w:type="dxa"/>
            <w:vAlign w:val="center"/>
          </w:tcPr>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851" w:type="dxa"/>
            <w:vAlign w:val="center"/>
          </w:tcPr>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850" w:type="dxa"/>
            <w:vAlign w:val="center"/>
          </w:tcPr>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947" w:type="dxa"/>
            <w:vAlign w:val="center"/>
          </w:tcPr>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1109" w:type="dxa"/>
            <w:gridSpan w:val="2"/>
            <w:vAlign w:val="center"/>
          </w:tcPr>
          <w:p w:rsidR="00BC686A" w:rsidRPr="00090F44" w:rsidRDefault="00BC686A">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r w:rsidRPr="00090F44">
              <w:rPr>
                <w:rFonts w:ascii="Times New Roman" w:eastAsia="宋体" w:hAnsi="Times New Roman" w:cs="Times New Roman"/>
                <w:color w:val="auto"/>
                <w:sz w:val="21"/>
              </w:rPr>
              <w:t>/</w:t>
            </w:r>
          </w:p>
        </w:tc>
        <w:tc>
          <w:tcPr>
            <w:tcW w:w="1113" w:type="dxa"/>
            <w:vAlign w:val="center"/>
          </w:tcPr>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1624" w:type="dxa"/>
            <w:vAlign w:val="center"/>
          </w:tcPr>
          <w:p w:rsidR="00BC686A" w:rsidRPr="00090F44" w:rsidRDefault="00BC686A">
            <w:pPr>
              <w:pStyle w:val="2TimesNewRoman"/>
              <w:adjustRightInd w:val="0"/>
              <w:snapToGrid w:val="0"/>
              <w:spacing w:before="0" w:after="0" w:line="240" w:lineRule="auto"/>
              <w:ind w:left="0" w:firstLine="0"/>
              <w:jc w:val="center"/>
              <w:rPr>
                <w:rFonts w:eastAsia="宋体" w:cs="Times New Roman"/>
                <w:sz w:val="21"/>
                <w:szCs w:val="21"/>
              </w:rPr>
            </w:pPr>
            <w:r w:rsidRPr="00090F44">
              <w:rPr>
                <w:rFonts w:eastAsia="宋体" w:cs="Times New Roman" w:hint="eastAsia"/>
                <w:sz w:val="21"/>
                <w:szCs w:val="21"/>
              </w:rPr>
              <w:t>/</w:t>
            </w:r>
          </w:p>
        </w:tc>
      </w:tr>
      <w:tr w:rsidR="00BC686A" w:rsidRPr="00090F44" w:rsidTr="00892FA6">
        <w:trPr>
          <w:cantSplit/>
          <w:trHeight w:val="340"/>
          <w:jc w:val="center"/>
        </w:trPr>
        <w:tc>
          <w:tcPr>
            <w:tcW w:w="421" w:type="dxa"/>
            <w:vMerge/>
            <w:textDirection w:val="tbRlV"/>
            <w:vAlign w:val="center"/>
          </w:tcPr>
          <w:p w:rsidR="00BC686A" w:rsidRPr="00090F44" w:rsidRDefault="00BC686A">
            <w:pPr>
              <w:adjustRightInd w:val="0"/>
              <w:snapToGrid w:val="0"/>
              <w:ind w:left="113" w:right="113"/>
              <w:jc w:val="center"/>
              <w:rPr>
                <w:rFonts w:ascii="Times New Roman" w:hAnsi="Times New Roman" w:cs="Times New Roman"/>
                <w:sz w:val="21"/>
                <w:szCs w:val="21"/>
              </w:rPr>
            </w:pPr>
          </w:p>
        </w:tc>
        <w:tc>
          <w:tcPr>
            <w:tcW w:w="1448" w:type="dxa"/>
            <w:gridSpan w:val="2"/>
            <w:vMerge w:val="restart"/>
            <w:vAlign w:val="center"/>
          </w:tcPr>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生活污水</w:t>
            </w:r>
          </w:p>
        </w:tc>
        <w:tc>
          <w:tcPr>
            <w:tcW w:w="1417" w:type="dxa"/>
            <w:vAlign w:val="center"/>
          </w:tcPr>
          <w:p w:rsidR="00BC686A" w:rsidRPr="00090F44" w:rsidRDefault="00BC686A" w:rsidP="00160643">
            <w:pPr>
              <w:jc w:val="center"/>
              <w:rPr>
                <w:rFonts w:asciiTheme="majorBidi" w:hAnsiTheme="majorBidi" w:cstheme="majorBidi"/>
                <w:sz w:val="21"/>
                <w:szCs w:val="21"/>
              </w:rPr>
            </w:pPr>
            <w:r w:rsidRPr="00090F44">
              <w:rPr>
                <w:rFonts w:asciiTheme="majorBidi" w:hAnsiTheme="majorBidi" w:cstheme="majorBidi"/>
                <w:sz w:val="21"/>
                <w:szCs w:val="21"/>
              </w:rPr>
              <w:t>COD</w:t>
            </w:r>
          </w:p>
        </w:tc>
        <w:tc>
          <w:tcPr>
            <w:tcW w:w="851" w:type="dxa"/>
            <w:vMerge w:val="restart"/>
            <w:vAlign w:val="center"/>
          </w:tcPr>
          <w:p w:rsidR="00BC686A" w:rsidRPr="00090F44" w:rsidRDefault="009920A9" w:rsidP="0035681C">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2160</w:t>
            </w:r>
          </w:p>
        </w:tc>
        <w:tc>
          <w:tcPr>
            <w:tcW w:w="850" w:type="dxa"/>
            <w:vAlign w:val="center"/>
          </w:tcPr>
          <w:p w:rsidR="00BC686A" w:rsidRPr="00090F44" w:rsidRDefault="009920A9" w:rsidP="00160643">
            <w:pPr>
              <w:jc w:val="center"/>
              <w:rPr>
                <w:rFonts w:asciiTheme="majorBidi" w:hAnsiTheme="majorBidi" w:cstheme="majorBidi"/>
                <w:sz w:val="21"/>
                <w:szCs w:val="21"/>
              </w:rPr>
            </w:pPr>
            <w:r>
              <w:rPr>
                <w:rFonts w:asciiTheme="majorBidi" w:hAnsiTheme="majorBidi" w:cstheme="majorBidi" w:hint="eastAsia"/>
                <w:sz w:val="21"/>
                <w:szCs w:val="21"/>
              </w:rPr>
              <w:t>5</w:t>
            </w:r>
            <w:r w:rsidR="00BC686A" w:rsidRPr="00090F44">
              <w:rPr>
                <w:rFonts w:asciiTheme="majorBidi" w:hAnsiTheme="majorBidi" w:cstheme="majorBidi"/>
                <w:sz w:val="21"/>
                <w:szCs w:val="21"/>
              </w:rPr>
              <w:t>00</w:t>
            </w:r>
          </w:p>
        </w:tc>
        <w:tc>
          <w:tcPr>
            <w:tcW w:w="947" w:type="dxa"/>
            <w:vAlign w:val="center"/>
          </w:tcPr>
          <w:p w:rsidR="00BC686A" w:rsidRPr="00090F44" w:rsidRDefault="009920A9" w:rsidP="0035681C">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1.08</w:t>
            </w:r>
          </w:p>
        </w:tc>
        <w:tc>
          <w:tcPr>
            <w:tcW w:w="1109" w:type="dxa"/>
            <w:gridSpan w:val="2"/>
            <w:vAlign w:val="center"/>
          </w:tcPr>
          <w:p w:rsidR="00BC686A" w:rsidRPr="00090F44" w:rsidRDefault="00BC686A" w:rsidP="00160643">
            <w:pPr>
              <w:autoSpaceDE w:val="0"/>
              <w:autoSpaceDN w:val="0"/>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50</w:t>
            </w:r>
          </w:p>
        </w:tc>
        <w:tc>
          <w:tcPr>
            <w:tcW w:w="1113" w:type="dxa"/>
            <w:vAlign w:val="center"/>
          </w:tcPr>
          <w:p w:rsidR="00BC686A" w:rsidRPr="00090F44" w:rsidRDefault="00BC686A" w:rsidP="00603CBB">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0.</w:t>
            </w:r>
            <w:r w:rsidR="00603CBB">
              <w:rPr>
                <w:rFonts w:asciiTheme="majorBidi" w:hAnsiTheme="majorBidi" w:cstheme="majorBidi" w:hint="eastAsia"/>
                <w:sz w:val="21"/>
                <w:szCs w:val="21"/>
              </w:rPr>
              <w:t>108</w:t>
            </w:r>
          </w:p>
        </w:tc>
        <w:tc>
          <w:tcPr>
            <w:tcW w:w="1624" w:type="dxa"/>
            <w:vMerge w:val="restart"/>
            <w:vAlign w:val="center"/>
          </w:tcPr>
          <w:p w:rsidR="00BC686A" w:rsidRPr="00090F44" w:rsidRDefault="00BC686A" w:rsidP="00BC6F3E">
            <w:pPr>
              <w:pStyle w:val="2TimesNewRoman"/>
              <w:adjustRightInd w:val="0"/>
              <w:snapToGrid w:val="0"/>
              <w:spacing w:before="0" w:after="0" w:line="240" w:lineRule="auto"/>
              <w:ind w:left="0" w:firstLine="0"/>
              <w:jc w:val="center"/>
              <w:rPr>
                <w:rFonts w:asciiTheme="majorBidi" w:eastAsia="宋体" w:hAnsiTheme="majorBidi" w:cstheme="majorBidi"/>
                <w:sz w:val="21"/>
                <w:szCs w:val="21"/>
              </w:rPr>
            </w:pPr>
            <w:r w:rsidRPr="00090F44">
              <w:rPr>
                <w:rFonts w:asciiTheme="majorBidi" w:eastAsia="宋体" w:hAnsiTheme="majorBidi" w:cstheme="majorBidi"/>
                <w:sz w:val="21"/>
                <w:szCs w:val="21"/>
              </w:rPr>
              <w:t>经化粪池预处理后接入</w:t>
            </w:r>
            <w:r w:rsidR="00BC6F3E" w:rsidRPr="00BC6F3E">
              <w:rPr>
                <w:rFonts w:asciiTheme="majorBidi" w:eastAsia="宋体" w:hAnsiTheme="majorBidi" w:cstheme="majorBidi" w:hint="eastAsia"/>
                <w:sz w:val="21"/>
                <w:szCs w:val="21"/>
              </w:rPr>
              <w:t>江阴市利港污水处理有限公司</w:t>
            </w:r>
          </w:p>
        </w:tc>
      </w:tr>
      <w:tr w:rsidR="00BC686A" w:rsidRPr="00090F44" w:rsidTr="00892FA6">
        <w:trPr>
          <w:cantSplit/>
          <w:trHeight w:val="340"/>
          <w:jc w:val="center"/>
        </w:trPr>
        <w:tc>
          <w:tcPr>
            <w:tcW w:w="421" w:type="dxa"/>
            <w:vMerge/>
            <w:textDirection w:val="tbRlV"/>
            <w:vAlign w:val="center"/>
          </w:tcPr>
          <w:p w:rsidR="00BC686A" w:rsidRPr="00090F44" w:rsidRDefault="00BC686A">
            <w:pPr>
              <w:adjustRightInd w:val="0"/>
              <w:snapToGrid w:val="0"/>
              <w:ind w:left="113" w:right="113"/>
              <w:jc w:val="center"/>
              <w:rPr>
                <w:rFonts w:ascii="Times New Roman" w:hAnsi="Times New Roman" w:cs="Times New Roman"/>
                <w:sz w:val="21"/>
                <w:szCs w:val="21"/>
              </w:rPr>
            </w:pPr>
          </w:p>
        </w:tc>
        <w:tc>
          <w:tcPr>
            <w:tcW w:w="1448" w:type="dxa"/>
            <w:gridSpan w:val="2"/>
            <w:vMerge/>
            <w:vAlign w:val="center"/>
          </w:tcPr>
          <w:p w:rsidR="00BC686A" w:rsidRPr="00090F44" w:rsidRDefault="00BC686A">
            <w:pPr>
              <w:adjustRightInd w:val="0"/>
              <w:snapToGrid w:val="0"/>
              <w:jc w:val="center"/>
              <w:rPr>
                <w:rFonts w:ascii="Times New Roman" w:hAnsi="Times New Roman" w:cs="Times New Roman"/>
                <w:sz w:val="21"/>
                <w:szCs w:val="21"/>
              </w:rPr>
            </w:pPr>
          </w:p>
        </w:tc>
        <w:tc>
          <w:tcPr>
            <w:tcW w:w="1417" w:type="dxa"/>
            <w:vAlign w:val="center"/>
          </w:tcPr>
          <w:p w:rsidR="00BC686A" w:rsidRPr="00090F44" w:rsidRDefault="00BC686A" w:rsidP="00160643">
            <w:pPr>
              <w:jc w:val="center"/>
              <w:rPr>
                <w:rFonts w:asciiTheme="majorBidi" w:hAnsiTheme="majorBidi" w:cstheme="majorBidi"/>
                <w:sz w:val="21"/>
                <w:szCs w:val="21"/>
              </w:rPr>
            </w:pPr>
            <w:r w:rsidRPr="00090F44">
              <w:rPr>
                <w:rFonts w:asciiTheme="majorBidi" w:hAnsiTheme="majorBidi" w:cstheme="majorBidi"/>
                <w:sz w:val="21"/>
                <w:szCs w:val="21"/>
              </w:rPr>
              <w:t>SS</w:t>
            </w:r>
          </w:p>
        </w:tc>
        <w:tc>
          <w:tcPr>
            <w:tcW w:w="851" w:type="dxa"/>
            <w:vMerge/>
            <w:vAlign w:val="center"/>
          </w:tcPr>
          <w:p w:rsidR="00BC686A" w:rsidRPr="00090F44" w:rsidRDefault="00BC686A" w:rsidP="0035681C">
            <w:pPr>
              <w:adjustRightInd w:val="0"/>
              <w:snapToGrid w:val="0"/>
              <w:jc w:val="center"/>
              <w:rPr>
                <w:rFonts w:asciiTheme="majorBidi" w:hAnsiTheme="majorBidi" w:cstheme="majorBidi"/>
                <w:sz w:val="21"/>
                <w:szCs w:val="21"/>
              </w:rPr>
            </w:pPr>
          </w:p>
        </w:tc>
        <w:tc>
          <w:tcPr>
            <w:tcW w:w="850" w:type="dxa"/>
            <w:vAlign w:val="center"/>
          </w:tcPr>
          <w:p w:rsidR="00BC686A" w:rsidRPr="00090F44" w:rsidRDefault="009920A9" w:rsidP="00160643">
            <w:pPr>
              <w:jc w:val="center"/>
              <w:rPr>
                <w:rFonts w:asciiTheme="majorBidi" w:hAnsiTheme="majorBidi" w:cstheme="majorBidi"/>
                <w:sz w:val="21"/>
                <w:szCs w:val="21"/>
              </w:rPr>
            </w:pPr>
            <w:r>
              <w:rPr>
                <w:rFonts w:asciiTheme="majorBidi" w:hAnsiTheme="majorBidi" w:cstheme="majorBidi" w:hint="eastAsia"/>
                <w:sz w:val="21"/>
                <w:szCs w:val="21"/>
              </w:rPr>
              <w:t>4</w:t>
            </w:r>
            <w:r w:rsidR="00BC686A" w:rsidRPr="00090F44">
              <w:rPr>
                <w:rFonts w:asciiTheme="majorBidi" w:hAnsiTheme="majorBidi" w:cstheme="majorBidi"/>
                <w:sz w:val="21"/>
                <w:szCs w:val="21"/>
              </w:rPr>
              <w:t>00</w:t>
            </w:r>
          </w:p>
        </w:tc>
        <w:tc>
          <w:tcPr>
            <w:tcW w:w="947" w:type="dxa"/>
            <w:vAlign w:val="center"/>
          </w:tcPr>
          <w:p w:rsidR="00BC686A" w:rsidRPr="00090F44" w:rsidRDefault="00BC686A" w:rsidP="009920A9">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0.</w:t>
            </w:r>
            <w:r w:rsidR="009920A9">
              <w:rPr>
                <w:rFonts w:asciiTheme="majorBidi" w:hAnsiTheme="majorBidi" w:cstheme="majorBidi" w:hint="eastAsia"/>
                <w:sz w:val="21"/>
                <w:szCs w:val="21"/>
              </w:rPr>
              <w:t>864</w:t>
            </w:r>
          </w:p>
        </w:tc>
        <w:tc>
          <w:tcPr>
            <w:tcW w:w="1109" w:type="dxa"/>
            <w:gridSpan w:val="2"/>
            <w:vAlign w:val="center"/>
          </w:tcPr>
          <w:p w:rsidR="00BC686A" w:rsidRPr="00090F44" w:rsidRDefault="00BC686A" w:rsidP="00160643">
            <w:pPr>
              <w:autoSpaceDE w:val="0"/>
              <w:autoSpaceDN w:val="0"/>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10</w:t>
            </w:r>
          </w:p>
        </w:tc>
        <w:tc>
          <w:tcPr>
            <w:tcW w:w="1113" w:type="dxa"/>
            <w:vAlign w:val="center"/>
          </w:tcPr>
          <w:p w:rsidR="00BC686A" w:rsidRPr="00090F44" w:rsidRDefault="00BC686A" w:rsidP="00603CBB">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0.0</w:t>
            </w:r>
            <w:r w:rsidR="00603CBB">
              <w:rPr>
                <w:rFonts w:asciiTheme="majorBidi" w:hAnsiTheme="majorBidi" w:cstheme="majorBidi" w:hint="eastAsia"/>
                <w:sz w:val="21"/>
                <w:szCs w:val="21"/>
              </w:rPr>
              <w:t>216</w:t>
            </w:r>
          </w:p>
        </w:tc>
        <w:tc>
          <w:tcPr>
            <w:tcW w:w="1624" w:type="dxa"/>
            <w:vMerge/>
            <w:vAlign w:val="center"/>
          </w:tcPr>
          <w:p w:rsidR="00BC686A" w:rsidRPr="00090F44" w:rsidRDefault="00BC686A">
            <w:pPr>
              <w:pStyle w:val="2TimesNewRoman"/>
              <w:adjustRightInd w:val="0"/>
              <w:snapToGrid w:val="0"/>
              <w:spacing w:before="0" w:after="0" w:line="240" w:lineRule="auto"/>
              <w:ind w:left="0" w:firstLine="0"/>
              <w:jc w:val="center"/>
              <w:rPr>
                <w:rFonts w:asciiTheme="majorBidi" w:eastAsia="宋体" w:hAnsiTheme="majorBidi" w:cstheme="majorBidi"/>
                <w:sz w:val="21"/>
                <w:szCs w:val="21"/>
              </w:rPr>
            </w:pPr>
          </w:p>
        </w:tc>
      </w:tr>
      <w:tr w:rsidR="00BC686A" w:rsidRPr="00090F44" w:rsidTr="00892FA6">
        <w:trPr>
          <w:cantSplit/>
          <w:trHeight w:val="340"/>
          <w:jc w:val="center"/>
        </w:trPr>
        <w:tc>
          <w:tcPr>
            <w:tcW w:w="421" w:type="dxa"/>
            <w:vMerge/>
            <w:textDirection w:val="tbRlV"/>
            <w:vAlign w:val="center"/>
          </w:tcPr>
          <w:p w:rsidR="00BC686A" w:rsidRPr="00090F44" w:rsidRDefault="00BC686A">
            <w:pPr>
              <w:adjustRightInd w:val="0"/>
              <w:snapToGrid w:val="0"/>
              <w:ind w:left="113" w:right="113"/>
              <w:jc w:val="center"/>
              <w:rPr>
                <w:rFonts w:ascii="Times New Roman" w:hAnsi="Times New Roman" w:cs="Times New Roman"/>
                <w:sz w:val="21"/>
                <w:szCs w:val="21"/>
              </w:rPr>
            </w:pPr>
          </w:p>
        </w:tc>
        <w:tc>
          <w:tcPr>
            <w:tcW w:w="1448" w:type="dxa"/>
            <w:gridSpan w:val="2"/>
            <w:vMerge/>
            <w:vAlign w:val="center"/>
          </w:tcPr>
          <w:p w:rsidR="00BC686A" w:rsidRPr="00090F44" w:rsidRDefault="00BC686A">
            <w:pPr>
              <w:adjustRightInd w:val="0"/>
              <w:snapToGrid w:val="0"/>
              <w:jc w:val="center"/>
              <w:rPr>
                <w:rFonts w:ascii="Times New Roman" w:hAnsi="Times New Roman" w:cs="Times New Roman"/>
                <w:sz w:val="21"/>
                <w:szCs w:val="21"/>
              </w:rPr>
            </w:pPr>
          </w:p>
        </w:tc>
        <w:tc>
          <w:tcPr>
            <w:tcW w:w="1417" w:type="dxa"/>
            <w:vAlign w:val="center"/>
          </w:tcPr>
          <w:p w:rsidR="00BC686A" w:rsidRPr="00090F44" w:rsidRDefault="00BC686A" w:rsidP="00160643">
            <w:pPr>
              <w:jc w:val="center"/>
              <w:rPr>
                <w:rFonts w:asciiTheme="majorBidi" w:hAnsiTheme="majorBidi" w:cstheme="majorBidi"/>
                <w:sz w:val="21"/>
                <w:szCs w:val="21"/>
              </w:rPr>
            </w:pPr>
            <w:r w:rsidRPr="00090F44">
              <w:rPr>
                <w:rFonts w:asciiTheme="majorBidi" w:cstheme="majorBidi"/>
                <w:sz w:val="21"/>
                <w:szCs w:val="21"/>
              </w:rPr>
              <w:t>氨氮</w:t>
            </w:r>
          </w:p>
        </w:tc>
        <w:tc>
          <w:tcPr>
            <w:tcW w:w="851" w:type="dxa"/>
            <w:vMerge/>
            <w:vAlign w:val="center"/>
          </w:tcPr>
          <w:p w:rsidR="00BC686A" w:rsidRPr="00090F44" w:rsidRDefault="00BC686A" w:rsidP="0035681C">
            <w:pPr>
              <w:adjustRightInd w:val="0"/>
              <w:snapToGrid w:val="0"/>
              <w:jc w:val="center"/>
              <w:rPr>
                <w:rFonts w:asciiTheme="majorBidi" w:hAnsiTheme="majorBidi" w:cstheme="majorBidi"/>
                <w:sz w:val="21"/>
                <w:szCs w:val="21"/>
              </w:rPr>
            </w:pPr>
          </w:p>
        </w:tc>
        <w:tc>
          <w:tcPr>
            <w:tcW w:w="850" w:type="dxa"/>
            <w:vAlign w:val="center"/>
          </w:tcPr>
          <w:p w:rsidR="00BC686A" w:rsidRPr="00090F44" w:rsidRDefault="009920A9" w:rsidP="00160643">
            <w:pPr>
              <w:jc w:val="center"/>
              <w:rPr>
                <w:rFonts w:asciiTheme="majorBidi" w:hAnsiTheme="majorBidi" w:cstheme="majorBidi"/>
                <w:sz w:val="21"/>
                <w:szCs w:val="21"/>
              </w:rPr>
            </w:pPr>
            <w:r>
              <w:rPr>
                <w:rFonts w:asciiTheme="majorBidi" w:hAnsiTheme="majorBidi" w:cstheme="majorBidi" w:hint="eastAsia"/>
                <w:sz w:val="21"/>
                <w:szCs w:val="21"/>
              </w:rPr>
              <w:t>45</w:t>
            </w:r>
          </w:p>
        </w:tc>
        <w:tc>
          <w:tcPr>
            <w:tcW w:w="947" w:type="dxa"/>
            <w:vAlign w:val="center"/>
          </w:tcPr>
          <w:p w:rsidR="00BC686A" w:rsidRPr="00090F44" w:rsidRDefault="00BC686A" w:rsidP="009920A9">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0.0</w:t>
            </w:r>
            <w:r w:rsidR="009920A9">
              <w:rPr>
                <w:rFonts w:asciiTheme="majorBidi" w:hAnsiTheme="majorBidi" w:cstheme="majorBidi" w:hint="eastAsia"/>
                <w:sz w:val="21"/>
                <w:szCs w:val="21"/>
              </w:rPr>
              <w:t>972</w:t>
            </w:r>
          </w:p>
        </w:tc>
        <w:tc>
          <w:tcPr>
            <w:tcW w:w="1109" w:type="dxa"/>
            <w:gridSpan w:val="2"/>
            <w:vAlign w:val="center"/>
          </w:tcPr>
          <w:p w:rsidR="00BC686A" w:rsidRPr="00090F44" w:rsidRDefault="00BC686A" w:rsidP="00160643">
            <w:pPr>
              <w:autoSpaceDE w:val="0"/>
              <w:autoSpaceDN w:val="0"/>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5</w:t>
            </w:r>
          </w:p>
        </w:tc>
        <w:tc>
          <w:tcPr>
            <w:tcW w:w="1113" w:type="dxa"/>
            <w:vAlign w:val="center"/>
          </w:tcPr>
          <w:p w:rsidR="00BC686A" w:rsidRPr="00090F44" w:rsidRDefault="00BC686A" w:rsidP="00603CBB">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0.0</w:t>
            </w:r>
            <w:r w:rsidR="00603CBB">
              <w:rPr>
                <w:rFonts w:asciiTheme="majorBidi" w:hAnsiTheme="majorBidi" w:cstheme="majorBidi" w:hint="eastAsia"/>
                <w:sz w:val="21"/>
                <w:szCs w:val="21"/>
              </w:rPr>
              <w:t>108</w:t>
            </w:r>
          </w:p>
        </w:tc>
        <w:tc>
          <w:tcPr>
            <w:tcW w:w="1624" w:type="dxa"/>
            <w:vMerge/>
            <w:vAlign w:val="center"/>
          </w:tcPr>
          <w:p w:rsidR="00BC686A" w:rsidRPr="00090F44" w:rsidRDefault="00BC686A">
            <w:pPr>
              <w:pStyle w:val="2TimesNewRoman"/>
              <w:adjustRightInd w:val="0"/>
              <w:snapToGrid w:val="0"/>
              <w:spacing w:before="0" w:after="0" w:line="240" w:lineRule="auto"/>
              <w:ind w:left="0" w:firstLine="0"/>
              <w:jc w:val="center"/>
              <w:rPr>
                <w:rFonts w:asciiTheme="majorBidi" w:eastAsia="宋体" w:hAnsiTheme="majorBidi" w:cstheme="majorBidi"/>
                <w:sz w:val="21"/>
                <w:szCs w:val="21"/>
              </w:rPr>
            </w:pPr>
          </w:p>
        </w:tc>
      </w:tr>
      <w:tr w:rsidR="00BC686A" w:rsidRPr="00090F44" w:rsidTr="00892FA6">
        <w:trPr>
          <w:cantSplit/>
          <w:trHeight w:val="340"/>
          <w:jc w:val="center"/>
        </w:trPr>
        <w:tc>
          <w:tcPr>
            <w:tcW w:w="421" w:type="dxa"/>
            <w:vMerge/>
            <w:textDirection w:val="tbRlV"/>
            <w:vAlign w:val="center"/>
          </w:tcPr>
          <w:p w:rsidR="00BC686A" w:rsidRPr="00090F44" w:rsidRDefault="00BC686A">
            <w:pPr>
              <w:adjustRightInd w:val="0"/>
              <w:snapToGrid w:val="0"/>
              <w:ind w:left="113" w:right="113"/>
              <w:jc w:val="center"/>
              <w:rPr>
                <w:rFonts w:ascii="Times New Roman" w:hAnsi="Times New Roman" w:cs="Times New Roman"/>
                <w:sz w:val="21"/>
                <w:szCs w:val="21"/>
              </w:rPr>
            </w:pPr>
          </w:p>
        </w:tc>
        <w:tc>
          <w:tcPr>
            <w:tcW w:w="1448" w:type="dxa"/>
            <w:gridSpan w:val="2"/>
            <w:vMerge/>
            <w:vAlign w:val="center"/>
          </w:tcPr>
          <w:p w:rsidR="00BC686A" w:rsidRPr="00090F44" w:rsidRDefault="00BC686A">
            <w:pPr>
              <w:adjustRightInd w:val="0"/>
              <w:snapToGrid w:val="0"/>
              <w:jc w:val="center"/>
              <w:rPr>
                <w:rFonts w:ascii="Times New Roman" w:hAnsi="Times New Roman" w:cs="Times New Roman"/>
                <w:sz w:val="21"/>
                <w:szCs w:val="21"/>
              </w:rPr>
            </w:pPr>
          </w:p>
        </w:tc>
        <w:tc>
          <w:tcPr>
            <w:tcW w:w="1417" w:type="dxa"/>
            <w:vAlign w:val="center"/>
          </w:tcPr>
          <w:p w:rsidR="00BC686A" w:rsidRPr="00090F44" w:rsidRDefault="00BC686A" w:rsidP="00160643">
            <w:pPr>
              <w:jc w:val="center"/>
              <w:rPr>
                <w:rFonts w:asciiTheme="majorBidi" w:hAnsiTheme="majorBidi" w:cstheme="majorBidi"/>
                <w:sz w:val="21"/>
                <w:szCs w:val="21"/>
              </w:rPr>
            </w:pPr>
            <w:r w:rsidRPr="00090F44">
              <w:rPr>
                <w:rFonts w:asciiTheme="majorBidi" w:hAnsiTheme="majorBidi" w:cstheme="majorBidi"/>
                <w:sz w:val="21"/>
                <w:szCs w:val="21"/>
              </w:rPr>
              <w:t>TP</w:t>
            </w:r>
          </w:p>
        </w:tc>
        <w:tc>
          <w:tcPr>
            <w:tcW w:w="851" w:type="dxa"/>
            <w:vMerge/>
            <w:vAlign w:val="center"/>
          </w:tcPr>
          <w:p w:rsidR="00BC686A" w:rsidRPr="00090F44" w:rsidRDefault="00BC686A" w:rsidP="0035681C">
            <w:pPr>
              <w:adjustRightInd w:val="0"/>
              <w:snapToGrid w:val="0"/>
              <w:jc w:val="center"/>
              <w:rPr>
                <w:rFonts w:asciiTheme="majorBidi" w:hAnsiTheme="majorBidi" w:cstheme="majorBidi"/>
                <w:sz w:val="21"/>
                <w:szCs w:val="21"/>
              </w:rPr>
            </w:pPr>
          </w:p>
        </w:tc>
        <w:tc>
          <w:tcPr>
            <w:tcW w:w="850" w:type="dxa"/>
            <w:vAlign w:val="center"/>
          </w:tcPr>
          <w:p w:rsidR="00BC686A" w:rsidRPr="00090F44" w:rsidRDefault="009920A9" w:rsidP="00160643">
            <w:pPr>
              <w:jc w:val="center"/>
              <w:rPr>
                <w:rFonts w:asciiTheme="majorBidi" w:hAnsiTheme="majorBidi" w:cstheme="majorBidi"/>
                <w:sz w:val="21"/>
                <w:szCs w:val="21"/>
              </w:rPr>
            </w:pPr>
            <w:r>
              <w:rPr>
                <w:rFonts w:asciiTheme="majorBidi" w:hAnsiTheme="majorBidi" w:cstheme="majorBidi" w:hint="eastAsia"/>
                <w:sz w:val="21"/>
                <w:szCs w:val="21"/>
              </w:rPr>
              <w:t>8</w:t>
            </w:r>
          </w:p>
        </w:tc>
        <w:tc>
          <w:tcPr>
            <w:tcW w:w="947" w:type="dxa"/>
            <w:vAlign w:val="center"/>
          </w:tcPr>
          <w:p w:rsidR="00BC686A" w:rsidRPr="00090F44" w:rsidRDefault="00BC686A" w:rsidP="009920A9">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0.0</w:t>
            </w:r>
            <w:r w:rsidR="009920A9">
              <w:rPr>
                <w:rFonts w:asciiTheme="majorBidi" w:hAnsiTheme="majorBidi" w:cstheme="majorBidi" w:hint="eastAsia"/>
                <w:sz w:val="21"/>
                <w:szCs w:val="21"/>
              </w:rPr>
              <w:t>173</w:t>
            </w:r>
          </w:p>
        </w:tc>
        <w:tc>
          <w:tcPr>
            <w:tcW w:w="1109" w:type="dxa"/>
            <w:gridSpan w:val="2"/>
            <w:vAlign w:val="center"/>
          </w:tcPr>
          <w:p w:rsidR="00BC686A" w:rsidRPr="00090F44" w:rsidRDefault="00BC686A" w:rsidP="00160643">
            <w:pPr>
              <w:autoSpaceDE w:val="0"/>
              <w:autoSpaceDN w:val="0"/>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0.5</w:t>
            </w:r>
          </w:p>
        </w:tc>
        <w:tc>
          <w:tcPr>
            <w:tcW w:w="1113" w:type="dxa"/>
            <w:vAlign w:val="center"/>
          </w:tcPr>
          <w:p w:rsidR="00BC686A" w:rsidRPr="00090F44" w:rsidRDefault="00BC686A" w:rsidP="00603CBB">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0.00</w:t>
            </w:r>
            <w:r w:rsidR="00603CBB">
              <w:rPr>
                <w:rFonts w:asciiTheme="majorBidi" w:hAnsiTheme="majorBidi" w:cstheme="majorBidi" w:hint="eastAsia"/>
                <w:sz w:val="21"/>
                <w:szCs w:val="21"/>
              </w:rPr>
              <w:t>11</w:t>
            </w:r>
          </w:p>
        </w:tc>
        <w:tc>
          <w:tcPr>
            <w:tcW w:w="1624" w:type="dxa"/>
            <w:vMerge/>
            <w:vAlign w:val="center"/>
          </w:tcPr>
          <w:p w:rsidR="00BC686A" w:rsidRPr="00090F44" w:rsidRDefault="00BC686A">
            <w:pPr>
              <w:pStyle w:val="2TimesNewRoman"/>
              <w:adjustRightInd w:val="0"/>
              <w:snapToGrid w:val="0"/>
              <w:spacing w:before="0" w:after="0" w:line="240" w:lineRule="auto"/>
              <w:ind w:left="0" w:firstLine="0"/>
              <w:jc w:val="center"/>
              <w:rPr>
                <w:rFonts w:asciiTheme="majorBidi" w:eastAsia="宋体" w:hAnsiTheme="majorBidi" w:cstheme="majorBidi"/>
                <w:sz w:val="21"/>
                <w:szCs w:val="21"/>
              </w:rPr>
            </w:pPr>
          </w:p>
        </w:tc>
      </w:tr>
      <w:tr w:rsidR="00A46475" w:rsidRPr="00090F44" w:rsidTr="00892FA6">
        <w:trPr>
          <w:cantSplit/>
          <w:trHeight w:val="567"/>
          <w:jc w:val="center"/>
        </w:trPr>
        <w:tc>
          <w:tcPr>
            <w:tcW w:w="421" w:type="dxa"/>
            <w:vMerge w:val="restart"/>
            <w:textDirection w:val="tbRlV"/>
            <w:vAlign w:val="center"/>
          </w:tcPr>
          <w:p w:rsidR="00A46475" w:rsidRPr="00090F44" w:rsidRDefault="00DA78F5">
            <w:pPr>
              <w:adjustRightInd w:val="0"/>
              <w:snapToGrid w:val="0"/>
              <w:ind w:left="113" w:right="113"/>
              <w:jc w:val="center"/>
              <w:rPr>
                <w:rFonts w:ascii="Times New Roman" w:hAnsi="Times New Roman" w:cs="Times New Roman"/>
                <w:sz w:val="21"/>
                <w:szCs w:val="21"/>
              </w:rPr>
            </w:pPr>
            <w:r w:rsidRPr="00090F44">
              <w:rPr>
                <w:rFonts w:ascii="Times New Roman" w:hAnsi="Times New Roman" w:cs="Times New Roman"/>
                <w:sz w:val="21"/>
                <w:szCs w:val="21"/>
              </w:rPr>
              <w:t>固体废物</w:t>
            </w:r>
          </w:p>
        </w:tc>
        <w:tc>
          <w:tcPr>
            <w:tcW w:w="1448" w:type="dxa"/>
            <w:gridSpan w:val="2"/>
            <w:vAlign w:val="center"/>
          </w:tcPr>
          <w:p w:rsidR="00A46475" w:rsidRPr="00090F44" w:rsidRDefault="00A46475">
            <w:pPr>
              <w:adjustRightInd w:val="0"/>
              <w:snapToGrid w:val="0"/>
              <w:jc w:val="center"/>
              <w:rPr>
                <w:rFonts w:ascii="Times New Roman" w:hAnsi="Times New Roman" w:cs="Times New Roman"/>
                <w:sz w:val="21"/>
                <w:szCs w:val="21"/>
              </w:rPr>
            </w:pPr>
          </w:p>
        </w:tc>
        <w:tc>
          <w:tcPr>
            <w:tcW w:w="1417" w:type="dxa"/>
            <w:vAlign w:val="center"/>
          </w:tcPr>
          <w:p w:rsidR="00A46475" w:rsidRPr="00090F44" w:rsidRDefault="00DA78F5">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产生量</w:t>
            </w:r>
            <w:r w:rsidRPr="00090F44">
              <w:rPr>
                <w:rFonts w:ascii="Times New Roman" w:hAnsi="Times New Roman" w:cs="Times New Roman"/>
                <w:sz w:val="21"/>
                <w:szCs w:val="21"/>
              </w:rPr>
              <w:t>(t/a)</w:t>
            </w:r>
          </w:p>
        </w:tc>
        <w:tc>
          <w:tcPr>
            <w:tcW w:w="1701" w:type="dxa"/>
            <w:gridSpan w:val="2"/>
            <w:vAlign w:val="center"/>
          </w:tcPr>
          <w:p w:rsidR="00A46475" w:rsidRPr="00090F44" w:rsidRDefault="00DA78F5">
            <w:pPr>
              <w:adjustRightInd w:val="0"/>
              <w:snapToGrid w:val="0"/>
              <w:jc w:val="center"/>
              <w:rPr>
                <w:rFonts w:asciiTheme="majorBidi" w:hAnsiTheme="majorBidi" w:cstheme="majorBidi"/>
                <w:sz w:val="21"/>
                <w:szCs w:val="21"/>
              </w:rPr>
            </w:pPr>
            <w:r w:rsidRPr="00090F44">
              <w:rPr>
                <w:rFonts w:asciiTheme="majorBidi" w:hAnsi="Times New Roman" w:cstheme="majorBidi"/>
                <w:sz w:val="21"/>
                <w:szCs w:val="21"/>
              </w:rPr>
              <w:t>处理处置量</w:t>
            </w:r>
            <w:r w:rsidRPr="00090F44">
              <w:rPr>
                <w:rFonts w:asciiTheme="majorBidi" w:hAnsiTheme="majorBidi" w:cstheme="majorBidi"/>
                <w:sz w:val="21"/>
                <w:szCs w:val="21"/>
              </w:rPr>
              <w:t>(t/a)</w:t>
            </w:r>
          </w:p>
        </w:tc>
        <w:tc>
          <w:tcPr>
            <w:tcW w:w="1503" w:type="dxa"/>
            <w:gridSpan w:val="2"/>
            <w:vAlign w:val="center"/>
          </w:tcPr>
          <w:p w:rsidR="00A46475" w:rsidRPr="00090F44" w:rsidRDefault="00DA78F5">
            <w:pPr>
              <w:adjustRightInd w:val="0"/>
              <w:snapToGrid w:val="0"/>
              <w:jc w:val="center"/>
              <w:rPr>
                <w:rFonts w:asciiTheme="majorBidi" w:hAnsiTheme="majorBidi" w:cstheme="majorBidi"/>
                <w:sz w:val="21"/>
                <w:szCs w:val="21"/>
              </w:rPr>
            </w:pPr>
            <w:r w:rsidRPr="00090F44">
              <w:rPr>
                <w:rFonts w:asciiTheme="majorBidi" w:hAnsi="Times New Roman" w:cstheme="majorBidi"/>
                <w:sz w:val="21"/>
                <w:szCs w:val="21"/>
              </w:rPr>
              <w:t>综合利用量</w:t>
            </w:r>
            <w:r w:rsidRPr="00090F44">
              <w:rPr>
                <w:rFonts w:asciiTheme="majorBidi" w:hAnsiTheme="majorBidi" w:cstheme="majorBidi"/>
                <w:sz w:val="21"/>
                <w:szCs w:val="21"/>
              </w:rPr>
              <w:t>(t/a)</w:t>
            </w:r>
          </w:p>
        </w:tc>
        <w:tc>
          <w:tcPr>
            <w:tcW w:w="1666" w:type="dxa"/>
            <w:gridSpan w:val="2"/>
            <w:vAlign w:val="center"/>
          </w:tcPr>
          <w:p w:rsidR="00A46475" w:rsidRPr="00090F44" w:rsidRDefault="00DA78F5">
            <w:pPr>
              <w:adjustRightInd w:val="0"/>
              <w:snapToGrid w:val="0"/>
              <w:jc w:val="center"/>
              <w:rPr>
                <w:rFonts w:asciiTheme="majorBidi" w:hAnsiTheme="majorBidi" w:cstheme="majorBidi"/>
                <w:sz w:val="21"/>
                <w:szCs w:val="21"/>
              </w:rPr>
            </w:pPr>
            <w:r w:rsidRPr="00090F44">
              <w:rPr>
                <w:rFonts w:asciiTheme="majorBidi" w:hAnsi="Times New Roman" w:cstheme="majorBidi"/>
                <w:sz w:val="21"/>
                <w:szCs w:val="21"/>
              </w:rPr>
              <w:t>外排量</w:t>
            </w:r>
            <w:r w:rsidRPr="00090F44">
              <w:rPr>
                <w:rFonts w:asciiTheme="majorBidi" w:hAnsiTheme="majorBidi" w:cstheme="majorBidi"/>
                <w:sz w:val="21"/>
                <w:szCs w:val="21"/>
              </w:rPr>
              <w:t>(t/a)</w:t>
            </w:r>
          </w:p>
        </w:tc>
        <w:tc>
          <w:tcPr>
            <w:tcW w:w="1624" w:type="dxa"/>
            <w:vAlign w:val="center"/>
          </w:tcPr>
          <w:p w:rsidR="00A46475" w:rsidRPr="00090F44" w:rsidRDefault="00DA78F5">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备注</w:t>
            </w:r>
          </w:p>
        </w:tc>
      </w:tr>
      <w:tr w:rsidR="00BC686A" w:rsidRPr="00090F44" w:rsidTr="00A162AD">
        <w:trPr>
          <w:cantSplit/>
          <w:trHeight w:val="404"/>
          <w:jc w:val="center"/>
        </w:trPr>
        <w:tc>
          <w:tcPr>
            <w:tcW w:w="421" w:type="dxa"/>
            <w:vMerge/>
            <w:textDirection w:val="tbRlV"/>
            <w:vAlign w:val="center"/>
          </w:tcPr>
          <w:p w:rsidR="00BC686A" w:rsidRPr="00090F44" w:rsidRDefault="00BC686A">
            <w:pPr>
              <w:adjustRightInd w:val="0"/>
              <w:snapToGrid w:val="0"/>
              <w:ind w:left="113" w:right="113"/>
              <w:jc w:val="center"/>
              <w:rPr>
                <w:rFonts w:ascii="Times New Roman" w:hAnsi="Times New Roman" w:cs="Times New Roman"/>
                <w:sz w:val="21"/>
                <w:szCs w:val="21"/>
              </w:rPr>
            </w:pPr>
          </w:p>
        </w:tc>
        <w:tc>
          <w:tcPr>
            <w:tcW w:w="1448" w:type="dxa"/>
            <w:gridSpan w:val="2"/>
            <w:vAlign w:val="center"/>
          </w:tcPr>
          <w:p w:rsidR="00BC686A" w:rsidRPr="00090F44" w:rsidRDefault="00BC686A" w:rsidP="00892FA6">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一般工业固废</w:t>
            </w:r>
          </w:p>
        </w:tc>
        <w:tc>
          <w:tcPr>
            <w:tcW w:w="1417" w:type="dxa"/>
            <w:vAlign w:val="center"/>
          </w:tcPr>
          <w:p w:rsidR="00BC686A" w:rsidRPr="00090F44" w:rsidRDefault="009920A9" w:rsidP="00160643">
            <w:pPr>
              <w:adjustRightInd w:val="0"/>
              <w:snapToGrid w:val="0"/>
              <w:jc w:val="center"/>
              <w:rPr>
                <w:rFonts w:ascii="Times New Roman" w:hAnsi="Times New Roman" w:cs="Times New Roman"/>
                <w:sz w:val="21"/>
                <w:szCs w:val="21"/>
              </w:rPr>
            </w:pPr>
            <w:r>
              <w:rPr>
                <w:rFonts w:asciiTheme="majorBidi" w:hAnsiTheme="majorBidi" w:cstheme="majorBidi" w:hint="eastAsia"/>
                <w:sz w:val="21"/>
                <w:szCs w:val="21"/>
              </w:rPr>
              <w:t>107.5</w:t>
            </w:r>
          </w:p>
        </w:tc>
        <w:tc>
          <w:tcPr>
            <w:tcW w:w="1701" w:type="dxa"/>
            <w:gridSpan w:val="2"/>
            <w:vAlign w:val="center"/>
          </w:tcPr>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0</w:t>
            </w:r>
          </w:p>
        </w:tc>
        <w:tc>
          <w:tcPr>
            <w:tcW w:w="1503" w:type="dxa"/>
            <w:gridSpan w:val="2"/>
            <w:vAlign w:val="center"/>
          </w:tcPr>
          <w:p w:rsidR="00BC686A" w:rsidRPr="00090F44" w:rsidRDefault="009920A9" w:rsidP="00F246E8">
            <w:pPr>
              <w:adjustRightInd w:val="0"/>
              <w:snapToGrid w:val="0"/>
              <w:jc w:val="center"/>
              <w:rPr>
                <w:rFonts w:ascii="Times New Roman" w:hAnsi="Times New Roman" w:cs="Times New Roman"/>
                <w:sz w:val="21"/>
                <w:szCs w:val="21"/>
              </w:rPr>
            </w:pPr>
            <w:r>
              <w:rPr>
                <w:rFonts w:asciiTheme="majorBidi" w:hAnsiTheme="majorBidi" w:cstheme="majorBidi" w:hint="eastAsia"/>
                <w:sz w:val="21"/>
                <w:szCs w:val="21"/>
              </w:rPr>
              <w:t>107.5</w:t>
            </w:r>
          </w:p>
        </w:tc>
        <w:tc>
          <w:tcPr>
            <w:tcW w:w="1666" w:type="dxa"/>
            <w:gridSpan w:val="2"/>
            <w:vAlign w:val="center"/>
          </w:tcPr>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0</w:t>
            </w:r>
          </w:p>
        </w:tc>
        <w:tc>
          <w:tcPr>
            <w:tcW w:w="1624" w:type="dxa"/>
            <w:vAlign w:val="center"/>
          </w:tcPr>
          <w:p w:rsidR="00BC686A" w:rsidRPr="00090F44" w:rsidRDefault="00BC686A">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r w:rsidRPr="00090F44">
              <w:rPr>
                <w:rFonts w:ascii="Times New Roman" w:eastAsia="宋体" w:hAnsi="Times New Roman" w:cs="Times New Roman" w:hint="eastAsia"/>
                <w:color w:val="auto"/>
                <w:sz w:val="21"/>
              </w:rPr>
              <w:t>外售综合利用</w:t>
            </w:r>
          </w:p>
        </w:tc>
      </w:tr>
      <w:tr w:rsidR="00BC686A" w:rsidRPr="00090F44" w:rsidTr="00892FA6">
        <w:trPr>
          <w:cantSplit/>
          <w:trHeight w:val="567"/>
          <w:jc w:val="center"/>
        </w:trPr>
        <w:tc>
          <w:tcPr>
            <w:tcW w:w="421" w:type="dxa"/>
            <w:vMerge/>
            <w:textDirection w:val="tbRlV"/>
            <w:vAlign w:val="center"/>
          </w:tcPr>
          <w:p w:rsidR="00BC686A" w:rsidRPr="00090F44" w:rsidRDefault="00BC686A">
            <w:pPr>
              <w:adjustRightInd w:val="0"/>
              <w:snapToGrid w:val="0"/>
              <w:ind w:left="113" w:right="113"/>
              <w:jc w:val="center"/>
              <w:rPr>
                <w:rFonts w:ascii="Times New Roman" w:hAnsi="Times New Roman" w:cs="Times New Roman"/>
                <w:sz w:val="21"/>
                <w:szCs w:val="21"/>
              </w:rPr>
            </w:pPr>
          </w:p>
        </w:tc>
        <w:tc>
          <w:tcPr>
            <w:tcW w:w="1448" w:type="dxa"/>
            <w:gridSpan w:val="2"/>
            <w:vAlign w:val="center"/>
          </w:tcPr>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危险废物</w:t>
            </w:r>
          </w:p>
        </w:tc>
        <w:tc>
          <w:tcPr>
            <w:tcW w:w="1417" w:type="dxa"/>
            <w:vAlign w:val="center"/>
          </w:tcPr>
          <w:p w:rsidR="00BC686A" w:rsidRPr="00090F44" w:rsidRDefault="00AC6D83" w:rsidP="00160643">
            <w:pPr>
              <w:adjustRightInd w:val="0"/>
              <w:snapToGrid w:val="0"/>
              <w:jc w:val="center"/>
              <w:rPr>
                <w:rFonts w:ascii="Times New Roman" w:hAnsi="Times New Roman" w:cs="Times New Roman"/>
                <w:sz w:val="21"/>
                <w:szCs w:val="21"/>
              </w:rPr>
            </w:pPr>
            <w:r>
              <w:rPr>
                <w:rFonts w:asciiTheme="majorBidi" w:hAnsiTheme="majorBidi" w:cstheme="majorBidi" w:hint="eastAsia"/>
                <w:sz w:val="21"/>
                <w:szCs w:val="21"/>
              </w:rPr>
              <w:t>6.813</w:t>
            </w:r>
          </w:p>
        </w:tc>
        <w:tc>
          <w:tcPr>
            <w:tcW w:w="1701" w:type="dxa"/>
            <w:gridSpan w:val="2"/>
            <w:vAlign w:val="center"/>
          </w:tcPr>
          <w:p w:rsidR="00BC686A" w:rsidRPr="00090F44" w:rsidRDefault="00AC6D83" w:rsidP="00160643">
            <w:pPr>
              <w:adjustRightInd w:val="0"/>
              <w:snapToGrid w:val="0"/>
              <w:jc w:val="center"/>
              <w:rPr>
                <w:rFonts w:ascii="Times New Roman" w:hAnsi="Times New Roman" w:cs="Times New Roman"/>
                <w:sz w:val="21"/>
                <w:szCs w:val="21"/>
              </w:rPr>
            </w:pPr>
            <w:r>
              <w:rPr>
                <w:rFonts w:asciiTheme="majorBidi" w:hAnsiTheme="majorBidi" w:cstheme="majorBidi" w:hint="eastAsia"/>
                <w:sz w:val="21"/>
                <w:szCs w:val="21"/>
              </w:rPr>
              <w:t>6.813</w:t>
            </w:r>
          </w:p>
        </w:tc>
        <w:tc>
          <w:tcPr>
            <w:tcW w:w="1503" w:type="dxa"/>
            <w:gridSpan w:val="2"/>
            <w:vAlign w:val="center"/>
          </w:tcPr>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0</w:t>
            </w:r>
          </w:p>
        </w:tc>
        <w:tc>
          <w:tcPr>
            <w:tcW w:w="1666" w:type="dxa"/>
            <w:gridSpan w:val="2"/>
            <w:vAlign w:val="center"/>
          </w:tcPr>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0</w:t>
            </w:r>
          </w:p>
        </w:tc>
        <w:tc>
          <w:tcPr>
            <w:tcW w:w="1624" w:type="dxa"/>
            <w:vAlign w:val="center"/>
          </w:tcPr>
          <w:p w:rsidR="00BC686A" w:rsidRPr="00090F44" w:rsidRDefault="00BC686A">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r w:rsidRPr="00090F44">
              <w:rPr>
                <w:rFonts w:ascii="Times New Roman" w:eastAsia="宋体" w:hAnsi="Times New Roman" w:cs="Times New Roman"/>
                <w:color w:val="auto"/>
                <w:sz w:val="21"/>
              </w:rPr>
              <w:t>委托有资质单位处理</w:t>
            </w:r>
          </w:p>
        </w:tc>
      </w:tr>
      <w:tr w:rsidR="00BC686A" w:rsidRPr="00090F44" w:rsidTr="00892FA6">
        <w:trPr>
          <w:cantSplit/>
          <w:trHeight w:val="567"/>
          <w:jc w:val="center"/>
        </w:trPr>
        <w:tc>
          <w:tcPr>
            <w:tcW w:w="421" w:type="dxa"/>
            <w:vMerge/>
            <w:textDirection w:val="tbRlV"/>
            <w:vAlign w:val="center"/>
          </w:tcPr>
          <w:p w:rsidR="00BC686A" w:rsidRPr="00090F44" w:rsidRDefault="00BC686A">
            <w:pPr>
              <w:adjustRightInd w:val="0"/>
              <w:snapToGrid w:val="0"/>
              <w:ind w:left="113" w:right="113"/>
              <w:jc w:val="center"/>
              <w:rPr>
                <w:rFonts w:ascii="Times New Roman" w:hAnsi="Times New Roman" w:cs="Times New Roman"/>
                <w:sz w:val="21"/>
                <w:szCs w:val="21"/>
              </w:rPr>
            </w:pPr>
          </w:p>
        </w:tc>
        <w:tc>
          <w:tcPr>
            <w:tcW w:w="1448" w:type="dxa"/>
            <w:gridSpan w:val="2"/>
            <w:vAlign w:val="center"/>
          </w:tcPr>
          <w:p w:rsidR="00BC686A" w:rsidRPr="00090F44" w:rsidRDefault="00BC686A">
            <w:pPr>
              <w:pStyle w:val="af2"/>
              <w:adjustRightInd w:val="0"/>
              <w:snapToGrid w:val="0"/>
              <w:spacing w:line="240" w:lineRule="auto"/>
              <w:rPr>
                <w:rFonts w:ascii="Times New Roman" w:eastAsia="宋体" w:hAnsi="Times New Roman" w:cs="Times New Roman"/>
                <w:sz w:val="21"/>
                <w:szCs w:val="21"/>
              </w:rPr>
            </w:pPr>
            <w:r w:rsidRPr="00090F44">
              <w:rPr>
                <w:rFonts w:ascii="Times New Roman" w:eastAsia="宋体" w:hAnsi="Times New Roman" w:cs="Times New Roman"/>
                <w:sz w:val="21"/>
                <w:szCs w:val="21"/>
              </w:rPr>
              <w:t>生活垃圾</w:t>
            </w:r>
          </w:p>
        </w:tc>
        <w:tc>
          <w:tcPr>
            <w:tcW w:w="1417" w:type="dxa"/>
            <w:vAlign w:val="center"/>
          </w:tcPr>
          <w:p w:rsidR="00BC686A" w:rsidRPr="00090F44" w:rsidRDefault="009920A9" w:rsidP="00160643">
            <w:pPr>
              <w:adjustRightInd w:val="0"/>
              <w:snapToGrid w:val="0"/>
              <w:jc w:val="center"/>
              <w:rPr>
                <w:rFonts w:ascii="Times New Roman" w:hAnsi="Times New Roman" w:cs="Times New Roman"/>
                <w:sz w:val="21"/>
                <w:szCs w:val="21"/>
              </w:rPr>
            </w:pPr>
            <w:r>
              <w:rPr>
                <w:rFonts w:asciiTheme="majorBidi" w:hAnsiTheme="majorBidi" w:cstheme="majorBidi" w:hint="eastAsia"/>
                <w:sz w:val="21"/>
                <w:szCs w:val="21"/>
              </w:rPr>
              <w:t>27</w:t>
            </w:r>
          </w:p>
        </w:tc>
        <w:tc>
          <w:tcPr>
            <w:tcW w:w="1701" w:type="dxa"/>
            <w:gridSpan w:val="2"/>
            <w:vAlign w:val="center"/>
          </w:tcPr>
          <w:p w:rsidR="00BC686A" w:rsidRPr="00090F44" w:rsidRDefault="009920A9" w:rsidP="00160643">
            <w:pPr>
              <w:adjustRightInd w:val="0"/>
              <w:snapToGrid w:val="0"/>
              <w:jc w:val="center"/>
              <w:rPr>
                <w:rFonts w:ascii="Times New Roman" w:hAnsi="Times New Roman" w:cs="Times New Roman"/>
                <w:sz w:val="21"/>
                <w:szCs w:val="21"/>
              </w:rPr>
            </w:pPr>
            <w:r>
              <w:rPr>
                <w:rFonts w:asciiTheme="majorBidi" w:hAnsiTheme="majorBidi" w:cstheme="majorBidi" w:hint="eastAsia"/>
                <w:sz w:val="21"/>
                <w:szCs w:val="21"/>
              </w:rPr>
              <w:t>27</w:t>
            </w:r>
          </w:p>
        </w:tc>
        <w:tc>
          <w:tcPr>
            <w:tcW w:w="1503" w:type="dxa"/>
            <w:gridSpan w:val="2"/>
            <w:vAlign w:val="center"/>
          </w:tcPr>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0</w:t>
            </w:r>
          </w:p>
        </w:tc>
        <w:tc>
          <w:tcPr>
            <w:tcW w:w="1666" w:type="dxa"/>
            <w:gridSpan w:val="2"/>
            <w:vAlign w:val="center"/>
          </w:tcPr>
          <w:p w:rsidR="00BC686A" w:rsidRPr="00090F44" w:rsidRDefault="00BC686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0</w:t>
            </w:r>
          </w:p>
        </w:tc>
        <w:tc>
          <w:tcPr>
            <w:tcW w:w="1624" w:type="dxa"/>
            <w:vAlign w:val="center"/>
          </w:tcPr>
          <w:p w:rsidR="00BC686A" w:rsidRPr="00090F44" w:rsidRDefault="00BC686A" w:rsidP="00BC686A">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r w:rsidRPr="00090F44">
              <w:rPr>
                <w:rFonts w:ascii="Times New Roman" w:eastAsia="宋体" w:hAnsi="Times New Roman" w:cs="Times New Roman" w:hint="eastAsia"/>
                <w:color w:val="auto"/>
                <w:sz w:val="21"/>
              </w:rPr>
              <w:t>环卫定期清运</w:t>
            </w:r>
          </w:p>
        </w:tc>
      </w:tr>
      <w:tr w:rsidR="009920A9" w:rsidRPr="00090F44" w:rsidTr="00892FA6">
        <w:trPr>
          <w:cantSplit/>
          <w:trHeight w:val="454"/>
          <w:jc w:val="center"/>
        </w:trPr>
        <w:tc>
          <w:tcPr>
            <w:tcW w:w="421" w:type="dxa"/>
            <w:vMerge w:val="restart"/>
            <w:textDirection w:val="tbRlV"/>
            <w:vAlign w:val="center"/>
          </w:tcPr>
          <w:p w:rsidR="009920A9" w:rsidRPr="00090F44" w:rsidRDefault="009920A9">
            <w:pPr>
              <w:adjustRightInd w:val="0"/>
              <w:snapToGrid w:val="0"/>
              <w:ind w:left="113" w:right="113"/>
              <w:jc w:val="center"/>
              <w:rPr>
                <w:rFonts w:ascii="Times New Roman" w:hAnsi="Times New Roman" w:cs="Times New Roman"/>
                <w:sz w:val="21"/>
                <w:szCs w:val="21"/>
              </w:rPr>
            </w:pPr>
            <w:r w:rsidRPr="00090F44">
              <w:rPr>
                <w:rFonts w:ascii="Times New Roman" w:hAnsi="Times New Roman" w:cs="Times New Roman"/>
                <w:sz w:val="21"/>
                <w:szCs w:val="21"/>
              </w:rPr>
              <w:t>噪声</w:t>
            </w:r>
          </w:p>
        </w:tc>
        <w:tc>
          <w:tcPr>
            <w:tcW w:w="2865" w:type="dxa"/>
            <w:gridSpan w:val="3"/>
            <w:vAlign w:val="center"/>
          </w:tcPr>
          <w:p w:rsidR="009920A9" w:rsidRPr="00090F44" w:rsidRDefault="009920A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设备名称</w:t>
            </w:r>
          </w:p>
        </w:tc>
        <w:tc>
          <w:tcPr>
            <w:tcW w:w="1701" w:type="dxa"/>
            <w:gridSpan w:val="2"/>
            <w:vAlign w:val="center"/>
          </w:tcPr>
          <w:p w:rsidR="009920A9" w:rsidRPr="00090F44" w:rsidRDefault="009920A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等效声级</w:t>
            </w:r>
          </w:p>
          <w:p w:rsidR="009920A9" w:rsidRPr="00090F44" w:rsidRDefault="009920A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r w:rsidRPr="00090F44">
              <w:rPr>
                <w:rFonts w:ascii="Times New Roman" w:hAnsi="Times New Roman" w:cs="Times New Roman"/>
                <w:sz w:val="21"/>
                <w:szCs w:val="21"/>
              </w:rPr>
              <w:t>dB(A)</w:t>
            </w:r>
            <w:r w:rsidRPr="00090F44">
              <w:rPr>
                <w:rFonts w:ascii="Times New Roman" w:hAnsi="Times New Roman" w:cs="Times New Roman"/>
                <w:sz w:val="21"/>
                <w:szCs w:val="21"/>
              </w:rPr>
              <w:t>）</w:t>
            </w:r>
          </w:p>
        </w:tc>
        <w:tc>
          <w:tcPr>
            <w:tcW w:w="1503" w:type="dxa"/>
            <w:gridSpan w:val="2"/>
            <w:vAlign w:val="center"/>
          </w:tcPr>
          <w:p w:rsidR="009920A9" w:rsidRPr="00090F44" w:rsidRDefault="009920A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所在车间</w:t>
            </w:r>
          </w:p>
          <w:p w:rsidR="009920A9" w:rsidRPr="00090F44" w:rsidRDefault="009920A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r w:rsidRPr="00090F44">
              <w:rPr>
                <w:rFonts w:ascii="Times New Roman" w:hAnsi="Times New Roman" w:cs="Times New Roman"/>
                <w:sz w:val="21"/>
                <w:szCs w:val="21"/>
              </w:rPr>
              <w:t>工段</w:t>
            </w:r>
            <w:r w:rsidRPr="00090F44">
              <w:rPr>
                <w:rFonts w:ascii="Times New Roman" w:hAnsi="Times New Roman" w:cs="Times New Roman"/>
                <w:sz w:val="21"/>
                <w:szCs w:val="21"/>
              </w:rPr>
              <w:t>)</w:t>
            </w:r>
            <w:r w:rsidRPr="00090F44">
              <w:rPr>
                <w:rFonts w:ascii="Times New Roman" w:hAnsi="Times New Roman" w:cs="Times New Roman"/>
                <w:sz w:val="21"/>
                <w:szCs w:val="21"/>
              </w:rPr>
              <w:t>名称</w:t>
            </w:r>
          </w:p>
        </w:tc>
        <w:tc>
          <w:tcPr>
            <w:tcW w:w="1666" w:type="dxa"/>
            <w:gridSpan w:val="2"/>
            <w:vAlign w:val="center"/>
          </w:tcPr>
          <w:p w:rsidR="009920A9" w:rsidRPr="00090F44" w:rsidRDefault="009920A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距最近厂界</w:t>
            </w:r>
          </w:p>
          <w:p w:rsidR="009920A9" w:rsidRPr="00090F44" w:rsidRDefault="009920A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位置</w:t>
            </w:r>
            <w:r w:rsidRPr="00090F44">
              <w:rPr>
                <w:rFonts w:ascii="Times New Roman" w:hAnsi="Times New Roman" w:cs="Times New Roman"/>
                <w:sz w:val="21"/>
                <w:szCs w:val="21"/>
              </w:rPr>
              <w:t>m</w:t>
            </w:r>
          </w:p>
        </w:tc>
        <w:tc>
          <w:tcPr>
            <w:tcW w:w="1624" w:type="dxa"/>
            <w:vAlign w:val="center"/>
          </w:tcPr>
          <w:p w:rsidR="009920A9" w:rsidRPr="00090F44" w:rsidRDefault="009920A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备注</w:t>
            </w:r>
            <w:r w:rsidRPr="00090F44">
              <w:rPr>
                <w:rFonts w:ascii="Times New Roman" w:hAnsi="Times New Roman" w:cs="Times New Roman"/>
                <w:sz w:val="21"/>
                <w:szCs w:val="21"/>
              </w:rPr>
              <w:t>dB(A)</w:t>
            </w:r>
          </w:p>
        </w:tc>
      </w:tr>
      <w:tr w:rsidR="009920A9" w:rsidRPr="00090F44" w:rsidTr="00892FA6">
        <w:trPr>
          <w:cantSplit/>
          <w:trHeight w:val="397"/>
          <w:jc w:val="center"/>
        </w:trPr>
        <w:tc>
          <w:tcPr>
            <w:tcW w:w="421" w:type="dxa"/>
            <w:vMerge/>
            <w:vAlign w:val="center"/>
          </w:tcPr>
          <w:p w:rsidR="009920A9" w:rsidRPr="00090F44" w:rsidRDefault="009920A9">
            <w:pPr>
              <w:adjustRightInd w:val="0"/>
              <w:snapToGrid w:val="0"/>
              <w:jc w:val="center"/>
              <w:rPr>
                <w:rFonts w:ascii="Times New Roman" w:hAnsi="Times New Roman" w:cs="Times New Roman"/>
                <w:sz w:val="21"/>
                <w:szCs w:val="21"/>
              </w:rPr>
            </w:pPr>
          </w:p>
        </w:tc>
        <w:tc>
          <w:tcPr>
            <w:tcW w:w="2865" w:type="dxa"/>
            <w:gridSpan w:val="3"/>
            <w:vAlign w:val="center"/>
          </w:tcPr>
          <w:p w:rsidR="009920A9" w:rsidRPr="008A34F0" w:rsidRDefault="009920A9" w:rsidP="00A9458D">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加厚机</w:t>
            </w:r>
          </w:p>
        </w:tc>
        <w:tc>
          <w:tcPr>
            <w:tcW w:w="1701" w:type="dxa"/>
            <w:gridSpan w:val="2"/>
            <w:vAlign w:val="center"/>
          </w:tcPr>
          <w:p w:rsidR="009920A9" w:rsidRPr="00090F44" w:rsidRDefault="009920A9" w:rsidP="00A9458D">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503" w:type="dxa"/>
            <w:gridSpan w:val="2"/>
            <w:vMerge w:val="restart"/>
            <w:vAlign w:val="center"/>
          </w:tcPr>
          <w:p w:rsidR="009920A9" w:rsidRPr="00090F44" w:rsidRDefault="009920A9" w:rsidP="00892FA6">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生产车间</w:t>
            </w:r>
          </w:p>
        </w:tc>
        <w:tc>
          <w:tcPr>
            <w:tcW w:w="1666" w:type="dxa"/>
            <w:gridSpan w:val="2"/>
            <w:vAlign w:val="center"/>
          </w:tcPr>
          <w:p w:rsidR="009920A9" w:rsidRPr="00090F44" w:rsidRDefault="009920A9" w:rsidP="00160643">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8</w:t>
            </w:r>
          </w:p>
        </w:tc>
        <w:tc>
          <w:tcPr>
            <w:tcW w:w="1624" w:type="dxa"/>
            <w:vMerge w:val="restart"/>
            <w:vAlign w:val="center"/>
          </w:tcPr>
          <w:p w:rsidR="009920A9" w:rsidRPr="00090F44" w:rsidRDefault="009920A9">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合理布局，</w:t>
            </w:r>
            <w:r w:rsidRPr="00090F44">
              <w:rPr>
                <w:rFonts w:ascii="Times New Roman" w:hAnsi="Times New Roman" w:cs="Times New Roman"/>
                <w:sz w:val="21"/>
                <w:szCs w:val="21"/>
              </w:rPr>
              <w:t>优先选择用低噪声设备，设备设置于室内，车间厂房隔声，距离衰减</w:t>
            </w:r>
          </w:p>
        </w:tc>
      </w:tr>
      <w:tr w:rsidR="009920A9" w:rsidRPr="00090F44" w:rsidTr="00892FA6">
        <w:trPr>
          <w:cantSplit/>
          <w:trHeight w:val="397"/>
          <w:jc w:val="center"/>
        </w:trPr>
        <w:tc>
          <w:tcPr>
            <w:tcW w:w="421" w:type="dxa"/>
            <w:vMerge/>
            <w:vAlign w:val="center"/>
          </w:tcPr>
          <w:p w:rsidR="009920A9" w:rsidRPr="00090F44" w:rsidRDefault="009920A9">
            <w:pPr>
              <w:adjustRightInd w:val="0"/>
              <w:snapToGrid w:val="0"/>
              <w:jc w:val="center"/>
              <w:rPr>
                <w:rFonts w:ascii="Times New Roman" w:hAnsi="Times New Roman" w:cs="Times New Roman"/>
                <w:sz w:val="21"/>
                <w:szCs w:val="21"/>
              </w:rPr>
            </w:pPr>
          </w:p>
        </w:tc>
        <w:tc>
          <w:tcPr>
            <w:tcW w:w="2865" w:type="dxa"/>
            <w:gridSpan w:val="3"/>
            <w:vAlign w:val="center"/>
          </w:tcPr>
          <w:p w:rsidR="009920A9" w:rsidRPr="008A34F0" w:rsidRDefault="009920A9" w:rsidP="00A9458D">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加热炉</w:t>
            </w:r>
          </w:p>
        </w:tc>
        <w:tc>
          <w:tcPr>
            <w:tcW w:w="1701" w:type="dxa"/>
            <w:gridSpan w:val="2"/>
            <w:vAlign w:val="center"/>
          </w:tcPr>
          <w:p w:rsidR="009920A9" w:rsidRPr="00090F44" w:rsidRDefault="009920A9" w:rsidP="00A9458D">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80</w:t>
            </w:r>
          </w:p>
        </w:tc>
        <w:tc>
          <w:tcPr>
            <w:tcW w:w="1503" w:type="dxa"/>
            <w:gridSpan w:val="2"/>
            <w:vMerge/>
          </w:tcPr>
          <w:p w:rsidR="009920A9" w:rsidRPr="00090F44" w:rsidRDefault="009920A9" w:rsidP="00892FA6">
            <w:pPr>
              <w:adjustRightInd w:val="0"/>
              <w:snapToGrid w:val="0"/>
              <w:jc w:val="center"/>
            </w:pPr>
          </w:p>
        </w:tc>
        <w:tc>
          <w:tcPr>
            <w:tcW w:w="1666" w:type="dxa"/>
            <w:gridSpan w:val="2"/>
            <w:vAlign w:val="center"/>
          </w:tcPr>
          <w:p w:rsidR="009920A9" w:rsidRPr="00090F44" w:rsidRDefault="009920A9" w:rsidP="00160643">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8</w:t>
            </w:r>
          </w:p>
        </w:tc>
        <w:tc>
          <w:tcPr>
            <w:tcW w:w="1624" w:type="dxa"/>
            <w:vMerge/>
            <w:vAlign w:val="center"/>
          </w:tcPr>
          <w:p w:rsidR="009920A9" w:rsidRPr="00090F44" w:rsidRDefault="009920A9">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9920A9" w:rsidRPr="00090F44" w:rsidTr="00892FA6">
        <w:trPr>
          <w:cantSplit/>
          <w:trHeight w:val="397"/>
          <w:jc w:val="center"/>
        </w:trPr>
        <w:tc>
          <w:tcPr>
            <w:tcW w:w="421" w:type="dxa"/>
            <w:vMerge/>
            <w:vAlign w:val="center"/>
          </w:tcPr>
          <w:p w:rsidR="009920A9" w:rsidRPr="00090F44" w:rsidRDefault="009920A9">
            <w:pPr>
              <w:adjustRightInd w:val="0"/>
              <w:snapToGrid w:val="0"/>
              <w:jc w:val="center"/>
              <w:rPr>
                <w:rFonts w:ascii="Times New Roman" w:hAnsi="Times New Roman" w:cs="Times New Roman"/>
                <w:sz w:val="21"/>
                <w:szCs w:val="21"/>
              </w:rPr>
            </w:pPr>
          </w:p>
        </w:tc>
        <w:tc>
          <w:tcPr>
            <w:tcW w:w="2865" w:type="dxa"/>
            <w:gridSpan w:val="3"/>
            <w:vAlign w:val="center"/>
          </w:tcPr>
          <w:p w:rsidR="009920A9" w:rsidRPr="008A34F0" w:rsidRDefault="009920A9" w:rsidP="00A9458D">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淬火加热炉</w:t>
            </w:r>
          </w:p>
        </w:tc>
        <w:tc>
          <w:tcPr>
            <w:tcW w:w="1701" w:type="dxa"/>
            <w:gridSpan w:val="2"/>
            <w:vAlign w:val="center"/>
          </w:tcPr>
          <w:p w:rsidR="009920A9" w:rsidRPr="00090F44" w:rsidRDefault="009920A9" w:rsidP="00A9458D">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80</w:t>
            </w:r>
          </w:p>
        </w:tc>
        <w:tc>
          <w:tcPr>
            <w:tcW w:w="1503" w:type="dxa"/>
            <w:gridSpan w:val="2"/>
            <w:vMerge/>
          </w:tcPr>
          <w:p w:rsidR="009920A9" w:rsidRPr="00090F44" w:rsidRDefault="009920A9" w:rsidP="00892FA6">
            <w:pPr>
              <w:adjustRightInd w:val="0"/>
              <w:snapToGrid w:val="0"/>
              <w:jc w:val="center"/>
            </w:pPr>
          </w:p>
        </w:tc>
        <w:tc>
          <w:tcPr>
            <w:tcW w:w="1666" w:type="dxa"/>
            <w:gridSpan w:val="2"/>
            <w:vAlign w:val="center"/>
          </w:tcPr>
          <w:p w:rsidR="009920A9" w:rsidRPr="00090F44" w:rsidRDefault="009920A9" w:rsidP="00160643">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15</w:t>
            </w:r>
          </w:p>
        </w:tc>
        <w:tc>
          <w:tcPr>
            <w:tcW w:w="1624" w:type="dxa"/>
            <w:vMerge/>
            <w:vAlign w:val="center"/>
          </w:tcPr>
          <w:p w:rsidR="009920A9" w:rsidRPr="00090F44" w:rsidRDefault="009920A9">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9920A9" w:rsidRPr="00090F44" w:rsidTr="00892FA6">
        <w:trPr>
          <w:cantSplit/>
          <w:trHeight w:val="397"/>
          <w:jc w:val="center"/>
        </w:trPr>
        <w:tc>
          <w:tcPr>
            <w:tcW w:w="421" w:type="dxa"/>
            <w:vMerge/>
            <w:vAlign w:val="center"/>
          </w:tcPr>
          <w:p w:rsidR="009920A9" w:rsidRPr="00090F44" w:rsidRDefault="009920A9">
            <w:pPr>
              <w:adjustRightInd w:val="0"/>
              <w:snapToGrid w:val="0"/>
              <w:jc w:val="center"/>
              <w:rPr>
                <w:rFonts w:ascii="Times New Roman" w:hAnsi="Times New Roman" w:cs="Times New Roman"/>
                <w:sz w:val="21"/>
                <w:szCs w:val="21"/>
              </w:rPr>
            </w:pPr>
          </w:p>
        </w:tc>
        <w:tc>
          <w:tcPr>
            <w:tcW w:w="2865" w:type="dxa"/>
            <w:gridSpan w:val="3"/>
            <w:vAlign w:val="center"/>
          </w:tcPr>
          <w:p w:rsidR="009920A9" w:rsidRPr="008A34F0" w:rsidRDefault="009920A9" w:rsidP="00A9458D">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淬火机</w:t>
            </w:r>
          </w:p>
        </w:tc>
        <w:tc>
          <w:tcPr>
            <w:tcW w:w="1701" w:type="dxa"/>
            <w:gridSpan w:val="2"/>
            <w:vAlign w:val="center"/>
          </w:tcPr>
          <w:p w:rsidR="009920A9" w:rsidRPr="00090F44" w:rsidRDefault="009920A9" w:rsidP="00A9458D">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85</w:t>
            </w:r>
          </w:p>
        </w:tc>
        <w:tc>
          <w:tcPr>
            <w:tcW w:w="1503" w:type="dxa"/>
            <w:gridSpan w:val="2"/>
            <w:vMerge/>
          </w:tcPr>
          <w:p w:rsidR="009920A9" w:rsidRPr="00090F44" w:rsidRDefault="009920A9" w:rsidP="00892FA6">
            <w:pPr>
              <w:adjustRightInd w:val="0"/>
              <w:snapToGrid w:val="0"/>
              <w:jc w:val="center"/>
            </w:pPr>
          </w:p>
        </w:tc>
        <w:tc>
          <w:tcPr>
            <w:tcW w:w="1666" w:type="dxa"/>
            <w:gridSpan w:val="2"/>
            <w:vAlign w:val="center"/>
          </w:tcPr>
          <w:p w:rsidR="009920A9" w:rsidRPr="00090F44" w:rsidRDefault="009920A9" w:rsidP="00160643">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12</w:t>
            </w:r>
          </w:p>
        </w:tc>
        <w:tc>
          <w:tcPr>
            <w:tcW w:w="1624" w:type="dxa"/>
            <w:vMerge/>
            <w:vAlign w:val="center"/>
          </w:tcPr>
          <w:p w:rsidR="009920A9" w:rsidRPr="00090F44" w:rsidRDefault="009920A9">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9920A9" w:rsidRPr="00090F44" w:rsidTr="00892FA6">
        <w:trPr>
          <w:cantSplit/>
          <w:trHeight w:val="397"/>
          <w:jc w:val="center"/>
        </w:trPr>
        <w:tc>
          <w:tcPr>
            <w:tcW w:w="421" w:type="dxa"/>
            <w:vMerge/>
            <w:vAlign w:val="center"/>
          </w:tcPr>
          <w:p w:rsidR="009920A9" w:rsidRPr="00090F44" w:rsidRDefault="009920A9">
            <w:pPr>
              <w:adjustRightInd w:val="0"/>
              <w:snapToGrid w:val="0"/>
              <w:jc w:val="center"/>
              <w:rPr>
                <w:rFonts w:ascii="Times New Roman" w:hAnsi="Times New Roman" w:cs="Times New Roman"/>
                <w:sz w:val="21"/>
                <w:szCs w:val="21"/>
              </w:rPr>
            </w:pPr>
          </w:p>
        </w:tc>
        <w:tc>
          <w:tcPr>
            <w:tcW w:w="2865" w:type="dxa"/>
            <w:gridSpan w:val="3"/>
            <w:vAlign w:val="center"/>
          </w:tcPr>
          <w:p w:rsidR="009920A9" w:rsidRPr="008A34F0" w:rsidRDefault="009920A9" w:rsidP="00A9458D">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回火加热炉</w:t>
            </w:r>
          </w:p>
        </w:tc>
        <w:tc>
          <w:tcPr>
            <w:tcW w:w="1701" w:type="dxa"/>
            <w:gridSpan w:val="2"/>
            <w:vAlign w:val="center"/>
          </w:tcPr>
          <w:p w:rsidR="009920A9" w:rsidRPr="00090F44" w:rsidRDefault="009920A9" w:rsidP="00A9458D">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8</w:t>
            </w:r>
            <w:r>
              <w:rPr>
                <w:rFonts w:ascii="Times New Roman" w:hAnsi="Times New Roman" w:cs="Times New Roman" w:hint="eastAsia"/>
                <w:sz w:val="21"/>
                <w:szCs w:val="21"/>
              </w:rPr>
              <w:t>0</w:t>
            </w:r>
          </w:p>
        </w:tc>
        <w:tc>
          <w:tcPr>
            <w:tcW w:w="1503" w:type="dxa"/>
            <w:gridSpan w:val="2"/>
            <w:vMerge/>
            <w:vAlign w:val="center"/>
          </w:tcPr>
          <w:p w:rsidR="009920A9" w:rsidRPr="00090F44" w:rsidRDefault="009920A9" w:rsidP="00892FA6">
            <w:pPr>
              <w:adjustRightInd w:val="0"/>
              <w:snapToGrid w:val="0"/>
              <w:jc w:val="center"/>
              <w:rPr>
                <w:rFonts w:ascii="Times New Roman" w:hAnsi="Times New Roman" w:cs="Times New Roman"/>
                <w:sz w:val="21"/>
                <w:szCs w:val="21"/>
              </w:rPr>
            </w:pPr>
          </w:p>
        </w:tc>
        <w:tc>
          <w:tcPr>
            <w:tcW w:w="1666" w:type="dxa"/>
            <w:gridSpan w:val="2"/>
            <w:vAlign w:val="center"/>
          </w:tcPr>
          <w:p w:rsidR="009920A9" w:rsidRPr="00090F44" w:rsidRDefault="009920A9" w:rsidP="00160643">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8</w:t>
            </w:r>
          </w:p>
        </w:tc>
        <w:tc>
          <w:tcPr>
            <w:tcW w:w="1624" w:type="dxa"/>
            <w:vMerge/>
            <w:vAlign w:val="center"/>
          </w:tcPr>
          <w:p w:rsidR="009920A9" w:rsidRPr="00090F44" w:rsidRDefault="009920A9">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9920A9" w:rsidRPr="00090F44" w:rsidTr="00892FA6">
        <w:trPr>
          <w:cantSplit/>
          <w:trHeight w:val="397"/>
          <w:jc w:val="center"/>
        </w:trPr>
        <w:tc>
          <w:tcPr>
            <w:tcW w:w="421" w:type="dxa"/>
            <w:vMerge/>
            <w:vAlign w:val="center"/>
          </w:tcPr>
          <w:p w:rsidR="009920A9" w:rsidRPr="00090F44" w:rsidRDefault="009920A9">
            <w:pPr>
              <w:adjustRightInd w:val="0"/>
              <w:snapToGrid w:val="0"/>
              <w:jc w:val="center"/>
              <w:rPr>
                <w:rFonts w:ascii="Times New Roman" w:hAnsi="Times New Roman" w:cs="Times New Roman"/>
                <w:sz w:val="21"/>
                <w:szCs w:val="21"/>
              </w:rPr>
            </w:pPr>
          </w:p>
        </w:tc>
        <w:tc>
          <w:tcPr>
            <w:tcW w:w="2865" w:type="dxa"/>
            <w:gridSpan w:val="3"/>
            <w:vAlign w:val="center"/>
          </w:tcPr>
          <w:p w:rsidR="009920A9" w:rsidRPr="008A34F0" w:rsidRDefault="009920A9" w:rsidP="00A9458D">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矫直机组</w:t>
            </w:r>
          </w:p>
        </w:tc>
        <w:tc>
          <w:tcPr>
            <w:tcW w:w="1701" w:type="dxa"/>
            <w:gridSpan w:val="2"/>
            <w:vAlign w:val="center"/>
          </w:tcPr>
          <w:p w:rsidR="009920A9" w:rsidRPr="00090F44" w:rsidRDefault="009920A9" w:rsidP="00A9458D">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503" w:type="dxa"/>
            <w:gridSpan w:val="2"/>
            <w:vMerge/>
            <w:vAlign w:val="center"/>
          </w:tcPr>
          <w:p w:rsidR="009920A9" w:rsidRPr="00090F44" w:rsidRDefault="009920A9" w:rsidP="00892FA6">
            <w:pPr>
              <w:adjustRightInd w:val="0"/>
              <w:snapToGrid w:val="0"/>
              <w:jc w:val="center"/>
              <w:rPr>
                <w:rFonts w:ascii="Times New Roman" w:hAnsi="Times New Roman" w:cs="Times New Roman"/>
                <w:sz w:val="21"/>
                <w:szCs w:val="21"/>
              </w:rPr>
            </w:pPr>
          </w:p>
        </w:tc>
        <w:tc>
          <w:tcPr>
            <w:tcW w:w="1666" w:type="dxa"/>
            <w:gridSpan w:val="2"/>
            <w:vAlign w:val="center"/>
          </w:tcPr>
          <w:p w:rsidR="009920A9" w:rsidRPr="009F3E69" w:rsidRDefault="009920A9" w:rsidP="00A9458D">
            <w:pPr>
              <w:snapToGrid w:val="0"/>
              <w:jc w:val="center"/>
              <w:rPr>
                <w:rFonts w:asciiTheme="majorBidi" w:hAnsiTheme="majorBidi" w:cstheme="majorBidi"/>
                <w:spacing w:val="-20"/>
                <w:sz w:val="21"/>
                <w:szCs w:val="21"/>
              </w:rPr>
            </w:pPr>
            <w:r w:rsidRPr="009F3E69">
              <w:rPr>
                <w:rFonts w:asciiTheme="majorBidi" w:hAnsiTheme="majorBidi" w:cstheme="majorBidi"/>
                <w:spacing w:val="-20"/>
                <w:sz w:val="21"/>
                <w:szCs w:val="21"/>
              </w:rPr>
              <w:t>15</w:t>
            </w:r>
          </w:p>
        </w:tc>
        <w:tc>
          <w:tcPr>
            <w:tcW w:w="1624" w:type="dxa"/>
            <w:vMerge/>
            <w:vAlign w:val="center"/>
          </w:tcPr>
          <w:p w:rsidR="009920A9" w:rsidRPr="00090F44" w:rsidRDefault="009920A9">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9920A9" w:rsidRPr="00090F44" w:rsidTr="00892FA6">
        <w:trPr>
          <w:cantSplit/>
          <w:trHeight w:val="397"/>
          <w:jc w:val="center"/>
        </w:trPr>
        <w:tc>
          <w:tcPr>
            <w:tcW w:w="421" w:type="dxa"/>
            <w:vMerge/>
            <w:vAlign w:val="center"/>
          </w:tcPr>
          <w:p w:rsidR="009920A9" w:rsidRPr="00090F44" w:rsidRDefault="009920A9">
            <w:pPr>
              <w:adjustRightInd w:val="0"/>
              <w:snapToGrid w:val="0"/>
              <w:jc w:val="center"/>
              <w:rPr>
                <w:rFonts w:ascii="Times New Roman" w:hAnsi="Times New Roman" w:cs="Times New Roman"/>
                <w:sz w:val="21"/>
                <w:szCs w:val="21"/>
              </w:rPr>
            </w:pPr>
          </w:p>
        </w:tc>
        <w:tc>
          <w:tcPr>
            <w:tcW w:w="2865" w:type="dxa"/>
            <w:gridSpan w:val="3"/>
            <w:vAlign w:val="center"/>
          </w:tcPr>
          <w:p w:rsidR="009920A9" w:rsidRPr="008A34F0" w:rsidRDefault="009920A9" w:rsidP="00A9458D">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压力矫直机</w:t>
            </w:r>
          </w:p>
        </w:tc>
        <w:tc>
          <w:tcPr>
            <w:tcW w:w="1701" w:type="dxa"/>
            <w:gridSpan w:val="2"/>
            <w:vAlign w:val="center"/>
          </w:tcPr>
          <w:p w:rsidR="009920A9" w:rsidRPr="00090F44" w:rsidRDefault="009920A9" w:rsidP="00A9458D">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503" w:type="dxa"/>
            <w:gridSpan w:val="2"/>
            <w:vMerge/>
            <w:vAlign w:val="center"/>
          </w:tcPr>
          <w:p w:rsidR="009920A9" w:rsidRPr="00090F44" w:rsidRDefault="009920A9" w:rsidP="00892FA6">
            <w:pPr>
              <w:adjustRightInd w:val="0"/>
              <w:snapToGrid w:val="0"/>
              <w:jc w:val="center"/>
              <w:rPr>
                <w:rFonts w:ascii="Times New Roman" w:hAnsi="Times New Roman" w:cs="Times New Roman"/>
                <w:sz w:val="21"/>
                <w:szCs w:val="21"/>
              </w:rPr>
            </w:pPr>
          </w:p>
        </w:tc>
        <w:tc>
          <w:tcPr>
            <w:tcW w:w="1666" w:type="dxa"/>
            <w:gridSpan w:val="2"/>
            <w:vAlign w:val="center"/>
          </w:tcPr>
          <w:p w:rsidR="009920A9" w:rsidRPr="009F3E69" w:rsidRDefault="009920A9" w:rsidP="00A9458D">
            <w:pPr>
              <w:snapToGrid w:val="0"/>
              <w:jc w:val="center"/>
              <w:rPr>
                <w:rFonts w:asciiTheme="majorBidi" w:hAnsiTheme="majorBidi" w:cstheme="majorBidi"/>
                <w:spacing w:val="-20"/>
                <w:sz w:val="21"/>
                <w:szCs w:val="21"/>
              </w:rPr>
            </w:pPr>
            <w:r w:rsidRPr="009F3E69">
              <w:rPr>
                <w:rFonts w:asciiTheme="majorBidi" w:hAnsiTheme="majorBidi" w:cstheme="majorBidi"/>
                <w:spacing w:val="-20"/>
                <w:sz w:val="21"/>
                <w:szCs w:val="21"/>
              </w:rPr>
              <w:t>20</w:t>
            </w:r>
          </w:p>
        </w:tc>
        <w:tc>
          <w:tcPr>
            <w:tcW w:w="1624" w:type="dxa"/>
            <w:vMerge/>
            <w:vAlign w:val="center"/>
          </w:tcPr>
          <w:p w:rsidR="009920A9" w:rsidRPr="00090F44" w:rsidRDefault="009920A9">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9920A9" w:rsidRPr="00090F44" w:rsidTr="00892FA6">
        <w:trPr>
          <w:cantSplit/>
          <w:trHeight w:val="397"/>
          <w:jc w:val="center"/>
        </w:trPr>
        <w:tc>
          <w:tcPr>
            <w:tcW w:w="421" w:type="dxa"/>
            <w:vMerge/>
            <w:vAlign w:val="center"/>
          </w:tcPr>
          <w:p w:rsidR="009920A9" w:rsidRPr="00090F44" w:rsidRDefault="009920A9">
            <w:pPr>
              <w:adjustRightInd w:val="0"/>
              <w:snapToGrid w:val="0"/>
              <w:jc w:val="center"/>
              <w:rPr>
                <w:rFonts w:ascii="Times New Roman" w:hAnsi="Times New Roman" w:cs="Times New Roman"/>
                <w:sz w:val="21"/>
                <w:szCs w:val="21"/>
              </w:rPr>
            </w:pPr>
          </w:p>
        </w:tc>
        <w:tc>
          <w:tcPr>
            <w:tcW w:w="2865" w:type="dxa"/>
            <w:gridSpan w:val="3"/>
            <w:vAlign w:val="center"/>
          </w:tcPr>
          <w:p w:rsidR="009920A9" w:rsidRPr="008A34F0" w:rsidRDefault="009920A9" w:rsidP="00A9458D">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车床</w:t>
            </w:r>
          </w:p>
        </w:tc>
        <w:tc>
          <w:tcPr>
            <w:tcW w:w="1701" w:type="dxa"/>
            <w:gridSpan w:val="2"/>
            <w:vAlign w:val="center"/>
          </w:tcPr>
          <w:p w:rsidR="009920A9" w:rsidRPr="00090F44" w:rsidRDefault="009920A9" w:rsidP="00A9458D">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503" w:type="dxa"/>
            <w:gridSpan w:val="2"/>
            <w:vMerge/>
            <w:vAlign w:val="center"/>
          </w:tcPr>
          <w:p w:rsidR="009920A9" w:rsidRPr="00090F44" w:rsidRDefault="009920A9" w:rsidP="00892FA6">
            <w:pPr>
              <w:adjustRightInd w:val="0"/>
              <w:snapToGrid w:val="0"/>
              <w:jc w:val="center"/>
              <w:rPr>
                <w:rFonts w:ascii="Times New Roman" w:hAnsi="Times New Roman" w:cs="Times New Roman"/>
                <w:sz w:val="21"/>
                <w:szCs w:val="21"/>
              </w:rPr>
            </w:pPr>
          </w:p>
        </w:tc>
        <w:tc>
          <w:tcPr>
            <w:tcW w:w="1666" w:type="dxa"/>
            <w:gridSpan w:val="2"/>
            <w:vAlign w:val="center"/>
          </w:tcPr>
          <w:p w:rsidR="009920A9" w:rsidRPr="009F3E69" w:rsidRDefault="009920A9" w:rsidP="00A9458D">
            <w:pPr>
              <w:snapToGrid w:val="0"/>
              <w:jc w:val="center"/>
              <w:rPr>
                <w:rFonts w:asciiTheme="majorBidi" w:hAnsiTheme="majorBidi" w:cstheme="majorBidi"/>
                <w:spacing w:val="-20"/>
                <w:sz w:val="21"/>
                <w:szCs w:val="21"/>
              </w:rPr>
            </w:pPr>
            <w:r w:rsidRPr="009F3E69">
              <w:rPr>
                <w:rFonts w:asciiTheme="majorBidi" w:hAnsiTheme="majorBidi" w:cstheme="majorBidi"/>
                <w:spacing w:val="-20"/>
                <w:sz w:val="21"/>
                <w:szCs w:val="21"/>
              </w:rPr>
              <w:t>15</w:t>
            </w:r>
          </w:p>
        </w:tc>
        <w:tc>
          <w:tcPr>
            <w:tcW w:w="1624" w:type="dxa"/>
            <w:vMerge/>
            <w:vAlign w:val="center"/>
          </w:tcPr>
          <w:p w:rsidR="009920A9" w:rsidRPr="00090F44" w:rsidRDefault="009920A9">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9920A9" w:rsidRPr="00090F44" w:rsidTr="00892FA6">
        <w:trPr>
          <w:cantSplit/>
          <w:trHeight w:val="397"/>
          <w:jc w:val="center"/>
        </w:trPr>
        <w:tc>
          <w:tcPr>
            <w:tcW w:w="421" w:type="dxa"/>
            <w:vMerge/>
            <w:vAlign w:val="center"/>
          </w:tcPr>
          <w:p w:rsidR="009920A9" w:rsidRPr="00090F44" w:rsidRDefault="009920A9">
            <w:pPr>
              <w:adjustRightInd w:val="0"/>
              <w:snapToGrid w:val="0"/>
              <w:jc w:val="center"/>
              <w:rPr>
                <w:rFonts w:ascii="Times New Roman" w:hAnsi="Times New Roman" w:cs="Times New Roman"/>
                <w:sz w:val="21"/>
                <w:szCs w:val="21"/>
              </w:rPr>
            </w:pPr>
          </w:p>
        </w:tc>
        <w:tc>
          <w:tcPr>
            <w:tcW w:w="2865" w:type="dxa"/>
            <w:gridSpan w:val="3"/>
            <w:vAlign w:val="center"/>
          </w:tcPr>
          <w:p w:rsidR="009920A9" w:rsidRPr="008A34F0" w:rsidRDefault="009920A9" w:rsidP="00A9458D">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摩擦焊机</w:t>
            </w:r>
          </w:p>
        </w:tc>
        <w:tc>
          <w:tcPr>
            <w:tcW w:w="1701" w:type="dxa"/>
            <w:gridSpan w:val="2"/>
            <w:vAlign w:val="center"/>
          </w:tcPr>
          <w:p w:rsidR="009920A9" w:rsidRPr="00090F44" w:rsidRDefault="009920A9" w:rsidP="00A9458D">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503" w:type="dxa"/>
            <w:gridSpan w:val="2"/>
            <w:vMerge/>
            <w:vAlign w:val="center"/>
          </w:tcPr>
          <w:p w:rsidR="009920A9" w:rsidRPr="00090F44" w:rsidRDefault="009920A9" w:rsidP="00892FA6">
            <w:pPr>
              <w:adjustRightInd w:val="0"/>
              <w:snapToGrid w:val="0"/>
              <w:jc w:val="center"/>
              <w:rPr>
                <w:rFonts w:ascii="Times New Roman" w:hAnsi="Times New Roman" w:cs="Times New Roman"/>
                <w:sz w:val="21"/>
                <w:szCs w:val="21"/>
              </w:rPr>
            </w:pPr>
          </w:p>
        </w:tc>
        <w:tc>
          <w:tcPr>
            <w:tcW w:w="1666" w:type="dxa"/>
            <w:gridSpan w:val="2"/>
            <w:vAlign w:val="center"/>
          </w:tcPr>
          <w:p w:rsidR="009920A9" w:rsidRPr="009F3E69" w:rsidRDefault="009920A9" w:rsidP="00A9458D">
            <w:pPr>
              <w:snapToGrid w:val="0"/>
              <w:jc w:val="center"/>
              <w:rPr>
                <w:rFonts w:asciiTheme="majorBidi" w:hAnsiTheme="majorBidi" w:cstheme="majorBidi"/>
                <w:spacing w:val="-20"/>
                <w:sz w:val="21"/>
                <w:szCs w:val="21"/>
              </w:rPr>
            </w:pPr>
            <w:r w:rsidRPr="009F3E69">
              <w:rPr>
                <w:rFonts w:asciiTheme="majorBidi" w:hAnsiTheme="majorBidi" w:cstheme="majorBidi"/>
                <w:spacing w:val="-20"/>
                <w:sz w:val="21"/>
                <w:szCs w:val="21"/>
              </w:rPr>
              <w:t>10</w:t>
            </w:r>
          </w:p>
        </w:tc>
        <w:tc>
          <w:tcPr>
            <w:tcW w:w="1624" w:type="dxa"/>
            <w:vMerge/>
            <w:vAlign w:val="center"/>
          </w:tcPr>
          <w:p w:rsidR="009920A9" w:rsidRPr="00090F44" w:rsidRDefault="009920A9">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9920A9" w:rsidRPr="00090F44" w:rsidTr="00892FA6">
        <w:trPr>
          <w:cantSplit/>
          <w:trHeight w:val="397"/>
          <w:jc w:val="center"/>
        </w:trPr>
        <w:tc>
          <w:tcPr>
            <w:tcW w:w="421" w:type="dxa"/>
            <w:vMerge/>
            <w:vAlign w:val="center"/>
          </w:tcPr>
          <w:p w:rsidR="009920A9" w:rsidRPr="00090F44" w:rsidRDefault="009920A9">
            <w:pPr>
              <w:adjustRightInd w:val="0"/>
              <w:snapToGrid w:val="0"/>
              <w:jc w:val="center"/>
              <w:rPr>
                <w:rFonts w:ascii="Times New Roman" w:hAnsi="Times New Roman" w:cs="Times New Roman"/>
                <w:sz w:val="21"/>
                <w:szCs w:val="21"/>
              </w:rPr>
            </w:pPr>
          </w:p>
        </w:tc>
        <w:tc>
          <w:tcPr>
            <w:tcW w:w="2865" w:type="dxa"/>
            <w:gridSpan w:val="3"/>
            <w:vAlign w:val="center"/>
          </w:tcPr>
          <w:p w:rsidR="009920A9" w:rsidRPr="008A34F0" w:rsidRDefault="009920A9" w:rsidP="00A9458D">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焊缝热处理炉</w:t>
            </w:r>
          </w:p>
        </w:tc>
        <w:tc>
          <w:tcPr>
            <w:tcW w:w="1701" w:type="dxa"/>
            <w:gridSpan w:val="2"/>
            <w:vAlign w:val="center"/>
          </w:tcPr>
          <w:p w:rsidR="009920A9" w:rsidRPr="00090F44" w:rsidRDefault="009920A9" w:rsidP="00A9458D">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80</w:t>
            </w:r>
          </w:p>
        </w:tc>
        <w:tc>
          <w:tcPr>
            <w:tcW w:w="1503" w:type="dxa"/>
            <w:gridSpan w:val="2"/>
            <w:vMerge/>
            <w:vAlign w:val="center"/>
          </w:tcPr>
          <w:p w:rsidR="009920A9" w:rsidRPr="00090F44" w:rsidRDefault="009920A9" w:rsidP="00892FA6">
            <w:pPr>
              <w:adjustRightInd w:val="0"/>
              <w:snapToGrid w:val="0"/>
              <w:jc w:val="center"/>
              <w:rPr>
                <w:rFonts w:ascii="Times New Roman" w:hAnsi="Times New Roman" w:cs="Times New Roman"/>
                <w:sz w:val="21"/>
                <w:szCs w:val="21"/>
              </w:rPr>
            </w:pPr>
          </w:p>
        </w:tc>
        <w:tc>
          <w:tcPr>
            <w:tcW w:w="1666" w:type="dxa"/>
            <w:gridSpan w:val="2"/>
            <w:vAlign w:val="center"/>
          </w:tcPr>
          <w:p w:rsidR="009920A9" w:rsidRPr="009F3E69" w:rsidRDefault="009920A9" w:rsidP="00A9458D">
            <w:pPr>
              <w:snapToGrid w:val="0"/>
              <w:jc w:val="center"/>
              <w:rPr>
                <w:rFonts w:asciiTheme="majorBidi" w:hAnsiTheme="majorBidi" w:cstheme="majorBidi"/>
                <w:spacing w:val="-20"/>
                <w:sz w:val="21"/>
                <w:szCs w:val="21"/>
              </w:rPr>
            </w:pPr>
            <w:r w:rsidRPr="009F3E69">
              <w:rPr>
                <w:rFonts w:asciiTheme="majorBidi" w:hAnsiTheme="majorBidi" w:cstheme="majorBidi"/>
                <w:spacing w:val="-20"/>
                <w:sz w:val="21"/>
                <w:szCs w:val="21"/>
              </w:rPr>
              <w:t>15</w:t>
            </w:r>
          </w:p>
        </w:tc>
        <w:tc>
          <w:tcPr>
            <w:tcW w:w="1624" w:type="dxa"/>
            <w:vMerge/>
            <w:vAlign w:val="center"/>
          </w:tcPr>
          <w:p w:rsidR="009920A9" w:rsidRPr="00090F44" w:rsidRDefault="009920A9">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9920A9" w:rsidRPr="00090F44" w:rsidTr="00892FA6">
        <w:trPr>
          <w:cantSplit/>
          <w:trHeight w:val="397"/>
          <w:jc w:val="center"/>
        </w:trPr>
        <w:tc>
          <w:tcPr>
            <w:tcW w:w="421" w:type="dxa"/>
            <w:vMerge/>
            <w:vAlign w:val="center"/>
          </w:tcPr>
          <w:p w:rsidR="009920A9" w:rsidRPr="00090F44" w:rsidRDefault="009920A9">
            <w:pPr>
              <w:adjustRightInd w:val="0"/>
              <w:snapToGrid w:val="0"/>
              <w:jc w:val="center"/>
              <w:rPr>
                <w:rFonts w:ascii="Times New Roman" w:hAnsi="Times New Roman" w:cs="Times New Roman"/>
                <w:sz w:val="21"/>
                <w:szCs w:val="21"/>
              </w:rPr>
            </w:pPr>
          </w:p>
        </w:tc>
        <w:tc>
          <w:tcPr>
            <w:tcW w:w="2865" w:type="dxa"/>
            <w:gridSpan w:val="3"/>
            <w:vAlign w:val="center"/>
          </w:tcPr>
          <w:p w:rsidR="009920A9" w:rsidRPr="008A34F0" w:rsidRDefault="009920A9" w:rsidP="00A9458D">
            <w:pPr>
              <w:pStyle w:val="af2"/>
              <w:adjustRightInd w:val="0"/>
              <w:snapToGrid w:val="0"/>
              <w:spacing w:line="240" w:lineRule="auto"/>
              <w:rPr>
                <w:rFonts w:asciiTheme="majorBidi" w:eastAsiaTheme="minorEastAsia" w:hAnsiTheme="majorBidi" w:cstheme="majorBidi"/>
                <w:bCs/>
                <w:sz w:val="21"/>
                <w:szCs w:val="21"/>
              </w:rPr>
            </w:pPr>
            <w:r w:rsidRPr="008A34F0">
              <w:rPr>
                <w:rFonts w:asciiTheme="majorBidi" w:eastAsiaTheme="minorEastAsia" w:hAnsiTheme="minorEastAsia" w:cstheme="majorBidi"/>
                <w:bCs/>
                <w:sz w:val="21"/>
                <w:szCs w:val="21"/>
              </w:rPr>
              <w:t>弯曲试验机</w:t>
            </w:r>
          </w:p>
        </w:tc>
        <w:tc>
          <w:tcPr>
            <w:tcW w:w="1701" w:type="dxa"/>
            <w:gridSpan w:val="2"/>
            <w:vAlign w:val="center"/>
          </w:tcPr>
          <w:p w:rsidR="009920A9" w:rsidRPr="00090F44" w:rsidRDefault="009920A9" w:rsidP="00A9458D">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503" w:type="dxa"/>
            <w:gridSpan w:val="2"/>
            <w:vMerge/>
            <w:vAlign w:val="center"/>
          </w:tcPr>
          <w:p w:rsidR="009920A9" w:rsidRPr="00090F44" w:rsidRDefault="009920A9" w:rsidP="00892FA6">
            <w:pPr>
              <w:adjustRightInd w:val="0"/>
              <w:snapToGrid w:val="0"/>
              <w:jc w:val="center"/>
              <w:rPr>
                <w:rFonts w:ascii="Times New Roman" w:hAnsi="Times New Roman" w:cs="Times New Roman"/>
                <w:sz w:val="21"/>
                <w:szCs w:val="21"/>
              </w:rPr>
            </w:pPr>
          </w:p>
        </w:tc>
        <w:tc>
          <w:tcPr>
            <w:tcW w:w="1666" w:type="dxa"/>
            <w:gridSpan w:val="2"/>
            <w:vAlign w:val="center"/>
          </w:tcPr>
          <w:p w:rsidR="009920A9" w:rsidRPr="009F3E69" w:rsidRDefault="009920A9" w:rsidP="00A9458D">
            <w:pPr>
              <w:snapToGrid w:val="0"/>
              <w:jc w:val="center"/>
              <w:rPr>
                <w:rFonts w:asciiTheme="majorBidi" w:hAnsiTheme="majorBidi" w:cstheme="majorBidi"/>
                <w:spacing w:val="-20"/>
                <w:sz w:val="21"/>
                <w:szCs w:val="21"/>
              </w:rPr>
            </w:pPr>
            <w:r w:rsidRPr="009F3E69">
              <w:rPr>
                <w:rFonts w:asciiTheme="majorBidi" w:hAnsiTheme="majorBidi" w:cstheme="majorBidi"/>
                <w:spacing w:val="-20"/>
                <w:sz w:val="21"/>
                <w:szCs w:val="21"/>
              </w:rPr>
              <w:t>15</w:t>
            </w:r>
          </w:p>
        </w:tc>
        <w:tc>
          <w:tcPr>
            <w:tcW w:w="1624" w:type="dxa"/>
            <w:vMerge/>
            <w:vAlign w:val="center"/>
          </w:tcPr>
          <w:p w:rsidR="009920A9" w:rsidRPr="00090F44" w:rsidRDefault="009920A9">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9920A9" w:rsidRPr="00090F44" w:rsidTr="00892FA6">
        <w:trPr>
          <w:cantSplit/>
          <w:trHeight w:val="397"/>
          <w:jc w:val="center"/>
        </w:trPr>
        <w:tc>
          <w:tcPr>
            <w:tcW w:w="421" w:type="dxa"/>
            <w:vMerge/>
            <w:vAlign w:val="center"/>
          </w:tcPr>
          <w:p w:rsidR="009920A9" w:rsidRPr="00090F44" w:rsidRDefault="009920A9">
            <w:pPr>
              <w:adjustRightInd w:val="0"/>
              <w:snapToGrid w:val="0"/>
              <w:jc w:val="center"/>
              <w:rPr>
                <w:rFonts w:ascii="Times New Roman" w:hAnsi="Times New Roman" w:cs="Times New Roman"/>
                <w:sz w:val="21"/>
                <w:szCs w:val="21"/>
              </w:rPr>
            </w:pPr>
          </w:p>
        </w:tc>
        <w:tc>
          <w:tcPr>
            <w:tcW w:w="2865" w:type="dxa"/>
            <w:gridSpan w:val="3"/>
            <w:vAlign w:val="center"/>
          </w:tcPr>
          <w:p w:rsidR="009920A9" w:rsidRPr="00090F44" w:rsidRDefault="009920A9" w:rsidP="00A9458D">
            <w:pPr>
              <w:adjustRightInd w:val="0"/>
              <w:snapToGrid w:val="0"/>
              <w:jc w:val="center"/>
              <w:rPr>
                <w:rFonts w:asciiTheme="majorBidi" w:cstheme="majorBidi"/>
                <w:sz w:val="21"/>
                <w:szCs w:val="21"/>
              </w:rPr>
            </w:pPr>
            <w:r>
              <w:rPr>
                <w:rFonts w:asciiTheme="majorBidi" w:cstheme="majorBidi" w:hint="eastAsia"/>
                <w:sz w:val="21"/>
                <w:szCs w:val="21"/>
              </w:rPr>
              <w:t>风机</w:t>
            </w:r>
          </w:p>
        </w:tc>
        <w:tc>
          <w:tcPr>
            <w:tcW w:w="1701" w:type="dxa"/>
            <w:gridSpan w:val="2"/>
            <w:vAlign w:val="center"/>
          </w:tcPr>
          <w:p w:rsidR="009920A9" w:rsidRPr="00090F44" w:rsidRDefault="009920A9" w:rsidP="00A9458D">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85</w:t>
            </w:r>
          </w:p>
        </w:tc>
        <w:tc>
          <w:tcPr>
            <w:tcW w:w="1503" w:type="dxa"/>
            <w:gridSpan w:val="2"/>
            <w:vMerge/>
            <w:vAlign w:val="center"/>
          </w:tcPr>
          <w:p w:rsidR="009920A9" w:rsidRPr="00090F44" w:rsidRDefault="009920A9" w:rsidP="00892FA6">
            <w:pPr>
              <w:adjustRightInd w:val="0"/>
              <w:snapToGrid w:val="0"/>
              <w:jc w:val="center"/>
              <w:rPr>
                <w:rFonts w:ascii="Times New Roman" w:hAnsi="Times New Roman" w:cs="Times New Roman"/>
                <w:sz w:val="21"/>
                <w:szCs w:val="21"/>
              </w:rPr>
            </w:pPr>
          </w:p>
        </w:tc>
        <w:tc>
          <w:tcPr>
            <w:tcW w:w="1666" w:type="dxa"/>
            <w:gridSpan w:val="2"/>
            <w:vAlign w:val="center"/>
          </w:tcPr>
          <w:p w:rsidR="009920A9" w:rsidRPr="009F3E69" w:rsidRDefault="009920A9" w:rsidP="00A9458D">
            <w:pPr>
              <w:adjustRightInd w:val="0"/>
              <w:snapToGrid w:val="0"/>
              <w:jc w:val="center"/>
              <w:rPr>
                <w:rFonts w:asciiTheme="majorBidi" w:hAnsiTheme="majorBidi" w:cstheme="majorBidi"/>
                <w:sz w:val="21"/>
                <w:szCs w:val="21"/>
              </w:rPr>
            </w:pPr>
            <w:r w:rsidRPr="009F3E69">
              <w:rPr>
                <w:rFonts w:asciiTheme="majorBidi" w:hAnsiTheme="majorBidi" w:cstheme="majorBidi"/>
                <w:sz w:val="21"/>
                <w:szCs w:val="21"/>
              </w:rPr>
              <w:t>10</w:t>
            </w:r>
          </w:p>
        </w:tc>
        <w:tc>
          <w:tcPr>
            <w:tcW w:w="1624" w:type="dxa"/>
            <w:vMerge/>
            <w:vAlign w:val="center"/>
          </w:tcPr>
          <w:p w:rsidR="009920A9" w:rsidRPr="00090F44" w:rsidRDefault="009920A9">
            <w:pPr>
              <w:pStyle w:val="xl28"/>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color w:val="auto"/>
                <w:sz w:val="21"/>
              </w:rPr>
            </w:pPr>
          </w:p>
        </w:tc>
      </w:tr>
      <w:tr w:rsidR="0035681C" w:rsidRPr="00090F44">
        <w:trPr>
          <w:cantSplit/>
          <w:trHeight w:val="454"/>
          <w:jc w:val="center"/>
        </w:trPr>
        <w:tc>
          <w:tcPr>
            <w:tcW w:w="421" w:type="dxa"/>
            <w:vAlign w:val="center"/>
          </w:tcPr>
          <w:p w:rsidR="0035681C" w:rsidRPr="00090F44" w:rsidRDefault="0035681C">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其他</w:t>
            </w:r>
          </w:p>
        </w:tc>
        <w:tc>
          <w:tcPr>
            <w:tcW w:w="9359" w:type="dxa"/>
            <w:gridSpan w:val="10"/>
            <w:vAlign w:val="center"/>
          </w:tcPr>
          <w:p w:rsidR="0035681C" w:rsidRPr="00090F44" w:rsidRDefault="0035681C">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r>
      <w:tr w:rsidR="0035681C" w:rsidRPr="00090F44" w:rsidTr="0001743E">
        <w:trPr>
          <w:cantSplit/>
          <w:trHeight w:val="1399"/>
          <w:jc w:val="center"/>
        </w:trPr>
        <w:tc>
          <w:tcPr>
            <w:tcW w:w="9780" w:type="dxa"/>
            <w:gridSpan w:val="11"/>
          </w:tcPr>
          <w:p w:rsidR="0035681C" w:rsidRPr="00090F44" w:rsidRDefault="0035681C" w:rsidP="00BC6F3E">
            <w:pPr>
              <w:adjustRightInd w:val="0"/>
              <w:snapToGrid w:val="0"/>
              <w:spacing w:line="360" w:lineRule="auto"/>
              <w:rPr>
                <w:rFonts w:ascii="Times New Roman" w:hAnsi="Times New Roman" w:cs="Times New Roman"/>
                <w:b/>
                <w:sz w:val="21"/>
                <w:szCs w:val="21"/>
              </w:rPr>
            </w:pPr>
            <w:r w:rsidRPr="00090F44">
              <w:rPr>
                <w:rFonts w:ascii="Times New Roman" w:hAnsi="Times New Roman" w:cs="Times New Roman"/>
                <w:b/>
                <w:sz w:val="21"/>
                <w:szCs w:val="21"/>
              </w:rPr>
              <w:t>主要生态影响</w:t>
            </w:r>
          </w:p>
          <w:p w:rsidR="0035681C" w:rsidRDefault="0035681C" w:rsidP="00BC6F3E">
            <w:pPr>
              <w:adjustRightInd w:val="0"/>
              <w:snapToGrid w:val="0"/>
              <w:spacing w:line="360" w:lineRule="auto"/>
              <w:ind w:firstLineChars="250" w:firstLine="525"/>
              <w:rPr>
                <w:rFonts w:ascii="Times New Roman" w:hAnsi="Times New Roman" w:cs="Times New Roman"/>
                <w:sz w:val="21"/>
                <w:szCs w:val="21"/>
              </w:rPr>
            </w:pPr>
            <w:r w:rsidRPr="00090F44">
              <w:rPr>
                <w:rFonts w:ascii="Times New Roman" w:hAnsi="Times New Roman" w:cs="Times New Roman"/>
                <w:sz w:val="21"/>
                <w:szCs w:val="21"/>
              </w:rPr>
              <w:t>本项目对周围生态环境基本无影响。</w:t>
            </w: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Default="009920A9" w:rsidP="009920A9">
            <w:pPr>
              <w:adjustRightInd w:val="0"/>
              <w:snapToGrid w:val="0"/>
              <w:spacing w:line="240" w:lineRule="exact"/>
              <w:ind w:firstLineChars="250" w:firstLine="525"/>
              <w:rPr>
                <w:rFonts w:ascii="Times New Roman" w:hAnsi="Times New Roman" w:cs="Times New Roman"/>
                <w:sz w:val="21"/>
                <w:szCs w:val="21"/>
              </w:rPr>
            </w:pPr>
          </w:p>
          <w:p w:rsidR="009920A9" w:rsidRPr="00090F44" w:rsidRDefault="009920A9" w:rsidP="009920A9">
            <w:pPr>
              <w:adjustRightInd w:val="0"/>
              <w:snapToGrid w:val="0"/>
              <w:spacing w:line="240" w:lineRule="exact"/>
              <w:ind w:firstLineChars="250" w:firstLine="527"/>
              <w:rPr>
                <w:rFonts w:ascii="Times New Roman" w:hAnsi="Times New Roman" w:cs="Times New Roman"/>
                <w:b/>
                <w:sz w:val="21"/>
                <w:szCs w:val="21"/>
              </w:rPr>
            </w:pPr>
          </w:p>
        </w:tc>
      </w:tr>
    </w:tbl>
    <w:p w:rsidR="00A46475" w:rsidRPr="00090F44" w:rsidRDefault="00DA78F5">
      <w:pPr>
        <w:pStyle w:val="1"/>
        <w:numPr>
          <w:ilvl w:val="0"/>
          <w:numId w:val="1"/>
        </w:numPr>
        <w:spacing w:line="240" w:lineRule="auto"/>
        <w:rPr>
          <w:rFonts w:ascii="Times New Roman" w:hAnsi="Times New Roman" w:cs="Times New Roman"/>
          <w:b/>
        </w:rPr>
      </w:pPr>
      <w:r w:rsidRPr="00090F44">
        <w:rPr>
          <w:rFonts w:ascii="Times New Roman" w:hAnsi="Times New Roman" w:cs="Times New Roman"/>
          <w:b/>
        </w:rPr>
        <w:lastRenderedPageBreak/>
        <w:t>环境影响分析</w:t>
      </w: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9382"/>
      </w:tblGrid>
      <w:tr w:rsidR="00A46475" w:rsidRPr="00090F44" w:rsidTr="00837107">
        <w:trPr>
          <w:trHeight w:val="1788"/>
          <w:jc w:val="center"/>
        </w:trPr>
        <w:tc>
          <w:tcPr>
            <w:tcW w:w="9382" w:type="dxa"/>
          </w:tcPr>
          <w:p w:rsidR="00A46475" w:rsidRPr="00090F44" w:rsidRDefault="00DA78F5" w:rsidP="009C5EA6">
            <w:pPr>
              <w:adjustRightInd w:val="0"/>
              <w:snapToGrid w:val="0"/>
              <w:spacing w:beforeLines="50" w:line="360" w:lineRule="auto"/>
              <w:rPr>
                <w:rFonts w:ascii="Times New Roman" w:hAnsi="Times New Roman" w:cs="Times New Roman"/>
                <w:b/>
              </w:rPr>
            </w:pPr>
            <w:r w:rsidRPr="00090F44">
              <w:rPr>
                <w:rFonts w:ascii="Times New Roman" w:hAnsi="Times New Roman" w:cs="Times New Roman"/>
                <w:b/>
              </w:rPr>
              <w:t>施工期环境影响简要分析：</w:t>
            </w:r>
          </w:p>
          <w:p w:rsidR="00A46475" w:rsidRPr="00090F44" w:rsidRDefault="0047469E" w:rsidP="0047469E">
            <w:pPr>
              <w:tabs>
                <w:tab w:val="left" w:pos="960"/>
              </w:tabs>
              <w:adjustRightInd w:val="0"/>
              <w:snapToGrid w:val="0"/>
              <w:spacing w:line="360" w:lineRule="auto"/>
              <w:ind w:firstLineChars="200" w:firstLine="480"/>
              <w:rPr>
                <w:rFonts w:ascii="Times New Roman" w:hAnsi="Times New Roman" w:cs="Times New Roman"/>
              </w:rPr>
            </w:pPr>
            <w:r w:rsidRPr="00090F44">
              <w:rPr>
                <w:rFonts w:hint="eastAsia"/>
              </w:rPr>
              <w:t>本项目租赁闲置厂房进行建设，</w:t>
            </w:r>
            <w:r w:rsidR="00DA78F5" w:rsidRPr="00090F44">
              <w:rPr>
                <w:rFonts w:hint="eastAsia"/>
              </w:rPr>
              <w:t>施工期工程主要包括厂房内部布局调整、新增设备的购买、安装、调试等；</w:t>
            </w:r>
            <w:r w:rsidR="00DA78F5" w:rsidRPr="00090F44">
              <w:t>公用工程和辅助工程包括贮运工程、环保工程和其它配套工程的完善建设。施工期较短，因此施工期产生的粉尘、噪声和废污水较小，经采取合理的防范措施后，对周围环境影响不大。</w:t>
            </w:r>
          </w:p>
        </w:tc>
      </w:tr>
      <w:tr w:rsidR="00A46475" w:rsidRPr="00090F44" w:rsidTr="00837107">
        <w:trPr>
          <w:trHeight w:val="105"/>
          <w:jc w:val="center"/>
        </w:trPr>
        <w:tc>
          <w:tcPr>
            <w:tcW w:w="9382" w:type="dxa"/>
          </w:tcPr>
          <w:p w:rsidR="00A46475" w:rsidRPr="00090F44" w:rsidRDefault="00DA78F5" w:rsidP="009C5EA6">
            <w:pPr>
              <w:adjustRightInd w:val="0"/>
              <w:snapToGrid w:val="0"/>
              <w:spacing w:beforeLines="50" w:line="360" w:lineRule="auto"/>
              <w:rPr>
                <w:rFonts w:ascii="Times New Roman" w:hAnsi="Times New Roman" w:cs="Times New Roman"/>
                <w:b/>
              </w:rPr>
            </w:pPr>
            <w:r w:rsidRPr="00090F44">
              <w:rPr>
                <w:rFonts w:ascii="Times New Roman" w:hAnsi="Times New Roman" w:cs="Times New Roman"/>
                <w:b/>
              </w:rPr>
              <w:t>营运期环境影响分析：</w:t>
            </w:r>
          </w:p>
          <w:p w:rsidR="00A46475" w:rsidRPr="00090F44" w:rsidRDefault="00DA78F5" w:rsidP="0047469E">
            <w:pPr>
              <w:adjustRightInd w:val="0"/>
              <w:snapToGrid w:val="0"/>
              <w:spacing w:line="360" w:lineRule="auto"/>
              <w:ind w:firstLineChars="200" w:firstLine="480"/>
              <w:rPr>
                <w:rFonts w:ascii="Times New Roman" w:hAnsi="Times New Roman" w:cs="Times New Roman"/>
              </w:rPr>
            </w:pPr>
            <w:r w:rsidRPr="00090F44">
              <w:rPr>
                <w:rFonts w:ascii="Times New Roman" w:hAnsi="Times New Roman" w:cs="Times New Roman"/>
              </w:rPr>
              <w:t>1</w:t>
            </w:r>
            <w:r w:rsidRPr="00090F44">
              <w:rPr>
                <w:rFonts w:ascii="Times New Roman" w:hAnsi="Times New Roman" w:cs="Times New Roman"/>
              </w:rPr>
              <w:t>、环境空气</w:t>
            </w:r>
            <w:r w:rsidR="00CE4741" w:rsidRPr="00090F44">
              <w:rPr>
                <w:rFonts w:ascii="Times New Roman" w:hAnsi="Times New Roman" w:cs="Times New Roman" w:hint="eastAsia"/>
              </w:rPr>
              <w:t xml:space="preserve"> </w:t>
            </w:r>
          </w:p>
          <w:p w:rsidR="00C827D1" w:rsidRPr="00090F44" w:rsidRDefault="007B246D" w:rsidP="0047469E">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t>（</w:t>
            </w:r>
            <w:r w:rsidRPr="00090F44">
              <w:rPr>
                <w:rFonts w:ascii="Times New Roman" w:hAnsi="Times New Roman" w:cs="Times New Roman" w:hint="eastAsia"/>
              </w:rPr>
              <w:t>1</w:t>
            </w:r>
            <w:r w:rsidR="0047469E" w:rsidRPr="00090F44">
              <w:rPr>
                <w:rFonts w:ascii="Times New Roman" w:hAnsi="Times New Roman" w:cs="Times New Roman" w:hint="eastAsia"/>
              </w:rPr>
              <w:t>）达标排放情况</w:t>
            </w:r>
          </w:p>
          <w:p w:rsidR="006F6D24" w:rsidRDefault="006F6D24" w:rsidP="006F6D24">
            <w:pPr>
              <w:adjustRightInd w:val="0"/>
              <w:snapToGrid w:val="0"/>
              <w:spacing w:line="360" w:lineRule="auto"/>
              <w:ind w:firstLineChars="200" w:firstLine="480"/>
              <w:jc w:val="both"/>
              <w:rPr>
                <w:rFonts w:asciiTheme="majorBidi" w:cstheme="majorBidi"/>
              </w:rPr>
            </w:pPr>
            <w:r w:rsidRPr="006F6D24">
              <w:rPr>
                <w:rFonts w:asciiTheme="majorBidi" w:cstheme="majorBidi" w:hint="eastAsia"/>
              </w:rPr>
              <w:t>本项目天然气用量约为</w:t>
            </w:r>
            <w:r w:rsidRPr="006F6D24">
              <w:rPr>
                <w:rFonts w:asciiTheme="majorBidi" w:cstheme="majorBidi" w:hint="eastAsia"/>
              </w:rPr>
              <w:t>90</w:t>
            </w:r>
            <w:r w:rsidRPr="006F6D24">
              <w:rPr>
                <w:rFonts w:asciiTheme="majorBidi" w:cstheme="majorBidi" w:hint="eastAsia"/>
              </w:rPr>
              <w:t>万</w:t>
            </w:r>
            <w:r w:rsidRPr="006F6D24">
              <w:rPr>
                <w:rFonts w:asciiTheme="majorBidi" w:cstheme="majorBidi" w:hint="eastAsia"/>
              </w:rPr>
              <w:t>m</w:t>
            </w:r>
            <w:r w:rsidRPr="006F6D24">
              <w:rPr>
                <w:rFonts w:asciiTheme="majorBidi" w:cstheme="majorBidi" w:hint="eastAsia"/>
                <w:vertAlign w:val="superscript"/>
              </w:rPr>
              <w:t>3</w:t>
            </w:r>
            <w:r w:rsidRPr="006F6D24">
              <w:rPr>
                <w:rFonts w:asciiTheme="majorBidi" w:cstheme="majorBidi" w:hint="eastAsia"/>
              </w:rPr>
              <w:t>/a</w:t>
            </w:r>
            <w:r w:rsidRPr="006F6D24">
              <w:rPr>
                <w:rFonts w:asciiTheme="majorBidi" w:cstheme="majorBidi" w:hint="eastAsia"/>
              </w:rPr>
              <w:t>，由于天然气为清洁能源，故燃烧废气不作治理可直接排放，淬火、回火和焊缝热处理工序分别设置一根</w:t>
            </w:r>
            <w:r w:rsidRPr="006F6D24">
              <w:rPr>
                <w:rFonts w:asciiTheme="majorBidi" w:cstheme="majorBidi" w:hint="eastAsia"/>
              </w:rPr>
              <w:t>15m</w:t>
            </w:r>
            <w:r w:rsidRPr="006F6D24">
              <w:rPr>
                <w:rFonts w:asciiTheme="majorBidi" w:cstheme="majorBidi" w:hint="eastAsia"/>
              </w:rPr>
              <w:t>高排气筒（</w:t>
            </w:r>
            <w:r w:rsidRPr="006F6D24">
              <w:rPr>
                <w:rFonts w:asciiTheme="majorBidi" w:cstheme="majorBidi" w:hint="eastAsia"/>
              </w:rPr>
              <w:t>FQ-1</w:t>
            </w:r>
            <w:r w:rsidRPr="006F6D24">
              <w:rPr>
                <w:rFonts w:asciiTheme="majorBidi" w:cstheme="majorBidi" w:hint="eastAsia"/>
              </w:rPr>
              <w:t>、</w:t>
            </w:r>
            <w:r w:rsidRPr="006F6D24">
              <w:rPr>
                <w:rFonts w:asciiTheme="majorBidi" w:cstheme="majorBidi" w:hint="eastAsia"/>
              </w:rPr>
              <w:t>FQ-2</w:t>
            </w:r>
            <w:r w:rsidRPr="006F6D24">
              <w:rPr>
                <w:rFonts w:asciiTheme="majorBidi" w:cstheme="majorBidi" w:hint="eastAsia"/>
              </w:rPr>
              <w:t>）</w:t>
            </w:r>
            <w:r>
              <w:rPr>
                <w:rFonts w:asciiTheme="majorBidi" w:cstheme="majorBidi" w:hint="eastAsia"/>
              </w:rPr>
              <w:t>，</w:t>
            </w:r>
            <w:r w:rsidRPr="006F6D24">
              <w:rPr>
                <w:rFonts w:asciiTheme="majorBidi" w:cstheme="majorBidi" w:hint="eastAsia"/>
              </w:rPr>
              <w:t>FQ-1</w:t>
            </w:r>
            <w:r w:rsidRPr="006F6D24">
              <w:rPr>
                <w:rFonts w:asciiTheme="majorBidi" w:cstheme="majorBidi" w:hint="eastAsia"/>
              </w:rPr>
              <w:t>、</w:t>
            </w:r>
            <w:r w:rsidRPr="006F6D24">
              <w:rPr>
                <w:rFonts w:asciiTheme="majorBidi" w:cstheme="majorBidi" w:hint="eastAsia"/>
              </w:rPr>
              <w:t>FQ-2</w:t>
            </w:r>
            <w:r w:rsidRPr="006F6D24">
              <w:rPr>
                <w:rFonts w:ascii="Times New Roman" w:hAnsi="Times New Roman" w:cs="Times New Roman" w:hint="eastAsia"/>
              </w:rPr>
              <w:t xml:space="preserve"> </w:t>
            </w:r>
            <w:r w:rsidRPr="006F6D24">
              <w:rPr>
                <w:rFonts w:asciiTheme="majorBidi" w:cstheme="majorBidi" w:hint="eastAsia"/>
              </w:rPr>
              <w:t>SO</w:t>
            </w:r>
            <w:r w:rsidRPr="006F6D24">
              <w:rPr>
                <w:rFonts w:asciiTheme="majorBidi" w:cstheme="majorBidi" w:hint="eastAsia"/>
                <w:vertAlign w:val="subscript"/>
              </w:rPr>
              <w:t>2</w:t>
            </w:r>
            <w:r>
              <w:rPr>
                <w:rFonts w:asciiTheme="majorBidi" w:cstheme="majorBidi" w:hint="eastAsia"/>
              </w:rPr>
              <w:t>、</w:t>
            </w:r>
            <w:r w:rsidRPr="006F6D24">
              <w:rPr>
                <w:rFonts w:asciiTheme="majorBidi" w:cstheme="majorBidi" w:hint="eastAsia"/>
              </w:rPr>
              <w:t>NOx</w:t>
            </w:r>
            <w:r w:rsidRPr="006F6D24">
              <w:rPr>
                <w:rFonts w:asciiTheme="majorBidi" w:cstheme="majorBidi" w:hint="eastAsia"/>
              </w:rPr>
              <w:t>、烟尘</w:t>
            </w:r>
            <w:r>
              <w:rPr>
                <w:rFonts w:asciiTheme="majorBidi" w:cstheme="majorBidi" w:hint="eastAsia"/>
              </w:rPr>
              <w:t>的</w:t>
            </w:r>
            <w:r w:rsidRPr="006F6D24">
              <w:rPr>
                <w:rFonts w:asciiTheme="majorBidi" w:cstheme="majorBidi"/>
              </w:rPr>
              <w:t>排放量和排放速率依次</w:t>
            </w:r>
            <w:r>
              <w:rPr>
                <w:rFonts w:asciiTheme="majorBidi" w:cstheme="majorBidi" w:hint="eastAsia"/>
              </w:rPr>
              <w:t>均</w:t>
            </w:r>
            <w:r w:rsidRPr="006F6D24">
              <w:rPr>
                <w:rFonts w:asciiTheme="majorBidi" w:cstheme="majorBidi"/>
              </w:rPr>
              <w:t>为</w:t>
            </w:r>
            <w:r w:rsidRPr="006F6D24">
              <w:rPr>
                <w:rFonts w:asciiTheme="majorBidi" w:cstheme="majorBidi"/>
              </w:rPr>
              <w:t>0.</w:t>
            </w:r>
            <w:r>
              <w:rPr>
                <w:rFonts w:asciiTheme="majorBidi" w:cstheme="majorBidi" w:hint="eastAsia"/>
              </w:rPr>
              <w:t>18</w:t>
            </w:r>
            <w:r w:rsidRPr="006F6D24">
              <w:rPr>
                <w:rFonts w:asciiTheme="majorBidi" w:cstheme="majorBidi"/>
              </w:rPr>
              <w:t>t/a</w:t>
            </w:r>
            <w:r w:rsidRPr="006F6D24">
              <w:rPr>
                <w:rFonts w:asciiTheme="majorBidi" w:cstheme="majorBidi"/>
              </w:rPr>
              <w:t>、</w:t>
            </w:r>
            <w:r w:rsidRPr="006F6D24">
              <w:rPr>
                <w:rFonts w:asciiTheme="majorBidi" w:cstheme="majorBidi"/>
              </w:rPr>
              <w:t>0.0</w:t>
            </w:r>
            <w:r>
              <w:rPr>
                <w:rFonts w:asciiTheme="majorBidi" w:cstheme="majorBidi" w:hint="eastAsia"/>
              </w:rPr>
              <w:t>75</w:t>
            </w:r>
            <w:r w:rsidRPr="006F6D24">
              <w:rPr>
                <w:rFonts w:asciiTheme="majorBidi" w:cstheme="majorBidi"/>
              </w:rPr>
              <w:t>kg/h</w:t>
            </w:r>
            <w:r w:rsidRPr="006F6D24">
              <w:rPr>
                <w:rFonts w:asciiTheme="majorBidi" w:cstheme="majorBidi"/>
              </w:rPr>
              <w:t>；</w:t>
            </w:r>
            <w:r w:rsidRPr="006F6D24">
              <w:rPr>
                <w:rFonts w:asciiTheme="majorBidi" w:cstheme="majorBidi"/>
              </w:rPr>
              <w:t>0.</w:t>
            </w:r>
            <w:r>
              <w:rPr>
                <w:rFonts w:asciiTheme="majorBidi" w:cstheme="majorBidi" w:hint="eastAsia"/>
              </w:rPr>
              <w:t>842</w:t>
            </w:r>
            <w:r w:rsidRPr="006F6D24">
              <w:rPr>
                <w:rFonts w:asciiTheme="majorBidi" w:cstheme="majorBidi"/>
              </w:rPr>
              <w:t>t/a</w:t>
            </w:r>
            <w:r w:rsidRPr="006F6D24">
              <w:rPr>
                <w:rFonts w:asciiTheme="majorBidi" w:cstheme="majorBidi"/>
              </w:rPr>
              <w:t>、</w:t>
            </w:r>
            <w:r w:rsidRPr="006F6D24">
              <w:rPr>
                <w:rFonts w:asciiTheme="majorBidi" w:cstheme="majorBidi" w:hint="eastAsia"/>
              </w:rPr>
              <w:t>0.</w:t>
            </w:r>
            <w:r>
              <w:rPr>
                <w:rFonts w:asciiTheme="majorBidi" w:cstheme="majorBidi" w:hint="eastAsia"/>
              </w:rPr>
              <w:t>3508</w:t>
            </w:r>
            <w:r w:rsidRPr="006F6D24">
              <w:rPr>
                <w:rFonts w:asciiTheme="majorBidi" w:cstheme="majorBidi"/>
              </w:rPr>
              <w:t>kg/h</w:t>
            </w:r>
            <w:r>
              <w:rPr>
                <w:rFonts w:asciiTheme="majorBidi" w:cstheme="majorBidi" w:hint="eastAsia"/>
              </w:rPr>
              <w:t>；</w:t>
            </w:r>
            <w:r w:rsidRPr="006F6D24">
              <w:rPr>
                <w:rFonts w:asciiTheme="majorBidi" w:cstheme="majorBidi"/>
              </w:rPr>
              <w:t>0.</w:t>
            </w:r>
            <w:r>
              <w:rPr>
                <w:rFonts w:asciiTheme="majorBidi" w:cstheme="majorBidi" w:hint="eastAsia"/>
              </w:rPr>
              <w:t>1206</w:t>
            </w:r>
            <w:r w:rsidRPr="006F6D24">
              <w:rPr>
                <w:rFonts w:asciiTheme="majorBidi" w:cstheme="majorBidi"/>
              </w:rPr>
              <w:t>t/a</w:t>
            </w:r>
            <w:r w:rsidRPr="006F6D24">
              <w:rPr>
                <w:rFonts w:asciiTheme="majorBidi" w:cstheme="majorBidi"/>
              </w:rPr>
              <w:t>、</w:t>
            </w:r>
            <w:r w:rsidRPr="006F6D24">
              <w:rPr>
                <w:rFonts w:asciiTheme="majorBidi" w:cstheme="majorBidi"/>
              </w:rPr>
              <w:t>0.0</w:t>
            </w:r>
            <w:r>
              <w:rPr>
                <w:rFonts w:asciiTheme="majorBidi" w:cstheme="majorBidi" w:hint="eastAsia"/>
              </w:rPr>
              <w:t>503</w:t>
            </w:r>
            <w:r w:rsidRPr="006F6D24">
              <w:rPr>
                <w:rFonts w:asciiTheme="majorBidi" w:cstheme="majorBidi"/>
              </w:rPr>
              <w:t>kg/h</w:t>
            </w:r>
            <w:r>
              <w:rPr>
                <w:rFonts w:asciiTheme="majorBidi" w:cstheme="majorBidi" w:hint="eastAsia"/>
              </w:rPr>
              <w:t>；本项目设置专门的喷漆房，</w:t>
            </w:r>
            <w:r w:rsidRPr="00090F44">
              <w:rPr>
                <w:rFonts w:asciiTheme="majorBidi" w:cstheme="majorBidi" w:hint="eastAsia"/>
              </w:rPr>
              <w:t>为全密闭结构，室体由钢管骨架及复合夹芯壁板形成，运行时采用送风机补充排气带走的风量</w:t>
            </w:r>
            <w:r>
              <w:rPr>
                <w:rFonts w:asciiTheme="majorBidi" w:cstheme="majorBidi" w:hint="eastAsia"/>
              </w:rPr>
              <w:t>，</w:t>
            </w:r>
            <w:r w:rsidRPr="006F6D24">
              <w:rPr>
                <w:rFonts w:asciiTheme="majorBidi" w:cstheme="majorBidi"/>
              </w:rPr>
              <w:t>收集到的有机废气、漆雾颗粒通过管道引入一套“过滤纤维</w:t>
            </w:r>
            <w:r w:rsidRPr="006F6D24">
              <w:rPr>
                <w:rFonts w:asciiTheme="majorBidi" w:cstheme="majorBidi"/>
              </w:rPr>
              <w:t>+</w:t>
            </w:r>
            <w:r w:rsidRPr="006F6D24">
              <w:rPr>
                <w:rFonts w:asciiTheme="majorBidi" w:cstheme="majorBidi" w:hint="eastAsia"/>
              </w:rPr>
              <w:t>二级</w:t>
            </w:r>
            <w:r w:rsidRPr="006F6D24">
              <w:rPr>
                <w:rFonts w:asciiTheme="majorBidi" w:cstheme="majorBidi"/>
              </w:rPr>
              <w:t>活性炭吸附装置”处置后通过</w:t>
            </w:r>
            <w:r w:rsidRPr="006F6D24">
              <w:rPr>
                <w:rFonts w:asciiTheme="majorBidi" w:cstheme="majorBidi" w:hint="eastAsia"/>
              </w:rPr>
              <w:t>一根</w:t>
            </w:r>
            <w:r w:rsidRPr="006F6D24">
              <w:rPr>
                <w:rFonts w:asciiTheme="majorBidi" w:cstheme="majorBidi"/>
              </w:rPr>
              <w:t>15m</w:t>
            </w:r>
            <w:r w:rsidRPr="006F6D24">
              <w:rPr>
                <w:rFonts w:asciiTheme="majorBidi" w:cstheme="majorBidi"/>
              </w:rPr>
              <w:t>高排气筒排放（</w:t>
            </w:r>
            <w:r w:rsidRPr="006F6D24">
              <w:rPr>
                <w:rFonts w:asciiTheme="majorBidi" w:cstheme="majorBidi"/>
              </w:rPr>
              <w:t>FQ-</w:t>
            </w:r>
            <w:r w:rsidRPr="006F6D24">
              <w:rPr>
                <w:rFonts w:asciiTheme="majorBidi" w:cstheme="majorBidi" w:hint="eastAsia"/>
              </w:rPr>
              <w:t>3</w:t>
            </w:r>
            <w:r w:rsidRPr="006F6D24">
              <w:rPr>
                <w:rFonts w:asciiTheme="majorBidi" w:cstheme="majorBidi"/>
              </w:rPr>
              <w:t>）</w:t>
            </w:r>
            <w:r>
              <w:rPr>
                <w:rFonts w:asciiTheme="majorBidi" w:cstheme="majorBidi" w:hint="eastAsia"/>
              </w:rPr>
              <w:t>，</w:t>
            </w:r>
            <w:r w:rsidRPr="00090F44">
              <w:rPr>
                <w:rFonts w:ascii="Times New Roman" w:hAnsi="Times New Roman" w:cs="Times New Roman"/>
                <w:kern w:val="2"/>
              </w:rPr>
              <w:t>收集效率</w:t>
            </w:r>
            <w:r w:rsidRPr="00090F44">
              <w:rPr>
                <w:rFonts w:ascii="Times New Roman" w:hAnsi="Times New Roman" w:cs="Times New Roman" w:hint="eastAsia"/>
                <w:kern w:val="2"/>
              </w:rPr>
              <w:t>为</w:t>
            </w:r>
            <w:r w:rsidRPr="00090F44">
              <w:rPr>
                <w:rFonts w:ascii="Times New Roman" w:hAnsi="Times New Roman" w:cs="Times New Roman" w:hint="eastAsia"/>
                <w:kern w:val="2"/>
              </w:rPr>
              <w:t>9</w:t>
            </w:r>
            <w:r w:rsidRPr="00090F44">
              <w:rPr>
                <w:rFonts w:ascii="Times New Roman" w:hAnsi="Times New Roman" w:cs="Times New Roman"/>
                <w:kern w:val="2"/>
              </w:rPr>
              <w:t>0%</w:t>
            </w:r>
            <w:r w:rsidRPr="00090F44">
              <w:rPr>
                <w:rFonts w:ascii="Times New Roman" w:hAnsi="Times New Roman" w:cs="Times New Roman" w:hint="eastAsia"/>
                <w:kern w:val="2"/>
              </w:rPr>
              <w:t>，</w:t>
            </w:r>
            <w:r w:rsidRPr="000B2964">
              <w:rPr>
                <w:rFonts w:asciiTheme="majorBidi" w:cstheme="majorBidi"/>
              </w:rPr>
              <w:t>漆雾处理率可达</w:t>
            </w:r>
            <w:r w:rsidRPr="000B2964">
              <w:rPr>
                <w:rFonts w:asciiTheme="majorBidi" w:cstheme="majorBidi"/>
              </w:rPr>
              <w:t>92%</w:t>
            </w:r>
            <w:r w:rsidRPr="000B2964">
              <w:rPr>
                <w:rFonts w:asciiTheme="majorBidi" w:cstheme="majorBidi"/>
              </w:rPr>
              <w:t>，</w:t>
            </w:r>
            <w:r>
              <w:rPr>
                <w:rFonts w:asciiTheme="majorBidi" w:cstheme="majorBidi" w:hint="eastAsia"/>
              </w:rPr>
              <w:t>二级</w:t>
            </w:r>
            <w:r w:rsidRPr="000B2964">
              <w:rPr>
                <w:rFonts w:asciiTheme="majorBidi" w:cstheme="majorBidi"/>
              </w:rPr>
              <w:t>活性炭吸附装置有机废气净化效率可达</w:t>
            </w:r>
            <w:r w:rsidRPr="000B2964">
              <w:rPr>
                <w:rFonts w:asciiTheme="majorBidi" w:cstheme="majorBidi"/>
              </w:rPr>
              <w:t>90%</w:t>
            </w:r>
            <w:r>
              <w:rPr>
                <w:rFonts w:asciiTheme="majorBidi" w:cstheme="majorBidi" w:hint="eastAsia"/>
              </w:rPr>
              <w:t>，</w:t>
            </w:r>
            <w:r w:rsidRPr="00090F44">
              <w:rPr>
                <w:rFonts w:ascii="Times New Roman" w:hAnsi="Times New Roman" w:cs="Times New Roman"/>
                <w:kern w:val="2"/>
              </w:rPr>
              <w:t>有组织排</w:t>
            </w:r>
            <w:r w:rsidRPr="00090F44">
              <w:rPr>
                <w:rFonts w:ascii="Times New Roman" w:hAnsi="Times New Roman" w:cs="Times New Roman" w:hint="eastAsia"/>
                <w:kern w:val="2"/>
              </w:rPr>
              <w:t>放颗粒物、</w:t>
            </w:r>
            <w:r w:rsidRPr="00090F44">
              <w:rPr>
                <w:rFonts w:ascii="Times New Roman" w:hAnsi="Times New Roman" w:cs="Times New Roman" w:hint="eastAsia"/>
                <w:kern w:val="2"/>
              </w:rPr>
              <w:t>VOCs</w:t>
            </w:r>
            <w:r w:rsidRPr="00090F44">
              <w:rPr>
                <w:rFonts w:ascii="Times New Roman" w:hAnsi="Times New Roman" w:cs="Times New Roman"/>
                <w:kern w:val="2"/>
              </w:rPr>
              <w:t>的排放量和排放速率依次分别为</w:t>
            </w:r>
            <w:r w:rsidRPr="00090F44">
              <w:rPr>
                <w:rFonts w:ascii="Times New Roman" w:hAnsi="Times New Roman" w:cs="Times New Roman"/>
                <w:kern w:val="2"/>
              </w:rPr>
              <w:t>0.</w:t>
            </w:r>
            <w:r>
              <w:rPr>
                <w:rFonts w:ascii="Times New Roman" w:hAnsi="Times New Roman" w:cs="Times New Roman" w:hint="eastAsia"/>
                <w:kern w:val="2"/>
              </w:rPr>
              <w:t>0081</w:t>
            </w:r>
            <w:r w:rsidRPr="00090F44">
              <w:rPr>
                <w:rFonts w:ascii="Times New Roman" w:hAnsi="Times New Roman" w:cs="Times New Roman"/>
                <w:kern w:val="2"/>
              </w:rPr>
              <w:t>t/a</w:t>
            </w:r>
            <w:r w:rsidRPr="00090F44">
              <w:rPr>
                <w:rFonts w:ascii="Times New Roman" w:hAnsi="Times New Roman" w:cs="Times New Roman"/>
                <w:kern w:val="2"/>
              </w:rPr>
              <w:t>、</w:t>
            </w:r>
            <w:r w:rsidRPr="00090F44">
              <w:rPr>
                <w:rFonts w:ascii="Times New Roman" w:hAnsi="Times New Roman" w:cs="Times New Roman"/>
                <w:kern w:val="2"/>
              </w:rPr>
              <w:t>0.0</w:t>
            </w:r>
            <w:r w:rsidRPr="00090F44">
              <w:rPr>
                <w:rFonts w:ascii="Times New Roman" w:hAnsi="Times New Roman" w:cs="Times New Roman" w:hint="eastAsia"/>
                <w:kern w:val="2"/>
              </w:rPr>
              <w:t>0</w:t>
            </w:r>
            <w:r>
              <w:rPr>
                <w:rFonts w:ascii="Times New Roman" w:hAnsi="Times New Roman" w:cs="Times New Roman" w:hint="eastAsia"/>
                <w:kern w:val="2"/>
              </w:rPr>
              <w:t>34</w:t>
            </w:r>
            <w:r w:rsidRPr="00090F44">
              <w:rPr>
                <w:rFonts w:ascii="Times New Roman" w:hAnsi="Times New Roman" w:cs="Times New Roman"/>
                <w:kern w:val="2"/>
              </w:rPr>
              <w:t>kg/h</w:t>
            </w:r>
            <w:r w:rsidRPr="00090F44">
              <w:rPr>
                <w:rFonts w:ascii="Times New Roman" w:hAnsi="Times New Roman" w:cs="Times New Roman"/>
                <w:kern w:val="2"/>
              </w:rPr>
              <w:t>；</w:t>
            </w:r>
            <w:r w:rsidRPr="00090F44">
              <w:rPr>
                <w:rFonts w:ascii="Times New Roman" w:hAnsi="Times New Roman" w:cs="Times New Roman"/>
                <w:kern w:val="2"/>
              </w:rPr>
              <w:t>0.</w:t>
            </w:r>
            <w:r>
              <w:rPr>
                <w:rFonts w:ascii="Times New Roman" w:hAnsi="Times New Roman" w:cs="Times New Roman" w:hint="eastAsia"/>
                <w:kern w:val="2"/>
              </w:rPr>
              <w:t>09</w:t>
            </w:r>
            <w:r w:rsidRPr="00090F44">
              <w:rPr>
                <w:rFonts w:ascii="Times New Roman" w:hAnsi="Times New Roman" w:cs="Times New Roman"/>
                <w:kern w:val="2"/>
              </w:rPr>
              <w:t>t/a</w:t>
            </w:r>
            <w:r w:rsidRPr="00090F44">
              <w:rPr>
                <w:rFonts w:ascii="Times New Roman" w:hAnsi="Times New Roman" w:cs="Times New Roman"/>
                <w:kern w:val="2"/>
              </w:rPr>
              <w:t>、</w:t>
            </w:r>
            <w:r w:rsidRPr="00090F44">
              <w:rPr>
                <w:rFonts w:ascii="Times New Roman" w:hAnsi="Times New Roman" w:cs="Times New Roman" w:hint="eastAsia"/>
                <w:kern w:val="2"/>
              </w:rPr>
              <w:t>0.0</w:t>
            </w:r>
            <w:r>
              <w:rPr>
                <w:rFonts w:ascii="Times New Roman" w:hAnsi="Times New Roman" w:cs="Times New Roman" w:hint="eastAsia"/>
                <w:kern w:val="2"/>
              </w:rPr>
              <w:t>375</w:t>
            </w:r>
            <w:r w:rsidRPr="00090F44">
              <w:rPr>
                <w:rFonts w:ascii="Times New Roman" w:hAnsi="Times New Roman" w:cs="Times New Roman"/>
                <w:kern w:val="2"/>
              </w:rPr>
              <w:t>kg/h</w:t>
            </w:r>
            <w:r w:rsidRPr="00090F44">
              <w:rPr>
                <w:rFonts w:ascii="Times New Roman" w:hAnsi="Times New Roman" w:cs="Times New Roman" w:hint="eastAsia"/>
                <w:kern w:val="2"/>
              </w:rPr>
              <w:t>；厂界无</w:t>
            </w:r>
            <w:r w:rsidRPr="00090F44">
              <w:rPr>
                <w:rFonts w:ascii="Times New Roman" w:hAnsi="Times New Roman" w:cs="Times New Roman"/>
                <w:kern w:val="2"/>
              </w:rPr>
              <w:t>组织排</w:t>
            </w:r>
            <w:r w:rsidRPr="00090F44">
              <w:rPr>
                <w:rFonts w:ascii="Times New Roman" w:hAnsi="Times New Roman" w:cs="Times New Roman" w:hint="eastAsia"/>
                <w:kern w:val="2"/>
              </w:rPr>
              <w:t>放颗粒物、</w:t>
            </w:r>
            <w:r w:rsidRPr="00090F44">
              <w:rPr>
                <w:rFonts w:ascii="Times New Roman" w:hAnsi="Times New Roman" w:cs="Times New Roman" w:hint="eastAsia"/>
                <w:kern w:val="2"/>
              </w:rPr>
              <w:t>VOCs</w:t>
            </w:r>
            <w:r w:rsidRPr="00090F44">
              <w:rPr>
                <w:rFonts w:ascii="Times New Roman" w:hAnsi="Times New Roman" w:cs="Times New Roman"/>
                <w:kern w:val="2"/>
              </w:rPr>
              <w:t>的排放量分别为</w:t>
            </w:r>
            <w:r w:rsidRPr="006F6D24">
              <w:rPr>
                <w:rFonts w:ascii="Times New Roman" w:hAnsi="Times New Roman" w:cs="Times New Roman"/>
                <w:kern w:val="2"/>
              </w:rPr>
              <w:t>0.</w:t>
            </w:r>
            <w:r w:rsidRPr="006F6D24">
              <w:rPr>
                <w:rFonts w:ascii="Times New Roman" w:hAnsi="Times New Roman" w:cs="Times New Roman" w:hint="eastAsia"/>
                <w:kern w:val="2"/>
              </w:rPr>
              <w:t>0113</w:t>
            </w:r>
            <w:r w:rsidRPr="00090F44">
              <w:rPr>
                <w:rFonts w:ascii="Times New Roman" w:hAnsi="Times New Roman" w:cs="Times New Roman"/>
                <w:kern w:val="2"/>
              </w:rPr>
              <w:t>t/a</w:t>
            </w:r>
            <w:r w:rsidRPr="00090F44">
              <w:rPr>
                <w:rFonts w:ascii="Times New Roman" w:hAnsi="Times New Roman" w:cs="Times New Roman" w:hint="eastAsia"/>
                <w:kern w:val="2"/>
              </w:rPr>
              <w:t>、</w:t>
            </w:r>
            <w:r w:rsidRPr="00090F44">
              <w:rPr>
                <w:rFonts w:ascii="Times New Roman" w:hAnsi="Times New Roman" w:cs="Times New Roman"/>
                <w:kern w:val="2"/>
              </w:rPr>
              <w:t>0.</w:t>
            </w:r>
            <w:r w:rsidRPr="00090F44">
              <w:rPr>
                <w:rFonts w:ascii="Times New Roman" w:hAnsi="Times New Roman" w:cs="Times New Roman" w:hint="eastAsia"/>
                <w:kern w:val="2"/>
              </w:rPr>
              <w:t>1</w:t>
            </w:r>
            <w:r w:rsidRPr="00090F44">
              <w:rPr>
                <w:rFonts w:ascii="Times New Roman" w:hAnsi="Times New Roman" w:cs="Times New Roman"/>
                <w:kern w:val="2"/>
              </w:rPr>
              <w:t>t/a</w:t>
            </w:r>
            <w:r w:rsidRPr="00090F44">
              <w:rPr>
                <w:rFonts w:ascii="Times New Roman" w:hAnsi="Times New Roman" w:cs="Times New Roman"/>
                <w:kern w:val="2"/>
              </w:rPr>
              <w:t>。</w:t>
            </w:r>
          </w:p>
          <w:p w:rsidR="0047469E" w:rsidRPr="00090F44" w:rsidRDefault="00EA225D" w:rsidP="006F6D24">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t>综上所述，</w:t>
            </w:r>
            <w:r w:rsidR="0047469E" w:rsidRPr="00090F44">
              <w:rPr>
                <w:rFonts w:ascii="Times New Roman" w:hAnsi="Times New Roman" w:cs="Times New Roman" w:hint="eastAsia"/>
              </w:rPr>
              <w:t>本项目废气经收集妥善处置后，</w:t>
            </w:r>
            <w:r w:rsidR="0047469E" w:rsidRPr="00090F44">
              <w:rPr>
                <w:rFonts w:ascii="Times New Roman" w:hAnsi="Times New Roman" w:cs="Times New Roman" w:hint="eastAsia"/>
              </w:rPr>
              <w:t>VOCs</w:t>
            </w:r>
            <w:r w:rsidR="0047469E" w:rsidRPr="00090F44">
              <w:rPr>
                <w:rFonts w:ascii="Times New Roman" w:hAnsi="Times New Roman" w:cs="Times New Roman" w:hint="eastAsia"/>
              </w:rPr>
              <w:t>可达天津市地方标准《工业企业挥发性有机物排放控制标准》（</w:t>
            </w:r>
            <w:r w:rsidR="0047469E" w:rsidRPr="00090F44">
              <w:rPr>
                <w:rFonts w:ascii="Times New Roman" w:hAnsi="Times New Roman" w:cs="Times New Roman" w:hint="eastAsia"/>
              </w:rPr>
              <w:t>DB12/524-2014</w:t>
            </w:r>
            <w:r w:rsidR="0047469E" w:rsidRPr="00090F44">
              <w:rPr>
                <w:rFonts w:ascii="Times New Roman" w:hAnsi="Times New Roman" w:cs="Times New Roman" w:hint="eastAsia"/>
              </w:rPr>
              <w:t>）表</w:t>
            </w:r>
            <w:r w:rsidR="0047469E" w:rsidRPr="00090F44">
              <w:rPr>
                <w:rFonts w:ascii="Times New Roman" w:hAnsi="Times New Roman" w:cs="Times New Roman" w:hint="eastAsia"/>
              </w:rPr>
              <w:t>2</w:t>
            </w:r>
            <w:r w:rsidR="0047469E" w:rsidRPr="00090F44">
              <w:rPr>
                <w:rFonts w:ascii="Times New Roman" w:hAnsi="Times New Roman" w:cs="Times New Roman" w:hint="eastAsia"/>
              </w:rPr>
              <w:t>、表</w:t>
            </w:r>
            <w:r w:rsidR="0047469E" w:rsidRPr="00090F44">
              <w:rPr>
                <w:rFonts w:ascii="Times New Roman" w:hAnsi="Times New Roman" w:cs="Times New Roman" w:hint="eastAsia"/>
              </w:rPr>
              <w:t>5</w:t>
            </w:r>
            <w:r w:rsidR="0047469E" w:rsidRPr="00090F44">
              <w:rPr>
                <w:rFonts w:ascii="Times New Roman" w:hAnsi="Times New Roman" w:cs="Times New Roman" w:hint="eastAsia"/>
              </w:rPr>
              <w:t>标准</w:t>
            </w:r>
            <w:r w:rsidR="00A15567" w:rsidRPr="00090F44">
              <w:rPr>
                <w:rFonts w:ascii="Times New Roman" w:hAnsi="Times New Roman" w:cs="Times New Roman" w:hint="eastAsia"/>
              </w:rPr>
              <w:t>和挥发性有机物无组织排放控制标准》（</w:t>
            </w:r>
            <w:r w:rsidR="00A15567" w:rsidRPr="00090F44">
              <w:rPr>
                <w:rFonts w:ascii="Times New Roman" w:hAnsi="Times New Roman" w:cs="Times New Roman" w:hint="eastAsia"/>
              </w:rPr>
              <w:t>G</w:t>
            </w:r>
            <w:r w:rsidR="00A15567" w:rsidRPr="00090F44">
              <w:rPr>
                <w:rFonts w:ascii="Times New Roman" w:hAnsi="Times New Roman" w:cs="Times New Roman"/>
              </w:rPr>
              <w:t>B37822-2019</w:t>
            </w:r>
            <w:r w:rsidR="00A15567" w:rsidRPr="00090F44">
              <w:rPr>
                <w:rFonts w:ascii="Times New Roman" w:hAnsi="Times New Roman" w:cs="Times New Roman" w:hint="eastAsia"/>
              </w:rPr>
              <w:t>）表</w:t>
            </w:r>
            <w:r w:rsidR="00A15567" w:rsidRPr="00090F44">
              <w:rPr>
                <w:rFonts w:ascii="Times New Roman" w:hAnsi="Times New Roman" w:cs="Times New Roman" w:hint="eastAsia"/>
              </w:rPr>
              <w:t>A</w:t>
            </w:r>
            <w:r w:rsidR="00A15567" w:rsidRPr="00090F44">
              <w:rPr>
                <w:rFonts w:ascii="Times New Roman" w:hAnsi="Times New Roman" w:cs="Times New Roman"/>
              </w:rPr>
              <w:t>.1</w:t>
            </w:r>
            <w:r w:rsidR="00A15567" w:rsidRPr="00090F44">
              <w:rPr>
                <w:rFonts w:ascii="Times New Roman" w:hAnsi="Times New Roman" w:cs="Times New Roman" w:hint="eastAsia"/>
              </w:rPr>
              <w:t>标准</w:t>
            </w:r>
            <w:r w:rsidR="0047469E" w:rsidRPr="00090F44">
              <w:rPr>
                <w:rFonts w:ascii="Times New Roman" w:hAnsi="Times New Roman" w:cs="Times New Roman" w:hint="eastAsia"/>
              </w:rPr>
              <w:t>；</w:t>
            </w:r>
            <w:r w:rsidR="0047469E" w:rsidRPr="00090F44">
              <w:rPr>
                <w:rFonts w:ascii="Times New Roman" w:hAnsi="Times New Roman" w:cs="Times New Roman"/>
              </w:rPr>
              <w:t>颗粒物</w:t>
            </w:r>
            <w:r w:rsidR="0047469E" w:rsidRPr="00090F44">
              <w:rPr>
                <w:rFonts w:ascii="Times New Roman" w:hAnsi="Times New Roman" w:cs="Times New Roman" w:hint="eastAsia"/>
              </w:rPr>
              <w:t>可达</w:t>
            </w:r>
            <w:r w:rsidR="0047469E" w:rsidRPr="00090F44">
              <w:rPr>
                <w:rFonts w:ascii="Times New Roman" w:hAnsi="Times New Roman" w:cs="Times New Roman"/>
              </w:rPr>
              <w:t>《大气污染物综合排放标准》（</w:t>
            </w:r>
            <w:r w:rsidR="0047469E" w:rsidRPr="00090F44">
              <w:rPr>
                <w:rFonts w:ascii="Times New Roman" w:hAnsi="Times New Roman" w:cs="Times New Roman"/>
              </w:rPr>
              <w:t>GB16297-1996</w:t>
            </w:r>
            <w:r w:rsidR="0047469E" w:rsidRPr="00090F44">
              <w:rPr>
                <w:rFonts w:ascii="Times New Roman" w:hAnsi="Times New Roman" w:cs="Times New Roman"/>
              </w:rPr>
              <w:t>）表</w:t>
            </w:r>
            <w:r w:rsidR="0047469E" w:rsidRPr="00090F44">
              <w:rPr>
                <w:rFonts w:ascii="Times New Roman" w:hAnsi="Times New Roman" w:cs="Times New Roman"/>
              </w:rPr>
              <w:t>2</w:t>
            </w:r>
            <w:r w:rsidR="0047469E" w:rsidRPr="00090F44">
              <w:rPr>
                <w:rFonts w:ascii="Times New Roman" w:hAnsi="Times New Roman" w:cs="Times New Roman"/>
              </w:rPr>
              <w:t>标准</w:t>
            </w:r>
            <w:r w:rsidR="006F6D24" w:rsidRPr="006F6D24">
              <w:rPr>
                <w:rFonts w:ascii="Times New Roman" w:hAnsi="Times New Roman" w:cs="Times New Roman" w:hint="eastAsia"/>
              </w:rPr>
              <w:t>；</w:t>
            </w:r>
            <w:r w:rsidR="006F6D24" w:rsidRPr="006F6D24">
              <w:rPr>
                <w:rFonts w:ascii="Times New Roman" w:hAnsi="Times New Roman" w:cs="Times New Roman" w:hint="eastAsia"/>
              </w:rPr>
              <w:t>NOx</w:t>
            </w:r>
            <w:r w:rsidR="006F6D24" w:rsidRPr="006F6D24">
              <w:rPr>
                <w:rFonts w:ascii="Times New Roman" w:hAnsi="Times New Roman" w:cs="Times New Roman" w:hint="eastAsia"/>
              </w:rPr>
              <w:t>、烟尘、</w:t>
            </w:r>
            <w:r w:rsidR="006F6D24" w:rsidRPr="006F6D24">
              <w:rPr>
                <w:rFonts w:ascii="Times New Roman" w:hAnsi="Times New Roman" w:cs="Times New Roman" w:hint="eastAsia"/>
              </w:rPr>
              <w:t>SO</w:t>
            </w:r>
            <w:r w:rsidR="006F6D24" w:rsidRPr="006F6D24">
              <w:rPr>
                <w:rFonts w:ascii="Times New Roman" w:hAnsi="Times New Roman" w:cs="Times New Roman" w:hint="eastAsia"/>
                <w:vertAlign w:val="subscript"/>
              </w:rPr>
              <w:t>2</w:t>
            </w:r>
            <w:r w:rsidR="006F6D24" w:rsidRPr="006F6D24">
              <w:rPr>
                <w:rFonts w:ascii="Times New Roman" w:hAnsi="Times New Roman" w:cs="Times New Roman" w:hint="eastAsia"/>
              </w:rPr>
              <w:t>满足《锅炉大气污染物排放标准》（</w:t>
            </w:r>
            <w:r w:rsidR="006F6D24" w:rsidRPr="006F6D24">
              <w:rPr>
                <w:rFonts w:ascii="Times New Roman" w:hAnsi="Times New Roman" w:cs="Times New Roman"/>
              </w:rPr>
              <w:t>GB13271-2014</w:t>
            </w:r>
            <w:r w:rsidR="006F6D24" w:rsidRPr="006F6D24">
              <w:rPr>
                <w:rFonts w:ascii="Times New Roman" w:hAnsi="Times New Roman" w:cs="Times New Roman" w:hint="eastAsia"/>
              </w:rPr>
              <w:t>）表</w:t>
            </w:r>
            <w:r w:rsidR="006F6D24" w:rsidRPr="006F6D24">
              <w:rPr>
                <w:rFonts w:ascii="Times New Roman" w:hAnsi="Times New Roman" w:cs="Times New Roman"/>
              </w:rPr>
              <w:t>3</w:t>
            </w:r>
            <w:r w:rsidR="006F6D24" w:rsidRPr="006F6D24">
              <w:rPr>
                <w:rFonts w:ascii="Times New Roman" w:hAnsi="Times New Roman" w:cs="Times New Roman" w:hint="eastAsia"/>
              </w:rPr>
              <w:t>标准要求，</w:t>
            </w:r>
            <w:r w:rsidR="006F6D24" w:rsidRPr="006F6D24">
              <w:rPr>
                <w:rFonts w:ascii="Times New Roman" w:hAnsi="Times New Roman" w:cs="Times New Roman"/>
              </w:rPr>
              <w:t>即</w:t>
            </w:r>
            <w:r w:rsidR="006F6D24" w:rsidRPr="006F6D24">
              <w:rPr>
                <w:rFonts w:ascii="Times New Roman" w:hAnsi="Times New Roman" w:cs="Times New Roman" w:hint="eastAsia"/>
              </w:rPr>
              <w:t>烟尘排放</w:t>
            </w:r>
            <w:r w:rsidR="006F6D24" w:rsidRPr="006F6D24">
              <w:rPr>
                <w:rFonts w:ascii="Times New Roman" w:hAnsi="Times New Roman" w:cs="Times New Roman"/>
              </w:rPr>
              <w:t>浓度</w:t>
            </w:r>
            <w:r w:rsidR="006F6D24" w:rsidRPr="006F6D24">
              <w:rPr>
                <w:rFonts w:ascii="Times New Roman" w:hAnsi="Times New Roman" w:cs="Times New Roman"/>
              </w:rPr>
              <w:t>≤</w:t>
            </w:r>
            <w:r w:rsidR="006F6D24" w:rsidRPr="006F6D24">
              <w:rPr>
                <w:rFonts w:ascii="Times New Roman" w:hAnsi="Times New Roman" w:cs="Times New Roman" w:hint="eastAsia"/>
              </w:rPr>
              <w:t>20</w:t>
            </w:r>
            <w:r w:rsidR="006F6D24" w:rsidRPr="006F6D24">
              <w:rPr>
                <w:rFonts w:ascii="Times New Roman" w:hAnsi="Times New Roman" w:cs="Times New Roman"/>
              </w:rPr>
              <w:t>mg/m</w:t>
            </w:r>
            <w:r w:rsidR="006F6D24" w:rsidRPr="006F6D24">
              <w:rPr>
                <w:rFonts w:ascii="Times New Roman" w:hAnsi="Times New Roman" w:cs="Times New Roman"/>
                <w:vertAlign w:val="superscript"/>
              </w:rPr>
              <w:t>3</w:t>
            </w:r>
            <w:r w:rsidR="006F6D24" w:rsidRPr="006F6D24">
              <w:rPr>
                <w:rFonts w:ascii="Times New Roman" w:hAnsi="Times New Roman" w:cs="Times New Roman" w:hint="eastAsia"/>
              </w:rPr>
              <w:t>、</w:t>
            </w:r>
            <w:r w:rsidR="006F6D24" w:rsidRPr="006F6D24">
              <w:rPr>
                <w:rFonts w:ascii="Times New Roman" w:hAnsi="Times New Roman" w:cs="Times New Roman" w:hint="eastAsia"/>
              </w:rPr>
              <w:t>SO</w:t>
            </w:r>
            <w:r w:rsidR="006F6D24" w:rsidRPr="006F6D24">
              <w:rPr>
                <w:rFonts w:ascii="Times New Roman" w:hAnsi="Times New Roman" w:cs="Times New Roman" w:hint="eastAsia"/>
                <w:vertAlign w:val="subscript"/>
              </w:rPr>
              <w:t>2</w:t>
            </w:r>
            <w:r w:rsidR="006F6D24" w:rsidRPr="006F6D24">
              <w:rPr>
                <w:rFonts w:ascii="Times New Roman" w:hAnsi="Times New Roman" w:cs="Times New Roman" w:hint="eastAsia"/>
              </w:rPr>
              <w:t>排放</w:t>
            </w:r>
            <w:r w:rsidR="006F6D24" w:rsidRPr="006F6D24">
              <w:rPr>
                <w:rFonts w:ascii="Times New Roman" w:hAnsi="Times New Roman" w:cs="Times New Roman"/>
              </w:rPr>
              <w:t>浓度</w:t>
            </w:r>
            <w:r w:rsidR="006F6D24" w:rsidRPr="006F6D24">
              <w:rPr>
                <w:rFonts w:ascii="Times New Roman" w:hAnsi="Times New Roman" w:cs="Times New Roman"/>
              </w:rPr>
              <w:t>≤</w:t>
            </w:r>
            <w:r w:rsidR="006F6D24" w:rsidRPr="006F6D24">
              <w:rPr>
                <w:rFonts w:ascii="Times New Roman" w:hAnsi="Times New Roman" w:cs="Times New Roman" w:hint="eastAsia"/>
              </w:rPr>
              <w:t>50</w:t>
            </w:r>
            <w:r w:rsidR="006F6D24" w:rsidRPr="006F6D24">
              <w:rPr>
                <w:rFonts w:ascii="Times New Roman" w:hAnsi="Times New Roman" w:cs="Times New Roman"/>
              </w:rPr>
              <w:t>mg/m</w:t>
            </w:r>
            <w:r w:rsidR="006F6D24" w:rsidRPr="006F6D24">
              <w:rPr>
                <w:rFonts w:ascii="Times New Roman" w:hAnsi="Times New Roman" w:cs="Times New Roman"/>
                <w:vertAlign w:val="superscript"/>
              </w:rPr>
              <w:t>3</w:t>
            </w:r>
            <w:r w:rsidR="006F6D24" w:rsidRPr="006F6D24">
              <w:rPr>
                <w:rFonts w:ascii="Times New Roman" w:hAnsi="Times New Roman" w:cs="Times New Roman" w:hint="eastAsia"/>
              </w:rPr>
              <w:t>、</w:t>
            </w:r>
            <w:r w:rsidR="006F6D24" w:rsidRPr="006F6D24">
              <w:rPr>
                <w:rFonts w:ascii="Times New Roman" w:hAnsi="Times New Roman" w:cs="Times New Roman" w:hint="eastAsia"/>
              </w:rPr>
              <w:t>NOx</w:t>
            </w:r>
            <w:r w:rsidR="006F6D24" w:rsidRPr="006F6D24">
              <w:rPr>
                <w:rFonts w:ascii="Times New Roman" w:hAnsi="Times New Roman" w:cs="Times New Roman" w:hint="eastAsia"/>
              </w:rPr>
              <w:t>排放</w:t>
            </w:r>
            <w:r w:rsidR="006F6D24" w:rsidRPr="006F6D24">
              <w:rPr>
                <w:rFonts w:ascii="Times New Roman" w:hAnsi="Times New Roman" w:cs="Times New Roman"/>
              </w:rPr>
              <w:t>浓度</w:t>
            </w:r>
            <w:r w:rsidR="006F6D24" w:rsidRPr="006F6D24">
              <w:rPr>
                <w:rFonts w:ascii="Times New Roman" w:hAnsi="Times New Roman" w:cs="Times New Roman"/>
              </w:rPr>
              <w:t>≤</w:t>
            </w:r>
            <w:r w:rsidR="006F6D24" w:rsidRPr="006F6D24">
              <w:rPr>
                <w:rFonts w:ascii="Times New Roman" w:hAnsi="Times New Roman" w:cs="Times New Roman" w:hint="eastAsia"/>
              </w:rPr>
              <w:t>150</w:t>
            </w:r>
            <w:r w:rsidR="006F6D24" w:rsidRPr="006F6D24">
              <w:rPr>
                <w:rFonts w:ascii="Times New Roman" w:hAnsi="Times New Roman" w:cs="Times New Roman"/>
              </w:rPr>
              <w:t>mg/m</w:t>
            </w:r>
            <w:r w:rsidR="006F6D24" w:rsidRPr="006F6D24">
              <w:rPr>
                <w:rFonts w:ascii="Times New Roman" w:hAnsi="Times New Roman" w:cs="Times New Roman"/>
                <w:vertAlign w:val="superscript"/>
              </w:rPr>
              <w:t>3</w:t>
            </w:r>
            <w:r w:rsidR="006F6D24" w:rsidRPr="006F6D24">
              <w:rPr>
                <w:rFonts w:ascii="Times New Roman" w:hAnsi="Times New Roman" w:cs="Times New Roman" w:hint="eastAsia"/>
              </w:rPr>
              <w:t>。</w:t>
            </w:r>
          </w:p>
          <w:p w:rsidR="00A46475" w:rsidRPr="00090F44" w:rsidRDefault="00F07A54">
            <w:pPr>
              <w:adjustRightInd w:val="0"/>
              <w:snapToGrid w:val="0"/>
              <w:spacing w:line="348" w:lineRule="auto"/>
              <w:ind w:firstLineChars="200" w:firstLine="480"/>
              <w:jc w:val="both"/>
              <w:rPr>
                <w:rFonts w:asciiTheme="majorBidi" w:hAnsiTheme="majorBidi" w:cstheme="majorBidi"/>
              </w:rPr>
            </w:pPr>
            <w:r w:rsidRPr="00090F44">
              <w:rPr>
                <w:rFonts w:asciiTheme="majorBidi" w:hAnsiTheme="majorBidi" w:cstheme="majorBidi"/>
              </w:rPr>
              <w:t>（</w:t>
            </w:r>
            <w:r w:rsidRPr="00090F44">
              <w:rPr>
                <w:rFonts w:asciiTheme="majorBidi" w:hAnsiTheme="majorBidi" w:cstheme="majorBidi"/>
              </w:rPr>
              <w:t>3</w:t>
            </w:r>
            <w:r w:rsidRPr="00090F44">
              <w:rPr>
                <w:rFonts w:asciiTheme="majorBidi" w:hAnsiTheme="majorBidi" w:cstheme="majorBidi"/>
              </w:rPr>
              <w:t>）</w:t>
            </w:r>
            <w:r w:rsidR="00DA78F5" w:rsidRPr="00090F44">
              <w:rPr>
                <w:rFonts w:asciiTheme="majorBidi" w:hAnsi="Times New Roman" w:cstheme="majorBidi"/>
              </w:rPr>
              <w:t>大气环境防护距离</w:t>
            </w:r>
          </w:p>
          <w:p w:rsidR="00A46475" w:rsidRPr="00090F44" w:rsidRDefault="00DA78F5" w:rsidP="00EF5117">
            <w:pPr>
              <w:adjustRightInd w:val="0"/>
              <w:snapToGrid w:val="0"/>
              <w:spacing w:line="348" w:lineRule="auto"/>
              <w:ind w:firstLineChars="200" w:firstLine="480"/>
              <w:jc w:val="both"/>
              <w:rPr>
                <w:rFonts w:asciiTheme="majorBidi" w:hAnsiTheme="majorBidi" w:cstheme="majorBidi"/>
              </w:rPr>
            </w:pPr>
            <w:r w:rsidRPr="00090F44">
              <w:rPr>
                <w:rFonts w:asciiTheme="majorBidi" w:hAnsi="Times New Roman" w:cstheme="majorBidi"/>
              </w:rPr>
              <w:t>本报告采用环境保护部环境工程评估中心环境质量模拟重点实验室发布的</w:t>
            </w:r>
            <w:r w:rsidRPr="00090F44">
              <w:rPr>
                <w:rFonts w:asciiTheme="majorBidi" w:hAnsiTheme="majorBidi" w:cstheme="majorBidi"/>
              </w:rPr>
              <w:t>“</w:t>
            </w:r>
            <w:r w:rsidRPr="00090F44">
              <w:rPr>
                <w:rFonts w:asciiTheme="majorBidi" w:hAnsi="Times New Roman" w:cstheme="majorBidi"/>
              </w:rPr>
              <w:t>大气环境防护距离标准计算程序（</w:t>
            </w:r>
            <w:r w:rsidRPr="00090F44">
              <w:rPr>
                <w:rFonts w:asciiTheme="majorBidi" w:hAnsiTheme="majorBidi" w:cstheme="majorBidi"/>
              </w:rPr>
              <w:t>Ver1.2</w:t>
            </w:r>
            <w:r w:rsidRPr="00090F44">
              <w:rPr>
                <w:rFonts w:asciiTheme="majorBidi" w:hAnsi="Times New Roman" w:cstheme="majorBidi"/>
              </w:rPr>
              <w:t>）</w:t>
            </w:r>
            <w:r w:rsidRPr="00090F44">
              <w:rPr>
                <w:rFonts w:asciiTheme="majorBidi" w:hAnsiTheme="majorBidi" w:cstheme="majorBidi"/>
              </w:rPr>
              <w:t>”</w:t>
            </w:r>
            <w:r w:rsidRPr="00090F44">
              <w:rPr>
                <w:rFonts w:asciiTheme="majorBidi" w:hAnsi="Times New Roman" w:cstheme="majorBidi"/>
              </w:rPr>
              <w:t>测算。各污染源参数及大气环境防护距离见下表</w:t>
            </w:r>
            <w:r w:rsidRPr="00090F44">
              <w:rPr>
                <w:rFonts w:asciiTheme="majorBidi" w:hAnsiTheme="majorBidi" w:cstheme="majorBidi"/>
              </w:rPr>
              <w:t>7-</w:t>
            </w:r>
            <w:r w:rsidR="00EF5117" w:rsidRPr="00090F44">
              <w:rPr>
                <w:rFonts w:asciiTheme="majorBidi" w:hAnsiTheme="majorBidi" w:cstheme="majorBidi"/>
              </w:rPr>
              <w:t>2</w:t>
            </w:r>
            <w:r w:rsidRPr="00090F44">
              <w:rPr>
                <w:rFonts w:asciiTheme="majorBidi" w:hAnsi="Times New Roman" w:cstheme="majorBidi"/>
              </w:rPr>
              <w:t>。</w:t>
            </w:r>
          </w:p>
          <w:p w:rsidR="00A46475" w:rsidRPr="00090F44" w:rsidRDefault="00DA78F5" w:rsidP="00EF5117">
            <w:pPr>
              <w:adjustRightInd w:val="0"/>
              <w:snapToGrid w:val="0"/>
              <w:jc w:val="center"/>
              <w:rPr>
                <w:rFonts w:asciiTheme="majorBidi" w:hAnsiTheme="majorBidi" w:cstheme="majorBidi"/>
              </w:rPr>
            </w:pPr>
            <w:r w:rsidRPr="00090F44">
              <w:rPr>
                <w:rFonts w:asciiTheme="majorBidi" w:hAnsi="Times New Roman" w:cstheme="majorBidi"/>
              </w:rPr>
              <w:t>表</w:t>
            </w:r>
            <w:r w:rsidRPr="00090F44">
              <w:rPr>
                <w:rFonts w:asciiTheme="majorBidi" w:hAnsiTheme="majorBidi" w:cstheme="majorBidi"/>
              </w:rPr>
              <w:t>7-</w:t>
            </w:r>
            <w:r w:rsidR="00EF5117" w:rsidRPr="00090F44">
              <w:rPr>
                <w:rFonts w:asciiTheme="majorBidi" w:hAnsiTheme="majorBidi" w:cstheme="majorBidi"/>
              </w:rPr>
              <w:t>2</w:t>
            </w:r>
            <w:r w:rsidRPr="00090F44">
              <w:rPr>
                <w:rFonts w:asciiTheme="majorBidi" w:hAnsi="Times New Roman" w:cstheme="majorBidi"/>
              </w:rPr>
              <w:t>污染源参数及大气环境防护距离</w:t>
            </w:r>
          </w:p>
          <w:tbl>
            <w:tblPr>
              <w:tblW w:w="9326"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933"/>
              <w:gridCol w:w="1418"/>
              <w:gridCol w:w="1324"/>
              <w:gridCol w:w="1260"/>
              <w:gridCol w:w="990"/>
              <w:gridCol w:w="960"/>
              <w:gridCol w:w="1167"/>
              <w:gridCol w:w="1274"/>
            </w:tblGrid>
            <w:tr w:rsidR="00A46475" w:rsidRPr="00090F44" w:rsidTr="000178CF">
              <w:trPr>
                <w:trHeight w:val="340"/>
                <w:jc w:val="center"/>
              </w:trPr>
              <w:tc>
                <w:tcPr>
                  <w:tcW w:w="933" w:type="dxa"/>
                  <w:vAlign w:val="center"/>
                </w:tcPr>
                <w:p w:rsidR="00A46475" w:rsidRPr="00090F44" w:rsidRDefault="00DA78F5">
                  <w:pPr>
                    <w:adjustRightInd w:val="0"/>
                    <w:snapToGrid w:val="0"/>
                    <w:jc w:val="center"/>
                    <w:rPr>
                      <w:rFonts w:asciiTheme="majorBidi" w:hAnsiTheme="majorBidi" w:cstheme="majorBidi"/>
                      <w:b/>
                      <w:sz w:val="21"/>
                      <w:szCs w:val="21"/>
                    </w:rPr>
                  </w:pPr>
                  <w:r w:rsidRPr="00090F44">
                    <w:rPr>
                      <w:rFonts w:asciiTheme="majorBidi" w:hAnsi="Times New Roman" w:cstheme="majorBidi"/>
                      <w:b/>
                      <w:sz w:val="21"/>
                      <w:szCs w:val="21"/>
                    </w:rPr>
                    <w:t>产生点</w:t>
                  </w:r>
                </w:p>
              </w:tc>
              <w:tc>
                <w:tcPr>
                  <w:tcW w:w="1418" w:type="dxa"/>
                  <w:vAlign w:val="center"/>
                </w:tcPr>
                <w:p w:rsidR="00A46475" w:rsidRPr="00090F44" w:rsidRDefault="00DA78F5">
                  <w:pPr>
                    <w:adjustRightInd w:val="0"/>
                    <w:snapToGrid w:val="0"/>
                    <w:jc w:val="center"/>
                    <w:rPr>
                      <w:rFonts w:asciiTheme="majorBidi" w:hAnsiTheme="majorBidi" w:cstheme="majorBidi"/>
                      <w:b/>
                      <w:sz w:val="21"/>
                      <w:szCs w:val="21"/>
                    </w:rPr>
                  </w:pPr>
                  <w:r w:rsidRPr="00090F44">
                    <w:rPr>
                      <w:rFonts w:asciiTheme="majorBidi" w:hAnsi="Times New Roman" w:cstheme="majorBidi"/>
                      <w:b/>
                      <w:sz w:val="21"/>
                      <w:szCs w:val="21"/>
                    </w:rPr>
                    <w:t>污染物</w:t>
                  </w:r>
                </w:p>
              </w:tc>
              <w:tc>
                <w:tcPr>
                  <w:tcW w:w="1324" w:type="dxa"/>
                  <w:vAlign w:val="center"/>
                </w:tcPr>
                <w:p w:rsidR="00A46475" w:rsidRPr="00090F44" w:rsidRDefault="00DA78F5">
                  <w:pPr>
                    <w:adjustRightInd w:val="0"/>
                    <w:snapToGrid w:val="0"/>
                    <w:jc w:val="center"/>
                    <w:rPr>
                      <w:rFonts w:asciiTheme="majorBidi" w:hAnsiTheme="majorBidi" w:cstheme="majorBidi"/>
                      <w:b/>
                      <w:iCs/>
                      <w:sz w:val="21"/>
                      <w:szCs w:val="21"/>
                    </w:rPr>
                  </w:pPr>
                  <w:r w:rsidRPr="00090F44">
                    <w:rPr>
                      <w:rFonts w:asciiTheme="majorBidi" w:hAnsi="Times New Roman" w:cstheme="majorBidi"/>
                      <w:b/>
                      <w:iCs/>
                      <w:sz w:val="21"/>
                      <w:szCs w:val="21"/>
                    </w:rPr>
                    <w:t>小时评价</w:t>
                  </w:r>
                </w:p>
                <w:p w:rsidR="00A46475" w:rsidRPr="00090F44" w:rsidRDefault="00DA78F5">
                  <w:pPr>
                    <w:adjustRightInd w:val="0"/>
                    <w:snapToGrid w:val="0"/>
                    <w:jc w:val="center"/>
                    <w:rPr>
                      <w:rFonts w:asciiTheme="majorBidi" w:hAnsiTheme="majorBidi" w:cstheme="majorBidi"/>
                      <w:b/>
                      <w:iCs/>
                      <w:sz w:val="21"/>
                      <w:szCs w:val="21"/>
                    </w:rPr>
                  </w:pPr>
                  <w:r w:rsidRPr="00090F44">
                    <w:rPr>
                      <w:rFonts w:asciiTheme="majorBidi" w:hAnsi="Times New Roman" w:cstheme="majorBidi"/>
                      <w:b/>
                      <w:iCs/>
                      <w:sz w:val="21"/>
                      <w:szCs w:val="21"/>
                    </w:rPr>
                    <w:lastRenderedPageBreak/>
                    <w:t>标准</w:t>
                  </w:r>
                  <w:r w:rsidRPr="00090F44">
                    <w:rPr>
                      <w:rFonts w:asciiTheme="majorBidi" w:hAnsiTheme="majorBidi" w:cstheme="majorBidi"/>
                      <w:b/>
                      <w:iCs/>
                      <w:sz w:val="21"/>
                      <w:szCs w:val="21"/>
                    </w:rPr>
                    <w:t>(mg/m</w:t>
                  </w:r>
                  <w:r w:rsidRPr="00090F44">
                    <w:rPr>
                      <w:rFonts w:asciiTheme="majorBidi" w:hAnsiTheme="majorBidi" w:cstheme="majorBidi"/>
                      <w:b/>
                      <w:iCs/>
                      <w:sz w:val="21"/>
                      <w:szCs w:val="21"/>
                      <w:vertAlign w:val="superscript"/>
                    </w:rPr>
                    <w:t>3</w:t>
                  </w:r>
                  <w:r w:rsidRPr="00090F44">
                    <w:rPr>
                      <w:rFonts w:asciiTheme="majorBidi" w:hAnsiTheme="majorBidi" w:cstheme="majorBidi"/>
                      <w:b/>
                      <w:iCs/>
                      <w:sz w:val="21"/>
                      <w:szCs w:val="21"/>
                    </w:rPr>
                    <w:t>)</w:t>
                  </w:r>
                </w:p>
              </w:tc>
              <w:tc>
                <w:tcPr>
                  <w:tcW w:w="1260" w:type="dxa"/>
                  <w:vAlign w:val="center"/>
                </w:tcPr>
                <w:p w:rsidR="00A46475" w:rsidRPr="00090F44" w:rsidRDefault="00DA78F5">
                  <w:pPr>
                    <w:adjustRightInd w:val="0"/>
                    <w:snapToGrid w:val="0"/>
                    <w:jc w:val="center"/>
                    <w:rPr>
                      <w:rFonts w:asciiTheme="majorBidi" w:hAnsiTheme="majorBidi" w:cstheme="majorBidi"/>
                      <w:b/>
                      <w:iCs/>
                      <w:sz w:val="21"/>
                      <w:szCs w:val="21"/>
                    </w:rPr>
                  </w:pPr>
                  <w:r w:rsidRPr="00090F44">
                    <w:rPr>
                      <w:rFonts w:asciiTheme="majorBidi" w:hAnsi="Times New Roman" w:cstheme="majorBidi"/>
                      <w:b/>
                      <w:iCs/>
                      <w:sz w:val="21"/>
                      <w:szCs w:val="21"/>
                    </w:rPr>
                    <w:lastRenderedPageBreak/>
                    <w:t>面源有效</w:t>
                  </w:r>
                </w:p>
                <w:p w:rsidR="00A46475" w:rsidRPr="00090F44" w:rsidRDefault="00DA78F5">
                  <w:pPr>
                    <w:adjustRightInd w:val="0"/>
                    <w:snapToGrid w:val="0"/>
                    <w:jc w:val="center"/>
                    <w:rPr>
                      <w:rFonts w:asciiTheme="majorBidi" w:hAnsiTheme="majorBidi" w:cstheme="majorBidi"/>
                      <w:b/>
                      <w:iCs/>
                      <w:sz w:val="21"/>
                      <w:szCs w:val="21"/>
                    </w:rPr>
                  </w:pPr>
                  <w:r w:rsidRPr="00090F44">
                    <w:rPr>
                      <w:rFonts w:asciiTheme="majorBidi" w:hAnsi="Times New Roman" w:cstheme="majorBidi"/>
                      <w:b/>
                      <w:iCs/>
                      <w:sz w:val="21"/>
                      <w:szCs w:val="21"/>
                    </w:rPr>
                    <w:lastRenderedPageBreak/>
                    <w:t>高度</w:t>
                  </w:r>
                  <w:r w:rsidRPr="00090F44">
                    <w:rPr>
                      <w:rFonts w:asciiTheme="majorBidi" w:hAnsiTheme="majorBidi" w:cstheme="majorBidi"/>
                      <w:b/>
                      <w:iCs/>
                      <w:sz w:val="21"/>
                      <w:szCs w:val="21"/>
                    </w:rPr>
                    <w:t>(m)</w:t>
                  </w:r>
                </w:p>
              </w:tc>
              <w:tc>
                <w:tcPr>
                  <w:tcW w:w="990" w:type="dxa"/>
                  <w:vAlign w:val="center"/>
                </w:tcPr>
                <w:p w:rsidR="00A46475" w:rsidRPr="00090F44" w:rsidRDefault="00DA78F5">
                  <w:pPr>
                    <w:adjustRightInd w:val="0"/>
                    <w:snapToGrid w:val="0"/>
                    <w:jc w:val="center"/>
                    <w:rPr>
                      <w:rFonts w:asciiTheme="majorBidi" w:hAnsiTheme="majorBidi" w:cstheme="majorBidi"/>
                      <w:b/>
                      <w:iCs/>
                      <w:sz w:val="21"/>
                      <w:szCs w:val="21"/>
                    </w:rPr>
                  </w:pPr>
                  <w:r w:rsidRPr="00090F44">
                    <w:rPr>
                      <w:rFonts w:asciiTheme="majorBidi" w:hAnsi="Times New Roman" w:cstheme="majorBidi"/>
                      <w:b/>
                      <w:iCs/>
                      <w:sz w:val="21"/>
                      <w:szCs w:val="21"/>
                    </w:rPr>
                    <w:lastRenderedPageBreak/>
                    <w:t>面源长度</w:t>
                  </w:r>
                  <w:r w:rsidRPr="00090F44">
                    <w:rPr>
                      <w:rFonts w:asciiTheme="majorBidi" w:hAnsiTheme="majorBidi" w:cstheme="majorBidi"/>
                      <w:b/>
                      <w:iCs/>
                      <w:sz w:val="21"/>
                      <w:szCs w:val="21"/>
                    </w:rPr>
                    <w:lastRenderedPageBreak/>
                    <w:t>(m)</w:t>
                  </w:r>
                </w:p>
              </w:tc>
              <w:tc>
                <w:tcPr>
                  <w:tcW w:w="960" w:type="dxa"/>
                  <w:vAlign w:val="center"/>
                </w:tcPr>
                <w:p w:rsidR="00A46475" w:rsidRPr="00090F44" w:rsidRDefault="00DA78F5">
                  <w:pPr>
                    <w:adjustRightInd w:val="0"/>
                    <w:snapToGrid w:val="0"/>
                    <w:jc w:val="center"/>
                    <w:rPr>
                      <w:rFonts w:asciiTheme="majorBidi" w:hAnsiTheme="majorBidi" w:cstheme="majorBidi"/>
                      <w:b/>
                      <w:iCs/>
                      <w:sz w:val="21"/>
                      <w:szCs w:val="21"/>
                    </w:rPr>
                  </w:pPr>
                  <w:r w:rsidRPr="00090F44">
                    <w:rPr>
                      <w:rFonts w:asciiTheme="majorBidi" w:hAnsi="Times New Roman" w:cstheme="majorBidi"/>
                      <w:b/>
                      <w:iCs/>
                      <w:sz w:val="21"/>
                      <w:szCs w:val="21"/>
                    </w:rPr>
                    <w:lastRenderedPageBreak/>
                    <w:t>面源宽度</w:t>
                  </w:r>
                  <w:r w:rsidRPr="00090F44">
                    <w:rPr>
                      <w:rFonts w:asciiTheme="majorBidi" w:hAnsiTheme="majorBidi" w:cstheme="majorBidi"/>
                      <w:b/>
                      <w:iCs/>
                      <w:sz w:val="21"/>
                      <w:szCs w:val="21"/>
                    </w:rPr>
                    <w:lastRenderedPageBreak/>
                    <w:t>(m)</w:t>
                  </w:r>
                </w:p>
              </w:tc>
              <w:tc>
                <w:tcPr>
                  <w:tcW w:w="1167" w:type="dxa"/>
                  <w:vAlign w:val="center"/>
                </w:tcPr>
                <w:p w:rsidR="00A46475" w:rsidRPr="00090F44" w:rsidRDefault="00DA78F5">
                  <w:pPr>
                    <w:adjustRightInd w:val="0"/>
                    <w:snapToGrid w:val="0"/>
                    <w:jc w:val="center"/>
                    <w:rPr>
                      <w:rFonts w:asciiTheme="majorBidi" w:hAnsiTheme="majorBidi" w:cstheme="majorBidi"/>
                      <w:b/>
                      <w:iCs/>
                      <w:sz w:val="21"/>
                      <w:szCs w:val="21"/>
                    </w:rPr>
                  </w:pPr>
                  <w:r w:rsidRPr="00090F44">
                    <w:rPr>
                      <w:rFonts w:asciiTheme="majorBidi" w:hAnsi="Times New Roman" w:cstheme="majorBidi"/>
                      <w:b/>
                      <w:iCs/>
                      <w:sz w:val="21"/>
                      <w:szCs w:val="21"/>
                    </w:rPr>
                    <w:lastRenderedPageBreak/>
                    <w:t>污染物排放</w:t>
                  </w:r>
                </w:p>
                <w:p w:rsidR="00A46475" w:rsidRPr="00090F44" w:rsidRDefault="00DA78F5">
                  <w:pPr>
                    <w:adjustRightInd w:val="0"/>
                    <w:snapToGrid w:val="0"/>
                    <w:jc w:val="center"/>
                    <w:rPr>
                      <w:rFonts w:asciiTheme="majorBidi" w:hAnsiTheme="majorBidi" w:cstheme="majorBidi"/>
                      <w:b/>
                      <w:iCs/>
                      <w:sz w:val="21"/>
                      <w:szCs w:val="21"/>
                    </w:rPr>
                  </w:pPr>
                  <w:r w:rsidRPr="00090F44">
                    <w:rPr>
                      <w:rFonts w:asciiTheme="majorBidi" w:hAnsi="Times New Roman" w:cstheme="majorBidi"/>
                      <w:b/>
                      <w:iCs/>
                      <w:sz w:val="21"/>
                      <w:szCs w:val="21"/>
                    </w:rPr>
                    <w:lastRenderedPageBreak/>
                    <w:t>速率</w:t>
                  </w:r>
                  <w:r w:rsidRPr="00090F44">
                    <w:rPr>
                      <w:rFonts w:asciiTheme="majorBidi" w:hAnsiTheme="majorBidi" w:cstheme="majorBidi"/>
                      <w:b/>
                      <w:iCs/>
                      <w:sz w:val="21"/>
                      <w:szCs w:val="21"/>
                    </w:rPr>
                    <w:t>(kg/h)</w:t>
                  </w:r>
                </w:p>
              </w:tc>
              <w:tc>
                <w:tcPr>
                  <w:tcW w:w="1274" w:type="dxa"/>
                  <w:vAlign w:val="center"/>
                </w:tcPr>
                <w:p w:rsidR="00A46475" w:rsidRPr="00090F44" w:rsidRDefault="00DA78F5">
                  <w:pPr>
                    <w:adjustRightInd w:val="0"/>
                    <w:snapToGrid w:val="0"/>
                    <w:jc w:val="center"/>
                    <w:rPr>
                      <w:rFonts w:asciiTheme="majorBidi" w:hAnsiTheme="majorBidi" w:cstheme="majorBidi"/>
                      <w:b/>
                      <w:sz w:val="21"/>
                      <w:szCs w:val="21"/>
                    </w:rPr>
                  </w:pPr>
                  <w:r w:rsidRPr="00090F44">
                    <w:rPr>
                      <w:rFonts w:asciiTheme="majorBidi" w:hAnsi="Times New Roman" w:cstheme="majorBidi"/>
                      <w:b/>
                      <w:sz w:val="21"/>
                      <w:szCs w:val="21"/>
                    </w:rPr>
                    <w:lastRenderedPageBreak/>
                    <w:t>大气环境防</w:t>
                  </w:r>
                </w:p>
                <w:p w:rsidR="00A46475" w:rsidRPr="00090F44" w:rsidRDefault="00DA78F5">
                  <w:pPr>
                    <w:adjustRightInd w:val="0"/>
                    <w:snapToGrid w:val="0"/>
                    <w:jc w:val="center"/>
                    <w:rPr>
                      <w:rFonts w:asciiTheme="majorBidi" w:hAnsiTheme="majorBidi" w:cstheme="majorBidi"/>
                      <w:b/>
                      <w:iCs/>
                      <w:sz w:val="21"/>
                      <w:szCs w:val="21"/>
                    </w:rPr>
                  </w:pPr>
                  <w:r w:rsidRPr="00090F44">
                    <w:rPr>
                      <w:rFonts w:asciiTheme="majorBidi" w:hAnsi="Times New Roman" w:cstheme="majorBidi"/>
                      <w:b/>
                      <w:sz w:val="21"/>
                      <w:szCs w:val="21"/>
                    </w:rPr>
                    <w:lastRenderedPageBreak/>
                    <w:t>护距离描述</w:t>
                  </w:r>
                </w:p>
              </w:tc>
            </w:tr>
            <w:tr w:rsidR="001D65E8" w:rsidRPr="00090F44" w:rsidTr="00826D68">
              <w:trPr>
                <w:trHeight w:val="340"/>
                <w:jc w:val="center"/>
              </w:trPr>
              <w:tc>
                <w:tcPr>
                  <w:tcW w:w="933" w:type="dxa"/>
                  <w:vMerge w:val="restart"/>
                  <w:vAlign w:val="center"/>
                </w:tcPr>
                <w:p w:rsidR="001D65E8" w:rsidRPr="00090F44" w:rsidRDefault="001D65E8" w:rsidP="00160643">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lastRenderedPageBreak/>
                    <w:t>生产车间</w:t>
                  </w:r>
                </w:p>
              </w:tc>
              <w:tc>
                <w:tcPr>
                  <w:tcW w:w="1418" w:type="dxa"/>
                  <w:vAlign w:val="center"/>
                </w:tcPr>
                <w:p w:rsidR="001D65E8" w:rsidRPr="00090F44" w:rsidRDefault="001D65E8" w:rsidP="00D214D7">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颗粒物</w:t>
                  </w:r>
                </w:p>
              </w:tc>
              <w:tc>
                <w:tcPr>
                  <w:tcW w:w="1324" w:type="dxa"/>
                  <w:vAlign w:val="center"/>
                </w:tcPr>
                <w:p w:rsidR="001D65E8" w:rsidRPr="00090F44" w:rsidRDefault="001D65E8" w:rsidP="001B5436">
                  <w:pPr>
                    <w:adjustRightInd w:val="0"/>
                    <w:snapToGrid w:val="0"/>
                    <w:jc w:val="center"/>
                    <w:rPr>
                      <w:rFonts w:asciiTheme="majorBidi" w:hAnsiTheme="majorBidi" w:cstheme="majorBidi"/>
                      <w:iCs/>
                      <w:sz w:val="21"/>
                      <w:szCs w:val="21"/>
                    </w:rPr>
                  </w:pPr>
                  <w:r w:rsidRPr="00090F44">
                    <w:rPr>
                      <w:rFonts w:asciiTheme="majorBidi" w:hAnsiTheme="majorBidi" w:cstheme="majorBidi"/>
                      <w:iCs/>
                      <w:sz w:val="21"/>
                      <w:szCs w:val="21"/>
                    </w:rPr>
                    <w:t>0.9</w:t>
                  </w:r>
                </w:p>
              </w:tc>
              <w:tc>
                <w:tcPr>
                  <w:tcW w:w="1260" w:type="dxa"/>
                  <w:vMerge w:val="restart"/>
                  <w:vAlign w:val="center"/>
                </w:tcPr>
                <w:p w:rsidR="001D65E8" w:rsidRPr="00090F44" w:rsidRDefault="001D65E8" w:rsidP="00D214D7">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8</w:t>
                  </w:r>
                </w:p>
              </w:tc>
              <w:tc>
                <w:tcPr>
                  <w:tcW w:w="990" w:type="dxa"/>
                  <w:vMerge w:val="restart"/>
                  <w:vAlign w:val="center"/>
                </w:tcPr>
                <w:p w:rsidR="001D65E8" w:rsidRPr="00090F44" w:rsidRDefault="001D65E8" w:rsidP="00D214D7">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201</w:t>
                  </w:r>
                </w:p>
              </w:tc>
              <w:tc>
                <w:tcPr>
                  <w:tcW w:w="960" w:type="dxa"/>
                  <w:vMerge w:val="restart"/>
                  <w:vAlign w:val="center"/>
                </w:tcPr>
                <w:p w:rsidR="001D65E8" w:rsidRPr="00090F44" w:rsidRDefault="001D65E8" w:rsidP="00D214D7">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50</w:t>
                  </w:r>
                </w:p>
              </w:tc>
              <w:tc>
                <w:tcPr>
                  <w:tcW w:w="1167" w:type="dxa"/>
                  <w:vAlign w:val="center"/>
                </w:tcPr>
                <w:p w:rsidR="001D65E8" w:rsidRPr="00090F44" w:rsidRDefault="001D65E8" w:rsidP="005323CC">
                  <w:pPr>
                    <w:adjustRightInd w:val="0"/>
                    <w:snapToGrid w:val="0"/>
                    <w:jc w:val="center"/>
                    <w:rPr>
                      <w:rFonts w:ascii="Times New Roman" w:hAnsi="Times New Roman" w:cs="Times New Roman"/>
                      <w:snapToGrid w:val="0"/>
                      <w:sz w:val="21"/>
                      <w:szCs w:val="21"/>
                    </w:rPr>
                  </w:pPr>
                  <w:r w:rsidRPr="00090F44">
                    <w:rPr>
                      <w:rFonts w:ascii="Times New Roman" w:hAnsi="Times New Roman" w:cs="Times New Roman" w:hint="eastAsia"/>
                      <w:snapToGrid w:val="0"/>
                      <w:sz w:val="21"/>
                      <w:szCs w:val="21"/>
                    </w:rPr>
                    <w:t>0.0</w:t>
                  </w:r>
                  <w:r>
                    <w:rPr>
                      <w:rFonts w:ascii="Times New Roman" w:hAnsi="Times New Roman" w:cs="Times New Roman" w:hint="eastAsia"/>
                      <w:snapToGrid w:val="0"/>
                      <w:sz w:val="21"/>
                      <w:szCs w:val="21"/>
                    </w:rPr>
                    <w:t>047</w:t>
                  </w:r>
                </w:p>
              </w:tc>
              <w:tc>
                <w:tcPr>
                  <w:tcW w:w="1274" w:type="dxa"/>
                </w:tcPr>
                <w:p w:rsidR="001D65E8" w:rsidRPr="00090F44" w:rsidRDefault="001D65E8" w:rsidP="00D214D7">
                  <w:pPr>
                    <w:jc w:val="center"/>
                    <w:rPr>
                      <w:rFonts w:asciiTheme="majorBidi" w:hAnsiTheme="majorBidi" w:cstheme="majorBidi"/>
                    </w:rPr>
                  </w:pPr>
                  <w:r w:rsidRPr="00090F44">
                    <w:rPr>
                      <w:rFonts w:asciiTheme="majorBidi" w:hAnsi="Times New Roman" w:cstheme="majorBidi"/>
                      <w:sz w:val="21"/>
                      <w:szCs w:val="21"/>
                    </w:rPr>
                    <w:t>无超标点</w:t>
                  </w:r>
                </w:p>
              </w:tc>
            </w:tr>
            <w:tr w:rsidR="001D65E8" w:rsidRPr="00090F44" w:rsidTr="00826D68">
              <w:trPr>
                <w:trHeight w:val="340"/>
                <w:jc w:val="center"/>
              </w:trPr>
              <w:tc>
                <w:tcPr>
                  <w:tcW w:w="933" w:type="dxa"/>
                  <w:vMerge/>
                  <w:vAlign w:val="center"/>
                </w:tcPr>
                <w:p w:rsidR="001D65E8" w:rsidRPr="00090F44" w:rsidRDefault="001D65E8" w:rsidP="00D214D7">
                  <w:pPr>
                    <w:adjustRightInd w:val="0"/>
                    <w:snapToGrid w:val="0"/>
                    <w:jc w:val="center"/>
                    <w:rPr>
                      <w:rFonts w:asciiTheme="majorBidi" w:hAnsiTheme="majorBidi" w:cstheme="majorBidi"/>
                      <w:sz w:val="21"/>
                      <w:szCs w:val="21"/>
                    </w:rPr>
                  </w:pPr>
                </w:p>
              </w:tc>
              <w:tc>
                <w:tcPr>
                  <w:tcW w:w="1418" w:type="dxa"/>
                  <w:vAlign w:val="center"/>
                </w:tcPr>
                <w:p w:rsidR="001D65E8" w:rsidRPr="00090F44" w:rsidRDefault="001D65E8" w:rsidP="00D214D7">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VOCs</w:t>
                  </w:r>
                </w:p>
              </w:tc>
              <w:tc>
                <w:tcPr>
                  <w:tcW w:w="1324" w:type="dxa"/>
                  <w:vAlign w:val="center"/>
                </w:tcPr>
                <w:p w:rsidR="001D65E8" w:rsidRPr="00090F44" w:rsidRDefault="001D65E8" w:rsidP="00D214D7">
                  <w:pPr>
                    <w:adjustRightInd w:val="0"/>
                    <w:snapToGrid w:val="0"/>
                    <w:jc w:val="center"/>
                    <w:rPr>
                      <w:rFonts w:asciiTheme="majorBidi" w:hAnsiTheme="majorBidi" w:cstheme="majorBidi"/>
                      <w:iCs/>
                      <w:sz w:val="21"/>
                      <w:szCs w:val="21"/>
                    </w:rPr>
                  </w:pPr>
                  <w:r w:rsidRPr="00090F44">
                    <w:rPr>
                      <w:rFonts w:asciiTheme="majorBidi" w:hAnsiTheme="majorBidi" w:cstheme="majorBidi"/>
                      <w:iCs/>
                      <w:sz w:val="21"/>
                      <w:szCs w:val="21"/>
                    </w:rPr>
                    <w:t>0.6</w:t>
                  </w:r>
                </w:p>
              </w:tc>
              <w:tc>
                <w:tcPr>
                  <w:tcW w:w="1260" w:type="dxa"/>
                  <w:vMerge/>
                  <w:vAlign w:val="center"/>
                </w:tcPr>
                <w:p w:rsidR="001D65E8" w:rsidRPr="00090F44" w:rsidRDefault="001D65E8" w:rsidP="00D214D7">
                  <w:pPr>
                    <w:adjustRightInd w:val="0"/>
                    <w:snapToGrid w:val="0"/>
                    <w:jc w:val="center"/>
                    <w:rPr>
                      <w:rFonts w:asciiTheme="majorBidi" w:hAnsiTheme="majorBidi" w:cstheme="majorBidi"/>
                      <w:sz w:val="21"/>
                      <w:szCs w:val="21"/>
                    </w:rPr>
                  </w:pPr>
                </w:p>
              </w:tc>
              <w:tc>
                <w:tcPr>
                  <w:tcW w:w="990" w:type="dxa"/>
                  <w:vMerge/>
                  <w:vAlign w:val="center"/>
                </w:tcPr>
                <w:p w:rsidR="001D65E8" w:rsidRPr="00090F44" w:rsidRDefault="001D65E8" w:rsidP="00D214D7">
                  <w:pPr>
                    <w:adjustRightInd w:val="0"/>
                    <w:snapToGrid w:val="0"/>
                    <w:jc w:val="center"/>
                    <w:rPr>
                      <w:rFonts w:asciiTheme="majorBidi" w:hAnsiTheme="majorBidi" w:cstheme="majorBidi"/>
                      <w:sz w:val="21"/>
                      <w:szCs w:val="21"/>
                    </w:rPr>
                  </w:pPr>
                </w:p>
              </w:tc>
              <w:tc>
                <w:tcPr>
                  <w:tcW w:w="960" w:type="dxa"/>
                  <w:vMerge/>
                  <w:vAlign w:val="center"/>
                </w:tcPr>
                <w:p w:rsidR="001D65E8" w:rsidRPr="00090F44" w:rsidRDefault="001D65E8" w:rsidP="00D214D7">
                  <w:pPr>
                    <w:adjustRightInd w:val="0"/>
                    <w:snapToGrid w:val="0"/>
                    <w:jc w:val="center"/>
                    <w:rPr>
                      <w:rFonts w:asciiTheme="majorBidi" w:hAnsiTheme="majorBidi" w:cstheme="majorBidi"/>
                      <w:sz w:val="21"/>
                      <w:szCs w:val="21"/>
                    </w:rPr>
                  </w:pPr>
                </w:p>
              </w:tc>
              <w:tc>
                <w:tcPr>
                  <w:tcW w:w="1167" w:type="dxa"/>
                  <w:vAlign w:val="center"/>
                </w:tcPr>
                <w:p w:rsidR="001D65E8" w:rsidRPr="00090F44" w:rsidRDefault="001D65E8" w:rsidP="005323CC">
                  <w:pPr>
                    <w:adjustRightInd w:val="0"/>
                    <w:snapToGrid w:val="0"/>
                    <w:jc w:val="center"/>
                    <w:rPr>
                      <w:rFonts w:ascii="Times New Roman" w:hAnsi="Times New Roman" w:cs="Times New Roman"/>
                      <w:snapToGrid w:val="0"/>
                      <w:sz w:val="21"/>
                      <w:szCs w:val="21"/>
                    </w:rPr>
                  </w:pPr>
                  <w:r w:rsidRPr="00090F44">
                    <w:rPr>
                      <w:rFonts w:ascii="Times New Roman" w:hAnsi="Times New Roman" w:cs="Times New Roman" w:hint="eastAsia"/>
                      <w:snapToGrid w:val="0"/>
                      <w:sz w:val="21"/>
                      <w:szCs w:val="21"/>
                    </w:rPr>
                    <w:t>0.0</w:t>
                  </w:r>
                  <w:r>
                    <w:rPr>
                      <w:rFonts w:ascii="Times New Roman" w:hAnsi="Times New Roman" w:cs="Times New Roman" w:hint="eastAsia"/>
                      <w:snapToGrid w:val="0"/>
                      <w:sz w:val="21"/>
                      <w:szCs w:val="21"/>
                    </w:rPr>
                    <w:t>417</w:t>
                  </w:r>
                </w:p>
              </w:tc>
              <w:tc>
                <w:tcPr>
                  <w:tcW w:w="1274" w:type="dxa"/>
                </w:tcPr>
                <w:p w:rsidR="001D65E8" w:rsidRPr="00090F44" w:rsidRDefault="001D65E8" w:rsidP="00D214D7">
                  <w:pPr>
                    <w:jc w:val="center"/>
                    <w:rPr>
                      <w:rFonts w:asciiTheme="majorBidi" w:hAnsiTheme="majorBidi" w:cstheme="majorBidi"/>
                    </w:rPr>
                  </w:pPr>
                  <w:r w:rsidRPr="00090F44">
                    <w:rPr>
                      <w:rFonts w:asciiTheme="majorBidi" w:hAnsi="Times New Roman" w:cstheme="majorBidi"/>
                      <w:sz w:val="21"/>
                      <w:szCs w:val="21"/>
                    </w:rPr>
                    <w:t>无超标点</w:t>
                  </w:r>
                </w:p>
              </w:tc>
            </w:tr>
          </w:tbl>
          <w:p w:rsidR="00A46475" w:rsidRPr="00090F44" w:rsidRDefault="00DA78F5" w:rsidP="009C5EA6">
            <w:pPr>
              <w:adjustRightInd w:val="0"/>
              <w:snapToGrid w:val="0"/>
              <w:spacing w:beforeLines="50" w:line="360" w:lineRule="auto"/>
              <w:ind w:firstLineChars="200" w:firstLine="480"/>
              <w:jc w:val="both"/>
              <w:rPr>
                <w:rFonts w:asciiTheme="majorBidi" w:hAnsiTheme="majorBidi" w:cstheme="majorBidi"/>
              </w:rPr>
            </w:pPr>
            <w:r w:rsidRPr="00090F44">
              <w:rPr>
                <w:rFonts w:asciiTheme="majorBidi" w:hAnsi="Times New Roman" w:cstheme="majorBidi"/>
              </w:rPr>
              <w:t>经计算，本项目排放的无组织废气污染物在厂界均无超标点，故无需设大气环境防护距离。</w:t>
            </w:r>
          </w:p>
          <w:p w:rsidR="00A46475" w:rsidRPr="00090F44" w:rsidRDefault="006D28F0">
            <w:pPr>
              <w:adjustRightInd w:val="0"/>
              <w:snapToGrid w:val="0"/>
              <w:spacing w:line="360" w:lineRule="auto"/>
              <w:ind w:firstLineChars="200" w:firstLine="480"/>
              <w:jc w:val="both"/>
              <w:rPr>
                <w:rFonts w:asciiTheme="majorBidi" w:hAnsiTheme="majorBidi" w:cstheme="majorBidi"/>
              </w:rPr>
            </w:pPr>
            <w:r w:rsidRPr="00090F44">
              <w:rPr>
                <w:rFonts w:asciiTheme="majorBidi" w:cstheme="majorBidi"/>
              </w:rPr>
              <w:t>（</w:t>
            </w:r>
            <w:r w:rsidRPr="00090F44">
              <w:rPr>
                <w:rFonts w:asciiTheme="majorBidi" w:hAnsiTheme="majorBidi" w:cstheme="majorBidi"/>
              </w:rPr>
              <w:t>4</w:t>
            </w:r>
            <w:r w:rsidRPr="00090F44">
              <w:rPr>
                <w:rFonts w:asciiTheme="majorBidi" w:cstheme="majorBidi"/>
              </w:rPr>
              <w:t>）</w:t>
            </w:r>
            <w:r w:rsidR="00DA78F5" w:rsidRPr="00090F44">
              <w:rPr>
                <w:rFonts w:asciiTheme="majorBidi" w:hAnsi="Times New Roman" w:cstheme="majorBidi"/>
              </w:rPr>
              <w:t>卫生防护距离</w: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根据</w:t>
            </w:r>
            <w:r w:rsidRPr="00090F44">
              <w:rPr>
                <w:rFonts w:ascii="Times New Roman" w:hAnsi="Times New Roman" w:cs="Times New Roman"/>
              </w:rPr>
              <w:t>GB/T3840-91</w:t>
            </w:r>
            <w:r w:rsidRPr="00090F44">
              <w:rPr>
                <w:rFonts w:ascii="Times New Roman" w:hAnsi="Times New Roman" w:cs="Times New Roman"/>
              </w:rPr>
              <w:t>《制订地方大气污染物排放标准的技术方法》规范要求，无组织排放的有害气体进入呼吸带大气层时，无组织排放生产单元与居住区之间应设置卫生防护距离。计算公式如下：</w:t>
            </w:r>
          </w:p>
          <w:p w:rsidR="00A46475" w:rsidRPr="00090F44" w:rsidRDefault="00A46475">
            <w:pPr>
              <w:adjustRightInd w:val="0"/>
              <w:snapToGrid w:val="0"/>
              <w:spacing w:line="360" w:lineRule="auto"/>
              <w:jc w:val="center"/>
              <w:rPr>
                <w:rFonts w:ascii="Times New Roman" w:hAnsi="Times New Roman" w:cs="Times New Roman"/>
              </w:rPr>
            </w:pPr>
            <w:r w:rsidRPr="00090F44">
              <w:rPr>
                <w:rFonts w:ascii="Times New Roman" w:hAnsi="Times New Roman" w:cs="Times New Roman"/>
                <w:position w:val="-30"/>
              </w:rPr>
              <w:object w:dxaOrig="2820" w:dyaOrig="700">
                <v:shape id="_x0000_i1028" type="#_x0000_t75" style="width:180.75pt;height:36.75pt" o:ole="">
                  <v:imagedata r:id="rId16" o:title=""/>
                </v:shape>
                <o:OLEObject Type="Embed" ProgID="Equation.3" ShapeID="_x0000_i1028" DrawAspect="Content" ObjectID="_1629634363" r:id="rId17"/>
              </w:objec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式中：</w:t>
            </w:r>
            <w:r w:rsidR="00A46475" w:rsidRPr="00090F44">
              <w:rPr>
                <w:rFonts w:ascii="Times New Roman" w:hAnsi="Times New Roman" w:cs="Times New Roman"/>
                <w:position w:val="-12"/>
              </w:rPr>
              <w:object w:dxaOrig="348" w:dyaOrig="369">
                <v:shape id="_x0000_i1029" type="#_x0000_t75" style="width:17.25pt;height:17.25pt" o:ole="">
                  <v:imagedata r:id="rId18" o:title=""/>
                </v:shape>
                <o:OLEObject Type="Embed" ProgID="Equation.3" ShapeID="_x0000_i1029" DrawAspect="Content" ObjectID="_1629634364" r:id="rId19"/>
              </w:object>
            </w:r>
            <w:r w:rsidRPr="00090F44">
              <w:rPr>
                <w:rFonts w:ascii="Times New Roman" w:hAnsi="Times New Roman" w:cs="Times New Roman"/>
              </w:rPr>
              <w:t>——</w:t>
            </w:r>
            <w:r w:rsidRPr="00090F44">
              <w:rPr>
                <w:rFonts w:ascii="Times New Roman" w:hAnsi="Times New Roman" w:cs="Times New Roman"/>
              </w:rPr>
              <w:t>标准浓度限值，</w:t>
            </w:r>
            <w:r w:rsidRPr="00090F44">
              <w:rPr>
                <w:rFonts w:ascii="Times New Roman" w:hAnsi="Times New Roman" w:cs="Times New Roman"/>
              </w:rPr>
              <w:t>mg/m</w:t>
            </w:r>
            <w:r w:rsidRPr="00090F44">
              <w:rPr>
                <w:rFonts w:ascii="Times New Roman" w:hAnsi="Times New Roman" w:cs="Times New Roman"/>
                <w:vertAlign w:val="superscript"/>
              </w:rPr>
              <w:t>3</w: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L——</w:t>
            </w:r>
            <w:r w:rsidRPr="00090F44">
              <w:rPr>
                <w:rFonts w:ascii="Times New Roman" w:hAnsi="Times New Roman" w:cs="Times New Roman"/>
              </w:rPr>
              <w:t>卫生防护距离，</w:t>
            </w:r>
            <w:r w:rsidRPr="00090F44">
              <w:rPr>
                <w:rFonts w:ascii="Times New Roman" w:hAnsi="Times New Roman" w:cs="Times New Roman"/>
              </w:rPr>
              <w:t>m</w: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r——</w:t>
            </w:r>
            <w:r w:rsidRPr="00090F44">
              <w:rPr>
                <w:rFonts w:ascii="Times New Roman" w:hAnsi="Times New Roman" w:cs="Times New Roman"/>
              </w:rPr>
              <w:t>有害气体无组织排放源所在生产单元等效半径，</w:t>
            </w:r>
            <w:r w:rsidRPr="00090F44">
              <w:rPr>
                <w:rFonts w:ascii="Times New Roman" w:hAnsi="Times New Roman" w:cs="Times New Roman"/>
              </w:rPr>
              <w:t>m</w: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A</w:t>
            </w:r>
            <w:r w:rsidRPr="00090F44">
              <w:rPr>
                <w:rFonts w:ascii="Times New Roman" w:hAnsi="Times New Roman" w:cs="Times New Roman"/>
              </w:rPr>
              <w:t>、</w:t>
            </w:r>
            <w:r w:rsidRPr="00090F44">
              <w:rPr>
                <w:rFonts w:ascii="Times New Roman" w:hAnsi="Times New Roman" w:cs="Times New Roman"/>
              </w:rPr>
              <w:t>B</w:t>
            </w:r>
            <w:r w:rsidRPr="00090F44">
              <w:rPr>
                <w:rFonts w:ascii="Times New Roman" w:hAnsi="Times New Roman" w:cs="Times New Roman"/>
              </w:rPr>
              <w:t>、</w:t>
            </w:r>
            <w:r w:rsidRPr="00090F44">
              <w:rPr>
                <w:rFonts w:ascii="Times New Roman" w:hAnsi="Times New Roman" w:cs="Times New Roman"/>
              </w:rPr>
              <w:t>C</w:t>
            </w:r>
            <w:r w:rsidRPr="00090F44">
              <w:rPr>
                <w:rFonts w:ascii="Times New Roman" w:hAnsi="Times New Roman" w:cs="Times New Roman"/>
              </w:rPr>
              <w:t>、</w:t>
            </w:r>
            <w:r w:rsidRPr="00090F44">
              <w:rPr>
                <w:rFonts w:ascii="Times New Roman" w:hAnsi="Times New Roman" w:cs="Times New Roman"/>
              </w:rPr>
              <w:t>D——</w:t>
            </w:r>
            <w:r w:rsidRPr="00090F44">
              <w:rPr>
                <w:rFonts w:ascii="Times New Roman" w:hAnsi="Times New Roman" w:cs="Times New Roman"/>
              </w:rPr>
              <w:t>卫生防护距离计算系数</w:t>
            </w:r>
          </w:p>
          <w:p w:rsidR="00A46475" w:rsidRPr="00090F44" w:rsidRDefault="00A4647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position w:val="-12"/>
              </w:rPr>
              <w:object w:dxaOrig="307" w:dyaOrig="369">
                <v:shape id="_x0000_i1030" type="#_x0000_t75" style="width:15pt;height:18.75pt" o:ole="">
                  <v:imagedata r:id="rId20" o:title=""/>
                </v:shape>
                <o:OLEObject Type="Embed" ProgID="Equation.3" ShapeID="_x0000_i1030" DrawAspect="Content" ObjectID="_1629634365" r:id="rId21"/>
              </w:object>
            </w:r>
            <w:r w:rsidR="00DA78F5" w:rsidRPr="00090F44">
              <w:rPr>
                <w:rFonts w:ascii="Times New Roman" w:hAnsi="Times New Roman" w:cs="Times New Roman"/>
              </w:rPr>
              <w:t>——</w:t>
            </w:r>
            <w:r w:rsidR="00DA78F5" w:rsidRPr="00090F44">
              <w:rPr>
                <w:rFonts w:ascii="Times New Roman" w:hAnsi="Times New Roman" w:cs="Times New Roman"/>
              </w:rPr>
              <w:t>无组织排放量可达到的控制水平，</w:t>
            </w:r>
            <w:r w:rsidR="00DA78F5" w:rsidRPr="00090F44">
              <w:rPr>
                <w:rFonts w:ascii="Times New Roman" w:hAnsi="Times New Roman" w:cs="Times New Roman"/>
              </w:rPr>
              <w:t>kg/h</w:t>
            </w:r>
            <w:r w:rsidR="00DA78F5" w:rsidRPr="00090F44">
              <w:rPr>
                <w:rFonts w:ascii="Times New Roman" w:hAnsi="Times New Roman" w:cs="Times New Roman"/>
              </w:rPr>
              <w:t>。</w:t>
            </w:r>
          </w:p>
          <w:p w:rsidR="00A46475" w:rsidRPr="00090F44" w:rsidRDefault="00DA78F5" w:rsidP="00EF5117">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利用《大气环评助手软件》计算车间的卫生防护距离，计算结果见表</w:t>
            </w:r>
            <w:r w:rsidRPr="00090F44">
              <w:rPr>
                <w:rFonts w:ascii="Times New Roman" w:hAnsi="Times New Roman" w:cs="Times New Roman"/>
              </w:rPr>
              <w:t>7-</w:t>
            </w:r>
            <w:r w:rsidR="00EF5117" w:rsidRPr="00090F44">
              <w:rPr>
                <w:rFonts w:ascii="Times New Roman" w:hAnsi="Times New Roman" w:cs="Times New Roman" w:hint="eastAsia"/>
              </w:rPr>
              <w:t>3</w:t>
            </w:r>
            <w:r w:rsidRPr="00090F44">
              <w:rPr>
                <w:rFonts w:ascii="Times New Roman" w:hAnsi="Times New Roman" w:cs="Times New Roman"/>
              </w:rPr>
              <w:t>。</w:t>
            </w:r>
          </w:p>
          <w:p w:rsidR="00A46475" w:rsidRPr="00090F44" w:rsidRDefault="00DA78F5" w:rsidP="00EF5117">
            <w:pPr>
              <w:adjustRightInd w:val="0"/>
              <w:snapToGrid w:val="0"/>
              <w:jc w:val="center"/>
              <w:rPr>
                <w:rFonts w:ascii="Times New Roman" w:hAnsi="Times New Roman" w:cs="Times New Roman"/>
              </w:rPr>
            </w:pPr>
            <w:r w:rsidRPr="00090F44">
              <w:rPr>
                <w:rFonts w:ascii="Times New Roman" w:hAnsi="Times New Roman" w:cs="Times New Roman"/>
              </w:rPr>
              <w:t>表</w:t>
            </w:r>
            <w:r w:rsidRPr="00090F44">
              <w:rPr>
                <w:rFonts w:ascii="Times New Roman" w:hAnsi="Times New Roman" w:cs="Times New Roman"/>
              </w:rPr>
              <w:t>7-</w:t>
            </w:r>
            <w:r w:rsidR="00EF5117" w:rsidRPr="00090F44">
              <w:rPr>
                <w:rFonts w:ascii="Times New Roman" w:hAnsi="Times New Roman" w:cs="Times New Roman" w:hint="eastAsia"/>
              </w:rPr>
              <w:t>3</w:t>
            </w:r>
            <w:r w:rsidRPr="00090F44">
              <w:rPr>
                <w:rFonts w:ascii="Times New Roman" w:hAnsi="Times New Roman" w:cs="Times New Roman"/>
              </w:rPr>
              <w:t>无组织卫生防护距离计算表</w:t>
            </w:r>
          </w:p>
          <w:tbl>
            <w:tblPr>
              <w:tblW w:w="9326"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1290"/>
              <w:gridCol w:w="1410"/>
              <w:gridCol w:w="1090"/>
              <w:gridCol w:w="692"/>
              <w:gridCol w:w="692"/>
              <w:gridCol w:w="692"/>
              <w:gridCol w:w="692"/>
              <w:gridCol w:w="692"/>
              <w:gridCol w:w="692"/>
              <w:gridCol w:w="692"/>
              <w:gridCol w:w="692"/>
            </w:tblGrid>
            <w:tr w:rsidR="00A46475" w:rsidRPr="00090F44" w:rsidTr="00221D7F">
              <w:trPr>
                <w:trHeight w:val="340"/>
                <w:jc w:val="center"/>
              </w:trPr>
              <w:tc>
                <w:tcPr>
                  <w:tcW w:w="1290" w:type="dxa"/>
                  <w:vAlign w:val="center"/>
                </w:tcPr>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产生点</w:t>
                  </w:r>
                </w:p>
              </w:tc>
              <w:tc>
                <w:tcPr>
                  <w:tcW w:w="1410" w:type="dxa"/>
                  <w:vAlign w:val="center"/>
                </w:tcPr>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污染物</w:t>
                  </w:r>
                </w:p>
              </w:tc>
              <w:tc>
                <w:tcPr>
                  <w:tcW w:w="1090" w:type="dxa"/>
                  <w:vAlign w:val="center"/>
                </w:tcPr>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Q</w:t>
                  </w:r>
                  <w:r w:rsidRPr="00090F44">
                    <w:rPr>
                      <w:rFonts w:ascii="Times New Roman" w:hAnsi="Times New Roman" w:cs="Times New Roman"/>
                      <w:b/>
                      <w:sz w:val="21"/>
                      <w:szCs w:val="21"/>
                      <w:vertAlign w:val="subscript"/>
                    </w:rPr>
                    <w:t>c</w:t>
                  </w:r>
                </w:p>
              </w:tc>
              <w:tc>
                <w:tcPr>
                  <w:tcW w:w="692" w:type="dxa"/>
                  <w:vAlign w:val="center"/>
                </w:tcPr>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C</w:t>
                  </w:r>
                  <w:r w:rsidRPr="00090F44">
                    <w:rPr>
                      <w:rFonts w:ascii="Times New Roman" w:hAnsi="Times New Roman" w:cs="Times New Roman"/>
                      <w:b/>
                      <w:sz w:val="21"/>
                      <w:szCs w:val="21"/>
                      <w:vertAlign w:val="subscript"/>
                    </w:rPr>
                    <w:t>m</w:t>
                  </w:r>
                </w:p>
              </w:tc>
              <w:tc>
                <w:tcPr>
                  <w:tcW w:w="692" w:type="dxa"/>
                  <w:vAlign w:val="center"/>
                </w:tcPr>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r*</w:t>
                  </w:r>
                </w:p>
              </w:tc>
              <w:tc>
                <w:tcPr>
                  <w:tcW w:w="692" w:type="dxa"/>
                  <w:vAlign w:val="center"/>
                </w:tcPr>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A</w:t>
                  </w:r>
                </w:p>
              </w:tc>
              <w:tc>
                <w:tcPr>
                  <w:tcW w:w="692" w:type="dxa"/>
                  <w:vAlign w:val="center"/>
                </w:tcPr>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B</w:t>
                  </w:r>
                </w:p>
              </w:tc>
              <w:tc>
                <w:tcPr>
                  <w:tcW w:w="692" w:type="dxa"/>
                  <w:vAlign w:val="center"/>
                </w:tcPr>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C</w:t>
                  </w:r>
                </w:p>
              </w:tc>
              <w:tc>
                <w:tcPr>
                  <w:tcW w:w="692" w:type="dxa"/>
                  <w:vAlign w:val="center"/>
                </w:tcPr>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D</w:t>
                  </w:r>
                </w:p>
              </w:tc>
              <w:tc>
                <w:tcPr>
                  <w:tcW w:w="692" w:type="dxa"/>
                  <w:vAlign w:val="center"/>
                </w:tcPr>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L</w:t>
                  </w:r>
                  <w:r w:rsidRPr="00090F44">
                    <w:rPr>
                      <w:rFonts w:ascii="Times New Roman" w:hAnsi="Times New Roman" w:cs="Times New Roman"/>
                      <w:b/>
                      <w:sz w:val="21"/>
                      <w:szCs w:val="21"/>
                      <w:vertAlign w:val="subscript"/>
                    </w:rPr>
                    <w:t>计</w:t>
                  </w:r>
                </w:p>
              </w:tc>
              <w:tc>
                <w:tcPr>
                  <w:tcW w:w="692" w:type="dxa"/>
                  <w:vAlign w:val="center"/>
                </w:tcPr>
                <w:p w:rsidR="00A46475" w:rsidRPr="00090F44" w:rsidRDefault="00DA78F5">
                  <w:pPr>
                    <w:adjustRightInd w:val="0"/>
                    <w:snapToGrid w:val="0"/>
                    <w:jc w:val="center"/>
                    <w:rPr>
                      <w:rFonts w:ascii="Times New Roman" w:hAnsi="Times New Roman" w:cs="Times New Roman"/>
                      <w:b/>
                      <w:sz w:val="21"/>
                      <w:szCs w:val="21"/>
                    </w:rPr>
                  </w:pPr>
                  <w:r w:rsidRPr="00090F44">
                    <w:rPr>
                      <w:rFonts w:ascii="Times New Roman" w:hAnsi="Times New Roman" w:cs="Times New Roman"/>
                      <w:b/>
                      <w:sz w:val="21"/>
                      <w:szCs w:val="21"/>
                    </w:rPr>
                    <w:t>L</w:t>
                  </w:r>
                </w:p>
              </w:tc>
            </w:tr>
            <w:tr w:rsidR="001D65E8" w:rsidRPr="00090F44" w:rsidTr="00221D7F">
              <w:trPr>
                <w:trHeight w:val="340"/>
                <w:jc w:val="center"/>
              </w:trPr>
              <w:tc>
                <w:tcPr>
                  <w:tcW w:w="1290" w:type="dxa"/>
                  <w:vMerge w:val="restart"/>
                  <w:vAlign w:val="center"/>
                </w:tcPr>
                <w:p w:rsidR="001D65E8" w:rsidRPr="00090F44" w:rsidRDefault="001D65E8" w:rsidP="00361149">
                  <w:pPr>
                    <w:adjustRightInd w:val="0"/>
                    <w:snapToGrid w:val="0"/>
                    <w:jc w:val="center"/>
                    <w:rPr>
                      <w:rFonts w:ascii="Times New Roman" w:hAnsi="Times New Roman" w:cs="Times New Roman"/>
                      <w:sz w:val="21"/>
                      <w:szCs w:val="21"/>
                    </w:rPr>
                  </w:pPr>
                  <w:r w:rsidRPr="00090F44">
                    <w:rPr>
                      <w:rFonts w:ascii="Times New Roman" w:hAnsiTheme="majorBidi" w:cs="Times New Roman" w:hint="eastAsia"/>
                      <w:sz w:val="21"/>
                      <w:szCs w:val="21"/>
                    </w:rPr>
                    <w:t>生产车间</w:t>
                  </w:r>
                </w:p>
              </w:tc>
              <w:tc>
                <w:tcPr>
                  <w:tcW w:w="1410" w:type="dxa"/>
                  <w:vAlign w:val="center"/>
                </w:tcPr>
                <w:p w:rsidR="001D65E8" w:rsidRPr="00090F44" w:rsidRDefault="001D65E8" w:rsidP="00361149">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颗粒物</w:t>
                  </w:r>
                </w:p>
              </w:tc>
              <w:tc>
                <w:tcPr>
                  <w:tcW w:w="1090" w:type="dxa"/>
                  <w:vAlign w:val="center"/>
                </w:tcPr>
                <w:p w:rsidR="001D65E8" w:rsidRPr="00090F44" w:rsidRDefault="001D65E8" w:rsidP="005323CC">
                  <w:pPr>
                    <w:adjustRightInd w:val="0"/>
                    <w:snapToGrid w:val="0"/>
                    <w:jc w:val="center"/>
                    <w:rPr>
                      <w:rFonts w:ascii="Times New Roman" w:hAnsi="Times New Roman" w:cs="Times New Roman"/>
                      <w:snapToGrid w:val="0"/>
                      <w:sz w:val="21"/>
                      <w:szCs w:val="21"/>
                    </w:rPr>
                  </w:pPr>
                  <w:r w:rsidRPr="00090F44">
                    <w:rPr>
                      <w:rFonts w:ascii="Times New Roman" w:hAnsi="Times New Roman" w:cs="Times New Roman" w:hint="eastAsia"/>
                      <w:snapToGrid w:val="0"/>
                      <w:sz w:val="21"/>
                      <w:szCs w:val="21"/>
                    </w:rPr>
                    <w:t>0.0</w:t>
                  </w:r>
                  <w:r>
                    <w:rPr>
                      <w:rFonts w:ascii="Times New Roman" w:hAnsi="Times New Roman" w:cs="Times New Roman" w:hint="eastAsia"/>
                      <w:snapToGrid w:val="0"/>
                      <w:sz w:val="21"/>
                      <w:szCs w:val="21"/>
                    </w:rPr>
                    <w:t>047</w:t>
                  </w:r>
                </w:p>
              </w:tc>
              <w:tc>
                <w:tcPr>
                  <w:tcW w:w="692" w:type="dxa"/>
                  <w:vAlign w:val="center"/>
                </w:tcPr>
                <w:p w:rsidR="001D65E8" w:rsidRPr="00090F44" w:rsidRDefault="001D65E8" w:rsidP="00361149">
                  <w:pPr>
                    <w:adjustRightInd w:val="0"/>
                    <w:snapToGrid w:val="0"/>
                    <w:jc w:val="center"/>
                    <w:rPr>
                      <w:rFonts w:ascii="Times New Roman" w:hAnsi="Times New Roman" w:cs="Times New Roman"/>
                      <w:iCs/>
                      <w:sz w:val="21"/>
                      <w:szCs w:val="21"/>
                    </w:rPr>
                  </w:pPr>
                  <w:r w:rsidRPr="00090F44">
                    <w:rPr>
                      <w:rFonts w:ascii="Times New Roman" w:hAnsi="Times New Roman" w:cs="Times New Roman" w:hint="eastAsia"/>
                      <w:iCs/>
                      <w:sz w:val="21"/>
                      <w:szCs w:val="21"/>
                    </w:rPr>
                    <w:t>0.9</w:t>
                  </w:r>
                </w:p>
              </w:tc>
              <w:tc>
                <w:tcPr>
                  <w:tcW w:w="692" w:type="dxa"/>
                  <w:vMerge w:val="restart"/>
                  <w:vAlign w:val="center"/>
                </w:tcPr>
                <w:p w:rsidR="001D65E8" w:rsidRPr="00090F44" w:rsidRDefault="001D65E8" w:rsidP="00361149">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56.56</w:t>
                  </w:r>
                </w:p>
              </w:tc>
              <w:tc>
                <w:tcPr>
                  <w:tcW w:w="692" w:type="dxa"/>
                  <w:vAlign w:val="center"/>
                </w:tcPr>
                <w:p w:rsidR="001D65E8" w:rsidRPr="00090F44" w:rsidRDefault="001D65E8" w:rsidP="00361149">
                  <w:pPr>
                    <w:snapToGrid w:val="0"/>
                    <w:ind w:right="6"/>
                    <w:jc w:val="center"/>
                    <w:rPr>
                      <w:rFonts w:ascii="Times New Roman" w:hAnsi="Times New Roman" w:cs="Times New Roman"/>
                      <w:sz w:val="21"/>
                      <w:szCs w:val="21"/>
                    </w:rPr>
                  </w:pPr>
                  <w:r w:rsidRPr="00090F44">
                    <w:rPr>
                      <w:rFonts w:ascii="Times New Roman" w:hAnsi="Times New Roman" w:cs="Times New Roman" w:hint="eastAsia"/>
                      <w:sz w:val="21"/>
                      <w:szCs w:val="21"/>
                    </w:rPr>
                    <w:t>470</w:t>
                  </w:r>
                </w:p>
              </w:tc>
              <w:tc>
                <w:tcPr>
                  <w:tcW w:w="692" w:type="dxa"/>
                  <w:vAlign w:val="center"/>
                </w:tcPr>
                <w:p w:rsidR="001D65E8" w:rsidRPr="00090F44" w:rsidRDefault="001D65E8" w:rsidP="00361149">
                  <w:pPr>
                    <w:snapToGrid w:val="0"/>
                    <w:ind w:right="6"/>
                    <w:jc w:val="center"/>
                    <w:rPr>
                      <w:rFonts w:ascii="Times New Roman" w:hAnsi="Times New Roman" w:cs="Times New Roman"/>
                      <w:sz w:val="21"/>
                      <w:szCs w:val="21"/>
                    </w:rPr>
                  </w:pPr>
                  <w:r w:rsidRPr="00090F44">
                    <w:rPr>
                      <w:rFonts w:ascii="Times New Roman" w:hAnsi="Times New Roman" w:cs="Times New Roman" w:hint="eastAsia"/>
                      <w:sz w:val="21"/>
                      <w:szCs w:val="21"/>
                    </w:rPr>
                    <w:t>0.021</w:t>
                  </w:r>
                </w:p>
              </w:tc>
              <w:tc>
                <w:tcPr>
                  <w:tcW w:w="692" w:type="dxa"/>
                  <w:vAlign w:val="center"/>
                </w:tcPr>
                <w:p w:rsidR="001D65E8" w:rsidRPr="00090F44" w:rsidRDefault="001D65E8" w:rsidP="00361149">
                  <w:pPr>
                    <w:snapToGrid w:val="0"/>
                    <w:ind w:right="6"/>
                    <w:jc w:val="center"/>
                    <w:rPr>
                      <w:rFonts w:ascii="Times New Roman" w:hAnsi="Times New Roman" w:cs="Times New Roman"/>
                      <w:sz w:val="21"/>
                      <w:szCs w:val="21"/>
                    </w:rPr>
                  </w:pPr>
                  <w:r w:rsidRPr="00090F44">
                    <w:rPr>
                      <w:rFonts w:ascii="Times New Roman" w:hAnsi="Times New Roman" w:cs="Times New Roman" w:hint="eastAsia"/>
                      <w:sz w:val="21"/>
                      <w:szCs w:val="21"/>
                    </w:rPr>
                    <w:t>1.85</w:t>
                  </w:r>
                </w:p>
              </w:tc>
              <w:tc>
                <w:tcPr>
                  <w:tcW w:w="692" w:type="dxa"/>
                  <w:vAlign w:val="center"/>
                </w:tcPr>
                <w:p w:rsidR="001D65E8" w:rsidRPr="00090F44" w:rsidRDefault="001D65E8" w:rsidP="00361149">
                  <w:pPr>
                    <w:snapToGrid w:val="0"/>
                    <w:ind w:right="6"/>
                    <w:jc w:val="center"/>
                    <w:rPr>
                      <w:rFonts w:ascii="Times New Roman" w:hAnsi="Times New Roman" w:cs="Times New Roman"/>
                      <w:sz w:val="21"/>
                      <w:szCs w:val="21"/>
                    </w:rPr>
                  </w:pPr>
                  <w:r w:rsidRPr="00090F44">
                    <w:rPr>
                      <w:rFonts w:ascii="Times New Roman" w:hAnsi="Times New Roman" w:cs="Times New Roman" w:hint="eastAsia"/>
                      <w:sz w:val="21"/>
                      <w:szCs w:val="21"/>
                    </w:rPr>
                    <w:t>0.84</w:t>
                  </w:r>
                </w:p>
              </w:tc>
              <w:tc>
                <w:tcPr>
                  <w:tcW w:w="692" w:type="dxa"/>
                  <w:vAlign w:val="center"/>
                </w:tcPr>
                <w:p w:rsidR="001D65E8" w:rsidRPr="00090F44" w:rsidRDefault="001D65E8" w:rsidP="00214EF8">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0.054</w:t>
                  </w:r>
                </w:p>
              </w:tc>
              <w:tc>
                <w:tcPr>
                  <w:tcW w:w="692" w:type="dxa"/>
                  <w:vAlign w:val="center"/>
                </w:tcPr>
                <w:p w:rsidR="001D65E8" w:rsidRPr="00090F44" w:rsidRDefault="001D65E8" w:rsidP="00361149">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50</w:t>
                  </w:r>
                </w:p>
              </w:tc>
            </w:tr>
            <w:tr w:rsidR="001D65E8" w:rsidRPr="00090F44" w:rsidTr="00221D7F">
              <w:trPr>
                <w:trHeight w:val="340"/>
                <w:jc w:val="center"/>
              </w:trPr>
              <w:tc>
                <w:tcPr>
                  <w:tcW w:w="1290" w:type="dxa"/>
                  <w:vMerge/>
                  <w:vAlign w:val="center"/>
                </w:tcPr>
                <w:p w:rsidR="001D65E8" w:rsidRPr="00090F44" w:rsidRDefault="001D65E8" w:rsidP="00361149">
                  <w:pPr>
                    <w:adjustRightInd w:val="0"/>
                    <w:snapToGrid w:val="0"/>
                    <w:jc w:val="center"/>
                    <w:rPr>
                      <w:rFonts w:ascii="Times New Roman" w:hAnsi="Times New Roman" w:cs="Times New Roman"/>
                      <w:sz w:val="21"/>
                      <w:szCs w:val="21"/>
                    </w:rPr>
                  </w:pPr>
                </w:p>
              </w:tc>
              <w:tc>
                <w:tcPr>
                  <w:tcW w:w="1410" w:type="dxa"/>
                  <w:vAlign w:val="center"/>
                </w:tcPr>
                <w:p w:rsidR="001D65E8" w:rsidRPr="00090F44" w:rsidRDefault="001D65E8" w:rsidP="0036114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VOCs</w:t>
                  </w:r>
                </w:p>
              </w:tc>
              <w:tc>
                <w:tcPr>
                  <w:tcW w:w="1090" w:type="dxa"/>
                  <w:vAlign w:val="center"/>
                </w:tcPr>
                <w:p w:rsidR="001D65E8" w:rsidRPr="00090F44" w:rsidRDefault="001D65E8" w:rsidP="005323CC">
                  <w:pPr>
                    <w:adjustRightInd w:val="0"/>
                    <w:snapToGrid w:val="0"/>
                    <w:jc w:val="center"/>
                    <w:rPr>
                      <w:rFonts w:ascii="Times New Roman" w:hAnsi="Times New Roman" w:cs="Times New Roman"/>
                      <w:snapToGrid w:val="0"/>
                      <w:sz w:val="21"/>
                      <w:szCs w:val="21"/>
                    </w:rPr>
                  </w:pPr>
                  <w:r w:rsidRPr="00090F44">
                    <w:rPr>
                      <w:rFonts w:ascii="Times New Roman" w:hAnsi="Times New Roman" w:cs="Times New Roman" w:hint="eastAsia"/>
                      <w:snapToGrid w:val="0"/>
                      <w:sz w:val="21"/>
                      <w:szCs w:val="21"/>
                    </w:rPr>
                    <w:t>0.0</w:t>
                  </w:r>
                  <w:r>
                    <w:rPr>
                      <w:rFonts w:ascii="Times New Roman" w:hAnsi="Times New Roman" w:cs="Times New Roman" w:hint="eastAsia"/>
                      <w:snapToGrid w:val="0"/>
                      <w:sz w:val="21"/>
                      <w:szCs w:val="21"/>
                    </w:rPr>
                    <w:t>417</w:t>
                  </w:r>
                </w:p>
              </w:tc>
              <w:tc>
                <w:tcPr>
                  <w:tcW w:w="692" w:type="dxa"/>
                  <w:vAlign w:val="center"/>
                </w:tcPr>
                <w:p w:rsidR="001D65E8" w:rsidRPr="00090F44" w:rsidRDefault="001D65E8" w:rsidP="00361149">
                  <w:pPr>
                    <w:adjustRightInd w:val="0"/>
                    <w:snapToGrid w:val="0"/>
                    <w:jc w:val="center"/>
                    <w:rPr>
                      <w:rFonts w:ascii="Times New Roman" w:hAnsi="Times New Roman" w:cs="Times New Roman"/>
                      <w:iCs/>
                      <w:sz w:val="21"/>
                      <w:szCs w:val="21"/>
                    </w:rPr>
                  </w:pPr>
                  <w:r w:rsidRPr="00090F44">
                    <w:rPr>
                      <w:rFonts w:ascii="Times New Roman" w:hAnsi="Times New Roman" w:cs="Times New Roman" w:hint="eastAsia"/>
                      <w:iCs/>
                      <w:sz w:val="21"/>
                      <w:szCs w:val="21"/>
                    </w:rPr>
                    <w:t>0.6</w:t>
                  </w:r>
                </w:p>
              </w:tc>
              <w:tc>
                <w:tcPr>
                  <w:tcW w:w="692" w:type="dxa"/>
                  <w:vMerge/>
                  <w:vAlign w:val="center"/>
                </w:tcPr>
                <w:p w:rsidR="001D65E8" w:rsidRPr="00090F44" w:rsidRDefault="001D65E8" w:rsidP="00361149">
                  <w:pPr>
                    <w:adjustRightInd w:val="0"/>
                    <w:snapToGrid w:val="0"/>
                    <w:jc w:val="center"/>
                    <w:rPr>
                      <w:rFonts w:ascii="Times New Roman" w:hAnsi="Times New Roman" w:cs="Times New Roman"/>
                      <w:sz w:val="21"/>
                      <w:szCs w:val="21"/>
                    </w:rPr>
                  </w:pPr>
                </w:p>
              </w:tc>
              <w:tc>
                <w:tcPr>
                  <w:tcW w:w="692" w:type="dxa"/>
                  <w:vAlign w:val="center"/>
                </w:tcPr>
                <w:p w:rsidR="001D65E8" w:rsidRPr="00090F44" w:rsidRDefault="001D65E8" w:rsidP="00361149">
                  <w:pPr>
                    <w:snapToGrid w:val="0"/>
                    <w:ind w:right="6"/>
                    <w:jc w:val="center"/>
                    <w:rPr>
                      <w:rFonts w:ascii="Times New Roman" w:hAnsi="Times New Roman" w:cs="Times New Roman"/>
                      <w:sz w:val="21"/>
                      <w:szCs w:val="21"/>
                    </w:rPr>
                  </w:pPr>
                  <w:r w:rsidRPr="00090F44">
                    <w:rPr>
                      <w:rFonts w:ascii="Times New Roman" w:hAnsi="Times New Roman" w:cs="Times New Roman" w:hint="eastAsia"/>
                      <w:sz w:val="21"/>
                      <w:szCs w:val="21"/>
                    </w:rPr>
                    <w:t>470</w:t>
                  </w:r>
                </w:p>
              </w:tc>
              <w:tc>
                <w:tcPr>
                  <w:tcW w:w="692" w:type="dxa"/>
                  <w:vAlign w:val="center"/>
                </w:tcPr>
                <w:p w:rsidR="001D65E8" w:rsidRPr="00090F44" w:rsidRDefault="001D65E8" w:rsidP="00361149">
                  <w:pPr>
                    <w:snapToGrid w:val="0"/>
                    <w:ind w:right="6"/>
                    <w:jc w:val="center"/>
                    <w:rPr>
                      <w:rFonts w:ascii="Times New Roman" w:hAnsi="Times New Roman" w:cs="Times New Roman"/>
                      <w:sz w:val="21"/>
                      <w:szCs w:val="21"/>
                    </w:rPr>
                  </w:pPr>
                  <w:r w:rsidRPr="00090F44">
                    <w:rPr>
                      <w:rFonts w:ascii="Times New Roman" w:hAnsi="Times New Roman" w:cs="Times New Roman" w:hint="eastAsia"/>
                      <w:sz w:val="21"/>
                      <w:szCs w:val="21"/>
                    </w:rPr>
                    <w:t>0.021</w:t>
                  </w:r>
                </w:p>
              </w:tc>
              <w:tc>
                <w:tcPr>
                  <w:tcW w:w="692" w:type="dxa"/>
                  <w:vAlign w:val="center"/>
                </w:tcPr>
                <w:p w:rsidR="001D65E8" w:rsidRPr="00090F44" w:rsidRDefault="001D65E8" w:rsidP="00361149">
                  <w:pPr>
                    <w:snapToGrid w:val="0"/>
                    <w:ind w:right="6"/>
                    <w:jc w:val="center"/>
                    <w:rPr>
                      <w:rFonts w:ascii="Times New Roman" w:hAnsi="Times New Roman" w:cs="Times New Roman"/>
                      <w:sz w:val="21"/>
                      <w:szCs w:val="21"/>
                    </w:rPr>
                  </w:pPr>
                  <w:r w:rsidRPr="00090F44">
                    <w:rPr>
                      <w:rFonts w:ascii="Times New Roman" w:hAnsi="Times New Roman" w:cs="Times New Roman" w:hint="eastAsia"/>
                      <w:sz w:val="21"/>
                      <w:szCs w:val="21"/>
                    </w:rPr>
                    <w:t>1.85</w:t>
                  </w:r>
                </w:p>
              </w:tc>
              <w:tc>
                <w:tcPr>
                  <w:tcW w:w="692" w:type="dxa"/>
                  <w:vAlign w:val="center"/>
                </w:tcPr>
                <w:p w:rsidR="001D65E8" w:rsidRPr="00090F44" w:rsidRDefault="001D65E8" w:rsidP="00361149">
                  <w:pPr>
                    <w:snapToGrid w:val="0"/>
                    <w:ind w:right="6"/>
                    <w:jc w:val="center"/>
                    <w:rPr>
                      <w:rFonts w:ascii="Times New Roman" w:hAnsi="Times New Roman" w:cs="Times New Roman"/>
                      <w:sz w:val="21"/>
                      <w:szCs w:val="21"/>
                    </w:rPr>
                  </w:pPr>
                  <w:r w:rsidRPr="00090F44">
                    <w:rPr>
                      <w:rFonts w:ascii="Times New Roman" w:hAnsi="Times New Roman" w:cs="Times New Roman" w:hint="eastAsia"/>
                      <w:sz w:val="21"/>
                      <w:szCs w:val="21"/>
                    </w:rPr>
                    <w:t>0.84</w:t>
                  </w:r>
                </w:p>
              </w:tc>
              <w:tc>
                <w:tcPr>
                  <w:tcW w:w="692" w:type="dxa"/>
                  <w:vAlign w:val="center"/>
                </w:tcPr>
                <w:p w:rsidR="001D65E8" w:rsidRPr="00090F44" w:rsidRDefault="001D65E8" w:rsidP="00214EF8">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1.187</w:t>
                  </w:r>
                </w:p>
              </w:tc>
              <w:tc>
                <w:tcPr>
                  <w:tcW w:w="692" w:type="dxa"/>
                  <w:vAlign w:val="center"/>
                </w:tcPr>
                <w:p w:rsidR="001D65E8" w:rsidRPr="00090F44" w:rsidRDefault="001D65E8" w:rsidP="00361149">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50</w:t>
                  </w:r>
                </w:p>
              </w:tc>
            </w:tr>
          </w:tbl>
          <w:p w:rsidR="00A63998" w:rsidRPr="00090F44" w:rsidRDefault="00DA78F5" w:rsidP="009C5EA6">
            <w:pPr>
              <w:adjustRightInd w:val="0"/>
              <w:snapToGrid w:val="0"/>
              <w:spacing w:beforeLines="50" w:line="360" w:lineRule="auto"/>
              <w:jc w:val="both"/>
              <w:rPr>
                <w:rFonts w:ascii="Times New Roman" w:hAnsi="Times New Roman" w:cs="Times New Roman"/>
                <w:sz w:val="18"/>
                <w:szCs w:val="18"/>
              </w:rPr>
            </w:pPr>
            <w:r w:rsidRPr="00090F44">
              <w:rPr>
                <w:rFonts w:ascii="Times New Roman" w:hAnsi="Times New Roman" w:cs="Times New Roman"/>
                <w:sz w:val="18"/>
                <w:szCs w:val="18"/>
              </w:rPr>
              <w:t>注：按生产</w:t>
            </w:r>
            <w:r w:rsidRPr="00090F44">
              <w:rPr>
                <w:rFonts w:ascii="Times New Roman" w:hAnsi="Times New Roman" w:cs="Times New Roman" w:hint="eastAsia"/>
                <w:sz w:val="18"/>
                <w:szCs w:val="18"/>
              </w:rPr>
              <w:t>单元占地</w:t>
            </w:r>
            <w:r w:rsidRPr="00090F44">
              <w:rPr>
                <w:rFonts w:ascii="Times New Roman" w:hAnsi="Times New Roman" w:cs="Times New Roman"/>
                <w:sz w:val="18"/>
                <w:szCs w:val="18"/>
              </w:rPr>
              <w:t>面积折算成等面积圆半径。</w:t>
            </w:r>
          </w:p>
          <w:p w:rsidR="00A46475" w:rsidRPr="00090F44" w:rsidRDefault="00221D7F" w:rsidP="009C5EA6">
            <w:pPr>
              <w:adjustRightInd w:val="0"/>
              <w:snapToGrid w:val="0"/>
              <w:spacing w:beforeLines="50" w:line="360" w:lineRule="auto"/>
              <w:ind w:firstLineChars="200" w:firstLine="480"/>
              <w:jc w:val="both"/>
              <w:rPr>
                <w:rFonts w:ascii="Times New Roman" w:hAnsi="Times New Roman" w:cs="Times New Roman"/>
              </w:rPr>
            </w:pPr>
            <w:r w:rsidRPr="00090F44">
              <w:rPr>
                <w:rFonts w:ascii="Times New Roman" w:hAnsi="Times New Roman" w:cs="Times New Roman"/>
                <w:snapToGrid w:val="0"/>
              </w:rPr>
              <w:t>根据上表计算结果以及《制定地方大气污染物排放标准的技术方法》（</w:t>
            </w:r>
            <w:r w:rsidRPr="00090F44">
              <w:rPr>
                <w:rFonts w:ascii="Times New Roman" w:hAnsi="Times New Roman" w:cs="Times New Roman"/>
                <w:snapToGrid w:val="0"/>
              </w:rPr>
              <w:t>GB/T 3840-1991</w:t>
            </w:r>
            <w:r w:rsidRPr="00090F44">
              <w:rPr>
                <w:rFonts w:ascii="Times New Roman" w:hAnsi="Times New Roman" w:cs="Times New Roman"/>
                <w:snapToGrid w:val="0"/>
              </w:rPr>
              <w:t>）中</w:t>
            </w:r>
            <w:r w:rsidRPr="00090F44">
              <w:rPr>
                <w:rFonts w:ascii="Times New Roman" w:hAnsi="Times New Roman" w:cs="Times New Roman"/>
                <w:snapToGrid w:val="0"/>
              </w:rPr>
              <w:t>“</w:t>
            </w:r>
            <w:r w:rsidRPr="00090F44">
              <w:rPr>
                <w:rFonts w:ascii="Times New Roman" w:hAnsi="Times New Roman" w:cs="Times New Roman"/>
                <w:snapToGrid w:val="0"/>
              </w:rPr>
              <w:t>当按两种或两种以上的有害气体的</w:t>
            </w:r>
            <w:r w:rsidRPr="00090F44">
              <w:rPr>
                <w:rFonts w:ascii="Times New Roman" w:hAnsi="Times New Roman" w:cs="Times New Roman"/>
                <w:snapToGrid w:val="0"/>
              </w:rPr>
              <w:t>Qc/Cm</w:t>
            </w:r>
            <w:r w:rsidRPr="00090F44">
              <w:rPr>
                <w:rFonts w:ascii="Times New Roman" w:hAnsi="Times New Roman" w:cs="Times New Roman"/>
                <w:snapToGrid w:val="0"/>
              </w:rPr>
              <w:t>值计算的卫生防护距离在同一级别时，该类工业企业的卫生防护距离级别应该高一级</w:t>
            </w:r>
            <w:r w:rsidRPr="00090F44">
              <w:rPr>
                <w:rFonts w:ascii="Times New Roman" w:hAnsi="Times New Roman" w:cs="Times New Roman"/>
                <w:snapToGrid w:val="0"/>
              </w:rPr>
              <w:t>”</w:t>
            </w:r>
            <w:r w:rsidR="0014030D" w:rsidRPr="00090F44">
              <w:rPr>
                <w:rFonts w:ascii="Times New Roman" w:hAnsi="Times New Roman" w:cs="Times New Roman" w:hint="eastAsia"/>
                <w:snapToGrid w:val="0"/>
              </w:rPr>
              <w:t>，</w:t>
            </w:r>
            <w:r w:rsidRPr="00090F44">
              <w:rPr>
                <w:rFonts w:ascii="Times New Roman" w:hAnsi="Times New Roman" w:cs="Times New Roman"/>
                <w:snapToGrid w:val="0"/>
              </w:rPr>
              <w:t>以</w:t>
            </w:r>
            <w:r w:rsidRPr="00090F44">
              <w:rPr>
                <w:rFonts w:ascii="Times New Roman" w:hAnsi="Times New Roman" w:cs="Times New Roman" w:hint="eastAsia"/>
                <w:snapToGrid w:val="0"/>
              </w:rPr>
              <w:t>生产车间</w:t>
            </w:r>
            <w:r w:rsidRPr="00090F44">
              <w:rPr>
                <w:rFonts w:ascii="Times New Roman" w:hAnsi="Times New Roman" w:cs="Times New Roman"/>
                <w:snapToGrid w:val="0"/>
              </w:rPr>
              <w:t>边界</w:t>
            </w:r>
            <w:r w:rsidR="002F64B3" w:rsidRPr="00090F44">
              <w:rPr>
                <w:rFonts w:ascii="Times New Roman" w:hAnsi="Times New Roman" w:cs="Times New Roman" w:hint="eastAsia"/>
                <w:snapToGrid w:val="0"/>
              </w:rPr>
              <w:t>向外</w:t>
            </w:r>
            <w:r w:rsidRPr="00090F44">
              <w:rPr>
                <w:rFonts w:ascii="Times New Roman" w:hAnsi="Times New Roman" w:cs="Times New Roman"/>
                <w:snapToGrid w:val="0"/>
              </w:rPr>
              <w:t>设置</w:t>
            </w:r>
            <w:r w:rsidR="002F64B3" w:rsidRPr="00090F44">
              <w:rPr>
                <w:rFonts w:ascii="Times New Roman" w:hAnsi="Times New Roman" w:cs="Times New Roman" w:hint="eastAsia"/>
                <w:snapToGrid w:val="0"/>
              </w:rPr>
              <w:t>100</w:t>
            </w:r>
            <w:r w:rsidRPr="00090F44">
              <w:rPr>
                <w:rFonts w:ascii="Times New Roman" w:hAnsi="Times New Roman" w:cs="Times New Roman"/>
                <w:snapToGrid w:val="0"/>
              </w:rPr>
              <w:t>m</w:t>
            </w:r>
            <w:r w:rsidRPr="00090F44">
              <w:rPr>
                <w:rFonts w:ascii="Times New Roman" w:hAnsi="Times New Roman" w:cs="Times New Roman"/>
                <w:snapToGrid w:val="0"/>
              </w:rPr>
              <w:t>卫生防护距离。根据现场勘查，卫生防护距离范围内无敏感目标，所以本项目无组织排放的废气对周围环境影响较小，在可控范围内。</w: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2</w:t>
            </w:r>
            <w:r w:rsidRPr="00090F44">
              <w:rPr>
                <w:rFonts w:ascii="Times New Roman" w:hAnsi="Times New Roman" w:cs="Times New Roman"/>
              </w:rPr>
              <w:t>、地表水</w:t>
            </w:r>
          </w:p>
          <w:p w:rsidR="00A46475" w:rsidRPr="00090F44" w:rsidRDefault="002F64B3" w:rsidP="002F605D">
            <w:pPr>
              <w:adjustRightInd w:val="0"/>
              <w:snapToGrid w:val="0"/>
              <w:spacing w:line="360" w:lineRule="auto"/>
              <w:ind w:firstLineChars="200" w:firstLine="480"/>
              <w:jc w:val="both"/>
              <w:rPr>
                <w:rFonts w:asciiTheme="majorBidi" w:hAnsiTheme="majorBidi" w:cstheme="majorBidi"/>
              </w:rPr>
            </w:pPr>
            <w:r w:rsidRPr="00090F44">
              <w:rPr>
                <w:rFonts w:asciiTheme="majorBidi" w:hAnsi="Times New Roman" w:cstheme="majorBidi"/>
              </w:rPr>
              <w:t>本项目新增生活废水</w:t>
            </w:r>
            <w:r w:rsidRPr="00090F44">
              <w:rPr>
                <w:rFonts w:asciiTheme="majorBidi" w:hAnsi="Times New Roman" w:cstheme="majorBidi" w:hint="eastAsia"/>
              </w:rPr>
              <w:t>量</w:t>
            </w:r>
            <w:r w:rsidR="002F605D">
              <w:rPr>
                <w:rFonts w:ascii="Times New Roman" w:hAnsi="Times New Roman" w:cs="Times New Roman" w:hint="eastAsia"/>
              </w:rPr>
              <w:t>2160</w:t>
            </w:r>
            <w:r w:rsidR="002F605D" w:rsidRPr="00090F44">
              <w:rPr>
                <w:rFonts w:ascii="Times New Roman" w:hAnsi="Times New Roman" w:cs="Times New Roman"/>
              </w:rPr>
              <w:t>t/a</w:t>
            </w:r>
            <w:r w:rsidRPr="00090F44">
              <w:rPr>
                <w:rFonts w:asciiTheme="majorBidi" w:hAnsi="Times New Roman" w:cstheme="majorBidi"/>
              </w:rPr>
              <w:t>，经化粪池预处理后接入</w:t>
            </w:r>
            <w:r w:rsidR="002F605D" w:rsidRPr="00B93C80">
              <w:rPr>
                <w:rFonts w:ascii="Times New Roman" w:hAnsi="Times New Roman" w:cs="Times New Roman" w:hint="eastAsia"/>
              </w:rPr>
              <w:t>江阴市利港污水处理有限公司</w:t>
            </w:r>
            <w:r w:rsidRPr="00090F44">
              <w:rPr>
                <w:rFonts w:asciiTheme="majorBidi" w:hAnsi="Times New Roman" w:cstheme="majorBidi"/>
              </w:rPr>
              <w:t>集中处理，达《太湖地区城镇污水处理厂及重点工业行业主要水污染物排放限值》（</w:t>
            </w:r>
            <w:r w:rsidRPr="00090F44">
              <w:rPr>
                <w:rFonts w:asciiTheme="majorBidi" w:hAnsiTheme="majorBidi" w:cstheme="majorBidi"/>
              </w:rPr>
              <w:t>DB32/1072-2018</w:t>
            </w:r>
            <w:r w:rsidRPr="00090F44">
              <w:rPr>
                <w:rFonts w:asciiTheme="majorBidi" w:hAnsi="Times New Roman" w:cstheme="majorBidi"/>
              </w:rPr>
              <w:t>）表</w:t>
            </w:r>
            <w:r w:rsidRPr="00090F44">
              <w:rPr>
                <w:rFonts w:asciiTheme="majorBidi" w:hAnsiTheme="majorBidi" w:cstheme="majorBidi"/>
              </w:rPr>
              <w:t>2</w:t>
            </w:r>
            <w:r w:rsidRPr="00090F44">
              <w:rPr>
                <w:rFonts w:asciiTheme="majorBidi" w:hAnsi="Times New Roman" w:cstheme="majorBidi"/>
              </w:rPr>
              <w:t>标准以及《城镇污水处理厂污染物排放标准》（</w:t>
            </w:r>
            <w:r w:rsidRPr="00090F44">
              <w:rPr>
                <w:rFonts w:asciiTheme="majorBidi" w:hAnsiTheme="majorBidi" w:cstheme="majorBidi"/>
              </w:rPr>
              <w:t>GB18918-2002</w:t>
            </w:r>
            <w:r w:rsidRPr="00090F44">
              <w:rPr>
                <w:rFonts w:asciiTheme="majorBidi" w:hAnsi="Times New Roman" w:cstheme="majorBidi"/>
              </w:rPr>
              <w:t>）</w:t>
            </w:r>
            <w:r w:rsidRPr="00090F44">
              <w:rPr>
                <w:rFonts w:asciiTheme="majorBidi" w:hAnsi="Times New Roman" w:cstheme="majorBidi"/>
              </w:rPr>
              <w:lastRenderedPageBreak/>
              <w:t>中一级</w:t>
            </w:r>
            <w:r w:rsidRPr="00090F44">
              <w:rPr>
                <w:rFonts w:asciiTheme="majorBidi" w:hAnsiTheme="majorBidi" w:cstheme="majorBidi"/>
              </w:rPr>
              <w:t>A</w:t>
            </w:r>
            <w:r w:rsidRPr="00090F44">
              <w:rPr>
                <w:rFonts w:asciiTheme="majorBidi" w:hAnsi="Times New Roman" w:cstheme="majorBidi"/>
              </w:rPr>
              <w:t>标准，最终排入</w:t>
            </w:r>
            <w:r w:rsidR="002F605D">
              <w:rPr>
                <w:color w:val="000000"/>
              </w:rPr>
              <w:t>芦埠港</w:t>
            </w:r>
            <w:r w:rsidRPr="00090F44">
              <w:rPr>
                <w:rFonts w:asciiTheme="majorBidi" w:hAnsi="Times New Roman" w:cstheme="majorBidi"/>
              </w:rPr>
              <w:t>，其中水污染因子</w:t>
            </w:r>
            <w:r w:rsidRPr="00090F44">
              <w:rPr>
                <w:rFonts w:asciiTheme="majorBidi" w:hAnsiTheme="majorBidi" w:cstheme="majorBidi"/>
              </w:rPr>
              <w:t>COD</w:t>
            </w:r>
            <w:r w:rsidRPr="00090F44">
              <w:rPr>
                <w:rFonts w:asciiTheme="majorBidi" w:hAnsi="Times New Roman" w:cstheme="majorBidi"/>
              </w:rPr>
              <w:t>、</w:t>
            </w:r>
            <w:r w:rsidRPr="00090F44">
              <w:rPr>
                <w:rFonts w:asciiTheme="majorBidi" w:hAnsiTheme="majorBidi" w:cstheme="majorBidi"/>
              </w:rPr>
              <w:t>SS</w:t>
            </w:r>
            <w:r w:rsidRPr="00090F44">
              <w:rPr>
                <w:rFonts w:asciiTheme="majorBidi" w:hAnsi="Times New Roman" w:cstheme="majorBidi"/>
              </w:rPr>
              <w:t>、氨氮、总磷排放量分别为</w:t>
            </w:r>
            <w:r w:rsidR="002F605D" w:rsidRPr="002F605D">
              <w:rPr>
                <w:rFonts w:ascii="Times New Roman" w:hAnsi="Times New Roman" w:cs="Times New Roman"/>
              </w:rPr>
              <w:t>0.</w:t>
            </w:r>
            <w:r w:rsidR="002F605D" w:rsidRPr="002F605D">
              <w:rPr>
                <w:rFonts w:ascii="Times New Roman" w:hAnsi="Times New Roman" w:cs="Times New Roman" w:hint="eastAsia"/>
              </w:rPr>
              <w:t>108</w:t>
            </w:r>
            <w:r w:rsidR="002F605D" w:rsidRPr="002F605D">
              <w:rPr>
                <w:rFonts w:ascii="Times New Roman" w:hAnsi="Times New Roman" w:cs="Times New Roman"/>
              </w:rPr>
              <w:t>t/a</w:t>
            </w:r>
            <w:r w:rsidR="002F605D" w:rsidRPr="002F605D">
              <w:rPr>
                <w:rFonts w:ascii="Times New Roman" w:hAnsi="Times New Roman" w:cs="Times New Roman"/>
              </w:rPr>
              <w:t>、</w:t>
            </w:r>
            <w:r w:rsidR="002F605D" w:rsidRPr="002F605D">
              <w:rPr>
                <w:rFonts w:ascii="Times New Roman" w:hAnsi="Times New Roman" w:cs="Times New Roman"/>
              </w:rPr>
              <w:t>0.0</w:t>
            </w:r>
            <w:r w:rsidR="002F605D" w:rsidRPr="002F605D">
              <w:rPr>
                <w:rFonts w:ascii="Times New Roman" w:hAnsi="Times New Roman" w:cs="Times New Roman" w:hint="eastAsia"/>
              </w:rPr>
              <w:t>216</w:t>
            </w:r>
            <w:r w:rsidR="002F605D" w:rsidRPr="002F605D">
              <w:rPr>
                <w:rFonts w:ascii="Times New Roman" w:hAnsi="Times New Roman" w:cs="Times New Roman"/>
              </w:rPr>
              <w:t>t/a</w:t>
            </w:r>
            <w:r w:rsidR="002F605D" w:rsidRPr="002F605D">
              <w:rPr>
                <w:rFonts w:ascii="Times New Roman" w:hAnsi="Times New Roman" w:cs="Times New Roman"/>
              </w:rPr>
              <w:t>、</w:t>
            </w:r>
            <w:r w:rsidR="002F605D" w:rsidRPr="002F605D">
              <w:rPr>
                <w:rFonts w:ascii="Times New Roman" w:hAnsi="Times New Roman" w:cs="Times New Roman"/>
              </w:rPr>
              <w:t>0.0</w:t>
            </w:r>
            <w:r w:rsidR="002F605D" w:rsidRPr="002F605D">
              <w:rPr>
                <w:rFonts w:ascii="Times New Roman" w:hAnsi="Times New Roman" w:cs="Times New Roman" w:hint="eastAsia"/>
              </w:rPr>
              <w:t>108</w:t>
            </w:r>
            <w:r w:rsidR="002F605D" w:rsidRPr="002F605D">
              <w:rPr>
                <w:rFonts w:ascii="Times New Roman" w:hAnsi="Times New Roman" w:cs="Times New Roman"/>
              </w:rPr>
              <w:t>t/a</w:t>
            </w:r>
            <w:r w:rsidR="002F605D" w:rsidRPr="002F605D">
              <w:rPr>
                <w:rFonts w:ascii="Times New Roman" w:hAnsi="Times New Roman" w:cs="Times New Roman"/>
              </w:rPr>
              <w:t>、</w:t>
            </w:r>
            <w:r w:rsidR="002F605D" w:rsidRPr="002F605D">
              <w:rPr>
                <w:rFonts w:ascii="Times New Roman" w:hAnsi="Times New Roman" w:cs="Times New Roman"/>
              </w:rPr>
              <w:t>0.00</w:t>
            </w:r>
            <w:r w:rsidR="002F605D" w:rsidRPr="002F605D">
              <w:rPr>
                <w:rFonts w:ascii="Times New Roman" w:hAnsi="Times New Roman" w:cs="Times New Roman" w:hint="eastAsia"/>
              </w:rPr>
              <w:t>11</w:t>
            </w:r>
            <w:r w:rsidR="002F605D" w:rsidRPr="002F605D">
              <w:rPr>
                <w:rFonts w:ascii="Times New Roman" w:hAnsi="Times New Roman" w:cs="Times New Roman"/>
              </w:rPr>
              <w:t>t/a</w:t>
            </w:r>
            <w:r w:rsidR="00E912AB" w:rsidRPr="00090F44">
              <w:rPr>
                <w:rFonts w:ascii="Times New Roman" w:hAnsi="Times New Roman" w:cs="Times New Roman"/>
              </w:rPr>
              <w:t>。</w:t>
            </w:r>
            <w:r w:rsidRPr="00090F44">
              <w:rPr>
                <w:rFonts w:asciiTheme="majorBidi" w:hAnsi="Times New Roman" w:cstheme="majorBidi"/>
              </w:rPr>
              <w:t>废水水质、水量均在污水厂接管范围内，根据污水厂环评结论，在达标排放的前提下，对受纳水体的水质影响不大，不会改变</w:t>
            </w:r>
            <w:r w:rsidR="002F605D">
              <w:rPr>
                <w:color w:val="000000"/>
              </w:rPr>
              <w:t>芦埠港</w:t>
            </w:r>
            <w:r w:rsidRPr="00090F44">
              <w:rPr>
                <w:rFonts w:asciiTheme="majorBidi" w:hAnsi="Times New Roman" w:cstheme="majorBidi"/>
              </w:rPr>
              <w:t>现有水体功能类别。</w: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3</w:t>
            </w:r>
            <w:r w:rsidRPr="00090F44">
              <w:rPr>
                <w:rFonts w:ascii="Times New Roman" w:hAnsi="Times New Roman" w:cs="Times New Roman"/>
              </w:rPr>
              <w:t>、固废</w: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3.1</w:t>
            </w:r>
            <w:r w:rsidRPr="00090F44">
              <w:rPr>
                <w:rFonts w:ascii="Times New Roman" w:hAnsi="Times New Roman" w:cs="Times New Roman"/>
              </w:rPr>
              <w:t>固废环境影响分析</w:t>
            </w:r>
          </w:p>
          <w:p w:rsidR="002F605D" w:rsidRDefault="00043682" w:rsidP="002F605D">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根据工程分析，本项目固体废物主要</w:t>
            </w:r>
            <w:r w:rsidRPr="00090F44">
              <w:rPr>
                <w:rFonts w:ascii="Times New Roman" w:hAnsi="Times New Roman" w:cs="Times New Roman" w:hint="eastAsia"/>
              </w:rPr>
              <w:t>为</w:t>
            </w:r>
            <w:r w:rsidR="002F605D" w:rsidRPr="002F605D">
              <w:rPr>
                <w:rFonts w:ascii="Times New Roman" w:hAnsi="Times New Roman" w:cs="Times New Roman" w:hint="eastAsia"/>
              </w:rPr>
              <w:t>废耐火材料</w:t>
            </w:r>
            <w:r w:rsidRPr="00090F44">
              <w:rPr>
                <w:rFonts w:ascii="Times New Roman" w:hAnsi="Times New Roman" w:cs="Times New Roman" w:hint="eastAsia"/>
              </w:rPr>
              <w:t>、</w:t>
            </w:r>
            <w:r w:rsidR="002F605D" w:rsidRPr="002F605D">
              <w:rPr>
                <w:rFonts w:ascii="Times New Roman" w:hAnsi="Times New Roman" w:cs="Times New Roman" w:hint="eastAsia"/>
              </w:rPr>
              <w:t>石墨粉</w:t>
            </w:r>
            <w:r w:rsidR="002F605D">
              <w:rPr>
                <w:rFonts w:ascii="Times New Roman" w:hAnsi="Times New Roman" w:cs="Times New Roman" w:hint="eastAsia"/>
              </w:rPr>
              <w:t>、氧化皮、不合格品、废机油、金属边角料、漆渣、废油漆桶、废过滤纤维、废活性炭及员工生活垃圾。其中</w:t>
            </w:r>
            <w:r w:rsidR="002F605D" w:rsidRPr="002F605D">
              <w:rPr>
                <w:rFonts w:ascii="Times New Roman" w:hAnsi="Times New Roman" w:cs="Times New Roman" w:hint="eastAsia"/>
              </w:rPr>
              <w:t>废耐火材料</w:t>
            </w:r>
            <w:r w:rsidR="002F605D" w:rsidRPr="00090F44">
              <w:rPr>
                <w:rFonts w:ascii="Times New Roman" w:hAnsi="Times New Roman" w:cs="Times New Roman" w:hint="eastAsia"/>
              </w:rPr>
              <w:t>、</w:t>
            </w:r>
            <w:r w:rsidR="002F605D" w:rsidRPr="002F605D">
              <w:rPr>
                <w:rFonts w:ascii="Times New Roman" w:hAnsi="Times New Roman" w:cs="Times New Roman" w:hint="eastAsia"/>
              </w:rPr>
              <w:t>石墨粉</w:t>
            </w:r>
            <w:r w:rsidR="002F605D">
              <w:rPr>
                <w:rFonts w:ascii="Times New Roman" w:hAnsi="Times New Roman" w:cs="Times New Roman" w:hint="eastAsia"/>
              </w:rPr>
              <w:t>、氧化皮、不合格品、金属边角料为一般工业固废，收集后外售综合利用；废机油、漆渣、废油漆桶、废过滤纤维、废活性炭</w:t>
            </w:r>
            <w:r w:rsidR="002F605D" w:rsidRPr="00090F44">
              <w:rPr>
                <w:rFonts w:ascii="Times New Roman" w:hAnsi="Times New Roman" w:cs="Times New Roman" w:hint="eastAsia"/>
              </w:rPr>
              <w:t>为危险废物，委托有资质单位处理；</w:t>
            </w:r>
            <w:r w:rsidR="002F605D" w:rsidRPr="00090F44">
              <w:t>生活垃圾由环卫</w:t>
            </w:r>
            <w:r w:rsidR="002F605D" w:rsidRPr="00090F44">
              <w:rPr>
                <w:rFonts w:hint="eastAsia"/>
              </w:rPr>
              <w:t>部门</w:t>
            </w:r>
            <w:r w:rsidR="002F605D" w:rsidRPr="00090F44">
              <w:t>定期清运</w:t>
            </w:r>
            <w:r w:rsidR="002F605D" w:rsidRPr="00090F44">
              <w:rPr>
                <w:rFonts w:ascii="Times New Roman" w:hAnsi="Times New Roman" w:cs="Times New Roman" w:hint="eastAsia"/>
              </w:rPr>
              <w:t>。固体废物的处理处置应遵循分类收集和外售综合利用的原则。</w:t>
            </w:r>
          </w:p>
          <w:p w:rsidR="00A46475" w:rsidRPr="00090F44" w:rsidRDefault="00DA78F5" w:rsidP="00EF5117">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本项目固体废物利用处置方式具体见表</w:t>
            </w:r>
            <w:r w:rsidRPr="00090F44">
              <w:rPr>
                <w:rFonts w:ascii="Times New Roman" w:hAnsi="Times New Roman" w:cs="Times New Roman" w:hint="eastAsia"/>
              </w:rPr>
              <w:t>7-</w:t>
            </w:r>
            <w:r w:rsidR="00EF5117" w:rsidRPr="00090F44">
              <w:rPr>
                <w:rFonts w:ascii="Times New Roman" w:hAnsi="Times New Roman" w:cs="Times New Roman" w:hint="eastAsia"/>
              </w:rPr>
              <w:t>4</w:t>
            </w:r>
            <w:r w:rsidRPr="00090F44">
              <w:rPr>
                <w:rFonts w:ascii="Times New Roman" w:hAnsi="Times New Roman" w:cs="Times New Roman"/>
              </w:rPr>
              <w:t>。</w:t>
            </w:r>
          </w:p>
          <w:p w:rsidR="00A45CCD" w:rsidRPr="00090F44" w:rsidRDefault="00DA78F5" w:rsidP="00EF5117">
            <w:pPr>
              <w:pStyle w:val="afd"/>
              <w:adjustRightInd w:val="0"/>
              <w:snapToGrid w:val="0"/>
              <w:spacing w:line="240" w:lineRule="auto"/>
              <w:ind w:firstLineChars="0" w:firstLine="0"/>
              <w:jc w:val="center"/>
              <w:rPr>
                <w:rFonts w:ascii="Times New Roman" w:hAnsi="Times New Roman" w:cs="Times New Roman"/>
              </w:rPr>
            </w:pPr>
            <w:r w:rsidRPr="00090F44">
              <w:rPr>
                <w:rFonts w:ascii="Times New Roman" w:hAnsi="Times New Roman" w:cs="Times New Roman"/>
              </w:rPr>
              <w:t>表</w:t>
            </w:r>
            <w:r w:rsidRPr="00090F44">
              <w:rPr>
                <w:rFonts w:ascii="Times New Roman" w:hAnsi="Times New Roman" w:cs="Times New Roman" w:hint="eastAsia"/>
              </w:rPr>
              <w:t>7-</w:t>
            </w:r>
            <w:r w:rsidR="00EF5117" w:rsidRPr="00090F44">
              <w:rPr>
                <w:rFonts w:ascii="Times New Roman" w:hAnsi="Times New Roman" w:cs="Times New Roman" w:hint="eastAsia"/>
              </w:rPr>
              <w:t>4</w:t>
            </w:r>
            <w:r w:rsidRPr="00090F44">
              <w:rPr>
                <w:rFonts w:ascii="Times New Roman" w:hAnsi="Times New Roman" w:cs="Times New Roman"/>
              </w:rPr>
              <w:t>建设项目固体废物利用处置方式评价表</w:t>
            </w:r>
          </w:p>
          <w:tbl>
            <w:tblPr>
              <w:tblW w:w="5000" w:type="pct"/>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left w:w="28" w:type="dxa"/>
                <w:right w:w="28" w:type="dxa"/>
              </w:tblCellMar>
              <w:tblLook w:val="04A0"/>
            </w:tblPr>
            <w:tblGrid>
              <w:gridCol w:w="548"/>
              <w:gridCol w:w="1335"/>
              <w:gridCol w:w="1125"/>
              <w:gridCol w:w="916"/>
              <w:gridCol w:w="1184"/>
              <w:gridCol w:w="1244"/>
              <w:gridCol w:w="1500"/>
              <w:gridCol w:w="1474"/>
            </w:tblGrid>
            <w:tr w:rsidR="00A46475" w:rsidRPr="00090F44" w:rsidTr="00A45CCD">
              <w:trPr>
                <w:trHeight w:val="340"/>
                <w:jc w:val="center"/>
              </w:trPr>
              <w:tc>
                <w:tcPr>
                  <w:tcW w:w="294" w:type="pct"/>
                  <w:tcBorders>
                    <w:top w:val="single" w:sz="12" w:space="0" w:color="auto"/>
                    <w:left w:val="nil"/>
                    <w:bottom w:val="single" w:sz="12" w:space="0" w:color="auto"/>
                  </w:tcBorders>
                  <w:vAlign w:val="center"/>
                </w:tcPr>
                <w:p w:rsidR="00A46475" w:rsidRPr="00090F44" w:rsidRDefault="00DA78F5">
                  <w:pPr>
                    <w:pStyle w:val="afd"/>
                    <w:adjustRightInd w:val="0"/>
                    <w:snapToGrid w:val="0"/>
                    <w:spacing w:line="240" w:lineRule="auto"/>
                    <w:ind w:firstLineChars="0" w:firstLine="0"/>
                    <w:jc w:val="center"/>
                    <w:rPr>
                      <w:rFonts w:ascii="Times New Roman" w:hAnsi="Times New Roman" w:cs="Times New Roman"/>
                      <w:b/>
                      <w:sz w:val="21"/>
                      <w:szCs w:val="21"/>
                    </w:rPr>
                  </w:pPr>
                  <w:r w:rsidRPr="00090F44">
                    <w:rPr>
                      <w:rFonts w:ascii="Times New Roman" w:hAnsi="Times New Roman" w:cs="Times New Roman"/>
                      <w:b/>
                      <w:sz w:val="21"/>
                      <w:szCs w:val="21"/>
                    </w:rPr>
                    <w:t>序号</w:t>
                  </w:r>
                </w:p>
              </w:tc>
              <w:tc>
                <w:tcPr>
                  <w:tcW w:w="716" w:type="pct"/>
                  <w:tcBorders>
                    <w:top w:val="single" w:sz="12" w:space="0" w:color="auto"/>
                    <w:bottom w:val="single" w:sz="12" w:space="0" w:color="auto"/>
                  </w:tcBorders>
                  <w:vAlign w:val="center"/>
                </w:tcPr>
                <w:p w:rsidR="00A46475" w:rsidRPr="00090F44" w:rsidRDefault="00DA78F5">
                  <w:pPr>
                    <w:pStyle w:val="afd"/>
                    <w:adjustRightInd w:val="0"/>
                    <w:snapToGrid w:val="0"/>
                    <w:spacing w:line="240" w:lineRule="auto"/>
                    <w:ind w:firstLineChars="0" w:firstLine="0"/>
                    <w:jc w:val="center"/>
                    <w:rPr>
                      <w:rFonts w:ascii="Times New Roman" w:hAnsi="Times New Roman" w:cs="Times New Roman"/>
                      <w:b/>
                      <w:sz w:val="21"/>
                      <w:szCs w:val="21"/>
                    </w:rPr>
                  </w:pPr>
                  <w:r w:rsidRPr="00090F44">
                    <w:rPr>
                      <w:rFonts w:ascii="Times New Roman" w:hAnsi="Times New Roman" w:cs="Times New Roman"/>
                      <w:b/>
                      <w:sz w:val="21"/>
                      <w:szCs w:val="21"/>
                    </w:rPr>
                    <w:t>固体废物名称</w:t>
                  </w:r>
                </w:p>
              </w:tc>
              <w:tc>
                <w:tcPr>
                  <w:tcW w:w="603" w:type="pct"/>
                  <w:tcBorders>
                    <w:top w:val="single" w:sz="12" w:space="0" w:color="auto"/>
                    <w:bottom w:val="single" w:sz="12" w:space="0" w:color="auto"/>
                  </w:tcBorders>
                  <w:vAlign w:val="center"/>
                </w:tcPr>
                <w:p w:rsidR="00A46475" w:rsidRPr="00090F44" w:rsidRDefault="00DA78F5">
                  <w:pPr>
                    <w:pStyle w:val="afd"/>
                    <w:adjustRightInd w:val="0"/>
                    <w:snapToGrid w:val="0"/>
                    <w:spacing w:line="240" w:lineRule="auto"/>
                    <w:ind w:firstLineChars="0" w:firstLine="0"/>
                    <w:jc w:val="center"/>
                    <w:rPr>
                      <w:rFonts w:ascii="Times New Roman" w:hAnsi="Times New Roman" w:cs="Times New Roman"/>
                      <w:b/>
                      <w:sz w:val="21"/>
                      <w:szCs w:val="21"/>
                    </w:rPr>
                  </w:pPr>
                  <w:r w:rsidRPr="00090F44">
                    <w:rPr>
                      <w:rFonts w:ascii="Times New Roman" w:hAnsi="Times New Roman" w:cs="Times New Roman"/>
                      <w:b/>
                      <w:sz w:val="21"/>
                      <w:szCs w:val="21"/>
                    </w:rPr>
                    <w:t>产生工序</w:t>
                  </w:r>
                </w:p>
              </w:tc>
              <w:tc>
                <w:tcPr>
                  <w:tcW w:w="491" w:type="pct"/>
                  <w:tcBorders>
                    <w:top w:val="single" w:sz="12" w:space="0" w:color="auto"/>
                    <w:bottom w:val="single" w:sz="12" w:space="0" w:color="auto"/>
                  </w:tcBorders>
                  <w:vAlign w:val="center"/>
                </w:tcPr>
                <w:p w:rsidR="00A46475" w:rsidRPr="00090F44" w:rsidRDefault="00DA78F5">
                  <w:pPr>
                    <w:pStyle w:val="afd"/>
                    <w:adjustRightInd w:val="0"/>
                    <w:snapToGrid w:val="0"/>
                    <w:spacing w:line="240" w:lineRule="auto"/>
                    <w:ind w:firstLineChars="0" w:firstLine="0"/>
                    <w:jc w:val="center"/>
                    <w:rPr>
                      <w:rFonts w:ascii="Times New Roman" w:hAnsi="Times New Roman" w:cs="Times New Roman"/>
                      <w:b/>
                      <w:sz w:val="21"/>
                      <w:szCs w:val="21"/>
                    </w:rPr>
                  </w:pPr>
                  <w:r w:rsidRPr="00090F44">
                    <w:rPr>
                      <w:rFonts w:ascii="Times New Roman" w:hAnsi="Times New Roman" w:cs="Times New Roman"/>
                      <w:b/>
                      <w:sz w:val="21"/>
                      <w:szCs w:val="21"/>
                    </w:rPr>
                    <w:t>属性</w:t>
                  </w:r>
                </w:p>
              </w:tc>
              <w:tc>
                <w:tcPr>
                  <w:tcW w:w="635" w:type="pct"/>
                  <w:tcBorders>
                    <w:top w:val="single" w:sz="12" w:space="0" w:color="auto"/>
                    <w:bottom w:val="single" w:sz="12" w:space="0" w:color="auto"/>
                  </w:tcBorders>
                  <w:vAlign w:val="center"/>
                </w:tcPr>
                <w:p w:rsidR="00A46475" w:rsidRPr="00090F44" w:rsidRDefault="00DA78F5">
                  <w:pPr>
                    <w:pStyle w:val="afd"/>
                    <w:adjustRightInd w:val="0"/>
                    <w:snapToGrid w:val="0"/>
                    <w:spacing w:line="240" w:lineRule="auto"/>
                    <w:ind w:firstLineChars="0" w:firstLine="0"/>
                    <w:jc w:val="center"/>
                    <w:rPr>
                      <w:rFonts w:ascii="Times New Roman" w:hAnsi="Times New Roman" w:cs="Times New Roman"/>
                      <w:b/>
                      <w:sz w:val="21"/>
                      <w:szCs w:val="21"/>
                    </w:rPr>
                  </w:pPr>
                  <w:r w:rsidRPr="00090F44">
                    <w:rPr>
                      <w:rFonts w:ascii="Times New Roman" w:hAnsi="Times New Roman" w:cs="Times New Roman"/>
                      <w:b/>
                      <w:sz w:val="21"/>
                      <w:szCs w:val="21"/>
                    </w:rPr>
                    <w:t>废物代码</w:t>
                  </w:r>
                </w:p>
              </w:tc>
              <w:tc>
                <w:tcPr>
                  <w:tcW w:w="667" w:type="pct"/>
                  <w:tcBorders>
                    <w:top w:val="single" w:sz="12" w:space="0" w:color="auto"/>
                    <w:bottom w:val="single" w:sz="12" w:space="0" w:color="auto"/>
                  </w:tcBorders>
                  <w:vAlign w:val="center"/>
                </w:tcPr>
                <w:p w:rsidR="00A46475" w:rsidRPr="00090F44" w:rsidRDefault="00DA78F5">
                  <w:pPr>
                    <w:pStyle w:val="afd"/>
                    <w:adjustRightInd w:val="0"/>
                    <w:snapToGrid w:val="0"/>
                    <w:spacing w:line="240" w:lineRule="auto"/>
                    <w:ind w:firstLineChars="0" w:firstLine="0"/>
                    <w:jc w:val="center"/>
                    <w:rPr>
                      <w:rFonts w:ascii="Times New Roman" w:hAnsi="Times New Roman" w:cs="Times New Roman"/>
                      <w:b/>
                      <w:sz w:val="21"/>
                      <w:szCs w:val="21"/>
                    </w:rPr>
                  </w:pPr>
                  <w:r w:rsidRPr="00090F44">
                    <w:rPr>
                      <w:rFonts w:ascii="Times New Roman" w:hAnsi="Times New Roman" w:cs="Times New Roman"/>
                      <w:b/>
                      <w:sz w:val="21"/>
                      <w:szCs w:val="21"/>
                    </w:rPr>
                    <w:t>产生量</w:t>
                  </w:r>
                  <w:r w:rsidRPr="00090F44">
                    <w:rPr>
                      <w:rFonts w:ascii="Times New Roman" w:hAnsi="Times New Roman" w:cs="Times New Roman"/>
                      <w:b/>
                      <w:sz w:val="21"/>
                      <w:szCs w:val="21"/>
                    </w:rPr>
                    <w:t>(t/a)</w:t>
                  </w:r>
                </w:p>
              </w:tc>
              <w:tc>
                <w:tcPr>
                  <w:tcW w:w="804" w:type="pct"/>
                  <w:tcBorders>
                    <w:top w:val="single" w:sz="12" w:space="0" w:color="auto"/>
                    <w:bottom w:val="single" w:sz="12" w:space="0" w:color="auto"/>
                  </w:tcBorders>
                  <w:vAlign w:val="center"/>
                </w:tcPr>
                <w:p w:rsidR="00A46475" w:rsidRPr="00090F44" w:rsidRDefault="00DA78F5">
                  <w:pPr>
                    <w:pStyle w:val="afd"/>
                    <w:adjustRightInd w:val="0"/>
                    <w:snapToGrid w:val="0"/>
                    <w:spacing w:line="240" w:lineRule="auto"/>
                    <w:ind w:firstLineChars="0" w:firstLine="0"/>
                    <w:jc w:val="center"/>
                    <w:rPr>
                      <w:rFonts w:ascii="Times New Roman" w:hAnsi="Times New Roman" w:cs="Times New Roman"/>
                      <w:b/>
                      <w:sz w:val="21"/>
                      <w:szCs w:val="21"/>
                    </w:rPr>
                  </w:pPr>
                  <w:r w:rsidRPr="00090F44">
                    <w:rPr>
                      <w:rFonts w:ascii="Times New Roman" w:hAnsi="Times New Roman" w:cs="Times New Roman"/>
                      <w:b/>
                      <w:sz w:val="21"/>
                      <w:szCs w:val="21"/>
                    </w:rPr>
                    <w:t>利用处置方式</w:t>
                  </w:r>
                </w:p>
              </w:tc>
              <w:tc>
                <w:tcPr>
                  <w:tcW w:w="790" w:type="pct"/>
                  <w:tcBorders>
                    <w:top w:val="single" w:sz="12" w:space="0" w:color="auto"/>
                    <w:bottom w:val="single" w:sz="12" w:space="0" w:color="auto"/>
                    <w:right w:val="nil"/>
                  </w:tcBorders>
                  <w:vAlign w:val="center"/>
                </w:tcPr>
                <w:p w:rsidR="00A46475" w:rsidRPr="00090F44" w:rsidRDefault="00DA78F5">
                  <w:pPr>
                    <w:pStyle w:val="afd"/>
                    <w:adjustRightInd w:val="0"/>
                    <w:snapToGrid w:val="0"/>
                    <w:spacing w:line="240" w:lineRule="auto"/>
                    <w:ind w:firstLineChars="0" w:firstLine="0"/>
                    <w:jc w:val="center"/>
                    <w:rPr>
                      <w:rFonts w:ascii="Times New Roman" w:hAnsi="Times New Roman" w:cs="Times New Roman"/>
                      <w:b/>
                      <w:sz w:val="21"/>
                      <w:szCs w:val="21"/>
                    </w:rPr>
                  </w:pPr>
                  <w:r w:rsidRPr="00090F44">
                    <w:rPr>
                      <w:rFonts w:ascii="Times New Roman" w:hAnsi="Times New Roman" w:cs="Times New Roman"/>
                      <w:b/>
                      <w:sz w:val="21"/>
                      <w:szCs w:val="21"/>
                    </w:rPr>
                    <w:t>利用处置单位</w:t>
                  </w:r>
                </w:p>
              </w:tc>
            </w:tr>
            <w:tr w:rsidR="00B1645F" w:rsidRPr="00090F44" w:rsidTr="00A45CCD">
              <w:trPr>
                <w:trHeight w:val="340"/>
                <w:jc w:val="center"/>
              </w:trPr>
              <w:tc>
                <w:tcPr>
                  <w:tcW w:w="294" w:type="pct"/>
                  <w:tcBorders>
                    <w:top w:val="single" w:sz="4" w:space="0" w:color="auto"/>
                    <w:left w:val="nil"/>
                  </w:tcBorders>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r w:rsidRPr="00090F44">
                    <w:rPr>
                      <w:rFonts w:ascii="Times New Roman" w:hAnsi="Times New Roman" w:cs="Times New Roman" w:hint="eastAsia"/>
                      <w:sz w:val="21"/>
                      <w:szCs w:val="21"/>
                    </w:rPr>
                    <w:t>1</w:t>
                  </w:r>
                </w:p>
              </w:tc>
              <w:tc>
                <w:tcPr>
                  <w:tcW w:w="716" w:type="pct"/>
                  <w:tcBorders>
                    <w:top w:val="single" w:sz="4" w:space="0" w:color="auto"/>
                  </w:tcBorders>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废耐火材料</w:t>
                  </w:r>
                </w:p>
              </w:tc>
              <w:tc>
                <w:tcPr>
                  <w:tcW w:w="603" w:type="pct"/>
                  <w:tcBorders>
                    <w:top w:val="single" w:sz="4" w:space="0" w:color="auto"/>
                  </w:tcBorders>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管端加热</w:t>
                  </w:r>
                </w:p>
              </w:tc>
              <w:tc>
                <w:tcPr>
                  <w:tcW w:w="491" w:type="pct"/>
                  <w:vMerge w:val="restart"/>
                  <w:tcBorders>
                    <w:top w:val="single" w:sz="4" w:space="0" w:color="auto"/>
                  </w:tcBorders>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r w:rsidRPr="00090F44">
                    <w:rPr>
                      <w:rFonts w:ascii="Times New Roman" w:hAnsi="Times New Roman" w:cs="Times New Roman" w:hint="eastAsia"/>
                      <w:sz w:val="21"/>
                      <w:szCs w:val="21"/>
                    </w:rPr>
                    <w:t>一般工业固废</w:t>
                  </w:r>
                </w:p>
              </w:tc>
              <w:tc>
                <w:tcPr>
                  <w:tcW w:w="635" w:type="pct"/>
                  <w:tcBorders>
                    <w:top w:val="single" w:sz="4" w:space="0" w:color="auto"/>
                  </w:tcBorders>
                  <w:vAlign w:val="center"/>
                </w:tcPr>
                <w:p w:rsidR="00B1645F" w:rsidRPr="00090F44" w:rsidRDefault="00B1645F" w:rsidP="00826D68">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85</w:t>
                  </w:r>
                </w:p>
              </w:tc>
              <w:tc>
                <w:tcPr>
                  <w:tcW w:w="667" w:type="pct"/>
                  <w:tcBorders>
                    <w:top w:val="single" w:sz="4" w:space="0" w:color="auto"/>
                  </w:tcBorders>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20</w:t>
                  </w:r>
                </w:p>
              </w:tc>
              <w:tc>
                <w:tcPr>
                  <w:tcW w:w="804" w:type="pct"/>
                  <w:vMerge w:val="restart"/>
                  <w:tcBorders>
                    <w:top w:val="single" w:sz="4" w:space="0" w:color="auto"/>
                  </w:tcBorders>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r w:rsidRPr="00090F44">
                    <w:rPr>
                      <w:rFonts w:ascii="Times New Roman" w:hAnsi="Times New Roman" w:cs="Times New Roman" w:hint="eastAsia"/>
                      <w:sz w:val="21"/>
                      <w:szCs w:val="21"/>
                    </w:rPr>
                    <w:t>外售综合利用</w:t>
                  </w:r>
                </w:p>
              </w:tc>
              <w:tc>
                <w:tcPr>
                  <w:tcW w:w="790" w:type="pct"/>
                  <w:vMerge w:val="restart"/>
                  <w:tcBorders>
                    <w:top w:val="single" w:sz="4" w:space="0" w:color="auto"/>
                    <w:right w:val="nil"/>
                  </w:tcBorders>
                  <w:vAlign w:val="center"/>
                </w:tcPr>
                <w:p w:rsidR="00B1645F" w:rsidRPr="00090F44" w:rsidRDefault="00B1645F" w:rsidP="00A45CCD">
                  <w:pPr>
                    <w:jc w:val="center"/>
                    <w:rPr>
                      <w:rFonts w:ascii="Times New Roman" w:hAnsi="Times New Roman" w:cs="Times New Roman"/>
                      <w:sz w:val="21"/>
                      <w:szCs w:val="21"/>
                    </w:rPr>
                  </w:pPr>
                  <w:r w:rsidRPr="00090F44">
                    <w:rPr>
                      <w:rFonts w:ascii="Times New Roman" w:hAnsi="Times New Roman" w:cs="Times New Roman" w:hint="eastAsia"/>
                      <w:sz w:val="21"/>
                      <w:szCs w:val="21"/>
                    </w:rPr>
                    <w:t>/</w:t>
                  </w:r>
                </w:p>
              </w:tc>
            </w:tr>
            <w:tr w:rsidR="00B1645F" w:rsidRPr="00090F44" w:rsidTr="00A45CCD">
              <w:trPr>
                <w:trHeight w:val="340"/>
                <w:jc w:val="center"/>
              </w:trPr>
              <w:tc>
                <w:tcPr>
                  <w:tcW w:w="294" w:type="pct"/>
                  <w:tcBorders>
                    <w:left w:val="nil"/>
                  </w:tcBorders>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r w:rsidRPr="00090F44">
                    <w:rPr>
                      <w:rFonts w:ascii="Times New Roman" w:hAnsi="Times New Roman" w:cs="Times New Roman" w:hint="eastAsia"/>
                      <w:sz w:val="21"/>
                      <w:szCs w:val="21"/>
                    </w:rPr>
                    <w:t>2</w:t>
                  </w:r>
                </w:p>
              </w:tc>
              <w:tc>
                <w:tcPr>
                  <w:tcW w:w="716" w:type="pct"/>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石墨粉</w:t>
                  </w:r>
                </w:p>
              </w:tc>
              <w:tc>
                <w:tcPr>
                  <w:tcW w:w="603" w:type="pct"/>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管端加厚</w:t>
                  </w:r>
                </w:p>
              </w:tc>
              <w:tc>
                <w:tcPr>
                  <w:tcW w:w="491" w:type="pct"/>
                  <w:vMerge/>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p>
              </w:tc>
              <w:tc>
                <w:tcPr>
                  <w:tcW w:w="635" w:type="pct"/>
                  <w:vAlign w:val="center"/>
                </w:tcPr>
                <w:p w:rsidR="00B1645F" w:rsidRPr="00090F44" w:rsidRDefault="00B1645F" w:rsidP="00826D68">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85</w:t>
                  </w:r>
                </w:p>
              </w:tc>
              <w:tc>
                <w:tcPr>
                  <w:tcW w:w="667" w:type="pct"/>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7.5</w:t>
                  </w:r>
                </w:p>
              </w:tc>
              <w:tc>
                <w:tcPr>
                  <w:tcW w:w="804" w:type="pct"/>
                  <w:vMerge/>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p>
              </w:tc>
              <w:tc>
                <w:tcPr>
                  <w:tcW w:w="790" w:type="pct"/>
                  <w:vMerge/>
                  <w:tcBorders>
                    <w:right w:val="nil"/>
                  </w:tcBorders>
                  <w:vAlign w:val="center"/>
                </w:tcPr>
                <w:p w:rsidR="00B1645F" w:rsidRPr="00090F44" w:rsidRDefault="00B1645F" w:rsidP="00A45CCD">
                  <w:pPr>
                    <w:jc w:val="center"/>
                  </w:pPr>
                </w:p>
              </w:tc>
            </w:tr>
            <w:tr w:rsidR="00B1645F" w:rsidRPr="00090F44" w:rsidTr="00A45CCD">
              <w:trPr>
                <w:trHeight w:val="340"/>
                <w:jc w:val="center"/>
              </w:trPr>
              <w:tc>
                <w:tcPr>
                  <w:tcW w:w="294" w:type="pct"/>
                  <w:tcBorders>
                    <w:left w:val="nil"/>
                  </w:tcBorders>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r w:rsidRPr="00090F44">
                    <w:rPr>
                      <w:rFonts w:ascii="Times New Roman" w:hAnsi="Times New Roman" w:cs="Times New Roman" w:hint="eastAsia"/>
                      <w:sz w:val="21"/>
                      <w:szCs w:val="21"/>
                    </w:rPr>
                    <w:t>3</w:t>
                  </w:r>
                </w:p>
              </w:tc>
              <w:tc>
                <w:tcPr>
                  <w:tcW w:w="716" w:type="pct"/>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氧化皮</w:t>
                  </w:r>
                </w:p>
              </w:tc>
              <w:tc>
                <w:tcPr>
                  <w:tcW w:w="603" w:type="pct"/>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淬火和焊缝热处理</w:t>
                  </w:r>
                </w:p>
              </w:tc>
              <w:tc>
                <w:tcPr>
                  <w:tcW w:w="491" w:type="pct"/>
                  <w:vMerge/>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p>
              </w:tc>
              <w:tc>
                <w:tcPr>
                  <w:tcW w:w="635" w:type="pct"/>
                  <w:vAlign w:val="center"/>
                </w:tcPr>
                <w:p w:rsidR="00B1645F" w:rsidRPr="00090F44" w:rsidRDefault="00B1645F" w:rsidP="00826D68">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85</w:t>
                  </w:r>
                </w:p>
              </w:tc>
              <w:tc>
                <w:tcPr>
                  <w:tcW w:w="667" w:type="pct"/>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30</w:t>
                  </w:r>
                </w:p>
              </w:tc>
              <w:tc>
                <w:tcPr>
                  <w:tcW w:w="804" w:type="pct"/>
                  <w:vMerge/>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p>
              </w:tc>
              <w:tc>
                <w:tcPr>
                  <w:tcW w:w="790" w:type="pct"/>
                  <w:vMerge/>
                  <w:tcBorders>
                    <w:right w:val="nil"/>
                  </w:tcBorders>
                  <w:vAlign w:val="center"/>
                </w:tcPr>
                <w:p w:rsidR="00B1645F" w:rsidRPr="00090F44" w:rsidRDefault="00B1645F" w:rsidP="00A45CCD">
                  <w:pPr>
                    <w:jc w:val="center"/>
                  </w:pPr>
                </w:p>
              </w:tc>
            </w:tr>
            <w:tr w:rsidR="00B1645F" w:rsidRPr="00090F44" w:rsidTr="00A45CCD">
              <w:trPr>
                <w:trHeight w:val="340"/>
                <w:jc w:val="center"/>
              </w:trPr>
              <w:tc>
                <w:tcPr>
                  <w:tcW w:w="294" w:type="pct"/>
                  <w:tcBorders>
                    <w:left w:val="nil"/>
                  </w:tcBorders>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4</w:t>
                  </w:r>
                </w:p>
              </w:tc>
              <w:tc>
                <w:tcPr>
                  <w:tcW w:w="716" w:type="pct"/>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不合格品</w:t>
                  </w:r>
                </w:p>
              </w:tc>
              <w:tc>
                <w:tcPr>
                  <w:tcW w:w="603" w:type="pct"/>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、探伤和焊缝探伤</w:t>
                  </w:r>
                </w:p>
              </w:tc>
              <w:tc>
                <w:tcPr>
                  <w:tcW w:w="491" w:type="pct"/>
                  <w:vMerge/>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p>
              </w:tc>
              <w:tc>
                <w:tcPr>
                  <w:tcW w:w="635" w:type="pct"/>
                  <w:vAlign w:val="center"/>
                </w:tcPr>
                <w:p w:rsidR="00B1645F" w:rsidRPr="00090F44" w:rsidRDefault="00B1645F" w:rsidP="00826D68">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85</w:t>
                  </w:r>
                </w:p>
              </w:tc>
              <w:tc>
                <w:tcPr>
                  <w:tcW w:w="667" w:type="pct"/>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15</w:t>
                  </w:r>
                </w:p>
              </w:tc>
              <w:tc>
                <w:tcPr>
                  <w:tcW w:w="804" w:type="pct"/>
                  <w:vMerge/>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p>
              </w:tc>
              <w:tc>
                <w:tcPr>
                  <w:tcW w:w="790" w:type="pct"/>
                  <w:vMerge/>
                  <w:tcBorders>
                    <w:right w:val="nil"/>
                  </w:tcBorders>
                  <w:vAlign w:val="center"/>
                </w:tcPr>
                <w:p w:rsidR="00B1645F" w:rsidRPr="00090F44" w:rsidRDefault="00B1645F" w:rsidP="00A45CCD">
                  <w:pPr>
                    <w:jc w:val="center"/>
                  </w:pPr>
                </w:p>
              </w:tc>
            </w:tr>
            <w:tr w:rsidR="00D56ADC" w:rsidRPr="00090F44" w:rsidTr="00A45CCD">
              <w:trPr>
                <w:trHeight w:val="340"/>
                <w:jc w:val="center"/>
              </w:trPr>
              <w:tc>
                <w:tcPr>
                  <w:tcW w:w="294" w:type="pct"/>
                  <w:tcBorders>
                    <w:left w:val="nil"/>
                  </w:tcBorders>
                  <w:vAlign w:val="center"/>
                </w:tcPr>
                <w:p w:rsidR="00D56ADC" w:rsidRPr="00090F44" w:rsidRDefault="00D56ADC">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5</w:t>
                  </w:r>
                </w:p>
              </w:tc>
              <w:tc>
                <w:tcPr>
                  <w:tcW w:w="716" w:type="pct"/>
                  <w:vAlign w:val="center"/>
                </w:tcPr>
                <w:p w:rsidR="00D56ADC" w:rsidRPr="00090F44" w:rsidRDefault="00B1645F" w:rsidP="00BD6827">
                  <w:pPr>
                    <w:adjustRightInd w:val="0"/>
                    <w:snapToGrid w:val="0"/>
                    <w:jc w:val="center"/>
                    <w:rPr>
                      <w:rFonts w:asciiTheme="majorBidi" w:hAnsi="Times New Roman" w:cstheme="majorBidi"/>
                      <w:sz w:val="21"/>
                      <w:szCs w:val="21"/>
                    </w:rPr>
                  </w:pPr>
                  <w:r w:rsidRPr="004E6E18">
                    <w:rPr>
                      <w:rFonts w:ascii="Times New Roman" w:hAnsi="Times New Roman" w:cs="Times New Roman" w:hint="eastAsia"/>
                      <w:sz w:val="21"/>
                      <w:szCs w:val="21"/>
                    </w:rPr>
                    <w:t>金属边角料</w:t>
                  </w:r>
                </w:p>
              </w:tc>
              <w:tc>
                <w:tcPr>
                  <w:tcW w:w="603" w:type="pct"/>
                  <w:vAlign w:val="center"/>
                </w:tcPr>
                <w:p w:rsidR="00D56ADC" w:rsidRPr="00090F44" w:rsidRDefault="00B1645F" w:rsidP="00BD6827">
                  <w:pPr>
                    <w:adjustRightInd w:val="0"/>
                    <w:snapToGrid w:val="0"/>
                    <w:jc w:val="center"/>
                    <w:rPr>
                      <w:rFonts w:asciiTheme="majorBidi" w:hAnsiTheme="majorBidi" w:cstheme="majorBidi"/>
                      <w:sz w:val="21"/>
                      <w:szCs w:val="21"/>
                    </w:rPr>
                  </w:pPr>
                  <w:r w:rsidRPr="004E6E18">
                    <w:rPr>
                      <w:rFonts w:asciiTheme="majorBidi" w:hAnsiTheme="majorBidi" w:cstheme="majorBidi" w:hint="eastAsia"/>
                      <w:sz w:val="21"/>
                      <w:szCs w:val="21"/>
                    </w:rPr>
                    <w:t>车加工和磨光</w:t>
                  </w:r>
                </w:p>
              </w:tc>
              <w:tc>
                <w:tcPr>
                  <w:tcW w:w="491" w:type="pct"/>
                  <w:vMerge/>
                  <w:vAlign w:val="center"/>
                </w:tcPr>
                <w:p w:rsidR="00D56ADC" w:rsidRPr="00090F44" w:rsidRDefault="00D56ADC">
                  <w:pPr>
                    <w:pStyle w:val="afd"/>
                    <w:adjustRightInd w:val="0"/>
                    <w:snapToGrid w:val="0"/>
                    <w:spacing w:line="240" w:lineRule="auto"/>
                    <w:ind w:firstLineChars="0" w:firstLine="0"/>
                    <w:jc w:val="center"/>
                    <w:rPr>
                      <w:rFonts w:ascii="Times New Roman" w:hAnsi="Times New Roman" w:cs="Times New Roman"/>
                      <w:sz w:val="21"/>
                      <w:szCs w:val="21"/>
                    </w:rPr>
                  </w:pPr>
                </w:p>
              </w:tc>
              <w:tc>
                <w:tcPr>
                  <w:tcW w:w="635" w:type="pct"/>
                  <w:vAlign w:val="center"/>
                </w:tcPr>
                <w:p w:rsidR="00D56ADC" w:rsidRPr="00090F44" w:rsidRDefault="00B1645F" w:rsidP="00826D68">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85</w:t>
                  </w:r>
                </w:p>
              </w:tc>
              <w:tc>
                <w:tcPr>
                  <w:tcW w:w="667" w:type="pct"/>
                  <w:vAlign w:val="center"/>
                </w:tcPr>
                <w:p w:rsidR="00D56ADC" w:rsidRPr="00090F44" w:rsidRDefault="00B1645F" w:rsidP="00BD6827">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35</w:t>
                  </w:r>
                </w:p>
              </w:tc>
              <w:tc>
                <w:tcPr>
                  <w:tcW w:w="804" w:type="pct"/>
                  <w:vMerge/>
                  <w:vAlign w:val="center"/>
                </w:tcPr>
                <w:p w:rsidR="00D56ADC" w:rsidRPr="00090F44" w:rsidRDefault="00D56ADC">
                  <w:pPr>
                    <w:pStyle w:val="afd"/>
                    <w:adjustRightInd w:val="0"/>
                    <w:snapToGrid w:val="0"/>
                    <w:spacing w:line="240" w:lineRule="auto"/>
                    <w:ind w:firstLineChars="0" w:firstLine="0"/>
                    <w:jc w:val="center"/>
                    <w:rPr>
                      <w:rFonts w:ascii="Times New Roman" w:hAnsi="Times New Roman" w:cs="Times New Roman"/>
                      <w:sz w:val="21"/>
                      <w:szCs w:val="21"/>
                    </w:rPr>
                  </w:pPr>
                </w:p>
              </w:tc>
              <w:tc>
                <w:tcPr>
                  <w:tcW w:w="790" w:type="pct"/>
                  <w:vMerge/>
                  <w:tcBorders>
                    <w:right w:val="nil"/>
                  </w:tcBorders>
                  <w:vAlign w:val="center"/>
                </w:tcPr>
                <w:p w:rsidR="00D56ADC" w:rsidRPr="00090F44" w:rsidRDefault="00D56ADC" w:rsidP="00A45CCD">
                  <w:pPr>
                    <w:jc w:val="center"/>
                  </w:pPr>
                </w:p>
              </w:tc>
            </w:tr>
            <w:tr w:rsidR="00B1645F" w:rsidRPr="00090F44" w:rsidTr="00A45CCD">
              <w:trPr>
                <w:trHeight w:val="340"/>
                <w:jc w:val="center"/>
              </w:trPr>
              <w:tc>
                <w:tcPr>
                  <w:tcW w:w="294" w:type="pct"/>
                  <w:tcBorders>
                    <w:left w:val="nil"/>
                  </w:tcBorders>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6</w:t>
                  </w:r>
                </w:p>
              </w:tc>
              <w:tc>
                <w:tcPr>
                  <w:tcW w:w="716" w:type="pct"/>
                  <w:vAlign w:val="center"/>
                </w:tcPr>
                <w:p w:rsidR="00B1645F" w:rsidRPr="004E6E18" w:rsidRDefault="00B1645F" w:rsidP="005323CC">
                  <w:pPr>
                    <w:adjustRightInd w:val="0"/>
                    <w:snapToGrid w:val="0"/>
                    <w:jc w:val="center"/>
                    <w:rPr>
                      <w:rFonts w:asciiTheme="majorBidi" w:hAnsiTheme="majorBidi" w:cstheme="majorBidi"/>
                      <w:sz w:val="21"/>
                      <w:szCs w:val="21"/>
                    </w:rPr>
                  </w:pPr>
                  <w:r w:rsidRPr="004E6E18">
                    <w:rPr>
                      <w:rFonts w:ascii="Times New Roman" w:hAnsi="Times New Roman" w:cs="Times New Roman" w:hint="eastAsia"/>
                      <w:sz w:val="21"/>
                      <w:szCs w:val="21"/>
                    </w:rPr>
                    <w:t>废机油</w:t>
                  </w:r>
                </w:p>
              </w:tc>
              <w:tc>
                <w:tcPr>
                  <w:tcW w:w="603" w:type="pct"/>
                  <w:vAlign w:val="center"/>
                </w:tcPr>
                <w:p w:rsidR="00B1645F" w:rsidRPr="004E6E18" w:rsidRDefault="00B1645F" w:rsidP="005323CC">
                  <w:pPr>
                    <w:adjustRightInd w:val="0"/>
                    <w:snapToGrid w:val="0"/>
                    <w:jc w:val="center"/>
                    <w:rPr>
                      <w:rFonts w:asciiTheme="majorBidi" w:hAnsiTheme="majorBidi" w:cstheme="majorBidi"/>
                      <w:sz w:val="21"/>
                      <w:szCs w:val="21"/>
                    </w:rPr>
                  </w:pPr>
                  <w:r w:rsidRPr="004E6E18">
                    <w:rPr>
                      <w:rFonts w:asciiTheme="majorBidi" w:hAnsi="Times New Roman" w:cstheme="majorBidi" w:hint="eastAsia"/>
                      <w:sz w:val="21"/>
                      <w:szCs w:val="21"/>
                    </w:rPr>
                    <w:t>车加工和磨光</w:t>
                  </w:r>
                </w:p>
              </w:tc>
              <w:tc>
                <w:tcPr>
                  <w:tcW w:w="491" w:type="pct"/>
                  <w:vMerge w:val="restart"/>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r w:rsidRPr="00090F44">
                    <w:rPr>
                      <w:rFonts w:ascii="Times New Roman" w:hAnsi="Times New Roman" w:cs="Times New Roman" w:hint="eastAsia"/>
                      <w:sz w:val="21"/>
                      <w:szCs w:val="21"/>
                    </w:rPr>
                    <w:t>危险废物</w:t>
                  </w:r>
                </w:p>
              </w:tc>
              <w:tc>
                <w:tcPr>
                  <w:tcW w:w="635" w:type="pct"/>
                  <w:vAlign w:val="center"/>
                </w:tcPr>
                <w:p w:rsidR="00B1645F" w:rsidRPr="00090F44" w:rsidRDefault="00B1645F">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HW08</w:t>
                  </w:r>
                </w:p>
                <w:p w:rsidR="00B1645F" w:rsidRPr="00090F44" w:rsidRDefault="00B1645F">
                  <w:pPr>
                    <w:adjustRightInd w:val="0"/>
                    <w:snapToGrid w:val="0"/>
                    <w:jc w:val="center"/>
                    <w:rPr>
                      <w:rFonts w:ascii="Times New Roman" w:hAnsi="Times New Roman" w:cs="Times New Roman"/>
                      <w:spacing w:val="-20"/>
                      <w:sz w:val="21"/>
                      <w:szCs w:val="21"/>
                    </w:rPr>
                  </w:pPr>
                  <w:r w:rsidRPr="004E6E18">
                    <w:rPr>
                      <w:rFonts w:asciiTheme="majorBidi" w:hAnsiTheme="majorBidi" w:cstheme="majorBidi"/>
                      <w:sz w:val="21"/>
                      <w:szCs w:val="21"/>
                    </w:rPr>
                    <w:t>900-214-08</w:t>
                  </w:r>
                </w:p>
              </w:tc>
              <w:tc>
                <w:tcPr>
                  <w:tcW w:w="667" w:type="pct"/>
                  <w:vAlign w:val="center"/>
                </w:tcPr>
                <w:p w:rsidR="00B1645F" w:rsidRPr="004E6E18" w:rsidRDefault="00B1645F" w:rsidP="005323CC">
                  <w:pPr>
                    <w:adjustRightInd w:val="0"/>
                    <w:snapToGrid w:val="0"/>
                    <w:jc w:val="center"/>
                    <w:rPr>
                      <w:rFonts w:asciiTheme="majorBidi" w:hAnsiTheme="majorBidi" w:cstheme="majorBidi"/>
                      <w:sz w:val="21"/>
                      <w:szCs w:val="21"/>
                    </w:rPr>
                  </w:pPr>
                  <w:r w:rsidRPr="004E6E18">
                    <w:rPr>
                      <w:rFonts w:ascii="Times New Roman" w:hAnsi="Times New Roman" w:cs="Times New Roman" w:hint="eastAsia"/>
                      <w:sz w:val="21"/>
                      <w:szCs w:val="21"/>
                    </w:rPr>
                    <w:t>0.8</w:t>
                  </w:r>
                </w:p>
              </w:tc>
              <w:tc>
                <w:tcPr>
                  <w:tcW w:w="804" w:type="pct"/>
                  <w:vMerge w:val="restart"/>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r w:rsidRPr="00090F44">
                    <w:rPr>
                      <w:rFonts w:ascii="Times New Roman" w:hAnsi="Times New Roman" w:cs="Times New Roman" w:hint="eastAsia"/>
                      <w:sz w:val="21"/>
                      <w:szCs w:val="21"/>
                    </w:rPr>
                    <w:t>委托有资质单位处置</w:t>
                  </w:r>
                </w:p>
              </w:tc>
              <w:tc>
                <w:tcPr>
                  <w:tcW w:w="790" w:type="pct"/>
                  <w:vMerge w:val="restart"/>
                  <w:tcBorders>
                    <w:right w:val="nil"/>
                  </w:tcBorders>
                  <w:vAlign w:val="center"/>
                </w:tcPr>
                <w:p w:rsidR="00B1645F" w:rsidRPr="00090F44" w:rsidRDefault="00B1645F" w:rsidP="00A45CCD">
                  <w:pPr>
                    <w:jc w:val="center"/>
                  </w:pPr>
                  <w:r w:rsidRPr="00090F44">
                    <w:rPr>
                      <w:rFonts w:ascii="Times New Roman" w:hAnsi="Times New Roman" w:cs="Times New Roman" w:hint="eastAsia"/>
                      <w:sz w:val="21"/>
                      <w:szCs w:val="21"/>
                    </w:rPr>
                    <w:t>/</w:t>
                  </w:r>
                </w:p>
              </w:tc>
            </w:tr>
            <w:tr w:rsidR="00B1645F" w:rsidRPr="00090F44" w:rsidTr="00A45CCD">
              <w:trPr>
                <w:trHeight w:val="340"/>
                <w:jc w:val="center"/>
              </w:trPr>
              <w:tc>
                <w:tcPr>
                  <w:tcW w:w="294" w:type="pct"/>
                  <w:tcBorders>
                    <w:left w:val="nil"/>
                  </w:tcBorders>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7</w:t>
                  </w:r>
                </w:p>
              </w:tc>
              <w:tc>
                <w:tcPr>
                  <w:tcW w:w="716" w:type="pct"/>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漆渣</w:t>
                  </w:r>
                </w:p>
              </w:tc>
              <w:tc>
                <w:tcPr>
                  <w:tcW w:w="603" w:type="pct"/>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喷漆</w:t>
                  </w:r>
                </w:p>
              </w:tc>
              <w:tc>
                <w:tcPr>
                  <w:tcW w:w="491" w:type="pct"/>
                  <w:vMerge/>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p>
              </w:tc>
              <w:tc>
                <w:tcPr>
                  <w:tcW w:w="635" w:type="pct"/>
                  <w:vAlign w:val="center"/>
                </w:tcPr>
                <w:p w:rsidR="00B1645F" w:rsidRDefault="00B1645F" w:rsidP="00A61338">
                  <w:pPr>
                    <w:adjustRightInd w:val="0"/>
                    <w:snapToGrid w:val="0"/>
                    <w:jc w:val="center"/>
                    <w:rPr>
                      <w:rFonts w:asciiTheme="majorBidi" w:hAnsiTheme="majorBidi" w:cstheme="majorBidi"/>
                      <w:sz w:val="21"/>
                      <w:szCs w:val="21"/>
                    </w:rPr>
                  </w:pPr>
                  <w:r w:rsidRPr="004E6E18">
                    <w:rPr>
                      <w:rFonts w:asciiTheme="majorBidi" w:hAnsiTheme="majorBidi" w:cstheme="majorBidi"/>
                      <w:sz w:val="21"/>
                      <w:szCs w:val="21"/>
                    </w:rPr>
                    <w:t>HW12</w:t>
                  </w:r>
                </w:p>
                <w:p w:rsidR="00B1645F" w:rsidRPr="00090F44" w:rsidRDefault="00B1645F" w:rsidP="00A61338">
                  <w:pPr>
                    <w:adjustRightInd w:val="0"/>
                    <w:snapToGrid w:val="0"/>
                    <w:jc w:val="center"/>
                    <w:rPr>
                      <w:rFonts w:ascii="Times New Roman" w:hAnsi="Times New Roman" w:cs="Times New Roman"/>
                      <w:spacing w:val="-20"/>
                      <w:sz w:val="21"/>
                      <w:szCs w:val="21"/>
                    </w:rPr>
                  </w:pPr>
                  <w:r w:rsidRPr="004E6E18">
                    <w:rPr>
                      <w:rFonts w:asciiTheme="majorBidi" w:hAnsiTheme="majorBidi" w:cstheme="majorBidi"/>
                      <w:sz w:val="21"/>
                      <w:szCs w:val="21"/>
                    </w:rPr>
                    <w:t>900-252-12</w:t>
                  </w:r>
                </w:p>
              </w:tc>
              <w:tc>
                <w:tcPr>
                  <w:tcW w:w="667" w:type="pct"/>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1.013</w:t>
                  </w:r>
                </w:p>
              </w:tc>
              <w:tc>
                <w:tcPr>
                  <w:tcW w:w="804" w:type="pct"/>
                  <w:vMerge/>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p>
              </w:tc>
              <w:tc>
                <w:tcPr>
                  <w:tcW w:w="790" w:type="pct"/>
                  <w:vMerge/>
                  <w:tcBorders>
                    <w:right w:val="nil"/>
                  </w:tcBorders>
                  <w:vAlign w:val="center"/>
                </w:tcPr>
                <w:p w:rsidR="00B1645F" w:rsidRPr="00090F44" w:rsidRDefault="00B1645F" w:rsidP="00A45CCD">
                  <w:pPr>
                    <w:jc w:val="center"/>
                  </w:pPr>
                </w:p>
              </w:tc>
            </w:tr>
            <w:tr w:rsidR="00B1645F" w:rsidRPr="00090F44" w:rsidTr="00A45CCD">
              <w:trPr>
                <w:trHeight w:val="340"/>
                <w:jc w:val="center"/>
              </w:trPr>
              <w:tc>
                <w:tcPr>
                  <w:tcW w:w="294" w:type="pct"/>
                  <w:tcBorders>
                    <w:left w:val="nil"/>
                  </w:tcBorders>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8</w:t>
                  </w:r>
                </w:p>
              </w:tc>
              <w:tc>
                <w:tcPr>
                  <w:tcW w:w="716" w:type="pct"/>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废油漆桶</w:t>
                  </w:r>
                </w:p>
              </w:tc>
              <w:tc>
                <w:tcPr>
                  <w:tcW w:w="603" w:type="pct"/>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原料包装</w:t>
                  </w:r>
                </w:p>
              </w:tc>
              <w:tc>
                <w:tcPr>
                  <w:tcW w:w="491" w:type="pct"/>
                  <w:vMerge/>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p>
              </w:tc>
              <w:tc>
                <w:tcPr>
                  <w:tcW w:w="635" w:type="pct"/>
                  <w:vAlign w:val="center"/>
                </w:tcPr>
                <w:p w:rsidR="00B1645F" w:rsidRPr="00090F44" w:rsidRDefault="00B1645F" w:rsidP="00B1645F">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HW49</w:t>
                  </w:r>
                </w:p>
                <w:p w:rsidR="00B1645F" w:rsidRPr="00090F44" w:rsidRDefault="00B1645F" w:rsidP="00B1645F">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900-041-49</w:t>
                  </w:r>
                </w:p>
              </w:tc>
              <w:tc>
                <w:tcPr>
                  <w:tcW w:w="667" w:type="pct"/>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0.5</w:t>
                  </w:r>
                </w:p>
              </w:tc>
              <w:tc>
                <w:tcPr>
                  <w:tcW w:w="804" w:type="pct"/>
                  <w:vMerge/>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p>
              </w:tc>
              <w:tc>
                <w:tcPr>
                  <w:tcW w:w="790" w:type="pct"/>
                  <w:vMerge/>
                  <w:tcBorders>
                    <w:right w:val="nil"/>
                  </w:tcBorders>
                  <w:vAlign w:val="center"/>
                </w:tcPr>
                <w:p w:rsidR="00B1645F" w:rsidRPr="00090F44" w:rsidRDefault="00B1645F" w:rsidP="00A45CCD">
                  <w:pPr>
                    <w:jc w:val="center"/>
                    <w:rPr>
                      <w:rFonts w:ascii="Times New Roman" w:hAnsi="Times New Roman" w:cs="Times New Roman"/>
                      <w:sz w:val="21"/>
                      <w:szCs w:val="21"/>
                    </w:rPr>
                  </w:pPr>
                </w:p>
              </w:tc>
            </w:tr>
            <w:tr w:rsidR="00B1645F" w:rsidRPr="00090F44" w:rsidTr="00A45CCD">
              <w:trPr>
                <w:trHeight w:val="340"/>
                <w:jc w:val="center"/>
              </w:trPr>
              <w:tc>
                <w:tcPr>
                  <w:tcW w:w="294" w:type="pct"/>
                  <w:tcBorders>
                    <w:left w:val="nil"/>
                  </w:tcBorders>
                  <w:vAlign w:val="center"/>
                </w:tcPr>
                <w:p w:rsidR="00B1645F" w:rsidRPr="00090F44" w:rsidRDefault="00B1645F" w:rsidP="002F605D">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9</w:t>
                  </w:r>
                </w:p>
              </w:tc>
              <w:tc>
                <w:tcPr>
                  <w:tcW w:w="716" w:type="pct"/>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废过滤纤维</w:t>
                  </w:r>
                </w:p>
              </w:tc>
              <w:tc>
                <w:tcPr>
                  <w:tcW w:w="603" w:type="pct"/>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废气治理</w:t>
                  </w:r>
                </w:p>
              </w:tc>
              <w:tc>
                <w:tcPr>
                  <w:tcW w:w="491" w:type="pct"/>
                  <w:vMerge/>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p>
              </w:tc>
              <w:tc>
                <w:tcPr>
                  <w:tcW w:w="635" w:type="pct"/>
                  <w:vAlign w:val="center"/>
                </w:tcPr>
                <w:p w:rsidR="00B1645F" w:rsidRPr="00090F44" w:rsidRDefault="00B1645F">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HW49</w:t>
                  </w:r>
                </w:p>
                <w:p w:rsidR="00B1645F" w:rsidRPr="00090F44" w:rsidRDefault="00B1645F">
                  <w:pPr>
                    <w:adjustRightInd w:val="0"/>
                    <w:snapToGrid w:val="0"/>
                    <w:jc w:val="center"/>
                    <w:rPr>
                      <w:rFonts w:ascii="Times New Roman" w:hAnsi="Times New Roman" w:cs="Times New Roman"/>
                      <w:spacing w:val="-20"/>
                      <w:sz w:val="21"/>
                      <w:szCs w:val="21"/>
                    </w:rPr>
                  </w:pPr>
                  <w:r w:rsidRPr="00090F44">
                    <w:rPr>
                      <w:rFonts w:asciiTheme="majorBidi" w:hAnsiTheme="majorBidi" w:cstheme="majorBidi"/>
                      <w:sz w:val="21"/>
                      <w:szCs w:val="21"/>
                    </w:rPr>
                    <w:t>900-041-49</w:t>
                  </w:r>
                </w:p>
              </w:tc>
              <w:tc>
                <w:tcPr>
                  <w:tcW w:w="667" w:type="pct"/>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0.5</w:t>
                  </w:r>
                </w:p>
              </w:tc>
              <w:tc>
                <w:tcPr>
                  <w:tcW w:w="804" w:type="pct"/>
                  <w:vMerge/>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p>
              </w:tc>
              <w:tc>
                <w:tcPr>
                  <w:tcW w:w="790" w:type="pct"/>
                  <w:vMerge/>
                  <w:tcBorders>
                    <w:right w:val="nil"/>
                  </w:tcBorders>
                  <w:vAlign w:val="center"/>
                </w:tcPr>
                <w:p w:rsidR="00B1645F" w:rsidRPr="00090F44" w:rsidRDefault="00B1645F" w:rsidP="00A45CCD">
                  <w:pPr>
                    <w:jc w:val="center"/>
                  </w:pPr>
                </w:p>
              </w:tc>
            </w:tr>
            <w:tr w:rsidR="00B1645F" w:rsidRPr="00090F44" w:rsidTr="00A45CCD">
              <w:trPr>
                <w:trHeight w:val="340"/>
                <w:jc w:val="center"/>
              </w:trPr>
              <w:tc>
                <w:tcPr>
                  <w:tcW w:w="294" w:type="pct"/>
                  <w:tcBorders>
                    <w:left w:val="nil"/>
                  </w:tcBorders>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10</w:t>
                  </w:r>
                </w:p>
              </w:tc>
              <w:tc>
                <w:tcPr>
                  <w:tcW w:w="716" w:type="pct"/>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废活性炭</w:t>
                  </w:r>
                </w:p>
              </w:tc>
              <w:tc>
                <w:tcPr>
                  <w:tcW w:w="603" w:type="pct"/>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废气治理</w:t>
                  </w:r>
                </w:p>
              </w:tc>
              <w:tc>
                <w:tcPr>
                  <w:tcW w:w="491" w:type="pct"/>
                  <w:vMerge/>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p>
              </w:tc>
              <w:tc>
                <w:tcPr>
                  <w:tcW w:w="635" w:type="pct"/>
                  <w:vAlign w:val="center"/>
                </w:tcPr>
                <w:p w:rsidR="00B1645F" w:rsidRPr="00090F44" w:rsidRDefault="00B1645F" w:rsidP="00B1645F">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HW49</w:t>
                  </w:r>
                </w:p>
                <w:p w:rsidR="00B1645F" w:rsidRPr="00090F44" w:rsidRDefault="00B1645F" w:rsidP="00B1645F">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900-041-49</w:t>
                  </w:r>
                </w:p>
              </w:tc>
              <w:tc>
                <w:tcPr>
                  <w:tcW w:w="667" w:type="pct"/>
                  <w:vAlign w:val="center"/>
                </w:tcPr>
                <w:p w:rsidR="00B1645F" w:rsidRPr="004E6E18" w:rsidRDefault="00B1645F"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4</w:t>
                  </w:r>
                </w:p>
              </w:tc>
              <w:tc>
                <w:tcPr>
                  <w:tcW w:w="804" w:type="pct"/>
                  <w:vMerge/>
                  <w:vAlign w:val="center"/>
                </w:tcPr>
                <w:p w:rsidR="00B1645F" w:rsidRPr="00090F44" w:rsidRDefault="00B1645F">
                  <w:pPr>
                    <w:pStyle w:val="afd"/>
                    <w:adjustRightInd w:val="0"/>
                    <w:snapToGrid w:val="0"/>
                    <w:spacing w:line="240" w:lineRule="auto"/>
                    <w:ind w:firstLineChars="0" w:firstLine="0"/>
                    <w:jc w:val="center"/>
                    <w:rPr>
                      <w:rFonts w:ascii="Times New Roman" w:hAnsi="Times New Roman" w:cs="Times New Roman"/>
                      <w:sz w:val="21"/>
                      <w:szCs w:val="21"/>
                    </w:rPr>
                  </w:pPr>
                </w:p>
              </w:tc>
              <w:tc>
                <w:tcPr>
                  <w:tcW w:w="790" w:type="pct"/>
                  <w:vMerge/>
                  <w:tcBorders>
                    <w:right w:val="nil"/>
                  </w:tcBorders>
                  <w:vAlign w:val="center"/>
                </w:tcPr>
                <w:p w:rsidR="00B1645F" w:rsidRPr="00090F44" w:rsidRDefault="00B1645F" w:rsidP="00A45CCD">
                  <w:pPr>
                    <w:jc w:val="center"/>
                  </w:pPr>
                </w:p>
              </w:tc>
            </w:tr>
            <w:tr w:rsidR="00EB3B23" w:rsidRPr="00090F44" w:rsidTr="00A45CCD">
              <w:trPr>
                <w:trHeight w:val="340"/>
                <w:jc w:val="center"/>
              </w:trPr>
              <w:tc>
                <w:tcPr>
                  <w:tcW w:w="294" w:type="pct"/>
                  <w:tcBorders>
                    <w:left w:val="nil"/>
                  </w:tcBorders>
                  <w:vAlign w:val="center"/>
                </w:tcPr>
                <w:p w:rsidR="00EB3B23" w:rsidRPr="00090F44" w:rsidRDefault="002F605D">
                  <w:pPr>
                    <w:pStyle w:val="afd"/>
                    <w:adjustRightInd w:val="0"/>
                    <w:snapToGrid w:val="0"/>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11</w:t>
                  </w:r>
                </w:p>
              </w:tc>
              <w:tc>
                <w:tcPr>
                  <w:tcW w:w="716" w:type="pct"/>
                  <w:vAlign w:val="center"/>
                </w:tcPr>
                <w:p w:rsidR="00EB3B23" w:rsidRPr="00090F44" w:rsidRDefault="00EB3B23" w:rsidP="00BD6827">
                  <w:pPr>
                    <w:adjustRightInd w:val="0"/>
                    <w:snapToGrid w:val="0"/>
                    <w:jc w:val="center"/>
                    <w:rPr>
                      <w:sz w:val="21"/>
                      <w:szCs w:val="21"/>
                    </w:rPr>
                  </w:pPr>
                  <w:r w:rsidRPr="00090F44">
                    <w:rPr>
                      <w:sz w:val="21"/>
                      <w:szCs w:val="21"/>
                    </w:rPr>
                    <w:t>生活垃圾</w:t>
                  </w:r>
                </w:p>
              </w:tc>
              <w:tc>
                <w:tcPr>
                  <w:tcW w:w="603" w:type="pct"/>
                  <w:vAlign w:val="center"/>
                </w:tcPr>
                <w:p w:rsidR="00EB3B23" w:rsidRPr="00090F44" w:rsidRDefault="00EB3B23" w:rsidP="00BD6827">
                  <w:pPr>
                    <w:adjustRightInd w:val="0"/>
                    <w:snapToGrid w:val="0"/>
                    <w:jc w:val="center"/>
                    <w:rPr>
                      <w:sz w:val="21"/>
                      <w:szCs w:val="21"/>
                    </w:rPr>
                  </w:pPr>
                  <w:r w:rsidRPr="00090F44">
                    <w:rPr>
                      <w:sz w:val="21"/>
                      <w:szCs w:val="21"/>
                    </w:rPr>
                    <w:t>员工生活</w:t>
                  </w:r>
                </w:p>
              </w:tc>
              <w:tc>
                <w:tcPr>
                  <w:tcW w:w="491" w:type="pct"/>
                  <w:vAlign w:val="center"/>
                </w:tcPr>
                <w:p w:rsidR="00EB3B23" w:rsidRPr="00090F44" w:rsidRDefault="00EB3B23" w:rsidP="00BD6827">
                  <w:pPr>
                    <w:adjustRightInd w:val="0"/>
                    <w:snapToGrid w:val="0"/>
                    <w:jc w:val="center"/>
                    <w:rPr>
                      <w:sz w:val="21"/>
                      <w:szCs w:val="21"/>
                    </w:rPr>
                  </w:pPr>
                  <w:r w:rsidRPr="00090F44">
                    <w:rPr>
                      <w:sz w:val="21"/>
                      <w:szCs w:val="21"/>
                    </w:rPr>
                    <w:t>生活垃圾</w:t>
                  </w:r>
                </w:p>
              </w:tc>
              <w:tc>
                <w:tcPr>
                  <w:tcW w:w="635" w:type="pct"/>
                  <w:vAlign w:val="center"/>
                </w:tcPr>
                <w:p w:rsidR="00EB3B23" w:rsidRPr="00090F44" w:rsidRDefault="00EB3B23">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99</w:t>
                  </w:r>
                </w:p>
              </w:tc>
              <w:tc>
                <w:tcPr>
                  <w:tcW w:w="667" w:type="pct"/>
                  <w:vAlign w:val="center"/>
                </w:tcPr>
                <w:p w:rsidR="00EB3B23" w:rsidRPr="00090F44" w:rsidRDefault="00B1645F" w:rsidP="00BD6827">
                  <w:pPr>
                    <w:adjustRightInd w:val="0"/>
                    <w:snapToGrid w:val="0"/>
                    <w:jc w:val="center"/>
                    <w:rPr>
                      <w:rFonts w:asciiTheme="majorBidi" w:hAnsiTheme="majorBidi" w:cstheme="majorBidi"/>
                      <w:sz w:val="21"/>
                      <w:szCs w:val="21"/>
                    </w:rPr>
                  </w:pPr>
                  <w:r w:rsidRPr="004E6E18">
                    <w:rPr>
                      <w:rFonts w:asciiTheme="majorBidi" w:hAnsiTheme="majorBidi" w:cstheme="majorBidi" w:hint="eastAsia"/>
                      <w:sz w:val="21"/>
                      <w:szCs w:val="21"/>
                    </w:rPr>
                    <w:t>27</w:t>
                  </w:r>
                </w:p>
              </w:tc>
              <w:tc>
                <w:tcPr>
                  <w:tcW w:w="804" w:type="pct"/>
                  <w:vAlign w:val="center"/>
                </w:tcPr>
                <w:p w:rsidR="00EB3B23" w:rsidRPr="00090F44" w:rsidRDefault="00EB3B23" w:rsidP="00BD6827">
                  <w:pPr>
                    <w:pStyle w:val="afd"/>
                    <w:adjustRightInd w:val="0"/>
                    <w:snapToGrid w:val="0"/>
                    <w:ind w:firstLineChars="0" w:firstLine="0"/>
                    <w:jc w:val="center"/>
                    <w:rPr>
                      <w:sz w:val="21"/>
                      <w:szCs w:val="21"/>
                    </w:rPr>
                  </w:pPr>
                  <w:r w:rsidRPr="00090F44">
                    <w:rPr>
                      <w:sz w:val="21"/>
                      <w:szCs w:val="21"/>
                    </w:rPr>
                    <w:t>定期清运</w:t>
                  </w:r>
                </w:p>
              </w:tc>
              <w:tc>
                <w:tcPr>
                  <w:tcW w:w="790" w:type="pct"/>
                  <w:tcBorders>
                    <w:right w:val="nil"/>
                  </w:tcBorders>
                  <w:vAlign w:val="center"/>
                </w:tcPr>
                <w:p w:rsidR="00EB3B23" w:rsidRPr="00090F44" w:rsidRDefault="00EB3B23" w:rsidP="00BD6827">
                  <w:pPr>
                    <w:pStyle w:val="afd"/>
                    <w:adjustRightInd w:val="0"/>
                    <w:snapToGrid w:val="0"/>
                    <w:ind w:firstLineChars="0" w:firstLine="0"/>
                    <w:jc w:val="center"/>
                    <w:rPr>
                      <w:sz w:val="21"/>
                      <w:szCs w:val="21"/>
                    </w:rPr>
                  </w:pPr>
                  <w:r w:rsidRPr="00090F44">
                    <w:rPr>
                      <w:sz w:val="21"/>
                      <w:szCs w:val="21"/>
                    </w:rPr>
                    <w:t>当地环卫部门</w:t>
                  </w:r>
                </w:p>
              </w:tc>
            </w:tr>
          </w:tbl>
          <w:p w:rsidR="00A46475" w:rsidRPr="00090F44" w:rsidRDefault="00DA78F5" w:rsidP="00A2111A">
            <w:pPr>
              <w:adjustRightInd w:val="0"/>
              <w:snapToGrid w:val="0"/>
              <w:spacing w:beforeLines="50" w:line="360" w:lineRule="auto"/>
              <w:ind w:firstLineChars="200" w:firstLine="480"/>
              <w:jc w:val="both"/>
              <w:rPr>
                <w:rFonts w:ascii="Times New Roman" w:hAnsi="Times New Roman" w:cs="Times New Roman"/>
              </w:rPr>
            </w:pPr>
            <w:r w:rsidRPr="00090F44">
              <w:rPr>
                <w:rFonts w:ascii="Times New Roman" w:hAnsi="Times New Roman" w:cs="Times New Roman"/>
              </w:rPr>
              <w:t>建设项目固体废弃物产生总量约为</w:t>
            </w:r>
            <w:r w:rsidR="00A2111A">
              <w:rPr>
                <w:rFonts w:ascii="Times New Roman" w:hAnsi="Times New Roman" w:cs="Times New Roman" w:hint="eastAsia"/>
              </w:rPr>
              <w:t>141.313</w:t>
            </w:r>
            <w:r w:rsidRPr="00090F44">
              <w:rPr>
                <w:rFonts w:ascii="Times New Roman" w:hAnsi="Times New Roman" w:cs="Times New Roman"/>
              </w:rPr>
              <w:t>t/a</w:t>
            </w:r>
            <w:r w:rsidRPr="00090F44">
              <w:rPr>
                <w:rFonts w:ascii="Times New Roman" w:hAnsi="Times New Roman" w:cs="Times New Roman"/>
              </w:rPr>
              <w:t>，其中危险固废的量为</w:t>
            </w:r>
            <w:r w:rsidR="00A2111A">
              <w:rPr>
                <w:rFonts w:ascii="Times New Roman" w:hAnsi="Times New Roman" w:cs="Times New Roman" w:hint="eastAsia"/>
              </w:rPr>
              <w:t>6.813</w:t>
            </w:r>
            <w:r w:rsidRPr="00090F44">
              <w:rPr>
                <w:rFonts w:ascii="Times New Roman" w:hAnsi="Times New Roman" w:cs="Times New Roman"/>
              </w:rPr>
              <w:t>t/a</w:t>
            </w:r>
            <w:r w:rsidRPr="00090F44">
              <w:rPr>
                <w:rFonts w:ascii="Times New Roman" w:hAnsi="Times New Roman" w:cs="Times New Roman"/>
              </w:rPr>
              <w:t>，固体废物的处理处置应遵循分类收集和外售综合利用的原则，具体处置方式如下：</w:t>
            </w:r>
          </w:p>
          <w:p w:rsidR="00592954" w:rsidRDefault="00DA78F5" w:rsidP="00592954">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(1)</w:t>
            </w:r>
            <w:r w:rsidRPr="00090F44">
              <w:rPr>
                <w:rFonts w:ascii="Times New Roman" w:hAnsi="Times New Roman" w:cs="Times New Roman"/>
              </w:rPr>
              <w:t>危险固废：核对《国家危险废物名录》，</w:t>
            </w:r>
            <w:r w:rsidR="00592954">
              <w:rPr>
                <w:rFonts w:ascii="Times New Roman" w:hAnsi="Times New Roman" w:cs="Times New Roman" w:hint="eastAsia"/>
              </w:rPr>
              <w:t>废机油</w:t>
            </w:r>
            <w:r w:rsidR="00592954" w:rsidRPr="00090F44">
              <w:rPr>
                <w:rFonts w:ascii="Times New Roman" w:hAnsi="Times New Roman" w:cs="Times New Roman" w:hint="eastAsia"/>
              </w:rPr>
              <w:t>（约</w:t>
            </w:r>
            <w:r w:rsidR="00592954">
              <w:rPr>
                <w:rFonts w:ascii="Times New Roman" w:hAnsi="Times New Roman" w:cs="Times New Roman" w:hint="eastAsia"/>
              </w:rPr>
              <w:t>0.8</w:t>
            </w:r>
            <w:r w:rsidR="00592954" w:rsidRPr="00090F44">
              <w:rPr>
                <w:rFonts w:ascii="Times New Roman" w:hAnsi="Times New Roman" w:cs="Times New Roman" w:hint="eastAsia"/>
              </w:rPr>
              <w:t>t/a</w:t>
            </w:r>
            <w:r w:rsidR="00592954" w:rsidRPr="00090F44">
              <w:rPr>
                <w:rFonts w:ascii="Times New Roman" w:hAnsi="Times New Roman" w:cs="Times New Roman" w:hint="eastAsia"/>
              </w:rPr>
              <w:t>）属于“</w:t>
            </w:r>
            <w:r w:rsidR="00592954" w:rsidRPr="00090F44">
              <w:rPr>
                <w:rFonts w:ascii="Times New Roman" w:hAnsi="Times New Roman" w:cs="Times New Roman"/>
              </w:rPr>
              <w:t>HW</w:t>
            </w:r>
            <w:r w:rsidR="00592954">
              <w:rPr>
                <w:rFonts w:ascii="Times New Roman" w:hAnsi="Times New Roman" w:cs="Times New Roman" w:hint="eastAsia"/>
              </w:rPr>
              <w:t>08</w:t>
            </w:r>
            <w:r w:rsidR="00592954" w:rsidRPr="00090F44">
              <w:rPr>
                <w:rFonts w:ascii="Times New Roman" w:hAnsi="Times New Roman" w:cs="Times New Roman" w:hint="eastAsia"/>
              </w:rPr>
              <w:t>类危险</w:t>
            </w:r>
            <w:r w:rsidR="00592954" w:rsidRPr="00090F44">
              <w:rPr>
                <w:rFonts w:ascii="Times New Roman" w:hAnsi="Times New Roman" w:cs="Times New Roman" w:hint="eastAsia"/>
              </w:rPr>
              <w:lastRenderedPageBreak/>
              <w:t>废物，废物代码</w:t>
            </w:r>
            <w:r w:rsidR="00592954" w:rsidRPr="00592954">
              <w:rPr>
                <w:rFonts w:ascii="Times New Roman" w:hAnsi="Times New Roman" w:cs="Times New Roman"/>
              </w:rPr>
              <w:t>900-214-08</w:t>
            </w:r>
            <w:r w:rsidR="00592954" w:rsidRPr="00090F44">
              <w:rPr>
                <w:rFonts w:ascii="Times New Roman" w:hAnsi="Times New Roman" w:cs="Times New Roman" w:hint="eastAsia"/>
              </w:rPr>
              <w:t>，</w:t>
            </w:r>
            <w:r w:rsidR="00592954" w:rsidRPr="00592954">
              <w:rPr>
                <w:rFonts w:ascii="Times New Roman" w:hAnsi="Times New Roman" w:cs="Times New Roman" w:hint="eastAsia"/>
              </w:rPr>
              <w:t>车辆、机械维修和拆解过程中产生的废发动机油、制动器油、自动变速器油、齿轮油等废润滑油</w:t>
            </w:r>
            <w:r w:rsidR="00592954" w:rsidRPr="00090F44">
              <w:rPr>
                <w:rFonts w:ascii="Times New Roman" w:hAnsi="Times New Roman" w:cs="Times New Roman" w:hint="eastAsia"/>
              </w:rPr>
              <w:t>”</w:t>
            </w:r>
            <w:r w:rsidR="00592954">
              <w:rPr>
                <w:rFonts w:ascii="Times New Roman" w:hAnsi="Times New Roman" w:cs="Times New Roman" w:hint="eastAsia"/>
              </w:rPr>
              <w:t>，</w:t>
            </w:r>
            <w:r w:rsidR="00592954" w:rsidRPr="00090F44">
              <w:rPr>
                <w:rFonts w:ascii="Times New Roman" w:hAnsi="Times New Roman" w:cs="Times New Roman" w:hint="eastAsia"/>
              </w:rPr>
              <w:t xml:space="preserve"> </w:t>
            </w:r>
            <w:r w:rsidR="00592954" w:rsidRPr="00090F44">
              <w:rPr>
                <w:rFonts w:ascii="Times New Roman" w:hAnsi="Times New Roman" w:cs="Times New Roman" w:hint="eastAsia"/>
              </w:rPr>
              <w:t>漆渣（约</w:t>
            </w:r>
            <w:r w:rsidR="00592954" w:rsidRPr="00090F44">
              <w:rPr>
                <w:rFonts w:ascii="Times New Roman" w:hAnsi="Times New Roman" w:cs="Times New Roman" w:hint="eastAsia"/>
              </w:rPr>
              <w:t>1.</w:t>
            </w:r>
            <w:r w:rsidR="00592954">
              <w:rPr>
                <w:rFonts w:ascii="Times New Roman" w:hAnsi="Times New Roman" w:cs="Times New Roman" w:hint="eastAsia"/>
              </w:rPr>
              <w:t>013</w:t>
            </w:r>
            <w:r w:rsidR="00592954" w:rsidRPr="00090F44">
              <w:rPr>
                <w:rFonts w:ascii="Times New Roman" w:hAnsi="Times New Roman" w:cs="Times New Roman" w:hint="eastAsia"/>
              </w:rPr>
              <w:t>t/a</w:t>
            </w:r>
            <w:r w:rsidR="00592954" w:rsidRPr="00090F44">
              <w:rPr>
                <w:rFonts w:ascii="Times New Roman" w:hAnsi="Times New Roman" w:cs="Times New Roman" w:hint="eastAsia"/>
              </w:rPr>
              <w:t>）属于“</w:t>
            </w:r>
            <w:r w:rsidR="00592954" w:rsidRPr="00090F44">
              <w:rPr>
                <w:rFonts w:ascii="Times New Roman" w:hAnsi="Times New Roman" w:cs="Times New Roman"/>
              </w:rPr>
              <w:t>HW12</w:t>
            </w:r>
            <w:r w:rsidR="00592954" w:rsidRPr="00090F44">
              <w:rPr>
                <w:rFonts w:ascii="Times New Roman" w:hAnsi="Times New Roman" w:cs="Times New Roman" w:hint="eastAsia"/>
              </w:rPr>
              <w:t>类危险废物，废物代码</w:t>
            </w:r>
            <w:r w:rsidR="00592954" w:rsidRPr="00090F44">
              <w:rPr>
                <w:rFonts w:ascii="Times New Roman" w:hAnsi="Times New Roman" w:cs="Times New Roman"/>
              </w:rPr>
              <w:t>900-252-12</w:t>
            </w:r>
            <w:r w:rsidR="00592954" w:rsidRPr="00090F44">
              <w:rPr>
                <w:rFonts w:ascii="Times New Roman" w:hAnsi="Times New Roman" w:cs="Times New Roman" w:hint="eastAsia"/>
              </w:rPr>
              <w:t>，使用油漆（不包含水性漆）、有机溶剂进行喷漆、上漆过程中产生的废物”</w:t>
            </w:r>
            <w:r w:rsidR="00592954">
              <w:rPr>
                <w:rFonts w:ascii="Times New Roman" w:hAnsi="Times New Roman" w:cs="Times New Roman" w:hint="eastAsia"/>
              </w:rPr>
              <w:t>，</w:t>
            </w:r>
            <w:r w:rsidR="00592954" w:rsidRPr="00090F44">
              <w:rPr>
                <w:rFonts w:ascii="Times New Roman" w:hAnsi="Times New Roman" w:cs="Times New Roman" w:hint="eastAsia"/>
              </w:rPr>
              <w:t xml:space="preserve"> </w:t>
            </w:r>
            <w:r w:rsidR="00592954" w:rsidRPr="00090F44">
              <w:rPr>
                <w:rFonts w:ascii="Times New Roman" w:hAnsi="Times New Roman" w:cs="Times New Roman" w:hint="eastAsia"/>
              </w:rPr>
              <w:t>废油漆桶（约</w:t>
            </w:r>
            <w:r w:rsidR="00592954" w:rsidRPr="00090F44">
              <w:rPr>
                <w:rFonts w:ascii="Times New Roman" w:hAnsi="Times New Roman" w:cs="Times New Roman" w:hint="eastAsia"/>
              </w:rPr>
              <w:t>0.</w:t>
            </w:r>
            <w:r w:rsidR="00592954">
              <w:rPr>
                <w:rFonts w:ascii="Times New Roman" w:hAnsi="Times New Roman" w:cs="Times New Roman" w:hint="eastAsia"/>
              </w:rPr>
              <w:t>5</w:t>
            </w:r>
            <w:r w:rsidR="00592954" w:rsidRPr="00090F44">
              <w:rPr>
                <w:rFonts w:ascii="Times New Roman" w:hAnsi="Times New Roman" w:cs="Times New Roman" w:hint="eastAsia"/>
              </w:rPr>
              <w:t>t/a</w:t>
            </w:r>
            <w:r w:rsidR="00592954" w:rsidRPr="00090F44">
              <w:rPr>
                <w:rFonts w:ascii="Times New Roman" w:hAnsi="Times New Roman" w:cs="Times New Roman" w:hint="eastAsia"/>
              </w:rPr>
              <w:t>）、</w:t>
            </w:r>
            <w:r w:rsidR="00592954">
              <w:rPr>
                <w:rFonts w:ascii="Times New Roman" w:hAnsi="Times New Roman" w:cs="Times New Roman" w:hint="eastAsia"/>
              </w:rPr>
              <w:t>废过滤纤维（约</w:t>
            </w:r>
            <w:r w:rsidR="00592954">
              <w:rPr>
                <w:rFonts w:ascii="Times New Roman" w:hAnsi="Times New Roman" w:cs="Times New Roman" w:hint="eastAsia"/>
              </w:rPr>
              <w:t>0.5t/a</w:t>
            </w:r>
            <w:r w:rsidR="00592954">
              <w:rPr>
                <w:rFonts w:ascii="Times New Roman" w:hAnsi="Times New Roman" w:cs="Times New Roman" w:hint="eastAsia"/>
              </w:rPr>
              <w:t>）、</w:t>
            </w:r>
            <w:r w:rsidR="00592954" w:rsidRPr="00090F44">
              <w:rPr>
                <w:rFonts w:ascii="Times New Roman" w:hAnsi="Times New Roman" w:cs="Times New Roman"/>
              </w:rPr>
              <w:t>废活性炭</w:t>
            </w:r>
            <w:r w:rsidR="00592954" w:rsidRPr="00090F44">
              <w:rPr>
                <w:rFonts w:ascii="Times New Roman" w:hAnsi="Times New Roman" w:cs="Times New Roman" w:hint="eastAsia"/>
              </w:rPr>
              <w:t>（约</w:t>
            </w:r>
            <w:r w:rsidR="00592954">
              <w:rPr>
                <w:rFonts w:ascii="Times New Roman" w:hAnsi="Times New Roman" w:cs="Times New Roman" w:hint="eastAsia"/>
              </w:rPr>
              <w:t>4</w:t>
            </w:r>
            <w:r w:rsidR="00592954" w:rsidRPr="00090F44">
              <w:rPr>
                <w:rFonts w:ascii="Times New Roman" w:hAnsi="Times New Roman" w:cs="Times New Roman" w:hint="eastAsia"/>
              </w:rPr>
              <w:t>t/a</w:t>
            </w:r>
            <w:r w:rsidR="00592954" w:rsidRPr="00090F44">
              <w:rPr>
                <w:rFonts w:ascii="Times New Roman" w:hAnsi="Times New Roman" w:cs="Times New Roman" w:hint="eastAsia"/>
              </w:rPr>
              <w:t>）属于“</w:t>
            </w:r>
            <w:r w:rsidR="00592954" w:rsidRPr="00090F44">
              <w:rPr>
                <w:rFonts w:ascii="Times New Roman" w:hAnsi="Times New Roman" w:cs="Times New Roman" w:hint="eastAsia"/>
              </w:rPr>
              <w:t>HW49</w:t>
            </w:r>
            <w:r w:rsidR="00592954" w:rsidRPr="00090F44">
              <w:rPr>
                <w:rFonts w:ascii="Times New Roman" w:hAnsi="Times New Roman" w:cs="Times New Roman" w:hint="eastAsia"/>
              </w:rPr>
              <w:t>类危险废物，废物代码</w:t>
            </w:r>
            <w:r w:rsidR="00592954" w:rsidRPr="00090F44">
              <w:rPr>
                <w:rFonts w:ascii="Times New Roman" w:hAnsi="Times New Roman" w:cs="Times New Roman"/>
              </w:rPr>
              <w:t>900-041-49</w:t>
            </w:r>
            <w:r w:rsidR="00592954" w:rsidRPr="00090F44">
              <w:rPr>
                <w:rFonts w:ascii="Times New Roman" w:hAnsi="Times New Roman" w:cs="Times New Roman" w:hint="eastAsia"/>
              </w:rPr>
              <w:t>，含有或沾染毒性、感染性危险废物的废弃包装物、容器、过滤吸附介质”，委托有资质单位统一处置。</w:t>
            </w:r>
          </w:p>
          <w:p w:rsidR="00A46475" w:rsidRPr="00090F44" w:rsidRDefault="00DA78F5" w:rsidP="00592954">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(2)</w:t>
            </w:r>
            <w:r w:rsidRPr="00090F44">
              <w:rPr>
                <w:rFonts w:ascii="Times New Roman" w:hAnsi="Times New Roman" w:cs="Times New Roman"/>
              </w:rPr>
              <w:t>一般工业固废：本项目</w:t>
            </w:r>
            <w:r w:rsidR="00592954" w:rsidRPr="00090F44">
              <w:rPr>
                <w:rFonts w:ascii="Times New Roman" w:hAnsi="Times New Roman" w:cs="Times New Roman" w:hint="eastAsia"/>
              </w:rPr>
              <w:t>废</w:t>
            </w:r>
            <w:r w:rsidR="00592954">
              <w:rPr>
                <w:rFonts w:ascii="Times New Roman" w:hAnsi="Times New Roman" w:cs="Times New Roman" w:hint="eastAsia"/>
              </w:rPr>
              <w:t>耐火材料</w:t>
            </w:r>
            <w:r w:rsidR="00592954" w:rsidRPr="00090F44">
              <w:rPr>
                <w:rFonts w:ascii="Times New Roman" w:hAnsi="Times New Roman" w:cs="Times New Roman"/>
              </w:rPr>
              <w:t>（约</w:t>
            </w:r>
            <w:r w:rsidR="00592954">
              <w:rPr>
                <w:rFonts w:ascii="Times New Roman" w:hAnsi="Times New Roman" w:cs="Times New Roman" w:hint="eastAsia"/>
              </w:rPr>
              <w:t>20</w:t>
            </w:r>
            <w:r w:rsidR="00592954" w:rsidRPr="00090F44">
              <w:rPr>
                <w:rFonts w:ascii="Times New Roman" w:hAnsi="Times New Roman" w:cs="Times New Roman"/>
              </w:rPr>
              <w:t>t/a</w:t>
            </w:r>
            <w:r w:rsidR="00592954" w:rsidRPr="00090F44">
              <w:rPr>
                <w:rFonts w:ascii="Times New Roman" w:hAnsi="Times New Roman" w:cs="Times New Roman"/>
              </w:rPr>
              <w:t>）</w:t>
            </w:r>
            <w:r w:rsidR="00592954" w:rsidRPr="00090F44">
              <w:rPr>
                <w:rFonts w:ascii="Times New Roman" w:hAnsi="Times New Roman" w:cs="Times New Roman" w:hint="eastAsia"/>
              </w:rPr>
              <w:t>、</w:t>
            </w:r>
            <w:r w:rsidR="00592954">
              <w:rPr>
                <w:rFonts w:ascii="Times New Roman" w:hAnsi="Times New Roman" w:cs="Times New Roman" w:hint="eastAsia"/>
              </w:rPr>
              <w:t>石墨粉</w:t>
            </w:r>
            <w:r w:rsidR="00592954" w:rsidRPr="00090F44">
              <w:rPr>
                <w:rFonts w:ascii="Times New Roman" w:hAnsi="Times New Roman" w:cs="Times New Roman"/>
              </w:rPr>
              <w:t>（约</w:t>
            </w:r>
            <w:r w:rsidR="00592954">
              <w:rPr>
                <w:rFonts w:ascii="Times New Roman" w:hAnsi="Times New Roman" w:cs="Times New Roman" w:hint="eastAsia"/>
              </w:rPr>
              <w:t>7.5</w:t>
            </w:r>
            <w:r w:rsidR="00592954" w:rsidRPr="00090F44">
              <w:rPr>
                <w:rFonts w:ascii="Times New Roman" w:hAnsi="Times New Roman" w:cs="Times New Roman"/>
              </w:rPr>
              <w:t>t/a</w:t>
            </w:r>
            <w:r w:rsidR="00592954" w:rsidRPr="00090F44">
              <w:rPr>
                <w:rFonts w:ascii="Times New Roman" w:hAnsi="Times New Roman" w:cs="Times New Roman"/>
              </w:rPr>
              <w:t>）</w:t>
            </w:r>
            <w:r w:rsidR="00592954" w:rsidRPr="00090F44">
              <w:rPr>
                <w:rFonts w:ascii="Times New Roman" w:hAnsi="Times New Roman" w:cs="Times New Roman" w:hint="eastAsia"/>
              </w:rPr>
              <w:t>、</w:t>
            </w:r>
            <w:r w:rsidR="00592954">
              <w:rPr>
                <w:rFonts w:ascii="Times New Roman" w:hAnsi="Times New Roman" w:cs="Times New Roman" w:hint="eastAsia"/>
              </w:rPr>
              <w:t>氧化皮</w:t>
            </w:r>
            <w:r w:rsidRPr="00090F44">
              <w:rPr>
                <w:rFonts w:ascii="Times New Roman" w:hAnsi="Times New Roman" w:cs="Times New Roman"/>
              </w:rPr>
              <w:t>（约</w:t>
            </w:r>
            <w:r w:rsidR="00592954">
              <w:rPr>
                <w:rFonts w:ascii="Times New Roman" w:hAnsi="Times New Roman" w:cs="Times New Roman" w:hint="eastAsia"/>
              </w:rPr>
              <w:t>30</w:t>
            </w:r>
            <w:r w:rsidRPr="00090F44">
              <w:rPr>
                <w:rFonts w:ascii="Times New Roman" w:hAnsi="Times New Roman" w:cs="Times New Roman"/>
              </w:rPr>
              <w:t>t/a</w:t>
            </w:r>
            <w:r w:rsidRPr="00090F44">
              <w:rPr>
                <w:rFonts w:ascii="Times New Roman" w:hAnsi="Times New Roman" w:cs="Times New Roman"/>
              </w:rPr>
              <w:t>）</w:t>
            </w:r>
            <w:r w:rsidRPr="00090F44">
              <w:rPr>
                <w:rFonts w:ascii="Times New Roman" w:hAnsi="Times New Roman" w:cs="Times New Roman" w:hint="eastAsia"/>
              </w:rPr>
              <w:t>、</w:t>
            </w:r>
            <w:r w:rsidR="00592954">
              <w:rPr>
                <w:rFonts w:ascii="Times New Roman" w:hAnsi="Times New Roman" w:cs="Times New Roman" w:hint="eastAsia"/>
              </w:rPr>
              <w:t>不合格品</w:t>
            </w:r>
            <w:r w:rsidRPr="00090F44">
              <w:rPr>
                <w:rFonts w:ascii="Times New Roman" w:hAnsi="Times New Roman" w:cs="Times New Roman" w:hint="eastAsia"/>
              </w:rPr>
              <w:t>（约</w:t>
            </w:r>
            <w:r w:rsidR="00592954">
              <w:rPr>
                <w:rFonts w:ascii="Times New Roman" w:hAnsi="Times New Roman" w:cs="Times New Roman" w:hint="eastAsia"/>
              </w:rPr>
              <w:t>15</w:t>
            </w:r>
            <w:r w:rsidRPr="00090F44">
              <w:rPr>
                <w:rFonts w:ascii="Times New Roman" w:hAnsi="Times New Roman" w:cs="Times New Roman" w:hint="eastAsia"/>
              </w:rPr>
              <w:t>t/a</w:t>
            </w:r>
            <w:r w:rsidRPr="00090F44">
              <w:rPr>
                <w:rFonts w:ascii="Times New Roman" w:hAnsi="Times New Roman" w:cs="Times New Roman" w:hint="eastAsia"/>
              </w:rPr>
              <w:t>）</w:t>
            </w:r>
            <w:r w:rsidR="00F46F34" w:rsidRPr="00090F44">
              <w:rPr>
                <w:rFonts w:ascii="Times New Roman" w:hAnsi="Times New Roman" w:cs="Times New Roman" w:hint="eastAsia"/>
              </w:rPr>
              <w:t>、</w:t>
            </w:r>
            <w:r w:rsidR="00592954">
              <w:rPr>
                <w:rFonts w:ascii="Times New Roman" w:hAnsi="Times New Roman" w:cs="Times New Roman" w:hint="eastAsia"/>
              </w:rPr>
              <w:t>金属边角料</w:t>
            </w:r>
            <w:r w:rsidR="00F46F34" w:rsidRPr="00090F44">
              <w:rPr>
                <w:rFonts w:ascii="Times New Roman" w:hAnsi="Times New Roman" w:cs="Times New Roman"/>
              </w:rPr>
              <w:t>（约</w:t>
            </w:r>
            <w:r w:rsidR="00592954">
              <w:rPr>
                <w:rFonts w:ascii="Times New Roman" w:hAnsi="Times New Roman" w:cs="Times New Roman" w:hint="eastAsia"/>
              </w:rPr>
              <w:t>35</w:t>
            </w:r>
            <w:r w:rsidR="00F46F34" w:rsidRPr="00090F44">
              <w:rPr>
                <w:rFonts w:ascii="Times New Roman" w:hAnsi="Times New Roman" w:cs="Times New Roman"/>
              </w:rPr>
              <w:t>t/a</w:t>
            </w:r>
            <w:r w:rsidR="00F46F34" w:rsidRPr="00090F44">
              <w:rPr>
                <w:rFonts w:ascii="Times New Roman" w:hAnsi="Times New Roman" w:cs="Times New Roman"/>
              </w:rPr>
              <w:t>）</w:t>
            </w:r>
            <w:r w:rsidRPr="00090F44">
              <w:rPr>
                <w:rFonts w:ascii="Times New Roman" w:hAnsi="Times New Roman" w:cs="Times New Roman"/>
              </w:rPr>
              <w:t>属于一般工业固废，经厂内收集后，</w:t>
            </w:r>
            <w:r w:rsidRPr="00090F44">
              <w:rPr>
                <w:rFonts w:ascii="Times New Roman" w:hAnsi="Times New Roman" w:cs="Times New Roman" w:hint="eastAsia"/>
              </w:rPr>
              <w:t>外售综合利用</w:t>
            </w:r>
            <w:r w:rsidRPr="00090F44">
              <w:rPr>
                <w:rFonts w:ascii="Times New Roman" w:hAnsi="Times New Roman" w:cs="Times New Roman"/>
              </w:rPr>
              <w:t>。</w:t>
            </w:r>
          </w:p>
          <w:p w:rsidR="0043286F" w:rsidRPr="00090F44" w:rsidRDefault="0043286F" w:rsidP="00592954">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w:t>
            </w:r>
            <w:r w:rsidRPr="00090F44">
              <w:rPr>
                <w:rFonts w:ascii="Times New Roman" w:hAnsi="Times New Roman" w:cs="Times New Roman" w:hint="eastAsia"/>
              </w:rPr>
              <w:t>3</w:t>
            </w:r>
            <w:r w:rsidRPr="00090F44">
              <w:rPr>
                <w:rFonts w:ascii="Times New Roman" w:hAnsi="Times New Roman" w:cs="Times New Roman"/>
              </w:rPr>
              <w:t>)</w:t>
            </w:r>
            <w:r w:rsidRPr="00090F44">
              <w:rPr>
                <w:rFonts w:ascii="Times New Roman" w:hAnsi="Times New Roman" w:cs="Times New Roman" w:hint="eastAsia"/>
              </w:rPr>
              <w:t>生活垃圾：本项目生活垃圾产生量</w:t>
            </w:r>
            <w:r w:rsidR="00592954">
              <w:rPr>
                <w:rFonts w:ascii="Times New Roman" w:hAnsi="Times New Roman" w:cs="Times New Roman" w:hint="eastAsia"/>
              </w:rPr>
              <w:t>27</w:t>
            </w:r>
            <w:r w:rsidRPr="00090F44">
              <w:rPr>
                <w:rFonts w:ascii="Times New Roman" w:hAnsi="Times New Roman" w:cs="Times New Roman" w:hint="eastAsia"/>
              </w:rPr>
              <w:t>t/a</w:t>
            </w:r>
            <w:r w:rsidRPr="00090F44">
              <w:rPr>
                <w:rFonts w:ascii="Times New Roman" w:hAnsi="Times New Roman" w:cs="Times New Roman" w:hint="eastAsia"/>
              </w:rPr>
              <w:t>，由环卫部门定期清运。</w: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本项目固废经采取了合理的综合利用和处置措施不外排，因此对周围环境基本无影响。</w:t>
            </w:r>
          </w:p>
          <w:p w:rsidR="00A46475" w:rsidRPr="00090F44" w:rsidRDefault="00DA78F5" w:rsidP="00210631">
            <w:pPr>
              <w:adjustRightInd w:val="0"/>
              <w:snapToGrid w:val="0"/>
              <w:spacing w:line="360" w:lineRule="auto"/>
              <w:ind w:firstLineChars="200" w:firstLine="480"/>
              <w:jc w:val="both"/>
              <w:rPr>
                <w:rFonts w:ascii="Times New Roman" w:hAnsi="Times New Roman" w:cs="Times New Roman"/>
                <w:lang w:val="zh-CN"/>
              </w:rPr>
            </w:pPr>
            <w:r w:rsidRPr="00090F44">
              <w:rPr>
                <w:rFonts w:ascii="Times New Roman" w:hAnsi="Times New Roman" w:cs="Times New Roman"/>
                <w:lang w:val="zh-CN"/>
              </w:rPr>
              <w:t>根据《国家危险废物名录》，本项目产生的</w:t>
            </w:r>
            <w:r w:rsidR="00592954">
              <w:rPr>
                <w:rFonts w:ascii="Times New Roman" w:hAnsi="Times New Roman" w:cs="Times New Roman" w:hint="eastAsia"/>
              </w:rPr>
              <w:t>废机油、漆渣、废油漆桶、废过滤纤维、废活性炭</w:t>
            </w:r>
            <w:r w:rsidRPr="00090F44">
              <w:rPr>
                <w:rFonts w:ascii="Times New Roman" w:hAnsi="Times New Roman" w:cs="Times New Roman"/>
                <w:lang w:val="zh-CN"/>
              </w:rPr>
              <w:t>属于危险废物。在外运前，危险废物的收集、暂存和保管均应符合《危险废物贮存污染控制标准》（</w:t>
            </w:r>
            <w:r w:rsidRPr="00090F44">
              <w:rPr>
                <w:rFonts w:ascii="Times New Roman" w:hAnsi="Times New Roman" w:cs="Times New Roman"/>
                <w:lang w:val="zh-CN"/>
              </w:rPr>
              <w:t>GB18597-2001</w:t>
            </w:r>
            <w:r w:rsidRPr="00090F44">
              <w:rPr>
                <w:rFonts w:ascii="Times New Roman" w:hAnsi="Times New Roman" w:cs="Times New Roman"/>
                <w:lang w:val="zh-CN"/>
              </w:rPr>
              <w:t>）要求：</w: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(1)</w:t>
            </w:r>
            <w:r w:rsidRPr="00090F44">
              <w:rPr>
                <w:rFonts w:ascii="Times New Roman" w:hAnsi="Times New Roman" w:cs="Times New Roman"/>
              </w:rPr>
              <w:t>危险废物的储存容器均应具有耐腐蚀、耐压、密封和不与所贮存的废物发生反应等特性；</w: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(2)</w:t>
            </w:r>
            <w:r w:rsidRPr="00090F44">
              <w:rPr>
                <w:rFonts w:ascii="Times New Roman" w:hAnsi="Times New Roman" w:cs="Times New Roman"/>
              </w:rPr>
              <w:t>贮存容器保证完好无损并具有明显标志；</w: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(3)</w:t>
            </w:r>
            <w:r w:rsidRPr="00090F44">
              <w:rPr>
                <w:rFonts w:ascii="Times New Roman" w:hAnsi="Times New Roman" w:cs="Times New Roman"/>
              </w:rPr>
              <w:t>不相容的危险废物均分开存放；</w: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(4)</w:t>
            </w:r>
            <w:r w:rsidRPr="00090F44">
              <w:rPr>
                <w:rFonts w:ascii="Times New Roman" w:hAnsi="Times New Roman" w:cs="Times New Roman"/>
              </w:rPr>
              <w:t>储存场地设置危险废物明显标志，危险废物暂存场所应设有符合《环境保护图形标志</w:t>
            </w:r>
            <w:r w:rsidRPr="00090F44">
              <w:rPr>
                <w:rFonts w:ascii="Times New Roman" w:hAnsi="Times New Roman" w:cs="Times New Roman"/>
              </w:rPr>
              <w:t>—</w:t>
            </w:r>
            <w:r w:rsidRPr="00090F44">
              <w:rPr>
                <w:rFonts w:ascii="Times New Roman" w:hAnsi="Times New Roman" w:cs="Times New Roman"/>
              </w:rPr>
              <w:t>固体废物贮存（处置）场》（</w:t>
            </w:r>
            <w:r w:rsidRPr="00090F44">
              <w:rPr>
                <w:rFonts w:ascii="Times New Roman" w:hAnsi="Times New Roman" w:cs="Times New Roman"/>
              </w:rPr>
              <w:t>GB15562.2-1995</w:t>
            </w:r>
            <w:r w:rsidRPr="00090F44">
              <w:rPr>
                <w:rFonts w:ascii="Times New Roman" w:hAnsi="Times New Roman" w:cs="Times New Roman"/>
              </w:rPr>
              <w:t>）的专用标志。</w: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(5)</w:t>
            </w:r>
            <w:r w:rsidRPr="00090F44">
              <w:rPr>
                <w:rFonts w:ascii="Times New Roman" w:hAnsi="Times New Roman" w:cs="Times New Roman"/>
              </w:rPr>
              <w:t>禁止将危险废物与一般固体废物、生活垃圾及其它废物混合堆放。</w: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本项目应设有专人专职负责危险废物的收集、暂存和保管，加强对危险废物的管理，保证得到及时处理，防止造成二次污染。</w: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必须指出的是，固体废物处理处置前在厂内的堆放、贮存场所应按照国家固体废物贮存有关要求设置，危险废物应分类收集、贮存，防止危险废物与一般工业固体废物、生活垃圾混放后，引发危险废物的二次污染；各种固体废物在厂内堆放和转移输运过程应防止对环境造成影响，堆放场所采取防火、防扬散、防流失、防渗漏或者其他防止污染环境的措施后，降低对环境的影响。</w:t>
            </w:r>
          </w:p>
          <w:p w:rsidR="00A46475" w:rsidRPr="00090F44" w:rsidRDefault="00DA78F5" w:rsidP="00EF5117">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t>列表明确危险废物贮存场所（设施）的名称、位置、占地面积、贮存方式、贮存容积、</w:t>
            </w:r>
            <w:r w:rsidRPr="00090F44">
              <w:rPr>
                <w:rFonts w:ascii="Times New Roman" w:hAnsi="Times New Roman" w:cs="Times New Roman" w:hint="eastAsia"/>
              </w:rPr>
              <w:lastRenderedPageBreak/>
              <w:t>贮存周期等，详见表</w:t>
            </w:r>
            <w:r w:rsidRPr="00090F44">
              <w:rPr>
                <w:rFonts w:ascii="Times New Roman" w:hAnsi="Times New Roman" w:cs="Times New Roman" w:hint="eastAsia"/>
              </w:rPr>
              <w:t>7-</w:t>
            </w:r>
            <w:r w:rsidR="00EF5117" w:rsidRPr="00090F44">
              <w:rPr>
                <w:rFonts w:ascii="Times New Roman" w:hAnsi="Times New Roman" w:cs="Times New Roman" w:hint="eastAsia"/>
              </w:rPr>
              <w:t>5</w:t>
            </w:r>
            <w:r w:rsidRPr="00090F44">
              <w:rPr>
                <w:rFonts w:ascii="Times New Roman" w:hAnsi="Times New Roman" w:cs="Times New Roman" w:hint="eastAsia"/>
              </w:rPr>
              <w:t>。</w:t>
            </w:r>
          </w:p>
          <w:p w:rsidR="00A46475" w:rsidRPr="00090F44" w:rsidRDefault="00DA78F5" w:rsidP="00EF5117">
            <w:pPr>
              <w:pStyle w:val="afd"/>
              <w:adjustRightInd w:val="0"/>
              <w:snapToGrid w:val="0"/>
              <w:spacing w:line="240" w:lineRule="auto"/>
              <w:ind w:firstLineChars="0" w:firstLine="0"/>
              <w:jc w:val="center"/>
              <w:rPr>
                <w:rFonts w:ascii="Times New Roman" w:hAnsi="Times New Roman" w:cs="Times New Roman"/>
              </w:rPr>
            </w:pPr>
            <w:r w:rsidRPr="00090F44">
              <w:rPr>
                <w:rFonts w:ascii="Times New Roman" w:hAnsi="Times New Roman" w:cs="Times New Roman" w:hint="eastAsia"/>
              </w:rPr>
              <w:t>表</w:t>
            </w:r>
            <w:r w:rsidRPr="00090F44">
              <w:rPr>
                <w:rFonts w:ascii="Times New Roman" w:hAnsi="Times New Roman" w:cs="Times New Roman" w:hint="eastAsia"/>
              </w:rPr>
              <w:t>7-</w:t>
            </w:r>
            <w:r w:rsidR="00EF5117" w:rsidRPr="00090F44">
              <w:rPr>
                <w:rFonts w:ascii="Times New Roman" w:hAnsi="Times New Roman" w:cs="Times New Roman" w:hint="eastAsia"/>
              </w:rPr>
              <w:t>5</w:t>
            </w:r>
            <w:r w:rsidRPr="00090F44">
              <w:rPr>
                <w:rFonts w:ascii="Times New Roman" w:hAnsi="Times New Roman" w:cs="Times New Roman" w:hint="eastAsia"/>
              </w:rPr>
              <w:t>建设项目危险废物贮存场所（设施）基本情况表</w:t>
            </w:r>
          </w:p>
          <w:tbl>
            <w:tblPr>
              <w:tblW w:w="9306" w:type="dxa"/>
              <w:tblInd w:w="11" w:type="dxa"/>
              <w:tblBorders>
                <w:top w:val="single" w:sz="12" w:space="0" w:color="auto"/>
                <w:bottom w:val="single" w:sz="12" w:space="0" w:color="auto"/>
                <w:insideH w:val="single" w:sz="4" w:space="0" w:color="auto"/>
                <w:insideV w:val="single" w:sz="4" w:space="0" w:color="auto"/>
              </w:tblBorders>
              <w:tblLook w:val="04A0"/>
            </w:tblPr>
            <w:tblGrid>
              <w:gridCol w:w="427"/>
              <w:gridCol w:w="1323"/>
              <w:gridCol w:w="1082"/>
              <w:gridCol w:w="855"/>
              <w:gridCol w:w="1245"/>
              <w:gridCol w:w="1133"/>
              <w:gridCol w:w="810"/>
              <w:gridCol w:w="861"/>
              <w:gridCol w:w="791"/>
              <w:gridCol w:w="779"/>
            </w:tblGrid>
            <w:tr w:rsidR="00A46475" w:rsidRPr="00090F44" w:rsidTr="00826D68">
              <w:trPr>
                <w:trHeight w:val="340"/>
              </w:trPr>
              <w:tc>
                <w:tcPr>
                  <w:tcW w:w="427" w:type="dxa"/>
                  <w:tcBorders>
                    <w:top w:val="single" w:sz="12" w:space="0" w:color="auto"/>
                    <w:bottom w:val="single" w:sz="12" w:space="0" w:color="auto"/>
                  </w:tcBorders>
                  <w:vAlign w:val="center"/>
                </w:tcPr>
                <w:p w:rsidR="00A46475" w:rsidRPr="00090F44" w:rsidRDefault="00DA78F5">
                  <w:pPr>
                    <w:topLinePunct/>
                    <w:adjustRightInd w:val="0"/>
                    <w:snapToGrid w:val="0"/>
                    <w:jc w:val="center"/>
                    <w:rPr>
                      <w:rFonts w:ascii="Times New Roman" w:hAnsi="Times New Roman" w:cs="Times New Roman"/>
                      <w:b/>
                      <w:bCs/>
                      <w:sz w:val="21"/>
                      <w:szCs w:val="21"/>
                    </w:rPr>
                  </w:pPr>
                  <w:r w:rsidRPr="00090F44">
                    <w:rPr>
                      <w:rFonts w:ascii="Times New Roman" w:hAnsi="Times New Roman" w:cs="Times New Roman"/>
                      <w:b/>
                      <w:bCs/>
                      <w:sz w:val="21"/>
                      <w:szCs w:val="21"/>
                    </w:rPr>
                    <w:t>序号</w:t>
                  </w:r>
                </w:p>
              </w:tc>
              <w:tc>
                <w:tcPr>
                  <w:tcW w:w="1323" w:type="dxa"/>
                  <w:tcBorders>
                    <w:top w:val="single" w:sz="12" w:space="0" w:color="auto"/>
                    <w:bottom w:val="single" w:sz="12" w:space="0" w:color="auto"/>
                  </w:tcBorders>
                  <w:vAlign w:val="center"/>
                </w:tcPr>
                <w:p w:rsidR="00A46475" w:rsidRPr="00090F44" w:rsidRDefault="00DA78F5">
                  <w:pPr>
                    <w:topLinePunct/>
                    <w:adjustRightInd w:val="0"/>
                    <w:snapToGrid w:val="0"/>
                    <w:jc w:val="center"/>
                    <w:rPr>
                      <w:rFonts w:ascii="Times New Roman" w:hAnsi="Times New Roman" w:cs="Times New Roman"/>
                      <w:b/>
                      <w:bCs/>
                      <w:sz w:val="21"/>
                      <w:szCs w:val="21"/>
                    </w:rPr>
                  </w:pPr>
                  <w:r w:rsidRPr="00090F44">
                    <w:rPr>
                      <w:rFonts w:ascii="Times New Roman" w:hAnsi="Times New Roman" w:cs="Times New Roman"/>
                      <w:b/>
                      <w:bCs/>
                      <w:sz w:val="21"/>
                      <w:szCs w:val="21"/>
                    </w:rPr>
                    <w:t>贮存场所（设施）名称</w:t>
                  </w:r>
                </w:p>
              </w:tc>
              <w:tc>
                <w:tcPr>
                  <w:tcW w:w="1082" w:type="dxa"/>
                  <w:tcBorders>
                    <w:top w:val="single" w:sz="12" w:space="0" w:color="auto"/>
                    <w:bottom w:val="single" w:sz="12" w:space="0" w:color="auto"/>
                  </w:tcBorders>
                  <w:vAlign w:val="center"/>
                </w:tcPr>
                <w:p w:rsidR="00A46475" w:rsidRPr="00090F44" w:rsidRDefault="00DA78F5">
                  <w:pPr>
                    <w:topLinePunct/>
                    <w:adjustRightInd w:val="0"/>
                    <w:snapToGrid w:val="0"/>
                    <w:jc w:val="center"/>
                    <w:rPr>
                      <w:rFonts w:ascii="Times New Roman" w:hAnsi="Times New Roman" w:cs="Times New Roman"/>
                      <w:b/>
                      <w:bCs/>
                      <w:sz w:val="21"/>
                      <w:szCs w:val="21"/>
                    </w:rPr>
                  </w:pPr>
                  <w:r w:rsidRPr="00090F44">
                    <w:rPr>
                      <w:rFonts w:ascii="Times New Roman" w:hAnsi="Times New Roman" w:cs="Times New Roman"/>
                      <w:b/>
                      <w:bCs/>
                      <w:sz w:val="21"/>
                      <w:szCs w:val="21"/>
                    </w:rPr>
                    <w:t>危险废物名称</w:t>
                  </w:r>
                </w:p>
              </w:tc>
              <w:tc>
                <w:tcPr>
                  <w:tcW w:w="855" w:type="dxa"/>
                  <w:tcBorders>
                    <w:top w:val="single" w:sz="12" w:space="0" w:color="auto"/>
                    <w:bottom w:val="single" w:sz="12" w:space="0" w:color="auto"/>
                  </w:tcBorders>
                  <w:vAlign w:val="center"/>
                </w:tcPr>
                <w:p w:rsidR="00A46475" w:rsidRPr="00090F44" w:rsidRDefault="00DA78F5">
                  <w:pPr>
                    <w:topLinePunct/>
                    <w:adjustRightInd w:val="0"/>
                    <w:snapToGrid w:val="0"/>
                    <w:jc w:val="center"/>
                    <w:rPr>
                      <w:rFonts w:ascii="Times New Roman" w:hAnsi="Times New Roman" w:cs="Times New Roman"/>
                      <w:b/>
                      <w:bCs/>
                      <w:sz w:val="21"/>
                      <w:szCs w:val="21"/>
                    </w:rPr>
                  </w:pPr>
                  <w:r w:rsidRPr="00090F44">
                    <w:rPr>
                      <w:rFonts w:ascii="Times New Roman" w:hAnsi="Times New Roman" w:cs="Times New Roman"/>
                      <w:b/>
                      <w:bCs/>
                      <w:sz w:val="21"/>
                      <w:szCs w:val="21"/>
                    </w:rPr>
                    <w:t>危险废物类别</w:t>
                  </w:r>
                </w:p>
              </w:tc>
              <w:tc>
                <w:tcPr>
                  <w:tcW w:w="1245" w:type="dxa"/>
                  <w:tcBorders>
                    <w:top w:val="single" w:sz="12" w:space="0" w:color="auto"/>
                    <w:bottom w:val="single" w:sz="12" w:space="0" w:color="auto"/>
                  </w:tcBorders>
                  <w:vAlign w:val="center"/>
                </w:tcPr>
                <w:p w:rsidR="00A46475" w:rsidRPr="00090F44" w:rsidRDefault="00DA78F5">
                  <w:pPr>
                    <w:topLinePunct/>
                    <w:adjustRightInd w:val="0"/>
                    <w:snapToGrid w:val="0"/>
                    <w:jc w:val="center"/>
                    <w:rPr>
                      <w:rFonts w:ascii="Times New Roman" w:hAnsi="Times New Roman" w:cs="Times New Roman"/>
                      <w:b/>
                      <w:bCs/>
                      <w:sz w:val="21"/>
                      <w:szCs w:val="21"/>
                    </w:rPr>
                  </w:pPr>
                  <w:r w:rsidRPr="00090F44">
                    <w:rPr>
                      <w:rFonts w:ascii="Times New Roman" w:hAnsi="Times New Roman" w:cs="Times New Roman"/>
                      <w:b/>
                      <w:bCs/>
                      <w:sz w:val="21"/>
                      <w:szCs w:val="21"/>
                    </w:rPr>
                    <w:t>危险废</w:t>
                  </w:r>
                </w:p>
                <w:p w:rsidR="00A46475" w:rsidRPr="00090F44" w:rsidRDefault="00DA78F5">
                  <w:pPr>
                    <w:topLinePunct/>
                    <w:adjustRightInd w:val="0"/>
                    <w:snapToGrid w:val="0"/>
                    <w:jc w:val="center"/>
                    <w:rPr>
                      <w:rFonts w:ascii="Times New Roman" w:hAnsi="Times New Roman" w:cs="Times New Roman"/>
                      <w:b/>
                      <w:bCs/>
                      <w:sz w:val="21"/>
                      <w:szCs w:val="21"/>
                    </w:rPr>
                  </w:pPr>
                  <w:r w:rsidRPr="00090F44">
                    <w:rPr>
                      <w:rFonts w:ascii="Times New Roman" w:hAnsi="Times New Roman" w:cs="Times New Roman"/>
                      <w:b/>
                      <w:bCs/>
                      <w:sz w:val="21"/>
                      <w:szCs w:val="21"/>
                    </w:rPr>
                    <w:t>物代码</w:t>
                  </w:r>
                </w:p>
              </w:tc>
              <w:tc>
                <w:tcPr>
                  <w:tcW w:w="1133" w:type="dxa"/>
                  <w:tcBorders>
                    <w:top w:val="single" w:sz="12" w:space="0" w:color="auto"/>
                    <w:bottom w:val="single" w:sz="12" w:space="0" w:color="auto"/>
                  </w:tcBorders>
                  <w:vAlign w:val="center"/>
                </w:tcPr>
                <w:p w:rsidR="00A46475" w:rsidRPr="00090F44" w:rsidRDefault="00DA78F5">
                  <w:pPr>
                    <w:topLinePunct/>
                    <w:adjustRightInd w:val="0"/>
                    <w:snapToGrid w:val="0"/>
                    <w:jc w:val="center"/>
                    <w:rPr>
                      <w:rFonts w:ascii="Times New Roman" w:hAnsi="Times New Roman" w:cs="Times New Roman"/>
                      <w:b/>
                      <w:bCs/>
                      <w:sz w:val="21"/>
                      <w:szCs w:val="21"/>
                    </w:rPr>
                  </w:pPr>
                  <w:r w:rsidRPr="00090F44">
                    <w:rPr>
                      <w:rFonts w:ascii="Times New Roman" w:hAnsi="Times New Roman" w:cs="Times New Roman"/>
                      <w:b/>
                      <w:bCs/>
                      <w:sz w:val="21"/>
                      <w:szCs w:val="21"/>
                    </w:rPr>
                    <w:t>位置</w:t>
                  </w:r>
                </w:p>
              </w:tc>
              <w:tc>
                <w:tcPr>
                  <w:tcW w:w="810" w:type="dxa"/>
                  <w:tcBorders>
                    <w:top w:val="single" w:sz="12" w:space="0" w:color="auto"/>
                    <w:bottom w:val="single" w:sz="12" w:space="0" w:color="auto"/>
                  </w:tcBorders>
                  <w:vAlign w:val="center"/>
                </w:tcPr>
                <w:p w:rsidR="00A46475" w:rsidRPr="00090F44" w:rsidRDefault="00DA78F5">
                  <w:pPr>
                    <w:topLinePunct/>
                    <w:adjustRightInd w:val="0"/>
                    <w:snapToGrid w:val="0"/>
                    <w:jc w:val="center"/>
                    <w:rPr>
                      <w:rFonts w:ascii="Times New Roman" w:hAnsi="Times New Roman" w:cs="Times New Roman"/>
                      <w:b/>
                      <w:bCs/>
                      <w:sz w:val="21"/>
                      <w:szCs w:val="21"/>
                    </w:rPr>
                  </w:pPr>
                  <w:r w:rsidRPr="00090F44">
                    <w:rPr>
                      <w:rFonts w:ascii="Times New Roman" w:hAnsi="Times New Roman" w:cs="Times New Roman"/>
                      <w:b/>
                      <w:bCs/>
                      <w:sz w:val="21"/>
                      <w:szCs w:val="21"/>
                    </w:rPr>
                    <w:t>占地</w:t>
                  </w:r>
                </w:p>
                <w:p w:rsidR="00A46475" w:rsidRPr="00090F44" w:rsidRDefault="00DA78F5">
                  <w:pPr>
                    <w:topLinePunct/>
                    <w:adjustRightInd w:val="0"/>
                    <w:snapToGrid w:val="0"/>
                    <w:jc w:val="center"/>
                    <w:rPr>
                      <w:rFonts w:ascii="Times New Roman" w:hAnsi="Times New Roman" w:cs="Times New Roman"/>
                      <w:b/>
                      <w:bCs/>
                      <w:sz w:val="21"/>
                      <w:szCs w:val="21"/>
                    </w:rPr>
                  </w:pPr>
                  <w:r w:rsidRPr="00090F44">
                    <w:rPr>
                      <w:rFonts w:ascii="Times New Roman" w:hAnsi="Times New Roman" w:cs="Times New Roman"/>
                      <w:b/>
                      <w:bCs/>
                      <w:sz w:val="21"/>
                      <w:szCs w:val="21"/>
                    </w:rPr>
                    <w:t>面积</w:t>
                  </w:r>
                </w:p>
              </w:tc>
              <w:tc>
                <w:tcPr>
                  <w:tcW w:w="861" w:type="dxa"/>
                  <w:tcBorders>
                    <w:top w:val="single" w:sz="12" w:space="0" w:color="auto"/>
                    <w:bottom w:val="single" w:sz="12" w:space="0" w:color="auto"/>
                  </w:tcBorders>
                  <w:vAlign w:val="center"/>
                </w:tcPr>
                <w:p w:rsidR="00A46475" w:rsidRPr="00090F44" w:rsidRDefault="00DA78F5">
                  <w:pPr>
                    <w:topLinePunct/>
                    <w:adjustRightInd w:val="0"/>
                    <w:snapToGrid w:val="0"/>
                    <w:jc w:val="center"/>
                    <w:rPr>
                      <w:rFonts w:ascii="Times New Roman" w:hAnsi="Times New Roman" w:cs="Times New Roman"/>
                      <w:b/>
                      <w:bCs/>
                      <w:sz w:val="21"/>
                      <w:szCs w:val="21"/>
                    </w:rPr>
                  </w:pPr>
                  <w:r w:rsidRPr="00090F44">
                    <w:rPr>
                      <w:rFonts w:ascii="Times New Roman" w:hAnsi="Times New Roman" w:cs="Times New Roman"/>
                      <w:b/>
                      <w:bCs/>
                      <w:sz w:val="21"/>
                      <w:szCs w:val="21"/>
                    </w:rPr>
                    <w:t>贮存</w:t>
                  </w:r>
                </w:p>
                <w:p w:rsidR="00A46475" w:rsidRPr="00090F44" w:rsidRDefault="00DA78F5">
                  <w:pPr>
                    <w:topLinePunct/>
                    <w:adjustRightInd w:val="0"/>
                    <w:snapToGrid w:val="0"/>
                    <w:jc w:val="center"/>
                    <w:rPr>
                      <w:rFonts w:ascii="Times New Roman" w:hAnsi="Times New Roman" w:cs="Times New Roman"/>
                      <w:b/>
                      <w:bCs/>
                      <w:sz w:val="21"/>
                      <w:szCs w:val="21"/>
                    </w:rPr>
                  </w:pPr>
                  <w:r w:rsidRPr="00090F44">
                    <w:rPr>
                      <w:rFonts w:ascii="Times New Roman" w:hAnsi="Times New Roman" w:cs="Times New Roman"/>
                      <w:b/>
                      <w:bCs/>
                      <w:sz w:val="21"/>
                      <w:szCs w:val="21"/>
                    </w:rPr>
                    <w:t>方式</w:t>
                  </w:r>
                </w:p>
              </w:tc>
              <w:tc>
                <w:tcPr>
                  <w:tcW w:w="791" w:type="dxa"/>
                  <w:tcBorders>
                    <w:top w:val="single" w:sz="12" w:space="0" w:color="auto"/>
                    <w:bottom w:val="single" w:sz="12" w:space="0" w:color="auto"/>
                  </w:tcBorders>
                  <w:vAlign w:val="center"/>
                </w:tcPr>
                <w:p w:rsidR="00A46475" w:rsidRPr="00090F44" w:rsidRDefault="00DA78F5">
                  <w:pPr>
                    <w:topLinePunct/>
                    <w:adjustRightInd w:val="0"/>
                    <w:snapToGrid w:val="0"/>
                    <w:jc w:val="center"/>
                    <w:rPr>
                      <w:rFonts w:ascii="Times New Roman" w:hAnsi="Times New Roman" w:cs="Times New Roman"/>
                      <w:b/>
                      <w:bCs/>
                      <w:sz w:val="21"/>
                      <w:szCs w:val="21"/>
                    </w:rPr>
                  </w:pPr>
                  <w:r w:rsidRPr="00090F44">
                    <w:rPr>
                      <w:rFonts w:ascii="Times New Roman" w:hAnsi="Times New Roman" w:cs="Times New Roman"/>
                      <w:b/>
                      <w:bCs/>
                      <w:sz w:val="21"/>
                      <w:szCs w:val="21"/>
                    </w:rPr>
                    <w:t>贮存</w:t>
                  </w:r>
                </w:p>
                <w:p w:rsidR="00A46475" w:rsidRPr="00090F44" w:rsidRDefault="00DA78F5">
                  <w:pPr>
                    <w:topLinePunct/>
                    <w:adjustRightInd w:val="0"/>
                    <w:snapToGrid w:val="0"/>
                    <w:jc w:val="center"/>
                    <w:rPr>
                      <w:rFonts w:ascii="Times New Roman" w:hAnsi="Times New Roman" w:cs="Times New Roman"/>
                      <w:b/>
                      <w:bCs/>
                      <w:sz w:val="21"/>
                      <w:szCs w:val="21"/>
                    </w:rPr>
                  </w:pPr>
                  <w:r w:rsidRPr="00090F44">
                    <w:rPr>
                      <w:rFonts w:ascii="Times New Roman" w:hAnsi="Times New Roman" w:cs="Times New Roman"/>
                      <w:b/>
                      <w:bCs/>
                      <w:sz w:val="21"/>
                      <w:szCs w:val="21"/>
                    </w:rPr>
                    <w:t>能力</w:t>
                  </w:r>
                </w:p>
              </w:tc>
              <w:tc>
                <w:tcPr>
                  <w:tcW w:w="779" w:type="dxa"/>
                  <w:tcBorders>
                    <w:top w:val="single" w:sz="12" w:space="0" w:color="auto"/>
                    <w:bottom w:val="single" w:sz="12" w:space="0" w:color="auto"/>
                  </w:tcBorders>
                  <w:vAlign w:val="center"/>
                </w:tcPr>
                <w:p w:rsidR="00A46475" w:rsidRPr="00090F44" w:rsidRDefault="00DA78F5">
                  <w:pPr>
                    <w:topLinePunct/>
                    <w:adjustRightInd w:val="0"/>
                    <w:snapToGrid w:val="0"/>
                    <w:jc w:val="center"/>
                    <w:rPr>
                      <w:rFonts w:ascii="Times New Roman" w:hAnsi="Times New Roman" w:cs="Times New Roman"/>
                      <w:b/>
                      <w:bCs/>
                      <w:sz w:val="21"/>
                      <w:szCs w:val="21"/>
                    </w:rPr>
                  </w:pPr>
                  <w:r w:rsidRPr="00090F44">
                    <w:rPr>
                      <w:rFonts w:ascii="Times New Roman" w:hAnsi="Times New Roman" w:cs="Times New Roman"/>
                      <w:b/>
                      <w:bCs/>
                      <w:sz w:val="21"/>
                      <w:szCs w:val="21"/>
                    </w:rPr>
                    <w:t>贮存</w:t>
                  </w:r>
                </w:p>
                <w:p w:rsidR="00A46475" w:rsidRPr="00090F44" w:rsidRDefault="00DA78F5">
                  <w:pPr>
                    <w:topLinePunct/>
                    <w:adjustRightInd w:val="0"/>
                    <w:snapToGrid w:val="0"/>
                    <w:jc w:val="center"/>
                    <w:rPr>
                      <w:rFonts w:ascii="Times New Roman" w:hAnsi="Times New Roman" w:cs="Times New Roman"/>
                      <w:b/>
                      <w:bCs/>
                      <w:sz w:val="21"/>
                      <w:szCs w:val="21"/>
                    </w:rPr>
                  </w:pPr>
                  <w:r w:rsidRPr="00090F44">
                    <w:rPr>
                      <w:rFonts w:ascii="Times New Roman" w:hAnsi="Times New Roman" w:cs="Times New Roman"/>
                      <w:b/>
                      <w:bCs/>
                      <w:sz w:val="21"/>
                      <w:szCs w:val="21"/>
                    </w:rPr>
                    <w:t>周期</w:t>
                  </w:r>
                </w:p>
              </w:tc>
            </w:tr>
            <w:tr w:rsidR="00457FF9" w:rsidRPr="00090F44" w:rsidTr="00826D68">
              <w:trPr>
                <w:trHeight w:val="340"/>
              </w:trPr>
              <w:tc>
                <w:tcPr>
                  <w:tcW w:w="427" w:type="dxa"/>
                  <w:tcBorders>
                    <w:top w:val="single" w:sz="12" w:space="0" w:color="auto"/>
                    <w:bottom w:val="single" w:sz="4" w:space="0" w:color="auto"/>
                  </w:tcBorders>
                  <w:vAlign w:val="center"/>
                </w:tcPr>
                <w:p w:rsidR="00457FF9" w:rsidRPr="00090F44" w:rsidRDefault="00457FF9">
                  <w:pPr>
                    <w:topLinePunct/>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1</w:t>
                  </w:r>
                </w:p>
              </w:tc>
              <w:tc>
                <w:tcPr>
                  <w:tcW w:w="1323" w:type="dxa"/>
                  <w:vMerge w:val="restart"/>
                  <w:tcBorders>
                    <w:top w:val="single" w:sz="12" w:space="0" w:color="auto"/>
                  </w:tcBorders>
                  <w:vAlign w:val="center"/>
                </w:tcPr>
                <w:p w:rsidR="00457FF9" w:rsidRPr="00090F44" w:rsidRDefault="00457FF9">
                  <w:pPr>
                    <w:topLinePunct/>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危废固废堆场</w:t>
                  </w:r>
                </w:p>
              </w:tc>
              <w:tc>
                <w:tcPr>
                  <w:tcW w:w="1082" w:type="dxa"/>
                  <w:tcBorders>
                    <w:top w:val="single" w:sz="12" w:space="0" w:color="auto"/>
                    <w:bottom w:val="single" w:sz="4" w:space="0" w:color="auto"/>
                  </w:tcBorders>
                  <w:vAlign w:val="center"/>
                </w:tcPr>
                <w:p w:rsidR="00457FF9" w:rsidRPr="00D34CCE" w:rsidRDefault="00457FF9" w:rsidP="005323CC">
                  <w:pPr>
                    <w:adjustRightInd w:val="0"/>
                    <w:snapToGrid w:val="0"/>
                    <w:jc w:val="center"/>
                    <w:rPr>
                      <w:rFonts w:asciiTheme="majorBidi" w:hAnsiTheme="majorBidi" w:cstheme="majorBidi"/>
                      <w:sz w:val="21"/>
                      <w:szCs w:val="21"/>
                    </w:rPr>
                  </w:pPr>
                  <w:r w:rsidRPr="00D34CCE">
                    <w:rPr>
                      <w:rFonts w:ascii="Times New Roman" w:hAnsi="Times New Roman" w:cs="Times New Roman" w:hint="eastAsia"/>
                      <w:sz w:val="21"/>
                      <w:szCs w:val="21"/>
                    </w:rPr>
                    <w:t>废机油</w:t>
                  </w:r>
                </w:p>
              </w:tc>
              <w:tc>
                <w:tcPr>
                  <w:tcW w:w="855" w:type="dxa"/>
                  <w:tcBorders>
                    <w:top w:val="single" w:sz="12" w:space="0" w:color="auto"/>
                    <w:bottom w:val="single" w:sz="4" w:space="0" w:color="auto"/>
                  </w:tcBorders>
                  <w:vAlign w:val="center"/>
                </w:tcPr>
                <w:p w:rsidR="00457FF9" w:rsidRPr="00D34CCE" w:rsidRDefault="00457FF9" w:rsidP="005323CC">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HW08</w:t>
                  </w:r>
                </w:p>
              </w:tc>
              <w:tc>
                <w:tcPr>
                  <w:tcW w:w="1245" w:type="dxa"/>
                  <w:tcBorders>
                    <w:top w:val="single" w:sz="12" w:space="0" w:color="auto"/>
                    <w:bottom w:val="single" w:sz="4" w:space="0" w:color="auto"/>
                  </w:tcBorders>
                  <w:vAlign w:val="center"/>
                </w:tcPr>
                <w:p w:rsidR="00457FF9" w:rsidRPr="00D34CCE" w:rsidRDefault="00457FF9" w:rsidP="005323CC">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900-214-08</w:t>
                  </w:r>
                </w:p>
              </w:tc>
              <w:tc>
                <w:tcPr>
                  <w:tcW w:w="1133" w:type="dxa"/>
                  <w:vMerge w:val="restart"/>
                  <w:tcBorders>
                    <w:top w:val="single" w:sz="12" w:space="0" w:color="auto"/>
                  </w:tcBorders>
                  <w:vAlign w:val="center"/>
                </w:tcPr>
                <w:p w:rsidR="00457FF9" w:rsidRPr="00090F44" w:rsidRDefault="00457FF9">
                  <w:pPr>
                    <w:topLinePunct/>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生产车间</w:t>
                  </w:r>
                </w:p>
              </w:tc>
              <w:tc>
                <w:tcPr>
                  <w:tcW w:w="810" w:type="dxa"/>
                  <w:vMerge w:val="restart"/>
                  <w:tcBorders>
                    <w:top w:val="single" w:sz="12" w:space="0" w:color="auto"/>
                  </w:tcBorders>
                  <w:vAlign w:val="center"/>
                </w:tcPr>
                <w:p w:rsidR="00457FF9" w:rsidRPr="00090F44" w:rsidRDefault="00457FF9">
                  <w:pPr>
                    <w:topLinePunct/>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10m</w:t>
                  </w:r>
                  <w:r w:rsidRPr="00090F44">
                    <w:rPr>
                      <w:rFonts w:ascii="Times New Roman" w:hAnsi="Times New Roman" w:cs="Times New Roman" w:hint="eastAsia"/>
                      <w:sz w:val="21"/>
                      <w:szCs w:val="21"/>
                      <w:vertAlign w:val="superscript"/>
                    </w:rPr>
                    <w:t>2</w:t>
                  </w:r>
                </w:p>
              </w:tc>
              <w:tc>
                <w:tcPr>
                  <w:tcW w:w="861" w:type="dxa"/>
                  <w:vMerge w:val="restart"/>
                  <w:tcBorders>
                    <w:top w:val="single" w:sz="12" w:space="0" w:color="auto"/>
                  </w:tcBorders>
                  <w:vAlign w:val="center"/>
                </w:tcPr>
                <w:p w:rsidR="00457FF9" w:rsidRPr="00090F44" w:rsidRDefault="00457FF9" w:rsidP="00826D68">
                  <w:pPr>
                    <w:topLinePunct/>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防漏、防锐器穿透的专用包装物或容器</w:t>
                  </w:r>
                </w:p>
              </w:tc>
              <w:tc>
                <w:tcPr>
                  <w:tcW w:w="791" w:type="dxa"/>
                  <w:vMerge w:val="restart"/>
                  <w:tcBorders>
                    <w:top w:val="single" w:sz="12" w:space="0" w:color="auto"/>
                  </w:tcBorders>
                  <w:vAlign w:val="center"/>
                </w:tcPr>
                <w:p w:rsidR="00457FF9" w:rsidRPr="00090F44" w:rsidRDefault="00457FF9">
                  <w:pPr>
                    <w:topLinePunc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8</w:t>
                  </w:r>
                  <w:r w:rsidRPr="00090F44">
                    <w:rPr>
                      <w:rFonts w:ascii="Times New Roman" w:hAnsi="Times New Roman" w:cs="Times New Roman" w:hint="eastAsia"/>
                      <w:sz w:val="21"/>
                      <w:szCs w:val="21"/>
                    </w:rPr>
                    <w:t>吨</w:t>
                  </w:r>
                </w:p>
              </w:tc>
              <w:tc>
                <w:tcPr>
                  <w:tcW w:w="779" w:type="dxa"/>
                  <w:tcBorders>
                    <w:top w:val="single" w:sz="12" w:space="0" w:color="auto"/>
                    <w:bottom w:val="single" w:sz="4" w:space="0" w:color="auto"/>
                  </w:tcBorders>
                  <w:vAlign w:val="center"/>
                </w:tcPr>
                <w:p w:rsidR="00457FF9" w:rsidRPr="00090F44" w:rsidRDefault="00457FF9">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1</w:t>
                  </w:r>
                  <w:r w:rsidRPr="00090F44">
                    <w:rPr>
                      <w:rFonts w:ascii="Times New Roman" w:hAnsi="Times New Roman" w:cs="Times New Roman" w:hint="eastAsia"/>
                      <w:sz w:val="21"/>
                      <w:szCs w:val="21"/>
                    </w:rPr>
                    <w:t>年</w:t>
                  </w:r>
                </w:p>
              </w:tc>
            </w:tr>
            <w:tr w:rsidR="00457FF9" w:rsidRPr="00090F44" w:rsidTr="00826D68">
              <w:trPr>
                <w:trHeight w:val="340"/>
              </w:trPr>
              <w:tc>
                <w:tcPr>
                  <w:tcW w:w="427" w:type="dxa"/>
                  <w:tcBorders>
                    <w:top w:val="single" w:sz="4" w:space="0" w:color="auto"/>
                    <w:bottom w:val="single" w:sz="4" w:space="0" w:color="auto"/>
                  </w:tcBorders>
                  <w:vAlign w:val="center"/>
                </w:tcPr>
                <w:p w:rsidR="00457FF9" w:rsidRPr="00090F44" w:rsidRDefault="00457FF9">
                  <w:pPr>
                    <w:topLinePunct/>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2</w:t>
                  </w:r>
                </w:p>
              </w:tc>
              <w:tc>
                <w:tcPr>
                  <w:tcW w:w="1323" w:type="dxa"/>
                  <w:vMerge/>
                  <w:vAlign w:val="center"/>
                </w:tcPr>
                <w:p w:rsidR="00457FF9" w:rsidRPr="00090F44" w:rsidRDefault="00457FF9">
                  <w:pPr>
                    <w:topLinePunct/>
                    <w:adjustRightInd w:val="0"/>
                    <w:snapToGrid w:val="0"/>
                    <w:jc w:val="center"/>
                    <w:rPr>
                      <w:rFonts w:ascii="Times New Roman" w:hAnsi="Times New Roman" w:cs="Times New Roman"/>
                      <w:sz w:val="21"/>
                      <w:szCs w:val="21"/>
                    </w:rPr>
                  </w:pPr>
                </w:p>
              </w:tc>
              <w:tc>
                <w:tcPr>
                  <w:tcW w:w="1082" w:type="dxa"/>
                  <w:tcBorders>
                    <w:top w:val="single" w:sz="4" w:space="0" w:color="auto"/>
                    <w:bottom w:val="single" w:sz="4" w:space="0" w:color="auto"/>
                  </w:tcBorders>
                  <w:vAlign w:val="center"/>
                </w:tcPr>
                <w:p w:rsidR="00457FF9" w:rsidRPr="00D34CCE" w:rsidRDefault="00457FF9" w:rsidP="005323CC">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漆渣</w:t>
                  </w:r>
                </w:p>
              </w:tc>
              <w:tc>
                <w:tcPr>
                  <w:tcW w:w="855" w:type="dxa"/>
                  <w:tcBorders>
                    <w:top w:val="single" w:sz="4" w:space="0" w:color="auto"/>
                    <w:bottom w:val="single" w:sz="4" w:space="0" w:color="auto"/>
                  </w:tcBorders>
                  <w:vAlign w:val="center"/>
                </w:tcPr>
                <w:p w:rsidR="00457FF9" w:rsidRPr="00D34CCE" w:rsidRDefault="00457FF9" w:rsidP="005323CC">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HW12</w:t>
                  </w:r>
                </w:p>
              </w:tc>
              <w:tc>
                <w:tcPr>
                  <w:tcW w:w="1245" w:type="dxa"/>
                  <w:tcBorders>
                    <w:top w:val="single" w:sz="4" w:space="0" w:color="auto"/>
                    <w:bottom w:val="single" w:sz="4" w:space="0" w:color="auto"/>
                  </w:tcBorders>
                  <w:vAlign w:val="center"/>
                </w:tcPr>
                <w:p w:rsidR="00457FF9" w:rsidRPr="00D34CCE" w:rsidRDefault="00457FF9" w:rsidP="005323CC">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900-252-12</w:t>
                  </w:r>
                </w:p>
              </w:tc>
              <w:tc>
                <w:tcPr>
                  <w:tcW w:w="1133" w:type="dxa"/>
                  <w:vMerge/>
                  <w:vAlign w:val="center"/>
                </w:tcPr>
                <w:p w:rsidR="00457FF9" w:rsidRPr="00090F44" w:rsidRDefault="00457FF9">
                  <w:pPr>
                    <w:topLinePunct/>
                    <w:adjustRightInd w:val="0"/>
                    <w:snapToGrid w:val="0"/>
                    <w:jc w:val="center"/>
                    <w:rPr>
                      <w:rFonts w:ascii="Times New Roman" w:hAnsi="Times New Roman" w:cs="Times New Roman"/>
                      <w:sz w:val="21"/>
                      <w:szCs w:val="21"/>
                    </w:rPr>
                  </w:pPr>
                </w:p>
              </w:tc>
              <w:tc>
                <w:tcPr>
                  <w:tcW w:w="810" w:type="dxa"/>
                  <w:vMerge/>
                  <w:vAlign w:val="center"/>
                </w:tcPr>
                <w:p w:rsidR="00457FF9" w:rsidRPr="00090F44" w:rsidRDefault="00457FF9">
                  <w:pPr>
                    <w:topLinePunct/>
                    <w:adjustRightInd w:val="0"/>
                    <w:snapToGrid w:val="0"/>
                    <w:jc w:val="center"/>
                    <w:rPr>
                      <w:rFonts w:ascii="Times New Roman" w:hAnsi="Times New Roman" w:cs="Times New Roman"/>
                      <w:sz w:val="21"/>
                      <w:szCs w:val="21"/>
                    </w:rPr>
                  </w:pPr>
                </w:p>
              </w:tc>
              <w:tc>
                <w:tcPr>
                  <w:tcW w:w="861" w:type="dxa"/>
                  <w:vMerge/>
                  <w:vAlign w:val="center"/>
                </w:tcPr>
                <w:p w:rsidR="00457FF9" w:rsidRPr="00090F44" w:rsidRDefault="00457FF9" w:rsidP="00826D68">
                  <w:pPr>
                    <w:topLinePunct/>
                    <w:adjustRightInd w:val="0"/>
                    <w:snapToGrid w:val="0"/>
                    <w:jc w:val="center"/>
                    <w:rPr>
                      <w:rFonts w:ascii="Times New Roman" w:hAnsi="Times New Roman" w:cs="Times New Roman"/>
                      <w:sz w:val="21"/>
                      <w:szCs w:val="21"/>
                    </w:rPr>
                  </w:pPr>
                </w:p>
              </w:tc>
              <w:tc>
                <w:tcPr>
                  <w:tcW w:w="791" w:type="dxa"/>
                  <w:vMerge/>
                  <w:vAlign w:val="center"/>
                </w:tcPr>
                <w:p w:rsidR="00457FF9" w:rsidRPr="00090F44" w:rsidRDefault="00457FF9">
                  <w:pPr>
                    <w:topLinePunct/>
                    <w:adjustRightInd w:val="0"/>
                    <w:snapToGrid w:val="0"/>
                    <w:jc w:val="center"/>
                    <w:rPr>
                      <w:rFonts w:ascii="Times New Roman" w:hAnsi="Times New Roman" w:cs="Times New Roman"/>
                      <w:sz w:val="21"/>
                      <w:szCs w:val="21"/>
                    </w:rPr>
                  </w:pPr>
                </w:p>
              </w:tc>
              <w:tc>
                <w:tcPr>
                  <w:tcW w:w="779" w:type="dxa"/>
                  <w:tcBorders>
                    <w:top w:val="single" w:sz="4" w:space="0" w:color="auto"/>
                    <w:bottom w:val="single" w:sz="4" w:space="0" w:color="auto"/>
                  </w:tcBorders>
                  <w:vAlign w:val="center"/>
                </w:tcPr>
                <w:p w:rsidR="00457FF9" w:rsidRPr="00090F44" w:rsidRDefault="00457FF9">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1</w:t>
                  </w:r>
                  <w:r w:rsidRPr="00090F44">
                    <w:rPr>
                      <w:rFonts w:ascii="Times New Roman" w:hAnsi="Times New Roman" w:cs="Times New Roman" w:hint="eastAsia"/>
                      <w:sz w:val="21"/>
                      <w:szCs w:val="21"/>
                    </w:rPr>
                    <w:t>年</w:t>
                  </w:r>
                </w:p>
              </w:tc>
            </w:tr>
            <w:tr w:rsidR="00457FF9" w:rsidRPr="00090F44" w:rsidTr="00826D68">
              <w:trPr>
                <w:trHeight w:val="340"/>
              </w:trPr>
              <w:tc>
                <w:tcPr>
                  <w:tcW w:w="427" w:type="dxa"/>
                  <w:tcBorders>
                    <w:top w:val="single" w:sz="4" w:space="0" w:color="auto"/>
                    <w:bottom w:val="single" w:sz="4" w:space="0" w:color="auto"/>
                  </w:tcBorders>
                  <w:vAlign w:val="center"/>
                </w:tcPr>
                <w:p w:rsidR="00457FF9" w:rsidRPr="00090F44" w:rsidRDefault="00457FF9">
                  <w:pPr>
                    <w:topLinePunc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3</w:t>
                  </w:r>
                </w:p>
              </w:tc>
              <w:tc>
                <w:tcPr>
                  <w:tcW w:w="1323" w:type="dxa"/>
                  <w:vMerge/>
                  <w:vAlign w:val="center"/>
                </w:tcPr>
                <w:p w:rsidR="00457FF9" w:rsidRPr="00090F44" w:rsidRDefault="00457FF9">
                  <w:pPr>
                    <w:topLinePunct/>
                    <w:adjustRightInd w:val="0"/>
                    <w:snapToGrid w:val="0"/>
                    <w:jc w:val="center"/>
                    <w:rPr>
                      <w:rFonts w:ascii="Times New Roman" w:hAnsi="Times New Roman" w:cs="Times New Roman"/>
                      <w:sz w:val="21"/>
                      <w:szCs w:val="21"/>
                    </w:rPr>
                  </w:pPr>
                </w:p>
              </w:tc>
              <w:tc>
                <w:tcPr>
                  <w:tcW w:w="1082" w:type="dxa"/>
                  <w:tcBorders>
                    <w:top w:val="single" w:sz="4" w:space="0" w:color="auto"/>
                    <w:bottom w:val="single" w:sz="4" w:space="0" w:color="auto"/>
                  </w:tcBorders>
                  <w:vAlign w:val="center"/>
                </w:tcPr>
                <w:p w:rsidR="00457FF9" w:rsidRPr="00D34CCE" w:rsidRDefault="00457FF9" w:rsidP="005323CC">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废油漆桶</w:t>
                  </w:r>
                </w:p>
              </w:tc>
              <w:tc>
                <w:tcPr>
                  <w:tcW w:w="855" w:type="dxa"/>
                  <w:tcBorders>
                    <w:top w:val="single" w:sz="4" w:space="0" w:color="auto"/>
                    <w:bottom w:val="single" w:sz="4" w:space="0" w:color="auto"/>
                  </w:tcBorders>
                  <w:vAlign w:val="center"/>
                </w:tcPr>
                <w:p w:rsidR="00457FF9" w:rsidRPr="00D34CCE" w:rsidRDefault="00457FF9" w:rsidP="005323CC">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HW49</w:t>
                  </w:r>
                </w:p>
              </w:tc>
              <w:tc>
                <w:tcPr>
                  <w:tcW w:w="1245" w:type="dxa"/>
                  <w:tcBorders>
                    <w:top w:val="single" w:sz="4" w:space="0" w:color="auto"/>
                    <w:bottom w:val="single" w:sz="4" w:space="0" w:color="auto"/>
                  </w:tcBorders>
                  <w:vAlign w:val="center"/>
                </w:tcPr>
                <w:p w:rsidR="00457FF9" w:rsidRPr="00D34CCE" w:rsidRDefault="00457FF9" w:rsidP="005323CC">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900-041-49</w:t>
                  </w:r>
                </w:p>
              </w:tc>
              <w:tc>
                <w:tcPr>
                  <w:tcW w:w="1133" w:type="dxa"/>
                  <w:vMerge/>
                  <w:vAlign w:val="center"/>
                </w:tcPr>
                <w:p w:rsidR="00457FF9" w:rsidRPr="00090F44" w:rsidRDefault="00457FF9">
                  <w:pPr>
                    <w:topLinePunct/>
                    <w:adjustRightInd w:val="0"/>
                    <w:snapToGrid w:val="0"/>
                    <w:jc w:val="center"/>
                    <w:rPr>
                      <w:rFonts w:ascii="Times New Roman" w:hAnsi="Times New Roman" w:cs="Times New Roman"/>
                      <w:sz w:val="21"/>
                      <w:szCs w:val="21"/>
                    </w:rPr>
                  </w:pPr>
                </w:p>
              </w:tc>
              <w:tc>
                <w:tcPr>
                  <w:tcW w:w="810" w:type="dxa"/>
                  <w:vMerge/>
                  <w:vAlign w:val="center"/>
                </w:tcPr>
                <w:p w:rsidR="00457FF9" w:rsidRPr="00090F44" w:rsidRDefault="00457FF9">
                  <w:pPr>
                    <w:topLinePunct/>
                    <w:adjustRightInd w:val="0"/>
                    <w:snapToGrid w:val="0"/>
                    <w:jc w:val="center"/>
                    <w:rPr>
                      <w:rFonts w:ascii="Times New Roman" w:hAnsi="Times New Roman" w:cs="Times New Roman"/>
                      <w:sz w:val="21"/>
                      <w:szCs w:val="21"/>
                    </w:rPr>
                  </w:pPr>
                </w:p>
              </w:tc>
              <w:tc>
                <w:tcPr>
                  <w:tcW w:w="861" w:type="dxa"/>
                  <w:vMerge/>
                  <w:vAlign w:val="center"/>
                </w:tcPr>
                <w:p w:rsidR="00457FF9" w:rsidRPr="00090F44" w:rsidRDefault="00457FF9">
                  <w:pPr>
                    <w:topLinePunct/>
                    <w:adjustRightInd w:val="0"/>
                    <w:snapToGrid w:val="0"/>
                    <w:jc w:val="center"/>
                    <w:rPr>
                      <w:rFonts w:ascii="Times New Roman" w:hAnsi="Times New Roman" w:cs="Times New Roman"/>
                      <w:sz w:val="21"/>
                      <w:szCs w:val="21"/>
                    </w:rPr>
                  </w:pPr>
                </w:p>
              </w:tc>
              <w:tc>
                <w:tcPr>
                  <w:tcW w:w="791" w:type="dxa"/>
                  <w:vMerge/>
                  <w:vAlign w:val="center"/>
                </w:tcPr>
                <w:p w:rsidR="00457FF9" w:rsidRPr="00090F44" w:rsidRDefault="00457FF9">
                  <w:pPr>
                    <w:topLinePunct/>
                    <w:adjustRightInd w:val="0"/>
                    <w:snapToGrid w:val="0"/>
                    <w:jc w:val="center"/>
                    <w:rPr>
                      <w:rFonts w:ascii="Times New Roman" w:hAnsi="Times New Roman" w:cs="Times New Roman"/>
                      <w:sz w:val="21"/>
                      <w:szCs w:val="21"/>
                    </w:rPr>
                  </w:pPr>
                </w:p>
              </w:tc>
              <w:tc>
                <w:tcPr>
                  <w:tcW w:w="779" w:type="dxa"/>
                  <w:tcBorders>
                    <w:top w:val="single" w:sz="4" w:space="0" w:color="auto"/>
                    <w:bottom w:val="single" w:sz="4" w:space="0" w:color="auto"/>
                  </w:tcBorders>
                  <w:vAlign w:val="center"/>
                </w:tcPr>
                <w:p w:rsidR="00457FF9" w:rsidRPr="00090F44" w:rsidRDefault="00457FF9">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半年</w:t>
                  </w:r>
                </w:p>
              </w:tc>
            </w:tr>
            <w:tr w:rsidR="00457FF9" w:rsidRPr="00090F44" w:rsidTr="00457FF9">
              <w:trPr>
                <w:trHeight w:val="340"/>
              </w:trPr>
              <w:tc>
                <w:tcPr>
                  <w:tcW w:w="427" w:type="dxa"/>
                  <w:tcBorders>
                    <w:top w:val="single" w:sz="4" w:space="0" w:color="auto"/>
                    <w:bottom w:val="single" w:sz="4" w:space="0" w:color="auto"/>
                  </w:tcBorders>
                  <w:vAlign w:val="center"/>
                </w:tcPr>
                <w:p w:rsidR="00457FF9" w:rsidRPr="00090F44" w:rsidRDefault="00457FF9">
                  <w:pPr>
                    <w:topLinePunc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4</w:t>
                  </w:r>
                </w:p>
              </w:tc>
              <w:tc>
                <w:tcPr>
                  <w:tcW w:w="1323" w:type="dxa"/>
                  <w:vMerge/>
                  <w:vAlign w:val="center"/>
                </w:tcPr>
                <w:p w:rsidR="00457FF9" w:rsidRPr="00090F44" w:rsidRDefault="00457FF9">
                  <w:pPr>
                    <w:topLinePunct/>
                    <w:adjustRightInd w:val="0"/>
                    <w:snapToGrid w:val="0"/>
                    <w:jc w:val="center"/>
                    <w:rPr>
                      <w:rFonts w:ascii="Times New Roman" w:hAnsi="Times New Roman" w:cs="Times New Roman"/>
                      <w:sz w:val="21"/>
                      <w:szCs w:val="21"/>
                    </w:rPr>
                  </w:pPr>
                </w:p>
              </w:tc>
              <w:tc>
                <w:tcPr>
                  <w:tcW w:w="1082" w:type="dxa"/>
                  <w:tcBorders>
                    <w:top w:val="single" w:sz="4" w:space="0" w:color="auto"/>
                    <w:bottom w:val="single" w:sz="4" w:space="0" w:color="auto"/>
                  </w:tcBorders>
                  <w:vAlign w:val="center"/>
                </w:tcPr>
                <w:p w:rsidR="00457FF9" w:rsidRPr="00D34CCE" w:rsidRDefault="00457FF9" w:rsidP="005323CC">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废过滤纤维</w:t>
                  </w:r>
                </w:p>
              </w:tc>
              <w:tc>
                <w:tcPr>
                  <w:tcW w:w="855" w:type="dxa"/>
                  <w:tcBorders>
                    <w:top w:val="single" w:sz="4" w:space="0" w:color="auto"/>
                    <w:bottom w:val="single" w:sz="4" w:space="0" w:color="auto"/>
                  </w:tcBorders>
                  <w:vAlign w:val="center"/>
                </w:tcPr>
                <w:p w:rsidR="00457FF9" w:rsidRPr="00D34CCE" w:rsidRDefault="00457FF9" w:rsidP="005323CC">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HW49</w:t>
                  </w:r>
                </w:p>
              </w:tc>
              <w:tc>
                <w:tcPr>
                  <w:tcW w:w="1245" w:type="dxa"/>
                  <w:tcBorders>
                    <w:top w:val="single" w:sz="4" w:space="0" w:color="auto"/>
                    <w:bottom w:val="single" w:sz="4" w:space="0" w:color="auto"/>
                  </w:tcBorders>
                  <w:vAlign w:val="center"/>
                </w:tcPr>
                <w:p w:rsidR="00457FF9" w:rsidRPr="00D34CCE" w:rsidRDefault="00457FF9" w:rsidP="005323CC">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900-041-49</w:t>
                  </w:r>
                </w:p>
              </w:tc>
              <w:tc>
                <w:tcPr>
                  <w:tcW w:w="1133" w:type="dxa"/>
                  <w:vMerge/>
                  <w:vAlign w:val="center"/>
                </w:tcPr>
                <w:p w:rsidR="00457FF9" w:rsidRPr="00090F44" w:rsidRDefault="00457FF9">
                  <w:pPr>
                    <w:topLinePunct/>
                    <w:adjustRightInd w:val="0"/>
                    <w:snapToGrid w:val="0"/>
                    <w:jc w:val="center"/>
                    <w:rPr>
                      <w:rFonts w:ascii="Times New Roman" w:hAnsi="Times New Roman" w:cs="Times New Roman"/>
                      <w:sz w:val="21"/>
                      <w:szCs w:val="21"/>
                    </w:rPr>
                  </w:pPr>
                </w:p>
              </w:tc>
              <w:tc>
                <w:tcPr>
                  <w:tcW w:w="810" w:type="dxa"/>
                  <w:vMerge/>
                  <w:vAlign w:val="center"/>
                </w:tcPr>
                <w:p w:rsidR="00457FF9" w:rsidRPr="00090F44" w:rsidRDefault="00457FF9">
                  <w:pPr>
                    <w:topLinePunct/>
                    <w:adjustRightInd w:val="0"/>
                    <w:snapToGrid w:val="0"/>
                    <w:jc w:val="center"/>
                    <w:rPr>
                      <w:rFonts w:ascii="Times New Roman" w:hAnsi="Times New Roman" w:cs="Times New Roman"/>
                      <w:sz w:val="21"/>
                      <w:szCs w:val="21"/>
                    </w:rPr>
                  </w:pPr>
                </w:p>
              </w:tc>
              <w:tc>
                <w:tcPr>
                  <w:tcW w:w="861" w:type="dxa"/>
                  <w:vMerge/>
                  <w:vAlign w:val="center"/>
                </w:tcPr>
                <w:p w:rsidR="00457FF9" w:rsidRPr="00090F44" w:rsidRDefault="00457FF9">
                  <w:pPr>
                    <w:topLinePunct/>
                    <w:adjustRightInd w:val="0"/>
                    <w:snapToGrid w:val="0"/>
                    <w:jc w:val="center"/>
                    <w:rPr>
                      <w:rFonts w:ascii="Times New Roman" w:hAnsi="Times New Roman" w:cs="Times New Roman"/>
                      <w:sz w:val="21"/>
                      <w:szCs w:val="21"/>
                    </w:rPr>
                  </w:pPr>
                </w:p>
              </w:tc>
              <w:tc>
                <w:tcPr>
                  <w:tcW w:w="791" w:type="dxa"/>
                  <w:vMerge/>
                  <w:vAlign w:val="center"/>
                </w:tcPr>
                <w:p w:rsidR="00457FF9" w:rsidRPr="00090F44" w:rsidRDefault="00457FF9">
                  <w:pPr>
                    <w:topLinePunct/>
                    <w:adjustRightInd w:val="0"/>
                    <w:snapToGrid w:val="0"/>
                    <w:jc w:val="center"/>
                    <w:rPr>
                      <w:rFonts w:ascii="Times New Roman" w:hAnsi="Times New Roman" w:cs="Times New Roman"/>
                      <w:sz w:val="21"/>
                      <w:szCs w:val="21"/>
                    </w:rPr>
                  </w:pPr>
                </w:p>
              </w:tc>
              <w:tc>
                <w:tcPr>
                  <w:tcW w:w="779" w:type="dxa"/>
                  <w:tcBorders>
                    <w:top w:val="single" w:sz="4" w:space="0" w:color="auto"/>
                    <w:bottom w:val="single" w:sz="4" w:space="0" w:color="auto"/>
                  </w:tcBorders>
                  <w:vAlign w:val="center"/>
                </w:tcPr>
                <w:p w:rsidR="00457FF9" w:rsidRPr="00090F44" w:rsidRDefault="00457FF9">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半年</w:t>
                  </w:r>
                </w:p>
              </w:tc>
            </w:tr>
            <w:tr w:rsidR="00457FF9" w:rsidRPr="00090F44" w:rsidTr="00172691">
              <w:trPr>
                <w:trHeight w:val="340"/>
              </w:trPr>
              <w:tc>
                <w:tcPr>
                  <w:tcW w:w="427" w:type="dxa"/>
                  <w:tcBorders>
                    <w:top w:val="single" w:sz="4" w:space="0" w:color="auto"/>
                    <w:bottom w:val="single" w:sz="12" w:space="0" w:color="auto"/>
                  </w:tcBorders>
                  <w:vAlign w:val="center"/>
                </w:tcPr>
                <w:p w:rsidR="00457FF9" w:rsidRPr="00090F44" w:rsidRDefault="00457FF9">
                  <w:pPr>
                    <w:topLinePunct/>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5</w:t>
                  </w:r>
                </w:p>
              </w:tc>
              <w:tc>
                <w:tcPr>
                  <w:tcW w:w="1323" w:type="dxa"/>
                  <w:vMerge/>
                  <w:tcBorders>
                    <w:bottom w:val="single" w:sz="12" w:space="0" w:color="auto"/>
                  </w:tcBorders>
                  <w:vAlign w:val="center"/>
                </w:tcPr>
                <w:p w:rsidR="00457FF9" w:rsidRPr="00090F44" w:rsidRDefault="00457FF9">
                  <w:pPr>
                    <w:topLinePunct/>
                    <w:adjustRightInd w:val="0"/>
                    <w:snapToGrid w:val="0"/>
                    <w:jc w:val="center"/>
                    <w:rPr>
                      <w:rFonts w:ascii="Times New Roman" w:hAnsi="Times New Roman" w:cs="Times New Roman"/>
                      <w:sz w:val="21"/>
                      <w:szCs w:val="21"/>
                    </w:rPr>
                  </w:pPr>
                </w:p>
              </w:tc>
              <w:tc>
                <w:tcPr>
                  <w:tcW w:w="1082" w:type="dxa"/>
                  <w:tcBorders>
                    <w:top w:val="single" w:sz="4" w:space="0" w:color="auto"/>
                    <w:bottom w:val="single" w:sz="12" w:space="0" w:color="auto"/>
                  </w:tcBorders>
                  <w:vAlign w:val="center"/>
                </w:tcPr>
                <w:p w:rsidR="00457FF9" w:rsidRPr="00D34CCE" w:rsidRDefault="00457FF9" w:rsidP="005323CC">
                  <w:pPr>
                    <w:adjustRightInd w:val="0"/>
                    <w:snapToGrid w:val="0"/>
                    <w:jc w:val="center"/>
                    <w:rPr>
                      <w:rFonts w:ascii="Times New Roman" w:hAnsi="Times New Roman" w:cs="Times New Roman"/>
                      <w:sz w:val="21"/>
                      <w:szCs w:val="21"/>
                    </w:rPr>
                  </w:pPr>
                  <w:r w:rsidRPr="00D34CCE">
                    <w:rPr>
                      <w:rFonts w:ascii="Times New Roman" w:hAnsi="Times New Roman" w:cs="Times New Roman" w:hint="eastAsia"/>
                      <w:sz w:val="21"/>
                      <w:szCs w:val="21"/>
                    </w:rPr>
                    <w:t>废活性炭</w:t>
                  </w:r>
                </w:p>
              </w:tc>
              <w:tc>
                <w:tcPr>
                  <w:tcW w:w="855" w:type="dxa"/>
                  <w:tcBorders>
                    <w:top w:val="single" w:sz="4" w:space="0" w:color="auto"/>
                    <w:bottom w:val="single" w:sz="12" w:space="0" w:color="auto"/>
                  </w:tcBorders>
                  <w:vAlign w:val="center"/>
                </w:tcPr>
                <w:p w:rsidR="00457FF9" w:rsidRPr="00D34CCE" w:rsidRDefault="00457FF9" w:rsidP="005323CC">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HW49</w:t>
                  </w:r>
                </w:p>
              </w:tc>
              <w:tc>
                <w:tcPr>
                  <w:tcW w:w="1245" w:type="dxa"/>
                  <w:tcBorders>
                    <w:top w:val="single" w:sz="4" w:space="0" w:color="auto"/>
                    <w:bottom w:val="single" w:sz="12" w:space="0" w:color="auto"/>
                  </w:tcBorders>
                  <w:vAlign w:val="center"/>
                </w:tcPr>
                <w:p w:rsidR="00457FF9" w:rsidRPr="00D34CCE" w:rsidRDefault="00457FF9" w:rsidP="005323CC">
                  <w:pPr>
                    <w:adjustRightInd w:val="0"/>
                    <w:snapToGrid w:val="0"/>
                    <w:jc w:val="center"/>
                    <w:rPr>
                      <w:rFonts w:asciiTheme="majorBidi" w:hAnsiTheme="majorBidi" w:cstheme="majorBidi"/>
                      <w:sz w:val="21"/>
                      <w:szCs w:val="21"/>
                    </w:rPr>
                  </w:pPr>
                  <w:r w:rsidRPr="00D34CCE">
                    <w:rPr>
                      <w:rFonts w:asciiTheme="majorBidi" w:hAnsiTheme="majorBidi" w:cstheme="majorBidi"/>
                      <w:sz w:val="21"/>
                      <w:szCs w:val="21"/>
                    </w:rPr>
                    <w:t>900-041-49</w:t>
                  </w:r>
                </w:p>
              </w:tc>
              <w:tc>
                <w:tcPr>
                  <w:tcW w:w="1133" w:type="dxa"/>
                  <w:vMerge/>
                  <w:tcBorders>
                    <w:bottom w:val="single" w:sz="12" w:space="0" w:color="auto"/>
                  </w:tcBorders>
                  <w:vAlign w:val="center"/>
                </w:tcPr>
                <w:p w:rsidR="00457FF9" w:rsidRPr="00090F44" w:rsidRDefault="00457FF9">
                  <w:pPr>
                    <w:topLinePunct/>
                    <w:adjustRightInd w:val="0"/>
                    <w:snapToGrid w:val="0"/>
                    <w:jc w:val="center"/>
                    <w:rPr>
                      <w:rFonts w:ascii="Times New Roman" w:hAnsi="Times New Roman" w:cs="Times New Roman"/>
                      <w:sz w:val="21"/>
                      <w:szCs w:val="21"/>
                    </w:rPr>
                  </w:pPr>
                </w:p>
              </w:tc>
              <w:tc>
                <w:tcPr>
                  <w:tcW w:w="810" w:type="dxa"/>
                  <w:vMerge/>
                  <w:tcBorders>
                    <w:bottom w:val="single" w:sz="12" w:space="0" w:color="auto"/>
                  </w:tcBorders>
                  <w:vAlign w:val="center"/>
                </w:tcPr>
                <w:p w:rsidR="00457FF9" w:rsidRPr="00090F44" w:rsidRDefault="00457FF9">
                  <w:pPr>
                    <w:topLinePunct/>
                    <w:adjustRightInd w:val="0"/>
                    <w:snapToGrid w:val="0"/>
                    <w:jc w:val="center"/>
                    <w:rPr>
                      <w:rFonts w:ascii="Times New Roman" w:hAnsi="Times New Roman" w:cs="Times New Roman"/>
                      <w:sz w:val="21"/>
                      <w:szCs w:val="21"/>
                    </w:rPr>
                  </w:pPr>
                </w:p>
              </w:tc>
              <w:tc>
                <w:tcPr>
                  <w:tcW w:w="861" w:type="dxa"/>
                  <w:vMerge/>
                  <w:tcBorders>
                    <w:bottom w:val="single" w:sz="12" w:space="0" w:color="auto"/>
                  </w:tcBorders>
                  <w:vAlign w:val="center"/>
                </w:tcPr>
                <w:p w:rsidR="00457FF9" w:rsidRPr="00090F44" w:rsidRDefault="00457FF9">
                  <w:pPr>
                    <w:topLinePunct/>
                    <w:adjustRightInd w:val="0"/>
                    <w:snapToGrid w:val="0"/>
                    <w:jc w:val="center"/>
                    <w:rPr>
                      <w:rFonts w:ascii="Times New Roman" w:hAnsi="Times New Roman" w:cs="Times New Roman"/>
                      <w:sz w:val="21"/>
                      <w:szCs w:val="21"/>
                    </w:rPr>
                  </w:pPr>
                </w:p>
              </w:tc>
              <w:tc>
                <w:tcPr>
                  <w:tcW w:w="791" w:type="dxa"/>
                  <w:vMerge/>
                  <w:tcBorders>
                    <w:bottom w:val="single" w:sz="12" w:space="0" w:color="auto"/>
                  </w:tcBorders>
                  <w:vAlign w:val="center"/>
                </w:tcPr>
                <w:p w:rsidR="00457FF9" w:rsidRPr="00090F44" w:rsidRDefault="00457FF9">
                  <w:pPr>
                    <w:topLinePunct/>
                    <w:adjustRightInd w:val="0"/>
                    <w:snapToGrid w:val="0"/>
                    <w:jc w:val="center"/>
                    <w:rPr>
                      <w:rFonts w:ascii="Times New Roman" w:hAnsi="Times New Roman" w:cs="Times New Roman"/>
                      <w:sz w:val="21"/>
                      <w:szCs w:val="21"/>
                    </w:rPr>
                  </w:pPr>
                </w:p>
              </w:tc>
              <w:tc>
                <w:tcPr>
                  <w:tcW w:w="779" w:type="dxa"/>
                  <w:tcBorders>
                    <w:top w:val="single" w:sz="4" w:space="0" w:color="auto"/>
                    <w:bottom w:val="single" w:sz="12" w:space="0" w:color="auto"/>
                  </w:tcBorders>
                  <w:vAlign w:val="center"/>
                </w:tcPr>
                <w:p w:rsidR="00457FF9" w:rsidRPr="00090F44" w:rsidRDefault="00457FF9">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半年</w:t>
                  </w:r>
                </w:p>
              </w:tc>
            </w:tr>
          </w:tbl>
          <w:p w:rsidR="00A46475" w:rsidRPr="00090F44" w:rsidRDefault="00DA78F5" w:rsidP="009C5EA6">
            <w:pPr>
              <w:adjustRightInd w:val="0"/>
              <w:snapToGrid w:val="0"/>
              <w:spacing w:beforeLines="50" w:line="360" w:lineRule="auto"/>
              <w:ind w:firstLineChars="200" w:firstLine="480"/>
              <w:jc w:val="both"/>
              <w:rPr>
                <w:rFonts w:ascii="Times New Roman" w:hAnsi="Times New Roman" w:cs="Times New Roman"/>
              </w:rPr>
            </w:pPr>
            <w:r w:rsidRPr="00090F44">
              <w:rPr>
                <w:rFonts w:ascii="Times New Roman" w:hAnsi="Times New Roman" w:cs="Times New Roman"/>
              </w:rPr>
              <w:t>通过以上措施，建设项目产生的固体废物均得到了妥善处置和利用，对外环境的影响可减至最小程度。</w: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3.2</w:t>
            </w:r>
            <w:r w:rsidRPr="00090F44">
              <w:rPr>
                <w:rFonts w:ascii="Times New Roman" w:hAnsi="Times New Roman" w:cs="Times New Roman"/>
              </w:rPr>
              <w:t>固体废物污染防治措施及其经济、技术分析</w: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3.2.1</w:t>
            </w:r>
            <w:r w:rsidRPr="00090F44">
              <w:rPr>
                <w:rFonts w:ascii="Times New Roman" w:hAnsi="Times New Roman" w:cs="Times New Roman"/>
              </w:rPr>
              <w:t>包装及贮存场所防治措施</w:t>
            </w:r>
          </w:p>
          <w:p w:rsidR="00A46475" w:rsidRPr="00090F44" w:rsidRDefault="00DA78F5" w:rsidP="00B109BE">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项目固体废物产生情况包括：</w:t>
            </w:r>
            <w:r w:rsidRPr="00090F44">
              <w:rPr>
                <w:rFonts w:hint="eastAsia"/>
              </w:rPr>
              <w:t>①</w:t>
            </w:r>
            <w:r w:rsidRPr="00090F44">
              <w:rPr>
                <w:rFonts w:ascii="Times New Roman" w:hAnsi="Times New Roman" w:cs="Times New Roman"/>
              </w:rPr>
              <w:t>危险固废：</w:t>
            </w:r>
            <w:r w:rsidR="00B109BE">
              <w:rPr>
                <w:rFonts w:ascii="Times New Roman" w:hAnsi="Times New Roman" w:cs="Times New Roman" w:hint="eastAsia"/>
              </w:rPr>
              <w:t>废机油</w:t>
            </w:r>
            <w:r w:rsidR="00B109BE" w:rsidRPr="00090F44">
              <w:rPr>
                <w:rFonts w:ascii="Times New Roman" w:hAnsi="Times New Roman" w:cs="Times New Roman" w:hint="eastAsia"/>
              </w:rPr>
              <w:t>（约</w:t>
            </w:r>
            <w:r w:rsidR="00B109BE">
              <w:rPr>
                <w:rFonts w:ascii="Times New Roman" w:hAnsi="Times New Roman" w:cs="Times New Roman" w:hint="eastAsia"/>
              </w:rPr>
              <w:t>0.8</w:t>
            </w:r>
            <w:r w:rsidR="00B109BE" w:rsidRPr="00090F44">
              <w:rPr>
                <w:rFonts w:ascii="Times New Roman" w:hAnsi="Times New Roman" w:cs="Times New Roman" w:hint="eastAsia"/>
              </w:rPr>
              <w:t>t/a</w:t>
            </w:r>
            <w:r w:rsidR="00B109BE" w:rsidRPr="00090F44">
              <w:rPr>
                <w:rFonts w:ascii="Times New Roman" w:hAnsi="Times New Roman" w:cs="Times New Roman" w:hint="eastAsia"/>
              </w:rPr>
              <w:t>）</w:t>
            </w:r>
            <w:r w:rsidR="00B109BE">
              <w:rPr>
                <w:rFonts w:ascii="Times New Roman" w:hAnsi="Times New Roman" w:cs="Times New Roman" w:hint="eastAsia"/>
              </w:rPr>
              <w:t>、</w:t>
            </w:r>
            <w:r w:rsidR="00B109BE" w:rsidRPr="00090F44">
              <w:rPr>
                <w:rFonts w:ascii="Times New Roman" w:hAnsi="Times New Roman" w:cs="Times New Roman" w:hint="eastAsia"/>
              </w:rPr>
              <w:t>漆渣（约</w:t>
            </w:r>
            <w:r w:rsidR="00B109BE" w:rsidRPr="00090F44">
              <w:rPr>
                <w:rFonts w:ascii="Times New Roman" w:hAnsi="Times New Roman" w:cs="Times New Roman" w:hint="eastAsia"/>
              </w:rPr>
              <w:t>1.</w:t>
            </w:r>
            <w:r w:rsidR="00B109BE">
              <w:rPr>
                <w:rFonts w:ascii="Times New Roman" w:hAnsi="Times New Roman" w:cs="Times New Roman" w:hint="eastAsia"/>
              </w:rPr>
              <w:t>013</w:t>
            </w:r>
            <w:r w:rsidR="00B109BE" w:rsidRPr="00090F44">
              <w:rPr>
                <w:rFonts w:ascii="Times New Roman" w:hAnsi="Times New Roman" w:cs="Times New Roman" w:hint="eastAsia"/>
              </w:rPr>
              <w:t>t/a</w:t>
            </w:r>
            <w:r w:rsidR="00B109BE" w:rsidRPr="00090F44">
              <w:rPr>
                <w:rFonts w:ascii="Times New Roman" w:hAnsi="Times New Roman" w:cs="Times New Roman" w:hint="eastAsia"/>
              </w:rPr>
              <w:t>）</w:t>
            </w:r>
            <w:r w:rsidR="00AF3B10" w:rsidRPr="00090F44">
              <w:rPr>
                <w:rFonts w:ascii="Times New Roman" w:hAnsi="Times New Roman" w:cs="Times New Roman" w:hint="eastAsia"/>
              </w:rPr>
              <w:t>、</w:t>
            </w:r>
            <w:r w:rsidR="00B109BE" w:rsidRPr="00090F44">
              <w:rPr>
                <w:rFonts w:ascii="Times New Roman" w:hAnsi="Times New Roman" w:cs="Times New Roman" w:hint="eastAsia"/>
              </w:rPr>
              <w:t>废油漆桶（约</w:t>
            </w:r>
            <w:r w:rsidR="00B109BE" w:rsidRPr="00090F44">
              <w:rPr>
                <w:rFonts w:ascii="Times New Roman" w:hAnsi="Times New Roman" w:cs="Times New Roman" w:hint="eastAsia"/>
              </w:rPr>
              <w:t>0.</w:t>
            </w:r>
            <w:r w:rsidR="00B109BE">
              <w:rPr>
                <w:rFonts w:ascii="Times New Roman" w:hAnsi="Times New Roman" w:cs="Times New Roman" w:hint="eastAsia"/>
              </w:rPr>
              <w:t>5</w:t>
            </w:r>
            <w:r w:rsidR="00B109BE" w:rsidRPr="00090F44">
              <w:rPr>
                <w:rFonts w:ascii="Times New Roman" w:hAnsi="Times New Roman" w:cs="Times New Roman" w:hint="eastAsia"/>
              </w:rPr>
              <w:t>t/a</w:t>
            </w:r>
            <w:r w:rsidR="00B109BE" w:rsidRPr="00090F44">
              <w:rPr>
                <w:rFonts w:ascii="Times New Roman" w:hAnsi="Times New Roman" w:cs="Times New Roman" w:hint="eastAsia"/>
              </w:rPr>
              <w:t>）、</w:t>
            </w:r>
            <w:r w:rsidR="00B109BE">
              <w:rPr>
                <w:rFonts w:ascii="Times New Roman" w:hAnsi="Times New Roman" w:cs="Times New Roman" w:hint="eastAsia"/>
              </w:rPr>
              <w:t>废过滤纤维（约</w:t>
            </w:r>
            <w:r w:rsidR="00B109BE">
              <w:rPr>
                <w:rFonts w:ascii="Times New Roman" w:hAnsi="Times New Roman" w:cs="Times New Roman" w:hint="eastAsia"/>
              </w:rPr>
              <w:t>0.5t/a</w:t>
            </w:r>
            <w:r w:rsidR="00B109BE">
              <w:rPr>
                <w:rFonts w:ascii="Times New Roman" w:hAnsi="Times New Roman" w:cs="Times New Roman" w:hint="eastAsia"/>
              </w:rPr>
              <w:t>）、</w:t>
            </w:r>
            <w:r w:rsidR="00B109BE" w:rsidRPr="00090F44">
              <w:rPr>
                <w:rFonts w:ascii="Times New Roman" w:hAnsi="Times New Roman" w:cs="Times New Roman"/>
              </w:rPr>
              <w:t>废活性炭</w:t>
            </w:r>
            <w:r w:rsidR="00B109BE" w:rsidRPr="00090F44">
              <w:rPr>
                <w:rFonts w:ascii="Times New Roman" w:hAnsi="Times New Roman" w:cs="Times New Roman" w:hint="eastAsia"/>
              </w:rPr>
              <w:t>（约</w:t>
            </w:r>
            <w:r w:rsidR="00B109BE">
              <w:rPr>
                <w:rFonts w:ascii="Times New Roman" w:hAnsi="Times New Roman" w:cs="Times New Roman" w:hint="eastAsia"/>
              </w:rPr>
              <w:t>4</w:t>
            </w:r>
            <w:r w:rsidR="00B109BE" w:rsidRPr="00090F44">
              <w:rPr>
                <w:rFonts w:ascii="Times New Roman" w:hAnsi="Times New Roman" w:cs="Times New Roman" w:hint="eastAsia"/>
              </w:rPr>
              <w:t>t/a</w:t>
            </w:r>
            <w:r w:rsidR="00B109BE" w:rsidRPr="00090F44">
              <w:rPr>
                <w:rFonts w:ascii="Times New Roman" w:hAnsi="Times New Roman" w:cs="Times New Roman" w:hint="eastAsia"/>
              </w:rPr>
              <w:t>）</w:t>
            </w:r>
            <w:r w:rsidRPr="00090F44">
              <w:rPr>
                <w:rFonts w:ascii="Times New Roman" w:hAnsi="Times New Roman" w:cs="Times New Roman"/>
              </w:rPr>
              <w:t>；</w:t>
            </w:r>
            <w:r w:rsidRPr="00090F44">
              <w:rPr>
                <w:rFonts w:hint="eastAsia"/>
              </w:rPr>
              <w:t>②</w:t>
            </w:r>
            <w:r w:rsidRPr="00090F44">
              <w:rPr>
                <w:rFonts w:ascii="Times New Roman" w:hAnsi="Times New Roman" w:cs="Times New Roman"/>
              </w:rPr>
              <w:t>一般工业固废：</w:t>
            </w:r>
            <w:r w:rsidR="00B109BE" w:rsidRPr="00090F44">
              <w:rPr>
                <w:rFonts w:ascii="Times New Roman" w:hAnsi="Times New Roman" w:cs="Times New Roman" w:hint="eastAsia"/>
              </w:rPr>
              <w:t>废</w:t>
            </w:r>
            <w:r w:rsidR="00B109BE">
              <w:rPr>
                <w:rFonts w:ascii="Times New Roman" w:hAnsi="Times New Roman" w:cs="Times New Roman" w:hint="eastAsia"/>
              </w:rPr>
              <w:t>耐火材料</w:t>
            </w:r>
            <w:r w:rsidR="00B109BE" w:rsidRPr="00090F44">
              <w:rPr>
                <w:rFonts w:ascii="Times New Roman" w:hAnsi="Times New Roman" w:cs="Times New Roman"/>
              </w:rPr>
              <w:t>（约</w:t>
            </w:r>
            <w:r w:rsidR="00B109BE">
              <w:rPr>
                <w:rFonts w:ascii="Times New Roman" w:hAnsi="Times New Roman" w:cs="Times New Roman" w:hint="eastAsia"/>
              </w:rPr>
              <w:t>20</w:t>
            </w:r>
            <w:r w:rsidR="00B109BE" w:rsidRPr="00090F44">
              <w:rPr>
                <w:rFonts w:ascii="Times New Roman" w:hAnsi="Times New Roman" w:cs="Times New Roman"/>
              </w:rPr>
              <w:t>t/a</w:t>
            </w:r>
            <w:r w:rsidR="00B109BE" w:rsidRPr="00090F44">
              <w:rPr>
                <w:rFonts w:ascii="Times New Roman" w:hAnsi="Times New Roman" w:cs="Times New Roman"/>
              </w:rPr>
              <w:t>）</w:t>
            </w:r>
            <w:r w:rsidR="00B109BE" w:rsidRPr="00090F44">
              <w:rPr>
                <w:rFonts w:ascii="Times New Roman" w:hAnsi="Times New Roman" w:cs="Times New Roman" w:hint="eastAsia"/>
              </w:rPr>
              <w:t>、</w:t>
            </w:r>
            <w:r w:rsidR="00B109BE">
              <w:rPr>
                <w:rFonts w:ascii="Times New Roman" w:hAnsi="Times New Roman" w:cs="Times New Roman" w:hint="eastAsia"/>
              </w:rPr>
              <w:t>石墨粉</w:t>
            </w:r>
            <w:r w:rsidR="00B109BE" w:rsidRPr="00090F44">
              <w:rPr>
                <w:rFonts w:ascii="Times New Roman" w:hAnsi="Times New Roman" w:cs="Times New Roman"/>
              </w:rPr>
              <w:t>（约</w:t>
            </w:r>
            <w:r w:rsidR="00B109BE">
              <w:rPr>
                <w:rFonts w:ascii="Times New Roman" w:hAnsi="Times New Roman" w:cs="Times New Roman" w:hint="eastAsia"/>
              </w:rPr>
              <w:t>7.5</w:t>
            </w:r>
            <w:r w:rsidR="00B109BE" w:rsidRPr="00090F44">
              <w:rPr>
                <w:rFonts w:ascii="Times New Roman" w:hAnsi="Times New Roman" w:cs="Times New Roman"/>
              </w:rPr>
              <w:t>t/a</w:t>
            </w:r>
            <w:r w:rsidR="00B109BE" w:rsidRPr="00090F44">
              <w:rPr>
                <w:rFonts w:ascii="Times New Roman" w:hAnsi="Times New Roman" w:cs="Times New Roman"/>
              </w:rPr>
              <w:t>）</w:t>
            </w:r>
            <w:r w:rsidR="00B109BE" w:rsidRPr="00090F44">
              <w:rPr>
                <w:rFonts w:ascii="Times New Roman" w:hAnsi="Times New Roman" w:cs="Times New Roman" w:hint="eastAsia"/>
              </w:rPr>
              <w:t>、</w:t>
            </w:r>
            <w:r w:rsidR="00B109BE">
              <w:rPr>
                <w:rFonts w:ascii="Times New Roman" w:hAnsi="Times New Roman" w:cs="Times New Roman" w:hint="eastAsia"/>
              </w:rPr>
              <w:t>氧化皮</w:t>
            </w:r>
            <w:r w:rsidR="00B109BE" w:rsidRPr="00090F44">
              <w:rPr>
                <w:rFonts w:ascii="Times New Roman" w:hAnsi="Times New Roman" w:cs="Times New Roman"/>
              </w:rPr>
              <w:t>（约</w:t>
            </w:r>
            <w:r w:rsidR="00B109BE">
              <w:rPr>
                <w:rFonts w:ascii="Times New Roman" w:hAnsi="Times New Roman" w:cs="Times New Roman" w:hint="eastAsia"/>
              </w:rPr>
              <w:t>30</w:t>
            </w:r>
            <w:r w:rsidR="00B109BE" w:rsidRPr="00090F44">
              <w:rPr>
                <w:rFonts w:ascii="Times New Roman" w:hAnsi="Times New Roman" w:cs="Times New Roman"/>
              </w:rPr>
              <w:t>t/a</w:t>
            </w:r>
            <w:r w:rsidR="00B109BE" w:rsidRPr="00090F44">
              <w:rPr>
                <w:rFonts w:ascii="Times New Roman" w:hAnsi="Times New Roman" w:cs="Times New Roman"/>
              </w:rPr>
              <w:t>）</w:t>
            </w:r>
            <w:r w:rsidR="00B109BE" w:rsidRPr="00090F44">
              <w:rPr>
                <w:rFonts w:ascii="Times New Roman" w:hAnsi="Times New Roman" w:cs="Times New Roman" w:hint="eastAsia"/>
              </w:rPr>
              <w:t>、</w:t>
            </w:r>
            <w:r w:rsidR="00B109BE">
              <w:rPr>
                <w:rFonts w:ascii="Times New Roman" w:hAnsi="Times New Roman" w:cs="Times New Roman" w:hint="eastAsia"/>
              </w:rPr>
              <w:t>不合格品</w:t>
            </w:r>
            <w:r w:rsidR="00B109BE" w:rsidRPr="00090F44">
              <w:rPr>
                <w:rFonts w:ascii="Times New Roman" w:hAnsi="Times New Roman" w:cs="Times New Roman" w:hint="eastAsia"/>
              </w:rPr>
              <w:t>（约</w:t>
            </w:r>
            <w:r w:rsidR="00B109BE">
              <w:rPr>
                <w:rFonts w:ascii="Times New Roman" w:hAnsi="Times New Roman" w:cs="Times New Roman" w:hint="eastAsia"/>
              </w:rPr>
              <w:t>15</w:t>
            </w:r>
            <w:r w:rsidR="00B109BE" w:rsidRPr="00090F44">
              <w:rPr>
                <w:rFonts w:ascii="Times New Roman" w:hAnsi="Times New Roman" w:cs="Times New Roman" w:hint="eastAsia"/>
              </w:rPr>
              <w:t>t/a</w:t>
            </w:r>
            <w:r w:rsidR="00B109BE" w:rsidRPr="00090F44">
              <w:rPr>
                <w:rFonts w:ascii="Times New Roman" w:hAnsi="Times New Roman" w:cs="Times New Roman" w:hint="eastAsia"/>
              </w:rPr>
              <w:t>）、</w:t>
            </w:r>
            <w:r w:rsidR="00B109BE">
              <w:rPr>
                <w:rFonts w:ascii="Times New Roman" w:hAnsi="Times New Roman" w:cs="Times New Roman" w:hint="eastAsia"/>
              </w:rPr>
              <w:t>金属边角料</w:t>
            </w:r>
            <w:r w:rsidR="00B109BE" w:rsidRPr="00090F44">
              <w:rPr>
                <w:rFonts w:ascii="Times New Roman" w:hAnsi="Times New Roman" w:cs="Times New Roman"/>
              </w:rPr>
              <w:t>（约</w:t>
            </w:r>
            <w:r w:rsidR="00B109BE">
              <w:rPr>
                <w:rFonts w:ascii="Times New Roman" w:hAnsi="Times New Roman" w:cs="Times New Roman" w:hint="eastAsia"/>
              </w:rPr>
              <w:t>35</w:t>
            </w:r>
            <w:r w:rsidR="00B109BE" w:rsidRPr="00090F44">
              <w:rPr>
                <w:rFonts w:ascii="Times New Roman" w:hAnsi="Times New Roman" w:cs="Times New Roman"/>
              </w:rPr>
              <w:t>t/a</w:t>
            </w:r>
            <w:r w:rsidR="00B109BE" w:rsidRPr="00090F44">
              <w:rPr>
                <w:rFonts w:ascii="Times New Roman" w:hAnsi="Times New Roman" w:cs="Times New Roman"/>
              </w:rPr>
              <w:t>）</w:t>
            </w:r>
            <w:r w:rsidR="00AF3B10" w:rsidRPr="00090F44">
              <w:rPr>
                <w:rFonts w:ascii="Times New Roman" w:hAnsi="Times New Roman" w:cs="Times New Roman" w:hint="eastAsia"/>
              </w:rPr>
              <w:t>；</w:t>
            </w:r>
            <w:r w:rsidR="007D102B" w:rsidRPr="00090F44">
              <w:rPr>
                <w:rFonts w:ascii="Times New Roman" w:hAnsi="Times New Roman" w:cs="Times New Roman"/>
              </w:rPr>
              <w:fldChar w:fldCharType="begin"/>
            </w:r>
            <w:r w:rsidR="00AF3B10" w:rsidRPr="00090F44">
              <w:rPr>
                <w:rFonts w:ascii="Times New Roman" w:hAnsi="Times New Roman" w:cs="Times New Roman"/>
              </w:rPr>
              <w:instrText xml:space="preserve"> </w:instrText>
            </w:r>
            <w:r w:rsidR="00AF3B10" w:rsidRPr="00090F44">
              <w:rPr>
                <w:rFonts w:ascii="Times New Roman" w:hAnsi="Times New Roman" w:cs="Times New Roman" w:hint="eastAsia"/>
              </w:rPr>
              <w:instrText>= 3 \* GB3</w:instrText>
            </w:r>
            <w:r w:rsidR="00AF3B10" w:rsidRPr="00090F44">
              <w:rPr>
                <w:rFonts w:ascii="Times New Roman" w:hAnsi="Times New Roman" w:cs="Times New Roman"/>
              </w:rPr>
              <w:instrText xml:space="preserve"> </w:instrText>
            </w:r>
            <w:r w:rsidR="007D102B" w:rsidRPr="00090F44">
              <w:rPr>
                <w:rFonts w:ascii="Times New Roman" w:hAnsi="Times New Roman" w:cs="Times New Roman"/>
              </w:rPr>
              <w:fldChar w:fldCharType="separate"/>
            </w:r>
            <w:r w:rsidR="00AF3B10" w:rsidRPr="00090F44">
              <w:rPr>
                <w:rFonts w:ascii="Times New Roman" w:hAnsi="Times New Roman" w:cs="Times New Roman" w:hint="eastAsia"/>
                <w:noProof/>
              </w:rPr>
              <w:t>③</w:t>
            </w:r>
            <w:r w:rsidR="007D102B" w:rsidRPr="00090F44">
              <w:rPr>
                <w:rFonts w:ascii="Times New Roman" w:hAnsi="Times New Roman" w:cs="Times New Roman"/>
              </w:rPr>
              <w:fldChar w:fldCharType="end"/>
            </w:r>
            <w:r w:rsidR="00AF3B10" w:rsidRPr="00090F44">
              <w:rPr>
                <w:rFonts w:ascii="Times New Roman" w:hAnsi="Times New Roman" w:cs="Times New Roman" w:hint="eastAsia"/>
              </w:rPr>
              <w:t>生活垃圾：生活垃圾（约</w:t>
            </w:r>
            <w:r w:rsidR="00B109BE">
              <w:rPr>
                <w:rFonts w:ascii="Times New Roman" w:hAnsi="Times New Roman" w:cs="Times New Roman" w:hint="eastAsia"/>
              </w:rPr>
              <w:t>27</w:t>
            </w:r>
            <w:r w:rsidR="00AF3B10" w:rsidRPr="00090F44">
              <w:rPr>
                <w:rFonts w:ascii="Times New Roman" w:hAnsi="Times New Roman" w:cs="Times New Roman" w:hint="eastAsia"/>
              </w:rPr>
              <w:t>t/a</w:t>
            </w:r>
            <w:r w:rsidR="00AF3B10" w:rsidRPr="00090F44">
              <w:rPr>
                <w:rFonts w:ascii="Times New Roman" w:hAnsi="Times New Roman" w:cs="Times New Roman" w:hint="eastAsia"/>
              </w:rPr>
              <w:t>）</w:t>
            </w:r>
            <w:r w:rsidRPr="00090F44">
              <w:rPr>
                <w:rFonts w:ascii="Times New Roman" w:hAnsi="Times New Roman" w:cs="Times New Roman"/>
              </w:rPr>
              <w:t>。</w:t>
            </w:r>
          </w:p>
          <w:p w:rsidR="00A46475" w:rsidRPr="00090F44" w:rsidRDefault="00B109BE" w:rsidP="00B109BE">
            <w:pPr>
              <w:adjustRightInd w:val="0"/>
              <w:snapToGrid w:val="0"/>
              <w:spacing w:line="360" w:lineRule="auto"/>
              <w:ind w:firstLineChars="200" w:firstLine="480"/>
              <w:jc w:val="both"/>
              <w:rPr>
                <w:rFonts w:ascii="Times New Roman" w:hAnsi="Times New Roman" w:cs="Times New Roman"/>
              </w:rPr>
            </w:pPr>
            <w:r w:rsidRPr="002F605D">
              <w:rPr>
                <w:rFonts w:ascii="Times New Roman" w:hAnsi="Times New Roman" w:cs="Times New Roman" w:hint="eastAsia"/>
              </w:rPr>
              <w:t>废耐火材料</w:t>
            </w:r>
            <w:r w:rsidRPr="00090F44">
              <w:rPr>
                <w:rFonts w:ascii="Times New Roman" w:hAnsi="Times New Roman" w:cs="Times New Roman" w:hint="eastAsia"/>
              </w:rPr>
              <w:t>、</w:t>
            </w:r>
            <w:r w:rsidRPr="002F605D">
              <w:rPr>
                <w:rFonts w:ascii="Times New Roman" w:hAnsi="Times New Roman" w:cs="Times New Roman" w:hint="eastAsia"/>
              </w:rPr>
              <w:t>石墨粉</w:t>
            </w:r>
            <w:r>
              <w:rPr>
                <w:rFonts w:ascii="Times New Roman" w:hAnsi="Times New Roman" w:cs="Times New Roman" w:hint="eastAsia"/>
              </w:rPr>
              <w:t>、氧化皮、不合格品、金属边角料</w:t>
            </w:r>
            <w:r w:rsidR="00DA78F5" w:rsidRPr="00090F44">
              <w:rPr>
                <w:rFonts w:ascii="Times New Roman" w:hAnsi="Times New Roman" w:cs="Times New Roman"/>
              </w:rPr>
              <w:t>每</w:t>
            </w:r>
            <w:r w:rsidR="00DA78F5" w:rsidRPr="00090F44">
              <w:rPr>
                <w:rFonts w:ascii="Times New Roman" w:hAnsi="Times New Roman" w:cs="Times New Roman" w:hint="eastAsia"/>
              </w:rPr>
              <w:t>月</w:t>
            </w:r>
            <w:r w:rsidR="00DA78F5" w:rsidRPr="00090F44">
              <w:rPr>
                <w:rFonts w:ascii="Times New Roman" w:hAnsi="Times New Roman" w:cs="Times New Roman"/>
              </w:rPr>
              <w:t>收集</w:t>
            </w:r>
            <w:r w:rsidR="00DA78F5" w:rsidRPr="00090F44">
              <w:rPr>
                <w:rFonts w:ascii="Times New Roman" w:hAnsi="Times New Roman" w:cs="Times New Roman" w:hint="eastAsia"/>
              </w:rPr>
              <w:t>1</w:t>
            </w:r>
            <w:r w:rsidR="00DA78F5" w:rsidRPr="00090F44">
              <w:rPr>
                <w:rFonts w:ascii="Times New Roman" w:hAnsi="Times New Roman" w:cs="Times New Roman"/>
              </w:rPr>
              <w:t>次；</w:t>
            </w:r>
            <w:r>
              <w:rPr>
                <w:rFonts w:ascii="Times New Roman" w:hAnsi="Times New Roman" w:cs="Times New Roman" w:hint="eastAsia"/>
              </w:rPr>
              <w:t>废机油、漆渣、废油漆桶、废过滤纤维、废活性炭</w:t>
            </w:r>
            <w:r w:rsidR="00DA78F5" w:rsidRPr="00090F44">
              <w:rPr>
                <w:rFonts w:ascii="Times New Roman" w:hAnsi="Times New Roman" w:cs="Times New Roman" w:hint="eastAsia"/>
              </w:rPr>
              <w:t>每</w:t>
            </w:r>
            <w:r w:rsidR="00410E6E" w:rsidRPr="00090F44">
              <w:rPr>
                <w:rFonts w:ascii="Times New Roman" w:hAnsi="Times New Roman" w:cs="Times New Roman" w:hint="eastAsia"/>
              </w:rPr>
              <w:t>半年收集</w:t>
            </w:r>
            <w:r w:rsidR="00410E6E" w:rsidRPr="00090F44">
              <w:rPr>
                <w:rFonts w:ascii="Times New Roman" w:hAnsi="Times New Roman" w:cs="Times New Roman" w:hint="eastAsia"/>
              </w:rPr>
              <w:t>1</w:t>
            </w:r>
            <w:r w:rsidR="00DA78F5" w:rsidRPr="00090F44">
              <w:rPr>
                <w:rFonts w:ascii="Times New Roman" w:hAnsi="Times New Roman" w:cs="Times New Roman" w:hint="eastAsia"/>
              </w:rPr>
              <w:t>次</w:t>
            </w:r>
            <w:r w:rsidR="00DA78F5" w:rsidRPr="00090F44">
              <w:rPr>
                <w:rFonts w:ascii="Times New Roman" w:hAnsi="Times New Roman" w:cs="Times New Roman"/>
              </w:rPr>
              <w:t>；生活垃圾每三天收集一次；本项目固体废物贮存场所面积</w:t>
            </w:r>
            <w:r>
              <w:rPr>
                <w:rFonts w:ascii="Times New Roman" w:hAnsi="Times New Roman" w:cs="Times New Roman" w:hint="eastAsia"/>
              </w:rPr>
              <w:t>3</w:t>
            </w:r>
            <w:r w:rsidR="006263DB" w:rsidRPr="00090F44">
              <w:rPr>
                <w:rFonts w:ascii="Times New Roman" w:hAnsi="Times New Roman" w:cs="Times New Roman" w:hint="eastAsia"/>
              </w:rPr>
              <w:t>0</w:t>
            </w:r>
            <w:r w:rsidR="00DA78F5" w:rsidRPr="00090F44">
              <w:rPr>
                <w:rFonts w:ascii="Times New Roman" w:hAnsi="Times New Roman" w:cs="Times New Roman"/>
              </w:rPr>
              <w:t>平方米（危险固废贮存场所</w:t>
            </w:r>
            <w:r w:rsidR="006263DB" w:rsidRPr="00090F44">
              <w:rPr>
                <w:rFonts w:ascii="Times New Roman" w:hAnsi="Times New Roman" w:cs="Times New Roman" w:hint="eastAsia"/>
              </w:rPr>
              <w:t>1</w:t>
            </w:r>
            <w:r w:rsidR="00DA78F5" w:rsidRPr="00090F44">
              <w:rPr>
                <w:rFonts w:ascii="Times New Roman" w:hAnsi="Times New Roman" w:cs="Times New Roman"/>
              </w:rPr>
              <w:t>0m</w:t>
            </w:r>
            <w:r w:rsidR="00DA78F5" w:rsidRPr="00090F44">
              <w:rPr>
                <w:rFonts w:ascii="Times New Roman" w:hAnsi="Times New Roman" w:cs="Times New Roman"/>
                <w:vertAlign w:val="superscript"/>
              </w:rPr>
              <w:t>2</w:t>
            </w:r>
            <w:r w:rsidR="00DA78F5" w:rsidRPr="00090F44">
              <w:rPr>
                <w:rFonts w:ascii="Times New Roman" w:hAnsi="Times New Roman" w:cs="Times New Roman"/>
              </w:rPr>
              <w:t>，一般固废贮存场所</w:t>
            </w:r>
            <w:r>
              <w:rPr>
                <w:rFonts w:ascii="Times New Roman" w:hAnsi="Times New Roman" w:cs="Times New Roman" w:hint="eastAsia"/>
              </w:rPr>
              <w:t>2</w:t>
            </w:r>
            <w:r w:rsidR="00DA78F5" w:rsidRPr="00090F44">
              <w:rPr>
                <w:rFonts w:ascii="Times New Roman" w:hAnsi="Times New Roman" w:cs="Times New Roman"/>
              </w:rPr>
              <w:t>0m</w:t>
            </w:r>
            <w:r w:rsidR="00DA78F5" w:rsidRPr="00090F44">
              <w:rPr>
                <w:rFonts w:ascii="Times New Roman" w:hAnsi="Times New Roman" w:cs="Times New Roman"/>
                <w:vertAlign w:val="superscript"/>
              </w:rPr>
              <w:t>2</w:t>
            </w:r>
            <w:r w:rsidR="00DA78F5" w:rsidRPr="00090F44">
              <w:rPr>
                <w:rFonts w:ascii="Times New Roman" w:hAnsi="Times New Roman" w:cs="Times New Roman"/>
              </w:rPr>
              <w:t>），能够满足贮存需求。</w:t>
            </w:r>
          </w:p>
          <w:p w:rsidR="00A46475" w:rsidRPr="00090F44" w:rsidRDefault="00DA78F5" w:rsidP="001926A8">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根据《一般工业固体废物贮存、处置场污染控制标准》（</w:t>
            </w:r>
            <w:r w:rsidRPr="00090F44">
              <w:rPr>
                <w:rFonts w:ascii="Times New Roman" w:hAnsi="Times New Roman" w:cs="Times New Roman"/>
              </w:rPr>
              <w:t>GB18599-2001</w:t>
            </w:r>
            <w:r w:rsidRPr="00090F44">
              <w:rPr>
                <w:rFonts w:ascii="Times New Roman" w:hAnsi="Times New Roman" w:cs="Times New Roman"/>
              </w:rPr>
              <w:t>）、《环境保护图形标志</w:t>
            </w:r>
            <w:r w:rsidRPr="00090F44">
              <w:rPr>
                <w:rFonts w:ascii="Times New Roman" w:hAnsi="Times New Roman" w:cs="Times New Roman"/>
              </w:rPr>
              <w:t>—</w:t>
            </w:r>
            <w:r w:rsidRPr="00090F44">
              <w:rPr>
                <w:rFonts w:ascii="Times New Roman" w:hAnsi="Times New Roman" w:cs="Times New Roman"/>
              </w:rPr>
              <w:t>固体废物贮存（处置场）》（</w:t>
            </w:r>
            <w:r w:rsidRPr="00090F44">
              <w:rPr>
                <w:rFonts w:ascii="Times New Roman" w:hAnsi="Times New Roman" w:cs="Times New Roman"/>
              </w:rPr>
              <w:t>GB15562.2-1995</w:t>
            </w:r>
            <w:r w:rsidRPr="00090F44">
              <w:rPr>
                <w:rFonts w:ascii="Times New Roman" w:hAnsi="Times New Roman" w:cs="Times New Roman"/>
              </w:rPr>
              <w:t>）、《危险废物贮存污染控制标准》（</w:t>
            </w:r>
            <w:r w:rsidRPr="00090F44">
              <w:rPr>
                <w:rFonts w:ascii="Times New Roman" w:hAnsi="Times New Roman" w:cs="Times New Roman"/>
              </w:rPr>
              <w:t>GB18597-2001</w:t>
            </w:r>
            <w:r w:rsidRPr="00090F44">
              <w:rPr>
                <w:rFonts w:ascii="Times New Roman" w:hAnsi="Times New Roman" w:cs="Times New Roman"/>
              </w:rPr>
              <w:t>）等规定要求，</w:t>
            </w:r>
            <w:r w:rsidR="00576E8C" w:rsidRPr="00090F44">
              <w:rPr>
                <w:rFonts w:ascii="Times New Roman" w:hAnsi="Times New Roman" w:cs="Times New Roman" w:hint="eastAsia"/>
              </w:rPr>
              <w:t>本项目产生的危废：</w:t>
            </w:r>
            <w:r w:rsidR="006D56D1">
              <w:rPr>
                <w:rFonts w:ascii="Times New Roman" w:hAnsi="Times New Roman" w:cs="Times New Roman" w:hint="eastAsia"/>
              </w:rPr>
              <w:t>废机油收集后存放于包装桶内，</w:t>
            </w:r>
            <w:r w:rsidR="00576E8C" w:rsidRPr="00090F44">
              <w:rPr>
                <w:rFonts w:ascii="Times New Roman" w:hAnsi="Times New Roman" w:cs="Times New Roman" w:hint="eastAsia"/>
              </w:rPr>
              <w:t>漆渣、</w:t>
            </w:r>
            <w:r w:rsidR="006D56D1">
              <w:rPr>
                <w:rFonts w:ascii="Times New Roman" w:hAnsi="Times New Roman" w:cs="Times New Roman" w:hint="eastAsia"/>
              </w:rPr>
              <w:t>废过滤纤维、</w:t>
            </w:r>
            <w:r w:rsidR="00576E8C" w:rsidRPr="00090F44">
              <w:rPr>
                <w:rFonts w:ascii="Times New Roman" w:hAnsi="Times New Roman" w:cs="Times New Roman" w:hint="eastAsia"/>
              </w:rPr>
              <w:t>废活性炭收集后分别存放于包装袋内，</w:t>
            </w:r>
            <w:r w:rsidR="006D56D1">
              <w:rPr>
                <w:rFonts w:ascii="Times New Roman" w:hAnsi="Times New Roman" w:cs="Times New Roman" w:hint="eastAsia"/>
              </w:rPr>
              <w:t>废</w:t>
            </w:r>
            <w:r w:rsidR="00576E8C" w:rsidRPr="00090F44">
              <w:rPr>
                <w:rFonts w:ascii="Times New Roman" w:hAnsi="Times New Roman" w:cs="Times New Roman" w:hint="eastAsia"/>
              </w:rPr>
              <w:t>油漆桶堆放在危废堆场内。</w:t>
            </w:r>
            <w:r w:rsidR="00576E8C" w:rsidRPr="00090F44">
              <w:rPr>
                <w:rFonts w:ascii="Times New Roman" w:hAnsi="Times New Roman" w:cs="Times New Roman"/>
              </w:rPr>
              <w:t>各类固体废物按照相关要求分类收集贮存，</w:t>
            </w:r>
            <w:r w:rsidRPr="00090F44">
              <w:rPr>
                <w:rFonts w:ascii="Times New Roman" w:hAnsi="Times New Roman" w:cs="Times New Roman"/>
              </w:rPr>
              <w:t>包装容器符合相关规定，与固体废物无任何反应，对固废无影响。</w:t>
            </w:r>
            <w:r w:rsidR="00576E8C" w:rsidRPr="00090F44">
              <w:rPr>
                <w:rFonts w:ascii="Times New Roman" w:hAnsi="Times New Roman" w:cs="Times New Roman" w:hint="eastAsia"/>
              </w:rPr>
              <w:t>本项目危废堆场设于厂房内，可以防风、防雨、防晒，并设置了防渗地坪，防渗地坪主要是三层，从下面起第一层为土石混合料，厚度在</w:t>
            </w:r>
            <w:r w:rsidR="00576E8C" w:rsidRPr="00090F44">
              <w:rPr>
                <w:rFonts w:ascii="Times New Roman" w:hAnsi="Times New Roman" w:cs="Times New Roman"/>
              </w:rPr>
              <w:t>30-60cm</w:t>
            </w:r>
            <w:r w:rsidR="00576E8C" w:rsidRPr="00090F44">
              <w:rPr>
                <w:rFonts w:ascii="Times New Roman" w:hAnsi="Times New Roman" w:cs="Times New Roman" w:hint="eastAsia"/>
              </w:rPr>
              <w:t>，第二层为二灰土结石，厚度在</w:t>
            </w:r>
            <w:r w:rsidR="00576E8C" w:rsidRPr="00090F44">
              <w:rPr>
                <w:rFonts w:ascii="Times New Roman" w:hAnsi="Times New Roman" w:cs="Times New Roman"/>
              </w:rPr>
              <w:t>16-18cm</w:t>
            </w:r>
            <w:r w:rsidR="00576E8C" w:rsidRPr="00090F44">
              <w:rPr>
                <w:rFonts w:ascii="Times New Roman" w:hAnsi="Times New Roman" w:cs="Times New Roman" w:hint="eastAsia"/>
              </w:rPr>
              <w:t>，第三层也就是最上面为混凝土，厚度在</w:t>
            </w:r>
            <w:r w:rsidR="00576E8C" w:rsidRPr="00090F44">
              <w:rPr>
                <w:rFonts w:ascii="Times New Roman" w:hAnsi="Times New Roman" w:cs="Times New Roman"/>
              </w:rPr>
              <w:t>20-25cm</w:t>
            </w:r>
            <w:r w:rsidR="00576E8C" w:rsidRPr="00090F44">
              <w:rPr>
                <w:rFonts w:ascii="Times New Roman" w:hAnsi="Times New Roman" w:cs="Times New Roman" w:hint="eastAsia"/>
              </w:rPr>
              <w:t>，不相容的危险废物分开存放，并设有隔离间隔断，因此本项目危废堆场满足“防风、防雨、防晒、防渗漏”要求</w:t>
            </w:r>
            <w:r w:rsidR="00576E8C" w:rsidRPr="00090F44">
              <w:rPr>
                <w:rFonts w:ascii="Times New Roman" w:hAnsi="Times New Roman" w:cs="Times New Roman"/>
              </w:rPr>
              <w:t>。</w:t>
            </w:r>
            <w:r w:rsidR="00576E8C" w:rsidRPr="00090F44">
              <w:rPr>
                <w:rFonts w:ascii="Times New Roman" w:hAnsi="Times New Roman" w:cs="Times New Roman" w:hint="eastAsia"/>
              </w:rPr>
              <w:t>综上所述</w:t>
            </w:r>
            <w:r w:rsidR="00576E8C" w:rsidRPr="00090F44">
              <w:rPr>
                <w:rFonts w:ascii="Times New Roman" w:hAnsi="Times New Roman" w:cs="Times New Roman"/>
              </w:rPr>
              <w:t>，本项目固体废物贮存场所建设能够达到国家相关标准规定要求。</w: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lastRenderedPageBreak/>
              <w:t>3.2.2</w:t>
            </w:r>
            <w:r w:rsidRPr="00090F44">
              <w:rPr>
                <w:rFonts w:ascii="Times New Roman" w:hAnsi="Times New Roman" w:cs="Times New Roman"/>
              </w:rPr>
              <w:t>固体废物自行利用、处置分析</w:t>
            </w:r>
          </w:p>
          <w:p w:rsidR="00A46475" w:rsidRPr="00090F44" w:rsidRDefault="006D56D1" w:rsidP="00423353">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本项目</w:t>
            </w:r>
            <w:r w:rsidRPr="00090F44">
              <w:rPr>
                <w:rFonts w:ascii="Times New Roman" w:hAnsi="Times New Roman" w:cs="Times New Roman" w:hint="eastAsia"/>
              </w:rPr>
              <w:t>废</w:t>
            </w:r>
            <w:r>
              <w:rPr>
                <w:rFonts w:ascii="Times New Roman" w:hAnsi="Times New Roman" w:cs="Times New Roman" w:hint="eastAsia"/>
              </w:rPr>
              <w:t>耐火材料</w:t>
            </w:r>
            <w:r w:rsidRPr="00090F44">
              <w:rPr>
                <w:rFonts w:ascii="Times New Roman" w:hAnsi="Times New Roman" w:cs="Times New Roman"/>
              </w:rPr>
              <w:t>（约</w:t>
            </w:r>
            <w:r>
              <w:rPr>
                <w:rFonts w:ascii="Times New Roman" w:hAnsi="Times New Roman" w:cs="Times New Roman" w:hint="eastAsia"/>
              </w:rPr>
              <w:t>20</w:t>
            </w:r>
            <w:r w:rsidRPr="00090F44">
              <w:rPr>
                <w:rFonts w:ascii="Times New Roman" w:hAnsi="Times New Roman" w:cs="Times New Roman"/>
              </w:rPr>
              <w:t>t/a</w:t>
            </w:r>
            <w:r w:rsidRPr="00090F44">
              <w:rPr>
                <w:rFonts w:ascii="Times New Roman" w:hAnsi="Times New Roman" w:cs="Times New Roman"/>
              </w:rPr>
              <w:t>）</w:t>
            </w:r>
            <w:r w:rsidRPr="00090F44">
              <w:rPr>
                <w:rFonts w:ascii="Times New Roman" w:hAnsi="Times New Roman" w:cs="Times New Roman" w:hint="eastAsia"/>
              </w:rPr>
              <w:t>、</w:t>
            </w:r>
            <w:r>
              <w:rPr>
                <w:rFonts w:ascii="Times New Roman" w:hAnsi="Times New Roman" w:cs="Times New Roman" w:hint="eastAsia"/>
              </w:rPr>
              <w:t>石墨粉</w:t>
            </w:r>
            <w:r w:rsidRPr="00090F44">
              <w:rPr>
                <w:rFonts w:ascii="Times New Roman" w:hAnsi="Times New Roman" w:cs="Times New Roman"/>
              </w:rPr>
              <w:t>（约</w:t>
            </w:r>
            <w:r>
              <w:rPr>
                <w:rFonts w:ascii="Times New Roman" w:hAnsi="Times New Roman" w:cs="Times New Roman" w:hint="eastAsia"/>
              </w:rPr>
              <w:t>7.5</w:t>
            </w:r>
            <w:r w:rsidRPr="00090F44">
              <w:rPr>
                <w:rFonts w:ascii="Times New Roman" w:hAnsi="Times New Roman" w:cs="Times New Roman"/>
              </w:rPr>
              <w:t>t/a</w:t>
            </w:r>
            <w:r w:rsidRPr="00090F44">
              <w:rPr>
                <w:rFonts w:ascii="Times New Roman" w:hAnsi="Times New Roman" w:cs="Times New Roman"/>
              </w:rPr>
              <w:t>）</w:t>
            </w:r>
            <w:r w:rsidRPr="00090F44">
              <w:rPr>
                <w:rFonts w:ascii="Times New Roman" w:hAnsi="Times New Roman" w:cs="Times New Roman" w:hint="eastAsia"/>
              </w:rPr>
              <w:t>、</w:t>
            </w:r>
            <w:r>
              <w:rPr>
                <w:rFonts w:ascii="Times New Roman" w:hAnsi="Times New Roman" w:cs="Times New Roman" w:hint="eastAsia"/>
              </w:rPr>
              <w:t>氧化皮</w:t>
            </w:r>
            <w:r w:rsidRPr="00090F44">
              <w:rPr>
                <w:rFonts w:ascii="Times New Roman" w:hAnsi="Times New Roman" w:cs="Times New Roman"/>
              </w:rPr>
              <w:t>（约</w:t>
            </w:r>
            <w:r>
              <w:rPr>
                <w:rFonts w:ascii="Times New Roman" w:hAnsi="Times New Roman" w:cs="Times New Roman" w:hint="eastAsia"/>
              </w:rPr>
              <w:t>30</w:t>
            </w:r>
            <w:r w:rsidRPr="00090F44">
              <w:rPr>
                <w:rFonts w:ascii="Times New Roman" w:hAnsi="Times New Roman" w:cs="Times New Roman"/>
              </w:rPr>
              <w:t>t/a</w:t>
            </w:r>
            <w:r w:rsidRPr="00090F44">
              <w:rPr>
                <w:rFonts w:ascii="Times New Roman" w:hAnsi="Times New Roman" w:cs="Times New Roman"/>
              </w:rPr>
              <w:t>）</w:t>
            </w:r>
            <w:r w:rsidRPr="00090F44">
              <w:rPr>
                <w:rFonts w:ascii="Times New Roman" w:hAnsi="Times New Roman" w:cs="Times New Roman" w:hint="eastAsia"/>
              </w:rPr>
              <w:t>、</w:t>
            </w:r>
            <w:r>
              <w:rPr>
                <w:rFonts w:ascii="Times New Roman" w:hAnsi="Times New Roman" w:cs="Times New Roman" w:hint="eastAsia"/>
              </w:rPr>
              <w:t>不合格品</w:t>
            </w:r>
            <w:r w:rsidRPr="00090F44">
              <w:rPr>
                <w:rFonts w:ascii="Times New Roman" w:hAnsi="Times New Roman" w:cs="Times New Roman" w:hint="eastAsia"/>
              </w:rPr>
              <w:t>（约</w:t>
            </w:r>
            <w:r>
              <w:rPr>
                <w:rFonts w:ascii="Times New Roman" w:hAnsi="Times New Roman" w:cs="Times New Roman" w:hint="eastAsia"/>
              </w:rPr>
              <w:t>15</w:t>
            </w:r>
            <w:r w:rsidRPr="00090F44">
              <w:rPr>
                <w:rFonts w:ascii="Times New Roman" w:hAnsi="Times New Roman" w:cs="Times New Roman" w:hint="eastAsia"/>
              </w:rPr>
              <w:t>t/a</w:t>
            </w:r>
            <w:r w:rsidRPr="00090F44">
              <w:rPr>
                <w:rFonts w:ascii="Times New Roman" w:hAnsi="Times New Roman" w:cs="Times New Roman" w:hint="eastAsia"/>
              </w:rPr>
              <w:t>）、</w:t>
            </w:r>
            <w:r>
              <w:rPr>
                <w:rFonts w:ascii="Times New Roman" w:hAnsi="Times New Roman" w:cs="Times New Roman" w:hint="eastAsia"/>
              </w:rPr>
              <w:t>金属边角料</w:t>
            </w:r>
            <w:r w:rsidRPr="00090F44">
              <w:rPr>
                <w:rFonts w:ascii="Times New Roman" w:hAnsi="Times New Roman" w:cs="Times New Roman"/>
              </w:rPr>
              <w:t>（约</w:t>
            </w:r>
            <w:r>
              <w:rPr>
                <w:rFonts w:ascii="Times New Roman" w:hAnsi="Times New Roman" w:cs="Times New Roman" w:hint="eastAsia"/>
              </w:rPr>
              <w:t>35</w:t>
            </w:r>
            <w:r w:rsidRPr="00090F44">
              <w:rPr>
                <w:rFonts w:ascii="Times New Roman" w:hAnsi="Times New Roman" w:cs="Times New Roman"/>
              </w:rPr>
              <w:t>t/a</w:t>
            </w:r>
            <w:r w:rsidRPr="00090F44">
              <w:rPr>
                <w:rFonts w:ascii="Times New Roman" w:hAnsi="Times New Roman" w:cs="Times New Roman"/>
              </w:rPr>
              <w:t>）</w:t>
            </w:r>
            <w:r w:rsidR="00DA78F5" w:rsidRPr="00090F44">
              <w:rPr>
                <w:rFonts w:ascii="Times New Roman" w:hAnsi="Times New Roman" w:cs="Times New Roman"/>
              </w:rPr>
              <w:t>经厂内收集后，</w:t>
            </w:r>
            <w:r w:rsidR="00DA78F5" w:rsidRPr="00090F44">
              <w:rPr>
                <w:rFonts w:ascii="Times New Roman" w:hAnsi="Times New Roman" w:cs="Times New Roman" w:hint="eastAsia"/>
              </w:rPr>
              <w:t>外售综合利用</w:t>
            </w:r>
            <w:r w:rsidR="00DA78F5" w:rsidRPr="00090F44">
              <w:rPr>
                <w:rFonts w:ascii="Times New Roman" w:hAnsi="Times New Roman" w:cs="Times New Roman"/>
              </w:rPr>
              <w:t>。</w: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3.2.3</w:t>
            </w:r>
            <w:r w:rsidRPr="00090F44">
              <w:rPr>
                <w:rFonts w:ascii="Times New Roman" w:hAnsi="Times New Roman" w:cs="Times New Roman"/>
              </w:rPr>
              <w:t>固体废物委托处置分析</w:t>
            </w:r>
          </w:p>
          <w:p w:rsidR="00A46475" w:rsidRPr="00090F44" w:rsidRDefault="00DA78F5" w:rsidP="001926A8">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项目产生的</w:t>
            </w:r>
            <w:r w:rsidR="006D56D1">
              <w:rPr>
                <w:rFonts w:ascii="Times New Roman" w:hAnsi="Times New Roman" w:cs="Times New Roman" w:hint="eastAsia"/>
              </w:rPr>
              <w:t>废机油</w:t>
            </w:r>
            <w:r w:rsidR="006D56D1" w:rsidRPr="00090F44">
              <w:rPr>
                <w:rFonts w:ascii="Times New Roman" w:hAnsi="Times New Roman" w:cs="Times New Roman" w:hint="eastAsia"/>
              </w:rPr>
              <w:t>（约</w:t>
            </w:r>
            <w:r w:rsidR="006D56D1">
              <w:rPr>
                <w:rFonts w:ascii="Times New Roman" w:hAnsi="Times New Roman" w:cs="Times New Roman" w:hint="eastAsia"/>
              </w:rPr>
              <w:t>0.8</w:t>
            </w:r>
            <w:r w:rsidR="006D56D1" w:rsidRPr="00090F44">
              <w:rPr>
                <w:rFonts w:ascii="Times New Roman" w:hAnsi="Times New Roman" w:cs="Times New Roman" w:hint="eastAsia"/>
              </w:rPr>
              <w:t>t/a</w:t>
            </w:r>
            <w:r w:rsidR="006D56D1" w:rsidRPr="00090F44">
              <w:rPr>
                <w:rFonts w:ascii="Times New Roman" w:hAnsi="Times New Roman" w:cs="Times New Roman" w:hint="eastAsia"/>
              </w:rPr>
              <w:t>）</w:t>
            </w:r>
            <w:r w:rsidR="006D56D1">
              <w:rPr>
                <w:rFonts w:ascii="Times New Roman" w:hAnsi="Times New Roman" w:cs="Times New Roman" w:hint="eastAsia"/>
              </w:rPr>
              <w:t>、</w:t>
            </w:r>
            <w:r w:rsidR="006D56D1" w:rsidRPr="00090F44">
              <w:rPr>
                <w:rFonts w:ascii="Times New Roman" w:hAnsi="Times New Roman" w:cs="Times New Roman" w:hint="eastAsia"/>
              </w:rPr>
              <w:t>漆渣（约</w:t>
            </w:r>
            <w:r w:rsidR="006D56D1" w:rsidRPr="00090F44">
              <w:rPr>
                <w:rFonts w:ascii="Times New Roman" w:hAnsi="Times New Roman" w:cs="Times New Roman" w:hint="eastAsia"/>
              </w:rPr>
              <w:t>1.</w:t>
            </w:r>
            <w:r w:rsidR="006D56D1">
              <w:rPr>
                <w:rFonts w:ascii="Times New Roman" w:hAnsi="Times New Roman" w:cs="Times New Roman" w:hint="eastAsia"/>
              </w:rPr>
              <w:t>013</w:t>
            </w:r>
            <w:r w:rsidR="006D56D1" w:rsidRPr="00090F44">
              <w:rPr>
                <w:rFonts w:ascii="Times New Roman" w:hAnsi="Times New Roman" w:cs="Times New Roman" w:hint="eastAsia"/>
              </w:rPr>
              <w:t>t/a</w:t>
            </w:r>
            <w:r w:rsidR="006D56D1" w:rsidRPr="00090F44">
              <w:rPr>
                <w:rFonts w:ascii="Times New Roman" w:hAnsi="Times New Roman" w:cs="Times New Roman" w:hint="eastAsia"/>
              </w:rPr>
              <w:t>）、废油漆桶（约</w:t>
            </w:r>
            <w:r w:rsidR="006D56D1" w:rsidRPr="00090F44">
              <w:rPr>
                <w:rFonts w:ascii="Times New Roman" w:hAnsi="Times New Roman" w:cs="Times New Roman" w:hint="eastAsia"/>
              </w:rPr>
              <w:t>0.</w:t>
            </w:r>
            <w:r w:rsidR="006D56D1">
              <w:rPr>
                <w:rFonts w:ascii="Times New Roman" w:hAnsi="Times New Roman" w:cs="Times New Roman" w:hint="eastAsia"/>
              </w:rPr>
              <w:t>5</w:t>
            </w:r>
            <w:r w:rsidR="006D56D1" w:rsidRPr="00090F44">
              <w:rPr>
                <w:rFonts w:ascii="Times New Roman" w:hAnsi="Times New Roman" w:cs="Times New Roman" w:hint="eastAsia"/>
              </w:rPr>
              <w:t>t/a</w:t>
            </w:r>
            <w:r w:rsidR="006D56D1" w:rsidRPr="00090F44">
              <w:rPr>
                <w:rFonts w:ascii="Times New Roman" w:hAnsi="Times New Roman" w:cs="Times New Roman" w:hint="eastAsia"/>
              </w:rPr>
              <w:t>）、</w:t>
            </w:r>
            <w:r w:rsidR="006D56D1">
              <w:rPr>
                <w:rFonts w:ascii="Times New Roman" w:hAnsi="Times New Roman" w:cs="Times New Roman" w:hint="eastAsia"/>
              </w:rPr>
              <w:t>废过滤纤维（约</w:t>
            </w:r>
            <w:r w:rsidR="006D56D1">
              <w:rPr>
                <w:rFonts w:ascii="Times New Roman" w:hAnsi="Times New Roman" w:cs="Times New Roman" w:hint="eastAsia"/>
              </w:rPr>
              <w:t>0.5t/a</w:t>
            </w:r>
            <w:r w:rsidR="006D56D1">
              <w:rPr>
                <w:rFonts w:ascii="Times New Roman" w:hAnsi="Times New Roman" w:cs="Times New Roman" w:hint="eastAsia"/>
              </w:rPr>
              <w:t>）、</w:t>
            </w:r>
            <w:r w:rsidR="006D56D1" w:rsidRPr="00090F44">
              <w:rPr>
                <w:rFonts w:ascii="Times New Roman" w:hAnsi="Times New Roman" w:cs="Times New Roman"/>
              </w:rPr>
              <w:t>废活性炭</w:t>
            </w:r>
            <w:r w:rsidR="006D56D1" w:rsidRPr="00090F44">
              <w:rPr>
                <w:rFonts w:ascii="Times New Roman" w:hAnsi="Times New Roman" w:cs="Times New Roman" w:hint="eastAsia"/>
              </w:rPr>
              <w:t>（约</w:t>
            </w:r>
            <w:r w:rsidR="006D56D1">
              <w:rPr>
                <w:rFonts w:ascii="Times New Roman" w:hAnsi="Times New Roman" w:cs="Times New Roman" w:hint="eastAsia"/>
              </w:rPr>
              <w:t>4</w:t>
            </w:r>
            <w:r w:rsidR="006D56D1" w:rsidRPr="00090F44">
              <w:rPr>
                <w:rFonts w:ascii="Times New Roman" w:hAnsi="Times New Roman" w:cs="Times New Roman" w:hint="eastAsia"/>
              </w:rPr>
              <w:t>t/a</w:t>
            </w:r>
            <w:r w:rsidR="006D56D1" w:rsidRPr="00090F44">
              <w:rPr>
                <w:rFonts w:ascii="Times New Roman" w:hAnsi="Times New Roman" w:cs="Times New Roman" w:hint="eastAsia"/>
              </w:rPr>
              <w:t>）</w:t>
            </w:r>
            <w:r w:rsidR="003904FA" w:rsidRPr="00090F44">
              <w:rPr>
                <w:rFonts w:ascii="Times New Roman" w:hAnsi="Times New Roman" w:cs="Times New Roman" w:hint="eastAsia"/>
              </w:rPr>
              <w:t>，收集后</w:t>
            </w:r>
            <w:r w:rsidRPr="00090F44">
              <w:rPr>
                <w:rFonts w:ascii="Times New Roman" w:hAnsi="Times New Roman" w:cs="Times New Roman"/>
              </w:rPr>
              <w:t>委托有资质单位集中处理</w:t>
            </w:r>
            <w:r w:rsidR="001926A8" w:rsidRPr="00090F44">
              <w:rPr>
                <w:rFonts w:ascii="Times New Roman" w:hAnsi="Times New Roman" w:cs="Times New Roman" w:hint="eastAsia"/>
              </w:rPr>
              <w:t>；生活垃圾由环卫部门定期清运。</w:t>
            </w:r>
          </w:p>
          <w:p w:rsidR="00523F7F" w:rsidRPr="00090F44" w:rsidRDefault="00523F7F" w:rsidP="001926A8">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t>3.3</w:t>
            </w:r>
            <w:r w:rsidRPr="00090F44">
              <w:rPr>
                <w:rFonts w:ascii="Times New Roman" w:hAnsi="Times New Roman" w:cs="Times New Roman"/>
              </w:rPr>
              <w:t>固体废物环境管理与监测</w:t>
            </w:r>
          </w:p>
          <w:p w:rsidR="00523F7F" w:rsidRPr="00090F44" w:rsidRDefault="00523F7F" w:rsidP="00523F7F">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项目建成后，</w:t>
            </w:r>
            <w:r w:rsidR="006D56D1" w:rsidRPr="00090F44">
              <w:rPr>
                <w:rFonts w:hint="eastAsia"/>
              </w:rPr>
              <w:t>江阴隆特钻杆制造有限公司</w:t>
            </w:r>
            <w:r w:rsidRPr="00090F44">
              <w:rPr>
                <w:rFonts w:ascii="Times New Roman" w:hAnsi="Times New Roman" w:cs="Times New Roman"/>
              </w:rPr>
              <w:t>应通过</w:t>
            </w:r>
            <w:r w:rsidRPr="00090F44">
              <w:rPr>
                <w:rFonts w:ascii="Times New Roman" w:hAnsi="Times New Roman" w:cs="Times New Roman" w:hint="eastAsia"/>
              </w:rPr>
              <w:t>“</w:t>
            </w:r>
            <w:r w:rsidRPr="00090F44">
              <w:rPr>
                <w:rFonts w:ascii="Times New Roman" w:hAnsi="Times New Roman" w:cs="Times New Roman"/>
              </w:rPr>
              <w:t>江苏省危险废物动态管理信息系统</w:t>
            </w:r>
            <w:r w:rsidRPr="00090F44">
              <w:rPr>
                <w:rFonts w:ascii="Times New Roman" w:hAnsi="Times New Roman" w:cs="Times New Roman" w:hint="eastAsia"/>
              </w:rPr>
              <w:t>”</w:t>
            </w:r>
            <w:r w:rsidRPr="00090F44">
              <w:rPr>
                <w:rFonts w:ascii="Times New Roman" w:hAnsi="Times New Roman" w:cs="Times New Roman"/>
              </w:rPr>
              <w:t>（江苏省环保厅网站）进行危险废物申报登记。将危险废物的实际产生、贮存、利用、处置等情况纳入生产记录，建立危险废物管理台账和企业内部产生和收集、贮存、转移等部门危险废物交接制度。</w:t>
            </w:r>
          </w:p>
          <w:p w:rsidR="00523F7F" w:rsidRPr="00090F44" w:rsidRDefault="006D56D1" w:rsidP="00523F7F">
            <w:pPr>
              <w:adjustRightInd w:val="0"/>
              <w:snapToGrid w:val="0"/>
              <w:spacing w:line="360" w:lineRule="auto"/>
              <w:ind w:firstLineChars="200" w:firstLine="480"/>
              <w:jc w:val="both"/>
              <w:rPr>
                <w:rFonts w:ascii="Times New Roman" w:hAnsi="Times New Roman" w:cs="Times New Roman"/>
              </w:rPr>
            </w:pPr>
            <w:r w:rsidRPr="00090F44">
              <w:rPr>
                <w:rFonts w:hint="eastAsia"/>
              </w:rPr>
              <w:t>江阴隆特钻杆制造有限公司</w:t>
            </w:r>
            <w:r w:rsidR="00523F7F" w:rsidRPr="00090F44">
              <w:rPr>
                <w:rFonts w:ascii="Times New Roman" w:hAnsi="Times New Roman" w:cs="Times New Roman"/>
              </w:rPr>
              <w:t>为固体废物污染防治的责任主体，企业应建立风险管理及应急救援体系，执行环境监测计划、转移联单管理制度及国家和省有关转移管理的相关规定、处置过程安全操作规程、人员培训考核制度、档案管理制度、处置全过程管理制度等。</w:t>
            </w:r>
          </w:p>
          <w:p w:rsidR="00523F7F" w:rsidRPr="00090F44" w:rsidRDefault="00523F7F" w:rsidP="00523F7F">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规范建设危险废物贮存场所按照《</w:t>
            </w:r>
            <w:r w:rsidRPr="00090F44">
              <w:rPr>
                <w:rFonts w:ascii="Times New Roman" w:hAnsi="Times New Roman" w:cs="Times New Roman" w:hint="eastAsia"/>
              </w:rPr>
              <w:t>危险废物贮存污染控制标准</w:t>
            </w:r>
            <w:r w:rsidRPr="00090F44">
              <w:rPr>
                <w:rFonts w:ascii="Times New Roman" w:hAnsi="Times New Roman" w:cs="Times New Roman"/>
              </w:rPr>
              <w:t>》（</w:t>
            </w:r>
            <w:r w:rsidRPr="00090F44">
              <w:rPr>
                <w:rFonts w:ascii="Times New Roman" w:hAnsi="Times New Roman" w:cs="Times New Roman"/>
              </w:rPr>
              <w:t>GB18597-2001</w:t>
            </w:r>
            <w:r w:rsidRPr="00090F44">
              <w:rPr>
                <w:rFonts w:ascii="Times New Roman" w:hAnsi="Times New Roman" w:cs="Times New Roman"/>
              </w:rPr>
              <w:t>）有关要求张贴标识。将生产过程中产生的废物及时收集，保持车间的整洁，收集后集中堆放。提高固体废物的整合利用效率。</w:t>
            </w:r>
          </w:p>
          <w:p w:rsidR="00464359" w:rsidRPr="00090F44" w:rsidRDefault="00464359" w:rsidP="00464359">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3.</w:t>
            </w:r>
            <w:r w:rsidRPr="00090F44">
              <w:rPr>
                <w:rFonts w:ascii="Times New Roman" w:hAnsi="Times New Roman" w:cs="Times New Roman" w:hint="eastAsia"/>
              </w:rPr>
              <w:t>4</w:t>
            </w:r>
            <w:r w:rsidRPr="00090F44">
              <w:rPr>
                <w:rFonts w:ascii="Times New Roman" w:hAnsi="Times New Roman" w:cs="Times New Roman"/>
              </w:rPr>
              <w:t>结论与建议</w:t>
            </w:r>
          </w:p>
          <w:p w:rsidR="00523F7F" w:rsidRPr="00090F44" w:rsidRDefault="00464359" w:rsidP="00464359">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综上所述，本拟建项目所产生的固体废物通过以上方法处理处置后，将不会对周围的环境产生影响，亦不会造成二次污染。但必须指出的是，固体废物处理处置前在厂内的堆放、贮存场所应按照国家固体废物贮存有关要求设置，避免其对周围环境产生二次污染。通过以上措施，建设项目产生的固体废物均得到了妥善处置和利用，对外环境的影响可减至最小程度。</w:t>
            </w:r>
          </w:p>
          <w:p w:rsidR="00A46475" w:rsidRPr="00090F44" w:rsidRDefault="00DA78F5" w:rsidP="00B502AA">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4</w:t>
            </w:r>
            <w:r w:rsidRPr="00090F44">
              <w:rPr>
                <w:rFonts w:ascii="Times New Roman" w:hAnsi="Times New Roman" w:cs="Times New Roman"/>
              </w:rPr>
              <w:t>、噪声</w:t>
            </w:r>
          </w:p>
          <w:p w:rsidR="004226BE" w:rsidRPr="00090F44" w:rsidRDefault="007D654E" w:rsidP="00B502AA">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本项目噪声源主要为</w:t>
            </w:r>
            <w:r w:rsidRPr="00090F44">
              <w:rPr>
                <w:rFonts w:ascii="Times New Roman" w:hAnsi="Times New Roman" w:cs="Times New Roman" w:hint="eastAsia"/>
              </w:rPr>
              <w:t>各类生产设备及风机等辅助设备运行噪声等</w:t>
            </w:r>
            <w:r w:rsidRPr="00090F44">
              <w:rPr>
                <w:rFonts w:ascii="Times New Roman" w:hAnsi="Times New Roman" w:cs="Times New Roman"/>
              </w:rPr>
              <w:t>，噪声源强</w:t>
            </w:r>
            <w:r w:rsidRPr="00090F44">
              <w:rPr>
                <w:rFonts w:ascii="Times New Roman" w:hAnsi="Times New Roman" w:cs="Times New Roman" w:hint="eastAsia"/>
              </w:rPr>
              <w:t>在</w:t>
            </w:r>
            <w:r w:rsidR="00B502AA">
              <w:rPr>
                <w:rFonts w:ascii="Times New Roman" w:hAnsi="Times New Roman" w:cs="Times New Roman" w:hint="eastAsia"/>
              </w:rPr>
              <w:t>80</w:t>
            </w:r>
            <w:r w:rsidR="00B502AA" w:rsidRPr="00090F44">
              <w:rPr>
                <w:rFonts w:ascii="Times New Roman" w:hAnsi="Times New Roman" w:cs="Times New Roman" w:hint="eastAsia"/>
              </w:rPr>
              <w:t>-85dB(A)</w:t>
            </w:r>
            <w:r w:rsidRPr="00090F44">
              <w:rPr>
                <w:rFonts w:ascii="Times New Roman" w:hAnsi="Times New Roman" w:cs="Times New Roman" w:hint="eastAsia"/>
              </w:rPr>
              <w:t>之间</w:t>
            </w:r>
            <w:r w:rsidR="00BD740A" w:rsidRPr="00090F44">
              <w:rPr>
                <w:rFonts w:ascii="Times New Roman" w:hAnsi="Times New Roman" w:cs="Times New Roman" w:hint="eastAsia"/>
              </w:rPr>
              <w:t>。</w:t>
            </w:r>
          </w:p>
          <w:p w:rsidR="004226BE" w:rsidRPr="00090F44" w:rsidRDefault="004226BE" w:rsidP="00B502AA">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建设单位针对各噪声源噪声产生特点采取相应的防噪、降噪措施，使项目投产后厂界噪声达标，对周围敏感保护点的影响减至最低限度，具体防治措施如下：</w:t>
            </w:r>
          </w:p>
          <w:p w:rsidR="004226BE" w:rsidRPr="00090F44" w:rsidRDefault="004226BE" w:rsidP="00B502AA">
            <w:pPr>
              <w:adjustRightInd w:val="0"/>
              <w:snapToGrid w:val="0"/>
              <w:spacing w:line="360" w:lineRule="auto"/>
              <w:ind w:firstLineChars="200" w:firstLine="480"/>
              <w:jc w:val="both"/>
              <w:rPr>
                <w:rFonts w:ascii="Times New Roman" w:hAnsi="Times New Roman" w:cs="Times New Roman"/>
                <w:bCs/>
              </w:rPr>
            </w:pPr>
            <w:r w:rsidRPr="00090F44">
              <w:rPr>
                <w:rFonts w:ascii="Times New Roman" w:hAnsi="Times New Roman" w:cs="Times New Roman"/>
              </w:rPr>
              <w:t>（</w:t>
            </w:r>
            <w:r w:rsidRPr="00090F44">
              <w:rPr>
                <w:rFonts w:ascii="Times New Roman" w:hAnsi="Times New Roman" w:cs="Times New Roman"/>
              </w:rPr>
              <w:t>1</w:t>
            </w:r>
            <w:r w:rsidRPr="00090F44">
              <w:rPr>
                <w:rFonts w:ascii="Times New Roman" w:hAnsi="Times New Roman" w:cs="Times New Roman"/>
              </w:rPr>
              <w:t>）合理安排整体布局，选用低噪声设备</w:t>
            </w:r>
            <w:r w:rsidRPr="00090F44">
              <w:rPr>
                <w:rFonts w:ascii="Times New Roman" w:hAnsi="Times New Roman" w:cs="Times New Roman" w:hint="eastAsia"/>
              </w:rPr>
              <w:t>。</w:t>
            </w:r>
          </w:p>
          <w:p w:rsidR="004226BE" w:rsidRPr="00090F44" w:rsidRDefault="004226BE" w:rsidP="00B502AA">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bCs/>
              </w:rPr>
              <w:lastRenderedPageBreak/>
              <w:t>（</w:t>
            </w:r>
            <w:r w:rsidRPr="00090F44">
              <w:rPr>
                <w:rFonts w:ascii="Times New Roman" w:hAnsi="Times New Roman" w:cs="Times New Roman"/>
                <w:bCs/>
              </w:rPr>
              <w:t>2</w:t>
            </w:r>
            <w:r w:rsidRPr="00090F44">
              <w:rPr>
                <w:rFonts w:ascii="Times New Roman" w:hAnsi="Times New Roman" w:cs="Times New Roman"/>
                <w:bCs/>
              </w:rPr>
              <w:t>）</w:t>
            </w:r>
            <w:r w:rsidRPr="00090F44">
              <w:rPr>
                <w:rFonts w:ascii="Times New Roman" w:hAnsi="Times New Roman" w:cs="Times New Roman"/>
              </w:rPr>
              <w:t>对设备进行经常性维护，保持设备处于良好的运转状态，同时加强内部管理，合理作业，避免不必要的突发性噪声。</w:t>
            </w:r>
          </w:p>
          <w:p w:rsidR="004226BE" w:rsidRPr="00090F44" w:rsidRDefault="004226BE" w:rsidP="00B502AA">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bCs/>
              </w:rPr>
              <w:t>（</w:t>
            </w:r>
            <w:r w:rsidRPr="00090F44">
              <w:rPr>
                <w:rFonts w:ascii="Times New Roman" w:hAnsi="Times New Roman" w:cs="Times New Roman"/>
                <w:bCs/>
              </w:rPr>
              <w:t>3</w:t>
            </w:r>
            <w:r w:rsidRPr="00090F44">
              <w:rPr>
                <w:rFonts w:ascii="Times New Roman" w:hAnsi="Times New Roman" w:cs="Times New Roman"/>
                <w:bCs/>
              </w:rPr>
              <w:t>）</w:t>
            </w:r>
            <w:r w:rsidRPr="00090F44">
              <w:rPr>
                <w:rFonts w:ascii="Times New Roman" w:hAnsi="Times New Roman" w:cs="Times New Roman"/>
              </w:rPr>
              <w:t>生产车间采用实体墙，设备均设置在车间内</w:t>
            </w:r>
            <w:r w:rsidRPr="00090F44">
              <w:rPr>
                <w:rFonts w:ascii="Times New Roman" w:hAnsi="Times New Roman" w:cs="Times New Roman" w:hint="eastAsia"/>
              </w:rPr>
              <w:t>，通过建筑物隔声</w:t>
            </w:r>
            <w:r w:rsidRPr="00090F44">
              <w:rPr>
                <w:rFonts w:ascii="Times New Roman" w:hAnsi="Times New Roman" w:cs="Times New Roman"/>
              </w:rPr>
              <w:t>。</w:t>
            </w:r>
          </w:p>
          <w:p w:rsidR="00A46475" w:rsidRPr="00090F44" w:rsidRDefault="00DA78F5" w:rsidP="00B502AA">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采取</w:t>
            </w:r>
            <w:r w:rsidR="00BD740A" w:rsidRPr="00090F44">
              <w:rPr>
                <w:rFonts w:ascii="Times New Roman" w:hAnsi="Times New Roman" w:cs="Times New Roman" w:hint="eastAsia"/>
              </w:rPr>
              <w:t>以上噪声治理</w:t>
            </w:r>
            <w:r w:rsidRPr="00090F44">
              <w:rPr>
                <w:rFonts w:ascii="Times New Roman" w:hAnsi="Times New Roman" w:cs="Times New Roman"/>
              </w:rPr>
              <w:t>措施后，</w:t>
            </w:r>
            <w:r w:rsidR="00D229B4" w:rsidRPr="00090F44">
              <w:rPr>
                <w:rFonts w:ascii="Times New Roman" w:hAnsi="Times New Roman" w:cs="Times New Roman"/>
              </w:rPr>
              <w:t>隔声量</w:t>
            </w:r>
            <w:r w:rsidR="00D229B4" w:rsidRPr="00090F44">
              <w:rPr>
                <w:rFonts w:ascii="Times New Roman" w:hAnsi="Times New Roman" w:cs="Times New Roman" w:hint="eastAsia"/>
              </w:rPr>
              <w:t>在</w:t>
            </w:r>
            <w:r w:rsidR="00D229B4" w:rsidRPr="00090F44">
              <w:rPr>
                <w:rFonts w:ascii="Times New Roman" w:hAnsi="Times New Roman" w:cs="Times New Roman" w:hint="eastAsia"/>
              </w:rPr>
              <w:t>25</w:t>
            </w:r>
            <w:r w:rsidR="00D229B4" w:rsidRPr="00090F44">
              <w:rPr>
                <w:rFonts w:ascii="Times New Roman" w:hAnsi="Times New Roman" w:cs="Times New Roman"/>
              </w:rPr>
              <w:t>dB(A)</w:t>
            </w:r>
            <w:r w:rsidR="00D229B4" w:rsidRPr="00090F44">
              <w:rPr>
                <w:rFonts w:ascii="Times New Roman" w:hAnsi="Times New Roman" w:cs="Times New Roman"/>
              </w:rPr>
              <w:t>以上，</w:t>
            </w:r>
            <w:r w:rsidR="00BD740A" w:rsidRPr="00090F44">
              <w:rPr>
                <w:rFonts w:ascii="Times New Roman" w:hAnsi="Times New Roman" w:cs="Times New Roman"/>
              </w:rPr>
              <w:t>经厂房车间隔声和距离衰减后，据类比调查</w:t>
            </w:r>
            <w:r w:rsidR="00BD740A" w:rsidRPr="00090F44">
              <w:rPr>
                <w:rFonts w:ascii="Times New Roman" w:hAnsi="Times New Roman" w:cs="Times New Roman" w:hint="eastAsia"/>
              </w:rPr>
              <w:t>，</w:t>
            </w:r>
            <w:r w:rsidRPr="00090F44">
              <w:rPr>
                <w:rFonts w:ascii="Times New Roman" w:hAnsi="Times New Roman" w:cs="Times New Roman"/>
              </w:rPr>
              <w:t>厂界噪声可达《工业企业厂界环境噪声排放标准》（</w:t>
            </w:r>
            <w:r w:rsidRPr="00090F44">
              <w:rPr>
                <w:rFonts w:ascii="Times New Roman" w:hAnsi="Times New Roman" w:cs="Times New Roman"/>
              </w:rPr>
              <w:t>GB12348-2008</w:t>
            </w:r>
            <w:r w:rsidRPr="00090F44">
              <w:rPr>
                <w:rFonts w:ascii="Times New Roman" w:hAnsi="Times New Roman" w:cs="Times New Roman"/>
              </w:rPr>
              <w:t>）表</w:t>
            </w:r>
            <w:r w:rsidRPr="00090F44">
              <w:rPr>
                <w:rFonts w:ascii="Times New Roman" w:hAnsi="Times New Roman" w:cs="Times New Roman"/>
              </w:rPr>
              <w:t>1</w:t>
            </w:r>
            <w:r w:rsidRPr="00090F44">
              <w:rPr>
                <w:rFonts w:ascii="Times New Roman" w:hAnsi="Times New Roman" w:cs="Times New Roman"/>
              </w:rPr>
              <w:t>中</w:t>
            </w:r>
            <w:r w:rsidRPr="00090F44">
              <w:rPr>
                <w:rFonts w:ascii="Times New Roman" w:hAnsi="Times New Roman" w:cs="Times New Roman"/>
              </w:rPr>
              <w:t>3</w:t>
            </w:r>
            <w:r w:rsidRPr="00090F44">
              <w:rPr>
                <w:rFonts w:ascii="Times New Roman" w:hAnsi="Times New Roman" w:cs="Times New Roman"/>
              </w:rPr>
              <w:t>类标准。</w:t>
            </w:r>
          </w:p>
          <w:p w:rsidR="00D229B4" w:rsidRPr="00090F44" w:rsidRDefault="0059514B" w:rsidP="009C5EA6">
            <w:pPr>
              <w:adjustRightInd w:val="0"/>
              <w:snapToGrid w:val="0"/>
              <w:spacing w:beforeLines="50" w:line="324" w:lineRule="auto"/>
              <w:ind w:firstLineChars="200" w:firstLine="480"/>
              <w:jc w:val="both"/>
              <w:rPr>
                <w:rFonts w:ascii="Times New Roman" w:hAnsi="Times New Roman" w:cs="Times New Roman"/>
              </w:rPr>
            </w:pPr>
            <w:r w:rsidRPr="00090F44">
              <w:rPr>
                <w:rFonts w:ascii="Times New Roman" w:hAnsi="Times New Roman" w:cs="Times New Roman" w:hint="eastAsia"/>
              </w:rPr>
              <w:t>5</w:t>
            </w:r>
            <w:r w:rsidRPr="00090F44">
              <w:rPr>
                <w:rFonts w:ascii="Times New Roman" w:hAnsi="Times New Roman" w:cs="Times New Roman"/>
              </w:rPr>
              <w:t>、</w:t>
            </w:r>
            <w:r w:rsidRPr="00090F44">
              <w:rPr>
                <w:rFonts w:ascii="Times New Roman" w:hAnsi="Times New Roman" w:cs="Times New Roman" w:hint="eastAsia"/>
              </w:rPr>
              <w:t>环境风险分析</w:t>
            </w:r>
          </w:p>
          <w:p w:rsidR="00464359" w:rsidRPr="00090F44" w:rsidRDefault="00464359" w:rsidP="009C5EA6">
            <w:pPr>
              <w:adjustRightInd w:val="0"/>
              <w:snapToGrid w:val="0"/>
              <w:spacing w:beforeLines="50" w:line="324" w:lineRule="auto"/>
              <w:ind w:firstLineChars="200" w:firstLine="480"/>
              <w:jc w:val="both"/>
              <w:rPr>
                <w:rFonts w:ascii="Times New Roman" w:hAnsi="Times New Roman" w:cs="Times New Roman"/>
              </w:rPr>
            </w:pPr>
            <w:r w:rsidRPr="00090F44">
              <w:rPr>
                <w:rFonts w:ascii="Times New Roman" w:hAnsi="Times New Roman" w:cs="Times New Roman" w:hint="eastAsia"/>
              </w:rPr>
              <w:t>5.1</w:t>
            </w:r>
            <w:r w:rsidRPr="00090F44">
              <w:rPr>
                <w:rFonts w:ascii="Times New Roman" w:hAnsi="Times New Roman" w:cs="Times New Roman" w:hint="eastAsia"/>
              </w:rPr>
              <w:t>风险评价等级</w:t>
            </w:r>
          </w:p>
          <w:p w:rsidR="00464359" w:rsidRPr="00090F44" w:rsidRDefault="00464359" w:rsidP="00B502AA">
            <w:pPr>
              <w:adjustRightInd w:val="0"/>
              <w:snapToGrid w:val="0"/>
              <w:spacing w:line="360" w:lineRule="auto"/>
              <w:ind w:firstLineChars="200" w:firstLine="480"/>
              <w:jc w:val="both"/>
              <w:rPr>
                <w:rFonts w:ascii="Times New Roman" w:hAnsi="Times New Roman" w:cs="Times New Roman"/>
                <w:bCs/>
              </w:rPr>
            </w:pPr>
            <w:bookmarkStart w:id="3" w:name="_Ref494112387"/>
            <w:r w:rsidRPr="00090F44">
              <w:rPr>
                <w:rFonts w:asciiTheme="majorBidi" w:hAnsi="Times New Roman" w:cstheme="majorBidi"/>
                <w:bCs/>
              </w:rPr>
              <w:t>对照《建设项目环境风险评价技术导则》</w:t>
            </w:r>
            <w:r w:rsidRPr="00090F44">
              <w:rPr>
                <w:rFonts w:ascii="Times New Roman" w:hAnsi="Times New Roman" w:cs="Times New Roman" w:hint="eastAsia"/>
                <w:bCs/>
              </w:rPr>
              <w:t>（</w:t>
            </w:r>
            <w:r w:rsidRPr="00090F44">
              <w:rPr>
                <w:rFonts w:ascii="Times New Roman" w:hAnsi="Times New Roman" w:cs="Times New Roman" w:hint="eastAsia"/>
                <w:bCs/>
              </w:rPr>
              <w:t>HJ/T169-2018</w:t>
            </w:r>
            <w:r w:rsidRPr="00090F44">
              <w:rPr>
                <w:rFonts w:ascii="Times New Roman" w:hAnsi="Times New Roman" w:cs="Times New Roman" w:hint="eastAsia"/>
                <w:bCs/>
              </w:rPr>
              <w:t>）</w:t>
            </w:r>
            <w:r w:rsidRPr="00090F44">
              <w:rPr>
                <w:rFonts w:asciiTheme="majorBidi" w:hAnsi="Times New Roman" w:cstheme="majorBidi"/>
                <w:bCs/>
              </w:rPr>
              <w:t>附录</w:t>
            </w:r>
            <w:r w:rsidRPr="00090F44">
              <w:rPr>
                <w:rFonts w:asciiTheme="majorBidi" w:hAnsiTheme="majorBidi" w:cstheme="majorBidi"/>
                <w:bCs/>
              </w:rPr>
              <w:t>B</w:t>
            </w:r>
            <w:r w:rsidRPr="00090F44">
              <w:rPr>
                <w:rFonts w:asciiTheme="majorBidi" w:hAnsi="Times New Roman" w:cstheme="majorBidi"/>
                <w:bCs/>
              </w:rPr>
              <w:t>、《危险化学品重大危险源辨识》</w:t>
            </w:r>
            <w:r w:rsidRPr="00090F44">
              <w:rPr>
                <w:rFonts w:asciiTheme="majorBidi" w:hAnsiTheme="majorBidi" w:cstheme="majorBidi"/>
                <w:bCs/>
              </w:rPr>
              <w:t>(GB18218-2018)</w:t>
            </w:r>
            <w:r w:rsidRPr="00090F44">
              <w:rPr>
                <w:rFonts w:asciiTheme="majorBidi" w:hAnsi="Times New Roman" w:cstheme="majorBidi"/>
                <w:bCs/>
              </w:rPr>
              <w:t>及对产品、主要原辅材料物性的分析，本项目涉及的环境风险物质为</w:t>
            </w:r>
            <w:r w:rsidR="00B502AA">
              <w:rPr>
                <w:rFonts w:asciiTheme="majorBidi" w:hAnsiTheme="majorBidi" w:cstheme="majorBidi" w:hint="eastAsia"/>
                <w:bCs/>
              </w:rPr>
              <w:t>水性漆、机油</w:t>
            </w:r>
            <w:r w:rsidRPr="00090F44">
              <w:rPr>
                <w:rFonts w:asciiTheme="majorBidi" w:hAnsi="Times New Roman" w:cstheme="majorBidi"/>
                <w:bCs/>
              </w:rPr>
              <w:t>。</w:t>
            </w:r>
            <w:r w:rsidR="00867F5F" w:rsidRPr="00090F44">
              <w:rPr>
                <w:rFonts w:asciiTheme="majorBidi" w:hAnsi="Times New Roman" w:cstheme="majorBidi" w:hint="eastAsia"/>
                <w:bCs/>
              </w:rPr>
              <w:t>根据计算可知</w:t>
            </w:r>
            <w:bookmarkEnd w:id="3"/>
            <w:r w:rsidRPr="00090F44">
              <w:rPr>
                <w:rFonts w:asciiTheme="majorBidi" w:eastAsiaTheme="minorEastAsia" w:hAnsiTheme="majorBidi" w:cstheme="majorBidi"/>
              </w:rPr>
              <w:t>Q</w:t>
            </w:r>
            <w:r w:rsidRPr="00090F44">
              <w:rPr>
                <w:rFonts w:asciiTheme="majorBidi" w:eastAsiaTheme="minorEastAsia" w:hAnsiTheme="minorEastAsia" w:cstheme="majorBidi"/>
              </w:rPr>
              <w:t>＜</w:t>
            </w:r>
            <w:r w:rsidRPr="00090F44">
              <w:rPr>
                <w:rFonts w:asciiTheme="majorBidi" w:eastAsiaTheme="minorEastAsia" w:hAnsiTheme="majorBidi" w:cstheme="majorBidi"/>
              </w:rPr>
              <w:t>1</w:t>
            </w:r>
            <w:r w:rsidRPr="00090F44">
              <w:rPr>
                <w:rFonts w:asciiTheme="majorBidi" w:eastAsiaTheme="minorEastAsia" w:hAnsiTheme="minorEastAsia" w:cstheme="majorBidi"/>
              </w:rPr>
              <w:t>，该项目环境风险潜势为</w:t>
            </w:r>
            <w:r w:rsidR="007D102B" w:rsidRPr="00090F44">
              <w:rPr>
                <w:rFonts w:asciiTheme="majorBidi" w:eastAsiaTheme="minorEastAsia" w:hAnsiTheme="majorBidi" w:cstheme="majorBidi"/>
              </w:rPr>
              <w:fldChar w:fldCharType="begin"/>
            </w:r>
            <w:r w:rsidRPr="00090F44">
              <w:rPr>
                <w:rFonts w:asciiTheme="majorBidi" w:eastAsiaTheme="minorEastAsia" w:hAnsiTheme="majorBidi" w:cstheme="majorBidi"/>
              </w:rPr>
              <w:instrText xml:space="preserve"> = 1 \* ROMAN </w:instrText>
            </w:r>
            <w:r w:rsidR="007D102B" w:rsidRPr="00090F44">
              <w:rPr>
                <w:rFonts w:asciiTheme="majorBidi" w:eastAsiaTheme="minorEastAsia" w:hAnsiTheme="majorBidi" w:cstheme="majorBidi"/>
              </w:rPr>
              <w:fldChar w:fldCharType="separate"/>
            </w:r>
            <w:r w:rsidRPr="00090F44">
              <w:rPr>
                <w:rFonts w:asciiTheme="majorBidi" w:eastAsiaTheme="minorEastAsia" w:hAnsiTheme="majorBidi" w:cstheme="majorBidi"/>
              </w:rPr>
              <w:t>I</w:t>
            </w:r>
            <w:r w:rsidR="007D102B" w:rsidRPr="00090F44">
              <w:rPr>
                <w:rFonts w:asciiTheme="majorBidi" w:eastAsiaTheme="minorEastAsia" w:hAnsiTheme="majorBidi" w:cstheme="majorBidi"/>
              </w:rPr>
              <w:fldChar w:fldCharType="end"/>
            </w:r>
            <w:r w:rsidRPr="00090F44">
              <w:rPr>
                <w:rFonts w:asciiTheme="majorBidi" w:eastAsiaTheme="minorEastAsia" w:hAnsiTheme="minorEastAsia" w:cstheme="majorBidi"/>
              </w:rPr>
              <w:t>。</w:t>
            </w:r>
          </w:p>
          <w:p w:rsidR="00464359" w:rsidRPr="00090F44" w:rsidRDefault="00464359" w:rsidP="009C5EA6">
            <w:pPr>
              <w:adjustRightInd w:val="0"/>
              <w:snapToGrid w:val="0"/>
              <w:spacing w:beforeLines="50" w:line="324" w:lineRule="auto"/>
              <w:ind w:firstLineChars="200" w:firstLine="480"/>
              <w:jc w:val="both"/>
              <w:rPr>
                <w:rFonts w:ascii="Times New Roman" w:hAnsi="Times New Roman" w:cs="Times New Roman"/>
                <w:bCs/>
              </w:rPr>
            </w:pPr>
            <w:r w:rsidRPr="00090F44">
              <w:rPr>
                <w:rFonts w:ascii="Times New Roman" w:hAnsi="Times New Roman" w:cs="Times New Roman" w:hint="eastAsia"/>
                <w:bCs/>
              </w:rPr>
              <w:t>根据《建设项目环境风险评价技术导则》（</w:t>
            </w:r>
            <w:r w:rsidRPr="00090F44">
              <w:rPr>
                <w:rFonts w:ascii="Times New Roman" w:hAnsi="Times New Roman" w:cs="Times New Roman" w:hint="eastAsia"/>
                <w:bCs/>
              </w:rPr>
              <w:t>HJ/T169-2018</w:t>
            </w:r>
            <w:r w:rsidRPr="00090F44">
              <w:rPr>
                <w:rFonts w:ascii="Times New Roman" w:hAnsi="Times New Roman" w:cs="Times New Roman" w:hint="eastAsia"/>
                <w:bCs/>
              </w:rPr>
              <w:t>），环境风险评价工作等级确定原则见表</w:t>
            </w:r>
            <w:r w:rsidRPr="00090F44">
              <w:rPr>
                <w:rFonts w:ascii="Times New Roman" w:hAnsi="Times New Roman" w:cs="Times New Roman" w:hint="eastAsia"/>
                <w:bCs/>
              </w:rPr>
              <w:t>7-6</w:t>
            </w:r>
            <w:r w:rsidRPr="00090F44">
              <w:rPr>
                <w:rFonts w:ascii="Times New Roman" w:hAnsi="Times New Roman" w:cs="Times New Roman" w:hint="eastAsia"/>
                <w:bCs/>
              </w:rPr>
              <w:t>。</w:t>
            </w:r>
          </w:p>
          <w:p w:rsidR="00464359" w:rsidRPr="00090F44" w:rsidRDefault="00464359" w:rsidP="00464359">
            <w:pPr>
              <w:adjustRightInd w:val="0"/>
              <w:snapToGrid w:val="0"/>
              <w:spacing w:line="360" w:lineRule="auto"/>
              <w:ind w:firstLineChars="200" w:firstLine="480"/>
              <w:jc w:val="center"/>
              <w:rPr>
                <w:rFonts w:ascii="Times New Roman" w:hAnsi="Times New Roman" w:cs="Times New Roman"/>
                <w:bCs/>
              </w:rPr>
            </w:pPr>
            <w:r w:rsidRPr="00090F44">
              <w:rPr>
                <w:rFonts w:asciiTheme="majorBidi" w:eastAsiaTheme="minorEastAsia" w:hAnsiTheme="minorEastAsia" w:cstheme="majorBidi"/>
              </w:rPr>
              <w:t>表</w:t>
            </w:r>
            <w:r w:rsidRPr="00090F44">
              <w:rPr>
                <w:rFonts w:asciiTheme="majorBidi" w:eastAsiaTheme="minorEastAsia" w:hAnsiTheme="majorBidi" w:cstheme="majorBidi"/>
              </w:rPr>
              <w:t>7-</w:t>
            </w:r>
            <w:r w:rsidRPr="00090F44">
              <w:rPr>
                <w:rFonts w:asciiTheme="majorBidi" w:eastAsiaTheme="minorEastAsia" w:hAnsiTheme="majorBidi" w:cstheme="majorBidi" w:hint="eastAsia"/>
              </w:rPr>
              <w:t>6</w:t>
            </w:r>
            <w:r w:rsidRPr="00090F44">
              <w:rPr>
                <w:rFonts w:hint="eastAsia"/>
              </w:rPr>
              <w:t>评价工作等级划分</w:t>
            </w:r>
          </w:p>
          <w:tbl>
            <w:tblPr>
              <w:tblStyle w:val="af9"/>
              <w:tblW w:w="5000" w:type="pct"/>
              <w:tblBorders>
                <w:left w:val="single" w:sz="12" w:space="0" w:color="auto"/>
                <w:right w:val="single" w:sz="12" w:space="0" w:color="auto"/>
              </w:tblBorders>
              <w:tblLook w:val="04A0"/>
            </w:tblPr>
            <w:tblGrid>
              <w:gridCol w:w="2331"/>
              <w:gridCol w:w="1749"/>
              <w:gridCol w:w="1750"/>
              <w:gridCol w:w="1750"/>
              <w:gridCol w:w="1746"/>
            </w:tblGrid>
            <w:tr w:rsidR="00464359" w:rsidRPr="00090F44" w:rsidTr="00BD6827">
              <w:trPr>
                <w:cnfStyle w:val="100000000000"/>
              </w:trPr>
              <w:tc>
                <w:tcPr>
                  <w:tcW w:w="1250" w:type="pct"/>
                  <w:tcBorders>
                    <w:top w:val="single" w:sz="12" w:space="0" w:color="auto"/>
                    <w:left w:val="nil"/>
                    <w:bottom w:val="single" w:sz="12" w:space="0" w:color="auto"/>
                    <w:right w:val="single" w:sz="4" w:space="0" w:color="auto"/>
                  </w:tcBorders>
                </w:tcPr>
                <w:p w:rsidR="00464359" w:rsidRPr="00090F44" w:rsidRDefault="00464359" w:rsidP="00BD6827">
                  <w:pPr>
                    <w:spacing w:line="320" w:lineRule="exact"/>
                    <w:rPr>
                      <w:rFonts w:asciiTheme="majorBidi" w:eastAsiaTheme="minorEastAsia" w:hAnsiTheme="majorBidi" w:cstheme="majorBidi"/>
                      <w:b w:val="0"/>
                      <w:bCs/>
                      <w:sz w:val="21"/>
                      <w:szCs w:val="21"/>
                    </w:rPr>
                  </w:pPr>
                  <w:r w:rsidRPr="00090F44">
                    <w:rPr>
                      <w:rFonts w:asciiTheme="majorBidi" w:eastAsiaTheme="minorEastAsia" w:hAnsiTheme="minorEastAsia" w:cstheme="majorBidi"/>
                      <w:b w:val="0"/>
                      <w:bCs/>
                      <w:sz w:val="21"/>
                      <w:szCs w:val="21"/>
                    </w:rPr>
                    <w:t>环境风险潜势</w:t>
                  </w:r>
                </w:p>
              </w:tc>
              <w:tc>
                <w:tcPr>
                  <w:tcW w:w="938" w:type="pct"/>
                  <w:tcBorders>
                    <w:top w:val="single" w:sz="12" w:space="0" w:color="auto"/>
                    <w:left w:val="single" w:sz="4" w:space="0" w:color="auto"/>
                    <w:bottom w:val="single" w:sz="12" w:space="0" w:color="auto"/>
                    <w:right w:val="single" w:sz="4" w:space="0" w:color="auto"/>
                  </w:tcBorders>
                </w:tcPr>
                <w:p w:rsidR="00464359" w:rsidRPr="00090F44" w:rsidRDefault="007D102B" w:rsidP="00BD6827">
                  <w:pPr>
                    <w:spacing w:line="320" w:lineRule="exact"/>
                    <w:rPr>
                      <w:rFonts w:asciiTheme="majorBidi" w:eastAsiaTheme="minorEastAsia" w:hAnsiTheme="majorBidi" w:cstheme="majorBidi"/>
                      <w:sz w:val="21"/>
                      <w:szCs w:val="21"/>
                    </w:rPr>
                  </w:pPr>
                  <w:r w:rsidRPr="00090F44">
                    <w:rPr>
                      <w:rFonts w:asciiTheme="majorBidi" w:eastAsiaTheme="minorEastAsia" w:hAnsiTheme="majorBidi" w:cstheme="majorBidi"/>
                      <w:sz w:val="21"/>
                      <w:szCs w:val="21"/>
                    </w:rPr>
                    <w:fldChar w:fldCharType="begin"/>
                  </w:r>
                  <w:r w:rsidR="00464359" w:rsidRPr="00090F44">
                    <w:rPr>
                      <w:rFonts w:asciiTheme="majorBidi" w:eastAsiaTheme="minorEastAsia" w:hAnsiTheme="majorBidi" w:cstheme="majorBidi"/>
                      <w:sz w:val="21"/>
                      <w:szCs w:val="21"/>
                    </w:rPr>
                    <w:instrText xml:space="preserve"> = 4 \* ROMAN \* MERGEFORMAT </w:instrText>
                  </w:r>
                  <w:r w:rsidRPr="00090F44">
                    <w:rPr>
                      <w:rFonts w:asciiTheme="majorBidi" w:eastAsiaTheme="minorEastAsia" w:hAnsiTheme="majorBidi" w:cstheme="majorBidi"/>
                      <w:sz w:val="21"/>
                      <w:szCs w:val="21"/>
                    </w:rPr>
                    <w:fldChar w:fldCharType="separate"/>
                  </w:r>
                  <w:r w:rsidR="00464359" w:rsidRPr="00090F44">
                    <w:rPr>
                      <w:rFonts w:asciiTheme="majorBidi" w:eastAsiaTheme="minorEastAsia" w:hAnsiTheme="majorBidi" w:cstheme="majorBidi"/>
                      <w:sz w:val="21"/>
                      <w:szCs w:val="21"/>
                    </w:rPr>
                    <w:t>IV</w:t>
                  </w:r>
                  <w:r w:rsidRPr="00090F44">
                    <w:rPr>
                      <w:rFonts w:asciiTheme="majorBidi" w:eastAsiaTheme="minorEastAsia" w:hAnsiTheme="majorBidi" w:cstheme="majorBidi"/>
                      <w:sz w:val="21"/>
                      <w:szCs w:val="21"/>
                    </w:rPr>
                    <w:fldChar w:fldCharType="end"/>
                  </w:r>
                  <w:r w:rsidR="00464359" w:rsidRPr="00090F44">
                    <w:rPr>
                      <w:rFonts w:asciiTheme="majorBidi" w:eastAsiaTheme="minorEastAsia" w:hAnsiTheme="minorEastAsia" w:cstheme="majorBidi"/>
                      <w:sz w:val="21"/>
                      <w:szCs w:val="21"/>
                    </w:rPr>
                    <w:t>、</w:t>
                  </w:r>
                  <w:r w:rsidRPr="00090F44">
                    <w:rPr>
                      <w:rFonts w:asciiTheme="majorBidi" w:eastAsiaTheme="minorEastAsia" w:hAnsiTheme="majorBidi" w:cstheme="majorBidi"/>
                      <w:sz w:val="21"/>
                      <w:szCs w:val="21"/>
                    </w:rPr>
                    <w:fldChar w:fldCharType="begin"/>
                  </w:r>
                  <w:r w:rsidR="00464359" w:rsidRPr="00090F44">
                    <w:rPr>
                      <w:rFonts w:asciiTheme="majorBidi" w:eastAsiaTheme="minorEastAsia" w:hAnsiTheme="majorBidi" w:cstheme="majorBidi"/>
                      <w:sz w:val="21"/>
                      <w:szCs w:val="21"/>
                    </w:rPr>
                    <w:instrText xml:space="preserve"> = 4 \* ROMAN \* MERGEFORMAT </w:instrText>
                  </w:r>
                  <w:r w:rsidRPr="00090F44">
                    <w:rPr>
                      <w:rFonts w:asciiTheme="majorBidi" w:eastAsiaTheme="minorEastAsia" w:hAnsiTheme="majorBidi" w:cstheme="majorBidi"/>
                      <w:sz w:val="21"/>
                      <w:szCs w:val="21"/>
                    </w:rPr>
                    <w:fldChar w:fldCharType="separate"/>
                  </w:r>
                  <w:r w:rsidR="00464359" w:rsidRPr="00090F44">
                    <w:rPr>
                      <w:rFonts w:asciiTheme="majorBidi" w:eastAsiaTheme="minorEastAsia" w:hAnsiTheme="majorBidi" w:cstheme="majorBidi"/>
                      <w:sz w:val="21"/>
                      <w:szCs w:val="21"/>
                    </w:rPr>
                    <w:t>IV</w:t>
                  </w:r>
                  <w:r w:rsidRPr="00090F44">
                    <w:rPr>
                      <w:rFonts w:asciiTheme="majorBidi" w:eastAsiaTheme="minorEastAsia" w:hAnsiTheme="majorBidi" w:cstheme="majorBidi"/>
                      <w:sz w:val="21"/>
                      <w:szCs w:val="21"/>
                    </w:rPr>
                    <w:fldChar w:fldCharType="end"/>
                  </w:r>
                  <w:r w:rsidR="00464359" w:rsidRPr="00090F44">
                    <w:rPr>
                      <w:rFonts w:asciiTheme="majorBidi" w:eastAsiaTheme="minorEastAsia" w:hAnsiTheme="majorBidi" w:cstheme="majorBidi"/>
                      <w:sz w:val="21"/>
                      <w:szCs w:val="21"/>
                      <w:vertAlign w:val="superscript"/>
                    </w:rPr>
                    <w:t>+</w:t>
                  </w:r>
                </w:p>
              </w:tc>
              <w:tc>
                <w:tcPr>
                  <w:tcW w:w="938" w:type="pct"/>
                  <w:tcBorders>
                    <w:top w:val="single" w:sz="12" w:space="0" w:color="auto"/>
                    <w:left w:val="single" w:sz="4" w:space="0" w:color="auto"/>
                    <w:bottom w:val="single" w:sz="12" w:space="0" w:color="auto"/>
                    <w:right w:val="single" w:sz="4" w:space="0" w:color="auto"/>
                  </w:tcBorders>
                  <w:shd w:val="clear" w:color="auto" w:fill="auto"/>
                </w:tcPr>
                <w:p w:rsidR="00464359" w:rsidRPr="00090F44" w:rsidRDefault="007D102B" w:rsidP="00BD6827">
                  <w:pPr>
                    <w:spacing w:line="320" w:lineRule="exact"/>
                    <w:rPr>
                      <w:rFonts w:asciiTheme="majorBidi" w:eastAsiaTheme="minorEastAsia" w:hAnsiTheme="majorBidi" w:cstheme="majorBidi"/>
                      <w:sz w:val="21"/>
                      <w:szCs w:val="21"/>
                    </w:rPr>
                  </w:pPr>
                  <w:r w:rsidRPr="00090F44">
                    <w:rPr>
                      <w:rFonts w:asciiTheme="majorBidi" w:eastAsiaTheme="minorEastAsia" w:hAnsiTheme="majorBidi" w:cstheme="majorBidi"/>
                      <w:sz w:val="21"/>
                      <w:szCs w:val="21"/>
                    </w:rPr>
                    <w:fldChar w:fldCharType="begin"/>
                  </w:r>
                  <w:r w:rsidR="00464359" w:rsidRPr="00090F44">
                    <w:rPr>
                      <w:rFonts w:asciiTheme="majorBidi" w:eastAsiaTheme="minorEastAsia" w:hAnsiTheme="majorBidi" w:cstheme="majorBidi"/>
                      <w:sz w:val="21"/>
                      <w:szCs w:val="21"/>
                    </w:rPr>
                    <w:instrText xml:space="preserve"> = 3 \* ROMAN \* MERGEFORMAT </w:instrText>
                  </w:r>
                  <w:r w:rsidRPr="00090F44">
                    <w:rPr>
                      <w:rFonts w:asciiTheme="majorBidi" w:eastAsiaTheme="minorEastAsia" w:hAnsiTheme="majorBidi" w:cstheme="majorBidi"/>
                      <w:sz w:val="21"/>
                      <w:szCs w:val="21"/>
                    </w:rPr>
                    <w:fldChar w:fldCharType="separate"/>
                  </w:r>
                  <w:r w:rsidR="00464359" w:rsidRPr="00090F44">
                    <w:rPr>
                      <w:rFonts w:asciiTheme="majorBidi" w:eastAsiaTheme="minorEastAsia" w:hAnsiTheme="majorBidi" w:cstheme="majorBidi"/>
                      <w:sz w:val="21"/>
                      <w:szCs w:val="21"/>
                    </w:rPr>
                    <w:t>III</w:t>
                  </w:r>
                  <w:r w:rsidRPr="00090F44">
                    <w:rPr>
                      <w:rFonts w:asciiTheme="majorBidi" w:eastAsiaTheme="minorEastAsia" w:hAnsiTheme="majorBidi" w:cstheme="majorBidi"/>
                      <w:sz w:val="21"/>
                      <w:szCs w:val="21"/>
                    </w:rPr>
                    <w:fldChar w:fldCharType="end"/>
                  </w:r>
                </w:p>
              </w:tc>
              <w:tc>
                <w:tcPr>
                  <w:tcW w:w="938" w:type="pct"/>
                  <w:tcBorders>
                    <w:top w:val="single" w:sz="12" w:space="0" w:color="auto"/>
                    <w:left w:val="single" w:sz="4" w:space="0" w:color="auto"/>
                    <w:bottom w:val="single" w:sz="12" w:space="0" w:color="auto"/>
                    <w:right w:val="single" w:sz="4" w:space="0" w:color="auto"/>
                  </w:tcBorders>
                </w:tcPr>
                <w:p w:rsidR="00464359" w:rsidRPr="00090F44" w:rsidRDefault="007D102B" w:rsidP="00BD6827">
                  <w:pPr>
                    <w:spacing w:line="320" w:lineRule="exact"/>
                    <w:rPr>
                      <w:rFonts w:asciiTheme="majorBidi" w:eastAsiaTheme="minorEastAsia" w:hAnsiTheme="majorBidi" w:cstheme="majorBidi"/>
                      <w:sz w:val="21"/>
                      <w:szCs w:val="21"/>
                    </w:rPr>
                  </w:pPr>
                  <w:r w:rsidRPr="00090F44">
                    <w:rPr>
                      <w:rFonts w:asciiTheme="majorBidi" w:eastAsiaTheme="minorEastAsia" w:hAnsiTheme="majorBidi" w:cstheme="majorBidi"/>
                      <w:sz w:val="21"/>
                      <w:szCs w:val="21"/>
                    </w:rPr>
                    <w:fldChar w:fldCharType="begin"/>
                  </w:r>
                  <w:r w:rsidR="00464359" w:rsidRPr="00090F44">
                    <w:rPr>
                      <w:rFonts w:asciiTheme="majorBidi" w:eastAsiaTheme="minorEastAsia" w:hAnsiTheme="majorBidi" w:cstheme="majorBidi"/>
                      <w:sz w:val="21"/>
                      <w:szCs w:val="21"/>
                    </w:rPr>
                    <w:instrText xml:space="preserve"> = 2 \* ROMAN \* MERGEFORMAT </w:instrText>
                  </w:r>
                  <w:r w:rsidRPr="00090F44">
                    <w:rPr>
                      <w:rFonts w:asciiTheme="majorBidi" w:eastAsiaTheme="minorEastAsia" w:hAnsiTheme="majorBidi" w:cstheme="majorBidi"/>
                      <w:sz w:val="21"/>
                      <w:szCs w:val="21"/>
                    </w:rPr>
                    <w:fldChar w:fldCharType="separate"/>
                  </w:r>
                  <w:r w:rsidR="00464359" w:rsidRPr="00090F44">
                    <w:rPr>
                      <w:rFonts w:asciiTheme="majorBidi" w:eastAsiaTheme="minorEastAsia" w:hAnsiTheme="majorBidi" w:cstheme="majorBidi"/>
                      <w:sz w:val="21"/>
                      <w:szCs w:val="21"/>
                    </w:rPr>
                    <w:t>II</w:t>
                  </w:r>
                  <w:r w:rsidRPr="00090F44">
                    <w:rPr>
                      <w:rFonts w:asciiTheme="majorBidi" w:eastAsiaTheme="minorEastAsia" w:hAnsiTheme="majorBidi" w:cstheme="majorBidi"/>
                      <w:sz w:val="21"/>
                      <w:szCs w:val="21"/>
                    </w:rPr>
                    <w:fldChar w:fldCharType="end"/>
                  </w:r>
                </w:p>
              </w:tc>
              <w:tc>
                <w:tcPr>
                  <w:tcW w:w="936" w:type="pct"/>
                  <w:tcBorders>
                    <w:top w:val="single" w:sz="12" w:space="0" w:color="auto"/>
                    <w:left w:val="single" w:sz="4" w:space="0" w:color="auto"/>
                    <w:bottom w:val="single" w:sz="12" w:space="0" w:color="auto"/>
                  </w:tcBorders>
                  <w:shd w:val="clear" w:color="auto" w:fill="C4BC96" w:themeFill="background2" w:themeFillShade="BF"/>
                </w:tcPr>
                <w:p w:rsidR="00464359" w:rsidRPr="00090F44" w:rsidRDefault="007D102B" w:rsidP="00BD6827">
                  <w:pPr>
                    <w:spacing w:line="320" w:lineRule="exact"/>
                    <w:rPr>
                      <w:rFonts w:asciiTheme="majorBidi" w:eastAsiaTheme="minorEastAsia" w:hAnsiTheme="majorBidi" w:cstheme="majorBidi"/>
                      <w:sz w:val="21"/>
                      <w:szCs w:val="21"/>
                    </w:rPr>
                  </w:pPr>
                  <w:r w:rsidRPr="00090F44">
                    <w:rPr>
                      <w:rFonts w:asciiTheme="majorBidi" w:eastAsiaTheme="minorEastAsia" w:hAnsiTheme="majorBidi" w:cstheme="majorBidi"/>
                      <w:sz w:val="21"/>
                      <w:szCs w:val="21"/>
                    </w:rPr>
                    <w:fldChar w:fldCharType="begin"/>
                  </w:r>
                  <w:r w:rsidR="00464359" w:rsidRPr="00090F44">
                    <w:rPr>
                      <w:rFonts w:asciiTheme="majorBidi" w:eastAsiaTheme="minorEastAsia" w:hAnsiTheme="majorBidi" w:cstheme="majorBidi"/>
                      <w:sz w:val="21"/>
                      <w:szCs w:val="21"/>
                    </w:rPr>
                    <w:instrText xml:space="preserve"> = 1 \* ROMAN \* MERGEFORMAT </w:instrText>
                  </w:r>
                  <w:r w:rsidRPr="00090F44">
                    <w:rPr>
                      <w:rFonts w:asciiTheme="majorBidi" w:eastAsiaTheme="minorEastAsia" w:hAnsiTheme="majorBidi" w:cstheme="majorBidi"/>
                      <w:sz w:val="21"/>
                      <w:szCs w:val="21"/>
                    </w:rPr>
                    <w:fldChar w:fldCharType="separate"/>
                  </w:r>
                  <w:r w:rsidR="00464359" w:rsidRPr="00090F44">
                    <w:rPr>
                      <w:rFonts w:asciiTheme="majorBidi" w:eastAsiaTheme="minorEastAsia" w:hAnsiTheme="majorBidi" w:cstheme="majorBidi"/>
                      <w:sz w:val="21"/>
                      <w:szCs w:val="21"/>
                    </w:rPr>
                    <w:t>I</w:t>
                  </w:r>
                  <w:r w:rsidRPr="00090F44">
                    <w:rPr>
                      <w:rFonts w:asciiTheme="majorBidi" w:eastAsiaTheme="minorEastAsia" w:hAnsiTheme="majorBidi" w:cstheme="majorBidi"/>
                      <w:sz w:val="21"/>
                      <w:szCs w:val="21"/>
                    </w:rPr>
                    <w:fldChar w:fldCharType="end"/>
                  </w:r>
                </w:p>
              </w:tc>
            </w:tr>
            <w:tr w:rsidR="00464359" w:rsidRPr="00090F44" w:rsidTr="00BD6827">
              <w:tc>
                <w:tcPr>
                  <w:tcW w:w="1250" w:type="pct"/>
                  <w:tcBorders>
                    <w:top w:val="single" w:sz="12" w:space="0" w:color="auto"/>
                    <w:left w:val="nil"/>
                  </w:tcBorders>
                </w:tcPr>
                <w:p w:rsidR="00464359" w:rsidRPr="00090F44" w:rsidRDefault="00464359" w:rsidP="00BD6827">
                  <w:pPr>
                    <w:spacing w:line="320" w:lineRule="exact"/>
                    <w:rPr>
                      <w:rFonts w:asciiTheme="majorBidi" w:eastAsiaTheme="minorEastAsia" w:hAnsiTheme="majorBidi" w:cstheme="majorBidi"/>
                      <w:sz w:val="21"/>
                      <w:szCs w:val="21"/>
                    </w:rPr>
                  </w:pPr>
                  <w:r w:rsidRPr="00090F44">
                    <w:rPr>
                      <w:rFonts w:asciiTheme="majorBidi" w:eastAsiaTheme="minorEastAsia" w:hAnsiTheme="minorEastAsia" w:cstheme="majorBidi"/>
                      <w:sz w:val="21"/>
                      <w:szCs w:val="21"/>
                    </w:rPr>
                    <w:t>评价工作等级</w:t>
                  </w:r>
                </w:p>
              </w:tc>
              <w:tc>
                <w:tcPr>
                  <w:tcW w:w="938" w:type="pct"/>
                  <w:tcBorders>
                    <w:top w:val="single" w:sz="12" w:space="0" w:color="auto"/>
                  </w:tcBorders>
                </w:tcPr>
                <w:p w:rsidR="00464359" w:rsidRPr="00090F44" w:rsidRDefault="00464359" w:rsidP="00BD6827">
                  <w:pPr>
                    <w:spacing w:line="320" w:lineRule="exact"/>
                    <w:rPr>
                      <w:rFonts w:asciiTheme="majorBidi" w:eastAsiaTheme="minorEastAsia" w:hAnsiTheme="majorBidi" w:cstheme="majorBidi"/>
                      <w:sz w:val="21"/>
                      <w:szCs w:val="21"/>
                    </w:rPr>
                  </w:pPr>
                  <w:r w:rsidRPr="00090F44">
                    <w:rPr>
                      <w:rFonts w:asciiTheme="majorBidi" w:eastAsiaTheme="minorEastAsia" w:hAnsiTheme="minorEastAsia" w:cstheme="majorBidi"/>
                      <w:sz w:val="21"/>
                      <w:szCs w:val="21"/>
                    </w:rPr>
                    <w:t>一</w:t>
                  </w:r>
                </w:p>
              </w:tc>
              <w:tc>
                <w:tcPr>
                  <w:tcW w:w="938" w:type="pct"/>
                  <w:tcBorders>
                    <w:top w:val="single" w:sz="12" w:space="0" w:color="auto"/>
                    <w:bottom w:val="single" w:sz="4" w:space="0" w:color="auto"/>
                  </w:tcBorders>
                  <w:shd w:val="clear" w:color="auto" w:fill="auto"/>
                </w:tcPr>
                <w:p w:rsidR="00464359" w:rsidRPr="00090F44" w:rsidRDefault="00464359" w:rsidP="00BD6827">
                  <w:pPr>
                    <w:spacing w:line="320" w:lineRule="exact"/>
                    <w:rPr>
                      <w:rFonts w:asciiTheme="majorBidi" w:eastAsiaTheme="minorEastAsia" w:hAnsiTheme="majorBidi" w:cstheme="majorBidi"/>
                      <w:sz w:val="21"/>
                      <w:szCs w:val="21"/>
                    </w:rPr>
                  </w:pPr>
                  <w:r w:rsidRPr="00090F44">
                    <w:rPr>
                      <w:rFonts w:asciiTheme="majorBidi" w:eastAsiaTheme="minorEastAsia" w:hAnsiTheme="minorEastAsia" w:cstheme="majorBidi"/>
                      <w:sz w:val="21"/>
                      <w:szCs w:val="21"/>
                    </w:rPr>
                    <w:t>二</w:t>
                  </w:r>
                </w:p>
              </w:tc>
              <w:tc>
                <w:tcPr>
                  <w:tcW w:w="938" w:type="pct"/>
                  <w:tcBorders>
                    <w:top w:val="single" w:sz="12" w:space="0" w:color="auto"/>
                  </w:tcBorders>
                </w:tcPr>
                <w:p w:rsidR="00464359" w:rsidRPr="00090F44" w:rsidRDefault="00464359" w:rsidP="00BD6827">
                  <w:pPr>
                    <w:spacing w:line="320" w:lineRule="exact"/>
                    <w:rPr>
                      <w:rFonts w:asciiTheme="majorBidi" w:eastAsiaTheme="minorEastAsia" w:hAnsiTheme="majorBidi" w:cstheme="majorBidi"/>
                      <w:sz w:val="21"/>
                      <w:szCs w:val="21"/>
                    </w:rPr>
                  </w:pPr>
                  <w:r w:rsidRPr="00090F44">
                    <w:rPr>
                      <w:rFonts w:asciiTheme="majorBidi" w:eastAsiaTheme="minorEastAsia" w:hAnsiTheme="minorEastAsia" w:cstheme="majorBidi"/>
                      <w:sz w:val="21"/>
                      <w:szCs w:val="21"/>
                    </w:rPr>
                    <w:t>三</w:t>
                  </w:r>
                </w:p>
              </w:tc>
              <w:tc>
                <w:tcPr>
                  <w:tcW w:w="936" w:type="pct"/>
                  <w:tcBorders>
                    <w:top w:val="single" w:sz="12" w:space="0" w:color="auto"/>
                    <w:bottom w:val="single" w:sz="4" w:space="0" w:color="auto"/>
                    <w:right w:val="nil"/>
                  </w:tcBorders>
                  <w:shd w:val="clear" w:color="auto" w:fill="C4BC96" w:themeFill="background2" w:themeFillShade="BF"/>
                </w:tcPr>
                <w:p w:rsidR="00464359" w:rsidRPr="00090F44" w:rsidRDefault="00464359" w:rsidP="00BD6827">
                  <w:pPr>
                    <w:spacing w:line="320" w:lineRule="exact"/>
                    <w:rPr>
                      <w:rFonts w:asciiTheme="majorBidi" w:eastAsiaTheme="minorEastAsia" w:hAnsiTheme="majorBidi" w:cstheme="majorBidi"/>
                      <w:sz w:val="21"/>
                      <w:szCs w:val="21"/>
                    </w:rPr>
                  </w:pPr>
                  <w:r w:rsidRPr="00090F44">
                    <w:rPr>
                      <w:rFonts w:asciiTheme="majorBidi" w:eastAsiaTheme="minorEastAsia" w:hAnsiTheme="minorEastAsia" w:cstheme="majorBidi"/>
                      <w:sz w:val="21"/>
                      <w:szCs w:val="21"/>
                    </w:rPr>
                    <w:t>简单分析</w:t>
                  </w:r>
                  <w:r w:rsidRPr="00090F44">
                    <w:rPr>
                      <w:rFonts w:asciiTheme="majorBidi" w:eastAsiaTheme="minorEastAsia" w:hAnsiTheme="majorBidi" w:cstheme="majorBidi"/>
                      <w:sz w:val="21"/>
                      <w:szCs w:val="21"/>
                      <w:vertAlign w:val="superscript"/>
                    </w:rPr>
                    <w:t>a</w:t>
                  </w:r>
                </w:p>
              </w:tc>
            </w:tr>
            <w:tr w:rsidR="00464359" w:rsidRPr="00090F44" w:rsidTr="00BD6827">
              <w:tc>
                <w:tcPr>
                  <w:tcW w:w="5000" w:type="pct"/>
                  <w:gridSpan w:val="5"/>
                  <w:tcBorders>
                    <w:left w:val="nil"/>
                    <w:bottom w:val="single" w:sz="12" w:space="0" w:color="auto"/>
                    <w:right w:val="nil"/>
                  </w:tcBorders>
                </w:tcPr>
                <w:p w:rsidR="00464359" w:rsidRPr="00090F44" w:rsidRDefault="00464359" w:rsidP="00BD6827">
                  <w:pPr>
                    <w:spacing w:line="320" w:lineRule="exact"/>
                    <w:jc w:val="left"/>
                    <w:rPr>
                      <w:rFonts w:asciiTheme="majorBidi" w:eastAsiaTheme="minorEastAsia" w:hAnsiTheme="majorBidi" w:cstheme="majorBidi"/>
                      <w:sz w:val="21"/>
                      <w:szCs w:val="21"/>
                    </w:rPr>
                  </w:pPr>
                  <w:r w:rsidRPr="00090F44">
                    <w:rPr>
                      <w:rFonts w:asciiTheme="majorBidi" w:eastAsiaTheme="minorEastAsia" w:hAnsiTheme="majorBidi" w:cstheme="majorBidi"/>
                      <w:sz w:val="21"/>
                      <w:szCs w:val="21"/>
                      <w:vertAlign w:val="superscript"/>
                    </w:rPr>
                    <w:t>a</w:t>
                  </w:r>
                  <w:r w:rsidRPr="00090F44">
                    <w:rPr>
                      <w:rFonts w:asciiTheme="majorBidi" w:eastAsiaTheme="minorEastAsia" w:hAnsiTheme="minorEastAsia" w:cstheme="majorBidi"/>
                      <w:sz w:val="21"/>
                      <w:szCs w:val="21"/>
                    </w:rPr>
                    <w:t>是相对于详细评价工作内容而言，在描述危险物质、环境影响途径、环境危害后果、风险防范措施等方面给出定性的说明。见附录</w:t>
                  </w:r>
                  <w:r w:rsidRPr="00090F44">
                    <w:rPr>
                      <w:rFonts w:asciiTheme="majorBidi" w:eastAsiaTheme="minorEastAsia" w:hAnsiTheme="majorBidi" w:cstheme="majorBidi"/>
                      <w:sz w:val="21"/>
                      <w:szCs w:val="21"/>
                    </w:rPr>
                    <w:t>A</w:t>
                  </w:r>
                </w:p>
              </w:tc>
            </w:tr>
          </w:tbl>
          <w:p w:rsidR="00464359" w:rsidRPr="00090F44" w:rsidRDefault="00464359" w:rsidP="009C5EA6">
            <w:pPr>
              <w:adjustRightInd w:val="0"/>
              <w:snapToGrid w:val="0"/>
              <w:spacing w:beforeLines="50" w:line="324" w:lineRule="auto"/>
              <w:ind w:firstLineChars="200" w:firstLine="480"/>
              <w:jc w:val="both"/>
              <w:rPr>
                <w:rFonts w:asciiTheme="majorBidi" w:cstheme="majorBidi"/>
              </w:rPr>
            </w:pPr>
            <w:r w:rsidRPr="00090F44">
              <w:rPr>
                <w:rFonts w:asciiTheme="majorBidi" w:cstheme="majorBidi"/>
              </w:rPr>
              <w:t>综上所述，本项目危险物质数量与临界量比值</w:t>
            </w:r>
            <w:r w:rsidRPr="00090F44">
              <w:rPr>
                <w:rFonts w:asciiTheme="majorBidi" w:hAnsiTheme="majorBidi" w:cstheme="majorBidi"/>
              </w:rPr>
              <w:t>Q</w:t>
            </w:r>
            <w:r w:rsidRPr="00090F44">
              <w:rPr>
                <w:rFonts w:asciiTheme="majorBidi" w:cstheme="majorBidi"/>
              </w:rPr>
              <w:t>＜</w:t>
            </w:r>
            <w:r w:rsidRPr="00090F44">
              <w:rPr>
                <w:rFonts w:asciiTheme="majorBidi" w:hAnsiTheme="majorBidi" w:cstheme="majorBidi"/>
              </w:rPr>
              <w:t>1</w:t>
            </w:r>
            <w:r w:rsidRPr="00090F44">
              <w:rPr>
                <w:rFonts w:asciiTheme="majorBidi" w:cstheme="majorBidi"/>
              </w:rPr>
              <w:t>，环境风险潜势为</w:t>
            </w:r>
            <w:r w:rsidR="007D102B" w:rsidRPr="00090F44">
              <w:rPr>
                <w:rFonts w:asciiTheme="majorBidi" w:hAnsiTheme="majorBidi" w:cstheme="majorBidi"/>
              </w:rPr>
              <w:fldChar w:fldCharType="begin"/>
            </w:r>
            <w:r w:rsidRPr="00090F44">
              <w:rPr>
                <w:rFonts w:asciiTheme="majorBidi" w:hAnsiTheme="majorBidi" w:cstheme="majorBidi"/>
              </w:rPr>
              <w:instrText xml:space="preserve"> = 1 \* ROMAN </w:instrText>
            </w:r>
            <w:r w:rsidR="007D102B" w:rsidRPr="00090F44">
              <w:rPr>
                <w:rFonts w:asciiTheme="majorBidi" w:hAnsiTheme="majorBidi" w:cstheme="majorBidi"/>
              </w:rPr>
              <w:fldChar w:fldCharType="separate"/>
            </w:r>
            <w:r w:rsidRPr="00090F44">
              <w:rPr>
                <w:rFonts w:asciiTheme="majorBidi" w:hAnsiTheme="majorBidi" w:cstheme="majorBidi"/>
              </w:rPr>
              <w:t>I</w:t>
            </w:r>
            <w:r w:rsidR="007D102B" w:rsidRPr="00090F44">
              <w:rPr>
                <w:rFonts w:asciiTheme="majorBidi" w:hAnsiTheme="majorBidi" w:cstheme="majorBidi"/>
              </w:rPr>
              <w:fldChar w:fldCharType="end"/>
            </w:r>
            <w:r w:rsidRPr="00090F44">
              <w:rPr>
                <w:rFonts w:asciiTheme="majorBidi" w:cstheme="majorBidi"/>
              </w:rPr>
              <w:t>，可开展简单分析。</w:t>
            </w:r>
          </w:p>
          <w:p w:rsidR="00464359" w:rsidRPr="00090F44" w:rsidRDefault="00464359" w:rsidP="009C5EA6">
            <w:pPr>
              <w:adjustRightInd w:val="0"/>
              <w:snapToGrid w:val="0"/>
              <w:spacing w:beforeLines="50" w:line="324" w:lineRule="auto"/>
              <w:ind w:firstLineChars="200" w:firstLine="480"/>
              <w:jc w:val="both"/>
              <w:rPr>
                <w:rFonts w:ascii="Times New Roman" w:hAnsi="Times New Roman" w:cs="Times New Roman"/>
              </w:rPr>
            </w:pPr>
            <w:r w:rsidRPr="00090F44">
              <w:rPr>
                <w:rFonts w:asciiTheme="majorBidi" w:cstheme="majorBidi" w:hint="eastAsia"/>
              </w:rPr>
              <w:t>5.2</w:t>
            </w:r>
            <w:r w:rsidRPr="00090F44">
              <w:rPr>
                <w:rFonts w:ascii="Times New Roman" w:hAnsi="Times New Roman" w:cs="Times New Roman" w:hint="eastAsia"/>
              </w:rPr>
              <w:t>环境影响途径及危害后果</w:t>
            </w:r>
          </w:p>
          <w:p w:rsidR="00464359" w:rsidRPr="00090F44" w:rsidRDefault="00464359" w:rsidP="00B502AA">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t>（</w:t>
            </w:r>
            <w:r w:rsidRPr="00090F44">
              <w:rPr>
                <w:rFonts w:ascii="Times New Roman" w:hAnsi="Times New Roman" w:cs="Times New Roman" w:hint="eastAsia"/>
              </w:rPr>
              <w:t>1</w:t>
            </w:r>
            <w:r w:rsidRPr="00090F44">
              <w:rPr>
                <w:rFonts w:ascii="Times New Roman" w:hAnsi="Times New Roman" w:cs="Times New Roman" w:hint="eastAsia"/>
              </w:rPr>
              <w:t>）</w:t>
            </w:r>
            <w:r w:rsidRPr="00090F44">
              <w:rPr>
                <w:rFonts w:ascii="Times New Roman" w:hAnsi="Times New Roman" w:cs="Times New Roman"/>
              </w:rPr>
              <w:t>大气：</w:t>
            </w:r>
            <w:r w:rsidRPr="00090F44">
              <w:rPr>
                <w:rFonts w:ascii="Times New Roman" w:hAnsi="Times New Roman" w:cs="Times New Roman" w:hint="eastAsia"/>
              </w:rPr>
              <w:t>污染控制系统事故时，</w:t>
            </w:r>
            <w:r w:rsidR="00867F5F" w:rsidRPr="00090F44">
              <w:rPr>
                <w:rFonts w:ascii="Times New Roman" w:hAnsi="Times New Roman" w:cs="Times New Roman" w:hint="eastAsia"/>
              </w:rPr>
              <w:t>颗粒物、</w:t>
            </w:r>
            <w:r w:rsidRPr="00090F44">
              <w:rPr>
                <w:rFonts w:ascii="Times New Roman" w:hAnsi="Times New Roman" w:cs="Times New Roman" w:hint="eastAsia"/>
              </w:rPr>
              <w:t>有机废气从排气筒外排；生产车间误操作，车间内</w:t>
            </w:r>
            <w:r w:rsidR="00B502AA">
              <w:rPr>
                <w:rFonts w:ascii="Times New Roman" w:hAnsi="Times New Roman" w:cs="Times New Roman" w:hint="eastAsia"/>
              </w:rPr>
              <w:t>油漆</w:t>
            </w:r>
            <w:r w:rsidR="00C82761" w:rsidRPr="00090F44">
              <w:rPr>
                <w:rFonts w:ascii="Times New Roman" w:hAnsi="Times New Roman" w:cs="Times New Roman" w:hint="eastAsia"/>
              </w:rPr>
              <w:t>等</w:t>
            </w:r>
            <w:r w:rsidRPr="00090F44">
              <w:rPr>
                <w:rFonts w:ascii="Times New Roman" w:hAnsi="Times New Roman" w:cs="Times New Roman" w:hint="eastAsia"/>
              </w:rPr>
              <w:t>可能发生泄漏，引发火灾、爆炸，</w:t>
            </w:r>
            <w:r w:rsidRPr="00090F44">
              <w:rPr>
                <w:rFonts w:ascii="Times New Roman" w:hAnsi="Times New Roman" w:cs="Times New Roman"/>
              </w:rPr>
              <w:t>有毒有害物质未燃烧完全或产生的废气，造成大气环境事故。</w:t>
            </w:r>
          </w:p>
          <w:p w:rsidR="00464359" w:rsidRPr="00090F44" w:rsidRDefault="00464359" w:rsidP="00464359">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t>（</w:t>
            </w:r>
            <w:r w:rsidRPr="00090F44">
              <w:rPr>
                <w:rFonts w:ascii="Times New Roman" w:hAnsi="Times New Roman" w:cs="Times New Roman" w:hint="eastAsia"/>
              </w:rPr>
              <w:t>2</w:t>
            </w:r>
            <w:r w:rsidRPr="00090F44">
              <w:rPr>
                <w:rFonts w:ascii="Times New Roman" w:hAnsi="Times New Roman" w:cs="Times New Roman" w:hint="eastAsia"/>
              </w:rPr>
              <w:t>）</w:t>
            </w:r>
            <w:r w:rsidRPr="00090F44">
              <w:rPr>
                <w:rFonts w:ascii="Times New Roman" w:hAnsi="Times New Roman" w:cs="Times New Roman"/>
              </w:rPr>
              <w:t>地表水：发生泄漏、火灾、爆炸过程中，</w:t>
            </w:r>
            <w:r w:rsidRPr="00090F44">
              <w:rPr>
                <w:rFonts w:ascii="Times New Roman" w:hAnsi="Times New Roman" w:cs="Times New Roman" w:hint="eastAsia"/>
              </w:rPr>
              <w:t>风险物质和次生</w:t>
            </w:r>
            <w:r w:rsidRPr="00090F44">
              <w:rPr>
                <w:rFonts w:ascii="Times New Roman" w:hAnsi="Times New Roman" w:cs="Times New Roman" w:hint="eastAsia"/>
              </w:rPr>
              <w:t>/</w:t>
            </w:r>
            <w:r w:rsidRPr="00090F44">
              <w:rPr>
                <w:rFonts w:ascii="Times New Roman" w:hAnsi="Times New Roman" w:cs="Times New Roman" w:hint="eastAsia"/>
              </w:rPr>
              <w:t>伴生污染物</w:t>
            </w:r>
            <w:r w:rsidRPr="00090F44">
              <w:rPr>
                <w:rFonts w:ascii="Times New Roman" w:hAnsi="Times New Roman" w:cs="Times New Roman"/>
              </w:rPr>
              <w:t>随消防尾水一同通过雨水管网、污水管网流入区域地表水体，造成区域地表水的污染事故。</w:t>
            </w:r>
          </w:p>
          <w:p w:rsidR="00464359" w:rsidRPr="00090F44" w:rsidRDefault="00464359" w:rsidP="00B502AA">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t>（</w:t>
            </w:r>
            <w:r w:rsidRPr="00090F44">
              <w:rPr>
                <w:rFonts w:ascii="Times New Roman" w:hAnsi="Times New Roman" w:cs="Times New Roman" w:hint="eastAsia"/>
              </w:rPr>
              <w:t>3</w:t>
            </w:r>
            <w:r w:rsidRPr="00090F44">
              <w:rPr>
                <w:rFonts w:ascii="Times New Roman" w:hAnsi="Times New Roman" w:cs="Times New Roman" w:hint="eastAsia"/>
              </w:rPr>
              <w:t>）</w:t>
            </w:r>
            <w:r w:rsidRPr="00090F44">
              <w:rPr>
                <w:rFonts w:ascii="Times New Roman" w:hAnsi="Times New Roman" w:cs="Times New Roman"/>
              </w:rPr>
              <w:t>土壤和地下水：</w:t>
            </w:r>
            <w:r w:rsidR="00C82761" w:rsidRPr="00090F44">
              <w:rPr>
                <w:rFonts w:ascii="Times New Roman" w:hAnsi="Times New Roman" w:cs="Times New Roman" w:hint="eastAsia"/>
              </w:rPr>
              <w:t>油漆等</w:t>
            </w:r>
            <w:r w:rsidRPr="00090F44">
              <w:rPr>
                <w:rFonts w:ascii="Times New Roman" w:hAnsi="Times New Roman" w:cs="Times New Roman"/>
              </w:rPr>
              <w:t>发生泄漏、火灾、爆炸过程中，</w:t>
            </w:r>
            <w:r w:rsidRPr="00090F44">
              <w:rPr>
                <w:rFonts w:ascii="Times New Roman" w:hAnsi="Times New Roman" w:cs="Times New Roman" w:hint="eastAsia"/>
              </w:rPr>
              <w:t>风险物质或次生</w:t>
            </w:r>
            <w:r w:rsidRPr="00090F44">
              <w:rPr>
                <w:rFonts w:ascii="Times New Roman" w:hAnsi="Times New Roman" w:cs="Times New Roman" w:hint="eastAsia"/>
              </w:rPr>
              <w:t>/</w:t>
            </w:r>
            <w:r w:rsidRPr="00090F44">
              <w:rPr>
                <w:rFonts w:ascii="Times New Roman" w:hAnsi="Times New Roman" w:cs="Times New Roman" w:hint="eastAsia"/>
              </w:rPr>
              <w:t>伴生污染物</w:t>
            </w:r>
            <w:r w:rsidRPr="00090F44">
              <w:rPr>
                <w:rFonts w:ascii="Times New Roman" w:hAnsi="Times New Roman" w:cs="Times New Roman"/>
              </w:rPr>
              <w:t>抛洒在地面，造成土壤的污染；或由于防渗、防漏设施不完善，渗入地下水，造成地下水的污染事故。</w:t>
            </w:r>
          </w:p>
          <w:p w:rsidR="00464359" w:rsidRPr="00090F44" w:rsidRDefault="00464359" w:rsidP="009C5EA6">
            <w:pPr>
              <w:adjustRightInd w:val="0"/>
              <w:snapToGrid w:val="0"/>
              <w:spacing w:beforeLines="50" w:line="324" w:lineRule="auto"/>
              <w:ind w:firstLineChars="200" w:firstLine="480"/>
              <w:jc w:val="both"/>
              <w:rPr>
                <w:rFonts w:ascii="Times New Roman" w:hAnsi="Times New Roman" w:cs="Times New Roman"/>
              </w:rPr>
            </w:pPr>
            <w:r w:rsidRPr="00090F44">
              <w:rPr>
                <w:rFonts w:ascii="Times New Roman" w:hAnsi="Times New Roman" w:cs="Times New Roman"/>
              </w:rPr>
              <w:t>除此之外，在</w:t>
            </w:r>
            <w:r w:rsidRPr="00090F44">
              <w:rPr>
                <w:rFonts w:ascii="Times New Roman" w:hAnsi="Times New Roman" w:cs="Times New Roman" w:hint="eastAsia"/>
              </w:rPr>
              <w:t>有毒有害物质</w:t>
            </w:r>
            <w:r w:rsidRPr="00090F44">
              <w:rPr>
                <w:rFonts w:ascii="Times New Roman" w:hAnsi="Times New Roman" w:cs="Times New Roman"/>
              </w:rPr>
              <w:t>泄漏过程中，可能会对周围生物、人体健康等产生一定的</w:t>
            </w:r>
            <w:r w:rsidRPr="00090F44">
              <w:rPr>
                <w:rFonts w:ascii="Times New Roman" w:hAnsi="Times New Roman" w:cs="Times New Roman"/>
              </w:rPr>
              <w:lastRenderedPageBreak/>
              <w:t>事故影响。</w:t>
            </w:r>
          </w:p>
          <w:p w:rsidR="00464359" w:rsidRPr="00090F44" w:rsidRDefault="00464359" w:rsidP="009C5EA6">
            <w:pPr>
              <w:adjustRightInd w:val="0"/>
              <w:snapToGrid w:val="0"/>
              <w:spacing w:beforeLines="50" w:line="324" w:lineRule="auto"/>
              <w:ind w:firstLineChars="200" w:firstLine="480"/>
              <w:jc w:val="both"/>
              <w:rPr>
                <w:rFonts w:ascii="Times New Roman" w:hAnsi="Times New Roman" w:cs="Times New Roman"/>
              </w:rPr>
            </w:pPr>
            <w:r w:rsidRPr="00090F44">
              <w:rPr>
                <w:rFonts w:ascii="Times New Roman" w:hAnsi="Times New Roman" w:cs="Times New Roman" w:hint="eastAsia"/>
              </w:rPr>
              <w:t>5</w:t>
            </w:r>
            <w:r w:rsidRPr="00090F44">
              <w:rPr>
                <w:rFonts w:ascii="Times New Roman" w:hAnsi="Times New Roman" w:cs="Times New Roman"/>
              </w:rPr>
              <w:t>.</w:t>
            </w:r>
            <w:r w:rsidRPr="00090F44">
              <w:rPr>
                <w:rFonts w:ascii="Times New Roman" w:hAnsi="Times New Roman" w:cs="Times New Roman" w:hint="eastAsia"/>
              </w:rPr>
              <w:t>3</w:t>
            </w:r>
            <w:r w:rsidRPr="00090F44">
              <w:rPr>
                <w:rFonts w:ascii="Times New Roman" w:hAnsi="Times New Roman" w:cs="Times New Roman"/>
              </w:rPr>
              <w:t>风险防范措施</w:t>
            </w:r>
          </w:p>
          <w:p w:rsidR="00464359" w:rsidRPr="00090F44" w:rsidRDefault="00464359" w:rsidP="00464359">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建设单位应结合本评价提出的措施建议，制定一套完善的事故风险防范措施。根据本项目实际情况，本评价提出如下风险防范措施：</w:t>
            </w:r>
          </w:p>
          <w:p w:rsidR="00464359" w:rsidRPr="00090F44" w:rsidRDefault="00464359" w:rsidP="00464359">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(1)</w:t>
            </w:r>
            <w:r w:rsidRPr="00090F44">
              <w:rPr>
                <w:rFonts w:hint="eastAsia"/>
              </w:rPr>
              <w:t xml:space="preserve"> 加强废气处理装置的检查维修，定期由专人对废气收集处理装置进行检查，确保废气处理装置正常运行，避免出现</w:t>
            </w:r>
            <w:r w:rsidR="00C82761" w:rsidRPr="00090F44">
              <w:rPr>
                <w:rFonts w:hint="eastAsia"/>
              </w:rPr>
              <w:t>颗粒物、</w:t>
            </w:r>
            <w:r w:rsidRPr="00090F44">
              <w:rPr>
                <w:rFonts w:hint="eastAsia"/>
              </w:rPr>
              <w:t>有机废气气体事故排放发生</w:t>
            </w:r>
            <w:r w:rsidRPr="00090F44">
              <w:rPr>
                <w:rFonts w:ascii="Times New Roman" w:hAnsi="Times New Roman" w:cs="Times New Roman"/>
              </w:rPr>
              <w:t>；</w:t>
            </w:r>
          </w:p>
          <w:p w:rsidR="00464359" w:rsidRPr="00090F44" w:rsidRDefault="00464359" w:rsidP="00464359">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(2)</w:t>
            </w:r>
            <w:r w:rsidRPr="00090F44">
              <w:rPr>
                <w:rFonts w:hint="eastAsia"/>
              </w:rPr>
              <w:t xml:space="preserve"> 生产区、</w:t>
            </w:r>
            <w:r w:rsidRPr="00090F44">
              <w:t>仓储区采用环氧地坪</w:t>
            </w:r>
            <w:r w:rsidRPr="00090F44">
              <w:rPr>
                <w:rFonts w:hint="eastAsia"/>
              </w:rPr>
              <w:t>，防止化学品泄露对土壤</w:t>
            </w:r>
            <w:r w:rsidRPr="00090F44">
              <w:t>和地下水产生影响</w:t>
            </w:r>
            <w:r w:rsidRPr="00090F44">
              <w:rPr>
                <w:rFonts w:hint="eastAsia"/>
              </w:rPr>
              <w:t>。对于大量泄漏的化学品，利用围堤收容，然后收集、转移、回收或无害处理后排放</w:t>
            </w:r>
            <w:r w:rsidRPr="00090F44">
              <w:rPr>
                <w:rFonts w:ascii="Times New Roman" w:hAnsi="Times New Roman" w:cs="Times New Roman"/>
              </w:rPr>
              <w:t>；</w:t>
            </w:r>
          </w:p>
          <w:p w:rsidR="00464359" w:rsidRPr="00090F44" w:rsidRDefault="00464359" w:rsidP="00464359">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(3)</w:t>
            </w:r>
            <w:r w:rsidRPr="00090F44">
              <w:rPr>
                <w:rFonts w:ascii="Times New Roman" w:hAnsi="Times New Roman" w:cs="Times New Roman"/>
              </w:rPr>
              <w:t>制定严格的操作规程，操作人员进行必要的安全培训后方可进行使用；</w:t>
            </w:r>
          </w:p>
          <w:p w:rsidR="00464359" w:rsidRPr="00090F44" w:rsidRDefault="00464359" w:rsidP="00464359">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(4)</w:t>
            </w:r>
            <w:r w:rsidRPr="00090F44">
              <w:rPr>
                <w:rFonts w:ascii="Times New Roman" w:hAnsi="Times New Roman" w:cs="Times New Roman"/>
              </w:rPr>
              <w:t>结合消防等专业制定事故应急预案，一旦发生事故后能够及时采取有效措施进行科学处置，将事故破坏降至最低限度，同时考虑各种处置方案的科学合理性以及有效性。</w:t>
            </w:r>
          </w:p>
          <w:p w:rsidR="00464359" w:rsidRPr="00090F44" w:rsidRDefault="00464359" w:rsidP="00464359">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t>5</w:t>
            </w:r>
            <w:r w:rsidRPr="00090F44">
              <w:rPr>
                <w:rFonts w:ascii="Times New Roman" w:hAnsi="Times New Roman" w:cs="Times New Roman"/>
              </w:rPr>
              <w:t>.</w:t>
            </w:r>
            <w:r w:rsidRPr="00090F44">
              <w:rPr>
                <w:rFonts w:ascii="Times New Roman" w:hAnsi="Times New Roman" w:cs="Times New Roman" w:hint="eastAsia"/>
              </w:rPr>
              <w:t>4</w:t>
            </w:r>
            <w:r w:rsidRPr="00090F44">
              <w:rPr>
                <w:rFonts w:ascii="Times New Roman" w:hAnsi="Times New Roman" w:cs="Times New Roman"/>
              </w:rPr>
              <w:t>突发环境事件应急预案</w:t>
            </w:r>
          </w:p>
          <w:p w:rsidR="00464359" w:rsidRPr="00090F44" w:rsidRDefault="00464359" w:rsidP="005E23DA">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根据《建设项目环境风险评价</w:t>
            </w:r>
            <w:r w:rsidRPr="00090F44">
              <w:rPr>
                <w:rFonts w:ascii="Times New Roman" w:hAnsi="Times New Roman" w:cs="Times New Roman" w:hint="eastAsia"/>
              </w:rPr>
              <w:t>技术</w:t>
            </w:r>
            <w:r w:rsidRPr="00090F44">
              <w:rPr>
                <w:rFonts w:ascii="Times New Roman" w:hAnsi="Times New Roman" w:cs="Times New Roman"/>
              </w:rPr>
              <w:t>导则</w:t>
            </w:r>
            <w:r w:rsidRPr="00090F44">
              <w:rPr>
                <w:rFonts w:ascii="Times New Roman" w:hAnsi="Times New Roman" w:cs="Times New Roman"/>
              </w:rPr>
              <w:t>HJ/T169</w:t>
            </w:r>
            <w:r w:rsidRPr="00090F44">
              <w:rPr>
                <w:rFonts w:ascii="Times New Roman" w:hAnsi="Times New Roman" w:cs="Times New Roman"/>
              </w:rPr>
              <w:t>－</w:t>
            </w:r>
            <w:r w:rsidRPr="00090F44">
              <w:rPr>
                <w:rFonts w:ascii="Times New Roman" w:hAnsi="Times New Roman" w:cs="Times New Roman"/>
              </w:rPr>
              <w:t>20</w:t>
            </w:r>
            <w:r w:rsidRPr="00090F44">
              <w:rPr>
                <w:rFonts w:ascii="Times New Roman" w:hAnsi="Times New Roman" w:cs="Times New Roman" w:hint="eastAsia"/>
              </w:rPr>
              <w:t>18</w:t>
            </w:r>
            <w:r w:rsidRPr="00090F44">
              <w:rPr>
                <w:rFonts w:ascii="Times New Roman" w:hAnsi="Times New Roman" w:cs="Times New Roman"/>
              </w:rPr>
              <w:t>》的要求，对建设单位提出突发事故应急预案，内容如下：</w:t>
            </w:r>
          </w:p>
          <w:p w:rsidR="00464359" w:rsidRPr="00090F44" w:rsidRDefault="00464359" w:rsidP="005E23DA">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(1)</w:t>
            </w:r>
            <w:r w:rsidRPr="00090F44">
              <w:rPr>
                <w:rFonts w:ascii="Times New Roman" w:hAnsi="Times New Roman" w:cs="Times New Roman"/>
              </w:rPr>
              <w:t>设立应急组织机构、人员</w:t>
            </w:r>
          </w:p>
          <w:p w:rsidR="00464359" w:rsidRPr="00090F44" w:rsidRDefault="00464359" w:rsidP="005E23DA">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与当发生突发事故时，应急救援组织能尽快的采取有效的措施，第一时间投入紧急事故的处理，以防事态进一步扩大。按照公司</w:t>
            </w:r>
            <w:r w:rsidRPr="00090F44">
              <w:rPr>
                <w:rFonts w:ascii="Times New Roman" w:hAnsi="Times New Roman" w:cs="Times New Roman" w:hint="eastAsia"/>
              </w:rPr>
              <w:t>“</w:t>
            </w:r>
            <w:r w:rsidRPr="00090F44">
              <w:rPr>
                <w:rFonts w:ascii="Times New Roman" w:hAnsi="Times New Roman" w:cs="Times New Roman"/>
              </w:rPr>
              <w:t>预防为主、自救为主、统一指挥、分工负责</w:t>
            </w:r>
            <w:r w:rsidRPr="00090F44">
              <w:rPr>
                <w:rFonts w:ascii="Times New Roman" w:hAnsi="Times New Roman" w:cs="Times New Roman" w:hint="eastAsia"/>
              </w:rPr>
              <w:t>”</w:t>
            </w:r>
            <w:r w:rsidRPr="00090F44">
              <w:rPr>
                <w:rFonts w:ascii="Times New Roman" w:hAnsi="Times New Roman" w:cs="Times New Roman"/>
              </w:rPr>
              <w:t>的原则，公司成立</w:t>
            </w:r>
            <w:r w:rsidRPr="00090F44">
              <w:rPr>
                <w:rFonts w:ascii="Times New Roman" w:hAnsi="Times New Roman" w:cs="Times New Roman" w:hint="eastAsia"/>
              </w:rPr>
              <w:t>“</w:t>
            </w:r>
            <w:r w:rsidRPr="00090F44">
              <w:rPr>
                <w:rFonts w:ascii="Times New Roman" w:hAnsi="Times New Roman" w:cs="Times New Roman"/>
              </w:rPr>
              <w:t>应急救援领导小组</w:t>
            </w:r>
            <w:r w:rsidRPr="00090F44">
              <w:rPr>
                <w:rFonts w:ascii="Times New Roman" w:hAnsi="Times New Roman" w:cs="Times New Roman" w:hint="eastAsia"/>
              </w:rPr>
              <w:t>”</w:t>
            </w:r>
            <w:r w:rsidRPr="00090F44">
              <w:rPr>
                <w:rFonts w:ascii="Times New Roman" w:hAnsi="Times New Roman" w:cs="Times New Roman"/>
              </w:rPr>
              <w:t>。</w:t>
            </w:r>
          </w:p>
          <w:p w:rsidR="00464359" w:rsidRPr="00090F44" w:rsidRDefault="00464359" w:rsidP="005E23DA">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地区的应急救援组织在接到企业的救援电话后，以最快的速度赶到事发地。地区应在救援组织的指挥部负责工厂附近地区全面指挥、救援、管制和疏散，地区专业救援组织负责对厂专业救援队伍的支援。</w:t>
            </w:r>
          </w:p>
          <w:p w:rsidR="00464359" w:rsidRPr="00090F44" w:rsidRDefault="00464359" w:rsidP="00464359">
            <w:pPr>
              <w:adjustRightInd w:val="0"/>
              <w:snapToGrid w:val="0"/>
              <w:spacing w:line="324" w:lineRule="auto"/>
              <w:ind w:firstLineChars="200" w:firstLine="480"/>
              <w:jc w:val="both"/>
              <w:rPr>
                <w:rFonts w:ascii="Times New Roman" w:hAnsi="Times New Roman" w:cs="Times New Roman"/>
              </w:rPr>
            </w:pPr>
            <w:r w:rsidRPr="00090F44">
              <w:rPr>
                <w:rFonts w:ascii="Times New Roman" w:hAnsi="Times New Roman" w:cs="Times New Roman"/>
              </w:rPr>
              <w:t>(2)</w:t>
            </w:r>
            <w:r w:rsidRPr="00090F44">
              <w:rPr>
                <w:rFonts w:ascii="Times New Roman" w:hAnsi="Times New Roman" w:cs="Times New Roman"/>
              </w:rPr>
              <w:t>配备应急救援保障</w:t>
            </w:r>
          </w:p>
          <w:p w:rsidR="00464359" w:rsidRPr="00090F44" w:rsidRDefault="00464359" w:rsidP="00464359">
            <w:pPr>
              <w:pStyle w:val="15"/>
              <w:numPr>
                <w:ilvl w:val="1"/>
                <w:numId w:val="7"/>
              </w:numPr>
              <w:adjustRightInd w:val="0"/>
              <w:snapToGrid w:val="0"/>
              <w:spacing w:line="324" w:lineRule="auto"/>
              <w:ind w:left="0" w:firstLine="480"/>
              <w:jc w:val="both"/>
              <w:rPr>
                <w:rFonts w:ascii="Times New Roman" w:hAnsi="Times New Roman" w:cs="Times New Roman"/>
                <w:szCs w:val="24"/>
              </w:rPr>
            </w:pPr>
            <w:r w:rsidRPr="00090F44">
              <w:rPr>
                <w:rFonts w:ascii="Times New Roman" w:hAnsi="Times New Roman" w:cs="Times New Roman"/>
                <w:szCs w:val="24"/>
              </w:rPr>
              <w:t>内部保障</w:t>
            </w:r>
          </w:p>
          <w:p w:rsidR="00464359" w:rsidRPr="00090F44" w:rsidRDefault="00464359" w:rsidP="00464359">
            <w:pPr>
              <w:adjustRightInd w:val="0"/>
              <w:snapToGrid w:val="0"/>
              <w:spacing w:line="324" w:lineRule="auto"/>
              <w:ind w:firstLineChars="200" w:firstLine="480"/>
              <w:jc w:val="both"/>
              <w:rPr>
                <w:rFonts w:ascii="Times New Roman" w:hAnsi="Times New Roman" w:cs="Times New Roman"/>
              </w:rPr>
            </w:pPr>
            <w:r w:rsidRPr="00090F44">
              <w:rPr>
                <w:rFonts w:ascii="Times New Roman" w:hAnsi="Times New Roman" w:cs="Times New Roman"/>
              </w:rPr>
              <w:t>整个厂区的公用工程、行政管理及生产设施人员全部由公司统一配置。</w:t>
            </w:r>
          </w:p>
          <w:p w:rsidR="00464359" w:rsidRPr="00090F44" w:rsidRDefault="00464359" w:rsidP="00464359">
            <w:pPr>
              <w:pStyle w:val="15"/>
              <w:numPr>
                <w:ilvl w:val="0"/>
                <w:numId w:val="8"/>
              </w:numPr>
              <w:adjustRightInd w:val="0"/>
              <w:snapToGrid w:val="0"/>
              <w:spacing w:line="324" w:lineRule="auto"/>
              <w:ind w:left="0" w:firstLine="480"/>
              <w:jc w:val="both"/>
              <w:rPr>
                <w:rFonts w:ascii="Times New Roman" w:hAnsi="Times New Roman" w:cs="Times New Roman"/>
                <w:szCs w:val="24"/>
              </w:rPr>
            </w:pPr>
            <w:r w:rsidRPr="00090F44">
              <w:rPr>
                <w:rFonts w:ascii="Times New Roman" w:hAnsi="Times New Roman" w:cs="Times New Roman"/>
                <w:szCs w:val="24"/>
              </w:rPr>
              <w:t>消防设施：根据设计规范要求，厂区内设置独立的消防给水系统。</w:t>
            </w:r>
          </w:p>
          <w:p w:rsidR="00464359" w:rsidRPr="00090F44" w:rsidRDefault="00464359" w:rsidP="00464359">
            <w:pPr>
              <w:pStyle w:val="15"/>
              <w:numPr>
                <w:ilvl w:val="0"/>
                <w:numId w:val="8"/>
              </w:numPr>
              <w:adjustRightInd w:val="0"/>
              <w:snapToGrid w:val="0"/>
              <w:spacing w:line="324" w:lineRule="auto"/>
              <w:ind w:left="0" w:firstLine="480"/>
              <w:jc w:val="both"/>
              <w:rPr>
                <w:rFonts w:ascii="Times New Roman" w:hAnsi="Times New Roman" w:cs="Times New Roman"/>
                <w:szCs w:val="24"/>
              </w:rPr>
            </w:pPr>
            <w:r w:rsidRPr="00090F44">
              <w:rPr>
                <w:rFonts w:ascii="Times New Roman" w:hAnsi="Times New Roman" w:cs="Times New Roman"/>
                <w:szCs w:val="24"/>
              </w:rPr>
              <w:t>应急通讯：整个厂区的电信电缆线路包括扩音对讲电话线路、巡更系统线路，各系统电缆均各自独立，自成系统。整个厂区的报警系统采用电话报警系统为主。</w:t>
            </w:r>
          </w:p>
          <w:p w:rsidR="00464359" w:rsidRPr="00090F44" w:rsidRDefault="00464359" w:rsidP="00464359">
            <w:pPr>
              <w:pStyle w:val="15"/>
              <w:numPr>
                <w:ilvl w:val="0"/>
                <w:numId w:val="8"/>
              </w:numPr>
              <w:adjustRightInd w:val="0"/>
              <w:snapToGrid w:val="0"/>
              <w:spacing w:line="324" w:lineRule="auto"/>
              <w:ind w:left="0" w:firstLine="480"/>
              <w:jc w:val="both"/>
              <w:rPr>
                <w:rFonts w:ascii="Times New Roman" w:hAnsi="Times New Roman" w:cs="Times New Roman"/>
                <w:szCs w:val="24"/>
              </w:rPr>
            </w:pPr>
            <w:r w:rsidRPr="00090F44">
              <w:rPr>
                <w:rFonts w:ascii="Times New Roman" w:hAnsi="Times New Roman" w:cs="Times New Roman"/>
                <w:szCs w:val="24"/>
              </w:rPr>
              <w:t>道路交通：在发生重大事故时，各班人员按</w:t>
            </w:r>
            <w:r w:rsidRPr="00090F44">
              <w:rPr>
                <w:rFonts w:ascii="Times New Roman" w:hAnsi="Times New Roman" w:cs="Times New Roman" w:hint="eastAsia"/>
                <w:szCs w:val="24"/>
              </w:rPr>
              <w:t>“</w:t>
            </w:r>
            <w:r w:rsidRPr="00090F44">
              <w:rPr>
                <w:rFonts w:ascii="Times New Roman" w:hAnsi="Times New Roman" w:cs="Times New Roman"/>
                <w:szCs w:val="24"/>
              </w:rPr>
              <w:t>紧急疏散路线</w:t>
            </w:r>
            <w:r w:rsidRPr="00090F44">
              <w:rPr>
                <w:rFonts w:ascii="Times New Roman" w:hAnsi="Times New Roman" w:cs="Times New Roman" w:hint="eastAsia"/>
                <w:szCs w:val="24"/>
              </w:rPr>
              <w:t>”</w:t>
            </w:r>
            <w:r w:rsidRPr="00090F44">
              <w:rPr>
                <w:rFonts w:ascii="Times New Roman" w:hAnsi="Times New Roman" w:cs="Times New Roman"/>
                <w:szCs w:val="24"/>
              </w:rPr>
              <w:t>进行撤离。</w:t>
            </w:r>
          </w:p>
          <w:p w:rsidR="00464359" w:rsidRPr="00090F44" w:rsidRDefault="00464359" w:rsidP="00464359">
            <w:pPr>
              <w:pStyle w:val="15"/>
              <w:numPr>
                <w:ilvl w:val="0"/>
                <w:numId w:val="8"/>
              </w:numPr>
              <w:adjustRightInd w:val="0"/>
              <w:snapToGrid w:val="0"/>
              <w:spacing w:line="324" w:lineRule="auto"/>
              <w:ind w:left="0" w:firstLine="480"/>
              <w:jc w:val="both"/>
              <w:rPr>
                <w:rFonts w:ascii="Times New Roman" w:hAnsi="Times New Roman" w:cs="Times New Roman"/>
                <w:szCs w:val="24"/>
              </w:rPr>
            </w:pPr>
            <w:r w:rsidRPr="00090F44">
              <w:rPr>
                <w:rFonts w:ascii="Times New Roman" w:hAnsi="Times New Roman" w:cs="Times New Roman"/>
                <w:szCs w:val="24"/>
              </w:rPr>
              <w:t>应急电源、照明：整个厂区的照明依照《</w:t>
            </w:r>
            <w:r w:rsidRPr="00090F44">
              <w:rPr>
                <w:rFonts w:ascii="Times New Roman" w:hAnsi="Times New Roman" w:cs="Times New Roman" w:hint="eastAsia"/>
                <w:szCs w:val="24"/>
              </w:rPr>
              <w:t>建筑</w:t>
            </w:r>
            <w:r w:rsidRPr="00090F44">
              <w:rPr>
                <w:rFonts w:ascii="Times New Roman" w:hAnsi="Times New Roman" w:cs="Times New Roman"/>
                <w:szCs w:val="24"/>
              </w:rPr>
              <w:t>照明设计标准》（</w:t>
            </w:r>
            <w:r w:rsidRPr="00090F44">
              <w:rPr>
                <w:rFonts w:ascii="Times New Roman" w:hAnsi="Times New Roman" w:cs="Times New Roman"/>
                <w:szCs w:val="24"/>
              </w:rPr>
              <w:t>GB50034-</w:t>
            </w:r>
            <w:r w:rsidRPr="00090F44">
              <w:rPr>
                <w:rFonts w:ascii="Times New Roman" w:hAnsi="Times New Roman" w:cs="Times New Roman" w:hint="eastAsia"/>
                <w:szCs w:val="24"/>
              </w:rPr>
              <w:t>2013</w:t>
            </w:r>
            <w:r w:rsidRPr="00090F44">
              <w:rPr>
                <w:rFonts w:ascii="Times New Roman" w:hAnsi="Times New Roman" w:cs="Times New Roman"/>
                <w:szCs w:val="24"/>
              </w:rPr>
              <w:t>）设计，备应急照明和照明电筒。</w:t>
            </w:r>
          </w:p>
          <w:p w:rsidR="00464359" w:rsidRPr="00090F44" w:rsidRDefault="00464359" w:rsidP="00464359">
            <w:pPr>
              <w:pStyle w:val="15"/>
              <w:numPr>
                <w:ilvl w:val="0"/>
                <w:numId w:val="8"/>
              </w:numPr>
              <w:adjustRightInd w:val="0"/>
              <w:snapToGrid w:val="0"/>
              <w:spacing w:line="324" w:lineRule="auto"/>
              <w:ind w:left="0" w:firstLine="480"/>
              <w:jc w:val="both"/>
              <w:rPr>
                <w:rFonts w:ascii="Times New Roman" w:hAnsi="Times New Roman" w:cs="Times New Roman"/>
                <w:szCs w:val="24"/>
              </w:rPr>
            </w:pPr>
            <w:r w:rsidRPr="00090F44">
              <w:rPr>
                <w:rFonts w:ascii="Times New Roman" w:hAnsi="Times New Roman" w:cs="Times New Roman"/>
                <w:szCs w:val="24"/>
              </w:rPr>
              <w:t>厂内备有危险目标的重要设备备件和事故应急救援时所需的各类物资等。</w:t>
            </w:r>
          </w:p>
          <w:p w:rsidR="00464359" w:rsidRPr="00090F44" w:rsidRDefault="00464359" w:rsidP="00464359">
            <w:pPr>
              <w:pStyle w:val="15"/>
              <w:numPr>
                <w:ilvl w:val="1"/>
                <w:numId w:val="7"/>
              </w:numPr>
              <w:adjustRightInd w:val="0"/>
              <w:snapToGrid w:val="0"/>
              <w:spacing w:line="324" w:lineRule="auto"/>
              <w:ind w:left="0" w:firstLine="480"/>
              <w:jc w:val="both"/>
              <w:rPr>
                <w:rFonts w:ascii="Times New Roman" w:hAnsi="Times New Roman" w:cs="Times New Roman"/>
                <w:szCs w:val="24"/>
              </w:rPr>
            </w:pPr>
            <w:r w:rsidRPr="00090F44">
              <w:rPr>
                <w:rFonts w:ascii="Times New Roman" w:hAnsi="Times New Roman" w:cs="Times New Roman"/>
                <w:szCs w:val="24"/>
              </w:rPr>
              <w:lastRenderedPageBreak/>
              <w:t>外部救援</w:t>
            </w:r>
          </w:p>
          <w:p w:rsidR="00464359" w:rsidRPr="00090F44" w:rsidRDefault="00464359" w:rsidP="00464359">
            <w:pPr>
              <w:pStyle w:val="15"/>
              <w:numPr>
                <w:ilvl w:val="0"/>
                <w:numId w:val="9"/>
              </w:numPr>
              <w:adjustRightInd w:val="0"/>
              <w:snapToGrid w:val="0"/>
              <w:spacing w:line="324" w:lineRule="auto"/>
              <w:ind w:left="0" w:firstLine="480"/>
              <w:jc w:val="both"/>
              <w:rPr>
                <w:rFonts w:ascii="Times New Roman" w:hAnsi="Times New Roman" w:cs="Times New Roman"/>
                <w:szCs w:val="24"/>
              </w:rPr>
            </w:pPr>
            <w:r w:rsidRPr="00090F44">
              <w:rPr>
                <w:rFonts w:ascii="Times New Roman" w:hAnsi="Times New Roman" w:cs="Times New Roman"/>
                <w:szCs w:val="24"/>
              </w:rPr>
              <w:t>单位互助：平时与周邻单位约定救援信号，届时发出信号请求救援。</w:t>
            </w:r>
          </w:p>
          <w:p w:rsidR="00464359" w:rsidRPr="00090F44" w:rsidRDefault="00464359" w:rsidP="00464359">
            <w:pPr>
              <w:pStyle w:val="15"/>
              <w:numPr>
                <w:ilvl w:val="0"/>
                <w:numId w:val="9"/>
              </w:numPr>
              <w:adjustRightInd w:val="0"/>
              <w:snapToGrid w:val="0"/>
              <w:spacing w:line="324" w:lineRule="auto"/>
              <w:ind w:left="0" w:firstLine="480"/>
              <w:jc w:val="both"/>
              <w:rPr>
                <w:rFonts w:ascii="Times New Roman" w:hAnsi="Times New Roman" w:cs="Times New Roman"/>
                <w:szCs w:val="24"/>
              </w:rPr>
            </w:pPr>
            <w:r w:rsidRPr="00090F44">
              <w:rPr>
                <w:rFonts w:ascii="Times New Roman" w:hAnsi="Times New Roman" w:cs="Times New Roman"/>
                <w:szCs w:val="24"/>
              </w:rPr>
              <w:t>请求政府协调应急救援力量。</w:t>
            </w:r>
          </w:p>
          <w:p w:rsidR="00464359" w:rsidRPr="00090F44" w:rsidRDefault="00464359" w:rsidP="00464359">
            <w:pPr>
              <w:adjustRightInd w:val="0"/>
              <w:snapToGrid w:val="0"/>
              <w:spacing w:line="324" w:lineRule="auto"/>
              <w:ind w:firstLineChars="200" w:firstLine="480"/>
              <w:jc w:val="both"/>
              <w:rPr>
                <w:rFonts w:ascii="Times New Roman" w:hAnsi="Times New Roman" w:cs="Times New Roman"/>
              </w:rPr>
            </w:pPr>
            <w:r w:rsidRPr="00090F44">
              <w:rPr>
                <w:rFonts w:ascii="Times New Roman" w:hAnsi="Times New Roman" w:cs="Times New Roman"/>
              </w:rPr>
              <w:t>(3)</w:t>
            </w:r>
            <w:r w:rsidRPr="00090F44">
              <w:rPr>
                <w:rFonts w:ascii="Times New Roman" w:hAnsi="Times New Roman" w:cs="Times New Roman"/>
              </w:rPr>
              <w:t>应急环境监测、抢险、救援及控制措施</w:t>
            </w:r>
          </w:p>
          <w:p w:rsidR="00464359" w:rsidRPr="00090F44" w:rsidRDefault="00464359" w:rsidP="00464359">
            <w:pPr>
              <w:pStyle w:val="15"/>
              <w:numPr>
                <w:ilvl w:val="0"/>
                <w:numId w:val="10"/>
              </w:numPr>
              <w:adjustRightInd w:val="0"/>
              <w:snapToGrid w:val="0"/>
              <w:spacing w:line="324" w:lineRule="auto"/>
              <w:ind w:left="0" w:firstLine="480"/>
              <w:jc w:val="both"/>
              <w:rPr>
                <w:rFonts w:ascii="Times New Roman" w:hAnsi="Times New Roman" w:cs="Times New Roman"/>
                <w:szCs w:val="24"/>
              </w:rPr>
            </w:pPr>
            <w:r w:rsidRPr="00090F44">
              <w:rPr>
                <w:rFonts w:ascii="Times New Roman" w:hAnsi="Times New Roman" w:cs="Times New Roman"/>
                <w:szCs w:val="24"/>
              </w:rPr>
              <w:t>抢险抢修队到达现场后，根据指挥部下达的抢修指令，迅速进行抢修设备，控制事故，以防事故扩大。</w:t>
            </w:r>
          </w:p>
          <w:p w:rsidR="00464359" w:rsidRPr="00090F44" w:rsidRDefault="00464359" w:rsidP="00464359">
            <w:pPr>
              <w:pStyle w:val="15"/>
              <w:numPr>
                <w:ilvl w:val="0"/>
                <w:numId w:val="10"/>
              </w:numPr>
              <w:adjustRightInd w:val="0"/>
              <w:snapToGrid w:val="0"/>
              <w:spacing w:line="324" w:lineRule="auto"/>
              <w:ind w:left="0" w:firstLine="480"/>
              <w:jc w:val="both"/>
              <w:rPr>
                <w:rFonts w:ascii="Times New Roman" w:hAnsi="Times New Roman" w:cs="Times New Roman"/>
                <w:szCs w:val="24"/>
              </w:rPr>
            </w:pPr>
            <w:r w:rsidRPr="00090F44">
              <w:rPr>
                <w:rFonts w:ascii="Times New Roman" w:hAnsi="Times New Roman" w:cs="Times New Roman"/>
                <w:szCs w:val="24"/>
              </w:rPr>
              <w:t>医疗救护队到达现场后，与</w:t>
            </w:r>
            <w:r w:rsidRPr="00090F44">
              <w:rPr>
                <w:rFonts w:ascii="Times New Roman" w:hAnsi="Times New Roman" w:cs="Times New Roman" w:hint="eastAsia"/>
                <w:szCs w:val="24"/>
              </w:rPr>
              <w:t>消防</w:t>
            </w:r>
            <w:r w:rsidRPr="00090F44">
              <w:rPr>
                <w:rFonts w:ascii="Times New Roman" w:hAnsi="Times New Roman" w:cs="Times New Roman"/>
                <w:szCs w:val="24"/>
              </w:rPr>
              <w:t>队配合，应立即救护伤员，对伤员进行医疗处置或输氧急救，重伤员应急时转送医院抢救。</w:t>
            </w:r>
          </w:p>
          <w:p w:rsidR="00464359" w:rsidRPr="00090F44" w:rsidRDefault="00464359" w:rsidP="00464359">
            <w:pPr>
              <w:pStyle w:val="15"/>
              <w:numPr>
                <w:ilvl w:val="0"/>
                <w:numId w:val="10"/>
              </w:numPr>
              <w:adjustRightInd w:val="0"/>
              <w:snapToGrid w:val="0"/>
              <w:spacing w:line="324" w:lineRule="auto"/>
              <w:ind w:left="0" w:firstLine="480"/>
              <w:jc w:val="both"/>
              <w:rPr>
                <w:rFonts w:ascii="Times New Roman" w:hAnsi="Times New Roman" w:cs="Times New Roman"/>
                <w:szCs w:val="24"/>
              </w:rPr>
            </w:pPr>
            <w:r w:rsidRPr="00090F44">
              <w:rPr>
                <w:rFonts w:ascii="Times New Roman" w:hAnsi="Times New Roman" w:cs="Times New Roman"/>
                <w:szCs w:val="24"/>
              </w:rPr>
              <w:t>治安队到达现场后，迅速组织救护伤员撤离，在事故现场周围设岗划分禁区并加强警戒和巡逻检查，严禁无关人员进入禁区。</w:t>
            </w:r>
          </w:p>
          <w:p w:rsidR="00464359" w:rsidRPr="00090F44" w:rsidRDefault="00464359" w:rsidP="00464359">
            <w:pPr>
              <w:pStyle w:val="15"/>
              <w:numPr>
                <w:ilvl w:val="0"/>
                <w:numId w:val="10"/>
              </w:numPr>
              <w:adjustRightInd w:val="0"/>
              <w:snapToGrid w:val="0"/>
              <w:spacing w:line="324" w:lineRule="auto"/>
              <w:ind w:left="0" w:firstLine="480"/>
              <w:jc w:val="both"/>
              <w:rPr>
                <w:rFonts w:ascii="Times New Roman" w:hAnsi="Times New Roman" w:cs="Times New Roman"/>
                <w:szCs w:val="24"/>
              </w:rPr>
            </w:pPr>
            <w:r w:rsidRPr="00090F44">
              <w:rPr>
                <w:rFonts w:ascii="Times New Roman" w:hAnsi="Times New Roman" w:cs="Times New Roman"/>
                <w:szCs w:val="24"/>
              </w:rPr>
              <w:t>消防队接报警后，应迅速赶往事故现场，根据当时风向，消防车应停留上风方向，或停留在禁区外，消防人员佩戴好防护器具，进入禁区，协助发生事故部门迅速切断事故源和消除现场的可燃物品。</w:t>
            </w:r>
          </w:p>
          <w:p w:rsidR="00464359" w:rsidRPr="00090F44" w:rsidRDefault="00464359" w:rsidP="00464359">
            <w:pPr>
              <w:pStyle w:val="15"/>
              <w:numPr>
                <w:ilvl w:val="0"/>
                <w:numId w:val="10"/>
              </w:numPr>
              <w:adjustRightInd w:val="0"/>
              <w:snapToGrid w:val="0"/>
              <w:spacing w:line="324" w:lineRule="auto"/>
              <w:ind w:left="0" w:firstLine="480"/>
              <w:jc w:val="both"/>
              <w:rPr>
                <w:rFonts w:ascii="Times New Roman" w:hAnsi="Times New Roman" w:cs="Times New Roman"/>
                <w:szCs w:val="24"/>
              </w:rPr>
            </w:pPr>
            <w:r w:rsidRPr="00090F44">
              <w:rPr>
                <w:rFonts w:ascii="Times New Roman" w:hAnsi="Times New Roman" w:cs="Times New Roman"/>
                <w:szCs w:val="24"/>
              </w:rPr>
              <w:t>现场救援人员应实行分工合作，做到任务到人，职责明确，团结协作。</w:t>
            </w:r>
          </w:p>
          <w:p w:rsidR="00464359" w:rsidRPr="00090F44" w:rsidRDefault="00464359" w:rsidP="00464359">
            <w:pPr>
              <w:pStyle w:val="15"/>
              <w:adjustRightInd w:val="0"/>
              <w:snapToGrid w:val="0"/>
              <w:spacing w:line="324" w:lineRule="auto"/>
              <w:ind w:firstLine="480"/>
              <w:jc w:val="both"/>
              <w:rPr>
                <w:rFonts w:ascii="Times New Roman" w:hAnsi="Times New Roman" w:cs="Times New Roman"/>
                <w:szCs w:val="24"/>
              </w:rPr>
            </w:pPr>
            <w:r w:rsidRPr="00090F44">
              <w:rPr>
                <w:rFonts w:ascii="Times New Roman" w:hAnsi="Times New Roman" w:cs="Times New Roman"/>
                <w:szCs w:val="24"/>
              </w:rPr>
              <w:t>通过采取以上抢险救援措施，努力争取在事故发生的初期阶段控制住险情，如事故可能扩大，应立即上报政府部门，请求增援。</w:t>
            </w:r>
          </w:p>
          <w:p w:rsidR="00464359" w:rsidRPr="00090F44" w:rsidRDefault="00464359" w:rsidP="00464359">
            <w:pPr>
              <w:pStyle w:val="15"/>
              <w:adjustRightInd w:val="0"/>
              <w:snapToGrid w:val="0"/>
              <w:spacing w:line="324" w:lineRule="auto"/>
              <w:ind w:firstLine="480"/>
              <w:rPr>
                <w:rFonts w:ascii="Times New Roman" w:hAnsi="Times New Roman" w:cs="Times New Roman"/>
                <w:szCs w:val="24"/>
              </w:rPr>
            </w:pPr>
            <w:r w:rsidRPr="00090F44">
              <w:rPr>
                <w:rFonts w:ascii="Times New Roman" w:hAnsi="Times New Roman" w:cs="Times New Roman"/>
                <w:szCs w:val="24"/>
              </w:rPr>
              <w:t>(4)</w:t>
            </w:r>
            <w:r w:rsidRPr="00090F44">
              <w:rPr>
                <w:rFonts w:ascii="Times New Roman" w:hAnsi="Times New Roman" w:cs="Times New Roman"/>
                <w:szCs w:val="24"/>
              </w:rPr>
              <w:t>制定和实施应急培训计划</w:t>
            </w:r>
          </w:p>
          <w:p w:rsidR="00464359" w:rsidRPr="00090F44" w:rsidRDefault="00464359" w:rsidP="00464359">
            <w:pPr>
              <w:pStyle w:val="15"/>
              <w:adjustRightInd w:val="0"/>
              <w:snapToGrid w:val="0"/>
              <w:spacing w:line="324" w:lineRule="auto"/>
              <w:ind w:firstLine="480"/>
              <w:rPr>
                <w:rFonts w:ascii="Times New Roman" w:hAnsi="Times New Roman" w:cs="Times New Roman"/>
                <w:szCs w:val="24"/>
              </w:rPr>
            </w:pPr>
            <w:r w:rsidRPr="00090F44">
              <w:rPr>
                <w:rFonts w:ascii="Times New Roman" w:hAnsi="Times New Roman" w:cs="Times New Roman"/>
                <w:szCs w:val="24"/>
              </w:rPr>
              <w:t>安环部门应</w:t>
            </w:r>
            <w:r w:rsidRPr="00090F44">
              <w:rPr>
                <w:rFonts w:ascii="Times New Roman" w:hAnsi="Times New Roman" w:cs="Times New Roman" w:hint="eastAsia"/>
                <w:szCs w:val="24"/>
              </w:rPr>
              <w:t>每</w:t>
            </w:r>
            <w:r w:rsidRPr="00090F44">
              <w:rPr>
                <w:rFonts w:ascii="Times New Roman" w:hAnsi="Times New Roman" w:cs="Times New Roman"/>
                <w:szCs w:val="24"/>
              </w:rPr>
              <w:t>年一次定期组织开展全员安全教育和业务技术培训。事故应急处理措施并能及时正确进行事故应急处置。会正确使用各种灭火器材，发生事故及时报警。</w:t>
            </w:r>
            <w:r w:rsidRPr="00090F44">
              <w:rPr>
                <w:rFonts w:ascii="Times New Roman" w:hAnsi="Times New Roman" w:cs="Times New Roman" w:hint="eastAsia"/>
                <w:szCs w:val="24"/>
              </w:rPr>
              <w:t>义务</w:t>
            </w:r>
            <w:r w:rsidRPr="00090F44">
              <w:rPr>
                <w:rFonts w:ascii="Times New Roman" w:hAnsi="Times New Roman" w:cs="Times New Roman"/>
                <w:szCs w:val="24"/>
              </w:rPr>
              <w:t>消防员要经常开展业务技术训练和突发性事故应急救援训练。</w:t>
            </w:r>
          </w:p>
          <w:p w:rsidR="00464359" w:rsidRPr="00090F44" w:rsidRDefault="00464359" w:rsidP="009C5EA6">
            <w:pPr>
              <w:adjustRightInd w:val="0"/>
              <w:snapToGrid w:val="0"/>
              <w:spacing w:beforeLines="50" w:line="324" w:lineRule="auto"/>
              <w:ind w:firstLineChars="200" w:firstLine="480"/>
              <w:jc w:val="both"/>
              <w:rPr>
                <w:rFonts w:ascii="Times New Roman" w:hAnsi="Times New Roman" w:cs="Times New Roman"/>
              </w:rPr>
            </w:pPr>
            <w:r w:rsidRPr="00090F44">
              <w:rPr>
                <w:rFonts w:ascii="Times New Roman" w:hAnsi="Times New Roman" w:cs="Times New Roman"/>
              </w:rPr>
              <w:t>(5)</w:t>
            </w:r>
            <w:r w:rsidRPr="00090F44">
              <w:rPr>
                <w:rFonts w:ascii="Times New Roman" w:hAnsi="Times New Roman" w:cs="Times New Roman"/>
              </w:rPr>
              <w:t>定期进行公众教育和信息发布。</w:t>
            </w:r>
          </w:p>
          <w:p w:rsidR="00A85A2E" w:rsidRPr="00090F44" w:rsidRDefault="00A85A2E" w:rsidP="009C5EA6">
            <w:pPr>
              <w:adjustRightInd w:val="0"/>
              <w:snapToGrid w:val="0"/>
              <w:spacing w:beforeLines="50" w:line="324" w:lineRule="auto"/>
              <w:jc w:val="both"/>
              <w:rPr>
                <w:rFonts w:ascii="Times New Roman" w:hAnsi="Times New Roman" w:cs="Times New Roman"/>
              </w:rPr>
            </w:pPr>
          </w:p>
          <w:p w:rsidR="00A85A2E" w:rsidRPr="00090F44" w:rsidRDefault="00A85A2E" w:rsidP="009C5EA6">
            <w:pPr>
              <w:adjustRightInd w:val="0"/>
              <w:snapToGrid w:val="0"/>
              <w:spacing w:beforeLines="50" w:line="324" w:lineRule="auto"/>
              <w:jc w:val="both"/>
              <w:rPr>
                <w:rFonts w:ascii="Times New Roman" w:hAnsi="Times New Roman" w:cs="Times New Roman"/>
              </w:rPr>
            </w:pPr>
          </w:p>
          <w:p w:rsidR="00A85A2E" w:rsidRPr="00090F44" w:rsidRDefault="00A85A2E" w:rsidP="009C5EA6">
            <w:pPr>
              <w:adjustRightInd w:val="0"/>
              <w:snapToGrid w:val="0"/>
              <w:spacing w:beforeLines="50" w:line="324" w:lineRule="auto"/>
              <w:jc w:val="both"/>
              <w:rPr>
                <w:rFonts w:ascii="Times New Roman" w:hAnsi="Times New Roman" w:cs="Times New Roman"/>
              </w:rPr>
            </w:pPr>
          </w:p>
          <w:p w:rsidR="00A85A2E" w:rsidRPr="00090F44" w:rsidRDefault="00A85A2E" w:rsidP="009C5EA6">
            <w:pPr>
              <w:adjustRightInd w:val="0"/>
              <w:snapToGrid w:val="0"/>
              <w:spacing w:beforeLines="50" w:line="324" w:lineRule="auto"/>
              <w:jc w:val="both"/>
              <w:rPr>
                <w:rFonts w:ascii="Times New Roman" w:hAnsi="Times New Roman" w:cs="Times New Roman"/>
              </w:rPr>
            </w:pPr>
          </w:p>
          <w:p w:rsidR="00246057" w:rsidRPr="00090F44" w:rsidRDefault="00246057" w:rsidP="009C5EA6">
            <w:pPr>
              <w:adjustRightInd w:val="0"/>
              <w:snapToGrid w:val="0"/>
              <w:spacing w:beforeLines="50" w:line="324" w:lineRule="auto"/>
              <w:jc w:val="both"/>
              <w:rPr>
                <w:rFonts w:ascii="Times New Roman" w:hAnsi="Times New Roman" w:cs="Times New Roman"/>
              </w:rPr>
            </w:pPr>
          </w:p>
          <w:p w:rsidR="00246057" w:rsidRPr="00090F44" w:rsidRDefault="00246057" w:rsidP="009C5EA6">
            <w:pPr>
              <w:adjustRightInd w:val="0"/>
              <w:snapToGrid w:val="0"/>
              <w:spacing w:beforeLines="50" w:line="324" w:lineRule="auto"/>
              <w:jc w:val="both"/>
              <w:rPr>
                <w:rFonts w:ascii="Times New Roman" w:hAnsi="Times New Roman" w:cs="Times New Roman"/>
              </w:rPr>
            </w:pPr>
          </w:p>
          <w:p w:rsidR="00246057" w:rsidRPr="00090F44" w:rsidRDefault="00246057" w:rsidP="009C5EA6">
            <w:pPr>
              <w:adjustRightInd w:val="0"/>
              <w:snapToGrid w:val="0"/>
              <w:spacing w:beforeLines="50" w:line="324" w:lineRule="auto"/>
              <w:jc w:val="both"/>
              <w:rPr>
                <w:rFonts w:ascii="Times New Roman" w:hAnsi="Times New Roman" w:cs="Times New Roman"/>
              </w:rPr>
            </w:pPr>
          </w:p>
          <w:p w:rsidR="00246057" w:rsidRPr="00090F44" w:rsidRDefault="00246057" w:rsidP="009C5EA6">
            <w:pPr>
              <w:adjustRightInd w:val="0"/>
              <w:snapToGrid w:val="0"/>
              <w:spacing w:beforeLines="50" w:line="324" w:lineRule="auto"/>
              <w:jc w:val="both"/>
              <w:rPr>
                <w:rFonts w:ascii="Times New Roman" w:hAnsi="Times New Roman" w:cs="Times New Roman"/>
              </w:rPr>
            </w:pPr>
          </w:p>
          <w:p w:rsidR="00246057" w:rsidRPr="00090F44" w:rsidRDefault="00246057" w:rsidP="009C5EA6">
            <w:pPr>
              <w:adjustRightInd w:val="0"/>
              <w:snapToGrid w:val="0"/>
              <w:spacing w:beforeLines="50" w:line="324" w:lineRule="auto"/>
              <w:jc w:val="both"/>
              <w:rPr>
                <w:rFonts w:ascii="Times New Roman" w:hAnsi="Times New Roman" w:cs="Times New Roman"/>
              </w:rPr>
            </w:pPr>
          </w:p>
          <w:p w:rsidR="00B502AA" w:rsidRPr="00090F44" w:rsidRDefault="00B502AA" w:rsidP="009C5EA6">
            <w:pPr>
              <w:adjustRightInd w:val="0"/>
              <w:snapToGrid w:val="0"/>
              <w:spacing w:beforeLines="50" w:line="324" w:lineRule="auto"/>
              <w:jc w:val="both"/>
              <w:rPr>
                <w:rFonts w:ascii="Times New Roman" w:hAnsi="Times New Roman" w:cs="Times New Roman"/>
              </w:rPr>
            </w:pPr>
          </w:p>
        </w:tc>
      </w:tr>
    </w:tbl>
    <w:p w:rsidR="00A46475" w:rsidRPr="00090F44" w:rsidRDefault="00DA78F5">
      <w:pPr>
        <w:pStyle w:val="1"/>
        <w:numPr>
          <w:ilvl w:val="0"/>
          <w:numId w:val="1"/>
        </w:numPr>
        <w:spacing w:line="240" w:lineRule="auto"/>
        <w:rPr>
          <w:rFonts w:ascii="Times New Roman" w:hAnsi="Times New Roman" w:cs="Times New Roman"/>
          <w:b/>
        </w:rPr>
      </w:pPr>
      <w:r w:rsidRPr="00090F44">
        <w:rPr>
          <w:rFonts w:ascii="Times New Roman" w:hAnsi="Times New Roman" w:cs="Times New Roman"/>
          <w:b/>
        </w:rPr>
        <w:lastRenderedPageBreak/>
        <w:t>建设项目拟采取的防治措施及预期治理效果</w:t>
      </w: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85"/>
        <w:gridCol w:w="1535"/>
        <w:gridCol w:w="1701"/>
        <w:gridCol w:w="2694"/>
        <w:gridCol w:w="2467"/>
      </w:tblGrid>
      <w:tr w:rsidR="00A46475" w:rsidRPr="00090F44" w:rsidTr="00865F89">
        <w:trPr>
          <w:trHeight w:val="567"/>
          <w:jc w:val="center"/>
        </w:trPr>
        <w:tc>
          <w:tcPr>
            <w:tcW w:w="985" w:type="dxa"/>
            <w:tcBorders>
              <w:tl2br w:val="single" w:sz="4" w:space="0" w:color="auto"/>
            </w:tcBorders>
            <w:vAlign w:val="center"/>
          </w:tcPr>
          <w:p w:rsidR="00A46475" w:rsidRPr="00090F44" w:rsidRDefault="00DA78F5" w:rsidP="00865F89">
            <w:pPr>
              <w:adjustRightInd w:val="0"/>
              <w:snapToGrid w:val="0"/>
              <w:ind w:firstLineChars="100" w:firstLine="178"/>
              <w:jc w:val="right"/>
              <w:rPr>
                <w:rFonts w:ascii="Times New Roman" w:hAnsi="Times New Roman" w:cs="Times New Roman"/>
                <w:spacing w:val="-16"/>
                <w:sz w:val="21"/>
                <w:szCs w:val="21"/>
              </w:rPr>
            </w:pPr>
            <w:r w:rsidRPr="00090F44">
              <w:rPr>
                <w:rFonts w:ascii="Times New Roman" w:hAnsi="Times New Roman" w:cs="Times New Roman"/>
                <w:spacing w:val="-16"/>
                <w:sz w:val="21"/>
                <w:szCs w:val="21"/>
              </w:rPr>
              <w:t>内容</w:t>
            </w:r>
          </w:p>
          <w:p w:rsidR="00A46475" w:rsidRPr="00090F44" w:rsidRDefault="00DA78F5">
            <w:pPr>
              <w:adjustRightInd w:val="0"/>
              <w:snapToGrid w:val="0"/>
              <w:rPr>
                <w:rFonts w:ascii="Times New Roman" w:hAnsi="Times New Roman" w:cs="Times New Roman"/>
                <w:spacing w:val="-16"/>
                <w:sz w:val="21"/>
                <w:szCs w:val="21"/>
              </w:rPr>
            </w:pPr>
            <w:r w:rsidRPr="00090F44">
              <w:rPr>
                <w:rFonts w:ascii="Times New Roman" w:hAnsi="Times New Roman" w:cs="Times New Roman"/>
                <w:spacing w:val="-16"/>
                <w:sz w:val="21"/>
                <w:szCs w:val="21"/>
              </w:rPr>
              <w:t>类型</w:t>
            </w:r>
          </w:p>
        </w:tc>
        <w:tc>
          <w:tcPr>
            <w:tcW w:w="1535" w:type="dxa"/>
            <w:vAlign w:val="center"/>
          </w:tcPr>
          <w:p w:rsidR="00A46475" w:rsidRPr="00090F44" w:rsidRDefault="00DA78F5">
            <w:pPr>
              <w:adjustRightInd w:val="0"/>
              <w:snapToGrid w:val="0"/>
              <w:jc w:val="center"/>
              <w:rPr>
                <w:rFonts w:ascii="Times New Roman" w:hAnsi="Times New Roman" w:cs="Times New Roman"/>
                <w:spacing w:val="-16"/>
                <w:sz w:val="21"/>
                <w:szCs w:val="21"/>
              </w:rPr>
            </w:pPr>
            <w:r w:rsidRPr="00090F44">
              <w:rPr>
                <w:rFonts w:ascii="Times New Roman" w:hAnsi="Times New Roman" w:cs="Times New Roman"/>
                <w:spacing w:val="-16"/>
                <w:sz w:val="21"/>
                <w:szCs w:val="21"/>
              </w:rPr>
              <w:t>排放源（编号）</w:t>
            </w:r>
          </w:p>
        </w:tc>
        <w:tc>
          <w:tcPr>
            <w:tcW w:w="1701" w:type="dxa"/>
            <w:vAlign w:val="center"/>
          </w:tcPr>
          <w:p w:rsidR="00A46475" w:rsidRPr="00090F44" w:rsidRDefault="00DA78F5">
            <w:pPr>
              <w:adjustRightInd w:val="0"/>
              <w:snapToGrid w:val="0"/>
              <w:jc w:val="center"/>
              <w:rPr>
                <w:rFonts w:ascii="Times New Roman" w:hAnsi="Times New Roman" w:cs="Times New Roman"/>
                <w:spacing w:val="-16"/>
                <w:sz w:val="21"/>
                <w:szCs w:val="21"/>
              </w:rPr>
            </w:pPr>
            <w:r w:rsidRPr="00090F44">
              <w:rPr>
                <w:rFonts w:ascii="Times New Roman" w:hAnsi="Times New Roman" w:cs="Times New Roman"/>
                <w:spacing w:val="-16"/>
                <w:sz w:val="21"/>
                <w:szCs w:val="21"/>
              </w:rPr>
              <w:t>污染物名称</w:t>
            </w:r>
          </w:p>
        </w:tc>
        <w:tc>
          <w:tcPr>
            <w:tcW w:w="2694" w:type="dxa"/>
            <w:vAlign w:val="center"/>
          </w:tcPr>
          <w:p w:rsidR="00A46475" w:rsidRPr="00090F44" w:rsidRDefault="00DA78F5">
            <w:pPr>
              <w:adjustRightInd w:val="0"/>
              <w:snapToGrid w:val="0"/>
              <w:jc w:val="center"/>
              <w:rPr>
                <w:rFonts w:ascii="Times New Roman" w:hAnsi="Times New Roman" w:cs="Times New Roman"/>
                <w:spacing w:val="-16"/>
                <w:sz w:val="21"/>
                <w:szCs w:val="21"/>
              </w:rPr>
            </w:pPr>
            <w:r w:rsidRPr="00090F44">
              <w:rPr>
                <w:rFonts w:ascii="Times New Roman" w:hAnsi="Times New Roman" w:cs="Times New Roman"/>
                <w:spacing w:val="-16"/>
                <w:sz w:val="21"/>
                <w:szCs w:val="21"/>
              </w:rPr>
              <w:t>防治措施</w:t>
            </w:r>
          </w:p>
        </w:tc>
        <w:tc>
          <w:tcPr>
            <w:tcW w:w="2467" w:type="dxa"/>
            <w:vAlign w:val="center"/>
          </w:tcPr>
          <w:p w:rsidR="00A46475" w:rsidRPr="00090F44" w:rsidRDefault="00DA78F5">
            <w:pPr>
              <w:adjustRightInd w:val="0"/>
              <w:snapToGrid w:val="0"/>
              <w:jc w:val="center"/>
              <w:rPr>
                <w:rFonts w:ascii="Times New Roman" w:hAnsi="Times New Roman" w:cs="Times New Roman"/>
                <w:spacing w:val="-16"/>
                <w:sz w:val="21"/>
                <w:szCs w:val="21"/>
              </w:rPr>
            </w:pPr>
            <w:r w:rsidRPr="00090F44">
              <w:rPr>
                <w:rFonts w:ascii="Times New Roman" w:hAnsi="Times New Roman" w:cs="Times New Roman"/>
                <w:spacing w:val="-16"/>
                <w:sz w:val="21"/>
                <w:szCs w:val="21"/>
              </w:rPr>
              <w:t>预期治理效果</w:t>
            </w:r>
          </w:p>
        </w:tc>
      </w:tr>
      <w:tr w:rsidR="00B502AA" w:rsidRPr="00090F44" w:rsidTr="00865F89">
        <w:trPr>
          <w:cantSplit/>
          <w:trHeight w:val="628"/>
          <w:jc w:val="center"/>
        </w:trPr>
        <w:tc>
          <w:tcPr>
            <w:tcW w:w="985" w:type="dxa"/>
            <w:vMerge w:val="restart"/>
            <w:textDirection w:val="tbRlV"/>
            <w:vAlign w:val="center"/>
          </w:tcPr>
          <w:p w:rsidR="00B502AA" w:rsidRPr="00090F44" w:rsidRDefault="00B502AA">
            <w:pPr>
              <w:adjustRightInd w:val="0"/>
              <w:snapToGrid w:val="0"/>
              <w:ind w:left="113" w:right="113"/>
              <w:jc w:val="center"/>
              <w:rPr>
                <w:rFonts w:ascii="Times New Roman" w:hAnsi="Times New Roman" w:cs="Times New Roman"/>
                <w:sz w:val="21"/>
                <w:szCs w:val="21"/>
              </w:rPr>
            </w:pPr>
            <w:r w:rsidRPr="00090F44">
              <w:rPr>
                <w:rFonts w:ascii="Times New Roman" w:hAnsi="Times New Roman" w:cs="Times New Roman" w:hint="eastAsia"/>
                <w:sz w:val="21"/>
                <w:szCs w:val="21"/>
              </w:rPr>
              <w:t>大气污染物</w:t>
            </w:r>
          </w:p>
        </w:tc>
        <w:tc>
          <w:tcPr>
            <w:tcW w:w="1535" w:type="dxa"/>
            <w:vAlign w:val="center"/>
          </w:tcPr>
          <w:p w:rsidR="00B502AA" w:rsidRPr="00090F44" w:rsidRDefault="00B502AA" w:rsidP="00A24AD5">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调漆、喷漆、晾干</w:t>
            </w:r>
            <w:r w:rsidRPr="00090F44">
              <w:rPr>
                <w:rFonts w:ascii="Times New Roman" w:hAnsi="Times New Roman" w:cs="Times New Roman" w:hint="eastAsia"/>
                <w:sz w:val="21"/>
                <w:szCs w:val="21"/>
              </w:rPr>
              <w:t>工序</w:t>
            </w:r>
          </w:p>
        </w:tc>
        <w:tc>
          <w:tcPr>
            <w:tcW w:w="1701" w:type="dxa"/>
            <w:vAlign w:val="center"/>
          </w:tcPr>
          <w:p w:rsidR="00B502AA" w:rsidRPr="00090F44" w:rsidRDefault="00B502AA" w:rsidP="00A24AD5">
            <w:pPr>
              <w:jc w:val="center"/>
              <w:rPr>
                <w:rFonts w:ascii="Times New Roman" w:hAnsi="Times New Roman" w:cs="Times New Roman"/>
                <w:sz w:val="21"/>
                <w:szCs w:val="21"/>
              </w:rPr>
            </w:pPr>
            <w:r w:rsidRPr="00090F44">
              <w:rPr>
                <w:rFonts w:ascii="Times New Roman" w:hAnsi="Times New Roman" w:cs="Times New Roman" w:hint="eastAsia"/>
                <w:sz w:val="21"/>
                <w:szCs w:val="21"/>
              </w:rPr>
              <w:t>有机废气、颗粒物</w:t>
            </w:r>
          </w:p>
        </w:tc>
        <w:tc>
          <w:tcPr>
            <w:tcW w:w="2694" w:type="dxa"/>
            <w:vAlign w:val="center"/>
          </w:tcPr>
          <w:p w:rsidR="00B502AA" w:rsidRPr="00090F44" w:rsidRDefault="00B502AA" w:rsidP="00772849">
            <w:pPr>
              <w:spacing w:line="280" w:lineRule="exact"/>
              <w:ind w:left="57" w:right="57"/>
              <w:jc w:val="center"/>
              <w:rPr>
                <w:rFonts w:ascii="Times New Roman" w:hAnsi="Times New Roman" w:cs="Times New Roman"/>
                <w:sz w:val="21"/>
                <w:szCs w:val="21"/>
              </w:rPr>
            </w:pPr>
            <w:r w:rsidRPr="00090F44">
              <w:rPr>
                <w:rFonts w:ascii="Times New Roman" w:cs="Times New Roman"/>
                <w:sz w:val="21"/>
                <w:szCs w:val="21"/>
              </w:rPr>
              <w:t>经风机收集后汇入单独配置的</w:t>
            </w:r>
            <w:r w:rsidRPr="00090F44">
              <w:rPr>
                <w:rFonts w:ascii="Times New Roman" w:hAnsi="Times New Roman" w:cs="Times New Roman"/>
                <w:sz w:val="21"/>
                <w:szCs w:val="21"/>
              </w:rPr>
              <w:t>1</w:t>
            </w:r>
            <w:r w:rsidRPr="00090F44">
              <w:rPr>
                <w:rFonts w:ascii="Times New Roman" w:cs="Times New Roman"/>
                <w:sz w:val="21"/>
                <w:szCs w:val="21"/>
              </w:rPr>
              <w:t>套</w:t>
            </w:r>
            <w:r w:rsidRPr="00090F44">
              <w:rPr>
                <w:rFonts w:ascii="Times New Roman" w:cs="Times New Roman" w:hint="eastAsia"/>
                <w:sz w:val="21"/>
                <w:szCs w:val="21"/>
              </w:rPr>
              <w:t>“</w:t>
            </w:r>
            <w:r w:rsidR="00772849" w:rsidRPr="00772849">
              <w:rPr>
                <w:rFonts w:ascii="Times New Roman" w:cs="Times New Roman"/>
                <w:sz w:val="21"/>
                <w:szCs w:val="21"/>
              </w:rPr>
              <w:t>过滤纤维</w:t>
            </w:r>
            <w:r w:rsidR="00772849" w:rsidRPr="00772849">
              <w:rPr>
                <w:rFonts w:ascii="Times New Roman" w:cs="Times New Roman"/>
                <w:sz w:val="21"/>
                <w:szCs w:val="21"/>
              </w:rPr>
              <w:t>+</w:t>
            </w:r>
            <w:r w:rsidR="00772849" w:rsidRPr="00772849">
              <w:rPr>
                <w:rFonts w:ascii="Times New Roman" w:cs="Times New Roman" w:hint="eastAsia"/>
                <w:sz w:val="21"/>
                <w:szCs w:val="21"/>
              </w:rPr>
              <w:t>二级</w:t>
            </w:r>
            <w:r w:rsidR="00772849" w:rsidRPr="00772849">
              <w:rPr>
                <w:rFonts w:ascii="Times New Roman" w:cs="Times New Roman"/>
                <w:sz w:val="21"/>
                <w:szCs w:val="21"/>
              </w:rPr>
              <w:t>活性炭吸附装置</w:t>
            </w:r>
            <w:r w:rsidRPr="00090F44">
              <w:rPr>
                <w:rFonts w:ascii="Times New Roman" w:cs="Times New Roman" w:hint="eastAsia"/>
                <w:sz w:val="21"/>
                <w:szCs w:val="21"/>
              </w:rPr>
              <w:t>”</w:t>
            </w:r>
            <w:r w:rsidRPr="00090F44">
              <w:rPr>
                <w:rFonts w:ascii="Times New Roman" w:cs="Times New Roman"/>
                <w:sz w:val="21"/>
                <w:szCs w:val="21"/>
              </w:rPr>
              <w:t>，处理达标后通过一根</w:t>
            </w:r>
            <w:r w:rsidRPr="00090F44">
              <w:rPr>
                <w:rFonts w:ascii="Times New Roman" w:hAnsi="Times New Roman" w:cs="Times New Roman"/>
                <w:sz w:val="21"/>
                <w:szCs w:val="21"/>
              </w:rPr>
              <w:t>15m</w:t>
            </w:r>
            <w:r w:rsidRPr="00090F44">
              <w:rPr>
                <w:rFonts w:ascii="Times New Roman" w:cs="Times New Roman"/>
                <w:sz w:val="21"/>
                <w:szCs w:val="21"/>
              </w:rPr>
              <w:t>高排气筒</w:t>
            </w:r>
            <w:r w:rsidR="00772849">
              <w:rPr>
                <w:rFonts w:ascii="Times New Roman" w:cs="Times New Roman" w:hint="eastAsia"/>
                <w:sz w:val="21"/>
                <w:szCs w:val="21"/>
              </w:rPr>
              <w:t>（</w:t>
            </w:r>
            <w:r w:rsidR="00772849">
              <w:rPr>
                <w:rFonts w:ascii="Times New Roman" w:cs="Times New Roman" w:hint="eastAsia"/>
                <w:sz w:val="21"/>
                <w:szCs w:val="21"/>
              </w:rPr>
              <w:t>FQ-3</w:t>
            </w:r>
            <w:r w:rsidR="00772849">
              <w:rPr>
                <w:rFonts w:ascii="Times New Roman" w:cs="Times New Roman" w:hint="eastAsia"/>
                <w:sz w:val="21"/>
                <w:szCs w:val="21"/>
              </w:rPr>
              <w:t>）</w:t>
            </w:r>
            <w:r w:rsidRPr="00090F44">
              <w:rPr>
                <w:rFonts w:ascii="Times New Roman" w:cs="Times New Roman"/>
                <w:sz w:val="21"/>
                <w:szCs w:val="21"/>
              </w:rPr>
              <w:t>排放</w:t>
            </w:r>
          </w:p>
        </w:tc>
        <w:tc>
          <w:tcPr>
            <w:tcW w:w="2467" w:type="dxa"/>
            <w:vAlign w:val="center"/>
          </w:tcPr>
          <w:p w:rsidR="00B502AA" w:rsidRPr="00090F44" w:rsidRDefault="00B502AA" w:rsidP="00772849">
            <w:pPr>
              <w:jc w:val="center"/>
              <w:rPr>
                <w:rFonts w:ascii="Times New Roman" w:hAnsi="Times New Roman" w:cs="Times New Roman"/>
                <w:sz w:val="21"/>
                <w:szCs w:val="21"/>
              </w:rPr>
            </w:pPr>
            <w:r w:rsidRPr="00090F44">
              <w:rPr>
                <w:rFonts w:ascii="Times New Roman" w:cs="Times New Roman"/>
                <w:sz w:val="21"/>
                <w:szCs w:val="21"/>
              </w:rPr>
              <w:t>收集效率</w:t>
            </w:r>
            <w:r w:rsidRPr="00090F44">
              <w:rPr>
                <w:rFonts w:ascii="Times New Roman" w:cs="Times New Roman" w:hint="eastAsia"/>
                <w:sz w:val="21"/>
                <w:szCs w:val="21"/>
              </w:rPr>
              <w:t>为</w:t>
            </w:r>
            <w:r w:rsidRPr="00090F44">
              <w:rPr>
                <w:rFonts w:ascii="Times New Roman" w:cs="Times New Roman" w:hint="eastAsia"/>
                <w:sz w:val="21"/>
                <w:szCs w:val="21"/>
              </w:rPr>
              <w:t>9</w:t>
            </w:r>
            <w:r w:rsidRPr="00090F44">
              <w:rPr>
                <w:rFonts w:ascii="Times New Roman" w:cs="Times New Roman"/>
                <w:sz w:val="21"/>
                <w:szCs w:val="21"/>
              </w:rPr>
              <w:t>0%</w:t>
            </w:r>
            <w:r w:rsidRPr="00090F44">
              <w:rPr>
                <w:rFonts w:ascii="Times New Roman" w:cs="Times New Roman" w:hint="eastAsia"/>
                <w:sz w:val="21"/>
                <w:szCs w:val="21"/>
              </w:rPr>
              <w:t>，</w:t>
            </w:r>
            <w:r w:rsidR="00772849" w:rsidRPr="00772849">
              <w:rPr>
                <w:rFonts w:ascii="Times New Roman" w:cs="Times New Roman"/>
                <w:sz w:val="21"/>
                <w:szCs w:val="21"/>
              </w:rPr>
              <w:t>漆雾处理率</w:t>
            </w:r>
            <w:r w:rsidR="00772849" w:rsidRPr="00772849">
              <w:rPr>
                <w:rFonts w:ascii="Times New Roman" w:cs="Times New Roman"/>
                <w:sz w:val="21"/>
                <w:szCs w:val="21"/>
              </w:rPr>
              <w:t>92%</w:t>
            </w:r>
            <w:r w:rsidRPr="00090F44">
              <w:rPr>
                <w:rFonts w:ascii="Times New Roman" w:cs="Times New Roman" w:hint="eastAsia"/>
                <w:sz w:val="21"/>
                <w:szCs w:val="21"/>
              </w:rPr>
              <w:t>，</w:t>
            </w:r>
            <w:r w:rsidRPr="00090F44">
              <w:rPr>
                <w:rFonts w:ascii="Times New Roman" w:cs="Times New Roman"/>
                <w:sz w:val="21"/>
                <w:szCs w:val="21"/>
              </w:rPr>
              <w:t>有机废气处理效率</w:t>
            </w:r>
            <w:r w:rsidRPr="00090F44">
              <w:rPr>
                <w:rFonts w:ascii="Times New Roman" w:cs="Times New Roman"/>
                <w:sz w:val="21"/>
                <w:szCs w:val="21"/>
              </w:rPr>
              <w:t>90%</w:t>
            </w:r>
            <w:r w:rsidRPr="00090F44">
              <w:rPr>
                <w:rFonts w:ascii="Times New Roman" w:cs="Times New Roman"/>
                <w:sz w:val="21"/>
                <w:szCs w:val="21"/>
              </w:rPr>
              <w:t>，</w:t>
            </w:r>
            <w:r w:rsidRPr="00090F44">
              <w:rPr>
                <w:rFonts w:ascii="Times New Roman" w:cs="Times New Roman" w:hint="eastAsia"/>
                <w:sz w:val="21"/>
                <w:szCs w:val="21"/>
              </w:rPr>
              <w:t>VOCs</w:t>
            </w:r>
            <w:r w:rsidRPr="00090F44">
              <w:rPr>
                <w:rFonts w:ascii="Times New Roman" w:cs="Times New Roman" w:hint="eastAsia"/>
                <w:sz w:val="21"/>
                <w:szCs w:val="21"/>
              </w:rPr>
              <w:t>排放满足</w:t>
            </w:r>
            <w:r w:rsidRPr="00090F44">
              <w:rPr>
                <w:rFonts w:ascii="Times New Roman" w:cs="Times New Roman" w:hint="eastAsia"/>
                <w:sz w:val="21"/>
                <w:szCs w:val="21"/>
              </w:rPr>
              <w:t>DB12/524-2014</w:t>
            </w:r>
            <w:r w:rsidRPr="00090F44">
              <w:rPr>
                <w:rFonts w:ascii="Times New Roman" w:cs="Times New Roman" w:hint="eastAsia"/>
                <w:sz w:val="21"/>
                <w:szCs w:val="21"/>
              </w:rPr>
              <w:t>表</w:t>
            </w:r>
            <w:r w:rsidRPr="00090F44">
              <w:rPr>
                <w:rFonts w:ascii="Times New Roman" w:cs="Times New Roman" w:hint="eastAsia"/>
                <w:sz w:val="21"/>
                <w:szCs w:val="21"/>
              </w:rPr>
              <w:t>2</w:t>
            </w:r>
            <w:r w:rsidRPr="00090F44">
              <w:rPr>
                <w:rFonts w:ascii="Times New Roman" w:cs="Times New Roman" w:hint="eastAsia"/>
                <w:sz w:val="21"/>
                <w:szCs w:val="21"/>
              </w:rPr>
              <w:t>、表</w:t>
            </w:r>
            <w:r w:rsidRPr="00090F44">
              <w:rPr>
                <w:rFonts w:ascii="Times New Roman" w:cs="Times New Roman" w:hint="eastAsia"/>
                <w:sz w:val="21"/>
                <w:szCs w:val="21"/>
              </w:rPr>
              <w:t>5</w:t>
            </w:r>
            <w:r w:rsidRPr="00090F44">
              <w:rPr>
                <w:rFonts w:ascii="Times New Roman" w:cs="Times New Roman" w:hint="eastAsia"/>
                <w:sz w:val="21"/>
                <w:szCs w:val="21"/>
              </w:rPr>
              <w:t>标准和</w:t>
            </w:r>
            <w:r w:rsidRPr="00090F44">
              <w:rPr>
                <w:rFonts w:ascii="Times New Roman" w:cs="Times New Roman" w:hint="eastAsia"/>
                <w:sz w:val="21"/>
                <w:szCs w:val="21"/>
              </w:rPr>
              <w:t>G</w:t>
            </w:r>
            <w:r w:rsidRPr="00090F44">
              <w:rPr>
                <w:rFonts w:ascii="Times New Roman" w:cs="Times New Roman"/>
                <w:sz w:val="21"/>
                <w:szCs w:val="21"/>
              </w:rPr>
              <w:t>B37822-2019</w:t>
            </w:r>
            <w:r w:rsidRPr="00090F44">
              <w:rPr>
                <w:rFonts w:ascii="Times New Roman" w:cs="Times New Roman" w:hint="eastAsia"/>
                <w:sz w:val="21"/>
                <w:szCs w:val="21"/>
              </w:rPr>
              <w:t>表</w:t>
            </w:r>
            <w:r w:rsidRPr="00090F44">
              <w:rPr>
                <w:rFonts w:ascii="Times New Roman" w:cs="Times New Roman" w:hint="eastAsia"/>
                <w:sz w:val="21"/>
                <w:szCs w:val="21"/>
              </w:rPr>
              <w:t>A</w:t>
            </w:r>
            <w:r w:rsidRPr="00090F44">
              <w:rPr>
                <w:rFonts w:ascii="Times New Roman" w:cs="Times New Roman"/>
                <w:sz w:val="21"/>
                <w:szCs w:val="21"/>
              </w:rPr>
              <w:t>.1</w:t>
            </w:r>
            <w:r w:rsidRPr="00090F44">
              <w:rPr>
                <w:rFonts w:ascii="Times New Roman" w:cs="Times New Roman" w:hint="eastAsia"/>
                <w:sz w:val="21"/>
                <w:szCs w:val="21"/>
              </w:rPr>
              <w:t>标准，</w:t>
            </w:r>
            <w:r w:rsidRPr="00090F44">
              <w:rPr>
                <w:rFonts w:ascii="Times New Roman" w:cs="Times New Roman"/>
                <w:sz w:val="21"/>
                <w:szCs w:val="21"/>
              </w:rPr>
              <w:t>颗粒物排放满足</w:t>
            </w:r>
            <w:r w:rsidRPr="00090F44">
              <w:rPr>
                <w:rFonts w:ascii="Times New Roman" w:hAnsi="Times New Roman" w:cs="Times New Roman"/>
                <w:sz w:val="21"/>
                <w:szCs w:val="21"/>
              </w:rPr>
              <w:t>GB16297-1996</w:t>
            </w:r>
            <w:r w:rsidRPr="00090F44">
              <w:rPr>
                <w:rFonts w:ascii="Times New Roman" w:cs="Times New Roman"/>
                <w:sz w:val="21"/>
                <w:szCs w:val="21"/>
              </w:rPr>
              <w:t>表</w:t>
            </w:r>
            <w:r w:rsidRPr="00090F44">
              <w:rPr>
                <w:rFonts w:ascii="Times New Roman" w:hAnsi="Times New Roman" w:cs="Times New Roman"/>
                <w:sz w:val="21"/>
                <w:szCs w:val="21"/>
              </w:rPr>
              <w:t>2</w:t>
            </w:r>
            <w:r w:rsidRPr="00090F44">
              <w:rPr>
                <w:rFonts w:ascii="Times New Roman" w:cs="Times New Roman"/>
                <w:sz w:val="21"/>
                <w:szCs w:val="21"/>
              </w:rPr>
              <w:t>标准</w:t>
            </w:r>
          </w:p>
        </w:tc>
      </w:tr>
      <w:tr w:rsidR="00B502AA" w:rsidRPr="00090F44" w:rsidTr="00865F89">
        <w:trPr>
          <w:cantSplit/>
          <w:trHeight w:val="628"/>
          <w:jc w:val="center"/>
        </w:trPr>
        <w:tc>
          <w:tcPr>
            <w:tcW w:w="985" w:type="dxa"/>
            <w:vMerge/>
            <w:textDirection w:val="tbRlV"/>
            <w:vAlign w:val="center"/>
          </w:tcPr>
          <w:p w:rsidR="00B502AA" w:rsidRPr="00090F44" w:rsidRDefault="00B502AA">
            <w:pPr>
              <w:adjustRightInd w:val="0"/>
              <w:snapToGrid w:val="0"/>
              <w:ind w:left="113" w:right="113"/>
              <w:jc w:val="center"/>
              <w:rPr>
                <w:rFonts w:ascii="Times New Roman" w:hAnsi="Times New Roman" w:cs="Times New Roman"/>
                <w:sz w:val="21"/>
                <w:szCs w:val="21"/>
              </w:rPr>
            </w:pPr>
          </w:p>
        </w:tc>
        <w:tc>
          <w:tcPr>
            <w:tcW w:w="1535" w:type="dxa"/>
            <w:vAlign w:val="center"/>
          </w:tcPr>
          <w:p w:rsidR="00B502AA" w:rsidRPr="00090F44" w:rsidRDefault="00772849" w:rsidP="00772849">
            <w:pPr>
              <w:adjustRightInd w:val="0"/>
              <w:snapToGrid w:val="0"/>
              <w:jc w:val="center"/>
              <w:rPr>
                <w:rFonts w:ascii="Times New Roman" w:hAnsi="Times New Roman" w:cs="Times New Roman"/>
                <w:sz w:val="21"/>
                <w:szCs w:val="21"/>
              </w:rPr>
            </w:pPr>
            <w:r w:rsidRPr="00772849">
              <w:rPr>
                <w:rFonts w:ascii="Times New Roman" w:hAnsi="Times New Roman" w:cs="Times New Roman" w:hint="eastAsia"/>
                <w:sz w:val="21"/>
                <w:szCs w:val="21"/>
              </w:rPr>
              <w:t>淬火、回火和焊缝热处理工序</w:t>
            </w:r>
          </w:p>
        </w:tc>
        <w:tc>
          <w:tcPr>
            <w:tcW w:w="1701" w:type="dxa"/>
            <w:vAlign w:val="center"/>
          </w:tcPr>
          <w:p w:rsidR="00B502AA" w:rsidRPr="00090F44" w:rsidRDefault="00772849" w:rsidP="00772849">
            <w:pPr>
              <w:jc w:val="center"/>
              <w:rPr>
                <w:rFonts w:ascii="Times New Roman" w:hAnsi="Times New Roman" w:cs="Times New Roman"/>
                <w:sz w:val="21"/>
                <w:szCs w:val="21"/>
              </w:rPr>
            </w:pPr>
            <w:r w:rsidRPr="00772849">
              <w:rPr>
                <w:rFonts w:ascii="Times New Roman" w:hAnsi="Times New Roman" w:cs="Times New Roman" w:hint="eastAsia"/>
                <w:sz w:val="21"/>
                <w:szCs w:val="21"/>
              </w:rPr>
              <w:t>烟尘、</w:t>
            </w:r>
            <w:r w:rsidRPr="00772849">
              <w:rPr>
                <w:rFonts w:ascii="Times New Roman" w:hAnsi="Times New Roman" w:cs="Times New Roman" w:hint="eastAsia"/>
                <w:sz w:val="21"/>
                <w:szCs w:val="21"/>
              </w:rPr>
              <w:t>SO</w:t>
            </w:r>
            <w:r w:rsidRPr="00772849">
              <w:rPr>
                <w:rFonts w:ascii="Times New Roman" w:hAnsi="Times New Roman" w:cs="Times New Roman" w:hint="eastAsia"/>
                <w:sz w:val="21"/>
                <w:szCs w:val="21"/>
                <w:vertAlign w:val="subscript"/>
              </w:rPr>
              <w:t>2</w:t>
            </w:r>
            <w:r w:rsidRPr="00772849">
              <w:rPr>
                <w:rFonts w:ascii="Times New Roman" w:hAnsi="Times New Roman" w:cs="Times New Roman" w:hint="eastAsia"/>
                <w:sz w:val="21"/>
                <w:szCs w:val="21"/>
              </w:rPr>
              <w:t>、</w:t>
            </w:r>
            <w:r w:rsidRPr="00772849">
              <w:rPr>
                <w:rFonts w:ascii="Times New Roman" w:hAnsi="Times New Roman" w:cs="Times New Roman" w:hint="eastAsia"/>
                <w:sz w:val="21"/>
                <w:szCs w:val="21"/>
              </w:rPr>
              <w:t>NOx</w:t>
            </w:r>
          </w:p>
        </w:tc>
        <w:tc>
          <w:tcPr>
            <w:tcW w:w="2694" w:type="dxa"/>
            <w:vAlign w:val="center"/>
          </w:tcPr>
          <w:p w:rsidR="00B502AA" w:rsidRPr="00090F44" w:rsidRDefault="00772849" w:rsidP="00772849">
            <w:pPr>
              <w:spacing w:line="280" w:lineRule="exact"/>
              <w:ind w:left="57" w:right="57"/>
              <w:jc w:val="center"/>
              <w:rPr>
                <w:rFonts w:ascii="Times New Roman" w:cs="Times New Roman"/>
                <w:sz w:val="21"/>
                <w:szCs w:val="21"/>
              </w:rPr>
            </w:pPr>
            <w:r w:rsidRPr="00772849">
              <w:rPr>
                <w:rFonts w:ascii="Times New Roman" w:cs="Times New Roman" w:hint="eastAsia"/>
                <w:sz w:val="21"/>
                <w:szCs w:val="21"/>
              </w:rPr>
              <w:t>天然气为清洁能源，故燃烧废气不作治理可直接排放，淬火、回火和焊缝热处理工序分别设置一根</w:t>
            </w:r>
            <w:r w:rsidRPr="00772849">
              <w:rPr>
                <w:rFonts w:ascii="Times New Roman" w:cs="Times New Roman" w:hint="eastAsia"/>
                <w:sz w:val="21"/>
                <w:szCs w:val="21"/>
              </w:rPr>
              <w:t>15m</w:t>
            </w:r>
            <w:r w:rsidRPr="00772849">
              <w:rPr>
                <w:rFonts w:ascii="Times New Roman" w:cs="Times New Roman" w:hint="eastAsia"/>
                <w:sz w:val="21"/>
                <w:szCs w:val="21"/>
              </w:rPr>
              <w:t>高排气筒（</w:t>
            </w:r>
            <w:r w:rsidRPr="00772849">
              <w:rPr>
                <w:rFonts w:ascii="Times New Roman" w:cs="Times New Roman" w:hint="eastAsia"/>
                <w:sz w:val="21"/>
                <w:szCs w:val="21"/>
              </w:rPr>
              <w:t>FQ-1</w:t>
            </w:r>
            <w:r w:rsidRPr="00772849">
              <w:rPr>
                <w:rFonts w:ascii="Times New Roman" w:cs="Times New Roman" w:hint="eastAsia"/>
                <w:sz w:val="21"/>
                <w:szCs w:val="21"/>
              </w:rPr>
              <w:t>、</w:t>
            </w:r>
            <w:r w:rsidRPr="00772849">
              <w:rPr>
                <w:rFonts w:ascii="Times New Roman" w:cs="Times New Roman" w:hint="eastAsia"/>
                <w:sz w:val="21"/>
                <w:szCs w:val="21"/>
              </w:rPr>
              <w:t>FQ-2</w:t>
            </w:r>
            <w:r w:rsidRPr="00772849">
              <w:rPr>
                <w:rFonts w:ascii="Times New Roman" w:cs="Times New Roman" w:hint="eastAsia"/>
                <w:sz w:val="21"/>
                <w:szCs w:val="21"/>
              </w:rPr>
              <w:t>）。</w:t>
            </w:r>
          </w:p>
        </w:tc>
        <w:tc>
          <w:tcPr>
            <w:tcW w:w="2467" w:type="dxa"/>
            <w:vAlign w:val="center"/>
          </w:tcPr>
          <w:p w:rsidR="00B502AA" w:rsidRPr="00090F44" w:rsidRDefault="00772849" w:rsidP="00772849">
            <w:pPr>
              <w:jc w:val="center"/>
              <w:rPr>
                <w:rFonts w:ascii="Times New Roman" w:cs="Times New Roman"/>
                <w:sz w:val="21"/>
                <w:szCs w:val="21"/>
              </w:rPr>
            </w:pPr>
            <w:r w:rsidRPr="00772849">
              <w:rPr>
                <w:rFonts w:ascii="Times New Roman" w:cs="Times New Roman" w:hint="eastAsia"/>
                <w:sz w:val="21"/>
                <w:szCs w:val="21"/>
              </w:rPr>
              <w:t>NOx</w:t>
            </w:r>
            <w:r w:rsidRPr="00772849">
              <w:rPr>
                <w:rFonts w:ascii="Times New Roman" w:cs="Times New Roman" w:hint="eastAsia"/>
                <w:sz w:val="21"/>
                <w:szCs w:val="21"/>
              </w:rPr>
              <w:t>、烟尘、</w:t>
            </w:r>
            <w:r w:rsidRPr="00772849">
              <w:rPr>
                <w:rFonts w:ascii="Times New Roman" w:cs="Times New Roman" w:hint="eastAsia"/>
                <w:sz w:val="21"/>
                <w:szCs w:val="21"/>
              </w:rPr>
              <w:t>SO</w:t>
            </w:r>
            <w:r w:rsidRPr="00772849">
              <w:rPr>
                <w:rFonts w:ascii="Times New Roman" w:cs="Times New Roman" w:hint="eastAsia"/>
                <w:sz w:val="21"/>
                <w:szCs w:val="21"/>
                <w:vertAlign w:val="subscript"/>
              </w:rPr>
              <w:t>2</w:t>
            </w:r>
            <w:r w:rsidRPr="00772849">
              <w:rPr>
                <w:rFonts w:ascii="Times New Roman" w:cs="Times New Roman" w:hint="eastAsia"/>
                <w:sz w:val="21"/>
                <w:szCs w:val="21"/>
              </w:rPr>
              <w:t>满足</w:t>
            </w:r>
            <w:r w:rsidRPr="00772849">
              <w:rPr>
                <w:rFonts w:ascii="Times New Roman" w:cs="Times New Roman"/>
                <w:sz w:val="21"/>
                <w:szCs w:val="21"/>
              </w:rPr>
              <w:t>GB13271-2014</w:t>
            </w:r>
            <w:r w:rsidRPr="00772849">
              <w:rPr>
                <w:rFonts w:ascii="Times New Roman" w:cs="Times New Roman" w:hint="eastAsia"/>
                <w:sz w:val="21"/>
                <w:szCs w:val="21"/>
              </w:rPr>
              <w:t>表</w:t>
            </w:r>
            <w:r w:rsidRPr="00772849">
              <w:rPr>
                <w:rFonts w:ascii="Times New Roman" w:cs="Times New Roman"/>
                <w:sz w:val="21"/>
                <w:szCs w:val="21"/>
              </w:rPr>
              <w:t>3</w:t>
            </w:r>
            <w:r w:rsidRPr="00772849">
              <w:rPr>
                <w:rFonts w:ascii="Times New Roman" w:cs="Times New Roman" w:hint="eastAsia"/>
                <w:sz w:val="21"/>
                <w:szCs w:val="21"/>
              </w:rPr>
              <w:t>标准</w:t>
            </w:r>
          </w:p>
        </w:tc>
      </w:tr>
      <w:tr w:rsidR="001D4265" w:rsidRPr="00090F44" w:rsidTr="00AA5925">
        <w:trPr>
          <w:cantSplit/>
          <w:trHeight w:val="346"/>
          <w:jc w:val="center"/>
        </w:trPr>
        <w:tc>
          <w:tcPr>
            <w:tcW w:w="985" w:type="dxa"/>
            <w:vAlign w:val="center"/>
          </w:tcPr>
          <w:p w:rsidR="001D4265" w:rsidRPr="00090F44" w:rsidRDefault="001D4265" w:rsidP="00BD740A">
            <w:pPr>
              <w:adjustRightInd w:val="0"/>
              <w:snapToGrid w:val="0"/>
              <w:jc w:val="center"/>
              <w:rPr>
                <w:rFonts w:ascii="Times New Roman" w:hAnsi="Times New Roman" w:cs="Times New Roman"/>
                <w:sz w:val="21"/>
                <w:szCs w:val="21"/>
              </w:rPr>
            </w:pPr>
            <w:r w:rsidRPr="00090F44">
              <w:rPr>
                <w:rFonts w:ascii="Times New Roman" w:hAnsi="Times New Roman" w:cs="Times New Roman" w:hint="eastAsia"/>
                <w:sz w:val="21"/>
                <w:szCs w:val="21"/>
              </w:rPr>
              <w:t>水污染物</w:t>
            </w:r>
          </w:p>
        </w:tc>
        <w:tc>
          <w:tcPr>
            <w:tcW w:w="1535" w:type="dxa"/>
            <w:tcBorders>
              <w:bottom w:val="single" w:sz="4" w:space="0" w:color="auto"/>
            </w:tcBorders>
            <w:vAlign w:val="center"/>
          </w:tcPr>
          <w:p w:rsidR="001D4265" w:rsidRPr="00090F44" w:rsidRDefault="001D4265" w:rsidP="00BD6827">
            <w:pPr>
              <w:adjustRightInd w:val="0"/>
              <w:snapToGrid w:val="0"/>
              <w:jc w:val="center"/>
              <w:rPr>
                <w:rFonts w:asciiTheme="majorBidi" w:hAnsiTheme="majorBidi" w:cstheme="majorBidi"/>
                <w:sz w:val="21"/>
                <w:szCs w:val="21"/>
              </w:rPr>
            </w:pPr>
            <w:r w:rsidRPr="00090F44">
              <w:rPr>
                <w:rFonts w:asciiTheme="majorBidi" w:cstheme="majorBidi"/>
                <w:sz w:val="21"/>
                <w:szCs w:val="21"/>
              </w:rPr>
              <w:t>生活污水</w:t>
            </w:r>
          </w:p>
        </w:tc>
        <w:tc>
          <w:tcPr>
            <w:tcW w:w="1701" w:type="dxa"/>
            <w:tcBorders>
              <w:bottom w:val="single" w:sz="4" w:space="0" w:color="auto"/>
            </w:tcBorders>
            <w:vAlign w:val="center"/>
          </w:tcPr>
          <w:p w:rsidR="001D4265" w:rsidRPr="00090F44" w:rsidRDefault="001D4265" w:rsidP="00BD6827">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COD</w:t>
            </w:r>
          </w:p>
          <w:p w:rsidR="001D4265" w:rsidRPr="00090F44" w:rsidRDefault="001D4265" w:rsidP="00BD6827">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SS</w:t>
            </w:r>
          </w:p>
          <w:p w:rsidR="001D4265" w:rsidRPr="00090F44" w:rsidRDefault="001D4265" w:rsidP="00BD6827">
            <w:pPr>
              <w:adjustRightInd w:val="0"/>
              <w:snapToGrid w:val="0"/>
              <w:jc w:val="center"/>
              <w:rPr>
                <w:rFonts w:asciiTheme="majorBidi" w:hAnsiTheme="majorBidi" w:cstheme="majorBidi"/>
                <w:sz w:val="21"/>
                <w:szCs w:val="21"/>
              </w:rPr>
            </w:pPr>
            <w:r w:rsidRPr="00090F44">
              <w:rPr>
                <w:rFonts w:asciiTheme="majorBidi" w:cstheme="majorBidi"/>
                <w:sz w:val="21"/>
                <w:szCs w:val="21"/>
              </w:rPr>
              <w:t>氨氮</w:t>
            </w:r>
          </w:p>
          <w:p w:rsidR="001D4265" w:rsidRPr="00090F44" w:rsidRDefault="001D4265" w:rsidP="00BD6827">
            <w:pPr>
              <w:adjustRightInd w:val="0"/>
              <w:snapToGrid w:val="0"/>
              <w:jc w:val="center"/>
              <w:rPr>
                <w:rFonts w:asciiTheme="majorBidi" w:hAnsiTheme="majorBidi" w:cstheme="majorBidi"/>
                <w:sz w:val="21"/>
                <w:szCs w:val="21"/>
              </w:rPr>
            </w:pPr>
            <w:r w:rsidRPr="00090F44">
              <w:rPr>
                <w:rFonts w:asciiTheme="majorBidi" w:cstheme="majorBidi"/>
                <w:sz w:val="21"/>
                <w:szCs w:val="21"/>
              </w:rPr>
              <w:t>总磷</w:t>
            </w:r>
          </w:p>
        </w:tc>
        <w:tc>
          <w:tcPr>
            <w:tcW w:w="2694" w:type="dxa"/>
            <w:tcBorders>
              <w:bottom w:val="single" w:sz="4" w:space="0" w:color="auto"/>
            </w:tcBorders>
            <w:vAlign w:val="center"/>
          </w:tcPr>
          <w:p w:rsidR="001D4265" w:rsidRPr="00090F44" w:rsidRDefault="001D4265" w:rsidP="00ED5417">
            <w:pPr>
              <w:adjustRightInd w:val="0"/>
              <w:snapToGrid w:val="0"/>
              <w:jc w:val="center"/>
              <w:rPr>
                <w:rFonts w:asciiTheme="majorBidi" w:hAnsiTheme="majorBidi" w:cstheme="majorBidi"/>
                <w:sz w:val="21"/>
                <w:szCs w:val="21"/>
              </w:rPr>
            </w:pPr>
            <w:r w:rsidRPr="00090F44">
              <w:rPr>
                <w:rFonts w:asciiTheme="majorBidi" w:cstheme="majorBidi"/>
                <w:sz w:val="21"/>
                <w:szCs w:val="21"/>
              </w:rPr>
              <w:t>经化粪池预处理后接管</w:t>
            </w:r>
            <w:r w:rsidR="00ED5417" w:rsidRPr="00ED5417">
              <w:rPr>
                <w:rFonts w:asciiTheme="majorBidi" w:cstheme="majorBidi" w:hint="eastAsia"/>
                <w:sz w:val="21"/>
                <w:szCs w:val="21"/>
              </w:rPr>
              <w:t>江阴市利港污水处理有限公司</w:t>
            </w:r>
            <w:r w:rsidRPr="00090F44">
              <w:rPr>
                <w:rFonts w:asciiTheme="majorBidi" w:cstheme="majorBidi"/>
                <w:sz w:val="21"/>
                <w:szCs w:val="21"/>
              </w:rPr>
              <w:t>集中处理</w:t>
            </w:r>
          </w:p>
        </w:tc>
        <w:tc>
          <w:tcPr>
            <w:tcW w:w="2467" w:type="dxa"/>
            <w:tcBorders>
              <w:bottom w:val="single" w:sz="4" w:space="0" w:color="auto"/>
            </w:tcBorders>
            <w:vAlign w:val="center"/>
          </w:tcPr>
          <w:p w:rsidR="001D4265" w:rsidRPr="00090F44" w:rsidRDefault="001D4265" w:rsidP="00ED5417">
            <w:pPr>
              <w:adjustRightInd w:val="0"/>
              <w:snapToGrid w:val="0"/>
              <w:jc w:val="center"/>
              <w:rPr>
                <w:rFonts w:asciiTheme="majorBidi" w:hAnsiTheme="majorBidi" w:cstheme="majorBidi"/>
                <w:sz w:val="21"/>
                <w:szCs w:val="21"/>
              </w:rPr>
            </w:pPr>
            <w:r w:rsidRPr="00090F44">
              <w:rPr>
                <w:rFonts w:asciiTheme="majorBidi" w:cstheme="majorBidi"/>
                <w:sz w:val="21"/>
                <w:szCs w:val="21"/>
              </w:rPr>
              <w:t>达</w:t>
            </w:r>
            <w:r w:rsidRPr="00090F44">
              <w:rPr>
                <w:rFonts w:asciiTheme="majorBidi" w:hAnsiTheme="majorBidi" w:cstheme="majorBidi"/>
                <w:sz w:val="21"/>
                <w:szCs w:val="21"/>
              </w:rPr>
              <w:t>DB32/1072-2018</w:t>
            </w:r>
            <w:r w:rsidRPr="00090F44">
              <w:rPr>
                <w:rFonts w:asciiTheme="majorBidi" w:cstheme="majorBidi"/>
                <w:sz w:val="21"/>
                <w:szCs w:val="21"/>
              </w:rPr>
              <w:t>表</w:t>
            </w:r>
            <w:r w:rsidRPr="00090F44">
              <w:rPr>
                <w:rFonts w:asciiTheme="majorBidi" w:hAnsiTheme="majorBidi" w:cstheme="majorBidi"/>
                <w:sz w:val="21"/>
                <w:szCs w:val="21"/>
              </w:rPr>
              <w:t>2</w:t>
            </w:r>
            <w:r w:rsidRPr="00090F44">
              <w:rPr>
                <w:rFonts w:asciiTheme="majorBidi" w:cstheme="majorBidi"/>
                <w:sz w:val="21"/>
                <w:szCs w:val="21"/>
              </w:rPr>
              <w:t>标准及</w:t>
            </w:r>
            <w:r w:rsidRPr="00090F44">
              <w:rPr>
                <w:rFonts w:asciiTheme="majorBidi" w:hAnsiTheme="majorBidi" w:cstheme="majorBidi"/>
                <w:sz w:val="21"/>
                <w:szCs w:val="21"/>
              </w:rPr>
              <w:t>GB18918-2002</w:t>
            </w:r>
            <w:r w:rsidRPr="00090F44">
              <w:rPr>
                <w:rFonts w:asciiTheme="majorBidi" w:cstheme="majorBidi"/>
                <w:sz w:val="21"/>
                <w:szCs w:val="21"/>
              </w:rPr>
              <w:t>一级</w:t>
            </w:r>
            <w:r w:rsidRPr="00090F44">
              <w:rPr>
                <w:rFonts w:asciiTheme="majorBidi" w:hAnsiTheme="majorBidi" w:cstheme="majorBidi"/>
                <w:sz w:val="21"/>
                <w:szCs w:val="21"/>
              </w:rPr>
              <w:t>A</w:t>
            </w:r>
            <w:r w:rsidRPr="00090F44">
              <w:rPr>
                <w:rFonts w:asciiTheme="majorBidi" w:cstheme="majorBidi"/>
                <w:sz w:val="21"/>
                <w:szCs w:val="21"/>
              </w:rPr>
              <w:t>标准，尾水排入</w:t>
            </w:r>
            <w:r w:rsidR="00ED5417" w:rsidRPr="00ED5417">
              <w:rPr>
                <w:rFonts w:asciiTheme="majorBidi" w:cstheme="majorBidi"/>
                <w:sz w:val="21"/>
                <w:szCs w:val="21"/>
              </w:rPr>
              <w:t>芦埠港</w:t>
            </w:r>
          </w:p>
        </w:tc>
      </w:tr>
      <w:tr w:rsidR="00865F89" w:rsidRPr="00090F44" w:rsidTr="00BD740A">
        <w:trPr>
          <w:cantSplit/>
          <w:trHeight w:val="1082"/>
          <w:jc w:val="center"/>
        </w:trPr>
        <w:tc>
          <w:tcPr>
            <w:tcW w:w="985" w:type="dxa"/>
            <w:vAlign w:val="center"/>
          </w:tcPr>
          <w:p w:rsidR="00865F89" w:rsidRPr="00090F44" w:rsidRDefault="00865F89" w:rsidP="00BD740A">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电离辐射和电磁辐射</w:t>
            </w:r>
          </w:p>
        </w:tc>
        <w:tc>
          <w:tcPr>
            <w:tcW w:w="1535" w:type="dxa"/>
            <w:tcBorders>
              <w:bottom w:val="single" w:sz="4" w:space="0" w:color="auto"/>
            </w:tcBorders>
            <w:vAlign w:val="center"/>
          </w:tcPr>
          <w:p w:rsidR="00865F89" w:rsidRPr="00090F44" w:rsidRDefault="00865F8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1701" w:type="dxa"/>
            <w:tcBorders>
              <w:bottom w:val="single" w:sz="4" w:space="0" w:color="auto"/>
            </w:tcBorders>
            <w:vAlign w:val="center"/>
          </w:tcPr>
          <w:p w:rsidR="00865F89" w:rsidRPr="00090F44" w:rsidRDefault="00865F8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2694" w:type="dxa"/>
            <w:vAlign w:val="center"/>
          </w:tcPr>
          <w:p w:rsidR="00865F89" w:rsidRPr="00090F44" w:rsidRDefault="00865F8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2467" w:type="dxa"/>
            <w:vAlign w:val="center"/>
          </w:tcPr>
          <w:p w:rsidR="00865F89" w:rsidRPr="00090F44" w:rsidRDefault="00865F8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r>
      <w:tr w:rsidR="00ED5417" w:rsidRPr="00090F44" w:rsidTr="00865F89">
        <w:trPr>
          <w:cantSplit/>
          <w:trHeight w:hRule="exact" w:val="284"/>
          <w:jc w:val="center"/>
        </w:trPr>
        <w:tc>
          <w:tcPr>
            <w:tcW w:w="985" w:type="dxa"/>
            <w:vMerge w:val="restart"/>
            <w:textDirection w:val="tbRlV"/>
            <w:vAlign w:val="center"/>
          </w:tcPr>
          <w:p w:rsidR="00ED5417" w:rsidRPr="00090F44" w:rsidRDefault="00ED5417">
            <w:pPr>
              <w:adjustRightInd w:val="0"/>
              <w:snapToGrid w:val="0"/>
              <w:ind w:left="113" w:right="113"/>
              <w:jc w:val="center"/>
              <w:rPr>
                <w:rFonts w:ascii="Times New Roman" w:hAnsi="Times New Roman" w:cs="Times New Roman"/>
                <w:sz w:val="21"/>
                <w:szCs w:val="21"/>
              </w:rPr>
            </w:pPr>
            <w:r w:rsidRPr="00090F44">
              <w:rPr>
                <w:rFonts w:ascii="Times New Roman" w:hAnsi="Times New Roman" w:cs="Times New Roman"/>
                <w:sz w:val="21"/>
                <w:szCs w:val="21"/>
              </w:rPr>
              <w:t>固体废物</w:t>
            </w:r>
          </w:p>
        </w:tc>
        <w:tc>
          <w:tcPr>
            <w:tcW w:w="1535" w:type="dxa"/>
            <w:tcBorders>
              <w:bottom w:val="single" w:sz="4" w:space="0" w:color="auto"/>
            </w:tcBorders>
            <w:vAlign w:val="center"/>
          </w:tcPr>
          <w:p w:rsidR="00ED5417" w:rsidRPr="004E6E18" w:rsidRDefault="00ED5417"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管端加热</w:t>
            </w:r>
          </w:p>
        </w:tc>
        <w:tc>
          <w:tcPr>
            <w:tcW w:w="1701" w:type="dxa"/>
            <w:tcBorders>
              <w:bottom w:val="single" w:sz="4" w:space="0" w:color="auto"/>
            </w:tcBorders>
            <w:vAlign w:val="center"/>
          </w:tcPr>
          <w:p w:rsidR="00ED5417" w:rsidRPr="004E6E18" w:rsidRDefault="00ED5417"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废耐火材料</w:t>
            </w:r>
          </w:p>
        </w:tc>
        <w:tc>
          <w:tcPr>
            <w:tcW w:w="2694" w:type="dxa"/>
            <w:vMerge w:val="restart"/>
            <w:vAlign w:val="center"/>
          </w:tcPr>
          <w:p w:rsidR="00ED5417" w:rsidRPr="00090F44" w:rsidRDefault="00ED5417">
            <w:pPr>
              <w:pStyle w:val="xl24"/>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sz w:val="21"/>
                <w:szCs w:val="21"/>
              </w:rPr>
            </w:pPr>
            <w:r w:rsidRPr="00090F44">
              <w:rPr>
                <w:rFonts w:ascii="Times New Roman" w:eastAsia="宋体" w:hAnsi="Times New Roman" w:cs="Times New Roman"/>
                <w:sz w:val="21"/>
                <w:szCs w:val="21"/>
              </w:rPr>
              <w:t>外售综合利用</w:t>
            </w:r>
          </w:p>
        </w:tc>
        <w:tc>
          <w:tcPr>
            <w:tcW w:w="2467" w:type="dxa"/>
            <w:vMerge w:val="restart"/>
            <w:vAlign w:val="center"/>
          </w:tcPr>
          <w:p w:rsidR="00ED5417" w:rsidRPr="00090F44" w:rsidRDefault="00ED5417" w:rsidP="00865F8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综合利用或</w:t>
            </w:r>
          </w:p>
          <w:p w:rsidR="00ED5417" w:rsidRPr="00090F44" w:rsidRDefault="00ED5417" w:rsidP="00865F8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妥善处置，不外排</w:t>
            </w:r>
          </w:p>
        </w:tc>
      </w:tr>
      <w:tr w:rsidR="00ED5417" w:rsidRPr="00090F44" w:rsidTr="00865F89">
        <w:trPr>
          <w:cantSplit/>
          <w:trHeight w:hRule="exact" w:val="284"/>
          <w:jc w:val="center"/>
        </w:trPr>
        <w:tc>
          <w:tcPr>
            <w:tcW w:w="985" w:type="dxa"/>
            <w:vMerge/>
            <w:textDirection w:val="tbRlV"/>
            <w:vAlign w:val="center"/>
          </w:tcPr>
          <w:p w:rsidR="00ED5417" w:rsidRPr="00090F44" w:rsidRDefault="00ED5417">
            <w:pPr>
              <w:adjustRightInd w:val="0"/>
              <w:snapToGrid w:val="0"/>
              <w:ind w:left="113" w:right="113"/>
              <w:jc w:val="center"/>
              <w:rPr>
                <w:rFonts w:ascii="Times New Roman" w:hAnsi="Times New Roman" w:cs="Times New Roman"/>
                <w:sz w:val="21"/>
                <w:szCs w:val="21"/>
              </w:rPr>
            </w:pPr>
          </w:p>
        </w:tc>
        <w:tc>
          <w:tcPr>
            <w:tcW w:w="1535" w:type="dxa"/>
            <w:tcBorders>
              <w:top w:val="single" w:sz="4" w:space="0" w:color="auto"/>
            </w:tcBorders>
            <w:vAlign w:val="center"/>
          </w:tcPr>
          <w:p w:rsidR="00ED5417" w:rsidRPr="004E6E18" w:rsidRDefault="00ED5417"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管端加厚</w:t>
            </w:r>
          </w:p>
        </w:tc>
        <w:tc>
          <w:tcPr>
            <w:tcW w:w="1701" w:type="dxa"/>
            <w:tcBorders>
              <w:top w:val="single" w:sz="4" w:space="0" w:color="auto"/>
              <w:bottom w:val="single" w:sz="4" w:space="0" w:color="auto"/>
            </w:tcBorders>
            <w:vAlign w:val="center"/>
          </w:tcPr>
          <w:p w:rsidR="00ED5417" w:rsidRPr="004E6E18" w:rsidRDefault="00ED5417"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石墨粉</w:t>
            </w:r>
          </w:p>
        </w:tc>
        <w:tc>
          <w:tcPr>
            <w:tcW w:w="2694" w:type="dxa"/>
            <w:vMerge/>
            <w:vAlign w:val="center"/>
          </w:tcPr>
          <w:p w:rsidR="00ED5417" w:rsidRPr="00090F44" w:rsidRDefault="00ED5417">
            <w:pPr>
              <w:pStyle w:val="xl24"/>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sz w:val="21"/>
                <w:szCs w:val="21"/>
              </w:rPr>
            </w:pPr>
          </w:p>
        </w:tc>
        <w:tc>
          <w:tcPr>
            <w:tcW w:w="2467" w:type="dxa"/>
            <w:vMerge/>
            <w:vAlign w:val="center"/>
          </w:tcPr>
          <w:p w:rsidR="00ED5417" w:rsidRPr="00090F44" w:rsidRDefault="00ED5417">
            <w:pPr>
              <w:adjustRightInd w:val="0"/>
              <w:snapToGrid w:val="0"/>
              <w:jc w:val="center"/>
              <w:rPr>
                <w:rFonts w:ascii="Times New Roman" w:hAnsi="Times New Roman" w:cs="Times New Roman"/>
                <w:sz w:val="21"/>
                <w:szCs w:val="21"/>
              </w:rPr>
            </w:pPr>
          </w:p>
        </w:tc>
      </w:tr>
      <w:tr w:rsidR="00ED5417" w:rsidRPr="00090F44" w:rsidTr="00865F89">
        <w:trPr>
          <w:cantSplit/>
          <w:trHeight w:hRule="exact" w:val="284"/>
          <w:jc w:val="center"/>
        </w:trPr>
        <w:tc>
          <w:tcPr>
            <w:tcW w:w="985" w:type="dxa"/>
            <w:vMerge/>
            <w:textDirection w:val="tbRlV"/>
            <w:vAlign w:val="center"/>
          </w:tcPr>
          <w:p w:rsidR="00ED5417" w:rsidRPr="00090F44" w:rsidRDefault="00ED5417">
            <w:pPr>
              <w:adjustRightInd w:val="0"/>
              <w:snapToGrid w:val="0"/>
              <w:ind w:left="113" w:right="113"/>
              <w:jc w:val="center"/>
              <w:rPr>
                <w:rFonts w:ascii="Times New Roman" w:hAnsi="Times New Roman" w:cs="Times New Roman"/>
                <w:sz w:val="21"/>
                <w:szCs w:val="21"/>
              </w:rPr>
            </w:pPr>
          </w:p>
        </w:tc>
        <w:tc>
          <w:tcPr>
            <w:tcW w:w="1535" w:type="dxa"/>
            <w:tcBorders>
              <w:bottom w:val="single" w:sz="4" w:space="0" w:color="auto"/>
            </w:tcBorders>
            <w:vAlign w:val="center"/>
          </w:tcPr>
          <w:p w:rsidR="00ED5417" w:rsidRPr="004E6E18" w:rsidRDefault="00ED5417"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淬火和焊缝热处理</w:t>
            </w:r>
          </w:p>
        </w:tc>
        <w:tc>
          <w:tcPr>
            <w:tcW w:w="1701" w:type="dxa"/>
            <w:tcBorders>
              <w:bottom w:val="single" w:sz="4" w:space="0" w:color="auto"/>
            </w:tcBorders>
            <w:vAlign w:val="center"/>
          </w:tcPr>
          <w:p w:rsidR="00ED5417" w:rsidRPr="004E6E18" w:rsidRDefault="00ED5417"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氧化皮</w:t>
            </w:r>
          </w:p>
        </w:tc>
        <w:tc>
          <w:tcPr>
            <w:tcW w:w="2694" w:type="dxa"/>
            <w:vMerge/>
            <w:vAlign w:val="center"/>
          </w:tcPr>
          <w:p w:rsidR="00ED5417" w:rsidRPr="00090F44" w:rsidRDefault="00ED5417">
            <w:pPr>
              <w:pStyle w:val="xl24"/>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sz w:val="21"/>
                <w:szCs w:val="21"/>
              </w:rPr>
            </w:pPr>
          </w:p>
        </w:tc>
        <w:tc>
          <w:tcPr>
            <w:tcW w:w="2467" w:type="dxa"/>
            <w:vMerge/>
            <w:vAlign w:val="center"/>
          </w:tcPr>
          <w:p w:rsidR="00ED5417" w:rsidRPr="00090F44" w:rsidRDefault="00ED5417">
            <w:pPr>
              <w:adjustRightInd w:val="0"/>
              <w:snapToGrid w:val="0"/>
              <w:jc w:val="center"/>
              <w:rPr>
                <w:rFonts w:ascii="Times New Roman" w:hAnsi="Times New Roman" w:cs="Times New Roman"/>
                <w:sz w:val="21"/>
                <w:szCs w:val="21"/>
              </w:rPr>
            </w:pPr>
          </w:p>
        </w:tc>
      </w:tr>
      <w:tr w:rsidR="00ED5417" w:rsidRPr="00090F44" w:rsidTr="00865F89">
        <w:trPr>
          <w:cantSplit/>
          <w:trHeight w:hRule="exact" w:val="284"/>
          <w:jc w:val="center"/>
        </w:trPr>
        <w:tc>
          <w:tcPr>
            <w:tcW w:w="985" w:type="dxa"/>
            <w:vMerge/>
            <w:textDirection w:val="tbRlV"/>
            <w:vAlign w:val="center"/>
          </w:tcPr>
          <w:p w:rsidR="00ED5417" w:rsidRPr="00090F44" w:rsidRDefault="00ED5417">
            <w:pPr>
              <w:adjustRightInd w:val="0"/>
              <w:snapToGrid w:val="0"/>
              <w:ind w:left="113" w:right="113"/>
              <w:jc w:val="center"/>
              <w:rPr>
                <w:rFonts w:ascii="Times New Roman" w:hAnsi="Times New Roman" w:cs="Times New Roman"/>
                <w:sz w:val="21"/>
                <w:szCs w:val="21"/>
              </w:rPr>
            </w:pPr>
          </w:p>
        </w:tc>
        <w:tc>
          <w:tcPr>
            <w:tcW w:w="1535" w:type="dxa"/>
            <w:tcBorders>
              <w:bottom w:val="single" w:sz="4" w:space="0" w:color="auto"/>
            </w:tcBorders>
            <w:vAlign w:val="center"/>
          </w:tcPr>
          <w:p w:rsidR="00ED5417" w:rsidRPr="004E6E18" w:rsidRDefault="00ED5417"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、探伤和焊缝探伤</w:t>
            </w:r>
          </w:p>
        </w:tc>
        <w:tc>
          <w:tcPr>
            <w:tcW w:w="1701" w:type="dxa"/>
            <w:tcBorders>
              <w:bottom w:val="single" w:sz="4" w:space="0" w:color="auto"/>
            </w:tcBorders>
            <w:vAlign w:val="center"/>
          </w:tcPr>
          <w:p w:rsidR="00ED5417" w:rsidRPr="004E6E18" w:rsidRDefault="00ED5417"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不合格品</w:t>
            </w:r>
          </w:p>
        </w:tc>
        <w:tc>
          <w:tcPr>
            <w:tcW w:w="2694" w:type="dxa"/>
            <w:vMerge/>
            <w:vAlign w:val="center"/>
          </w:tcPr>
          <w:p w:rsidR="00ED5417" w:rsidRPr="00090F44" w:rsidRDefault="00ED5417">
            <w:pPr>
              <w:pStyle w:val="xl24"/>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sz w:val="21"/>
                <w:szCs w:val="21"/>
              </w:rPr>
            </w:pPr>
          </w:p>
        </w:tc>
        <w:tc>
          <w:tcPr>
            <w:tcW w:w="2467" w:type="dxa"/>
            <w:vMerge/>
            <w:vAlign w:val="center"/>
          </w:tcPr>
          <w:p w:rsidR="00ED5417" w:rsidRPr="00090F44" w:rsidRDefault="00ED5417">
            <w:pPr>
              <w:adjustRightInd w:val="0"/>
              <w:snapToGrid w:val="0"/>
              <w:jc w:val="center"/>
              <w:rPr>
                <w:rFonts w:ascii="Times New Roman" w:hAnsi="Times New Roman" w:cs="Times New Roman"/>
                <w:sz w:val="21"/>
                <w:szCs w:val="21"/>
              </w:rPr>
            </w:pPr>
          </w:p>
        </w:tc>
      </w:tr>
      <w:tr w:rsidR="00ED5417" w:rsidRPr="00090F44" w:rsidTr="00865F89">
        <w:trPr>
          <w:cantSplit/>
          <w:trHeight w:hRule="exact" w:val="284"/>
          <w:jc w:val="center"/>
        </w:trPr>
        <w:tc>
          <w:tcPr>
            <w:tcW w:w="985" w:type="dxa"/>
            <w:vMerge/>
            <w:textDirection w:val="tbRlV"/>
            <w:vAlign w:val="center"/>
          </w:tcPr>
          <w:p w:rsidR="00ED5417" w:rsidRPr="00090F44" w:rsidRDefault="00ED5417">
            <w:pPr>
              <w:adjustRightInd w:val="0"/>
              <w:snapToGrid w:val="0"/>
              <w:ind w:left="113" w:right="113"/>
              <w:jc w:val="center"/>
              <w:rPr>
                <w:rFonts w:ascii="Times New Roman" w:hAnsi="Times New Roman" w:cs="Times New Roman"/>
                <w:sz w:val="21"/>
                <w:szCs w:val="21"/>
              </w:rPr>
            </w:pPr>
          </w:p>
        </w:tc>
        <w:tc>
          <w:tcPr>
            <w:tcW w:w="1535" w:type="dxa"/>
            <w:tcBorders>
              <w:bottom w:val="single" w:sz="4" w:space="0" w:color="auto"/>
            </w:tcBorders>
            <w:vAlign w:val="center"/>
          </w:tcPr>
          <w:p w:rsidR="00ED5417" w:rsidRPr="004E6E18" w:rsidRDefault="00ED5417" w:rsidP="005323CC">
            <w:pPr>
              <w:adjustRightInd w:val="0"/>
              <w:snapToGrid w:val="0"/>
              <w:jc w:val="center"/>
              <w:rPr>
                <w:rFonts w:asciiTheme="majorBidi" w:hAnsiTheme="majorBidi" w:cstheme="majorBidi"/>
                <w:sz w:val="21"/>
                <w:szCs w:val="21"/>
              </w:rPr>
            </w:pPr>
            <w:r w:rsidRPr="004E6E18">
              <w:rPr>
                <w:rFonts w:asciiTheme="majorBidi" w:hAnsiTheme="majorBidi" w:cstheme="majorBidi" w:hint="eastAsia"/>
                <w:sz w:val="21"/>
                <w:szCs w:val="21"/>
              </w:rPr>
              <w:t>车加工和磨光</w:t>
            </w:r>
          </w:p>
        </w:tc>
        <w:tc>
          <w:tcPr>
            <w:tcW w:w="1701" w:type="dxa"/>
            <w:tcBorders>
              <w:bottom w:val="single" w:sz="4" w:space="0" w:color="auto"/>
            </w:tcBorders>
            <w:vAlign w:val="center"/>
          </w:tcPr>
          <w:p w:rsidR="00ED5417" w:rsidRPr="004E6E18" w:rsidRDefault="00ED5417" w:rsidP="005323CC">
            <w:pPr>
              <w:adjustRightInd w:val="0"/>
              <w:snapToGrid w:val="0"/>
              <w:jc w:val="center"/>
              <w:rPr>
                <w:rFonts w:asciiTheme="majorBidi" w:hAnsi="Times New Roman" w:cstheme="majorBidi"/>
                <w:sz w:val="21"/>
                <w:szCs w:val="21"/>
              </w:rPr>
            </w:pPr>
            <w:r w:rsidRPr="004E6E18">
              <w:rPr>
                <w:rFonts w:ascii="Times New Roman" w:hAnsi="Times New Roman" w:cs="Times New Roman" w:hint="eastAsia"/>
                <w:sz w:val="21"/>
                <w:szCs w:val="21"/>
              </w:rPr>
              <w:t>金属边角料</w:t>
            </w:r>
          </w:p>
        </w:tc>
        <w:tc>
          <w:tcPr>
            <w:tcW w:w="2694" w:type="dxa"/>
            <w:vMerge/>
            <w:vAlign w:val="center"/>
          </w:tcPr>
          <w:p w:rsidR="00ED5417" w:rsidRPr="00090F44" w:rsidRDefault="00ED5417">
            <w:pPr>
              <w:pStyle w:val="xl24"/>
              <w:widowControl w:val="0"/>
              <w:pBdr>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sz w:val="21"/>
                <w:szCs w:val="21"/>
              </w:rPr>
            </w:pPr>
          </w:p>
        </w:tc>
        <w:tc>
          <w:tcPr>
            <w:tcW w:w="2467" w:type="dxa"/>
            <w:vMerge/>
            <w:vAlign w:val="center"/>
          </w:tcPr>
          <w:p w:rsidR="00ED5417" w:rsidRPr="00090F44" w:rsidRDefault="00ED5417">
            <w:pPr>
              <w:adjustRightInd w:val="0"/>
              <w:snapToGrid w:val="0"/>
              <w:jc w:val="center"/>
              <w:rPr>
                <w:rFonts w:ascii="Times New Roman" w:hAnsi="Times New Roman" w:cs="Times New Roman"/>
                <w:sz w:val="21"/>
                <w:szCs w:val="21"/>
              </w:rPr>
            </w:pPr>
          </w:p>
        </w:tc>
      </w:tr>
      <w:tr w:rsidR="00ED5417" w:rsidRPr="00090F44" w:rsidTr="00865F89">
        <w:trPr>
          <w:cantSplit/>
          <w:trHeight w:hRule="exact" w:val="284"/>
          <w:jc w:val="center"/>
        </w:trPr>
        <w:tc>
          <w:tcPr>
            <w:tcW w:w="985" w:type="dxa"/>
            <w:vMerge/>
            <w:textDirection w:val="tbRlV"/>
            <w:vAlign w:val="center"/>
          </w:tcPr>
          <w:p w:rsidR="00ED5417" w:rsidRPr="00090F44" w:rsidRDefault="00ED5417">
            <w:pPr>
              <w:adjustRightInd w:val="0"/>
              <w:snapToGrid w:val="0"/>
              <w:ind w:left="113" w:right="113"/>
              <w:jc w:val="center"/>
              <w:rPr>
                <w:rFonts w:ascii="Times New Roman" w:hAnsi="Times New Roman" w:cs="Times New Roman"/>
                <w:sz w:val="21"/>
                <w:szCs w:val="21"/>
              </w:rPr>
            </w:pPr>
          </w:p>
        </w:tc>
        <w:tc>
          <w:tcPr>
            <w:tcW w:w="1535" w:type="dxa"/>
            <w:tcBorders>
              <w:bottom w:val="single" w:sz="4" w:space="0" w:color="auto"/>
            </w:tcBorders>
            <w:vAlign w:val="center"/>
          </w:tcPr>
          <w:p w:rsidR="00ED5417" w:rsidRPr="004E6E18" w:rsidRDefault="00ED5417" w:rsidP="005323CC">
            <w:pPr>
              <w:adjustRightInd w:val="0"/>
              <w:snapToGrid w:val="0"/>
              <w:jc w:val="center"/>
              <w:rPr>
                <w:rFonts w:asciiTheme="majorBidi" w:hAnsiTheme="majorBidi" w:cstheme="majorBidi"/>
                <w:sz w:val="21"/>
                <w:szCs w:val="21"/>
              </w:rPr>
            </w:pPr>
            <w:r w:rsidRPr="004E6E18">
              <w:rPr>
                <w:rFonts w:asciiTheme="majorBidi" w:hAnsi="Times New Roman" w:cstheme="majorBidi" w:hint="eastAsia"/>
                <w:sz w:val="21"/>
                <w:szCs w:val="21"/>
              </w:rPr>
              <w:t>车加工和磨光</w:t>
            </w:r>
          </w:p>
        </w:tc>
        <w:tc>
          <w:tcPr>
            <w:tcW w:w="1701" w:type="dxa"/>
            <w:tcBorders>
              <w:bottom w:val="single" w:sz="4" w:space="0" w:color="auto"/>
            </w:tcBorders>
            <w:vAlign w:val="center"/>
          </w:tcPr>
          <w:p w:rsidR="00ED5417" w:rsidRPr="004E6E18" w:rsidRDefault="00ED5417" w:rsidP="005323CC">
            <w:pPr>
              <w:adjustRightInd w:val="0"/>
              <w:snapToGrid w:val="0"/>
              <w:jc w:val="center"/>
              <w:rPr>
                <w:rFonts w:asciiTheme="majorBidi" w:hAnsiTheme="majorBidi" w:cstheme="majorBidi"/>
                <w:sz w:val="21"/>
                <w:szCs w:val="21"/>
              </w:rPr>
            </w:pPr>
            <w:r w:rsidRPr="004E6E18">
              <w:rPr>
                <w:rFonts w:ascii="Times New Roman" w:hAnsi="Times New Roman" w:cs="Times New Roman" w:hint="eastAsia"/>
                <w:sz w:val="21"/>
                <w:szCs w:val="21"/>
              </w:rPr>
              <w:t>废机油</w:t>
            </w:r>
          </w:p>
        </w:tc>
        <w:tc>
          <w:tcPr>
            <w:tcW w:w="2694" w:type="dxa"/>
            <w:vMerge w:val="restart"/>
            <w:vAlign w:val="center"/>
          </w:tcPr>
          <w:p w:rsidR="00ED5417" w:rsidRPr="00090F44" w:rsidRDefault="00ED5417">
            <w:pPr>
              <w:tabs>
                <w:tab w:val="left" w:pos="3135"/>
              </w:tabs>
              <w:jc w:val="center"/>
              <w:rPr>
                <w:rFonts w:ascii="Times New Roman" w:hAnsi="Times New Roman" w:cs="Times New Roman"/>
                <w:sz w:val="21"/>
                <w:szCs w:val="21"/>
              </w:rPr>
            </w:pPr>
            <w:r w:rsidRPr="00090F44">
              <w:rPr>
                <w:rFonts w:ascii="Times New Roman" w:hAnsi="Times New Roman" w:cs="Times New Roman"/>
                <w:sz w:val="21"/>
                <w:szCs w:val="21"/>
              </w:rPr>
              <w:t>委托有资质单位收集处理</w:t>
            </w:r>
          </w:p>
        </w:tc>
        <w:tc>
          <w:tcPr>
            <w:tcW w:w="2467" w:type="dxa"/>
            <w:vMerge/>
            <w:vAlign w:val="center"/>
          </w:tcPr>
          <w:p w:rsidR="00ED5417" w:rsidRPr="00090F44" w:rsidRDefault="00ED5417">
            <w:pPr>
              <w:adjustRightInd w:val="0"/>
              <w:snapToGrid w:val="0"/>
              <w:jc w:val="center"/>
              <w:rPr>
                <w:rFonts w:ascii="Times New Roman" w:hAnsi="Times New Roman" w:cs="Times New Roman"/>
                <w:sz w:val="21"/>
                <w:szCs w:val="21"/>
              </w:rPr>
            </w:pPr>
          </w:p>
        </w:tc>
      </w:tr>
      <w:tr w:rsidR="00ED5417" w:rsidRPr="00090F44" w:rsidTr="00865F89">
        <w:trPr>
          <w:cantSplit/>
          <w:trHeight w:hRule="exact" w:val="284"/>
          <w:jc w:val="center"/>
        </w:trPr>
        <w:tc>
          <w:tcPr>
            <w:tcW w:w="985" w:type="dxa"/>
            <w:vMerge/>
            <w:textDirection w:val="tbRlV"/>
            <w:vAlign w:val="center"/>
          </w:tcPr>
          <w:p w:rsidR="00ED5417" w:rsidRPr="00090F44" w:rsidRDefault="00ED5417">
            <w:pPr>
              <w:adjustRightInd w:val="0"/>
              <w:snapToGrid w:val="0"/>
              <w:ind w:left="113" w:right="113"/>
              <w:jc w:val="center"/>
              <w:rPr>
                <w:rFonts w:ascii="Times New Roman" w:hAnsi="Times New Roman" w:cs="Times New Roman"/>
                <w:sz w:val="21"/>
                <w:szCs w:val="21"/>
              </w:rPr>
            </w:pPr>
          </w:p>
        </w:tc>
        <w:tc>
          <w:tcPr>
            <w:tcW w:w="1535" w:type="dxa"/>
            <w:tcBorders>
              <w:top w:val="single" w:sz="4" w:space="0" w:color="auto"/>
            </w:tcBorders>
            <w:vAlign w:val="center"/>
          </w:tcPr>
          <w:p w:rsidR="00ED5417" w:rsidRPr="004E6E18" w:rsidRDefault="00ED5417"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喷漆</w:t>
            </w:r>
          </w:p>
        </w:tc>
        <w:tc>
          <w:tcPr>
            <w:tcW w:w="1701" w:type="dxa"/>
            <w:tcBorders>
              <w:top w:val="single" w:sz="4" w:space="0" w:color="auto"/>
              <w:bottom w:val="single" w:sz="4" w:space="0" w:color="auto"/>
            </w:tcBorders>
            <w:vAlign w:val="center"/>
          </w:tcPr>
          <w:p w:rsidR="00ED5417" w:rsidRPr="004E6E18" w:rsidRDefault="00ED5417"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漆渣</w:t>
            </w:r>
          </w:p>
        </w:tc>
        <w:tc>
          <w:tcPr>
            <w:tcW w:w="2694" w:type="dxa"/>
            <w:vMerge/>
            <w:vAlign w:val="center"/>
          </w:tcPr>
          <w:p w:rsidR="00ED5417" w:rsidRPr="00090F44" w:rsidRDefault="00ED5417">
            <w:pPr>
              <w:tabs>
                <w:tab w:val="left" w:pos="3135"/>
              </w:tabs>
              <w:jc w:val="center"/>
              <w:rPr>
                <w:rFonts w:ascii="Times New Roman" w:hAnsi="Times New Roman" w:cs="Times New Roman"/>
                <w:sz w:val="21"/>
                <w:szCs w:val="21"/>
              </w:rPr>
            </w:pPr>
          </w:p>
        </w:tc>
        <w:tc>
          <w:tcPr>
            <w:tcW w:w="2467" w:type="dxa"/>
            <w:vMerge/>
            <w:vAlign w:val="center"/>
          </w:tcPr>
          <w:p w:rsidR="00ED5417" w:rsidRPr="00090F44" w:rsidRDefault="00ED5417">
            <w:pPr>
              <w:adjustRightInd w:val="0"/>
              <w:snapToGrid w:val="0"/>
              <w:jc w:val="center"/>
              <w:rPr>
                <w:rFonts w:ascii="Times New Roman" w:hAnsi="Times New Roman" w:cs="Times New Roman"/>
                <w:sz w:val="21"/>
                <w:szCs w:val="21"/>
              </w:rPr>
            </w:pPr>
          </w:p>
        </w:tc>
      </w:tr>
      <w:tr w:rsidR="00ED5417" w:rsidRPr="00090F44" w:rsidTr="00865F89">
        <w:trPr>
          <w:cantSplit/>
          <w:trHeight w:hRule="exact" w:val="284"/>
          <w:jc w:val="center"/>
        </w:trPr>
        <w:tc>
          <w:tcPr>
            <w:tcW w:w="985" w:type="dxa"/>
            <w:vMerge/>
            <w:textDirection w:val="tbRlV"/>
            <w:vAlign w:val="center"/>
          </w:tcPr>
          <w:p w:rsidR="00ED5417" w:rsidRPr="00090F44" w:rsidRDefault="00ED5417">
            <w:pPr>
              <w:adjustRightInd w:val="0"/>
              <w:snapToGrid w:val="0"/>
              <w:ind w:left="113" w:right="113"/>
              <w:jc w:val="center"/>
              <w:rPr>
                <w:rFonts w:ascii="Times New Roman" w:hAnsi="Times New Roman" w:cs="Times New Roman"/>
                <w:sz w:val="21"/>
                <w:szCs w:val="21"/>
              </w:rPr>
            </w:pPr>
          </w:p>
        </w:tc>
        <w:tc>
          <w:tcPr>
            <w:tcW w:w="1535" w:type="dxa"/>
            <w:tcBorders>
              <w:bottom w:val="single" w:sz="4" w:space="0" w:color="auto"/>
            </w:tcBorders>
            <w:vAlign w:val="center"/>
          </w:tcPr>
          <w:p w:rsidR="00ED5417" w:rsidRPr="004E6E18" w:rsidRDefault="00ED5417"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原料包装</w:t>
            </w:r>
          </w:p>
        </w:tc>
        <w:tc>
          <w:tcPr>
            <w:tcW w:w="1701" w:type="dxa"/>
            <w:tcBorders>
              <w:bottom w:val="single" w:sz="4" w:space="0" w:color="auto"/>
            </w:tcBorders>
            <w:vAlign w:val="center"/>
          </w:tcPr>
          <w:p w:rsidR="00ED5417" w:rsidRPr="004E6E18" w:rsidRDefault="00ED5417"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废油漆桶</w:t>
            </w:r>
          </w:p>
        </w:tc>
        <w:tc>
          <w:tcPr>
            <w:tcW w:w="2694" w:type="dxa"/>
            <w:vMerge/>
            <w:vAlign w:val="center"/>
          </w:tcPr>
          <w:p w:rsidR="00ED5417" w:rsidRPr="00090F44" w:rsidRDefault="00ED5417">
            <w:pPr>
              <w:tabs>
                <w:tab w:val="left" w:pos="3135"/>
              </w:tabs>
              <w:jc w:val="center"/>
              <w:rPr>
                <w:rFonts w:ascii="Times New Roman" w:hAnsi="Times New Roman" w:cs="Times New Roman"/>
                <w:sz w:val="21"/>
                <w:szCs w:val="21"/>
              </w:rPr>
            </w:pPr>
          </w:p>
        </w:tc>
        <w:tc>
          <w:tcPr>
            <w:tcW w:w="2467" w:type="dxa"/>
            <w:vMerge/>
            <w:vAlign w:val="center"/>
          </w:tcPr>
          <w:p w:rsidR="00ED5417" w:rsidRPr="00090F44" w:rsidRDefault="00ED5417">
            <w:pPr>
              <w:adjustRightInd w:val="0"/>
              <w:snapToGrid w:val="0"/>
              <w:jc w:val="center"/>
              <w:rPr>
                <w:rFonts w:ascii="Times New Roman" w:hAnsi="Times New Roman" w:cs="Times New Roman"/>
                <w:sz w:val="21"/>
                <w:szCs w:val="21"/>
              </w:rPr>
            </w:pPr>
          </w:p>
        </w:tc>
      </w:tr>
      <w:tr w:rsidR="00ED5417" w:rsidRPr="00090F44" w:rsidTr="00865F89">
        <w:trPr>
          <w:cantSplit/>
          <w:trHeight w:hRule="exact" w:val="284"/>
          <w:jc w:val="center"/>
        </w:trPr>
        <w:tc>
          <w:tcPr>
            <w:tcW w:w="985" w:type="dxa"/>
            <w:vMerge/>
            <w:textDirection w:val="tbRlV"/>
            <w:vAlign w:val="center"/>
          </w:tcPr>
          <w:p w:rsidR="00ED5417" w:rsidRPr="00090F44" w:rsidRDefault="00ED5417">
            <w:pPr>
              <w:adjustRightInd w:val="0"/>
              <w:snapToGrid w:val="0"/>
              <w:ind w:left="113" w:right="113"/>
              <w:jc w:val="center"/>
              <w:rPr>
                <w:rFonts w:ascii="Times New Roman" w:hAnsi="Times New Roman" w:cs="Times New Roman"/>
                <w:sz w:val="21"/>
                <w:szCs w:val="21"/>
              </w:rPr>
            </w:pPr>
          </w:p>
        </w:tc>
        <w:tc>
          <w:tcPr>
            <w:tcW w:w="1535" w:type="dxa"/>
            <w:tcBorders>
              <w:bottom w:val="single" w:sz="4" w:space="0" w:color="auto"/>
            </w:tcBorders>
            <w:vAlign w:val="center"/>
          </w:tcPr>
          <w:p w:rsidR="00ED5417" w:rsidRPr="004E6E18" w:rsidRDefault="00ED5417"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废气治理</w:t>
            </w:r>
          </w:p>
        </w:tc>
        <w:tc>
          <w:tcPr>
            <w:tcW w:w="1701" w:type="dxa"/>
            <w:tcBorders>
              <w:bottom w:val="single" w:sz="4" w:space="0" w:color="auto"/>
            </w:tcBorders>
            <w:vAlign w:val="center"/>
          </w:tcPr>
          <w:p w:rsidR="00ED5417" w:rsidRPr="004E6E18" w:rsidRDefault="00ED5417"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废过滤纤维</w:t>
            </w:r>
          </w:p>
        </w:tc>
        <w:tc>
          <w:tcPr>
            <w:tcW w:w="2694" w:type="dxa"/>
            <w:vMerge/>
            <w:vAlign w:val="center"/>
          </w:tcPr>
          <w:p w:rsidR="00ED5417" w:rsidRPr="00090F44" w:rsidRDefault="00ED5417">
            <w:pPr>
              <w:tabs>
                <w:tab w:val="left" w:pos="3135"/>
              </w:tabs>
              <w:jc w:val="center"/>
              <w:rPr>
                <w:rFonts w:ascii="Times New Roman" w:hAnsi="Times New Roman" w:cs="Times New Roman"/>
                <w:sz w:val="21"/>
                <w:szCs w:val="21"/>
              </w:rPr>
            </w:pPr>
          </w:p>
        </w:tc>
        <w:tc>
          <w:tcPr>
            <w:tcW w:w="2467" w:type="dxa"/>
            <w:vMerge/>
            <w:vAlign w:val="center"/>
          </w:tcPr>
          <w:p w:rsidR="00ED5417" w:rsidRPr="00090F44" w:rsidRDefault="00ED5417">
            <w:pPr>
              <w:adjustRightInd w:val="0"/>
              <w:snapToGrid w:val="0"/>
              <w:jc w:val="center"/>
              <w:rPr>
                <w:rFonts w:ascii="Times New Roman" w:hAnsi="Times New Roman" w:cs="Times New Roman"/>
                <w:sz w:val="21"/>
                <w:szCs w:val="21"/>
              </w:rPr>
            </w:pPr>
          </w:p>
        </w:tc>
      </w:tr>
      <w:tr w:rsidR="00ED5417" w:rsidRPr="00090F44" w:rsidTr="00865F89">
        <w:trPr>
          <w:cantSplit/>
          <w:trHeight w:hRule="exact" w:val="284"/>
          <w:jc w:val="center"/>
        </w:trPr>
        <w:tc>
          <w:tcPr>
            <w:tcW w:w="985" w:type="dxa"/>
            <w:vMerge/>
            <w:textDirection w:val="tbRlV"/>
            <w:vAlign w:val="center"/>
          </w:tcPr>
          <w:p w:rsidR="00ED5417" w:rsidRPr="00090F44" w:rsidRDefault="00ED5417">
            <w:pPr>
              <w:adjustRightInd w:val="0"/>
              <w:snapToGrid w:val="0"/>
              <w:ind w:left="113" w:right="113"/>
              <w:jc w:val="center"/>
              <w:rPr>
                <w:rFonts w:ascii="Times New Roman" w:hAnsi="Times New Roman" w:cs="Times New Roman"/>
                <w:sz w:val="21"/>
                <w:szCs w:val="21"/>
              </w:rPr>
            </w:pPr>
          </w:p>
        </w:tc>
        <w:tc>
          <w:tcPr>
            <w:tcW w:w="1535" w:type="dxa"/>
            <w:tcBorders>
              <w:bottom w:val="single" w:sz="4" w:space="0" w:color="auto"/>
            </w:tcBorders>
            <w:vAlign w:val="center"/>
          </w:tcPr>
          <w:p w:rsidR="00ED5417" w:rsidRPr="004E6E18" w:rsidRDefault="00ED5417"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废气治理</w:t>
            </w:r>
          </w:p>
        </w:tc>
        <w:tc>
          <w:tcPr>
            <w:tcW w:w="1701" w:type="dxa"/>
            <w:tcBorders>
              <w:bottom w:val="single" w:sz="4" w:space="0" w:color="auto"/>
            </w:tcBorders>
            <w:vAlign w:val="center"/>
          </w:tcPr>
          <w:p w:rsidR="00ED5417" w:rsidRPr="004E6E18" w:rsidRDefault="00ED5417" w:rsidP="005323CC">
            <w:pPr>
              <w:adjustRightInd w:val="0"/>
              <w:snapToGrid w:val="0"/>
              <w:jc w:val="center"/>
              <w:rPr>
                <w:rFonts w:ascii="Times New Roman" w:hAnsi="Times New Roman" w:cs="Times New Roman"/>
                <w:sz w:val="21"/>
                <w:szCs w:val="21"/>
              </w:rPr>
            </w:pPr>
            <w:r w:rsidRPr="004E6E18">
              <w:rPr>
                <w:rFonts w:ascii="Times New Roman" w:hAnsi="Times New Roman" w:cs="Times New Roman" w:hint="eastAsia"/>
                <w:sz w:val="21"/>
                <w:szCs w:val="21"/>
              </w:rPr>
              <w:t>废活性炭</w:t>
            </w:r>
          </w:p>
        </w:tc>
        <w:tc>
          <w:tcPr>
            <w:tcW w:w="2694" w:type="dxa"/>
            <w:vMerge/>
            <w:vAlign w:val="center"/>
          </w:tcPr>
          <w:p w:rsidR="00ED5417" w:rsidRPr="00090F44" w:rsidRDefault="00ED5417">
            <w:pPr>
              <w:tabs>
                <w:tab w:val="left" w:pos="3135"/>
              </w:tabs>
              <w:jc w:val="center"/>
              <w:rPr>
                <w:rFonts w:ascii="Times New Roman" w:hAnsi="Times New Roman" w:cs="Times New Roman"/>
                <w:sz w:val="21"/>
                <w:szCs w:val="21"/>
              </w:rPr>
            </w:pPr>
          </w:p>
        </w:tc>
        <w:tc>
          <w:tcPr>
            <w:tcW w:w="2467" w:type="dxa"/>
            <w:vMerge/>
            <w:vAlign w:val="center"/>
          </w:tcPr>
          <w:p w:rsidR="00ED5417" w:rsidRPr="00090F44" w:rsidRDefault="00ED5417">
            <w:pPr>
              <w:adjustRightInd w:val="0"/>
              <w:snapToGrid w:val="0"/>
              <w:jc w:val="center"/>
              <w:rPr>
                <w:rFonts w:ascii="Times New Roman" w:hAnsi="Times New Roman" w:cs="Times New Roman"/>
                <w:sz w:val="21"/>
                <w:szCs w:val="21"/>
              </w:rPr>
            </w:pPr>
          </w:p>
        </w:tc>
      </w:tr>
      <w:tr w:rsidR="005D0E29" w:rsidRPr="00090F44" w:rsidTr="00865F89">
        <w:trPr>
          <w:cantSplit/>
          <w:trHeight w:hRule="exact" w:val="284"/>
          <w:jc w:val="center"/>
        </w:trPr>
        <w:tc>
          <w:tcPr>
            <w:tcW w:w="985" w:type="dxa"/>
            <w:vMerge/>
            <w:textDirection w:val="tbRlV"/>
            <w:vAlign w:val="center"/>
          </w:tcPr>
          <w:p w:rsidR="005D0E29" w:rsidRPr="00090F44" w:rsidRDefault="005D0E29">
            <w:pPr>
              <w:adjustRightInd w:val="0"/>
              <w:snapToGrid w:val="0"/>
              <w:ind w:left="113" w:right="113"/>
              <w:jc w:val="center"/>
              <w:rPr>
                <w:rFonts w:ascii="Times New Roman" w:hAnsi="Times New Roman" w:cs="Times New Roman"/>
                <w:sz w:val="21"/>
                <w:szCs w:val="21"/>
              </w:rPr>
            </w:pPr>
          </w:p>
        </w:tc>
        <w:tc>
          <w:tcPr>
            <w:tcW w:w="1535" w:type="dxa"/>
            <w:tcBorders>
              <w:bottom w:val="single" w:sz="4" w:space="0" w:color="auto"/>
            </w:tcBorders>
            <w:vAlign w:val="center"/>
          </w:tcPr>
          <w:p w:rsidR="005D0E29" w:rsidRPr="00090F44" w:rsidRDefault="005D0E29" w:rsidP="00BD6827">
            <w:pPr>
              <w:adjustRightInd w:val="0"/>
              <w:snapToGrid w:val="0"/>
              <w:jc w:val="center"/>
              <w:rPr>
                <w:sz w:val="21"/>
                <w:szCs w:val="21"/>
              </w:rPr>
            </w:pPr>
            <w:r w:rsidRPr="00090F44">
              <w:rPr>
                <w:sz w:val="21"/>
                <w:szCs w:val="21"/>
              </w:rPr>
              <w:t>员工生活</w:t>
            </w:r>
          </w:p>
        </w:tc>
        <w:tc>
          <w:tcPr>
            <w:tcW w:w="1701" w:type="dxa"/>
            <w:tcBorders>
              <w:bottom w:val="single" w:sz="4" w:space="0" w:color="auto"/>
            </w:tcBorders>
            <w:vAlign w:val="center"/>
          </w:tcPr>
          <w:p w:rsidR="005D0E29" w:rsidRPr="00090F44" w:rsidRDefault="005D0E29" w:rsidP="00BD6827">
            <w:pPr>
              <w:adjustRightInd w:val="0"/>
              <w:snapToGrid w:val="0"/>
              <w:jc w:val="center"/>
              <w:rPr>
                <w:sz w:val="21"/>
                <w:szCs w:val="21"/>
              </w:rPr>
            </w:pPr>
            <w:r w:rsidRPr="00090F44">
              <w:rPr>
                <w:sz w:val="21"/>
                <w:szCs w:val="21"/>
              </w:rPr>
              <w:t>生活垃圾</w:t>
            </w:r>
          </w:p>
        </w:tc>
        <w:tc>
          <w:tcPr>
            <w:tcW w:w="2694" w:type="dxa"/>
            <w:vAlign w:val="center"/>
          </w:tcPr>
          <w:p w:rsidR="005D0E29" w:rsidRPr="00090F44" w:rsidRDefault="005D0E29" w:rsidP="00BD6827">
            <w:pPr>
              <w:spacing w:line="260" w:lineRule="exact"/>
              <w:jc w:val="center"/>
              <w:rPr>
                <w:sz w:val="21"/>
                <w:szCs w:val="21"/>
              </w:rPr>
            </w:pPr>
            <w:r w:rsidRPr="00090F44">
              <w:rPr>
                <w:sz w:val="21"/>
                <w:szCs w:val="21"/>
              </w:rPr>
              <w:t>环卫定期清运</w:t>
            </w:r>
          </w:p>
        </w:tc>
        <w:tc>
          <w:tcPr>
            <w:tcW w:w="2467" w:type="dxa"/>
            <w:vMerge/>
            <w:vAlign w:val="center"/>
          </w:tcPr>
          <w:p w:rsidR="005D0E29" w:rsidRPr="00090F44" w:rsidRDefault="005D0E29">
            <w:pPr>
              <w:adjustRightInd w:val="0"/>
              <w:snapToGrid w:val="0"/>
              <w:jc w:val="center"/>
              <w:rPr>
                <w:rFonts w:ascii="Times New Roman" w:hAnsi="Times New Roman" w:cs="Times New Roman"/>
                <w:sz w:val="21"/>
                <w:szCs w:val="21"/>
              </w:rPr>
            </w:pPr>
          </w:p>
        </w:tc>
      </w:tr>
      <w:tr w:rsidR="00865F89" w:rsidRPr="00090F44" w:rsidTr="00865F89">
        <w:trPr>
          <w:cantSplit/>
          <w:trHeight w:val="567"/>
          <w:jc w:val="center"/>
        </w:trPr>
        <w:tc>
          <w:tcPr>
            <w:tcW w:w="985" w:type="dxa"/>
            <w:tcBorders>
              <w:bottom w:val="single" w:sz="4" w:space="0" w:color="auto"/>
            </w:tcBorders>
            <w:textDirection w:val="tbRlV"/>
            <w:vAlign w:val="center"/>
          </w:tcPr>
          <w:p w:rsidR="00865F89" w:rsidRPr="00090F44" w:rsidRDefault="00865F89">
            <w:pPr>
              <w:adjustRightInd w:val="0"/>
              <w:snapToGrid w:val="0"/>
              <w:ind w:left="113" w:right="113"/>
              <w:jc w:val="center"/>
              <w:rPr>
                <w:rFonts w:ascii="Times New Roman" w:hAnsi="Times New Roman" w:cs="Times New Roman"/>
                <w:sz w:val="21"/>
                <w:szCs w:val="21"/>
              </w:rPr>
            </w:pPr>
            <w:r w:rsidRPr="00090F44">
              <w:rPr>
                <w:rFonts w:ascii="Times New Roman" w:hAnsi="Times New Roman" w:cs="Times New Roman"/>
                <w:sz w:val="21"/>
                <w:szCs w:val="21"/>
              </w:rPr>
              <w:t>噪声</w:t>
            </w:r>
          </w:p>
        </w:tc>
        <w:tc>
          <w:tcPr>
            <w:tcW w:w="3236" w:type="dxa"/>
            <w:gridSpan w:val="2"/>
            <w:tcBorders>
              <w:bottom w:val="single" w:sz="4" w:space="0" w:color="auto"/>
            </w:tcBorders>
            <w:vAlign w:val="center"/>
          </w:tcPr>
          <w:p w:rsidR="00865F89" w:rsidRPr="00090F44" w:rsidRDefault="005D0E29" w:rsidP="00ED5417">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本项目噪声源主要为</w:t>
            </w:r>
            <w:r w:rsidRPr="00090F44">
              <w:rPr>
                <w:rFonts w:ascii="Times New Roman" w:hAnsi="Times New Roman" w:cs="Times New Roman" w:hint="eastAsia"/>
                <w:sz w:val="21"/>
                <w:szCs w:val="21"/>
              </w:rPr>
              <w:t>各类生产设备及风机等辅助设备运行噪声等</w:t>
            </w:r>
            <w:r w:rsidRPr="00090F44">
              <w:rPr>
                <w:rFonts w:ascii="Times New Roman" w:hAnsi="Times New Roman" w:cs="Times New Roman"/>
                <w:sz w:val="21"/>
                <w:szCs w:val="21"/>
              </w:rPr>
              <w:t>，噪声源强</w:t>
            </w:r>
            <w:r w:rsidRPr="00090F44">
              <w:rPr>
                <w:rFonts w:ascii="Times New Roman" w:hAnsi="Times New Roman" w:cs="Times New Roman" w:hint="eastAsia"/>
                <w:sz w:val="21"/>
                <w:szCs w:val="21"/>
              </w:rPr>
              <w:t>在</w:t>
            </w:r>
            <w:r w:rsidR="00ED5417">
              <w:rPr>
                <w:rFonts w:ascii="Times New Roman" w:hAnsi="Times New Roman" w:cs="Times New Roman" w:hint="eastAsia"/>
                <w:sz w:val="21"/>
                <w:szCs w:val="21"/>
              </w:rPr>
              <w:t>80</w:t>
            </w:r>
            <w:r w:rsidRPr="00090F44">
              <w:rPr>
                <w:rFonts w:ascii="Times New Roman" w:hAnsi="Times New Roman" w:cs="Times New Roman" w:hint="eastAsia"/>
                <w:sz w:val="21"/>
                <w:szCs w:val="21"/>
              </w:rPr>
              <w:t>-85dB(A)</w:t>
            </w:r>
            <w:r w:rsidRPr="00090F44">
              <w:rPr>
                <w:rFonts w:ascii="Times New Roman" w:hAnsi="Times New Roman" w:cs="Times New Roman" w:hint="eastAsia"/>
                <w:sz w:val="21"/>
                <w:szCs w:val="21"/>
              </w:rPr>
              <w:t>之间。</w:t>
            </w:r>
          </w:p>
        </w:tc>
        <w:tc>
          <w:tcPr>
            <w:tcW w:w="2694" w:type="dxa"/>
            <w:tcBorders>
              <w:bottom w:val="single" w:sz="4" w:space="0" w:color="auto"/>
            </w:tcBorders>
            <w:vAlign w:val="center"/>
          </w:tcPr>
          <w:p w:rsidR="00865F89" w:rsidRPr="00090F44" w:rsidRDefault="00865F8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选用低噪声设备，设备设置于室内，车间厂房隔声，距离衰减</w:t>
            </w:r>
          </w:p>
        </w:tc>
        <w:tc>
          <w:tcPr>
            <w:tcW w:w="2467" w:type="dxa"/>
            <w:tcBorders>
              <w:bottom w:val="single" w:sz="4" w:space="0" w:color="auto"/>
            </w:tcBorders>
            <w:vAlign w:val="center"/>
          </w:tcPr>
          <w:p w:rsidR="00865F89" w:rsidRPr="00090F44" w:rsidRDefault="00865F8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达</w:t>
            </w:r>
            <w:r w:rsidRPr="00090F44">
              <w:rPr>
                <w:rFonts w:ascii="Times New Roman" w:hAnsi="Times New Roman" w:cs="Times New Roman"/>
                <w:sz w:val="21"/>
                <w:szCs w:val="21"/>
              </w:rPr>
              <w:t>GB12348-2008</w:t>
            </w:r>
            <w:r w:rsidRPr="00090F44">
              <w:rPr>
                <w:rFonts w:ascii="Times New Roman" w:hAnsi="Times New Roman" w:cs="Times New Roman"/>
                <w:sz w:val="21"/>
                <w:szCs w:val="21"/>
              </w:rPr>
              <w:t>表</w:t>
            </w:r>
            <w:r w:rsidRPr="00090F44">
              <w:rPr>
                <w:rFonts w:ascii="Times New Roman" w:hAnsi="Times New Roman" w:cs="Times New Roman"/>
                <w:sz w:val="21"/>
                <w:szCs w:val="21"/>
              </w:rPr>
              <w:t>1</w:t>
            </w:r>
            <w:r w:rsidRPr="00090F44">
              <w:rPr>
                <w:rFonts w:ascii="Times New Roman" w:hAnsi="Times New Roman" w:cs="Times New Roman"/>
                <w:sz w:val="21"/>
                <w:szCs w:val="21"/>
              </w:rPr>
              <w:t>中</w:t>
            </w:r>
            <w:r w:rsidRPr="00090F44">
              <w:rPr>
                <w:rFonts w:ascii="Times New Roman" w:hAnsi="Times New Roman" w:cs="Times New Roman"/>
                <w:sz w:val="21"/>
                <w:szCs w:val="21"/>
              </w:rPr>
              <w:t>3</w:t>
            </w:r>
            <w:r w:rsidRPr="00090F44">
              <w:rPr>
                <w:rFonts w:ascii="Times New Roman" w:hAnsi="Times New Roman" w:cs="Times New Roman"/>
                <w:sz w:val="21"/>
                <w:szCs w:val="21"/>
              </w:rPr>
              <w:t>类标准</w:t>
            </w:r>
          </w:p>
        </w:tc>
      </w:tr>
      <w:tr w:rsidR="00865F89" w:rsidRPr="00090F44" w:rsidTr="00865F89">
        <w:trPr>
          <w:cantSplit/>
          <w:trHeight w:val="567"/>
          <w:jc w:val="center"/>
        </w:trPr>
        <w:tc>
          <w:tcPr>
            <w:tcW w:w="985" w:type="dxa"/>
            <w:vAlign w:val="center"/>
          </w:tcPr>
          <w:p w:rsidR="00865F89" w:rsidRPr="00090F44" w:rsidRDefault="00865F8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其他</w:t>
            </w:r>
          </w:p>
        </w:tc>
        <w:tc>
          <w:tcPr>
            <w:tcW w:w="1535" w:type="dxa"/>
            <w:vAlign w:val="center"/>
          </w:tcPr>
          <w:p w:rsidR="00865F89" w:rsidRPr="00090F44" w:rsidRDefault="00865F8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1701" w:type="dxa"/>
            <w:vAlign w:val="center"/>
          </w:tcPr>
          <w:p w:rsidR="00865F89" w:rsidRPr="00090F44" w:rsidRDefault="00865F8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2694" w:type="dxa"/>
            <w:vAlign w:val="center"/>
          </w:tcPr>
          <w:p w:rsidR="00865F89" w:rsidRPr="00090F44" w:rsidRDefault="00865F8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c>
          <w:tcPr>
            <w:tcW w:w="2467" w:type="dxa"/>
            <w:vAlign w:val="center"/>
          </w:tcPr>
          <w:p w:rsidR="00865F89" w:rsidRPr="00090F44" w:rsidRDefault="00865F89">
            <w:pPr>
              <w:adjustRightInd w:val="0"/>
              <w:snapToGrid w:val="0"/>
              <w:jc w:val="center"/>
              <w:rPr>
                <w:rFonts w:ascii="Times New Roman" w:hAnsi="Times New Roman" w:cs="Times New Roman"/>
                <w:sz w:val="21"/>
                <w:szCs w:val="21"/>
              </w:rPr>
            </w:pPr>
            <w:r w:rsidRPr="00090F44">
              <w:rPr>
                <w:rFonts w:ascii="Times New Roman" w:hAnsi="Times New Roman" w:cs="Times New Roman"/>
                <w:sz w:val="21"/>
                <w:szCs w:val="21"/>
              </w:rPr>
              <w:t>/</w:t>
            </w:r>
          </w:p>
        </w:tc>
      </w:tr>
      <w:tr w:rsidR="00865F89" w:rsidRPr="00090F44" w:rsidTr="00ED5417">
        <w:trPr>
          <w:cantSplit/>
          <w:trHeight w:val="1691"/>
          <w:jc w:val="center"/>
        </w:trPr>
        <w:tc>
          <w:tcPr>
            <w:tcW w:w="9382" w:type="dxa"/>
            <w:gridSpan w:val="5"/>
          </w:tcPr>
          <w:p w:rsidR="00865F89" w:rsidRPr="00090F44" w:rsidRDefault="00865F89" w:rsidP="009C5EA6">
            <w:pPr>
              <w:adjustRightInd w:val="0"/>
              <w:snapToGrid w:val="0"/>
              <w:spacing w:beforeLines="50" w:line="360" w:lineRule="auto"/>
              <w:rPr>
                <w:rFonts w:ascii="Times New Roman" w:hAnsi="Times New Roman" w:cs="Times New Roman"/>
                <w:b/>
                <w:sz w:val="21"/>
                <w:szCs w:val="21"/>
              </w:rPr>
            </w:pPr>
            <w:r w:rsidRPr="00090F44">
              <w:rPr>
                <w:rFonts w:ascii="Times New Roman" w:hAnsi="Times New Roman" w:cs="Times New Roman"/>
                <w:b/>
                <w:sz w:val="21"/>
                <w:szCs w:val="21"/>
              </w:rPr>
              <w:t>主要生态影响</w:t>
            </w:r>
          </w:p>
          <w:p w:rsidR="00B008B6" w:rsidRPr="00090F44" w:rsidRDefault="00805CC3" w:rsidP="00ED5417">
            <w:pPr>
              <w:adjustRightInd w:val="0"/>
              <w:snapToGrid w:val="0"/>
              <w:spacing w:line="360" w:lineRule="auto"/>
              <w:ind w:firstLineChars="200" w:firstLine="420"/>
              <w:rPr>
                <w:rFonts w:ascii="Times New Roman" w:hAnsi="Times New Roman" w:cs="Times New Roman"/>
                <w:sz w:val="21"/>
                <w:szCs w:val="21"/>
              </w:rPr>
            </w:pPr>
            <w:r w:rsidRPr="00090F44">
              <w:rPr>
                <w:rFonts w:ascii="Times New Roman" w:hAnsi="Times New Roman" w:cs="Times New Roman"/>
                <w:sz w:val="21"/>
                <w:szCs w:val="21"/>
              </w:rPr>
              <w:t>本项目不新增土地和建设厂房，因此对周围生态环境影响较小。</w:t>
            </w:r>
          </w:p>
        </w:tc>
      </w:tr>
      <w:tr w:rsidR="00865F89" w:rsidRPr="00090F44">
        <w:trPr>
          <w:cantSplit/>
          <w:trHeight w:val="567"/>
          <w:jc w:val="center"/>
        </w:trPr>
        <w:tc>
          <w:tcPr>
            <w:tcW w:w="9382" w:type="dxa"/>
            <w:gridSpan w:val="5"/>
          </w:tcPr>
          <w:p w:rsidR="00BD740A" w:rsidRPr="00090F44" w:rsidRDefault="00BD740A" w:rsidP="009C5EA6">
            <w:pPr>
              <w:adjustRightInd w:val="0"/>
              <w:snapToGrid w:val="0"/>
              <w:spacing w:beforeLines="50" w:line="360" w:lineRule="auto"/>
              <w:rPr>
                <w:rFonts w:ascii="Times New Roman" w:hAnsi="Times New Roman" w:cs="Times New Roman"/>
                <w:b/>
              </w:rPr>
            </w:pPr>
            <w:r w:rsidRPr="00090F44">
              <w:rPr>
                <w:rFonts w:ascii="Times New Roman" w:hAnsi="Times New Roman" w:cs="Times New Roman" w:hint="eastAsia"/>
                <w:b/>
              </w:rPr>
              <w:lastRenderedPageBreak/>
              <w:t>建设项目“三同时”验收一览表及排污口规范化设置</w:t>
            </w:r>
          </w:p>
          <w:p w:rsidR="00865F89" w:rsidRPr="00090F44" w:rsidRDefault="00865F89" w:rsidP="009C5EA6">
            <w:pPr>
              <w:adjustRightInd w:val="0"/>
              <w:snapToGrid w:val="0"/>
              <w:spacing w:beforeLines="50" w:line="360" w:lineRule="auto"/>
              <w:rPr>
                <w:rFonts w:ascii="Times New Roman" w:hAnsi="Times New Roman" w:cs="Times New Roman"/>
                <w:b/>
              </w:rPr>
            </w:pPr>
            <w:r w:rsidRPr="00090F44">
              <w:rPr>
                <w:rFonts w:ascii="Times New Roman" w:hAnsi="Times New Roman" w:cs="Times New Roman"/>
                <w:b/>
              </w:rPr>
              <w:t>1</w:t>
            </w:r>
            <w:r w:rsidRPr="00090F44">
              <w:rPr>
                <w:rFonts w:ascii="Times New Roman" w:hAnsi="Times New Roman" w:cs="Times New Roman"/>
                <w:b/>
              </w:rPr>
              <w:t>．建设项目</w:t>
            </w:r>
            <w:r w:rsidRPr="00090F44">
              <w:rPr>
                <w:rFonts w:ascii="Times New Roman" w:hAnsi="Times New Roman" w:cs="Times New Roman"/>
                <w:b/>
              </w:rPr>
              <w:t>“</w:t>
            </w:r>
            <w:r w:rsidRPr="00090F44">
              <w:rPr>
                <w:rFonts w:ascii="Times New Roman" w:hAnsi="Times New Roman" w:cs="Times New Roman"/>
                <w:b/>
              </w:rPr>
              <w:t>三同时</w:t>
            </w:r>
            <w:r w:rsidRPr="00090F44">
              <w:rPr>
                <w:rFonts w:ascii="Times New Roman" w:hAnsi="Times New Roman" w:cs="Times New Roman"/>
                <w:b/>
              </w:rPr>
              <w:t>”</w:t>
            </w:r>
            <w:r w:rsidRPr="00090F44">
              <w:rPr>
                <w:rFonts w:ascii="Times New Roman" w:hAnsi="Times New Roman" w:cs="Times New Roman"/>
                <w:b/>
              </w:rPr>
              <w:t>验收一览表</w:t>
            </w:r>
          </w:p>
          <w:p w:rsidR="00865F89" w:rsidRPr="00090F44" w:rsidRDefault="00865F89" w:rsidP="00977206">
            <w:pPr>
              <w:adjustRightInd w:val="0"/>
              <w:snapToGrid w:val="0"/>
              <w:spacing w:line="360" w:lineRule="auto"/>
              <w:ind w:firstLineChars="200" w:firstLine="480"/>
              <w:rPr>
                <w:rFonts w:ascii="Times New Roman" w:hAnsi="Times New Roman" w:cs="Times New Roman"/>
              </w:rPr>
            </w:pPr>
            <w:r w:rsidRPr="00090F44">
              <w:rPr>
                <w:rFonts w:ascii="Times New Roman" w:hAnsi="Times New Roman" w:cs="Times New Roman"/>
              </w:rPr>
              <w:t>本项目总投资</w:t>
            </w:r>
            <w:r w:rsidR="00977206">
              <w:rPr>
                <w:rFonts w:ascii="Times New Roman" w:hAnsi="Times New Roman" w:cs="Times New Roman" w:hint="eastAsia"/>
              </w:rPr>
              <w:t>80</w:t>
            </w:r>
            <w:r w:rsidR="0090775F" w:rsidRPr="00090F44">
              <w:rPr>
                <w:rFonts w:ascii="Times New Roman" w:hAnsi="Times New Roman" w:cs="Times New Roman" w:hint="eastAsia"/>
              </w:rPr>
              <w:t>00</w:t>
            </w:r>
            <w:r w:rsidRPr="00090F44">
              <w:rPr>
                <w:rFonts w:ascii="Times New Roman" w:hAnsi="Times New Roman" w:cs="Times New Roman"/>
              </w:rPr>
              <w:t>万元，其中环保投资为</w:t>
            </w:r>
            <w:r w:rsidR="00977206">
              <w:rPr>
                <w:rFonts w:ascii="Times New Roman" w:hAnsi="Times New Roman" w:cs="Times New Roman" w:hint="eastAsia"/>
              </w:rPr>
              <w:t>30</w:t>
            </w:r>
            <w:r w:rsidRPr="00090F44">
              <w:rPr>
                <w:rFonts w:ascii="Times New Roman" w:hAnsi="Times New Roman" w:cs="Times New Roman"/>
              </w:rPr>
              <w:t>万元，占总投资额的</w:t>
            </w:r>
            <w:r w:rsidR="00977206">
              <w:rPr>
                <w:rFonts w:ascii="Times New Roman" w:hAnsi="Times New Roman" w:cs="Times New Roman" w:hint="eastAsia"/>
              </w:rPr>
              <w:t>0.4</w:t>
            </w:r>
            <w:r w:rsidRPr="00090F44">
              <w:rPr>
                <w:rFonts w:ascii="Times New Roman" w:hAnsi="Times New Roman" w:cs="Times New Roman"/>
              </w:rPr>
              <w:t>%</w:t>
            </w:r>
            <w:r w:rsidRPr="00090F44">
              <w:rPr>
                <w:rFonts w:ascii="Times New Roman" w:hAnsi="Times New Roman" w:cs="Times New Roman"/>
              </w:rPr>
              <w:t>，</w:t>
            </w:r>
            <w:r w:rsidRPr="00090F44">
              <w:rPr>
                <w:rFonts w:ascii="Times New Roman" w:hAnsi="Times New Roman" w:cs="Times New Roman"/>
              </w:rPr>
              <w:t>“</w:t>
            </w:r>
            <w:r w:rsidRPr="00090F44">
              <w:rPr>
                <w:rFonts w:ascii="Times New Roman" w:hAnsi="Times New Roman" w:cs="Times New Roman"/>
              </w:rPr>
              <w:t>三同时</w:t>
            </w:r>
            <w:r w:rsidRPr="00090F44">
              <w:rPr>
                <w:rFonts w:ascii="Times New Roman" w:hAnsi="Times New Roman" w:cs="Times New Roman"/>
              </w:rPr>
              <w:t>”</w:t>
            </w:r>
            <w:r w:rsidRPr="00090F44">
              <w:rPr>
                <w:rFonts w:ascii="Times New Roman" w:hAnsi="Times New Roman" w:cs="Times New Roman"/>
              </w:rPr>
              <w:t>验收一览表见表</w:t>
            </w:r>
            <w:r w:rsidRPr="00090F44">
              <w:rPr>
                <w:rFonts w:ascii="Times New Roman" w:hAnsi="Times New Roman" w:cs="Times New Roman"/>
              </w:rPr>
              <w:t>8-1</w:t>
            </w:r>
            <w:r w:rsidRPr="00090F44">
              <w:rPr>
                <w:rFonts w:ascii="Times New Roman" w:hAnsi="Times New Roman" w:cs="Times New Roman"/>
              </w:rPr>
              <w:t>。</w:t>
            </w:r>
          </w:p>
          <w:p w:rsidR="00865F89" w:rsidRPr="00090F44" w:rsidRDefault="00865F89">
            <w:pPr>
              <w:adjustRightInd w:val="0"/>
              <w:snapToGrid w:val="0"/>
              <w:jc w:val="center"/>
              <w:rPr>
                <w:rFonts w:ascii="Times New Roman" w:hAnsi="Times New Roman" w:cs="Times New Roman"/>
                <w:sz w:val="21"/>
                <w:szCs w:val="21"/>
              </w:rPr>
            </w:pPr>
            <w:r w:rsidRPr="00090F44">
              <w:rPr>
                <w:rFonts w:ascii="Times New Roman" w:hAnsi="Times New Roman" w:cs="Times New Roman"/>
              </w:rPr>
              <w:t>表</w:t>
            </w:r>
            <w:r w:rsidRPr="00090F44">
              <w:rPr>
                <w:rFonts w:ascii="Times New Roman" w:hAnsi="Times New Roman" w:cs="Times New Roman"/>
              </w:rPr>
              <w:t>8-1</w:t>
            </w:r>
            <w:r w:rsidRPr="00090F44">
              <w:rPr>
                <w:rFonts w:ascii="Times New Roman" w:hAnsi="Times New Roman" w:cs="Times New Roman"/>
              </w:rPr>
              <w:t>建设项目</w:t>
            </w:r>
            <w:r w:rsidRPr="00090F44">
              <w:rPr>
                <w:rFonts w:ascii="Times New Roman" w:hAnsi="Times New Roman" w:cs="Times New Roman"/>
              </w:rPr>
              <w:t>“</w:t>
            </w:r>
            <w:r w:rsidRPr="00090F44">
              <w:rPr>
                <w:rFonts w:ascii="Times New Roman" w:hAnsi="Times New Roman" w:cs="Times New Roman"/>
              </w:rPr>
              <w:t>三同时</w:t>
            </w:r>
            <w:r w:rsidRPr="00090F44">
              <w:rPr>
                <w:rFonts w:ascii="Times New Roman" w:hAnsi="Times New Roman" w:cs="Times New Roman"/>
              </w:rPr>
              <w:t>”</w:t>
            </w:r>
            <w:r w:rsidRPr="00090F44">
              <w:rPr>
                <w:rFonts w:ascii="Times New Roman" w:hAnsi="Times New Roman" w:cs="Times New Roman"/>
              </w:rPr>
              <w:t>验收一览表</w:t>
            </w:r>
          </w:p>
          <w:tbl>
            <w:tblPr>
              <w:tblW w:w="9316"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1194"/>
              <w:gridCol w:w="1791"/>
              <w:gridCol w:w="1225"/>
              <w:gridCol w:w="607"/>
              <w:gridCol w:w="1200"/>
              <w:gridCol w:w="1958"/>
              <w:gridCol w:w="1341"/>
            </w:tblGrid>
            <w:tr w:rsidR="00865F89" w:rsidRPr="00090F44" w:rsidTr="0090775F">
              <w:trPr>
                <w:cantSplit/>
                <w:trHeight w:val="340"/>
                <w:jc w:val="center"/>
              </w:trPr>
              <w:tc>
                <w:tcPr>
                  <w:tcW w:w="1194" w:type="dxa"/>
                  <w:tcMar>
                    <w:left w:w="0" w:type="dxa"/>
                    <w:right w:w="0" w:type="dxa"/>
                  </w:tcMar>
                  <w:vAlign w:val="center"/>
                </w:tcPr>
                <w:p w:rsidR="00865F89" w:rsidRPr="00090F44" w:rsidRDefault="00865F89">
                  <w:pPr>
                    <w:adjustRightInd w:val="0"/>
                    <w:snapToGrid w:val="0"/>
                    <w:jc w:val="center"/>
                    <w:rPr>
                      <w:rFonts w:asciiTheme="majorBidi" w:hAnsiTheme="majorBidi" w:cstheme="majorBidi"/>
                      <w:b/>
                      <w:sz w:val="21"/>
                      <w:szCs w:val="21"/>
                    </w:rPr>
                  </w:pPr>
                  <w:r w:rsidRPr="00090F44">
                    <w:rPr>
                      <w:rFonts w:asciiTheme="majorBidi" w:hAnsiTheme="majorBidi" w:cstheme="majorBidi"/>
                      <w:b/>
                      <w:sz w:val="21"/>
                      <w:szCs w:val="21"/>
                    </w:rPr>
                    <w:t>类别</w:t>
                  </w:r>
                </w:p>
              </w:tc>
              <w:tc>
                <w:tcPr>
                  <w:tcW w:w="1791" w:type="dxa"/>
                  <w:tcMar>
                    <w:left w:w="0" w:type="dxa"/>
                    <w:right w:w="0" w:type="dxa"/>
                  </w:tcMar>
                  <w:vAlign w:val="center"/>
                </w:tcPr>
                <w:p w:rsidR="00865F89" w:rsidRPr="00090F44" w:rsidRDefault="00865F89">
                  <w:pPr>
                    <w:adjustRightInd w:val="0"/>
                    <w:snapToGrid w:val="0"/>
                    <w:jc w:val="center"/>
                    <w:rPr>
                      <w:rFonts w:asciiTheme="majorBidi" w:hAnsiTheme="majorBidi" w:cstheme="majorBidi"/>
                      <w:b/>
                      <w:sz w:val="21"/>
                      <w:szCs w:val="21"/>
                    </w:rPr>
                  </w:pPr>
                  <w:r w:rsidRPr="00090F44">
                    <w:rPr>
                      <w:rFonts w:asciiTheme="majorBidi" w:hAnsiTheme="majorBidi" w:cstheme="majorBidi"/>
                      <w:b/>
                      <w:sz w:val="21"/>
                      <w:szCs w:val="21"/>
                    </w:rPr>
                    <w:t>环保设施名称</w:t>
                  </w:r>
                </w:p>
              </w:tc>
              <w:tc>
                <w:tcPr>
                  <w:tcW w:w="1225" w:type="dxa"/>
                  <w:tcMar>
                    <w:left w:w="0" w:type="dxa"/>
                    <w:right w:w="0" w:type="dxa"/>
                  </w:tcMar>
                  <w:vAlign w:val="center"/>
                </w:tcPr>
                <w:p w:rsidR="00865F89" w:rsidRPr="00090F44" w:rsidRDefault="00865F89">
                  <w:pPr>
                    <w:adjustRightInd w:val="0"/>
                    <w:snapToGrid w:val="0"/>
                    <w:jc w:val="center"/>
                    <w:rPr>
                      <w:rFonts w:asciiTheme="majorBidi" w:hAnsiTheme="majorBidi" w:cstheme="majorBidi"/>
                      <w:b/>
                      <w:sz w:val="21"/>
                      <w:szCs w:val="21"/>
                    </w:rPr>
                  </w:pPr>
                  <w:r w:rsidRPr="00090F44">
                    <w:rPr>
                      <w:rFonts w:asciiTheme="majorBidi" w:hAnsiTheme="majorBidi" w:cstheme="majorBidi"/>
                      <w:b/>
                      <w:sz w:val="21"/>
                      <w:szCs w:val="21"/>
                    </w:rPr>
                    <w:t>设计规模</w:t>
                  </w:r>
                </w:p>
              </w:tc>
              <w:tc>
                <w:tcPr>
                  <w:tcW w:w="607" w:type="dxa"/>
                  <w:tcMar>
                    <w:left w:w="0" w:type="dxa"/>
                    <w:right w:w="0" w:type="dxa"/>
                  </w:tcMar>
                  <w:vAlign w:val="center"/>
                </w:tcPr>
                <w:p w:rsidR="00865F89" w:rsidRPr="00090F44" w:rsidRDefault="00865F89">
                  <w:pPr>
                    <w:adjustRightInd w:val="0"/>
                    <w:snapToGrid w:val="0"/>
                    <w:jc w:val="center"/>
                    <w:rPr>
                      <w:rFonts w:asciiTheme="majorBidi" w:hAnsiTheme="majorBidi" w:cstheme="majorBidi"/>
                      <w:b/>
                      <w:sz w:val="21"/>
                      <w:szCs w:val="21"/>
                    </w:rPr>
                  </w:pPr>
                  <w:r w:rsidRPr="00090F44">
                    <w:rPr>
                      <w:rFonts w:asciiTheme="majorBidi" w:hAnsiTheme="majorBidi" w:cstheme="majorBidi"/>
                      <w:b/>
                      <w:sz w:val="21"/>
                      <w:szCs w:val="21"/>
                    </w:rPr>
                    <w:t>数量</w:t>
                  </w:r>
                </w:p>
              </w:tc>
              <w:tc>
                <w:tcPr>
                  <w:tcW w:w="1200" w:type="dxa"/>
                  <w:tcMar>
                    <w:left w:w="0" w:type="dxa"/>
                    <w:right w:w="0" w:type="dxa"/>
                  </w:tcMar>
                  <w:vAlign w:val="center"/>
                </w:tcPr>
                <w:p w:rsidR="00865F89" w:rsidRPr="00090F44" w:rsidRDefault="00865F89">
                  <w:pPr>
                    <w:adjustRightInd w:val="0"/>
                    <w:snapToGrid w:val="0"/>
                    <w:jc w:val="center"/>
                    <w:rPr>
                      <w:rFonts w:asciiTheme="majorBidi" w:hAnsiTheme="majorBidi" w:cstheme="majorBidi"/>
                      <w:b/>
                      <w:sz w:val="21"/>
                      <w:szCs w:val="21"/>
                    </w:rPr>
                  </w:pPr>
                  <w:r w:rsidRPr="00090F44">
                    <w:rPr>
                      <w:rFonts w:asciiTheme="majorBidi" w:hAnsiTheme="majorBidi" w:cstheme="majorBidi"/>
                      <w:b/>
                      <w:sz w:val="21"/>
                      <w:szCs w:val="21"/>
                    </w:rPr>
                    <w:t>环保投资</w:t>
                  </w:r>
                </w:p>
                <w:p w:rsidR="00865F89" w:rsidRPr="00090F44" w:rsidRDefault="00865F89">
                  <w:pPr>
                    <w:adjustRightInd w:val="0"/>
                    <w:snapToGrid w:val="0"/>
                    <w:jc w:val="center"/>
                    <w:rPr>
                      <w:rFonts w:asciiTheme="majorBidi" w:hAnsiTheme="majorBidi" w:cstheme="majorBidi"/>
                      <w:b/>
                      <w:sz w:val="21"/>
                      <w:szCs w:val="21"/>
                    </w:rPr>
                  </w:pPr>
                  <w:r w:rsidRPr="00090F44">
                    <w:rPr>
                      <w:rFonts w:asciiTheme="majorBidi" w:hAnsiTheme="majorBidi" w:cstheme="majorBidi"/>
                      <w:b/>
                      <w:sz w:val="21"/>
                      <w:szCs w:val="21"/>
                    </w:rPr>
                    <w:t>(</w:t>
                  </w:r>
                  <w:r w:rsidRPr="00090F44">
                    <w:rPr>
                      <w:rFonts w:asciiTheme="majorBidi" w:hAnsiTheme="majorBidi" w:cstheme="majorBidi"/>
                      <w:b/>
                      <w:sz w:val="21"/>
                      <w:szCs w:val="21"/>
                    </w:rPr>
                    <w:t>万元</w:t>
                  </w:r>
                  <w:r w:rsidRPr="00090F44">
                    <w:rPr>
                      <w:rFonts w:asciiTheme="majorBidi" w:hAnsiTheme="majorBidi" w:cstheme="majorBidi"/>
                      <w:b/>
                      <w:sz w:val="21"/>
                      <w:szCs w:val="21"/>
                    </w:rPr>
                    <w:t>)</w:t>
                  </w:r>
                </w:p>
              </w:tc>
              <w:tc>
                <w:tcPr>
                  <w:tcW w:w="1958" w:type="dxa"/>
                  <w:tcMar>
                    <w:left w:w="0" w:type="dxa"/>
                    <w:right w:w="0" w:type="dxa"/>
                  </w:tcMar>
                  <w:vAlign w:val="center"/>
                </w:tcPr>
                <w:p w:rsidR="00865F89" w:rsidRPr="00090F44" w:rsidRDefault="00865F89">
                  <w:pPr>
                    <w:adjustRightInd w:val="0"/>
                    <w:snapToGrid w:val="0"/>
                    <w:jc w:val="center"/>
                    <w:rPr>
                      <w:rFonts w:asciiTheme="majorBidi" w:hAnsiTheme="majorBidi" w:cstheme="majorBidi"/>
                      <w:b/>
                      <w:sz w:val="21"/>
                      <w:szCs w:val="21"/>
                    </w:rPr>
                  </w:pPr>
                  <w:r w:rsidRPr="00090F44">
                    <w:rPr>
                      <w:rFonts w:asciiTheme="majorBidi" w:hAnsiTheme="majorBidi" w:cstheme="majorBidi"/>
                      <w:b/>
                      <w:sz w:val="21"/>
                      <w:szCs w:val="21"/>
                    </w:rPr>
                    <w:t>效果</w:t>
                  </w:r>
                </w:p>
              </w:tc>
              <w:tc>
                <w:tcPr>
                  <w:tcW w:w="1341" w:type="dxa"/>
                  <w:tcMar>
                    <w:left w:w="0" w:type="dxa"/>
                    <w:right w:w="0" w:type="dxa"/>
                  </w:tcMar>
                  <w:vAlign w:val="center"/>
                </w:tcPr>
                <w:p w:rsidR="00865F89" w:rsidRPr="00090F44" w:rsidRDefault="00865F89">
                  <w:pPr>
                    <w:adjustRightInd w:val="0"/>
                    <w:snapToGrid w:val="0"/>
                    <w:jc w:val="center"/>
                    <w:rPr>
                      <w:rFonts w:asciiTheme="majorBidi" w:hAnsiTheme="majorBidi" w:cstheme="majorBidi"/>
                      <w:b/>
                      <w:sz w:val="21"/>
                      <w:szCs w:val="21"/>
                    </w:rPr>
                  </w:pPr>
                  <w:r w:rsidRPr="00090F44">
                    <w:rPr>
                      <w:rFonts w:asciiTheme="majorBidi" w:hAnsiTheme="majorBidi" w:cstheme="majorBidi"/>
                      <w:b/>
                      <w:sz w:val="21"/>
                      <w:szCs w:val="21"/>
                    </w:rPr>
                    <w:t>备注</w:t>
                  </w:r>
                </w:p>
              </w:tc>
            </w:tr>
            <w:tr w:rsidR="005D0E29" w:rsidRPr="00090F44" w:rsidTr="0090775F">
              <w:trPr>
                <w:cantSplit/>
                <w:trHeight w:val="340"/>
                <w:jc w:val="center"/>
              </w:trPr>
              <w:tc>
                <w:tcPr>
                  <w:tcW w:w="1194" w:type="dxa"/>
                  <w:tcMar>
                    <w:left w:w="0" w:type="dxa"/>
                    <w:right w:w="0" w:type="dxa"/>
                  </w:tcMar>
                  <w:vAlign w:val="center"/>
                </w:tcPr>
                <w:p w:rsidR="005D0E29" w:rsidRPr="00090F44" w:rsidRDefault="005D0E2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废水</w:t>
                  </w:r>
                </w:p>
              </w:tc>
              <w:tc>
                <w:tcPr>
                  <w:tcW w:w="1791" w:type="dxa"/>
                  <w:tcMar>
                    <w:left w:w="0" w:type="dxa"/>
                    <w:right w:w="0" w:type="dxa"/>
                  </w:tcMar>
                  <w:vAlign w:val="center"/>
                </w:tcPr>
                <w:p w:rsidR="005D0E29" w:rsidRPr="00090F44" w:rsidRDefault="005D0E29" w:rsidP="00BD6827">
                  <w:pPr>
                    <w:jc w:val="center"/>
                    <w:rPr>
                      <w:rFonts w:asciiTheme="majorBidi" w:hAnsiTheme="majorBidi" w:cstheme="majorBidi"/>
                      <w:sz w:val="21"/>
                      <w:szCs w:val="21"/>
                    </w:rPr>
                  </w:pPr>
                  <w:r w:rsidRPr="00090F44">
                    <w:rPr>
                      <w:rFonts w:asciiTheme="majorBidi" w:cstheme="majorBidi"/>
                      <w:sz w:val="21"/>
                      <w:szCs w:val="21"/>
                    </w:rPr>
                    <w:t>化粪池</w:t>
                  </w:r>
                </w:p>
              </w:tc>
              <w:tc>
                <w:tcPr>
                  <w:tcW w:w="1225" w:type="dxa"/>
                  <w:tcMar>
                    <w:left w:w="0" w:type="dxa"/>
                    <w:right w:w="0" w:type="dxa"/>
                  </w:tcMar>
                  <w:vAlign w:val="center"/>
                </w:tcPr>
                <w:p w:rsidR="005D0E29" w:rsidRPr="00090F44" w:rsidRDefault="00977206" w:rsidP="00BD6827">
                  <w:pPr>
                    <w:jc w:val="center"/>
                    <w:rPr>
                      <w:rFonts w:asciiTheme="majorBidi" w:hAnsiTheme="majorBidi" w:cstheme="majorBidi"/>
                      <w:sz w:val="21"/>
                      <w:szCs w:val="21"/>
                    </w:rPr>
                  </w:pPr>
                  <w:r>
                    <w:rPr>
                      <w:rFonts w:asciiTheme="majorBidi" w:hAnsiTheme="majorBidi" w:cstheme="majorBidi" w:hint="eastAsia"/>
                      <w:sz w:val="21"/>
                      <w:szCs w:val="21"/>
                    </w:rPr>
                    <w:t>3</w:t>
                  </w:r>
                  <w:r w:rsidR="005D0E29" w:rsidRPr="00090F44">
                    <w:rPr>
                      <w:rFonts w:asciiTheme="majorBidi" w:hAnsiTheme="majorBidi" w:cstheme="majorBidi"/>
                      <w:sz w:val="21"/>
                      <w:szCs w:val="21"/>
                    </w:rPr>
                    <w:t>0m</w:t>
                  </w:r>
                  <w:r w:rsidR="005D0E29" w:rsidRPr="00090F44">
                    <w:rPr>
                      <w:rFonts w:asciiTheme="majorBidi" w:hAnsiTheme="majorBidi" w:cstheme="majorBidi"/>
                      <w:sz w:val="21"/>
                      <w:szCs w:val="21"/>
                      <w:vertAlign w:val="superscript"/>
                    </w:rPr>
                    <w:t>3</w:t>
                  </w:r>
                </w:p>
              </w:tc>
              <w:tc>
                <w:tcPr>
                  <w:tcW w:w="607" w:type="dxa"/>
                  <w:tcMar>
                    <w:left w:w="0" w:type="dxa"/>
                    <w:right w:w="0" w:type="dxa"/>
                  </w:tcMar>
                  <w:vAlign w:val="center"/>
                </w:tcPr>
                <w:p w:rsidR="005D0E29" w:rsidRPr="00090F44" w:rsidRDefault="005D0E29" w:rsidP="00BD6827">
                  <w:pPr>
                    <w:jc w:val="center"/>
                    <w:rPr>
                      <w:rFonts w:asciiTheme="majorBidi" w:hAnsiTheme="majorBidi" w:cstheme="majorBidi"/>
                      <w:sz w:val="21"/>
                      <w:szCs w:val="21"/>
                    </w:rPr>
                  </w:pPr>
                  <w:r w:rsidRPr="00090F44">
                    <w:rPr>
                      <w:rFonts w:asciiTheme="majorBidi" w:hAnsiTheme="majorBidi" w:cstheme="majorBidi"/>
                      <w:sz w:val="21"/>
                      <w:szCs w:val="21"/>
                    </w:rPr>
                    <w:t>1</w:t>
                  </w:r>
                  <w:r w:rsidRPr="00090F44">
                    <w:rPr>
                      <w:rFonts w:asciiTheme="majorBidi" w:cstheme="majorBidi"/>
                      <w:sz w:val="21"/>
                      <w:szCs w:val="21"/>
                    </w:rPr>
                    <w:t>个</w:t>
                  </w:r>
                </w:p>
              </w:tc>
              <w:tc>
                <w:tcPr>
                  <w:tcW w:w="1200" w:type="dxa"/>
                  <w:tcMar>
                    <w:left w:w="0" w:type="dxa"/>
                    <w:right w:w="0" w:type="dxa"/>
                  </w:tcMar>
                  <w:vAlign w:val="center"/>
                </w:tcPr>
                <w:p w:rsidR="005D0E29" w:rsidRPr="00090F44" w:rsidRDefault="005D0E29" w:rsidP="00BD6827">
                  <w:pPr>
                    <w:jc w:val="center"/>
                    <w:rPr>
                      <w:rFonts w:asciiTheme="majorBidi" w:hAnsiTheme="majorBidi" w:cstheme="majorBidi"/>
                      <w:sz w:val="21"/>
                      <w:szCs w:val="21"/>
                    </w:rPr>
                  </w:pPr>
                  <w:r w:rsidRPr="00090F44">
                    <w:rPr>
                      <w:rFonts w:asciiTheme="majorBidi" w:hAnsiTheme="majorBidi" w:cstheme="majorBidi"/>
                      <w:sz w:val="21"/>
                      <w:szCs w:val="21"/>
                    </w:rPr>
                    <w:t>/</w:t>
                  </w:r>
                </w:p>
              </w:tc>
              <w:tc>
                <w:tcPr>
                  <w:tcW w:w="1958" w:type="dxa"/>
                  <w:tcMar>
                    <w:left w:w="0" w:type="dxa"/>
                    <w:right w:w="0" w:type="dxa"/>
                  </w:tcMar>
                  <w:vAlign w:val="center"/>
                </w:tcPr>
                <w:p w:rsidR="005D0E29" w:rsidRPr="00090F44" w:rsidRDefault="005D0E29" w:rsidP="00BD6827">
                  <w:pPr>
                    <w:jc w:val="center"/>
                    <w:rPr>
                      <w:rFonts w:asciiTheme="majorBidi" w:hAnsiTheme="majorBidi" w:cstheme="majorBidi"/>
                      <w:sz w:val="21"/>
                      <w:szCs w:val="21"/>
                    </w:rPr>
                  </w:pPr>
                  <w:r w:rsidRPr="00090F44">
                    <w:rPr>
                      <w:rFonts w:asciiTheme="majorBidi" w:cstheme="majorBidi"/>
                      <w:sz w:val="21"/>
                      <w:szCs w:val="21"/>
                    </w:rPr>
                    <w:t>简单生化处理</w:t>
                  </w:r>
                </w:p>
              </w:tc>
              <w:tc>
                <w:tcPr>
                  <w:tcW w:w="1341" w:type="dxa"/>
                  <w:tcMar>
                    <w:left w:w="0" w:type="dxa"/>
                    <w:right w:w="0" w:type="dxa"/>
                  </w:tcMar>
                  <w:vAlign w:val="center"/>
                </w:tcPr>
                <w:p w:rsidR="005D0E29" w:rsidRPr="00090F44" w:rsidRDefault="005D0E29" w:rsidP="00BD6827">
                  <w:pPr>
                    <w:jc w:val="center"/>
                    <w:rPr>
                      <w:rFonts w:asciiTheme="majorBidi" w:hAnsiTheme="majorBidi" w:cstheme="majorBidi"/>
                      <w:sz w:val="21"/>
                      <w:szCs w:val="21"/>
                    </w:rPr>
                  </w:pPr>
                  <w:r w:rsidRPr="00090F44">
                    <w:rPr>
                      <w:rFonts w:asciiTheme="majorBidi" w:cstheme="majorBidi"/>
                      <w:sz w:val="21"/>
                      <w:szCs w:val="21"/>
                    </w:rPr>
                    <w:t>现有</w:t>
                  </w:r>
                </w:p>
              </w:tc>
            </w:tr>
            <w:tr w:rsidR="0090775F" w:rsidRPr="00090F44" w:rsidTr="0090775F">
              <w:trPr>
                <w:cantSplit/>
                <w:trHeight w:val="309"/>
                <w:jc w:val="center"/>
              </w:trPr>
              <w:tc>
                <w:tcPr>
                  <w:tcW w:w="1194" w:type="dxa"/>
                  <w:tcMar>
                    <w:left w:w="0" w:type="dxa"/>
                    <w:right w:w="0" w:type="dxa"/>
                  </w:tcMar>
                  <w:vAlign w:val="center"/>
                </w:tcPr>
                <w:p w:rsidR="0090775F" w:rsidRPr="00090F44" w:rsidRDefault="0090775F">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废气</w:t>
                  </w:r>
                </w:p>
              </w:tc>
              <w:tc>
                <w:tcPr>
                  <w:tcW w:w="1791" w:type="dxa"/>
                  <w:tcMar>
                    <w:left w:w="0" w:type="dxa"/>
                    <w:right w:w="0" w:type="dxa"/>
                  </w:tcMar>
                  <w:vAlign w:val="center"/>
                </w:tcPr>
                <w:p w:rsidR="0090775F" w:rsidRPr="00090F44" w:rsidRDefault="00977206" w:rsidP="00F102F4">
                  <w:pPr>
                    <w:jc w:val="center"/>
                    <w:rPr>
                      <w:rFonts w:asciiTheme="majorBidi" w:hAnsiTheme="majorBidi" w:cstheme="majorBidi"/>
                      <w:sz w:val="21"/>
                      <w:szCs w:val="21"/>
                    </w:rPr>
                  </w:pPr>
                  <w:r w:rsidRPr="00D32924">
                    <w:rPr>
                      <w:rFonts w:asciiTheme="majorBidi" w:cstheme="majorBidi"/>
                      <w:sz w:val="21"/>
                      <w:szCs w:val="21"/>
                    </w:rPr>
                    <w:t>过滤纤维</w:t>
                  </w:r>
                  <w:r w:rsidRPr="00D32924">
                    <w:rPr>
                      <w:rFonts w:asciiTheme="majorBidi" w:cstheme="majorBidi"/>
                      <w:sz w:val="21"/>
                      <w:szCs w:val="21"/>
                    </w:rPr>
                    <w:t>+</w:t>
                  </w:r>
                  <w:r w:rsidRPr="00D32924">
                    <w:rPr>
                      <w:rFonts w:asciiTheme="majorBidi" w:cstheme="majorBidi" w:hint="eastAsia"/>
                      <w:sz w:val="21"/>
                      <w:szCs w:val="21"/>
                    </w:rPr>
                    <w:t>二级</w:t>
                  </w:r>
                  <w:r w:rsidRPr="00D32924">
                    <w:rPr>
                      <w:rFonts w:asciiTheme="majorBidi" w:cstheme="majorBidi"/>
                      <w:sz w:val="21"/>
                      <w:szCs w:val="21"/>
                    </w:rPr>
                    <w:t>活性炭吸附装置</w:t>
                  </w:r>
                </w:p>
              </w:tc>
              <w:tc>
                <w:tcPr>
                  <w:tcW w:w="1225" w:type="dxa"/>
                  <w:tcMar>
                    <w:left w:w="0" w:type="dxa"/>
                    <w:right w:w="0" w:type="dxa"/>
                  </w:tcMar>
                  <w:vAlign w:val="center"/>
                </w:tcPr>
                <w:p w:rsidR="0090775F" w:rsidRPr="00090F44" w:rsidRDefault="00F102F4" w:rsidP="00977206">
                  <w:pPr>
                    <w:jc w:val="center"/>
                    <w:rPr>
                      <w:rFonts w:asciiTheme="majorBidi" w:hAnsiTheme="majorBidi" w:cstheme="majorBidi"/>
                      <w:szCs w:val="21"/>
                    </w:rPr>
                  </w:pPr>
                  <w:r w:rsidRPr="00090F44">
                    <w:rPr>
                      <w:rFonts w:asciiTheme="majorBidi" w:hAnsiTheme="majorBidi" w:cstheme="majorBidi"/>
                      <w:szCs w:val="21"/>
                    </w:rPr>
                    <w:t>1×</w:t>
                  </w:r>
                  <w:r w:rsidR="00977206">
                    <w:rPr>
                      <w:rFonts w:asciiTheme="majorBidi" w:hAnsiTheme="majorBidi" w:cstheme="majorBidi" w:hint="eastAsia"/>
                      <w:szCs w:val="21"/>
                    </w:rPr>
                    <w:t>3</w:t>
                  </w:r>
                  <w:r w:rsidRPr="00090F44">
                    <w:rPr>
                      <w:rFonts w:asciiTheme="majorBidi" w:hAnsiTheme="majorBidi" w:cstheme="majorBidi"/>
                      <w:szCs w:val="21"/>
                    </w:rPr>
                    <w:t>00</w:t>
                  </w:r>
                  <w:r w:rsidRPr="00090F44">
                    <w:rPr>
                      <w:rFonts w:asciiTheme="majorBidi" w:hAnsiTheme="majorBidi" w:cstheme="majorBidi" w:hint="eastAsia"/>
                      <w:szCs w:val="21"/>
                    </w:rPr>
                    <w:t>0</w:t>
                  </w:r>
                  <w:r w:rsidR="0090775F" w:rsidRPr="00090F44">
                    <w:rPr>
                      <w:rFonts w:asciiTheme="majorBidi" w:hAnsiTheme="majorBidi" w:cstheme="majorBidi"/>
                      <w:szCs w:val="21"/>
                    </w:rPr>
                    <w:t>m</w:t>
                  </w:r>
                  <w:r w:rsidR="0090775F" w:rsidRPr="00090F44">
                    <w:rPr>
                      <w:rFonts w:asciiTheme="majorBidi" w:hAnsiTheme="majorBidi" w:cstheme="majorBidi"/>
                      <w:szCs w:val="21"/>
                      <w:vertAlign w:val="superscript"/>
                    </w:rPr>
                    <w:t>3</w:t>
                  </w:r>
                  <w:r w:rsidR="0090775F" w:rsidRPr="00090F44">
                    <w:rPr>
                      <w:rFonts w:asciiTheme="majorBidi" w:hAnsiTheme="majorBidi" w:cstheme="majorBidi"/>
                      <w:szCs w:val="21"/>
                    </w:rPr>
                    <w:t>/h</w:t>
                  </w:r>
                </w:p>
              </w:tc>
              <w:tc>
                <w:tcPr>
                  <w:tcW w:w="607" w:type="dxa"/>
                  <w:tcMar>
                    <w:left w:w="0" w:type="dxa"/>
                    <w:right w:w="0" w:type="dxa"/>
                  </w:tcMar>
                  <w:vAlign w:val="center"/>
                </w:tcPr>
                <w:p w:rsidR="0090775F" w:rsidRPr="00090F44" w:rsidRDefault="00F102F4">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1</w:t>
                  </w:r>
                  <w:r w:rsidRPr="00090F44">
                    <w:rPr>
                      <w:rFonts w:asciiTheme="majorBidi" w:hAnsiTheme="majorBidi" w:cstheme="majorBidi"/>
                      <w:sz w:val="21"/>
                      <w:szCs w:val="21"/>
                    </w:rPr>
                    <w:t>套</w:t>
                  </w:r>
                </w:p>
              </w:tc>
              <w:tc>
                <w:tcPr>
                  <w:tcW w:w="1200" w:type="dxa"/>
                  <w:tcMar>
                    <w:left w:w="0" w:type="dxa"/>
                    <w:right w:w="0" w:type="dxa"/>
                  </w:tcMar>
                  <w:vAlign w:val="center"/>
                </w:tcPr>
                <w:p w:rsidR="0090775F" w:rsidRPr="00090F44" w:rsidRDefault="00F102F4">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20</w:t>
                  </w:r>
                </w:p>
              </w:tc>
              <w:tc>
                <w:tcPr>
                  <w:tcW w:w="1958" w:type="dxa"/>
                  <w:tcMar>
                    <w:left w:w="0" w:type="dxa"/>
                    <w:right w:w="0" w:type="dxa"/>
                  </w:tcMar>
                  <w:vAlign w:val="center"/>
                </w:tcPr>
                <w:p w:rsidR="00F102F4" w:rsidRPr="00090F44" w:rsidRDefault="00F102F4" w:rsidP="00F102F4">
                  <w:pPr>
                    <w:jc w:val="center"/>
                    <w:rPr>
                      <w:rFonts w:asciiTheme="majorBidi" w:hAnsiTheme="minorBidi" w:cstheme="majorBidi"/>
                      <w:sz w:val="21"/>
                      <w:szCs w:val="21"/>
                    </w:rPr>
                  </w:pPr>
                  <w:r w:rsidRPr="00090F44">
                    <w:rPr>
                      <w:rFonts w:asciiTheme="majorBidi" w:hAnsiTheme="minorBidi" w:cstheme="majorBidi"/>
                      <w:sz w:val="21"/>
                      <w:szCs w:val="21"/>
                    </w:rPr>
                    <w:t>收集效率</w:t>
                  </w:r>
                  <w:r w:rsidRPr="00090F44">
                    <w:rPr>
                      <w:rFonts w:asciiTheme="majorBidi" w:hAnsiTheme="minorBidi" w:cstheme="majorBidi"/>
                      <w:sz w:val="21"/>
                      <w:szCs w:val="21"/>
                    </w:rPr>
                    <w:t>90%</w:t>
                  </w:r>
                </w:p>
                <w:p w:rsidR="0090775F" w:rsidRPr="00090F44" w:rsidRDefault="00F102F4" w:rsidP="00977206">
                  <w:pPr>
                    <w:jc w:val="center"/>
                    <w:rPr>
                      <w:rFonts w:asciiTheme="majorBidi" w:hAnsiTheme="majorBidi" w:cstheme="majorBidi"/>
                      <w:sz w:val="21"/>
                      <w:szCs w:val="21"/>
                    </w:rPr>
                  </w:pPr>
                  <w:r w:rsidRPr="00090F44">
                    <w:rPr>
                      <w:rFonts w:asciiTheme="majorBidi" w:hAnsiTheme="minorBidi" w:cstheme="majorBidi" w:hint="eastAsia"/>
                      <w:sz w:val="21"/>
                      <w:szCs w:val="21"/>
                    </w:rPr>
                    <w:t>颗粒物</w:t>
                  </w:r>
                  <w:r w:rsidRPr="00090F44">
                    <w:rPr>
                      <w:rFonts w:asciiTheme="majorBidi" w:hAnsiTheme="minorBidi" w:cstheme="majorBidi"/>
                      <w:sz w:val="21"/>
                      <w:szCs w:val="21"/>
                    </w:rPr>
                    <w:t>处理效率</w:t>
                  </w:r>
                  <w:r w:rsidRPr="00090F44">
                    <w:rPr>
                      <w:rFonts w:asciiTheme="majorBidi" w:hAnsiTheme="minorBidi" w:cstheme="majorBidi"/>
                      <w:sz w:val="21"/>
                      <w:szCs w:val="21"/>
                    </w:rPr>
                    <w:t>9</w:t>
                  </w:r>
                  <w:r w:rsidR="00977206">
                    <w:rPr>
                      <w:rFonts w:asciiTheme="majorBidi" w:hAnsiTheme="minorBidi" w:cstheme="majorBidi" w:hint="eastAsia"/>
                      <w:sz w:val="21"/>
                      <w:szCs w:val="21"/>
                    </w:rPr>
                    <w:t>2</w:t>
                  </w:r>
                  <w:r w:rsidRPr="00090F44">
                    <w:rPr>
                      <w:rFonts w:asciiTheme="majorBidi" w:hAnsiTheme="minorBidi" w:cstheme="majorBidi"/>
                      <w:sz w:val="21"/>
                      <w:szCs w:val="21"/>
                    </w:rPr>
                    <w:t>%</w:t>
                  </w:r>
                  <w:r w:rsidRPr="00090F44">
                    <w:rPr>
                      <w:rFonts w:asciiTheme="majorBidi" w:hAnsiTheme="minorBidi" w:cstheme="majorBidi"/>
                      <w:sz w:val="21"/>
                      <w:szCs w:val="21"/>
                    </w:rPr>
                    <w:t>，有机废气处理效率</w:t>
                  </w:r>
                  <w:r w:rsidRPr="00090F44">
                    <w:rPr>
                      <w:rFonts w:asciiTheme="majorBidi" w:hAnsiTheme="minorBidi" w:cstheme="majorBidi"/>
                      <w:sz w:val="21"/>
                      <w:szCs w:val="21"/>
                    </w:rPr>
                    <w:t>90%</w:t>
                  </w:r>
                </w:p>
              </w:tc>
              <w:tc>
                <w:tcPr>
                  <w:tcW w:w="1341" w:type="dxa"/>
                  <w:tcMar>
                    <w:left w:w="0" w:type="dxa"/>
                    <w:right w:w="0" w:type="dxa"/>
                  </w:tcMar>
                  <w:vAlign w:val="center"/>
                </w:tcPr>
                <w:p w:rsidR="0090775F" w:rsidRPr="00090F44" w:rsidRDefault="0090775F">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新建</w:t>
                  </w:r>
                </w:p>
              </w:tc>
            </w:tr>
            <w:tr w:rsidR="00865F89" w:rsidRPr="00090F44">
              <w:trPr>
                <w:cantSplit/>
                <w:trHeight w:val="340"/>
                <w:jc w:val="center"/>
              </w:trPr>
              <w:tc>
                <w:tcPr>
                  <w:tcW w:w="1194" w:type="dxa"/>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噪声</w:t>
                  </w:r>
                </w:p>
              </w:tc>
              <w:tc>
                <w:tcPr>
                  <w:tcW w:w="1791" w:type="dxa"/>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隔声、消声</w:t>
                  </w:r>
                </w:p>
                <w:p w:rsidR="00865F89" w:rsidRPr="00090F44" w:rsidRDefault="00865F8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防治措施</w:t>
                  </w:r>
                </w:p>
              </w:tc>
              <w:tc>
                <w:tcPr>
                  <w:tcW w:w="1225" w:type="dxa"/>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降噪量</w:t>
                  </w:r>
                </w:p>
                <w:p w:rsidR="00865F89" w:rsidRPr="00090F44" w:rsidRDefault="00865F8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≥25dB(A)</w:t>
                  </w:r>
                </w:p>
              </w:tc>
              <w:tc>
                <w:tcPr>
                  <w:tcW w:w="607" w:type="dxa"/>
                  <w:tcMar>
                    <w:left w:w="0" w:type="dxa"/>
                    <w:right w:w="0" w:type="dxa"/>
                  </w:tcMar>
                  <w:vAlign w:val="center"/>
                </w:tcPr>
                <w:p w:rsidR="00865F89" w:rsidRPr="00090F44" w:rsidRDefault="00BD740A">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w:t>
                  </w:r>
                </w:p>
              </w:tc>
              <w:tc>
                <w:tcPr>
                  <w:tcW w:w="1200" w:type="dxa"/>
                  <w:tcMar>
                    <w:left w:w="0" w:type="dxa"/>
                    <w:right w:w="0" w:type="dxa"/>
                  </w:tcMar>
                  <w:vAlign w:val="center"/>
                </w:tcPr>
                <w:p w:rsidR="00865F89" w:rsidRPr="00090F44" w:rsidRDefault="0090775F">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5</w:t>
                  </w:r>
                </w:p>
              </w:tc>
              <w:tc>
                <w:tcPr>
                  <w:tcW w:w="1958" w:type="dxa"/>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达标排放</w:t>
                  </w:r>
                </w:p>
              </w:tc>
              <w:tc>
                <w:tcPr>
                  <w:tcW w:w="1341" w:type="dxa"/>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新建</w:t>
                  </w:r>
                </w:p>
              </w:tc>
            </w:tr>
            <w:tr w:rsidR="00F102F4" w:rsidRPr="00090F44">
              <w:trPr>
                <w:cantSplit/>
                <w:trHeight w:val="340"/>
                <w:jc w:val="center"/>
              </w:trPr>
              <w:tc>
                <w:tcPr>
                  <w:tcW w:w="1194" w:type="dxa"/>
                  <w:vMerge w:val="restart"/>
                  <w:tcMar>
                    <w:left w:w="0" w:type="dxa"/>
                    <w:right w:w="0" w:type="dxa"/>
                  </w:tcMar>
                  <w:vAlign w:val="center"/>
                </w:tcPr>
                <w:p w:rsidR="00F102F4" w:rsidRPr="00090F44" w:rsidRDefault="00F102F4">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固废</w:t>
                  </w:r>
                </w:p>
              </w:tc>
              <w:tc>
                <w:tcPr>
                  <w:tcW w:w="1791" w:type="dxa"/>
                  <w:tcMar>
                    <w:left w:w="0" w:type="dxa"/>
                    <w:right w:w="0" w:type="dxa"/>
                  </w:tcMar>
                  <w:vAlign w:val="center"/>
                </w:tcPr>
                <w:p w:rsidR="00F102F4" w:rsidRPr="00090F44" w:rsidRDefault="00F102F4">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一般固废堆场</w:t>
                  </w:r>
                </w:p>
              </w:tc>
              <w:tc>
                <w:tcPr>
                  <w:tcW w:w="1225" w:type="dxa"/>
                  <w:tcMar>
                    <w:left w:w="0" w:type="dxa"/>
                    <w:right w:w="0" w:type="dxa"/>
                  </w:tcMar>
                  <w:vAlign w:val="center"/>
                </w:tcPr>
                <w:p w:rsidR="00F102F4" w:rsidRPr="00090F44" w:rsidRDefault="00977206">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2</w:t>
                  </w:r>
                  <w:r w:rsidR="00F102F4" w:rsidRPr="00090F44">
                    <w:rPr>
                      <w:rFonts w:asciiTheme="majorBidi" w:hAnsiTheme="majorBidi" w:cstheme="majorBidi"/>
                      <w:sz w:val="21"/>
                      <w:szCs w:val="21"/>
                    </w:rPr>
                    <w:t>0m</w:t>
                  </w:r>
                  <w:r w:rsidR="00F102F4" w:rsidRPr="00090F44">
                    <w:rPr>
                      <w:rFonts w:asciiTheme="majorBidi" w:hAnsiTheme="majorBidi" w:cstheme="majorBidi"/>
                      <w:sz w:val="21"/>
                      <w:szCs w:val="21"/>
                      <w:vertAlign w:val="superscript"/>
                    </w:rPr>
                    <w:t>2</w:t>
                  </w:r>
                </w:p>
              </w:tc>
              <w:tc>
                <w:tcPr>
                  <w:tcW w:w="607" w:type="dxa"/>
                  <w:tcMar>
                    <w:left w:w="0" w:type="dxa"/>
                    <w:right w:w="0" w:type="dxa"/>
                  </w:tcMar>
                  <w:vAlign w:val="center"/>
                </w:tcPr>
                <w:p w:rsidR="00F102F4" w:rsidRPr="00090F44" w:rsidRDefault="00F102F4">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1</w:t>
                  </w:r>
                  <w:r w:rsidRPr="00090F44">
                    <w:rPr>
                      <w:rFonts w:asciiTheme="majorBidi" w:hAnsiTheme="majorBidi" w:cstheme="majorBidi"/>
                      <w:sz w:val="21"/>
                      <w:szCs w:val="21"/>
                    </w:rPr>
                    <w:t>个</w:t>
                  </w:r>
                </w:p>
              </w:tc>
              <w:tc>
                <w:tcPr>
                  <w:tcW w:w="1200" w:type="dxa"/>
                  <w:vMerge w:val="restart"/>
                  <w:tcMar>
                    <w:left w:w="0" w:type="dxa"/>
                    <w:right w:w="0" w:type="dxa"/>
                  </w:tcMar>
                  <w:vAlign w:val="center"/>
                </w:tcPr>
                <w:p w:rsidR="00F102F4" w:rsidRPr="00090F44" w:rsidRDefault="00F102F4" w:rsidP="00BD6827">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2</w:t>
                  </w:r>
                </w:p>
              </w:tc>
              <w:tc>
                <w:tcPr>
                  <w:tcW w:w="1958" w:type="dxa"/>
                  <w:vMerge w:val="restart"/>
                  <w:tcMar>
                    <w:left w:w="0" w:type="dxa"/>
                    <w:right w:w="0" w:type="dxa"/>
                  </w:tcMar>
                  <w:vAlign w:val="center"/>
                </w:tcPr>
                <w:p w:rsidR="00F102F4" w:rsidRPr="00090F44" w:rsidRDefault="00F102F4">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固体废物分类收集，不排放</w:t>
                  </w:r>
                </w:p>
              </w:tc>
              <w:tc>
                <w:tcPr>
                  <w:tcW w:w="1341" w:type="dxa"/>
                  <w:vMerge w:val="restart"/>
                  <w:tcMar>
                    <w:left w:w="0" w:type="dxa"/>
                    <w:right w:w="0" w:type="dxa"/>
                  </w:tcMar>
                  <w:vAlign w:val="center"/>
                </w:tcPr>
                <w:p w:rsidR="00F102F4" w:rsidRPr="00090F44" w:rsidRDefault="00F102F4">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新建</w:t>
                  </w:r>
                </w:p>
              </w:tc>
            </w:tr>
            <w:tr w:rsidR="00F102F4" w:rsidRPr="00090F44">
              <w:trPr>
                <w:cantSplit/>
                <w:trHeight w:val="340"/>
                <w:jc w:val="center"/>
              </w:trPr>
              <w:tc>
                <w:tcPr>
                  <w:tcW w:w="1194" w:type="dxa"/>
                  <w:vMerge/>
                  <w:tcMar>
                    <w:left w:w="0" w:type="dxa"/>
                    <w:right w:w="0" w:type="dxa"/>
                  </w:tcMar>
                  <w:vAlign w:val="center"/>
                </w:tcPr>
                <w:p w:rsidR="00F102F4" w:rsidRPr="00090F44" w:rsidRDefault="00F102F4">
                  <w:pPr>
                    <w:adjustRightInd w:val="0"/>
                    <w:snapToGrid w:val="0"/>
                    <w:jc w:val="center"/>
                    <w:rPr>
                      <w:rFonts w:asciiTheme="majorBidi" w:hAnsiTheme="majorBidi" w:cstheme="majorBidi"/>
                      <w:sz w:val="21"/>
                      <w:szCs w:val="21"/>
                    </w:rPr>
                  </w:pPr>
                </w:p>
              </w:tc>
              <w:tc>
                <w:tcPr>
                  <w:tcW w:w="1791" w:type="dxa"/>
                  <w:tcMar>
                    <w:left w:w="0" w:type="dxa"/>
                    <w:right w:w="0" w:type="dxa"/>
                  </w:tcMar>
                  <w:vAlign w:val="center"/>
                </w:tcPr>
                <w:p w:rsidR="00F102F4" w:rsidRPr="00090F44" w:rsidRDefault="00F102F4">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危废堆场</w:t>
                  </w:r>
                </w:p>
              </w:tc>
              <w:tc>
                <w:tcPr>
                  <w:tcW w:w="1225" w:type="dxa"/>
                  <w:tcMar>
                    <w:left w:w="0" w:type="dxa"/>
                    <w:right w:w="0" w:type="dxa"/>
                  </w:tcMar>
                  <w:vAlign w:val="center"/>
                </w:tcPr>
                <w:p w:rsidR="00F102F4" w:rsidRPr="00090F44" w:rsidRDefault="00F102F4">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1</w:t>
                  </w:r>
                  <w:r w:rsidRPr="00090F44">
                    <w:rPr>
                      <w:rFonts w:asciiTheme="majorBidi" w:hAnsiTheme="majorBidi" w:cstheme="majorBidi"/>
                      <w:sz w:val="21"/>
                      <w:szCs w:val="21"/>
                    </w:rPr>
                    <w:t>0m</w:t>
                  </w:r>
                  <w:r w:rsidRPr="00090F44">
                    <w:rPr>
                      <w:rFonts w:asciiTheme="majorBidi" w:hAnsiTheme="majorBidi" w:cstheme="majorBidi"/>
                      <w:sz w:val="21"/>
                      <w:szCs w:val="21"/>
                      <w:vertAlign w:val="superscript"/>
                    </w:rPr>
                    <w:t>2</w:t>
                  </w:r>
                </w:p>
              </w:tc>
              <w:tc>
                <w:tcPr>
                  <w:tcW w:w="607" w:type="dxa"/>
                  <w:tcMar>
                    <w:left w:w="0" w:type="dxa"/>
                    <w:right w:w="0" w:type="dxa"/>
                  </w:tcMar>
                  <w:vAlign w:val="center"/>
                </w:tcPr>
                <w:p w:rsidR="00F102F4" w:rsidRPr="00090F44" w:rsidRDefault="00F102F4">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1</w:t>
                  </w:r>
                  <w:r w:rsidRPr="00090F44">
                    <w:rPr>
                      <w:rFonts w:asciiTheme="majorBidi" w:hAnsiTheme="majorBidi" w:cstheme="majorBidi"/>
                      <w:sz w:val="21"/>
                      <w:szCs w:val="21"/>
                    </w:rPr>
                    <w:t>个</w:t>
                  </w:r>
                </w:p>
              </w:tc>
              <w:tc>
                <w:tcPr>
                  <w:tcW w:w="1200" w:type="dxa"/>
                  <w:vMerge/>
                  <w:tcMar>
                    <w:left w:w="0" w:type="dxa"/>
                    <w:right w:w="0" w:type="dxa"/>
                  </w:tcMar>
                  <w:vAlign w:val="center"/>
                </w:tcPr>
                <w:p w:rsidR="00F102F4" w:rsidRPr="00090F44" w:rsidRDefault="00F102F4">
                  <w:pPr>
                    <w:adjustRightInd w:val="0"/>
                    <w:snapToGrid w:val="0"/>
                    <w:jc w:val="center"/>
                    <w:rPr>
                      <w:rFonts w:asciiTheme="majorBidi" w:hAnsiTheme="majorBidi" w:cstheme="majorBidi"/>
                      <w:sz w:val="21"/>
                      <w:szCs w:val="21"/>
                    </w:rPr>
                  </w:pPr>
                </w:p>
              </w:tc>
              <w:tc>
                <w:tcPr>
                  <w:tcW w:w="1958" w:type="dxa"/>
                  <w:vMerge/>
                  <w:tcMar>
                    <w:left w:w="0" w:type="dxa"/>
                    <w:right w:w="0" w:type="dxa"/>
                  </w:tcMar>
                  <w:vAlign w:val="center"/>
                </w:tcPr>
                <w:p w:rsidR="00F102F4" w:rsidRPr="00090F44" w:rsidRDefault="00F102F4">
                  <w:pPr>
                    <w:adjustRightInd w:val="0"/>
                    <w:snapToGrid w:val="0"/>
                    <w:jc w:val="center"/>
                    <w:rPr>
                      <w:rFonts w:asciiTheme="majorBidi" w:hAnsiTheme="majorBidi" w:cstheme="majorBidi"/>
                      <w:sz w:val="21"/>
                      <w:szCs w:val="21"/>
                    </w:rPr>
                  </w:pPr>
                </w:p>
              </w:tc>
              <w:tc>
                <w:tcPr>
                  <w:tcW w:w="1341" w:type="dxa"/>
                  <w:vMerge/>
                  <w:tcMar>
                    <w:left w:w="0" w:type="dxa"/>
                    <w:right w:w="0" w:type="dxa"/>
                  </w:tcMar>
                  <w:vAlign w:val="center"/>
                </w:tcPr>
                <w:p w:rsidR="00F102F4" w:rsidRPr="00090F44" w:rsidRDefault="00F102F4">
                  <w:pPr>
                    <w:adjustRightInd w:val="0"/>
                    <w:snapToGrid w:val="0"/>
                    <w:jc w:val="center"/>
                    <w:rPr>
                      <w:rFonts w:asciiTheme="majorBidi" w:hAnsiTheme="majorBidi" w:cstheme="majorBidi"/>
                      <w:sz w:val="21"/>
                      <w:szCs w:val="21"/>
                    </w:rPr>
                  </w:pPr>
                </w:p>
              </w:tc>
            </w:tr>
            <w:tr w:rsidR="00865F89" w:rsidRPr="00090F44">
              <w:trPr>
                <w:cantSplit/>
                <w:trHeight w:val="340"/>
                <w:jc w:val="center"/>
              </w:trPr>
              <w:tc>
                <w:tcPr>
                  <w:tcW w:w="1194" w:type="dxa"/>
                  <w:vMerge w:val="restart"/>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排污口</w:t>
                  </w:r>
                </w:p>
                <w:p w:rsidR="00865F89" w:rsidRPr="00090F44" w:rsidRDefault="00865F8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设置</w:t>
                  </w:r>
                </w:p>
              </w:tc>
              <w:tc>
                <w:tcPr>
                  <w:tcW w:w="1791" w:type="dxa"/>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雨水排口</w:t>
                  </w:r>
                </w:p>
              </w:tc>
              <w:tc>
                <w:tcPr>
                  <w:tcW w:w="1225" w:type="dxa"/>
                  <w:tcMar>
                    <w:left w:w="0" w:type="dxa"/>
                    <w:right w:w="0" w:type="dxa"/>
                  </w:tcMar>
                  <w:vAlign w:val="center"/>
                </w:tcPr>
                <w:p w:rsidR="00865F89" w:rsidRPr="00090F44" w:rsidRDefault="0090775F">
                  <w:pPr>
                    <w:keepNext/>
                    <w:jc w:val="center"/>
                    <w:rPr>
                      <w:rFonts w:asciiTheme="majorBidi" w:hAnsiTheme="majorBidi" w:cstheme="majorBidi"/>
                      <w:sz w:val="21"/>
                      <w:szCs w:val="21"/>
                    </w:rPr>
                  </w:pPr>
                  <w:r w:rsidRPr="00090F44">
                    <w:rPr>
                      <w:rFonts w:asciiTheme="majorBidi" w:hAnsiTheme="majorBidi" w:cstheme="majorBidi"/>
                      <w:sz w:val="21"/>
                      <w:szCs w:val="21"/>
                    </w:rPr>
                    <w:t>15</w:t>
                  </w:r>
                  <w:r w:rsidR="00865F89" w:rsidRPr="00090F44">
                    <w:rPr>
                      <w:rFonts w:asciiTheme="majorBidi" w:hAnsiTheme="majorBidi" w:cstheme="majorBidi"/>
                      <w:sz w:val="21"/>
                      <w:szCs w:val="21"/>
                    </w:rPr>
                    <w:t>t/h</w:t>
                  </w:r>
                </w:p>
              </w:tc>
              <w:tc>
                <w:tcPr>
                  <w:tcW w:w="607" w:type="dxa"/>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1</w:t>
                  </w:r>
                  <w:r w:rsidRPr="00090F44">
                    <w:rPr>
                      <w:rFonts w:asciiTheme="majorBidi" w:hAnsiTheme="majorBidi" w:cstheme="majorBidi"/>
                      <w:sz w:val="21"/>
                      <w:szCs w:val="21"/>
                    </w:rPr>
                    <w:t>个</w:t>
                  </w:r>
                </w:p>
              </w:tc>
              <w:tc>
                <w:tcPr>
                  <w:tcW w:w="1200" w:type="dxa"/>
                  <w:tcMar>
                    <w:left w:w="0" w:type="dxa"/>
                    <w:right w:w="0" w:type="dxa"/>
                  </w:tcMar>
                  <w:vAlign w:val="center"/>
                </w:tcPr>
                <w:p w:rsidR="00865F89" w:rsidRPr="00090F44" w:rsidRDefault="00BD740A">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w:t>
                  </w:r>
                </w:p>
              </w:tc>
              <w:tc>
                <w:tcPr>
                  <w:tcW w:w="1958" w:type="dxa"/>
                  <w:vMerge w:val="restart"/>
                  <w:tcMar>
                    <w:left w:w="0" w:type="dxa"/>
                    <w:right w:w="0" w:type="dxa"/>
                  </w:tcMar>
                  <w:vAlign w:val="center"/>
                </w:tcPr>
                <w:p w:rsidR="00865F89" w:rsidRPr="00090F44" w:rsidRDefault="00865F89">
                  <w:pPr>
                    <w:pStyle w:val="af2"/>
                    <w:adjustRightInd w:val="0"/>
                    <w:snapToGrid w:val="0"/>
                    <w:spacing w:line="240" w:lineRule="auto"/>
                    <w:rPr>
                      <w:rFonts w:asciiTheme="majorBidi" w:eastAsia="宋体" w:hAnsiTheme="majorBidi" w:cstheme="majorBidi"/>
                      <w:sz w:val="21"/>
                      <w:szCs w:val="21"/>
                    </w:rPr>
                  </w:pPr>
                  <w:r w:rsidRPr="00090F44">
                    <w:rPr>
                      <w:rFonts w:asciiTheme="majorBidi" w:eastAsia="宋体" w:hAnsiTheme="majorBidi" w:cstheme="majorBidi"/>
                      <w:sz w:val="21"/>
                      <w:szCs w:val="21"/>
                    </w:rPr>
                    <w:t>规范化设置</w:t>
                  </w:r>
                </w:p>
              </w:tc>
              <w:tc>
                <w:tcPr>
                  <w:tcW w:w="1341" w:type="dxa"/>
                  <w:vMerge w:val="restart"/>
                  <w:tcMar>
                    <w:left w:w="0" w:type="dxa"/>
                    <w:right w:w="0" w:type="dxa"/>
                  </w:tcMar>
                  <w:vAlign w:val="center"/>
                </w:tcPr>
                <w:p w:rsidR="00865F89" w:rsidRPr="00090F44" w:rsidRDefault="00F102F4" w:rsidP="00BD740A">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现有</w:t>
                  </w:r>
                </w:p>
              </w:tc>
            </w:tr>
            <w:tr w:rsidR="00865F89" w:rsidRPr="00090F44">
              <w:trPr>
                <w:cantSplit/>
                <w:trHeight w:val="340"/>
                <w:jc w:val="center"/>
              </w:trPr>
              <w:tc>
                <w:tcPr>
                  <w:tcW w:w="1194" w:type="dxa"/>
                  <w:vMerge/>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p>
              </w:tc>
              <w:tc>
                <w:tcPr>
                  <w:tcW w:w="1791" w:type="dxa"/>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废水接管口</w:t>
                  </w:r>
                </w:p>
              </w:tc>
              <w:tc>
                <w:tcPr>
                  <w:tcW w:w="1225" w:type="dxa"/>
                  <w:tcMar>
                    <w:left w:w="0" w:type="dxa"/>
                    <w:right w:w="0" w:type="dxa"/>
                  </w:tcMar>
                  <w:vAlign w:val="center"/>
                </w:tcPr>
                <w:p w:rsidR="00865F89" w:rsidRPr="00090F44" w:rsidRDefault="0090775F">
                  <w:pPr>
                    <w:keepNext/>
                    <w:jc w:val="center"/>
                    <w:rPr>
                      <w:rFonts w:asciiTheme="majorBidi" w:hAnsiTheme="majorBidi" w:cstheme="majorBidi"/>
                      <w:sz w:val="21"/>
                      <w:szCs w:val="21"/>
                    </w:rPr>
                  </w:pPr>
                  <w:r w:rsidRPr="00090F44">
                    <w:rPr>
                      <w:rFonts w:asciiTheme="majorBidi" w:hAnsiTheme="majorBidi" w:cstheme="majorBidi"/>
                      <w:sz w:val="21"/>
                      <w:szCs w:val="21"/>
                    </w:rPr>
                    <w:t>30</w:t>
                  </w:r>
                  <w:r w:rsidR="00865F89" w:rsidRPr="00090F44">
                    <w:rPr>
                      <w:rFonts w:asciiTheme="majorBidi" w:hAnsiTheme="majorBidi" w:cstheme="majorBidi"/>
                      <w:sz w:val="21"/>
                      <w:szCs w:val="21"/>
                    </w:rPr>
                    <w:t>t/h</w:t>
                  </w:r>
                </w:p>
              </w:tc>
              <w:tc>
                <w:tcPr>
                  <w:tcW w:w="607" w:type="dxa"/>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1</w:t>
                  </w:r>
                  <w:r w:rsidRPr="00090F44">
                    <w:rPr>
                      <w:rFonts w:asciiTheme="majorBidi" w:hAnsiTheme="majorBidi" w:cstheme="majorBidi"/>
                      <w:sz w:val="21"/>
                      <w:szCs w:val="21"/>
                    </w:rPr>
                    <w:t>个</w:t>
                  </w:r>
                </w:p>
              </w:tc>
              <w:tc>
                <w:tcPr>
                  <w:tcW w:w="1200" w:type="dxa"/>
                  <w:tcMar>
                    <w:left w:w="0" w:type="dxa"/>
                    <w:right w:w="0" w:type="dxa"/>
                  </w:tcMar>
                  <w:vAlign w:val="center"/>
                </w:tcPr>
                <w:p w:rsidR="00865F89" w:rsidRPr="00090F44" w:rsidRDefault="00BD740A">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w:t>
                  </w:r>
                </w:p>
              </w:tc>
              <w:tc>
                <w:tcPr>
                  <w:tcW w:w="1958" w:type="dxa"/>
                  <w:vMerge/>
                  <w:tcMar>
                    <w:left w:w="0" w:type="dxa"/>
                    <w:right w:w="0" w:type="dxa"/>
                  </w:tcMar>
                  <w:vAlign w:val="center"/>
                </w:tcPr>
                <w:p w:rsidR="00865F89" w:rsidRPr="00090F44" w:rsidRDefault="00865F89">
                  <w:pPr>
                    <w:pStyle w:val="af2"/>
                    <w:adjustRightInd w:val="0"/>
                    <w:snapToGrid w:val="0"/>
                    <w:spacing w:line="240" w:lineRule="auto"/>
                    <w:rPr>
                      <w:rFonts w:asciiTheme="majorBidi" w:eastAsia="宋体" w:hAnsiTheme="majorBidi" w:cstheme="majorBidi"/>
                      <w:sz w:val="21"/>
                      <w:szCs w:val="21"/>
                    </w:rPr>
                  </w:pPr>
                </w:p>
              </w:tc>
              <w:tc>
                <w:tcPr>
                  <w:tcW w:w="1341" w:type="dxa"/>
                  <w:vMerge/>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p>
              </w:tc>
            </w:tr>
            <w:tr w:rsidR="00865F89" w:rsidRPr="00090F44">
              <w:trPr>
                <w:cantSplit/>
                <w:trHeight w:val="340"/>
                <w:jc w:val="center"/>
              </w:trPr>
              <w:tc>
                <w:tcPr>
                  <w:tcW w:w="1194" w:type="dxa"/>
                  <w:vMerge/>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p>
              </w:tc>
              <w:tc>
                <w:tcPr>
                  <w:tcW w:w="1791" w:type="dxa"/>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排气筒</w:t>
                  </w:r>
                </w:p>
              </w:tc>
              <w:tc>
                <w:tcPr>
                  <w:tcW w:w="1225" w:type="dxa"/>
                  <w:tcMar>
                    <w:left w:w="0" w:type="dxa"/>
                    <w:right w:w="0" w:type="dxa"/>
                  </w:tcMar>
                  <w:vAlign w:val="center"/>
                </w:tcPr>
                <w:p w:rsidR="00865F89" w:rsidRPr="00090F44" w:rsidRDefault="00865F89">
                  <w:pPr>
                    <w:autoSpaceDE w:val="0"/>
                    <w:autoSpaceDN w:val="0"/>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15m</w:t>
                  </w:r>
                </w:p>
              </w:tc>
              <w:tc>
                <w:tcPr>
                  <w:tcW w:w="607" w:type="dxa"/>
                  <w:tcMar>
                    <w:left w:w="0" w:type="dxa"/>
                    <w:right w:w="0" w:type="dxa"/>
                  </w:tcMar>
                  <w:vAlign w:val="center"/>
                </w:tcPr>
                <w:p w:rsidR="00865F89" w:rsidRPr="00090F44" w:rsidRDefault="00977206">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3</w:t>
                  </w:r>
                  <w:r w:rsidR="00865F89" w:rsidRPr="00090F44">
                    <w:rPr>
                      <w:rFonts w:asciiTheme="majorBidi" w:hAnsiTheme="majorBidi" w:cstheme="majorBidi"/>
                      <w:sz w:val="21"/>
                      <w:szCs w:val="21"/>
                    </w:rPr>
                    <w:t>个</w:t>
                  </w:r>
                </w:p>
              </w:tc>
              <w:tc>
                <w:tcPr>
                  <w:tcW w:w="1200" w:type="dxa"/>
                  <w:tcMar>
                    <w:left w:w="0" w:type="dxa"/>
                    <w:right w:w="0" w:type="dxa"/>
                  </w:tcMar>
                  <w:vAlign w:val="center"/>
                </w:tcPr>
                <w:p w:rsidR="00865F89" w:rsidRPr="00090F44" w:rsidRDefault="00977206">
                  <w:pPr>
                    <w:adjustRightInd w:val="0"/>
                    <w:snapToGrid w:val="0"/>
                    <w:jc w:val="center"/>
                    <w:rPr>
                      <w:rFonts w:asciiTheme="majorBidi" w:hAnsiTheme="majorBidi" w:cstheme="majorBidi"/>
                      <w:sz w:val="21"/>
                      <w:szCs w:val="21"/>
                    </w:rPr>
                  </w:pPr>
                  <w:r>
                    <w:rPr>
                      <w:rFonts w:asciiTheme="majorBidi" w:hAnsiTheme="majorBidi" w:cstheme="majorBidi" w:hint="eastAsia"/>
                      <w:sz w:val="21"/>
                      <w:szCs w:val="21"/>
                    </w:rPr>
                    <w:t>3</w:t>
                  </w:r>
                </w:p>
              </w:tc>
              <w:tc>
                <w:tcPr>
                  <w:tcW w:w="1958" w:type="dxa"/>
                  <w:vMerge/>
                  <w:tcMar>
                    <w:left w:w="0" w:type="dxa"/>
                    <w:right w:w="0" w:type="dxa"/>
                  </w:tcMar>
                  <w:vAlign w:val="center"/>
                </w:tcPr>
                <w:p w:rsidR="00865F89" w:rsidRPr="00090F44" w:rsidRDefault="00865F89">
                  <w:pPr>
                    <w:pStyle w:val="af2"/>
                    <w:adjustRightInd w:val="0"/>
                    <w:snapToGrid w:val="0"/>
                    <w:spacing w:line="240" w:lineRule="auto"/>
                    <w:rPr>
                      <w:rFonts w:asciiTheme="majorBidi" w:eastAsia="宋体" w:hAnsiTheme="majorBidi" w:cstheme="majorBidi"/>
                      <w:sz w:val="21"/>
                      <w:szCs w:val="21"/>
                    </w:rPr>
                  </w:pPr>
                </w:p>
              </w:tc>
              <w:tc>
                <w:tcPr>
                  <w:tcW w:w="1341" w:type="dxa"/>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新建</w:t>
                  </w:r>
                </w:p>
              </w:tc>
            </w:tr>
            <w:tr w:rsidR="00865F89" w:rsidRPr="00090F44">
              <w:trPr>
                <w:cantSplit/>
                <w:trHeight w:val="340"/>
                <w:jc w:val="center"/>
              </w:trPr>
              <w:tc>
                <w:tcPr>
                  <w:tcW w:w="1194" w:type="dxa"/>
                  <w:vMerge w:val="restart"/>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清污分流</w:t>
                  </w:r>
                </w:p>
                <w:p w:rsidR="00865F89" w:rsidRPr="00090F44" w:rsidRDefault="00865F8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管网建设</w:t>
                  </w:r>
                </w:p>
              </w:tc>
              <w:tc>
                <w:tcPr>
                  <w:tcW w:w="1791" w:type="dxa"/>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污水管道</w:t>
                  </w:r>
                </w:p>
              </w:tc>
              <w:tc>
                <w:tcPr>
                  <w:tcW w:w="1225" w:type="dxa"/>
                  <w:tcMar>
                    <w:left w:w="0" w:type="dxa"/>
                    <w:right w:w="0" w:type="dxa"/>
                  </w:tcMar>
                  <w:vAlign w:val="center"/>
                </w:tcPr>
                <w:p w:rsidR="00865F89" w:rsidRPr="00090F44" w:rsidRDefault="0090775F" w:rsidP="00BD740A">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DN</w:t>
                  </w:r>
                  <w:r w:rsidR="00BD740A" w:rsidRPr="00090F44">
                    <w:rPr>
                      <w:rFonts w:asciiTheme="majorBidi" w:hAnsiTheme="majorBidi" w:cstheme="majorBidi" w:hint="eastAsia"/>
                      <w:sz w:val="21"/>
                      <w:szCs w:val="21"/>
                    </w:rPr>
                    <w:t>250</w:t>
                  </w:r>
                </w:p>
              </w:tc>
              <w:tc>
                <w:tcPr>
                  <w:tcW w:w="607" w:type="dxa"/>
                  <w:tcMar>
                    <w:left w:w="0" w:type="dxa"/>
                    <w:right w:w="0" w:type="dxa"/>
                  </w:tcMar>
                  <w:vAlign w:val="center"/>
                </w:tcPr>
                <w:p w:rsidR="00865F89" w:rsidRPr="00090F44" w:rsidRDefault="0090775F">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1</w:t>
                  </w:r>
                  <w:r w:rsidRPr="00090F44">
                    <w:rPr>
                      <w:rFonts w:asciiTheme="majorBidi" w:hAnsiTheme="majorBidi" w:cstheme="majorBidi"/>
                      <w:sz w:val="21"/>
                      <w:szCs w:val="21"/>
                    </w:rPr>
                    <w:t>套</w:t>
                  </w:r>
                </w:p>
              </w:tc>
              <w:tc>
                <w:tcPr>
                  <w:tcW w:w="1200" w:type="dxa"/>
                  <w:tcMar>
                    <w:left w:w="0" w:type="dxa"/>
                    <w:right w:w="0" w:type="dxa"/>
                  </w:tcMar>
                  <w:vAlign w:val="center"/>
                </w:tcPr>
                <w:p w:rsidR="00865F89" w:rsidRPr="00090F44" w:rsidRDefault="00BD740A">
                  <w:pPr>
                    <w:pStyle w:val="xl26"/>
                    <w:widowControl w:val="0"/>
                    <w:pBdr>
                      <w:left w:val="none" w:sz="0" w:space="0" w:color="auto"/>
                      <w:bottom w:val="none" w:sz="0" w:space="0" w:color="auto"/>
                      <w:right w:val="none" w:sz="0" w:space="0" w:color="auto"/>
                    </w:pBdr>
                    <w:adjustRightInd w:val="0"/>
                    <w:snapToGrid w:val="0"/>
                    <w:spacing w:before="0" w:beforeAutospacing="0" w:after="0" w:afterAutospacing="0"/>
                    <w:rPr>
                      <w:rFonts w:asciiTheme="majorBidi" w:eastAsia="宋体" w:hAnsiTheme="majorBidi" w:cstheme="majorBidi"/>
                      <w:sz w:val="21"/>
                    </w:rPr>
                  </w:pPr>
                  <w:r w:rsidRPr="00090F44">
                    <w:rPr>
                      <w:rFonts w:asciiTheme="majorBidi" w:eastAsia="宋体" w:hAnsiTheme="majorBidi" w:cstheme="majorBidi" w:hint="eastAsia"/>
                      <w:sz w:val="21"/>
                    </w:rPr>
                    <w:t>/</w:t>
                  </w:r>
                </w:p>
              </w:tc>
              <w:tc>
                <w:tcPr>
                  <w:tcW w:w="1958" w:type="dxa"/>
                  <w:vMerge w:val="restart"/>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雨污分流</w:t>
                  </w:r>
                </w:p>
              </w:tc>
              <w:tc>
                <w:tcPr>
                  <w:tcW w:w="1341" w:type="dxa"/>
                  <w:vMerge w:val="restart"/>
                  <w:tcMar>
                    <w:left w:w="0" w:type="dxa"/>
                    <w:right w:w="0" w:type="dxa"/>
                  </w:tcMar>
                  <w:vAlign w:val="center"/>
                </w:tcPr>
                <w:p w:rsidR="00865F89" w:rsidRPr="00090F44" w:rsidRDefault="00F102F4" w:rsidP="00BD740A">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现有</w:t>
                  </w:r>
                </w:p>
              </w:tc>
            </w:tr>
            <w:tr w:rsidR="00865F89" w:rsidRPr="00090F44">
              <w:trPr>
                <w:cantSplit/>
                <w:trHeight w:val="340"/>
                <w:jc w:val="center"/>
              </w:trPr>
              <w:tc>
                <w:tcPr>
                  <w:tcW w:w="1194" w:type="dxa"/>
                  <w:vMerge/>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p>
              </w:tc>
              <w:tc>
                <w:tcPr>
                  <w:tcW w:w="1791" w:type="dxa"/>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雨水管道</w:t>
                  </w:r>
                </w:p>
              </w:tc>
              <w:tc>
                <w:tcPr>
                  <w:tcW w:w="1225" w:type="dxa"/>
                  <w:tcMar>
                    <w:left w:w="0" w:type="dxa"/>
                    <w:right w:w="0" w:type="dxa"/>
                  </w:tcMar>
                  <w:vAlign w:val="center"/>
                </w:tcPr>
                <w:p w:rsidR="00865F89" w:rsidRPr="00090F44" w:rsidRDefault="0090775F" w:rsidP="00BD740A">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DN</w:t>
                  </w:r>
                  <w:r w:rsidR="00BD740A" w:rsidRPr="00090F44">
                    <w:rPr>
                      <w:rFonts w:asciiTheme="majorBidi" w:hAnsiTheme="majorBidi" w:cstheme="majorBidi" w:hint="eastAsia"/>
                      <w:sz w:val="21"/>
                      <w:szCs w:val="21"/>
                    </w:rPr>
                    <w:t>4</w:t>
                  </w:r>
                  <w:r w:rsidRPr="00090F44">
                    <w:rPr>
                      <w:rFonts w:asciiTheme="majorBidi" w:hAnsiTheme="majorBidi" w:cstheme="majorBidi"/>
                      <w:sz w:val="21"/>
                      <w:szCs w:val="21"/>
                    </w:rPr>
                    <w:t>00</w:t>
                  </w:r>
                </w:p>
              </w:tc>
              <w:tc>
                <w:tcPr>
                  <w:tcW w:w="607" w:type="dxa"/>
                  <w:tcMar>
                    <w:left w:w="0" w:type="dxa"/>
                    <w:right w:w="0" w:type="dxa"/>
                  </w:tcMar>
                  <w:vAlign w:val="center"/>
                </w:tcPr>
                <w:p w:rsidR="00865F89" w:rsidRPr="00090F44" w:rsidRDefault="0090775F">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1</w:t>
                  </w:r>
                  <w:r w:rsidRPr="00090F44">
                    <w:rPr>
                      <w:rFonts w:asciiTheme="majorBidi" w:hAnsiTheme="majorBidi" w:cstheme="majorBidi"/>
                      <w:sz w:val="21"/>
                      <w:szCs w:val="21"/>
                    </w:rPr>
                    <w:t>套</w:t>
                  </w:r>
                </w:p>
              </w:tc>
              <w:tc>
                <w:tcPr>
                  <w:tcW w:w="1200" w:type="dxa"/>
                  <w:tcMar>
                    <w:left w:w="0" w:type="dxa"/>
                    <w:right w:w="0" w:type="dxa"/>
                  </w:tcMar>
                  <w:vAlign w:val="center"/>
                </w:tcPr>
                <w:p w:rsidR="00865F89" w:rsidRPr="00090F44" w:rsidRDefault="00BD740A">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w:t>
                  </w:r>
                </w:p>
              </w:tc>
              <w:tc>
                <w:tcPr>
                  <w:tcW w:w="1958" w:type="dxa"/>
                  <w:vMerge/>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p>
              </w:tc>
              <w:tc>
                <w:tcPr>
                  <w:tcW w:w="1341" w:type="dxa"/>
                  <w:vMerge/>
                  <w:tcMar>
                    <w:left w:w="0" w:type="dxa"/>
                    <w:right w:w="0" w:type="dxa"/>
                  </w:tcMar>
                  <w:vAlign w:val="center"/>
                </w:tcPr>
                <w:p w:rsidR="00865F89" w:rsidRPr="00090F44" w:rsidRDefault="00865F89">
                  <w:pPr>
                    <w:pStyle w:val="af2"/>
                    <w:adjustRightInd w:val="0"/>
                    <w:snapToGrid w:val="0"/>
                    <w:spacing w:line="240" w:lineRule="auto"/>
                    <w:rPr>
                      <w:rFonts w:asciiTheme="majorBidi" w:eastAsia="宋体" w:hAnsiTheme="majorBidi" w:cstheme="majorBidi"/>
                      <w:sz w:val="21"/>
                      <w:szCs w:val="21"/>
                    </w:rPr>
                  </w:pPr>
                </w:p>
              </w:tc>
            </w:tr>
            <w:tr w:rsidR="00865F89" w:rsidRPr="00090F44" w:rsidTr="0090775F">
              <w:trPr>
                <w:cantSplit/>
                <w:trHeight w:val="340"/>
                <w:jc w:val="center"/>
              </w:trPr>
              <w:tc>
                <w:tcPr>
                  <w:tcW w:w="1194" w:type="dxa"/>
                  <w:tcMar>
                    <w:left w:w="0" w:type="dxa"/>
                    <w:right w:w="0" w:type="dxa"/>
                  </w:tcMar>
                  <w:vAlign w:val="center"/>
                </w:tcPr>
                <w:p w:rsidR="00865F89" w:rsidRPr="00090F44" w:rsidRDefault="00865F89">
                  <w:pPr>
                    <w:adjustRightInd w:val="0"/>
                    <w:snapToGrid w:val="0"/>
                    <w:jc w:val="center"/>
                    <w:rPr>
                      <w:rFonts w:asciiTheme="majorBidi" w:hAnsiTheme="majorBidi" w:cstheme="majorBidi"/>
                      <w:sz w:val="21"/>
                      <w:szCs w:val="21"/>
                    </w:rPr>
                  </w:pPr>
                  <w:r w:rsidRPr="00090F44">
                    <w:rPr>
                      <w:rFonts w:asciiTheme="majorBidi" w:hAnsiTheme="majorBidi" w:cstheme="majorBidi"/>
                      <w:sz w:val="21"/>
                      <w:szCs w:val="21"/>
                    </w:rPr>
                    <w:t>合计</w:t>
                  </w:r>
                </w:p>
              </w:tc>
              <w:tc>
                <w:tcPr>
                  <w:tcW w:w="1791" w:type="dxa"/>
                  <w:tcMar>
                    <w:left w:w="0" w:type="dxa"/>
                    <w:right w:w="0" w:type="dxa"/>
                  </w:tcMar>
                  <w:vAlign w:val="center"/>
                </w:tcPr>
                <w:p w:rsidR="00865F89" w:rsidRPr="00090F44" w:rsidRDefault="00BD740A">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w:t>
                  </w:r>
                </w:p>
              </w:tc>
              <w:tc>
                <w:tcPr>
                  <w:tcW w:w="1225" w:type="dxa"/>
                  <w:tcMar>
                    <w:left w:w="0" w:type="dxa"/>
                    <w:right w:w="0" w:type="dxa"/>
                  </w:tcMar>
                  <w:vAlign w:val="center"/>
                </w:tcPr>
                <w:p w:rsidR="00865F89" w:rsidRPr="00090F44" w:rsidRDefault="00BD740A">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w:t>
                  </w:r>
                </w:p>
              </w:tc>
              <w:tc>
                <w:tcPr>
                  <w:tcW w:w="607" w:type="dxa"/>
                  <w:tcMar>
                    <w:left w:w="0" w:type="dxa"/>
                    <w:right w:w="0" w:type="dxa"/>
                  </w:tcMar>
                  <w:vAlign w:val="center"/>
                </w:tcPr>
                <w:p w:rsidR="00865F89" w:rsidRPr="00090F44" w:rsidRDefault="00BD740A">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w:t>
                  </w:r>
                </w:p>
              </w:tc>
              <w:tc>
                <w:tcPr>
                  <w:tcW w:w="1200" w:type="dxa"/>
                  <w:tcMar>
                    <w:left w:w="0" w:type="dxa"/>
                    <w:right w:w="0" w:type="dxa"/>
                  </w:tcMar>
                  <w:vAlign w:val="center"/>
                </w:tcPr>
                <w:p w:rsidR="00865F89" w:rsidRPr="00090F44" w:rsidRDefault="00977206" w:rsidP="00BD740A">
                  <w:pPr>
                    <w:pStyle w:val="xl26"/>
                    <w:widowControl w:val="0"/>
                    <w:pBdr>
                      <w:left w:val="none" w:sz="0" w:space="0" w:color="auto"/>
                      <w:bottom w:val="none" w:sz="0" w:space="0" w:color="auto"/>
                      <w:right w:val="none" w:sz="0" w:space="0" w:color="auto"/>
                    </w:pBdr>
                    <w:adjustRightInd w:val="0"/>
                    <w:snapToGrid w:val="0"/>
                    <w:spacing w:before="0" w:beforeAutospacing="0" w:after="0" w:afterAutospacing="0"/>
                    <w:rPr>
                      <w:rFonts w:asciiTheme="majorBidi" w:eastAsia="宋体" w:hAnsiTheme="majorBidi" w:cstheme="majorBidi"/>
                      <w:sz w:val="21"/>
                    </w:rPr>
                  </w:pPr>
                  <w:r>
                    <w:rPr>
                      <w:rFonts w:asciiTheme="majorBidi" w:eastAsia="宋体" w:hAnsiTheme="majorBidi" w:cstheme="majorBidi" w:hint="eastAsia"/>
                      <w:sz w:val="21"/>
                    </w:rPr>
                    <w:t>30</w:t>
                  </w:r>
                </w:p>
              </w:tc>
              <w:tc>
                <w:tcPr>
                  <w:tcW w:w="1958" w:type="dxa"/>
                  <w:tcMar>
                    <w:left w:w="0" w:type="dxa"/>
                    <w:right w:w="0" w:type="dxa"/>
                  </w:tcMar>
                  <w:vAlign w:val="center"/>
                </w:tcPr>
                <w:p w:rsidR="00865F89" w:rsidRPr="00090F44" w:rsidRDefault="00BD740A">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w:t>
                  </w:r>
                </w:p>
              </w:tc>
              <w:tc>
                <w:tcPr>
                  <w:tcW w:w="1341" w:type="dxa"/>
                  <w:tcMar>
                    <w:left w:w="0" w:type="dxa"/>
                    <w:right w:w="0" w:type="dxa"/>
                  </w:tcMar>
                  <w:vAlign w:val="center"/>
                </w:tcPr>
                <w:p w:rsidR="00865F89" w:rsidRPr="00090F44" w:rsidRDefault="00BD740A">
                  <w:pPr>
                    <w:adjustRightInd w:val="0"/>
                    <w:snapToGrid w:val="0"/>
                    <w:jc w:val="center"/>
                    <w:rPr>
                      <w:rFonts w:asciiTheme="majorBidi" w:hAnsiTheme="majorBidi" w:cstheme="majorBidi"/>
                      <w:sz w:val="21"/>
                      <w:szCs w:val="21"/>
                    </w:rPr>
                  </w:pPr>
                  <w:r w:rsidRPr="00090F44">
                    <w:rPr>
                      <w:rFonts w:asciiTheme="majorBidi" w:hAnsiTheme="majorBidi" w:cstheme="majorBidi" w:hint="eastAsia"/>
                      <w:sz w:val="21"/>
                      <w:szCs w:val="21"/>
                    </w:rPr>
                    <w:t>/</w:t>
                  </w:r>
                </w:p>
              </w:tc>
            </w:tr>
          </w:tbl>
          <w:p w:rsidR="00865F89" w:rsidRPr="00090F44" w:rsidRDefault="00865F89" w:rsidP="009C5EA6">
            <w:pPr>
              <w:adjustRightInd w:val="0"/>
              <w:snapToGrid w:val="0"/>
              <w:spacing w:beforeLines="50" w:line="360" w:lineRule="auto"/>
              <w:rPr>
                <w:rFonts w:ascii="Times New Roman" w:hAnsi="Times New Roman" w:cs="Times New Roman"/>
                <w:b/>
              </w:rPr>
            </w:pPr>
            <w:r w:rsidRPr="00090F44">
              <w:rPr>
                <w:rFonts w:ascii="Times New Roman" w:hAnsi="Times New Roman" w:cs="Times New Roman"/>
                <w:b/>
              </w:rPr>
              <w:t>2</w:t>
            </w:r>
            <w:r w:rsidRPr="00090F44">
              <w:rPr>
                <w:rFonts w:ascii="Times New Roman" w:hAnsi="Times New Roman" w:cs="Times New Roman"/>
                <w:b/>
              </w:rPr>
              <w:t>．排污口规范化设置</w:t>
            </w:r>
          </w:p>
          <w:p w:rsidR="00865F89" w:rsidRPr="00090F44" w:rsidRDefault="00865F89" w:rsidP="0090775F">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排污口应根据省环保厅《江苏省排污口设置及规范化整治管理办法》的规定，进行规范化设置：</w:t>
            </w:r>
          </w:p>
          <w:p w:rsidR="00865F89" w:rsidRPr="00090F44" w:rsidRDefault="00865F89" w:rsidP="0090775F">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废水：厂区排水体制按</w:t>
            </w:r>
            <w:r w:rsidRPr="00090F44">
              <w:rPr>
                <w:rFonts w:ascii="Times New Roman" w:hAnsi="Times New Roman" w:cs="Times New Roman"/>
              </w:rPr>
              <w:t>“</w:t>
            </w:r>
            <w:r w:rsidRPr="00090F44">
              <w:rPr>
                <w:rFonts w:ascii="Times New Roman" w:hAnsi="Times New Roman" w:cs="Times New Roman"/>
              </w:rPr>
              <w:t>清污分流、雨污分流</w:t>
            </w:r>
            <w:r w:rsidRPr="00090F44">
              <w:rPr>
                <w:rFonts w:ascii="Times New Roman" w:hAnsi="Times New Roman" w:cs="Times New Roman"/>
              </w:rPr>
              <w:t>”</w:t>
            </w:r>
            <w:r w:rsidRPr="00090F44">
              <w:rPr>
                <w:rFonts w:ascii="Times New Roman" w:hAnsi="Times New Roman" w:cs="Times New Roman"/>
              </w:rPr>
              <w:t>制排水体系实施，依托厂区现有雨水排放口和废水接管口；废水接管口设置明显环保图形标志牌，要具备采样、监测条件。</w:t>
            </w:r>
          </w:p>
          <w:p w:rsidR="00865F89" w:rsidRPr="00090F44" w:rsidRDefault="00865F89" w:rsidP="00977206">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废气：</w:t>
            </w:r>
            <w:r w:rsidR="0090775F" w:rsidRPr="00090F44">
              <w:rPr>
                <w:rFonts w:ascii="Times New Roman" w:hAnsi="Times New Roman" w:cs="Times New Roman" w:hint="eastAsia"/>
              </w:rPr>
              <w:t>本项目设置</w:t>
            </w:r>
            <w:r w:rsidR="00977206">
              <w:rPr>
                <w:rFonts w:ascii="Times New Roman" w:hAnsi="Times New Roman" w:cs="Times New Roman" w:hint="eastAsia"/>
              </w:rPr>
              <w:t>3</w:t>
            </w:r>
            <w:r w:rsidR="004E47D3" w:rsidRPr="00090F44">
              <w:rPr>
                <w:rFonts w:ascii="Times New Roman" w:hAnsi="Times New Roman" w:cs="Times New Roman" w:hint="eastAsia"/>
              </w:rPr>
              <w:t>根</w:t>
            </w:r>
            <w:r w:rsidR="00A01340" w:rsidRPr="00090F44">
              <w:rPr>
                <w:rFonts w:ascii="Times New Roman" w:hAnsi="Times New Roman" w:cs="Times New Roman" w:hint="eastAsia"/>
              </w:rPr>
              <w:t>15</w:t>
            </w:r>
            <w:r w:rsidR="0090775F" w:rsidRPr="00090F44">
              <w:rPr>
                <w:rFonts w:ascii="Times New Roman" w:hAnsi="Times New Roman" w:cs="Times New Roman" w:hint="eastAsia"/>
              </w:rPr>
              <w:t>m</w:t>
            </w:r>
            <w:r w:rsidR="0090775F" w:rsidRPr="00090F44">
              <w:rPr>
                <w:rFonts w:ascii="Times New Roman" w:hAnsi="Times New Roman" w:cs="Times New Roman" w:hint="eastAsia"/>
              </w:rPr>
              <w:t>高排气筒，</w:t>
            </w:r>
            <w:r w:rsidRPr="00090F44">
              <w:rPr>
                <w:rFonts w:ascii="Times New Roman" w:hAnsi="Times New Roman" w:cs="Times New Roman"/>
              </w:rPr>
              <w:t>设置监测孔和采样平台，并在醒目处设置环境保护图形标志牌。</w:t>
            </w:r>
          </w:p>
          <w:p w:rsidR="00865F89" w:rsidRPr="00090F44" w:rsidRDefault="00865F89" w:rsidP="0090775F">
            <w:pPr>
              <w:adjustRightInd w:val="0"/>
              <w:snapToGrid w:val="0"/>
              <w:spacing w:line="360" w:lineRule="auto"/>
              <w:ind w:firstLineChars="200" w:firstLine="480"/>
              <w:jc w:val="both"/>
              <w:rPr>
                <w:rFonts w:ascii="Times New Roman" w:hAnsi="Times New Roman" w:cs="Times New Roman"/>
                <w:sz w:val="21"/>
                <w:szCs w:val="21"/>
              </w:rPr>
            </w:pPr>
            <w:r w:rsidRPr="00090F44">
              <w:rPr>
                <w:rFonts w:ascii="Times New Roman" w:hAnsi="Times New Roman" w:cs="Times New Roman"/>
              </w:rPr>
              <w:t>固体废物：设置专用堆放场，</w:t>
            </w:r>
            <w:r w:rsidR="0090775F" w:rsidRPr="00090F44">
              <w:rPr>
                <w:rFonts w:ascii="Times New Roman" w:hAnsi="Times New Roman" w:cs="Times New Roman"/>
              </w:rPr>
              <w:t>具备</w:t>
            </w:r>
            <w:r w:rsidR="0090775F" w:rsidRPr="00090F44">
              <w:rPr>
                <w:rFonts w:ascii="Times New Roman" w:hAnsi="Times New Roman" w:cs="Times New Roman" w:hint="eastAsia"/>
              </w:rPr>
              <w:t>防风、防雨、防晒、防渗漏防范措施，</w:t>
            </w:r>
            <w:r w:rsidRPr="00090F44">
              <w:rPr>
                <w:rFonts w:ascii="Times New Roman" w:hAnsi="Times New Roman" w:cs="Times New Roman"/>
              </w:rPr>
              <w:t>并在醒目处设置标志牌。</w:t>
            </w:r>
          </w:p>
          <w:p w:rsidR="00865F89" w:rsidRPr="00090F44" w:rsidRDefault="00865F89" w:rsidP="00865F89">
            <w:pPr>
              <w:adjustRightInd w:val="0"/>
              <w:snapToGrid w:val="0"/>
              <w:spacing w:line="300" w:lineRule="auto"/>
              <w:ind w:firstLineChars="200" w:firstLine="420"/>
              <w:rPr>
                <w:rFonts w:ascii="Times New Roman" w:hAnsi="Times New Roman" w:cs="Times New Roman"/>
                <w:sz w:val="21"/>
                <w:szCs w:val="21"/>
              </w:rPr>
            </w:pPr>
          </w:p>
          <w:p w:rsidR="00865F89" w:rsidRPr="00090F44" w:rsidRDefault="00865F89" w:rsidP="00865F89">
            <w:pPr>
              <w:adjustRightInd w:val="0"/>
              <w:snapToGrid w:val="0"/>
              <w:spacing w:line="300" w:lineRule="auto"/>
              <w:ind w:firstLineChars="200" w:firstLine="420"/>
              <w:rPr>
                <w:rFonts w:ascii="Times New Roman" w:hAnsi="Times New Roman" w:cs="Times New Roman"/>
                <w:sz w:val="21"/>
                <w:szCs w:val="21"/>
              </w:rPr>
            </w:pPr>
          </w:p>
          <w:p w:rsidR="00865F89" w:rsidRPr="00090F44" w:rsidRDefault="00865F89" w:rsidP="00865F89">
            <w:pPr>
              <w:adjustRightInd w:val="0"/>
              <w:snapToGrid w:val="0"/>
              <w:spacing w:line="300" w:lineRule="auto"/>
              <w:ind w:firstLineChars="200" w:firstLine="420"/>
              <w:rPr>
                <w:rFonts w:ascii="Times New Roman" w:hAnsi="Times New Roman" w:cs="Times New Roman"/>
                <w:sz w:val="21"/>
                <w:szCs w:val="21"/>
              </w:rPr>
            </w:pPr>
          </w:p>
          <w:p w:rsidR="00865F89" w:rsidRPr="00090F44" w:rsidRDefault="00865F89" w:rsidP="00865F89">
            <w:pPr>
              <w:adjustRightInd w:val="0"/>
              <w:snapToGrid w:val="0"/>
              <w:spacing w:line="300" w:lineRule="auto"/>
              <w:ind w:firstLineChars="200" w:firstLine="420"/>
              <w:rPr>
                <w:rFonts w:ascii="Times New Roman" w:hAnsi="Times New Roman" w:cs="Times New Roman"/>
                <w:sz w:val="21"/>
                <w:szCs w:val="21"/>
              </w:rPr>
            </w:pPr>
          </w:p>
          <w:p w:rsidR="00865F89" w:rsidRPr="00090F44" w:rsidRDefault="00865F89" w:rsidP="00865F89">
            <w:pPr>
              <w:adjustRightInd w:val="0"/>
              <w:snapToGrid w:val="0"/>
              <w:spacing w:line="300" w:lineRule="auto"/>
              <w:ind w:firstLineChars="200" w:firstLine="420"/>
              <w:rPr>
                <w:rFonts w:ascii="Times New Roman" w:hAnsi="Times New Roman" w:cs="Times New Roman"/>
                <w:sz w:val="21"/>
                <w:szCs w:val="21"/>
              </w:rPr>
            </w:pPr>
          </w:p>
          <w:p w:rsidR="00865F89" w:rsidRPr="00090F44" w:rsidRDefault="00865F89" w:rsidP="00865F89">
            <w:pPr>
              <w:adjustRightInd w:val="0"/>
              <w:snapToGrid w:val="0"/>
              <w:spacing w:line="300" w:lineRule="auto"/>
              <w:ind w:firstLineChars="200" w:firstLine="420"/>
              <w:rPr>
                <w:rFonts w:ascii="Times New Roman" w:hAnsi="Times New Roman" w:cs="Times New Roman"/>
                <w:sz w:val="21"/>
                <w:szCs w:val="21"/>
              </w:rPr>
            </w:pPr>
          </w:p>
          <w:p w:rsidR="00865F89" w:rsidRPr="00090F44" w:rsidRDefault="00865F89" w:rsidP="00865F89">
            <w:pPr>
              <w:adjustRightInd w:val="0"/>
              <w:snapToGrid w:val="0"/>
              <w:spacing w:line="300" w:lineRule="auto"/>
              <w:ind w:firstLineChars="200" w:firstLine="420"/>
              <w:rPr>
                <w:rFonts w:ascii="Times New Roman" w:hAnsi="Times New Roman" w:cs="Times New Roman"/>
                <w:sz w:val="21"/>
                <w:szCs w:val="21"/>
              </w:rPr>
            </w:pPr>
          </w:p>
          <w:p w:rsidR="00865F89" w:rsidRPr="00090F44" w:rsidRDefault="00865F89" w:rsidP="00865F89">
            <w:pPr>
              <w:adjustRightInd w:val="0"/>
              <w:snapToGrid w:val="0"/>
              <w:spacing w:line="300" w:lineRule="auto"/>
              <w:ind w:firstLineChars="200" w:firstLine="420"/>
              <w:rPr>
                <w:rFonts w:ascii="Times New Roman" w:hAnsi="Times New Roman" w:cs="Times New Roman"/>
                <w:sz w:val="21"/>
                <w:szCs w:val="21"/>
              </w:rPr>
            </w:pPr>
          </w:p>
          <w:p w:rsidR="00865F89" w:rsidRPr="00090F44" w:rsidRDefault="00865F89">
            <w:pPr>
              <w:adjustRightInd w:val="0"/>
              <w:snapToGrid w:val="0"/>
              <w:ind w:firstLine="480"/>
              <w:rPr>
                <w:rFonts w:ascii="Times New Roman" w:hAnsi="Times New Roman" w:cs="Times New Roman"/>
                <w:sz w:val="21"/>
                <w:szCs w:val="21"/>
              </w:rPr>
            </w:pPr>
          </w:p>
        </w:tc>
      </w:tr>
    </w:tbl>
    <w:p w:rsidR="00A46475" w:rsidRPr="00090F44" w:rsidRDefault="00DA78F5">
      <w:pPr>
        <w:pStyle w:val="1"/>
        <w:numPr>
          <w:ilvl w:val="0"/>
          <w:numId w:val="1"/>
        </w:numPr>
        <w:spacing w:line="240" w:lineRule="auto"/>
        <w:jc w:val="both"/>
        <w:rPr>
          <w:rFonts w:ascii="Times New Roman" w:hAnsi="Times New Roman" w:cs="Times New Roman"/>
          <w:b/>
        </w:rPr>
      </w:pPr>
      <w:r w:rsidRPr="00090F44">
        <w:rPr>
          <w:rFonts w:ascii="Times New Roman" w:hAnsi="Times New Roman" w:cs="Times New Roman"/>
          <w:b/>
        </w:rPr>
        <w:lastRenderedPageBreak/>
        <w:t>结论与建议</w:t>
      </w: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
        <w:gridCol w:w="9347"/>
        <w:gridCol w:w="15"/>
      </w:tblGrid>
      <w:tr w:rsidR="00A46475" w:rsidRPr="00090F44">
        <w:trPr>
          <w:gridBefore w:val="1"/>
          <w:wBefore w:w="20" w:type="dxa"/>
          <w:trHeight w:val="13152"/>
          <w:jc w:val="center"/>
        </w:trPr>
        <w:tc>
          <w:tcPr>
            <w:tcW w:w="9362" w:type="dxa"/>
            <w:gridSpan w:val="2"/>
          </w:tcPr>
          <w:p w:rsidR="00A46475" w:rsidRPr="00090F44" w:rsidRDefault="00DA78F5" w:rsidP="009C5EA6">
            <w:pPr>
              <w:adjustRightInd w:val="0"/>
              <w:snapToGrid w:val="0"/>
              <w:spacing w:beforeLines="50" w:line="360" w:lineRule="auto"/>
              <w:rPr>
                <w:rFonts w:ascii="Times New Roman" w:hAnsi="Times New Roman" w:cs="Times New Roman"/>
                <w:b/>
              </w:rPr>
            </w:pPr>
            <w:r w:rsidRPr="00090F44">
              <w:rPr>
                <w:rFonts w:ascii="Times New Roman" w:hAnsi="Times New Roman" w:cs="Times New Roman"/>
                <w:b/>
              </w:rPr>
              <w:t>结论：</w:t>
            </w:r>
          </w:p>
          <w:p w:rsidR="00A46475" w:rsidRPr="00090F44" w:rsidRDefault="00DA78F5" w:rsidP="00225DD3">
            <w:pPr>
              <w:adjustRightInd w:val="0"/>
              <w:snapToGrid w:val="0"/>
              <w:spacing w:line="360" w:lineRule="auto"/>
              <w:ind w:firstLineChars="200" w:firstLine="482"/>
              <w:rPr>
                <w:rFonts w:ascii="Times New Roman" w:hAnsi="Times New Roman" w:cs="Times New Roman"/>
                <w:b/>
              </w:rPr>
            </w:pPr>
            <w:r w:rsidRPr="00090F44">
              <w:rPr>
                <w:rFonts w:ascii="Times New Roman" w:hAnsi="Times New Roman" w:cs="Times New Roman"/>
                <w:b/>
              </w:rPr>
              <w:t>1</w:t>
            </w:r>
            <w:r w:rsidRPr="00090F44">
              <w:rPr>
                <w:rFonts w:ascii="Times New Roman" w:hAnsi="Times New Roman" w:cs="Times New Roman"/>
                <w:b/>
              </w:rPr>
              <w:t>、项目概况</w:t>
            </w:r>
          </w:p>
          <w:p w:rsidR="00BD6827" w:rsidRPr="00090F44" w:rsidRDefault="002727A4" w:rsidP="00BD6827">
            <w:pPr>
              <w:spacing w:line="360" w:lineRule="auto"/>
              <w:ind w:firstLineChars="200" w:firstLine="480"/>
              <w:jc w:val="both"/>
              <w:rPr>
                <w:rFonts w:ascii="Times New Roman" w:hAnsi="Times New Roman" w:cs="Times New Roman"/>
                <w:bCs/>
              </w:rPr>
            </w:pPr>
            <w:r w:rsidRPr="00327C6E">
              <w:rPr>
                <w:rFonts w:asciiTheme="majorBidi" w:hAnsiTheme="majorBidi" w:cstheme="majorBidi"/>
              </w:rPr>
              <w:t>江阴隆特钻杆制造有限公司成立于</w:t>
            </w:r>
            <w:r w:rsidRPr="00327C6E">
              <w:rPr>
                <w:rFonts w:asciiTheme="majorBidi" w:hAnsiTheme="majorBidi" w:cstheme="majorBidi"/>
              </w:rPr>
              <w:t>2015</w:t>
            </w:r>
            <w:r w:rsidRPr="00327C6E">
              <w:rPr>
                <w:rFonts w:asciiTheme="majorBidi" w:hAnsiTheme="majorBidi" w:cstheme="majorBidi"/>
              </w:rPr>
              <w:t>年</w:t>
            </w:r>
            <w:r w:rsidRPr="00327C6E">
              <w:rPr>
                <w:rFonts w:asciiTheme="majorBidi" w:hAnsiTheme="majorBidi" w:cstheme="majorBidi"/>
              </w:rPr>
              <w:t>07</w:t>
            </w:r>
            <w:r w:rsidRPr="00327C6E">
              <w:rPr>
                <w:rFonts w:asciiTheme="majorBidi" w:hAnsiTheme="majorBidi" w:cstheme="majorBidi"/>
              </w:rPr>
              <w:t>月</w:t>
            </w:r>
            <w:r w:rsidRPr="00327C6E">
              <w:rPr>
                <w:rFonts w:asciiTheme="majorBidi" w:hAnsiTheme="majorBidi" w:cstheme="majorBidi"/>
              </w:rPr>
              <w:t>16</w:t>
            </w:r>
            <w:r w:rsidRPr="00327C6E">
              <w:rPr>
                <w:rFonts w:asciiTheme="majorBidi" w:hAnsiTheme="majorBidi" w:cstheme="majorBidi"/>
              </w:rPr>
              <w:t>日，营业执照主要经营范围为石油、天然气钻采工具及其零配件、工程机械配件和钢结构件的制造、研究和开发；自产产品的销售；自营和代理各类商品和技术的进出口业务，但国家限定公司经营或禁止进出口的商品和技术除外。现公司租用江阴市久远金属材料有限公司</w:t>
            </w:r>
            <w:r w:rsidRPr="00327C6E">
              <w:rPr>
                <w:rFonts w:asciiTheme="majorBidi" w:hAnsiTheme="majorBidi" w:cstheme="majorBidi"/>
              </w:rPr>
              <w:t>10046</w:t>
            </w:r>
            <w:r w:rsidRPr="00327C6E">
              <w:rPr>
                <w:rFonts w:asciiTheme="majorBidi" w:hAnsiTheme="majorBidi" w:cstheme="majorBidi"/>
              </w:rPr>
              <w:t>平方米厂房，</w:t>
            </w:r>
            <w:r w:rsidRPr="00327C6E">
              <w:rPr>
                <w:rFonts w:asciiTheme="majorBidi" w:cstheme="majorBidi"/>
              </w:rPr>
              <w:t>淘汰了江阴朗博特钻杆制造有限公司原</w:t>
            </w:r>
            <w:r>
              <w:rPr>
                <w:rFonts w:asciiTheme="majorBidi" w:cstheme="majorBidi" w:hint="eastAsia"/>
              </w:rPr>
              <w:t>有</w:t>
            </w:r>
            <w:r w:rsidRPr="00327C6E">
              <w:rPr>
                <w:rFonts w:asciiTheme="majorBidi" w:cstheme="majorBidi"/>
              </w:rPr>
              <w:t>设备，新购置加厚机、加热炉、淬火机、矫直机组、车床、弯曲试验机以及相关配套设备共计</w:t>
            </w:r>
            <w:r w:rsidRPr="00327C6E">
              <w:rPr>
                <w:rFonts w:asciiTheme="majorBidi" w:hAnsiTheme="majorBidi" w:cstheme="majorBidi"/>
              </w:rPr>
              <w:t>46</w:t>
            </w:r>
            <w:r w:rsidRPr="00327C6E">
              <w:rPr>
                <w:rFonts w:asciiTheme="majorBidi" w:cstheme="majorBidi"/>
              </w:rPr>
              <w:t>台套，从事海洋钻机关键零部件的生产，不再从事工程机械配件和钢结构件的生产。项目建成后，</w:t>
            </w:r>
            <w:r w:rsidRPr="00C367B9">
              <w:rPr>
                <w:rFonts w:asciiTheme="majorBidi" w:cstheme="majorBidi" w:hint="eastAsia"/>
              </w:rPr>
              <w:t>形成年产</w:t>
            </w:r>
            <w:r>
              <w:rPr>
                <w:rFonts w:asciiTheme="majorBidi" w:cstheme="majorBidi" w:hint="eastAsia"/>
              </w:rPr>
              <w:t>10000</w:t>
            </w:r>
            <w:r w:rsidRPr="00C367B9">
              <w:rPr>
                <w:rFonts w:asciiTheme="majorBidi" w:cstheme="majorBidi" w:hint="eastAsia"/>
              </w:rPr>
              <w:t>吨</w:t>
            </w:r>
            <w:r>
              <w:rPr>
                <w:rFonts w:asciiTheme="majorBidi" w:cstheme="majorBidi" w:hint="eastAsia"/>
              </w:rPr>
              <w:t>12000</w:t>
            </w:r>
            <w:r>
              <w:rPr>
                <w:rFonts w:asciiTheme="majorBidi" w:cstheme="majorBidi" w:hint="eastAsia"/>
              </w:rPr>
              <w:t>米及以上</w:t>
            </w:r>
            <w:r w:rsidRPr="00327C6E">
              <w:rPr>
                <w:rFonts w:asciiTheme="majorBidi" w:cstheme="majorBidi"/>
              </w:rPr>
              <w:t>海洋钻机关键零部件</w:t>
            </w:r>
            <w:r w:rsidRPr="00C367B9">
              <w:rPr>
                <w:rFonts w:asciiTheme="majorBidi" w:cstheme="majorBidi" w:hint="eastAsia"/>
              </w:rPr>
              <w:t>的生产能力。</w:t>
            </w:r>
          </w:p>
          <w:p w:rsidR="00A46475" w:rsidRPr="00090F44" w:rsidRDefault="00DA78F5" w:rsidP="00225DD3">
            <w:pPr>
              <w:adjustRightInd w:val="0"/>
              <w:snapToGrid w:val="0"/>
              <w:spacing w:line="360" w:lineRule="auto"/>
              <w:ind w:firstLineChars="200" w:firstLine="482"/>
              <w:rPr>
                <w:rFonts w:ascii="Times New Roman" w:hAnsi="Times New Roman" w:cs="Times New Roman"/>
                <w:b/>
              </w:rPr>
            </w:pPr>
            <w:r w:rsidRPr="00090F44">
              <w:rPr>
                <w:rFonts w:ascii="Times New Roman" w:hAnsi="Times New Roman" w:cs="Times New Roman"/>
                <w:b/>
              </w:rPr>
              <w:t>2</w:t>
            </w:r>
            <w:r w:rsidRPr="00090F44">
              <w:rPr>
                <w:rFonts w:ascii="Times New Roman" w:hAnsi="Times New Roman" w:cs="Times New Roman"/>
                <w:b/>
              </w:rPr>
              <w:t>、产业政策</w:t>
            </w:r>
          </w:p>
          <w:p w:rsidR="00A46475" w:rsidRPr="00090F44" w:rsidRDefault="000D363E" w:rsidP="009E441A">
            <w:pPr>
              <w:adjustRightInd w:val="0"/>
              <w:snapToGrid w:val="0"/>
              <w:spacing w:line="360" w:lineRule="auto"/>
              <w:ind w:firstLineChars="200" w:firstLine="480"/>
              <w:rPr>
                <w:rFonts w:ascii="Times New Roman" w:hAnsi="Times New Roman" w:cs="Times New Roman"/>
              </w:rPr>
            </w:pPr>
            <w:r w:rsidRPr="00090F44">
              <w:rPr>
                <w:rFonts w:ascii="Times New Roman" w:hAnsi="Times New Roman" w:cs="Times New Roman"/>
              </w:rPr>
              <w:t>经查阅《产业结构调整指导目录（</w:t>
            </w:r>
            <w:r w:rsidRPr="00090F44">
              <w:rPr>
                <w:rFonts w:ascii="Times New Roman" w:hAnsi="Times New Roman" w:cs="Times New Roman"/>
              </w:rPr>
              <w:t>2011</w:t>
            </w:r>
            <w:r w:rsidRPr="00090F44">
              <w:rPr>
                <w:rFonts w:ascii="Times New Roman" w:hAnsi="Times New Roman" w:cs="Times New Roman"/>
              </w:rPr>
              <w:t>年本）</w:t>
            </w:r>
            <w:r w:rsidRPr="00090F44">
              <w:rPr>
                <w:rFonts w:ascii="Times New Roman" w:hAnsi="Times New Roman" w:cs="Times New Roman" w:hint="eastAsia"/>
              </w:rPr>
              <w:t>（</w:t>
            </w:r>
            <w:r w:rsidRPr="00090F44">
              <w:rPr>
                <w:rFonts w:ascii="Times New Roman" w:hAnsi="Times New Roman" w:cs="Times New Roman" w:hint="eastAsia"/>
              </w:rPr>
              <w:t>2013</w:t>
            </w:r>
            <w:r w:rsidRPr="00090F44">
              <w:rPr>
                <w:rFonts w:ascii="Times New Roman" w:hAnsi="Times New Roman" w:cs="Times New Roman" w:hint="eastAsia"/>
              </w:rPr>
              <w:t>年修正）</w:t>
            </w:r>
            <w:r w:rsidRPr="00090F44">
              <w:rPr>
                <w:rFonts w:ascii="Times New Roman" w:hAnsi="Times New Roman" w:cs="Times New Roman"/>
              </w:rPr>
              <w:t>》、《江苏省工业和信息产业结构调整指导目录（</w:t>
            </w:r>
            <w:r w:rsidRPr="00090F44">
              <w:rPr>
                <w:rFonts w:ascii="Times New Roman" w:hAnsi="Times New Roman" w:cs="Times New Roman"/>
              </w:rPr>
              <w:t>2012</w:t>
            </w:r>
            <w:r w:rsidRPr="00090F44">
              <w:rPr>
                <w:rFonts w:ascii="Times New Roman" w:hAnsi="Times New Roman" w:cs="Times New Roman"/>
              </w:rPr>
              <w:t>年本）》、《江阴市产业结构调整指导目录（</w:t>
            </w:r>
            <w:r w:rsidRPr="00090F44">
              <w:rPr>
                <w:rFonts w:ascii="Times New Roman" w:hAnsi="Times New Roman" w:cs="Times New Roman"/>
              </w:rPr>
              <w:t>2008</w:t>
            </w:r>
            <w:r w:rsidRPr="00090F44">
              <w:rPr>
                <w:rFonts w:ascii="Times New Roman" w:hAnsi="Times New Roman" w:cs="Times New Roman"/>
              </w:rPr>
              <w:t>年本）》、《无锡市制造业转型发展指导目录（</w:t>
            </w:r>
            <w:r w:rsidRPr="00090F44">
              <w:rPr>
                <w:rFonts w:ascii="Times New Roman" w:hAnsi="Times New Roman" w:cs="Times New Roman"/>
              </w:rPr>
              <w:t>2012</w:t>
            </w:r>
            <w:r w:rsidRPr="00090F44">
              <w:rPr>
                <w:rFonts w:ascii="Times New Roman" w:hAnsi="Times New Roman" w:cs="Times New Roman"/>
              </w:rPr>
              <w:t>年本）》</w:t>
            </w:r>
            <w:r w:rsidRPr="00090F44">
              <w:rPr>
                <w:rFonts w:ascii="Times New Roman" w:hAnsi="Times New Roman" w:cs="Times New Roman" w:hint="eastAsia"/>
              </w:rPr>
              <w:t>、</w:t>
            </w:r>
            <w:r w:rsidRPr="00090F44">
              <w:rPr>
                <w:rFonts w:ascii="Times New Roman" w:hAnsi="Times New Roman" w:cs="Times New Roman"/>
              </w:rPr>
              <w:t>《无锡市</w:t>
            </w:r>
            <w:r w:rsidRPr="00090F44">
              <w:rPr>
                <w:rFonts w:ascii="Times New Roman" w:hAnsi="Times New Roman" w:cs="Times New Roman" w:hint="eastAsia"/>
              </w:rPr>
              <w:t>内资禁止投资项目</w:t>
            </w:r>
            <w:r w:rsidRPr="00090F44">
              <w:rPr>
                <w:rFonts w:ascii="Times New Roman" w:hAnsi="Times New Roman" w:cs="Times New Roman"/>
              </w:rPr>
              <w:t>目录（</w:t>
            </w:r>
            <w:r w:rsidRPr="00090F44">
              <w:rPr>
                <w:rFonts w:ascii="Times New Roman" w:hAnsi="Times New Roman" w:cs="Times New Roman"/>
              </w:rPr>
              <w:t>201</w:t>
            </w:r>
            <w:r w:rsidRPr="00090F44">
              <w:rPr>
                <w:rFonts w:ascii="Times New Roman" w:hAnsi="Times New Roman" w:cs="Times New Roman" w:hint="eastAsia"/>
              </w:rPr>
              <w:t>5</w:t>
            </w:r>
            <w:r w:rsidRPr="00090F44">
              <w:rPr>
                <w:rFonts w:ascii="Times New Roman" w:hAnsi="Times New Roman" w:cs="Times New Roman"/>
              </w:rPr>
              <w:t>年本）》，建设项目的产品、生产工艺与生产设备均不在国家淘汰及禁止、限制发展之列，属于允许类项目，且已</w:t>
            </w:r>
            <w:r w:rsidRPr="00090F44">
              <w:rPr>
                <w:rFonts w:ascii="Times New Roman" w:hAnsi="Times New Roman" w:cs="Times New Roman" w:hint="eastAsia"/>
              </w:rPr>
              <w:t>取得</w:t>
            </w:r>
            <w:r w:rsidRPr="008E3D14">
              <w:rPr>
                <w:rFonts w:ascii="Times New Roman" w:hAnsi="Times New Roman" w:cs="Times New Roman" w:hint="eastAsia"/>
              </w:rPr>
              <w:t>江苏江阴临港经济开发区管理委员会</w:t>
            </w:r>
            <w:r w:rsidRPr="00090F44">
              <w:rPr>
                <w:rFonts w:ascii="Times New Roman" w:hAnsi="Times New Roman" w:cs="Times New Roman"/>
              </w:rPr>
              <w:t>出具的备案</w:t>
            </w:r>
            <w:r w:rsidRPr="00090F44">
              <w:rPr>
                <w:rFonts w:ascii="Times New Roman" w:hAnsi="Times New Roman" w:cs="Times New Roman" w:hint="eastAsia"/>
              </w:rPr>
              <w:t>证</w:t>
            </w:r>
            <w:r w:rsidRPr="00090F44">
              <w:rPr>
                <w:rFonts w:ascii="Times New Roman" w:hAnsi="Times New Roman" w:cs="Times New Roman"/>
              </w:rPr>
              <w:t>（</w:t>
            </w:r>
            <w:r w:rsidRPr="008E3D14">
              <w:rPr>
                <w:rFonts w:ascii="Times New Roman" w:hAnsi="Times New Roman" w:cs="Times New Roman"/>
              </w:rPr>
              <w:t>江阴临港备</w:t>
            </w:r>
            <w:r w:rsidRPr="008E3D14">
              <w:rPr>
                <w:rFonts w:ascii="Times New Roman" w:hAnsi="Times New Roman" w:cs="Times New Roman"/>
              </w:rPr>
              <w:t>[2019]</w:t>
            </w:r>
            <w:r w:rsidRPr="008E3D14">
              <w:rPr>
                <w:rFonts w:ascii="Times New Roman" w:hAnsi="Times New Roman" w:cs="Times New Roman" w:hint="eastAsia"/>
              </w:rPr>
              <w:t>173</w:t>
            </w:r>
            <w:r w:rsidRPr="008E3D14">
              <w:rPr>
                <w:rFonts w:ascii="Times New Roman" w:hAnsi="Times New Roman" w:cs="Times New Roman"/>
              </w:rPr>
              <w:t>号</w:t>
            </w:r>
            <w:r w:rsidRPr="00090F44">
              <w:rPr>
                <w:rFonts w:ascii="Times New Roman" w:hAnsi="Times New Roman" w:cs="Times New Roman"/>
              </w:rPr>
              <w:t>），因此该项目符合国家及地方有关产业政策。</w:t>
            </w:r>
          </w:p>
          <w:p w:rsidR="00A46475" w:rsidRPr="00090F44" w:rsidRDefault="00DA78F5" w:rsidP="00225DD3">
            <w:pPr>
              <w:pStyle w:val="a7"/>
              <w:adjustRightInd w:val="0"/>
              <w:snapToGrid w:val="0"/>
              <w:spacing w:line="360" w:lineRule="auto"/>
              <w:ind w:firstLineChars="200" w:firstLine="482"/>
              <w:rPr>
                <w:rFonts w:ascii="Times New Roman" w:hAnsi="Times New Roman" w:cs="Times New Roman"/>
                <w:b/>
              </w:rPr>
            </w:pPr>
            <w:r w:rsidRPr="00090F44">
              <w:rPr>
                <w:rFonts w:ascii="Times New Roman" w:hAnsi="Times New Roman" w:cs="Times New Roman"/>
                <w:b/>
              </w:rPr>
              <w:t>3</w:t>
            </w:r>
            <w:r w:rsidRPr="00090F44">
              <w:rPr>
                <w:rFonts w:ascii="Times New Roman" w:hAnsi="Times New Roman" w:cs="Times New Roman"/>
                <w:b/>
              </w:rPr>
              <w:t>、规划相容性</w:t>
            </w:r>
          </w:p>
          <w:p w:rsidR="00A46475" w:rsidRPr="00090F44" w:rsidRDefault="000D363E" w:rsidP="009E441A">
            <w:pPr>
              <w:adjustRightInd w:val="0"/>
              <w:snapToGrid w:val="0"/>
              <w:spacing w:line="360" w:lineRule="auto"/>
              <w:ind w:firstLineChars="200" w:firstLine="480"/>
              <w:jc w:val="both"/>
              <w:rPr>
                <w:rFonts w:ascii="Times New Roman" w:hAnsi="Times New Roman" w:cs="Times New Roman"/>
              </w:rPr>
            </w:pPr>
            <w:r w:rsidRPr="00F02E33">
              <w:rPr>
                <w:rFonts w:asciiTheme="majorBidi" w:hAnsiTheme="majorBidi" w:cstheme="majorBidi" w:hint="eastAsia"/>
              </w:rPr>
              <w:t>本项目建设地</w:t>
            </w:r>
            <w:r w:rsidRPr="00F02E33">
              <w:rPr>
                <w:rFonts w:asciiTheme="majorBidi" w:hAnsiTheme="majorBidi" w:cstheme="majorBidi"/>
              </w:rPr>
              <w:t>位于</w:t>
            </w:r>
            <w:r w:rsidRPr="000037DF">
              <w:rPr>
                <w:rFonts w:ascii="Times New Roman" w:hint="eastAsia"/>
              </w:rPr>
              <w:t>江阴市滨江西路</w:t>
            </w:r>
            <w:r w:rsidRPr="000037DF">
              <w:rPr>
                <w:rFonts w:ascii="Times New Roman" w:hint="eastAsia"/>
              </w:rPr>
              <w:t>820</w:t>
            </w:r>
            <w:r w:rsidRPr="000037DF">
              <w:rPr>
                <w:rFonts w:ascii="Times New Roman" w:hint="eastAsia"/>
              </w:rPr>
              <w:t>号</w:t>
            </w:r>
            <w:r w:rsidRPr="00F02E33">
              <w:rPr>
                <w:rFonts w:asciiTheme="majorBidi" w:hAnsiTheme="majorBidi" w:cstheme="majorBidi"/>
              </w:rPr>
              <w:t>，</w:t>
            </w:r>
            <w:r>
              <w:rPr>
                <w:rFonts w:asciiTheme="majorBidi" w:hAnsiTheme="majorBidi" w:cstheme="majorBidi" w:hint="eastAsia"/>
              </w:rPr>
              <w:t>租用</w:t>
            </w:r>
            <w:r>
              <w:rPr>
                <w:rFonts w:hint="eastAsia"/>
                <w:color w:val="000000"/>
              </w:rPr>
              <w:t>江阴市久远金属科技有限公司</w:t>
            </w:r>
            <w:r>
              <w:rPr>
                <w:rFonts w:asciiTheme="majorBidi" w:hAnsiTheme="majorBidi" w:cstheme="majorBidi" w:hint="eastAsia"/>
              </w:rPr>
              <w:t>厂房进行建设，从江阴临港经济开发区工业片区控制性详细规划图上可以看出，本项目</w:t>
            </w:r>
            <w:r w:rsidRPr="00F02E33">
              <w:rPr>
                <w:rFonts w:asciiTheme="majorBidi" w:hAnsiTheme="majorBidi" w:cstheme="majorBidi" w:hint="eastAsia"/>
              </w:rPr>
              <w:t>位于</w:t>
            </w:r>
            <w:r w:rsidRPr="00F949E2">
              <w:rPr>
                <w:rFonts w:asciiTheme="majorBidi" w:hAnsiTheme="majorBidi" w:cstheme="majorBidi" w:hint="eastAsia"/>
              </w:rPr>
              <w:t>规划的</w:t>
            </w:r>
            <w:r>
              <w:rPr>
                <w:rFonts w:asciiTheme="majorBidi" w:hAnsiTheme="majorBidi" w:cstheme="majorBidi" w:hint="eastAsia"/>
              </w:rPr>
              <w:t>工业用地，并已</w:t>
            </w:r>
            <w:r w:rsidRPr="00F02E33">
              <w:rPr>
                <w:rFonts w:asciiTheme="majorBidi" w:hAnsiTheme="majorBidi" w:cstheme="majorBidi" w:hint="eastAsia"/>
              </w:rPr>
              <w:t>取得</w:t>
            </w:r>
            <w:r w:rsidRPr="00F02E33">
              <w:rPr>
                <w:rFonts w:asciiTheme="majorBidi" w:hAnsiTheme="majorBidi" w:cstheme="majorBidi"/>
              </w:rPr>
              <w:t>江苏江阴临港经济开发区管理委员会</w:t>
            </w:r>
            <w:r w:rsidRPr="00F02E33">
              <w:rPr>
                <w:rFonts w:asciiTheme="majorBidi" w:hAnsiTheme="majorBidi" w:cstheme="majorBidi" w:hint="eastAsia"/>
              </w:rPr>
              <w:t>出具的</w:t>
            </w:r>
            <w:r>
              <w:rPr>
                <w:rFonts w:asciiTheme="majorBidi" w:hAnsiTheme="majorBidi" w:cstheme="majorBidi" w:hint="eastAsia"/>
              </w:rPr>
              <w:t>江苏省</w:t>
            </w:r>
            <w:r w:rsidRPr="00F02E33">
              <w:rPr>
                <w:rFonts w:asciiTheme="majorBidi" w:hAnsiTheme="majorBidi" w:cstheme="majorBidi" w:hint="eastAsia"/>
              </w:rPr>
              <w:t>投资项目备案</w:t>
            </w:r>
            <w:r>
              <w:rPr>
                <w:rFonts w:asciiTheme="majorBidi" w:hAnsiTheme="majorBidi" w:cstheme="majorBidi" w:hint="eastAsia"/>
              </w:rPr>
              <w:t>证</w:t>
            </w:r>
            <w:r w:rsidRPr="00F02E33">
              <w:rPr>
                <w:rFonts w:asciiTheme="majorBidi" w:hAnsiTheme="majorBidi" w:cstheme="majorBidi" w:hint="eastAsia"/>
              </w:rPr>
              <w:t>（</w:t>
            </w:r>
            <w:r>
              <w:rPr>
                <w:rFonts w:asciiTheme="majorBidi" w:hAnsiTheme="majorBidi" w:cstheme="majorBidi" w:hint="eastAsia"/>
              </w:rPr>
              <w:t>江阴临港</w:t>
            </w:r>
            <w:r w:rsidRPr="00F02E33">
              <w:rPr>
                <w:rFonts w:asciiTheme="majorBidi" w:hAnsiTheme="majorBidi" w:cstheme="majorBidi"/>
              </w:rPr>
              <w:t>备</w:t>
            </w:r>
            <w:r w:rsidRPr="00F02E33">
              <w:rPr>
                <w:rFonts w:asciiTheme="majorBidi" w:hAnsiTheme="majorBidi" w:cstheme="majorBidi"/>
              </w:rPr>
              <w:t>[201</w:t>
            </w:r>
            <w:r>
              <w:rPr>
                <w:rFonts w:asciiTheme="majorBidi" w:hAnsiTheme="majorBidi" w:cstheme="majorBidi" w:hint="eastAsia"/>
              </w:rPr>
              <w:t>9</w:t>
            </w:r>
            <w:r w:rsidRPr="00F02E33">
              <w:rPr>
                <w:rFonts w:asciiTheme="majorBidi" w:hAnsiTheme="majorBidi" w:cstheme="majorBidi"/>
              </w:rPr>
              <w:t>]</w:t>
            </w:r>
            <w:r>
              <w:rPr>
                <w:rFonts w:asciiTheme="majorBidi" w:hAnsiTheme="majorBidi" w:cstheme="majorBidi" w:hint="eastAsia"/>
              </w:rPr>
              <w:t>173</w:t>
            </w:r>
            <w:r w:rsidRPr="00F02E33">
              <w:rPr>
                <w:rFonts w:asciiTheme="majorBidi" w:hAnsiTheme="majorBidi" w:cstheme="majorBidi"/>
              </w:rPr>
              <w:t>号</w:t>
            </w:r>
            <w:r w:rsidRPr="00F02E33">
              <w:rPr>
                <w:rFonts w:asciiTheme="majorBidi" w:hAnsiTheme="majorBidi" w:cstheme="majorBidi" w:hint="eastAsia"/>
              </w:rPr>
              <w:t>）</w:t>
            </w:r>
            <w:r w:rsidRPr="00F02E33">
              <w:rPr>
                <w:rFonts w:asciiTheme="majorBidi" w:hAnsiTheme="majorBidi" w:cstheme="majorBidi"/>
              </w:rPr>
              <w:t>，故本项目符合用地要求</w:t>
            </w:r>
            <w:r w:rsidR="004E47D3" w:rsidRPr="00090F44">
              <w:rPr>
                <w:rFonts w:ascii="Times New Roman" w:hAnsi="Times New Roman" w:cs="Times New Roman"/>
              </w:rPr>
              <w:t>；</w:t>
            </w:r>
            <w:r w:rsidR="00145C05" w:rsidRPr="00F949E2">
              <w:rPr>
                <w:rFonts w:asciiTheme="majorBidi" w:hAnsiTheme="majorBidi" w:cstheme="majorBidi"/>
              </w:rPr>
              <w:t>本项目建设地供水、供电管线已完备，</w:t>
            </w:r>
            <w:r w:rsidR="00145C05" w:rsidRPr="00F02E33">
              <w:rPr>
                <w:rFonts w:asciiTheme="majorBidi" w:hAnsiTheme="majorBidi" w:cstheme="majorBidi"/>
              </w:rPr>
              <w:t>污水管网已接通，</w:t>
            </w:r>
            <w:r w:rsidR="00145C05">
              <w:rPr>
                <w:rFonts w:asciiTheme="majorBidi" w:hAnsiTheme="majorBidi" w:cstheme="majorBidi" w:hint="eastAsia"/>
              </w:rPr>
              <w:t>项目所在地污水</w:t>
            </w:r>
            <w:r w:rsidR="00145C05" w:rsidRPr="00F02E33">
              <w:rPr>
                <w:rFonts w:asciiTheme="majorBidi" w:hAnsiTheme="majorBidi" w:cstheme="majorBidi"/>
              </w:rPr>
              <w:t>接入</w:t>
            </w:r>
            <w:r w:rsidR="00145C05" w:rsidRPr="001775E5">
              <w:rPr>
                <w:rFonts w:asciiTheme="majorBidi" w:hAnsiTheme="majorBidi" w:cstheme="majorBidi"/>
              </w:rPr>
              <w:t>江阴市利港污水处理有限公司</w:t>
            </w:r>
            <w:r w:rsidR="00145C05" w:rsidRPr="00F02E33">
              <w:rPr>
                <w:rFonts w:asciiTheme="majorBidi" w:hAnsiTheme="majorBidi" w:cstheme="majorBidi"/>
              </w:rPr>
              <w:t>集中处理，不新增排污口，故该项目符合建设</w:t>
            </w:r>
            <w:r w:rsidR="00145C05" w:rsidRPr="00F02E33">
              <w:rPr>
                <w:rFonts w:asciiTheme="majorBidi" w:hAnsiTheme="majorBidi" w:cstheme="majorBidi" w:hint="eastAsia"/>
              </w:rPr>
              <w:t>地</w:t>
            </w:r>
            <w:r w:rsidR="00145C05" w:rsidRPr="00F02E33">
              <w:rPr>
                <w:rFonts w:asciiTheme="majorBidi" w:hAnsiTheme="majorBidi" w:cstheme="majorBidi"/>
              </w:rPr>
              <w:t>环保规划</w:t>
            </w:r>
            <w:r w:rsidR="004E47D3" w:rsidRPr="00090F44">
              <w:rPr>
                <w:rFonts w:ascii="Times New Roman" w:hAnsi="Times New Roman" w:cs="Times New Roman"/>
              </w:rPr>
              <w:t>。</w:t>
            </w:r>
          </w:p>
          <w:p w:rsidR="00A46475" w:rsidRPr="00090F44" w:rsidRDefault="00DA78F5" w:rsidP="00225DD3">
            <w:pPr>
              <w:adjustRightInd w:val="0"/>
              <w:snapToGrid w:val="0"/>
              <w:spacing w:line="360" w:lineRule="auto"/>
              <w:ind w:firstLineChars="200" w:firstLine="482"/>
              <w:rPr>
                <w:rFonts w:ascii="Times New Roman" w:hAnsi="Times New Roman" w:cs="Times New Roman"/>
                <w:b/>
                <w:bCs/>
              </w:rPr>
            </w:pPr>
            <w:r w:rsidRPr="00090F44">
              <w:rPr>
                <w:rFonts w:ascii="Times New Roman" w:hAnsi="Times New Roman" w:cs="Times New Roman"/>
                <w:b/>
                <w:bCs/>
              </w:rPr>
              <w:t>4</w:t>
            </w:r>
            <w:r w:rsidRPr="00090F44">
              <w:rPr>
                <w:rFonts w:ascii="Times New Roman" w:hAnsi="Times New Roman" w:cs="Times New Roman"/>
                <w:b/>
                <w:bCs/>
              </w:rPr>
              <w:t>、环境质量现状</w:t>
            </w:r>
          </w:p>
          <w:p w:rsidR="00A46475" w:rsidRPr="00090F44" w:rsidRDefault="00DA78F5" w:rsidP="00145C05">
            <w:pPr>
              <w:tabs>
                <w:tab w:val="left" w:pos="960"/>
              </w:tabs>
              <w:adjustRightInd w:val="0"/>
              <w:snapToGrid w:val="0"/>
              <w:spacing w:line="360" w:lineRule="auto"/>
              <w:ind w:firstLineChars="200" w:firstLine="480"/>
              <w:rPr>
                <w:rFonts w:ascii="Times New Roman" w:hAnsi="Times New Roman" w:cs="Times New Roman"/>
              </w:rPr>
            </w:pPr>
            <w:r w:rsidRPr="00090F44">
              <w:rPr>
                <w:rFonts w:ascii="Times New Roman" w:hAnsi="Times New Roman" w:cs="Times New Roman"/>
              </w:rPr>
              <w:t>根据</w:t>
            </w:r>
            <w:r w:rsidRPr="00090F44">
              <w:rPr>
                <w:rFonts w:ascii="Times New Roman" w:hAnsi="Times New Roman" w:cs="Times New Roman" w:hint="eastAsia"/>
              </w:rPr>
              <w:t>江阴市环境监测站出具的监测数据一览表</w:t>
            </w:r>
            <w:r w:rsidRPr="00090F44">
              <w:rPr>
                <w:rFonts w:ascii="Times New Roman" w:hAnsi="Times New Roman" w:cs="Times New Roman"/>
              </w:rPr>
              <w:t>，项目建设地周围环境空气质量</w:t>
            </w:r>
            <w:r w:rsidRPr="00090F44">
              <w:rPr>
                <w:rFonts w:ascii="Times New Roman" w:hAnsi="Times New Roman" w:cs="Times New Roman" w:hint="eastAsia"/>
              </w:rPr>
              <w:t>未达到</w:t>
            </w:r>
            <w:r w:rsidRPr="00090F44">
              <w:rPr>
                <w:rFonts w:ascii="Times New Roman" w:hAnsi="Times New Roman" w:cs="Times New Roman"/>
              </w:rPr>
              <w:t>GB3095-2012</w:t>
            </w:r>
            <w:r w:rsidRPr="00090F44">
              <w:rPr>
                <w:rFonts w:ascii="Times New Roman" w:hAnsi="Times New Roman" w:cs="Times New Roman" w:hint="eastAsia"/>
              </w:rPr>
              <w:t>《环境空气质量标准》中二级标准</w:t>
            </w:r>
            <w:r w:rsidRPr="00090F44">
              <w:rPr>
                <w:rFonts w:ascii="Times New Roman" w:hAnsi="Times New Roman" w:cs="Times New Roman"/>
              </w:rPr>
              <w:t>，</w:t>
            </w:r>
            <w:r w:rsidR="00145C05" w:rsidRPr="00874C2F">
              <w:rPr>
                <w:rFonts w:hint="eastAsia"/>
              </w:rPr>
              <w:t>芦埠港桥</w:t>
            </w:r>
            <w:r w:rsidR="00145C05" w:rsidRPr="00874C2F">
              <w:rPr>
                <w:rFonts w:ascii="Times New Roman" w:hAnsi="Times New Roman" w:cs="Times New Roman"/>
              </w:rPr>
              <w:t>断面</w:t>
            </w:r>
            <w:r w:rsidRPr="00090F44">
              <w:rPr>
                <w:rFonts w:ascii="Times New Roman" w:hAnsi="Times New Roman" w:cs="Times New Roman"/>
              </w:rPr>
              <w:t>水质</w:t>
            </w:r>
            <w:r w:rsidR="00145C05">
              <w:rPr>
                <w:rFonts w:ascii="Times New Roman" w:hAnsi="Times New Roman" w:cs="Times New Roman" w:hint="eastAsia"/>
              </w:rPr>
              <w:t>未</w:t>
            </w:r>
            <w:r w:rsidRPr="00090F44">
              <w:rPr>
                <w:rFonts w:ascii="Times New Roman" w:hAnsi="Times New Roman" w:cs="Times New Roman" w:hint="eastAsia"/>
              </w:rPr>
              <w:t>达到</w:t>
            </w:r>
            <w:r w:rsidR="004E47D3" w:rsidRPr="00090F44">
              <w:rPr>
                <w:rFonts w:ascii="Times New Roman" w:hAnsi="Times New Roman" w:cs="Times New Roman"/>
              </w:rPr>
              <w:t>GB3838-2002</w:t>
            </w:r>
            <w:r w:rsidR="004E47D3" w:rsidRPr="00090F44">
              <w:rPr>
                <w:rFonts w:ascii="Times New Roman" w:hAnsi="Times New Roman" w:cs="Times New Roman" w:hint="eastAsia"/>
              </w:rPr>
              <w:t>《地表水环境质量标准》</w:t>
            </w:r>
            <w:r w:rsidR="00BD6827" w:rsidRPr="00090F44">
              <w:rPr>
                <w:rFonts w:ascii="Times New Roman" w:hAnsi="Times New Roman" w:cs="Times New Roman" w:hint="eastAsia"/>
              </w:rPr>
              <w:t>IV</w:t>
            </w:r>
            <w:r w:rsidR="004E47D3" w:rsidRPr="00090F44">
              <w:rPr>
                <w:rFonts w:ascii="Times New Roman" w:hAnsi="Times New Roman" w:cs="Times New Roman" w:hint="eastAsia"/>
              </w:rPr>
              <w:t>类标准</w:t>
            </w:r>
            <w:r w:rsidRPr="00090F44">
              <w:rPr>
                <w:rFonts w:ascii="Times New Roman" w:hAnsi="Times New Roman" w:cs="Times New Roman" w:hint="eastAsia"/>
              </w:rPr>
              <w:t>，目前，</w:t>
            </w:r>
            <w:r w:rsidR="00145C05" w:rsidRPr="00145C05">
              <w:rPr>
                <w:rFonts w:ascii="Times New Roman" w:hAnsi="Times New Roman" w:cs="Times New Roman" w:hint="eastAsia"/>
              </w:rPr>
              <w:t>临港经济开发区</w:t>
            </w:r>
            <w:r w:rsidRPr="00090F44">
              <w:rPr>
                <w:rFonts w:ascii="Times New Roman" w:hAnsi="Times New Roman" w:cs="Times New Roman" w:hint="eastAsia"/>
              </w:rPr>
              <w:t>已出具环境整治方案。</w:t>
            </w:r>
          </w:p>
          <w:p w:rsidR="00A46475" w:rsidRPr="00090F44" w:rsidRDefault="00DA78F5">
            <w:pPr>
              <w:tabs>
                <w:tab w:val="left" w:pos="960"/>
              </w:tabs>
              <w:adjustRightInd w:val="0"/>
              <w:snapToGrid w:val="0"/>
              <w:spacing w:line="360" w:lineRule="auto"/>
              <w:ind w:firstLineChars="200" w:firstLine="480"/>
              <w:rPr>
                <w:rFonts w:ascii="Times New Roman" w:hAnsi="Times New Roman" w:cs="Times New Roman"/>
              </w:rPr>
            </w:pPr>
            <w:r w:rsidRPr="00090F44">
              <w:rPr>
                <w:rFonts w:ascii="Times New Roman" w:hAnsi="Times New Roman" w:cs="Times New Roman"/>
              </w:rPr>
              <w:lastRenderedPageBreak/>
              <w:t>根据江苏源远检测科技有限公司出具的检测报告，建设地区域环境噪声符合《声环境质量标准》（</w:t>
            </w:r>
            <w:r w:rsidRPr="00090F44">
              <w:rPr>
                <w:rFonts w:ascii="Times New Roman" w:hAnsi="Times New Roman" w:cs="Times New Roman"/>
              </w:rPr>
              <w:t>GB3096-2008</w:t>
            </w:r>
            <w:r w:rsidRPr="00090F44">
              <w:rPr>
                <w:rFonts w:ascii="Times New Roman" w:hAnsi="Times New Roman" w:cs="Times New Roman"/>
              </w:rPr>
              <w:t>）表</w:t>
            </w:r>
            <w:r w:rsidRPr="00090F44">
              <w:rPr>
                <w:rFonts w:ascii="Times New Roman" w:hAnsi="Times New Roman" w:cs="Times New Roman"/>
              </w:rPr>
              <w:t>1</w:t>
            </w:r>
            <w:r w:rsidRPr="00090F44">
              <w:rPr>
                <w:rFonts w:ascii="Times New Roman" w:hAnsi="Times New Roman" w:cs="Times New Roman"/>
              </w:rPr>
              <w:t>中</w:t>
            </w:r>
            <w:r w:rsidRPr="00090F44">
              <w:rPr>
                <w:rFonts w:ascii="Times New Roman" w:hAnsi="Times New Roman" w:cs="Times New Roman" w:hint="eastAsia"/>
              </w:rPr>
              <w:t>3</w:t>
            </w:r>
            <w:r w:rsidRPr="00090F44">
              <w:rPr>
                <w:rFonts w:ascii="Times New Roman" w:hAnsi="Times New Roman" w:cs="Times New Roman"/>
              </w:rPr>
              <w:t>类标准。</w:t>
            </w:r>
          </w:p>
          <w:p w:rsidR="00A46475" w:rsidRPr="00090F44" w:rsidRDefault="00DA78F5" w:rsidP="00225DD3">
            <w:pPr>
              <w:pStyle w:val="BodyText21"/>
              <w:snapToGrid w:val="0"/>
              <w:spacing w:line="360" w:lineRule="auto"/>
              <w:ind w:firstLineChars="200" w:firstLine="482"/>
              <w:textAlignment w:val="auto"/>
              <w:rPr>
                <w:rFonts w:ascii="Times New Roman" w:eastAsia="宋体" w:hAnsi="Times New Roman" w:cs="Times New Roman"/>
                <w:b/>
              </w:rPr>
            </w:pPr>
            <w:r w:rsidRPr="00090F44">
              <w:rPr>
                <w:rFonts w:ascii="Times New Roman" w:eastAsia="宋体" w:hAnsi="Times New Roman" w:cs="Times New Roman"/>
                <w:b/>
              </w:rPr>
              <w:t>5</w:t>
            </w:r>
            <w:r w:rsidRPr="00090F44">
              <w:rPr>
                <w:rFonts w:ascii="Times New Roman" w:eastAsia="宋体" w:hAnsi="Times New Roman" w:cs="Times New Roman"/>
                <w:b/>
              </w:rPr>
              <w:t>、达标排放</w:t>
            </w:r>
          </w:p>
          <w:p w:rsidR="00A46475" w:rsidRPr="00090F44" w:rsidRDefault="00DA78F5">
            <w:pPr>
              <w:adjustRightInd w:val="0"/>
              <w:snapToGrid w:val="0"/>
              <w:spacing w:line="360" w:lineRule="auto"/>
              <w:ind w:firstLineChars="200" w:firstLine="480"/>
              <w:rPr>
                <w:rFonts w:ascii="Times New Roman" w:hAnsi="Times New Roman" w:cs="Times New Roman"/>
              </w:rPr>
            </w:pPr>
            <w:r w:rsidRPr="00090F44">
              <w:rPr>
                <w:rFonts w:ascii="Times New Roman" w:hAnsi="Times New Roman" w:cs="Times New Roman"/>
              </w:rPr>
              <w:t>由工程分析可知，本项目针对污染物排放特点，采取了较有效的污染防治措施，各类污染物均能达标排放：</w:t>
            </w:r>
          </w:p>
          <w:p w:rsidR="00A46475" w:rsidRPr="00090F44" w:rsidRDefault="00DA78F5">
            <w:pPr>
              <w:adjustRightInd w:val="0"/>
              <w:snapToGrid w:val="0"/>
              <w:spacing w:line="360" w:lineRule="auto"/>
              <w:ind w:firstLineChars="200" w:firstLine="480"/>
              <w:rPr>
                <w:rFonts w:ascii="Times New Roman" w:hAnsi="Times New Roman" w:cs="Times New Roman"/>
              </w:rPr>
            </w:pPr>
            <w:r w:rsidRPr="00090F44">
              <w:rPr>
                <w:rFonts w:ascii="Times New Roman" w:hAnsi="Times New Roman" w:cs="Times New Roman"/>
              </w:rPr>
              <w:t>(1)</w:t>
            </w:r>
            <w:r w:rsidRPr="00090F44">
              <w:rPr>
                <w:rFonts w:ascii="Times New Roman" w:hAnsi="Times New Roman" w:cs="Times New Roman"/>
              </w:rPr>
              <w:t>废气</w:t>
            </w:r>
          </w:p>
          <w:p w:rsidR="00BD6827" w:rsidRPr="00090F44" w:rsidRDefault="00DE0AF5" w:rsidP="00BD6827">
            <w:pPr>
              <w:adjustRightInd w:val="0"/>
              <w:snapToGrid w:val="0"/>
              <w:spacing w:line="360" w:lineRule="auto"/>
              <w:ind w:firstLineChars="200" w:firstLine="480"/>
              <w:jc w:val="both"/>
              <w:rPr>
                <w:rFonts w:ascii="Times New Roman" w:hAnsi="Times New Roman" w:cs="Times New Roman"/>
              </w:rPr>
            </w:pPr>
            <w:r w:rsidRPr="006F6D24">
              <w:rPr>
                <w:rFonts w:asciiTheme="majorBidi" w:cstheme="majorBidi" w:hint="eastAsia"/>
              </w:rPr>
              <w:t>本项目天然气用量约为</w:t>
            </w:r>
            <w:r w:rsidRPr="006F6D24">
              <w:rPr>
                <w:rFonts w:asciiTheme="majorBidi" w:cstheme="majorBidi" w:hint="eastAsia"/>
              </w:rPr>
              <w:t>90</w:t>
            </w:r>
            <w:r w:rsidRPr="006F6D24">
              <w:rPr>
                <w:rFonts w:asciiTheme="majorBidi" w:cstheme="majorBidi" w:hint="eastAsia"/>
              </w:rPr>
              <w:t>万</w:t>
            </w:r>
            <w:r w:rsidRPr="006F6D24">
              <w:rPr>
                <w:rFonts w:asciiTheme="majorBidi" w:cstheme="majorBidi" w:hint="eastAsia"/>
              </w:rPr>
              <w:t>m</w:t>
            </w:r>
            <w:r w:rsidRPr="006F6D24">
              <w:rPr>
                <w:rFonts w:asciiTheme="majorBidi" w:cstheme="majorBidi" w:hint="eastAsia"/>
                <w:vertAlign w:val="superscript"/>
              </w:rPr>
              <w:t>3</w:t>
            </w:r>
            <w:r w:rsidRPr="006F6D24">
              <w:rPr>
                <w:rFonts w:asciiTheme="majorBidi" w:cstheme="majorBidi" w:hint="eastAsia"/>
              </w:rPr>
              <w:t>/a</w:t>
            </w:r>
            <w:r w:rsidRPr="006F6D24">
              <w:rPr>
                <w:rFonts w:asciiTheme="majorBidi" w:cstheme="majorBidi" w:hint="eastAsia"/>
              </w:rPr>
              <w:t>，由于天然气为清洁能源，故燃烧废气不作治理可直接排放，淬火、回火和焊缝热处理工序分别设置一根</w:t>
            </w:r>
            <w:r w:rsidRPr="006F6D24">
              <w:rPr>
                <w:rFonts w:asciiTheme="majorBidi" w:cstheme="majorBidi" w:hint="eastAsia"/>
              </w:rPr>
              <w:t>15m</w:t>
            </w:r>
            <w:r w:rsidRPr="006F6D24">
              <w:rPr>
                <w:rFonts w:asciiTheme="majorBidi" w:cstheme="majorBidi" w:hint="eastAsia"/>
              </w:rPr>
              <w:t>高排气筒（</w:t>
            </w:r>
            <w:r w:rsidRPr="006F6D24">
              <w:rPr>
                <w:rFonts w:asciiTheme="majorBidi" w:cstheme="majorBidi" w:hint="eastAsia"/>
              </w:rPr>
              <w:t>FQ-1</w:t>
            </w:r>
            <w:r w:rsidRPr="006F6D24">
              <w:rPr>
                <w:rFonts w:asciiTheme="majorBidi" w:cstheme="majorBidi" w:hint="eastAsia"/>
              </w:rPr>
              <w:t>、</w:t>
            </w:r>
            <w:r w:rsidRPr="006F6D24">
              <w:rPr>
                <w:rFonts w:asciiTheme="majorBidi" w:cstheme="majorBidi" w:hint="eastAsia"/>
              </w:rPr>
              <w:t>FQ-2</w:t>
            </w:r>
            <w:r w:rsidRPr="006F6D24">
              <w:rPr>
                <w:rFonts w:asciiTheme="majorBidi" w:cstheme="majorBidi" w:hint="eastAsia"/>
              </w:rPr>
              <w:t>）</w:t>
            </w:r>
            <w:r>
              <w:rPr>
                <w:rFonts w:asciiTheme="majorBidi" w:cstheme="majorBidi" w:hint="eastAsia"/>
              </w:rPr>
              <w:t>，</w:t>
            </w:r>
            <w:r w:rsidRPr="006F6D24">
              <w:rPr>
                <w:rFonts w:asciiTheme="majorBidi" w:cstheme="majorBidi" w:hint="eastAsia"/>
              </w:rPr>
              <w:t>FQ-1</w:t>
            </w:r>
            <w:r w:rsidRPr="006F6D24">
              <w:rPr>
                <w:rFonts w:asciiTheme="majorBidi" w:cstheme="majorBidi" w:hint="eastAsia"/>
              </w:rPr>
              <w:t>、</w:t>
            </w:r>
            <w:r w:rsidRPr="006F6D24">
              <w:rPr>
                <w:rFonts w:asciiTheme="majorBidi" w:cstheme="majorBidi" w:hint="eastAsia"/>
              </w:rPr>
              <w:t>FQ-2</w:t>
            </w:r>
            <w:r w:rsidRPr="006F6D24">
              <w:rPr>
                <w:rFonts w:ascii="Times New Roman" w:hAnsi="Times New Roman" w:cs="Times New Roman" w:hint="eastAsia"/>
              </w:rPr>
              <w:t xml:space="preserve"> </w:t>
            </w:r>
            <w:r w:rsidRPr="006F6D24">
              <w:rPr>
                <w:rFonts w:asciiTheme="majorBidi" w:cstheme="majorBidi" w:hint="eastAsia"/>
              </w:rPr>
              <w:t>SO</w:t>
            </w:r>
            <w:r w:rsidRPr="006F6D24">
              <w:rPr>
                <w:rFonts w:asciiTheme="majorBidi" w:cstheme="majorBidi" w:hint="eastAsia"/>
                <w:vertAlign w:val="subscript"/>
              </w:rPr>
              <w:t>2</w:t>
            </w:r>
            <w:r>
              <w:rPr>
                <w:rFonts w:asciiTheme="majorBidi" w:cstheme="majorBidi" w:hint="eastAsia"/>
              </w:rPr>
              <w:t>、</w:t>
            </w:r>
            <w:r w:rsidRPr="006F6D24">
              <w:rPr>
                <w:rFonts w:asciiTheme="majorBidi" w:cstheme="majorBidi" w:hint="eastAsia"/>
              </w:rPr>
              <w:t>NOx</w:t>
            </w:r>
            <w:r w:rsidRPr="006F6D24">
              <w:rPr>
                <w:rFonts w:asciiTheme="majorBidi" w:cstheme="majorBidi" w:hint="eastAsia"/>
              </w:rPr>
              <w:t>、烟尘</w:t>
            </w:r>
            <w:r>
              <w:rPr>
                <w:rFonts w:asciiTheme="majorBidi" w:cstheme="majorBidi" w:hint="eastAsia"/>
              </w:rPr>
              <w:t>的</w:t>
            </w:r>
            <w:r w:rsidRPr="006F6D24">
              <w:rPr>
                <w:rFonts w:asciiTheme="majorBidi" w:cstheme="majorBidi"/>
              </w:rPr>
              <w:t>排放量和排放速率依次</w:t>
            </w:r>
            <w:r>
              <w:rPr>
                <w:rFonts w:asciiTheme="majorBidi" w:cstheme="majorBidi" w:hint="eastAsia"/>
              </w:rPr>
              <w:t>均</w:t>
            </w:r>
            <w:r w:rsidRPr="006F6D24">
              <w:rPr>
                <w:rFonts w:asciiTheme="majorBidi" w:cstheme="majorBidi"/>
              </w:rPr>
              <w:t>为</w:t>
            </w:r>
            <w:r w:rsidRPr="006F6D24">
              <w:rPr>
                <w:rFonts w:asciiTheme="majorBidi" w:cstheme="majorBidi"/>
              </w:rPr>
              <w:t>0.</w:t>
            </w:r>
            <w:r>
              <w:rPr>
                <w:rFonts w:asciiTheme="majorBidi" w:cstheme="majorBidi" w:hint="eastAsia"/>
              </w:rPr>
              <w:t>18</w:t>
            </w:r>
            <w:r w:rsidRPr="006F6D24">
              <w:rPr>
                <w:rFonts w:asciiTheme="majorBidi" w:cstheme="majorBidi"/>
              </w:rPr>
              <w:t>t/a</w:t>
            </w:r>
            <w:r w:rsidRPr="006F6D24">
              <w:rPr>
                <w:rFonts w:asciiTheme="majorBidi" w:cstheme="majorBidi"/>
              </w:rPr>
              <w:t>、</w:t>
            </w:r>
            <w:r w:rsidRPr="006F6D24">
              <w:rPr>
                <w:rFonts w:asciiTheme="majorBidi" w:cstheme="majorBidi"/>
              </w:rPr>
              <w:t>0.0</w:t>
            </w:r>
            <w:r>
              <w:rPr>
                <w:rFonts w:asciiTheme="majorBidi" w:cstheme="majorBidi" w:hint="eastAsia"/>
              </w:rPr>
              <w:t>75</w:t>
            </w:r>
            <w:r w:rsidRPr="006F6D24">
              <w:rPr>
                <w:rFonts w:asciiTheme="majorBidi" w:cstheme="majorBidi"/>
              </w:rPr>
              <w:t>kg/h</w:t>
            </w:r>
            <w:r w:rsidRPr="006F6D24">
              <w:rPr>
                <w:rFonts w:asciiTheme="majorBidi" w:cstheme="majorBidi"/>
              </w:rPr>
              <w:t>；</w:t>
            </w:r>
            <w:r w:rsidRPr="006F6D24">
              <w:rPr>
                <w:rFonts w:asciiTheme="majorBidi" w:cstheme="majorBidi"/>
              </w:rPr>
              <w:t>0.</w:t>
            </w:r>
            <w:r>
              <w:rPr>
                <w:rFonts w:asciiTheme="majorBidi" w:cstheme="majorBidi" w:hint="eastAsia"/>
              </w:rPr>
              <w:t>842</w:t>
            </w:r>
            <w:r w:rsidRPr="006F6D24">
              <w:rPr>
                <w:rFonts w:asciiTheme="majorBidi" w:cstheme="majorBidi"/>
              </w:rPr>
              <w:t>t/a</w:t>
            </w:r>
            <w:r w:rsidRPr="006F6D24">
              <w:rPr>
                <w:rFonts w:asciiTheme="majorBidi" w:cstheme="majorBidi"/>
              </w:rPr>
              <w:t>、</w:t>
            </w:r>
            <w:r w:rsidRPr="006F6D24">
              <w:rPr>
                <w:rFonts w:asciiTheme="majorBidi" w:cstheme="majorBidi" w:hint="eastAsia"/>
              </w:rPr>
              <w:t>0.</w:t>
            </w:r>
            <w:r>
              <w:rPr>
                <w:rFonts w:asciiTheme="majorBidi" w:cstheme="majorBidi" w:hint="eastAsia"/>
              </w:rPr>
              <w:t>3508</w:t>
            </w:r>
            <w:r w:rsidRPr="006F6D24">
              <w:rPr>
                <w:rFonts w:asciiTheme="majorBidi" w:cstheme="majorBidi"/>
              </w:rPr>
              <w:t>kg/h</w:t>
            </w:r>
            <w:r>
              <w:rPr>
                <w:rFonts w:asciiTheme="majorBidi" w:cstheme="majorBidi" w:hint="eastAsia"/>
              </w:rPr>
              <w:t>；</w:t>
            </w:r>
            <w:r w:rsidRPr="006F6D24">
              <w:rPr>
                <w:rFonts w:asciiTheme="majorBidi" w:cstheme="majorBidi"/>
              </w:rPr>
              <w:t>0.</w:t>
            </w:r>
            <w:r>
              <w:rPr>
                <w:rFonts w:asciiTheme="majorBidi" w:cstheme="majorBidi" w:hint="eastAsia"/>
              </w:rPr>
              <w:t>1206</w:t>
            </w:r>
            <w:r w:rsidRPr="006F6D24">
              <w:rPr>
                <w:rFonts w:asciiTheme="majorBidi" w:cstheme="majorBidi"/>
              </w:rPr>
              <w:t>t/a</w:t>
            </w:r>
            <w:r w:rsidRPr="006F6D24">
              <w:rPr>
                <w:rFonts w:asciiTheme="majorBidi" w:cstheme="majorBidi"/>
              </w:rPr>
              <w:t>、</w:t>
            </w:r>
            <w:r w:rsidRPr="006F6D24">
              <w:rPr>
                <w:rFonts w:asciiTheme="majorBidi" w:cstheme="majorBidi"/>
              </w:rPr>
              <w:t>0.0</w:t>
            </w:r>
            <w:r>
              <w:rPr>
                <w:rFonts w:asciiTheme="majorBidi" w:cstheme="majorBidi" w:hint="eastAsia"/>
              </w:rPr>
              <w:t>503</w:t>
            </w:r>
            <w:r w:rsidRPr="006F6D24">
              <w:rPr>
                <w:rFonts w:asciiTheme="majorBidi" w:cstheme="majorBidi"/>
              </w:rPr>
              <w:t>kg/h</w:t>
            </w:r>
            <w:r>
              <w:rPr>
                <w:rFonts w:asciiTheme="majorBidi" w:cstheme="majorBidi" w:hint="eastAsia"/>
              </w:rPr>
              <w:t>；本项目设置专门的喷漆房，</w:t>
            </w:r>
            <w:r w:rsidRPr="00090F44">
              <w:rPr>
                <w:rFonts w:asciiTheme="majorBidi" w:cstheme="majorBidi" w:hint="eastAsia"/>
              </w:rPr>
              <w:t>为全密闭结构，室体由钢管骨架及复合夹芯壁板形成，运行时采用送风机补充排气带走的风量</w:t>
            </w:r>
            <w:r>
              <w:rPr>
                <w:rFonts w:asciiTheme="majorBidi" w:cstheme="majorBidi" w:hint="eastAsia"/>
              </w:rPr>
              <w:t>，</w:t>
            </w:r>
            <w:r w:rsidRPr="006F6D24">
              <w:rPr>
                <w:rFonts w:asciiTheme="majorBidi" w:cstheme="majorBidi"/>
              </w:rPr>
              <w:t>收集到的有机废气、漆雾颗粒通过管道引入一套“过滤纤维</w:t>
            </w:r>
            <w:r w:rsidRPr="006F6D24">
              <w:rPr>
                <w:rFonts w:asciiTheme="majorBidi" w:cstheme="majorBidi"/>
              </w:rPr>
              <w:t>+</w:t>
            </w:r>
            <w:r w:rsidRPr="006F6D24">
              <w:rPr>
                <w:rFonts w:asciiTheme="majorBidi" w:cstheme="majorBidi" w:hint="eastAsia"/>
              </w:rPr>
              <w:t>二级</w:t>
            </w:r>
            <w:r w:rsidRPr="006F6D24">
              <w:rPr>
                <w:rFonts w:asciiTheme="majorBidi" w:cstheme="majorBidi"/>
              </w:rPr>
              <w:t>活性炭吸附装置”处置后通过</w:t>
            </w:r>
            <w:r w:rsidRPr="006F6D24">
              <w:rPr>
                <w:rFonts w:asciiTheme="majorBidi" w:cstheme="majorBidi" w:hint="eastAsia"/>
              </w:rPr>
              <w:t>一根</w:t>
            </w:r>
            <w:r w:rsidRPr="006F6D24">
              <w:rPr>
                <w:rFonts w:asciiTheme="majorBidi" w:cstheme="majorBidi"/>
              </w:rPr>
              <w:t>15m</w:t>
            </w:r>
            <w:r w:rsidRPr="006F6D24">
              <w:rPr>
                <w:rFonts w:asciiTheme="majorBidi" w:cstheme="majorBidi"/>
              </w:rPr>
              <w:t>高排气筒排放（</w:t>
            </w:r>
            <w:r w:rsidRPr="006F6D24">
              <w:rPr>
                <w:rFonts w:asciiTheme="majorBidi" w:cstheme="majorBidi"/>
              </w:rPr>
              <w:t>FQ-</w:t>
            </w:r>
            <w:r w:rsidRPr="006F6D24">
              <w:rPr>
                <w:rFonts w:asciiTheme="majorBidi" w:cstheme="majorBidi" w:hint="eastAsia"/>
              </w:rPr>
              <w:t>3</w:t>
            </w:r>
            <w:r w:rsidRPr="006F6D24">
              <w:rPr>
                <w:rFonts w:asciiTheme="majorBidi" w:cstheme="majorBidi"/>
              </w:rPr>
              <w:t>）</w:t>
            </w:r>
            <w:r>
              <w:rPr>
                <w:rFonts w:asciiTheme="majorBidi" w:cstheme="majorBidi" w:hint="eastAsia"/>
              </w:rPr>
              <w:t>，</w:t>
            </w:r>
            <w:r w:rsidRPr="00090F44">
              <w:rPr>
                <w:rFonts w:ascii="Times New Roman" w:hAnsi="Times New Roman" w:cs="Times New Roman"/>
                <w:kern w:val="2"/>
              </w:rPr>
              <w:t>收集效率</w:t>
            </w:r>
            <w:r w:rsidRPr="00090F44">
              <w:rPr>
                <w:rFonts w:ascii="Times New Roman" w:hAnsi="Times New Roman" w:cs="Times New Roman" w:hint="eastAsia"/>
                <w:kern w:val="2"/>
              </w:rPr>
              <w:t>为</w:t>
            </w:r>
            <w:r w:rsidRPr="00090F44">
              <w:rPr>
                <w:rFonts w:ascii="Times New Roman" w:hAnsi="Times New Roman" w:cs="Times New Roman" w:hint="eastAsia"/>
                <w:kern w:val="2"/>
              </w:rPr>
              <w:t>9</w:t>
            </w:r>
            <w:r w:rsidRPr="00090F44">
              <w:rPr>
                <w:rFonts w:ascii="Times New Roman" w:hAnsi="Times New Roman" w:cs="Times New Roman"/>
                <w:kern w:val="2"/>
              </w:rPr>
              <w:t>0%</w:t>
            </w:r>
            <w:r w:rsidRPr="00090F44">
              <w:rPr>
                <w:rFonts w:ascii="Times New Roman" w:hAnsi="Times New Roman" w:cs="Times New Roman" w:hint="eastAsia"/>
                <w:kern w:val="2"/>
              </w:rPr>
              <w:t>，</w:t>
            </w:r>
            <w:r w:rsidRPr="000B2964">
              <w:rPr>
                <w:rFonts w:asciiTheme="majorBidi" w:cstheme="majorBidi"/>
              </w:rPr>
              <w:t>漆雾处理率可达</w:t>
            </w:r>
            <w:r w:rsidRPr="000B2964">
              <w:rPr>
                <w:rFonts w:asciiTheme="majorBidi" w:cstheme="majorBidi"/>
              </w:rPr>
              <w:t>92%</w:t>
            </w:r>
            <w:r w:rsidRPr="000B2964">
              <w:rPr>
                <w:rFonts w:asciiTheme="majorBidi" w:cstheme="majorBidi"/>
              </w:rPr>
              <w:t>，</w:t>
            </w:r>
            <w:r>
              <w:rPr>
                <w:rFonts w:asciiTheme="majorBidi" w:cstheme="majorBidi" w:hint="eastAsia"/>
              </w:rPr>
              <w:t>二级</w:t>
            </w:r>
            <w:r w:rsidRPr="000B2964">
              <w:rPr>
                <w:rFonts w:asciiTheme="majorBidi" w:cstheme="majorBidi"/>
              </w:rPr>
              <w:t>活性炭吸附装置有机废气净化效率可达</w:t>
            </w:r>
            <w:r w:rsidRPr="000B2964">
              <w:rPr>
                <w:rFonts w:asciiTheme="majorBidi" w:cstheme="majorBidi"/>
              </w:rPr>
              <w:t>90%</w:t>
            </w:r>
            <w:r>
              <w:rPr>
                <w:rFonts w:asciiTheme="majorBidi" w:cstheme="majorBidi" w:hint="eastAsia"/>
              </w:rPr>
              <w:t>，</w:t>
            </w:r>
            <w:r w:rsidRPr="00090F44">
              <w:rPr>
                <w:rFonts w:ascii="Times New Roman" w:hAnsi="Times New Roman" w:cs="Times New Roman"/>
                <w:kern w:val="2"/>
              </w:rPr>
              <w:t>有组织排</w:t>
            </w:r>
            <w:r w:rsidRPr="00090F44">
              <w:rPr>
                <w:rFonts w:ascii="Times New Roman" w:hAnsi="Times New Roman" w:cs="Times New Roman" w:hint="eastAsia"/>
                <w:kern w:val="2"/>
              </w:rPr>
              <w:t>放颗粒物、</w:t>
            </w:r>
            <w:r w:rsidRPr="00090F44">
              <w:rPr>
                <w:rFonts w:ascii="Times New Roman" w:hAnsi="Times New Roman" w:cs="Times New Roman" w:hint="eastAsia"/>
                <w:kern w:val="2"/>
              </w:rPr>
              <w:t>VOCs</w:t>
            </w:r>
            <w:r w:rsidRPr="00090F44">
              <w:rPr>
                <w:rFonts w:ascii="Times New Roman" w:hAnsi="Times New Roman" w:cs="Times New Roman"/>
                <w:kern w:val="2"/>
              </w:rPr>
              <w:t>的排放量和排放速率依次分别为</w:t>
            </w:r>
            <w:r w:rsidRPr="00090F44">
              <w:rPr>
                <w:rFonts w:ascii="Times New Roman" w:hAnsi="Times New Roman" w:cs="Times New Roman"/>
                <w:kern w:val="2"/>
              </w:rPr>
              <w:t>0.</w:t>
            </w:r>
            <w:r>
              <w:rPr>
                <w:rFonts w:ascii="Times New Roman" w:hAnsi="Times New Roman" w:cs="Times New Roman" w:hint="eastAsia"/>
                <w:kern w:val="2"/>
              </w:rPr>
              <w:t>0081</w:t>
            </w:r>
            <w:r w:rsidRPr="00090F44">
              <w:rPr>
                <w:rFonts w:ascii="Times New Roman" w:hAnsi="Times New Roman" w:cs="Times New Roman"/>
                <w:kern w:val="2"/>
              </w:rPr>
              <w:t>t/a</w:t>
            </w:r>
            <w:r w:rsidRPr="00090F44">
              <w:rPr>
                <w:rFonts w:ascii="Times New Roman" w:hAnsi="Times New Roman" w:cs="Times New Roman"/>
                <w:kern w:val="2"/>
              </w:rPr>
              <w:t>、</w:t>
            </w:r>
            <w:r w:rsidRPr="00090F44">
              <w:rPr>
                <w:rFonts w:ascii="Times New Roman" w:hAnsi="Times New Roman" w:cs="Times New Roman"/>
                <w:kern w:val="2"/>
              </w:rPr>
              <w:t>0.0</w:t>
            </w:r>
            <w:r w:rsidRPr="00090F44">
              <w:rPr>
                <w:rFonts w:ascii="Times New Roman" w:hAnsi="Times New Roman" w:cs="Times New Roman" w:hint="eastAsia"/>
                <w:kern w:val="2"/>
              </w:rPr>
              <w:t>0</w:t>
            </w:r>
            <w:r>
              <w:rPr>
                <w:rFonts w:ascii="Times New Roman" w:hAnsi="Times New Roman" w:cs="Times New Roman" w:hint="eastAsia"/>
                <w:kern w:val="2"/>
              </w:rPr>
              <w:t>34</w:t>
            </w:r>
            <w:r w:rsidRPr="00090F44">
              <w:rPr>
                <w:rFonts w:ascii="Times New Roman" w:hAnsi="Times New Roman" w:cs="Times New Roman"/>
                <w:kern w:val="2"/>
              </w:rPr>
              <w:t>kg/h</w:t>
            </w:r>
            <w:r w:rsidRPr="00090F44">
              <w:rPr>
                <w:rFonts w:ascii="Times New Roman" w:hAnsi="Times New Roman" w:cs="Times New Roman"/>
                <w:kern w:val="2"/>
              </w:rPr>
              <w:t>；</w:t>
            </w:r>
            <w:r w:rsidRPr="00090F44">
              <w:rPr>
                <w:rFonts w:ascii="Times New Roman" w:hAnsi="Times New Roman" w:cs="Times New Roman"/>
                <w:kern w:val="2"/>
              </w:rPr>
              <w:t>0.</w:t>
            </w:r>
            <w:r>
              <w:rPr>
                <w:rFonts w:ascii="Times New Roman" w:hAnsi="Times New Roman" w:cs="Times New Roman" w:hint="eastAsia"/>
                <w:kern w:val="2"/>
              </w:rPr>
              <w:t>09</w:t>
            </w:r>
            <w:r w:rsidRPr="00090F44">
              <w:rPr>
                <w:rFonts w:ascii="Times New Roman" w:hAnsi="Times New Roman" w:cs="Times New Roman"/>
                <w:kern w:val="2"/>
              </w:rPr>
              <w:t>t/a</w:t>
            </w:r>
            <w:r w:rsidRPr="00090F44">
              <w:rPr>
                <w:rFonts w:ascii="Times New Roman" w:hAnsi="Times New Roman" w:cs="Times New Roman"/>
                <w:kern w:val="2"/>
              </w:rPr>
              <w:t>、</w:t>
            </w:r>
            <w:r w:rsidRPr="00090F44">
              <w:rPr>
                <w:rFonts w:ascii="Times New Roman" w:hAnsi="Times New Roman" w:cs="Times New Roman" w:hint="eastAsia"/>
                <w:kern w:val="2"/>
              </w:rPr>
              <w:t>0.0</w:t>
            </w:r>
            <w:r>
              <w:rPr>
                <w:rFonts w:ascii="Times New Roman" w:hAnsi="Times New Roman" w:cs="Times New Roman" w:hint="eastAsia"/>
                <w:kern w:val="2"/>
              </w:rPr>
              <w:t>375</w:t>
            </w:r>
            <w:r w:rsidRPr="00090F44">
              <w:rPr>
                <w:rFonts w:ascii="Times New Roman" w:hAnsi="Times New Roman" w:cs="Times New Roman"/>
                <w:kern w:val="2"/>
              </w:rPr>
              <w:t>kg/h</w:t>
            </w:r>
            <w:r w:rsidRPr="00090F44">
              <w:rPr>
                <w:rFonts w:ascii="Times New Roman" w:hAnsi="Times New Roman" w:cs="Times New Roman" w:hint="eastAsia"/>
                <w:kern w:val="2"/>
              </w:rPr>
              <w:t>；厂界无</w:t>
            </w:r>
            <w:r w:rsidRPr="00090F44">
              <w:rPr>
                <w:rFonts w:ascii="Times New Roman" w:hAnsi="Times New Roman" w:cs="Times New Roman"/>
                <w:kern w:val="2"/>
              </w:rPr>
              <w:t>组织排</w:t>
            </w:r>
            <w:r w:rsidRPr="00090F44">
              <w:rPr>
                <w:rFonts w:ascii="Times New Roman" w:hAnsi="Times New Roman" w:cs="Times New Roman" w:hint="eastAsia"/>
                <w:kern w:val="2"/>
              </w:rPr>
              <w:t>放颗粒物、</w:t>
            </w:r>
            <w:r w:rsidRPr="00090F44">
              <w:rPr>
                <w:rFonts w:ascii="Times New Roman" w:hAnsi="Times New Roman" w:cs="Times New Roman" w:hint="eastAsia"/>
                <w:kern w:val="2"/>
              </w:rPr>
              <w:t>VOCs</w:t>
            </w:r>
            <w:r w:rsidRPr="00090F44">
              <w:rPr>
                <w:rFonts w:ascii="Times New Roman" w:hAnsi="Times New Roman" w:cs="Times New Roman"/>
                <w:kern w:val="2"/>
              </w:rPr>
              <w:t>的排放量分别为</w:t>
            </w:r>
            <w:r w:rsidRPr="006F6D24">
              <w:rPr>
                <w:rFonts w:ascii="Times New Roman" w:hAnsi="Times New Roman" w:cs="Times New Roman"/>
                <w:kern w:val="2"/>
              </w:rPr>
              <w:t>0.</w:t>
            </w:r>
            <w:r w:rsidRPr="006F6D24">
              <w:rPr>
                <w:rFonts w:ascii="Times New Roman" w:hAnsi="Times New Roman" w:cs="Times New Roman" w:hint="eastAsia"/>
                <w:kern w:val="2"/>
              </w:rPr>
              <w:t>0113</w:t>
            </w:r>
            <w:r w:rsidRPr="00090F44">
              <w:rPr>
                <w:rFonts w:ascii="Times New Roman" w:hAnsi="Times New Roman" w:cs="Times New Roman"/>
                <w:kern w:val="2"/>
              </w:rPr>
              <w:t>t/a</w:t>
            </w:r>
            <w:r w:rsidRPr="00090F44">
              <w:rPr>
                <w:rFonts w:ascii="Times New Roman" w:hAnsi="Times New Roman" w:cs="Times New Roman" w:hint="eastAsia"/>
                <w:kern w:val="2"/>
              </w:rPr>
              <w:t>、</w:t>
            </w:r>
            <w:r w:rsidRPr="00090F44">
              <w:rPr>
                <w:rFonts w:ascii="Times New Roman" w:hAnsi="Times New Roman" w:cs="Times New Roman"/>
                <w:kern w:val="2"/>
              </w:rPr>
              <w:t>0.</w:t>
            </w:r>
            <w:r w:rsidRPr="00090F44">
              <w:rPr>
                <w:rFonts w:ascii="Times New Roman" w:hAnsi="Times New Roman" w:cs="Times New Roman" w:hint="eastAsia"/>
                <w:kern w:val="2"/>
              </w:rPr>
              <w:t>1</w:t>
            </w:r>
            <w:r w:rsidRPr="00090F44">
              <w:rPr>
                <w:rFonts w:ascii="Times New Roman" w:hAnsi="Times New Roman" w:cs="Times New Roman"/>
                <w:kern w:val="2"/>
              </w:rPr>
              <w:t>t/a</w:t>
            </w:r>
            <w:r w:rsidRPr="00090F44">
              <w:rPr>
                <w:rFonts w:ascii="Times New Roman" w:hAnsi="Times New Roman" w:cs="Times New Roman"/>
                <w:kern w:val="2"/>
              </w:rPr>
              <w:t>。</w:t>
            </w:r>
          </w:p>
          <w:p w:rsidR="00BD6827" w:rsidRPr="00090F44" w:rsidRDefault="00DE0AF5" w:rsidP="00A15567">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hint="eastAsia"/>
              </w:rPr>
              <w:t>综上所述，本项目废气经收集妥善处置后，</w:t>
            </w:r>
            <w:r w:rsidRPr="00090F44">
              <w:rPr>
                <w:rFonts w:ascii="Times New Roman" w:hAnsi="Times New Roman" w:cs="Times New Roman" w:hint="eastAsia"/>
              </w:rPr>
              <w:t>VOCs</w:t>
            </w:r>
            <w:r w:rsidRPr="00090F44">
              <w:rPr>
                <w:rFonts w:ascii="Times New Roman" w:hAnsi="Times New Roman" w:cs="Times New Roman" w:hint="eastAsia"/>
              </w:rPr>
              <w:t>可达天津市地方标准《工业企业挥发性有机物排放控制标准》（</w:t>
            </w:r>
            <w:r w:rsidRPr="00090F44">
              <w:rPr>
                <w:rFonts w:ascii="Times New Roman" w:hAnsi="Times New Roman" w:cs="Times New Roman" w:hint="eastAsia"/>
              </w:rPr>
              <w:t>DB12/524-2014</w:t>
            </w:r>
            <w:r w:rsidRPr="00090F44">
              <w:rPr>
                <w:rFonts w:ascii="Times New Roman" w:hAnsi="Times New Roman" w:cs="Times New Roman" w:hint="eastAsia"/>
              </w:rPr>
              <w:t>）表</w:t>
            </w:r>
            <w:r w:rsidRPr="00090F44">
              <w:rPr>
                <w:rFonts w:ascii="Times New Roman" w:hAnsi="Times New Roman" w:cs="Times New Roman" w:hint="eastAsia"/>
              </w:rPr>
              <w:t>2</w:t>
            </w:r>
            <w:r w:rsidRPr="00090F44">
              <w:rPr>
                <w:rFonts w:ascii="Times New Roman" w:hAnsi="Times New Roman" w:cs="Times New Roman" w:hint="eastAsia"/>
              </w:rPr>
              <w:t>、表</w:t>
            </w:r>
            <w:r w:rsidRPr="00090F44">
              <w:rPr>
                <w:rFonts w:ascii="Times New Roman" w:hAnsi="Times New Roman" w:cs="Times New Roman" w:hint="eastAsia"/>
              </w:rPr>
              <w:t>5</w:t>
            </w:r>
            <w:r w:rsidRPr="00090F44">
              <w:rPr>
                <w:rFonts w:ascii="Times New Roman" w:hAnsi="Times New Roman" w:cs="Times New Roman" w:hint="eastAsia"/>
              </w:rPr>
              <w:t>标准和挥发性有机物无组织排放控制标准》（</w:t>
            </w:r>
            <w:r w:rsidRPr="00090F44">
              <w:rPr>
                <w:rFonts w:ascii="Times New Roman" w:hAnsi="Times New Roman" w:cs="Times New Roman" w:hint="eastAsia"/>
              </w:rPr>
              <w:t>G</w:t>
            </w:r>
            <w:r w:rsidRPr="00090F44">
              <w:rPr>
                <w:rFonts w:ascii="Times New Roman" w:hAnsi="Times New Roman" w:cs="Times New Roman"/>
              </w:rPr>
              <w:t>B37822-2019</w:t>
            </w:r>
            <w:r w:rsidRPr="00090F44">
              <w:rPr>
                <w:rFonts w:ascii="Times New Roman" w:hAnsi="Times New Roman" w:cs="Times New Roman" w:hint="eastAsia"/>
              </w:rPr>
              <w:t>）表</w:t>
            </w:r>
            <w:r w:rsidRPr="00090F44">
              <w:rPr>
                <w:rFonts w:ascii="Times New Roman" w:hAnsi="Times New Roman" w:cs="Times New Roman" w:hint="eastAsia"/>
              </w:rPr>
              <w:t>A</w:t>
            </w:r>
            <w:r w:rsidRPr="00090F44">
              <w:rPr>
                <w:rFonts w:ascii="Times New Roman" w:hAnsi="Times New Roman" w:cs="Times New Roman"/>
              </w:rPr>
              <w:t>.1</w:t>
            </w:r>
            <w:r w:rsidRPr="00090F44">
              <w:rPr>
                <w:rFonts w:ascii="Times New Roman" w:hAnsi="Times New Roman" w:cs="Times New Roman" w:hint="eastAsia"/>
              </w:rPr>
              <w:t>标准；</w:t>
            </w:r>
            <w:r w:rsidRPr="00090F44">
              <w:rPr>
                <w:rFonts w:ascii="Times New Roman" w:hAnsi="Times New Roman" w:cs="Times New Roman"/>
              </w:rPr>
              <w:t>颗粒物</w:t>
            </w:r>
            <w:r w:rsidRPr="00090F44">
              <w:rPr>
                <w:rFonts w:ascii="Times New Roman" w:hAnsi="Times New Roman" w:cs="Times New Roman" w:hint="eastAsia"/>
              </w:rPr>
              <w:t>可达</w:t>
            </w:r>
            <w:r w:rsidRPr="00090F44">
              <w:rPr>
                <w:rFonts w:ascii="Times New Roman" w:hAnsi="Times New Roman" w:cs="Times New Roman"/>
              </w:rPr>
              <w:t>《大气污染物综合排放标准》（</w:t>
            </w:r>
            <w:r w:rsidRPr="00090F44">
              <w:rPr>
                <w:rFonts w:ascii="Times New Roman" w:hAnsi="Times New Roman" w:cs="Times New Roman"/>
              </w:rPr>
              <w:t>GB16297-1996</w:t>
            </w:r>
            <w:r w:rsidRPr="00090F44">
              <w:rPr>
                <w:rFonts w:ascii="Times New Roman" w:hAnsi="Times New Roman" w:cs="Times New Roman"/>
              </w:rPr>
              <w:t>）表</w:t>
            </w:r>
            <w:r w:rsidRPr="00090F44">
              <w:rPr>
                <w:rFonts w:ascii="Times New Roman" w:hAnsi="Times New Roman" w:cs="Times New Roman"/>
              </w:rPr>
              <w:t>2</w:t>
            </w:r>
            <w:r w:rsidRPr="00090F44">
              <w:rPr>
                <w:rFonts w:ascii="Times New Roman" w:hAnsi="Times New Roman" w:cs="Times New Roman"/>
              </w:rPr>
              <w:t>标准</w:t>
            </w:r>
            <w:r w:rsidRPr="006F6D24">
              <w:rPr>
                <w:rFonts w:ascii="Times New Roman" w:hAnsi="Times New Roman" w:cs="Times New Roman" w:hint="eastAsia"/>
              </w:rPr>
              <w:t>；</w:t>
            </w:r>
            <w:r w:rsidRPr="006F6D24">
              <w:rPr>
                <w:rFonts w:ascii="Times New Roman" w:hAnsi="Times New Roman" w:cs="Times New Roman" w:hint="eastAsia"/>
              </w:rPr>
              <w:t>NOx</w:t>
            </w:r>
            <w:r w:rsidRPr="006F6D24">
              <w:rPr>
                <w:rFonts w:ascii="Times New Roman" w:hAnsi="Times New Roman" w:cs="Times New Roman" w:hint="eastAsia"/>
              </w:rPr>
              <w:t>、烟尘、</w:t>
            </w:r>
            <w:r w:rsidRPr="006F6D24">
              <w:rPr>
                <w:rFonts w:ascii="Times New Roman" w:hAnsi="Times New Roman" w:cs="Times New Roman" w:hint="eastAsia"/>
              </w:rPr>
              <w:t>SO</w:t>
            </w:r>
            <w:r w:rsidRPr="006F6D24">
              <w:rPr>
                <w:rFonts w:ascii="Times New Roman" w:hAnsi="Times New Roman" w:cs="Times New Roman" w:hint="eastAsia"/>
                <w:vertAlign w:val="subscript"/>
              </w:rPr>
              <w:t>2</w:t>
            </w:r>
            <w:r w:rsidRPr="006F6D24">
              <w:rPr>
                <w:rFonts w:ascii="Times New Roman" w:hAnsi="Times New Roman" w:cs="Times New Roman" w:hint="eastAsia"/>
              </w:rPr>
              <w:t>满足《锅炉大气污染物排放标准》（</w:t>
            </w:r>
            <w:r w:rsidRPr="006F6D24">
              <w:rPr>
                <w:rFonts w:ascii="Times New Roman" w:hAnsi="Times New Roman" w:cs="Times New Roman"/>
              </w:rPr>
              <w:t>GB13271-2014</w:t>
            </w:r>
            <w:r w:rsidRPr="006F6D24">
              <w:rPr>
                <w:rFonts w:ascii="Times New Roman" w:hAnsi="Times New Roman" w:cs="Times New Roman" w:hint="eastAsia"/>
              </w:rPr>
              <w:t>）表</w:t>
            </w:r>
            <w:r w:rsidRPr="006F6D24">
              <w:rPr>
                <w:rFonts w:ascii="Times New Roman" w:hAnsi="Times New Roman" w:cs="Times New Roman"/>
              </w:rPr>
              <w:t>3</w:t>
            </w:r>
            <w:r w:rsidRPr="006F6D24">
              <w:rPr>
                <w:rFonts w:ascii="Times New Roman" w:hAnsi="Times New Roman" w:cs="Times New Roman" w:hint="eastAsia"/>
              </w:rPr>
              <w:t>标准要求，</w:t>
            </w:r>
            <w:r w:rsidRPr="006F6D24">
              <w:rPr>
                <w:rFonts w:ascii="Times New Roman" w:hAnsi="Times New Roman" w:cs="Times New Roman"/>
              </w:rPr>
              <w:t>即</w:t>
            </w:r>
            <w:r w:rsidRPr="006F6D24">
              <w:rPr>
                <w:rFonts w:ascii="Times New Roman" w:hAnsi="Times New Roman" w:cs="Times New Roman" w:hint="eastAsia"/>
              </w:rPr>
              <w:t>烟尘排放</w:t>
            </w:r>
            <w:r w:rsidRPr="006F6D24">
              <w:rPr>
                <w:rFonts w:ascii="Times New Roman" w:hAnsi="Times New Roman" w:cs="Times New Roman"/>
              </w:rPr>
              <w:t>浓度</w:t>
            </w:r>
            <w:r w:rsidRPr="006F6D24">
              <w:rPr>
                <w:rFonts w:ascii="Times New Roman" w:hAnsi="Times New Roman" w:cs="Times New Roman"/>
              </w:rPr>
              <w:t>≤</w:t>
            </w:r>
            <w:r w:rsidRPr="006F6D24">
              <w:rPr>
                <w:rFonts w:ascii="Times New Roman" w:hAnsi="Times New Roman" w:cs="Times New Roman" w:hint="eastAsia"/>
              </w:rPr>
              <w:t>20</w:t>
            </w:r>
            <w:r w:rsidRPr="006F6D24">
              <w:rPr>
                <w:rFonts w:ascii="Times New Roman" w:hAnsi="Times New Roman" w:cs="Times New Roman"/>
              </w:rPr>
              <w:t>mg/m</w:t>
            </w:r>
            <w:r w:rsidRPr="006F6D24">
              <w:rPr>
                <w:rFonts w:ascii="Times New Roman" w:hAnsi="Times New Roman" w:cs="Times New Roman"/>
                <w:vertAlign w:val="superscript"/>
              </w:rPr>
              <w:t>3</w:t>
            </w:r>
            <w:r w:rsidRPr="006F6D24">
              <w:rPr>
                <w:rFonts w:ascii="Times New Roman" w:hAnsi="Times New Roman" w:cs="Times New Roman" w:hint="eastAsia"/>
              </w:rPr>
              <w:t>、</w:t>
            </w:r>
            <w:r w:rsidRPr="006F6D24">
              <w:rPr>
                <w:rFonts w:ascii="Times New Roman" w:hAnsi="Times New Roman" w:cs="Times New Roman" w:hint="eastAsia"/>
              </w:rPr>
              <w:t>SO</w:t>
            </w:r>
            <w:r w:rsidRPr="006F6D24">
              <w:rPr>
                <w:rFonts w:ascii="Times New Roman" w:hAnsi="Times New Roman" w:cs="Times New Roman" w:hint="eastAsia"/>
                <w:vertAlign w:val="subscript"/>
              </w:rPr>
              <w:t>2</w:t>
            </w:r>
            <w:r w:rsidRPr="006F6D24">
              <w:rPr>
                <w:rFonts w:ascii="Times New Roman" w:hAnsi="Times New Roman" w:cs="Times New Roman" w:hint="eastAsia"/>
              </w:rPr>
              <w:t>排放</w:t>
            </w:r>
            <w:r w:rsidRPr="006F6D24">
              <w:rPr>
                <w:rFonts w:ascii="Times New Roman" w:hAnsi="Times New Roman" w:cs="Times New Roman"/>
              </w:rPr>
              <w:t>浓度</w:t>
            </w:r>
            <w:r w:rsidRPr="006F6D24">
              <w:rPr>
                <w:rFonts w:ascii="Times New Roman" w:hAnsi="Times New Roman" w:cs="Times New Roman"/>
              </w:rPr>
              <w:t>≤</w:t>
            </w:r>
            <w:r w:rsidRPr="006F6D24">
              <w:rPr>
                <w:rFonts w:ascii="Times New Roman" w:hAnsi="Times New Roman" w:cs="Times New Roman" w:hint="eastAsia"/>
              </w:rPr>
              <w:t>50</w:t>
            </w:r>
            <w:r w:rsidRPr="006F6D24">
              <w:rPr>
                <w:rFonts w:ascii="Times New Roman" w:hAnsi="Times New Roman" w:cs="Times New Roman"/>
              </w:rPr>
              <w:t>mg/m</w:t>
            </w:r>
            <w:r w:rsidRPr="006F6D24">
              <w:rPr>
                <w:rFonts w:ascii="Times New Roman" w:hAnsi="Times New Roman" w:cs="Times New Roman"/>
                <w:vertAlign w:val="superscript"/>
              </w:rPr>
              <w:t>3</w:t>
            </w:r>
            <w:r w:rsidRPr="006F6D24">
              <w:rPr>
                <w:rFonts w:ascii="Times New Roman" w:hAnsi="Times New Roman" w:cs="Times New Roman" w:hint="eastAsia"/>
              </w:rPr>
              <w:t>、</w:t>
            </w:r>
            <w:r w:rsidRPr="006F6D24">
              <w:rPr>
                <w:rFonts w:ascii="Times New Roman" w:hAnsi="Times New Roman" w:cs="Times New Roman" w:hint="eastAsia"/>
              </w:rPr>
              <w:t>NOx</w:t>
            </w:r>
            <w:r w:rsidRPr="006F6D24">
              <w:rPr>
                <w:rFonts w:ascii="Times New Roman" w:hAnsi="Times New Roman" w:cs="Times New Roman" w:hint="eastAsia"/>
              </w:rPr>
              <w:t>排放</w:t>
            </w:r>
            <w:r w:rsidRPr="006F6D24">
              <w:rPr>
                <w:rFonts w:ascii="Times New Roman" w:hAnsi="Times New Roman" w:cs="Times New Roman"/>
              </w:rPr>
              <w:t>浓度</w:t>
            </w:r>
            <w:r w:rsidRPr="006F6D24">
              <w:rPr>
                <w:rFonts w:ascii="Times New Roman" w:hAnsi="Times New Roman" w:cs="Times New Roman"/>
              </w:rPr>
              <w:t>≤</w:t>
            </w:r>
            <w:r w:rsidRPr="006F6D24">
              <w:rPr>
                <w:rFonts w:ascii="Times New Roman" w:hAnsi="Times New Roman" w:cs="Times New Roman" w:hint="eastAsia"/>
              </w:rPr>
              <w:t>150</w:t>
            </w:r>
            <w:r w:rsidRPr="006F6D24">
              <w:rPr>
                <w:rFonts w:ascii="Times New Roman" w:hAnsi="Times New Roman" w:cs="Times New Roman"/>
              </w:rPr>
              <w:t>mg/m</w:t>
            </w:r>
            <w:r w:rsidRPr="006F6D24">
              <w:rPr>
                <w:rFonts w:ascii="Times New Roman" w:hAnsi="Times New Roman" w:cs="Times New Roman"/>
                <w:vertAlign w:val="superscript"/>
              </w:rPr>
              <w:t>3</w:t>
            </w:r>
            <w:r w:rsidRPr="006F6D24">
              <w:rPr>
                <w:rFonts w:ascii="Times New Roman" w:hAnsi="Times New Roman" w:cs="Times New Roman" w:hint="eastAsia"/>
              </w:rPr>
              <w:t>。</w:t>
            </w:r>
          </w:p>
          <w:p w:rsidR="00A46475" w:rsidRPr="00090F44" w:rsidRDefault="00BD6827">
            <w:pPr>
              <w:adjustRightInd w:val="0"/>
              <w:snapToGrid w:val="0"/>
              <w:spacing w:line="360" w:lineRule="auto"/>
              <w:ind w:firstLineChars="200" w:firstLine="480"/>
              <w:rPr>
                <w:rFonts w:ascii="Times New Roman" w:hAnsi="Times New Roman" w:cs="Times New Roman"/>
              </w:rPr>
            </w:pPr>
            <w:r w:rsidRPr="00090F44">
              <w:rPr>
                <w:rFonts w:ascii="Times New Roman" w:hAnsi="Times New Roman" w:cs="Times New Roman"/>
              </w:rPr>
              <w:t xml:space="preserve"> </w:t>
            </w:r>
            <w:r w:rsidR="00DA78F5" w:rsidRPr="00090F44">
              <w:rPr>
                <w:rFonts w:ascii="Times New Roman" w:hAnsi="Times New Roman" w:cs="Times New Roman"/>
              </w:rPr>
              <w:t>(2)</w:t>
            </w:r>
            <w:r w:rsidR="00DA78F5" w:rsidRPr="00090F44">
              <w:rPr>
                <w:rFonts w:ascii="Times New Roman" w:hAnsi="Times New Roman" w:cs="Times New Roman"/>
              </w:rPr>
              <w:t>废水</w:t>
            </w:r>
          </w:p>
          <w:p w:rsidR="00A46475" w:rsidRPr="00090F44" w:rsidRDefault="00DE0AF5" w:rsidP="00DE0AF5">
            <w:pPr>
              <w:adjustRightInd w:val="0"/>
              <w:snapToGrid w:val="0"/>
              <w:spacing w:line="360" w:lineRule="auto"/>
              <w:ind w:firstLineChars="200" w:firstLine="480"/>
              <w:jc w:val="both"/>
              <w:rPr>
                <w:rFonts w:ascii="Times New Roman" w:hAnsi="Times New Roman" w:cs="Times New Roman"/>
              </w:rPr>
            </w:pPr>
            <w:r w:rsidRPr="00090F44">
              <w:rPr>
                <w:rFonts w:asciiTheme="majorBidi" w:hAnsi="Times New Roman" w:cstheme="majorBidi"/>
              </w:rPr>
              <w:t>本项目新增生活废水</w:t>
            </w:r>
            <w:r w:rsidRPr="00090F44">
              <w:rPr>
                <w:rFonts w:asciiTheme="majorBidi" w:hAnsi="Times New Roman" w:cstheme="majorBidi" w:hint="eastAsia"/>
              </w:rPr>
              <w:t>量</w:t>
            </w:r>
            <w:r>
              <w:rPr>
                <w:rFonts w:ascii="Times New Roman" w:hAnsi="Times New Roman" w:cs="Times New Roman" w:hint="eastAsia"/>
              </w:rPr>
              <w:t>2160</w:t>
            </w:r>
            <w:r w:rsidRPr="00090F44">
              <w:rPr>
                <w:rFonts w:ascii="Times New Roman" w:hAnsi="Times New Roman" w:cs="Times New Roman"/>
              </w:rPr>
              <w:t>t/a</w:t>
            </w:r>
            <w:r w:rsidRPr="00090F44">
              <w:rPr>
                <w:rFonts w:asciiTheme="majorBidi" w:hAnsi="Times New Roman" w:cstheme="majorBidi"/>
              </w:rPr>
              <w:t>，经化粪池预处理后接入</w:t>
            </w:r>
            <w:r w:rsidRPr="00B93C80">
              <w:rPr>
                <w:rFonts w:ascii="Times New Roman" w:hAnsi="Times New Roman" w:cs="Times New Roman" w:hint="eastAsia"/>
              </w:rPr>
              <w:t>江阴市利港污水处理有限公司</w:t>
            </w:r>
            <w:r w:rsidRPr="00090F44">
              <w:rPr>
                <w:rFonts w:asciiTheme="majorBidi" w:hAnsi="Times New Roman" w:cstheme="majorBidi"/>
              </w:rPr>
              <w:t>集中处理，达《太湖地区城镇污水处理厂及重点工业行业主要水污染物排放限值》（</w:t>
            </w:r>
            <w:r w:rsidRPr="00090F44">
              <w:rPr>
                <w:rFonts w:asciiTheme="majorBidi" w:hAnsiTheme="majorBidi" w:cstheme="majorBidi"/>
              </w:rPr>
              <w:t>DB32/1072-2018</w:t>
            </w:r>
            <w:r w:rsidRPr="00090F44">
              <w:rPr>
                <w:rFonts w:asciiTheme="majorBidi" w:hAnsi="Times New Roman" w:cstheme="majorBidi"/>
              </w:rPr>
              <w:t>）表</w:t>
            </w:r>
            <w:r w:rsidRPr="00090F44">
              <w:rPr>
                <w:rFonts w:asciiTheme="majorBidi" w:hAnsiTheme="majorBidi" w:cstheme="majorBidi"/>
              </w:rPr>
              <w:t>2</w:t>
            </w:r>
            <w:r w:rsidRPr="00090F44">
              <w:rPr>
                <w:rFonts w:asciiTheme="majorBidi" w:hAnsi="Times New Roman" w:cstheme="majorBidi"/>
              </w:rPr>
              <w:t>标准以及《城镇污水处理厂污染物排放标准》（</w:t>
            </w:r>
            <w:r w:rsidRPr="00090F44">
              <w:rPr>
                <w:rFonts w:asciiTheme="majorBidi" w:hAnsiTheme="majorBidi" w:cstheme="majorBidi"/>
              </w:rPr>
              <w:t>GB18918-2002</w:t>
            </w:r>
            <w:r w:rsidRPr="00090F44">
              <w:rPr>
                <w:rFonts w:asciiTheme="majorBidi" w:hAnsi="Times New Roman" w:cstheme="majorBidi"/>
              </w:rPr>
              <w:t>）中一级</w:t>
            </w:r>
            <w:r w:rsidRPr="00090F44">
              <w:rPr>
                <w:rFonts w:asciiTheme="majorBidi" w:hAnsiTheme="majorBidi" w:cstheme="majorBidi"/>
              </w:rPr>
              <w:t>A</w:t>
            </w:r>
            <w:r w:rsidRPr="00090F44">
              <w:rPr>
                <w:rFonts w:asciiTheme="majorBidi" w:hAnsi="Times New Roman" w:cstheme="majorBidi"/>
              </w:rPr>
              <w:t>标准，最终排入</w:t>
            </w:r>
            <w:r>
              <w:rPr>
                <w:color w:val="000000"/>
              </w:rPr>
              <w:t>芦埠港</w:t>
            </w:r>
            <w:r>
              <w:rPr>
                <w:rFonts w:hint="eastAsia"/>
                <w:color w:val="000000"/>
              </w:rPr>
              <w:t>。</w:t>
            </w:r>
          </w:p>
          <w:p w:rsidR="00A46475" w:rsidRPr="00090F44" w:rsidRDefault="00DA78F5">
            <w:pPr>
              <w:adjustRightInd w:val="0"/>
              <w:snapToGrid w:val="0"/>
              <w:spacing w:line="360" w:lineRule="auto"/>
              <w:ind w:firstLineChars="200" w:firstLine="480"/>
              <w:rPr>
                <w:rFonts w:ascii="Times New Roman" w:hAnsi="Times New Roman" w:cs="Times New Roman"/>
              </w:rPr>
            </w:pPr>
            <w:r w:rsidRPr="00090F44">
              <w:rPr>
                <w:rFonts w:ascii="Times New Roman" w:hAnsi="Times New Roman" w:cs="Times New Roman"/>
              </w:rPr>
              <w:t>(3)</w:t>
            </w:r>
            <w:r w:rsidRPr="00090F44">
              <w:rPr>
                <w:rFonts w:ascii="Times New Roman" w:hAnsi="Times New Roman" w:cs="Times New Roman"/>
              </w:rPr>
              <w:t>固废</w:t>
            </w:r>
          </w:p>
          <w:p w:rsidR="00A46475" w:rsidRPr="00090F44" w:rsidRDefault="00EF4969" w:rsidP="00EF4969">
            <w:pPr>
              <w:adjustRightInd w:val="0"/>
              <w:snapToGrid w:val="0"/>
              <w:spacing w:line="360" w:lineRule="auto"/>
              <w:ind w:firstLineChars="200" w:firstLine="480"/>
              <w:rPr>
                <w:rFonts w:ascii="Times New Roman" w:hAnsi="Times New Roman" w:cs="Times New Roman"/>
                <w:bCs/>
              </w:rPr>
            </w:pPr>
            <w:r w:rsidRPr="00EF4969">
              <w:rPr>
                <w:rFonts w:ascii="Times New Roman" w:hAnsi="Times New Roman" w:cs="Times New Roman"/>
              </w:rPr>
              <w:t>根据工程分析，本项目固体废物主要</w:t>
            </w:r>
            <w:r w:rsidRPr="00EF4969">
              <w:rPr>
                <w:rFonts w:ascii="Times New Roman" w:hAnsi="Times New Roman" w:cs="Times New Roman" w:hint="eastAsia"/>
              </w:rPr>
              <w:t>为废耐火材料、石墨粉、氧化皮、不合格品、废</w:t>
            </w:r>
            <w:r w:rsidRPr="00EF4969">
              <w:rPr>
                <w:rFonts w:ascii="Times New Roman" w:hAnsi="Times New Roman" w:cs="Times New Roman" w:hint="eastAsia"/>
              </w:rPr>
              <w:lastRenderedPageBreak/>
              <w:t>机油、金属边角料、漆渣、废油漆桶、废过滤纤维、废活性炭及员工生活垃圾。其中废耐火材料、石墨粉、氧化皮、不合格品、金属边角料为一般工业固废，收集后外售综合利用；废机油、漆渣、废油漆桶、废过滤纤维、废活性炭为危险废物，委托有资质单位处理；</w:t>
            </w:r>
            <w:r w:rsidRPr="00EF4969">
              <w:rPr>
                <w:rFonts w:ascii="Times New Roman" w:hAnsi="Times New Roman" w:cs="Times New Roman"/>
              </w:rPr>
              <w:t>生活垃圾由环卫</w:t>
            </w:r>
            <w:r w:rsidRPr="00EF4969">
              <w:rPr>
                <w:rFonts w:ascii="Times New Roman" w:hAnsi="Times New Roman" w:cs="Times New Roman" w:hint="eastAsia"/>
              </w:rPr>
              <w:t>部门</w:t>
            </w:r>
            <w:r w:rsidRPr="00EF4969">
              <w:rPr>
                <w:rFonts w:ascii="Times New Roman" w:hAnsi="Times New Roman" w:cs="Times New Roman"/>
              </w:rPr>
              <w:t>定期清运</w:t>
            </w:r>
            <w:r w:rsidR="00BD6827" w:rsidRPr="00090F44">
              <w:rPr>
                <w:rFonts w:ascii="Times New Roman" w:hAnsi="Times New Roman" w:cs="Times New Roman" w:hint="eastAsia"/>
              </w:rPr>
              <w:t>。</w:t>
            </w:r>
            <w:r w:rsidR="00DA78F5" w:rsidRPr="00090F44">
              <w:rPr>
                <w:rFonts w:ascii="Times New Roman" w:hAnsi="Times New Roman" w:cs="Times New Roman"/>
              </w:rPr>
              <w:t>本项目固废经采取了合理的综合利用和处置措施不外排，因此对周围环境基本无影响。</w:t>
            </w:r>
          </w:p>
          <w:p w:rsidR="00A46475" w:rsidRPr="00090F44" w:rsidRDefault="00DA78F5">
            <w:pPr>
              <w:adjustRightInd w:val="0"/>
              <w:snapToGrid w:val="0"/>
              <w:spacing w:line="360" w:lineRule="auto"/>
              <w:ind w:firstLineChars="200" w:firstLine="480"/>
              <w:rPr>
                <w:rFonts w:ascii="Times New Roman" w:hAnsi="Times New Roman" w:cs="Times New Roman"/>
                <w:bCs/>
              </w:rPr>
            </w:pPr>
            <w:r w:rsidRPr="00090F44">
              <w:rPr>
                <w:rFonts w:ascii="Times New Roman" w:hAnsi="Times New Roman" w:cs="Times New Roman"/>
              </w:rPr>
              <w:t>(4)</w:t>
            </w:r>
            <w:r w:rsidRPr="00090F44">
              <w:rPr>
                <w:rFonts w:ascii="Times New Roman" w:hAnsi="Times New Roman" w:cs="Times New Roman"/>
                <w:bCs/>
              </w:rPr>
              <w:t>噪声</w:t>
            </w:r>
          </w:p>
          <w:p w:rsidR="00A46475" w:rsidRPr="00090F44" w:rsidRDefault="00BD6827" w:rsidP="00BD6827">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本项目噪声源主要为</w:t>
            </w:r>
            <w:r w:rsidRPr="00090F44">
              <w:rPr>
                <w:rFonts w:ascii="Times New Roman" w:hAnsi="Times New Roman" w:cs="Times New Roman" w:hint="eastAsia"/>
              </w:rPr>
              <w:t>各类生产设备及风机等辅助设备运行噪声等</w:t>
            </w:r>
            <w:r w:rsidRPr="00090F44">
              <w:rPr>
                <w:rFonts w:ascii="Times New Roman" w:hAnsi="Times New Roman" w:cs="Times New Roman"/>
              </w:rPr>
              <w:t>，噪声源强</w:t>
            </w:r>
            <w:r w:rsidRPr="00090F44">
              <w:rPr>
                <w:rFonts w:ascii="Times New Roman" w:hAnsi="Times New Roman" w:cs="Times New Roman" w:hint="eastAsia"/>
              </w:rPr>
              <w:t>在</w:t>
            </w:r>
            <w:r w:rsidR="00EF4969">
              <w:rPr>
                <w:rFonts w:ascii="Times New Roman" w:hAnsi="Times New Roman" w:cs="Times New Roman" w:hint="eastAsia"/>
              </w:rPr>
              <w:t>80</w:t>
            </w:r>
            <w:r w:rsidR="00EF4969" w:rsidRPr="00090F44">
              <w:rPr>
                <w:rFonts w:ascii="Times New Roman" w:hAnsi="Times New Roman" w:cs="Times New Roman" w:hint="eastAsia"/>
              </w:rPr>
              <w:t>-85dB(A)</w:t>
            </w:r>
            <w:r w:rsidRPr="00090F44">
              <w:rPr>
                <w:rFonts w:ascii="Times New Roman" w:hAnsi="Times New Roman" w:cs="Times New Roman" w:hint="eastAsia"/>
              </w:rPr>
              <w:t>之间。</w:t>
            </w:r>
            <w:r w:rsidR="00DA78F5" w:rsidRPr="00090F44">
              <w:rPr>
                <w:rFonts w:ascii="Times New Roman" w:hAnsi="Times New Roman" w:cs="Times New Roman"/>
              </w:rPr>
              <w:t>噪声源经车间内合理布局，车间厂房隔声及距离衰减后，厂界噪声达</w:t>
            </w:r>
            <w:r w:rsidR="00DA78F5" w:rsidRPr="00090F44">
              <w:rPr>
                <w:rFonts w:ascii="Times New Roman" w:hAnsi="Times New Roman" w:cs="Times New Roman"/>
              </w:rPr>
              <w:t>GB12348-2008</w:t>
            </w:r>
            <w:r w:rsidR="00DA78F5" w:rsidRPr="00090F44">
              <w:rPr>
                <w:rFonts w:ascii="Times New Roman" w:hAnsi="Times New Roman" w:cs="Times New Roman"/>
              </w:rPr>
              <w:t>《工业企业厂界环境噪声排放标准》表</w:t>
            </w:r>
            <w:r w:rsidR="00DA78F5" w:rsidRPr="00090F44">
              <w:rPr>
                <w:rFonts w:ascii="Times New Roman" w:hAnsi="Times New Roman" w:cs="Times New Roman"/>
              </w:rPr>
              <w:t>1</w:t>
            </w:r>
            <w:r w:rsidR="00DA78F5" w:rsidRPr="00090F44">
              <w:rPr>
                <w:rFonts w:ascii="Times New Roman" w:hAnsi="Times New Roman" w:cs="Times New Roman"/>
              </w:rPr>
              <w:t>中的</w:t>
            </w:r>
            <w:r w:rsidR="00DA78F5" w:rsidRPr="00090F44">
              <w:rPr>
                <w:rFonts w:ascii="Times New Roman" w:hAnsi="Times New Roman" w:cs="Times New Roman" w:hint="eastAsia"/>
              </w:rPr>
              <w:t>3</w:t>
            </w:r>
            <w:r w:rsidR="00DA78F5" w:rsidRPr="00090F44">
              <w:rPr>
                <w:rFonts w:ascii="Times New Roman" w:hAnsi="Times New Roman" w:cs="Times New Roman"/>
              </w:rPr>
              <w:t>类标准。</w:t>
            </w:r>
          </w:p>
          <w:p w:rsidR="00A46475" w:rsidRPr="00090F44" w:rsidRDefault="00DA78F5" w:rsidP="00225DD3">
            <w:pPr>
              <w:adjustRightInd w:val="0"/>
              <w:snapToGrid w:val="0"/>
              <w:spacing w:line="360" w:lineRule="auto"/>
              <w:ind w:firstLineChars="200" w:firstLine="482"/>
              <w:rPr>
                <w:rFonts w:ascii="Times New Roman" w:hAnsi="Times New Roman" w:cs="Times New Roman"/>
                <w:b/>
              </w:rPr>
            </w:pPr>
            <w:r w:rsidRPr="00090F44">
              <w:rPr>
                <w:rFonts w:ascii="Times New Roman" w:hAnsi="Times New Roman" w:cs="Times New Roman"/>
                <w:b/>
              </w:rPr>
              <w:t>6</w:t>
            </w:r>
            <w:r w:rsidRPr="00090F44">
              <w:rPr>
                <w:rFonts w:ascii="Times New Roman" w:hAnsi="Times New Roman" w:cs="Times New Roman"/>
                <w:b/>
              </w:rPr>
              <w:t>、本项目建成后对环境的影响</w:t>
            </w:r>
          </w:p>
          <w:p w:rsidR="00A46475" w:rsidRPr="00090F44" w:rsidRDefault="00DA78F5">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(1)</w:t>
            </w:r>
            <w:r w:rsidRPr="00090F44">
              <w:rPr>
                <w:rFonts w:ascii="Times New Roman" w:hAnsi="Times New Roman" w:cs="Times New Roman"/>
              </w:rPr>
              <w:t>环境空气</w:t>
            </w:r>
          </w:p>
          <w:p w:rsidR="00A46475" w:rsidRPr="00090F44" w:rsidRDefault="009960C4" w:rsidP="0014030D">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bCs/>
              </w:rPr>
              <w:t>本项目各环节产生的废气经处理后均可达到相应排放标准，根据</w:t>
            </w:r>
            <w:r w:rsidRPr="00090F44">
              <w:rPr>
                <w:rFonts w:ascii="Times New Roman" w:hAnsi="Times New Roman" w:cs="Times New Roman"/>
              </w:rPr>
              <w:t>预测，</w:t>
            </w:r>
            <w:r w:rsidR="00BD6827" w:rsidRPr="00090F44">
              <w:rPr>
                <w:rFonts w:ascii="Times New Roman" w:hAnsi="Times New Roman" w:cs="Times New Roman"/>
                <w:snapToGrid w:val="0"/>
              </w:rPr>
              <w:t>以</w:t>
            </w:r>
            <w:r w:rsidR="00BD6827" w:rsidRPr="00090F44">
              <w:rPr>
                <w:rFonts w:ascii="Times New Roman" w:hAnsi="Times New Roman" w:cs="Times New Roman" w:hint="eastAsia"/>
                <w:snapToGrid w:val="0"/>
              </w:rPr>
              <w:t>生产车间</w:t>
            </w:r>
            <w:r w:rsidR="00BD6827" w:rsidRPr="00090F44">
              <w:rPr>
                <w:rFonts w:ascii="Times New Roman" w:hAnsi="Times New Roman" w:cs="Times New Roman"/>
                <w:snapToGrid w:val="0"/>
              </w:rPr>
              <w:t>边界</w:t>
            </w:r>
            <w:r w:rsidR="00BD6827" w:rsidRPr="00090F44">
              <w:rPr>
                <w:rFonts w:ascii="Times New Roman" w:hAnsi="Times New Roman" w:cs="Times New Roman" w:hint="eastAsia"/>
                <w:snapToGrid w:val="0"/>
              </w:rPr>
              <w:t>向外</w:t>
            </w:r>
            <w:r w:rsidR="00BD6827" w:rsidRPr="00090F44">
              <w:rPr>
                <w:rFonts w:ascii="Times New Roman" w:hAnsi="Times New Roman" w:cs="Times New Roman"/>
                <w:snapToGrid w:val="0"/>
              </w:rPr>
              <w:t>设置</w:t>
            </w:r>
            <w:r w:rsidR="00BD6827" w:rsidRPr="00090F44">
              <w:rPr>
                <w:rFonts w:ascii="Times New Roman" w:hAnsi="Times New Roman" w:cs="Times New Roman" w:hint="eastAsia"/>
                <w:snapToGrid w:val="0"/>
              </w:rPr>
              <w:t>100</w:t>
            </w:r>
            <w:r w:rsidR="00BD6827" w:rsidRPr="00090F44">
              <w:rPr>
                <w:rFonts w:ascii="Times New Roman" w:hAnsi="Times New Roman" w:cs="Times New Roman"/>
                <w:snapToGrid w:val="0"/>
              </w:rPr>
              <w:t>m</w:t>
            </w:r>
            <w:r w:rsidR="00BD6827" w:rsidRPr="00090F44">
              <w:rPr>
                <w:rFonts w:ascii="Times New Roman" w:hAnsi="Times New Roman" w:cs="Times New Roman"/>
                <w:snapToGrid w:val="0"/>
              </w:rPr>
              <w:t>卫生防护距离</w:t>
            </w:r>
            <w:r w:rsidRPr="00090F44">
              <w:rPr>
                <w:rFonts w:ascii="Times New Roman" w:hAnsi="Times New Roman" w:cs="Times New Roman"/>
                <w:bCs/>
              </w:rPr>
              <w:t>。根据实地调查，本项目卫生防护距离内无敏感点，故本项目无组织排放的废气对周围环境影响较小，在可控制范围内。</w:t>
            </w:r>
          </w:p>
          <w:p w:rsidR="00A46475" w:rsidRPr="00090F44" w:rsidRDefault="00DA78F5">
            <w:pPr>
              <w:adjustRightInd w:val="0"/>
              <w:snapToGrid w:val="0"/>
              <w:spacing w:line="360" w:lineRule="auto"/>
              <w:ind w:firstLineChars="200" w:firstLine="480"/>
              <w:rPr>
                <w:rFonts w:ascii="Times New Roman" w:hAnsi="Times New Roman" w:cs="Times New Roman"/>
              </w:rPr>
            </w:pPr>
            <w:r w:rsidRPr="00090F44">
              <w:rPr>
                <w:rFonts w:ascii="Times New Roman" w:hAnsi="Times New Roman" w:cs="Times New Roman"/>
              </w:rPr>
              <w:t>(2)</w:t>
            </w:r>
            <w:r w:rsidRPr="00090F44">
              <w:rPr>
                <w:rFonts w:ascii="Times New Roman" w:hAnsi="Times New Roman" w:cs="Times New Roman"/>
              </w:rPr>
              <w:t>地表水：</w:t>
            </w:r>
          </w:p>
          <w:p w:rsidR="00A46475" w:rsidRPr="00090F44" w:rsidRDefault="008935DD" w:rsidP="00BD6827">
            <w:pPr>
              <w:adjustRightInd w:val="0"/>
              <w:snapToGrid w:val="0"/>
              <w:spacing w:line="360" w:lineRule="auto"/>
              <w:ind w:firstLineChars="200" w:firstLine="480"/>
              <w:jc w:val="both"/>
              <w:rPr>
                <w:rFonts w:ascii="Times New Roman" w:hAnsi="Times New Roman" w:cs="Times New Roman"/>
              </w:rPr>
            </w:pPr>
            <w:r w:rsidRPr="00090F44">
              <w:rPr>
                <w:rFonts w:asciiTheme="majorBidi" w:hAnsi="Times New Roman" w:cstheme="majorBidi"/>
              </w:rPr>
              <w:t>本项目新增生活废水</w:t>
            </w:r>
            <w:r w:rsidRPr="00090F44">
              <w:rPr>
                <w:rFonts w:asciiTheme="majorBidi" w:hAnsi="Times New Roman" w:cstheme="majorBidi" w:hint="eastAsia"/>
              </w:rPr>
              <w:t>量</w:t>
            </w:r>
            <w:r>
              <w:rPr>
                <w:rFonts w:ascii="Times New Roman" w:hAnsi="Times New Roman" w:cs="Times New Roman" w:hint="eastAsia"/>
              </w:rPr>
              <w:t>2160</w:t>
            </w:r>
            <w:r w:rsidRPr="00090F44">
              <w:rPr>
                <w:rFonts w:ascii="Times New Roman" w:hAnsi="Times New Roman" w:cs="Times New Roman"/>
              </w:rPr>
              <w:t>t/a</w:t>
            </w:r>
            <w:r w:rsidRPr="00090F44">
              <w:rPr>
                <w:rFonts w:asciiTheme="majorBidi" w:hAnsi="Times New Roman" w:cstheme="majorBidi"/>
              </w:rPr>
              <w:t>，经化粪池预处理后接入</w:t>
            </w:r>
            <w:r w:rsidRPr="00B93C80">
              <w:rPr>
                <w:rFonts w:ascii="Times New Roman" w:hAnsi="Times New Roman" w:cs="Times New Roman" w:hint="eastAsia"/>
              </w:rPr>
              <w:t>江阴市利港污水处理有限公司</w:t>
            </w:r>
            <w:r w:rsidRPr="00090F44">
              <w:rPr>
                <w:rFonts w:asciiTheme="majorBidi" w:hAnsi="Times New Roman" w:cstheme="majorBidi"/>
              </w:rPr>
              <w:t>集中处理，达《太湖地区城镇污水处理厂及重点工业行业主要水污染物排放限值》（</w:t>
            </w:r>
            <w:r w:rsidRPr="00090F44">
              <w:rPr>
                <w:rFonts w:asciiTheme="majorBidi" w:hAnsiTheme="majorBidi" w:cstheme="majorBidi"/>
              </w:rPr>
              <w:t>DB32/1072-2018</w:t>
            </w:r>
            <w:r w:rsidRPr="00090F44">
              <w:rPr>
                <w:rFonts w:asciiTheme="majorBidi" w:hAnsi="Times New Roman" w:cstheme="majorBidi"/>
              </w:rPr>
              <w:t>）表</w:t>
            </w:r>
            <w:r w:rsidRPr="00090F44">
              <w:rPr>
                <w:rFonts w:asciiTheme="majorBidi" w:hAnsiTheme="majorBidi" w:cstheme="majorBidi"/>
              </w:rPr>
              <w:t>2</w:t>
            </w:r>
            <w:r w:rsidRPr="00090F44">
              <w:rPr>
                <w:rFonts w:asciiTheme="majorBidi" w:hAnsi="Times New Roman" w:cstheme="majorBidi"/>
              </w:rPr>
              <w:t>标准以及《城镇污水处理厂污染物排放标准》（</w:t>
            </w:r>
            <w:r w:rsidRPr="00090F44">
              <w:rPr>
                <w:rFonts w:asciiTheme="majorBidi" w:hAnsiTheme="majorBidi" w:cstheme="majorBidi"/>
              </w:rPr>
              <w:t>GB18918-2002</w:t>
            </w:r>
            <w:r w:rsidRPr="00090F44">
              <w:rPr>
                <w:rFonts w:asciiTheme="majorBidi" w:hAnsi="Times New Roman" w:cstheme="majorBidi"/>
              </w:rPr>
              <w:t>）中一级</w:t>
            </w:r>
            <w:r w:rsidRPr="00090F44">
              <w:rPr>
                <w:rFonts w:asciiTheme="majorBidi" w:hAnsiTheme="majorBidi" w:cstheme="majorBidi"/>
              </w:rPr>
              <w:t>A</w:t>
            </w:r>
            <w:r w:rsidRPr="00090F44">
              <w:rPr>
                <w:rFonts w:asciiTheme="majorBidi" w:hAnsi="Times New Roman" w:cstheme="majorBidi"/>
              </w:rPr>
              <w:t>标准，最终排入</w:t>
            </w:r>
            <w:r>
              <w:rPr>
                <w:color w:val="000000"/>
              </w:rPr>
              <w:t>芦埠港</w:t>
            </w:r>
            <w:r w:rsidR="00BD6827" w:rsidRPr="00090F44">
              <w:rPr>
                <w:rFonts w:ascii="Times New Roman" w:hAnsi="Times New Roman" w:cs="Times New Roman"/>
              </w:rPr>
              <w:t>。</w:t>
            </w:r>
            <w:r w:rsidR="00BD6827" w:rsidRPr="00090F44">
              <w:rPr>
                <w:rFonts w:asciiTheme="majorBidi" w:hAnsi="Times New Roman" w:cstheme="majorBidi"/>
              </w:rPr>
              <w:t>废水水质、水量均在污水厂接管范围内，根据污水厂环评结论，在达标排放的前提下，对受纳水体的水质影响不大，不会改变</w:t>
            </w:r>
            <w:r>
              <w:rPr>
                <w:color w:val="000000"/>
              </w:rPr>
              <w:t>芦埠港</w:t>
            </w:r>
            <w:r w:rsidR="00BD6827" w:rsidRPr="00090F44">
              <w:rPr>
                <w:rFonts w:asciiTheme="majorBidi" w:hAnsi="Times New Roman" w:cstheme="majorBidi"/>
              </w:rPr>
              <w:t>现有水体功能类别。</w:t>
            </w:r>
          </w:p>
          <w:p w:rsidR="00A46475" w:rsidRPr="00090F44" w:rsidRDefault="00DA78F5">
            <w:pPr>
              <w:adjustRightInd w:val="0"/>
              <w:snapToGrid w:val="0"/>
              <w:spacing w:line="346" w:lineRule="auto"/>
              <w:ind w:leftChars="200" w:left="480"/>
              <w:rPr>
                <w:rFonts w:ascii="Times New Roman" w:hAnsi="Times New Roman" w:cs="Times New Roman"/>
              </w:rPr>
            </w:pPr>
            <w:r w:rsidRPr="00090F44">
              <w:rPr>
                <w:rFonts w:ascii="Times New Roman" w:hAnsi="Times New Roman" w:cs="Times New Roman" w:hint="eastAsia"/>
              </w:rPr>
              <w:t>(3)</w:t>
            </w:r>
            <w:r w:rsidRPr="00090F44">
              <w:rPr>
                <w:rFonts w:ascii="Times New Roman" w:hAnsi="Times New Roman" w:cs="Times New Roman"/>
              </w:rPr>
              <w:t>固废：</w:t>
            </w:r>
          </w:p>
          <w:p w:rsidR="00A46475" w:rsidRPr="00090F44" w:rsidRDefault="00BD6827">
            <w:pPr>
              <w:adjustRightInd w:val="0"/>
              <w:snapToGrid w:val="0"/>
              <w:spacing w:line="346" w:lineRule="auto"/>
              <w:ind w:leftChars="200" w:left="480"/>
              <w:rPr>
                <w:rFonts w:ascii="Times New Roman" w:hAnsi="Times New Roman" w:cs="Times New Roman"/>
                <w:bCs/>
              </w:rPr>
            </w:pPr>
            <w:r w:rsidRPr="00090F44">
              <w:t>本项目全厂固废经综合利用和妥善处置后实现零排放，故对周围环境无影响。</w:t>
            </w:r>
          </w:p>
          <w:p w:rsidR="00A46475" w:rsidRPr="00090F44" w:rsidRDefault="00DA78F5">
            <w:pPr>
              <w:adjustRightInd w:val="0"/>
              <w:snapToGrid w:val="0"/>
              <w:spacing w:line="346" w:lineRule="auto"/>
              <w:ind w:firstLineChars="200" w:firstLine="480"/>
              <w:rPr>
                <w:rFonts w:ascii="Times New Roman" w:hAnsi="Times New Roman" w:cs="Times New Roman"/>
                <w:bCs/>
              </w:rPr>
            </w:pPr>
            <w:r w:rsidRPr="00090F44">
              <w:rPr>
                <w:rFonts w:ascii="Times New Roman" w:hAnsi="Times New Roman" w:cs="Times New Roman"/>
                <w:bCs/>
              </w:rPr>
              <w:t>(4)</w:t>
            </w:r>
            <w:r w:rsidRPr="00090F44">
              <w:rPr>
                <w:rFonts w:ascii="Times New Roman" w:hAnsi="Times New Roman" w:cs="Times New Roman"/>
                <w:bCs/>
              </w:rPr>
              <w:t>声环境：</w:t>
            </w:r>
          </w:p>
          <w:p w:rsidR="00A46475" w:rsidRPr="00090F44" w:rsidRDefault="009960C4" w:rsidP="009960C4">
            <w:pPr>
              <w:adjustRightInd w:val="0"/>
              <w:snapToGrid w:val="0"/>
              <w:spacing w:line="346" w:lineRule="auto"/>
              <w:ind w:firstLineChars="200" w:firstLine="480"/>
              <w:rPr>
                <w:rFonts w:ascii="Times New Roman" w:hAnsi="Times New Roman" w:cs="Times New Roman"/>
              </w:rPr>
            </w:pPr>
            <w:r w:rsidRPr="00090F44">
              <w:rPr>
                <w:rFonts w:ascii="Times New Roman" w:hAnsi="Times New Roman" w:cs="Times New Roman"/>
              </w:rPr>
              <w:t>经采取相应隔声降噪措施进行治理后</w:t>
            </w:r>
            <w:r w:rsidRPr="00090F44">
              <w:rPr>
                <w:rFonts w:ascii="Times New Roman" w:hAnsi="Times New Roman" w:cs="Times New Roman"/>
                <w:bCs/>
              </w:rPr>
              <w:t>，厂界噪声可达到</w:t>
            </w:r>
            <w:r w:rsidRPr="00090F44">
              <w:rPr>
                <w:rFonts w:ascii="Times New Roman" w:hAnsi="Times New Roman" w:cs="Times New Roman"/>
              </w:rPr>
              <w:t>GB12348-2008</w:t>
            </w:r>
            <w:r w:rsidRPr="00090F44">
              <w:rPr>
                <w:rFonts w:ascii="Times New Roman" w:hAnsi="Times New Roman" w:cs="Times New Roman"/>
              </w:rPr>
              <w:t>《工业企业厂界环境噪声排放标准》表</w:t>
            </w:r>
            <w:r w:rsidRPr="00090F44">
              <w:rPr>
                <w:rFonts w:ascii="Times New Roman" w:hAnsi="Times New Roman" w:cs="Times New Roman"/>
              </w:rPr>
              <w:t>1</w:t>
            </w:r>
            <w:r w:rsidRPr="00090F44">
              <w:rPr>
                <w:rFonts w:ascii="Times New Roman" w:hAnsi="Times New Roman" w:cs="Times New Roman"/>
              </w:rPr>
              <w:t>中的</w:t>
            </w:r>
            <w:r w:rsidRPr="00090F44">
              <w:rPr>
                <w:rFonts w:ascii="Times New Roman" w:hAnsi="Times New Roman" w:cs="Times New Roman"/>
              </w:rPr>
              <w:t>3</w:t>
            </w:r>
            <w:r w:rsidRPr="00090F44">
              <w:rPr>
                <w:rFonts w:ascii="Times New Roman" w:hAnsi="Times New Roman" w:cs="Times New Roman"/>
              </w:rPr>
              <w:t>类标准，对周围环境影响较小。</w:t>
            </w:r>
          </w:p>
          <w:p w:rsidR="00A46475" w:rsidRPr="00090F44" w:rsidRDefault="00DA78F5">
            <w:pPr>
              <w:pStyle w:val="32"/>
              <w:adjustRightInd w:val="0"/>
              <w:snapToGrid w:val="0"/>
              <w:spacing w:line="346" w:lineRule="auto"/>
              <w:ind w:firstLine="506"/>
              <w:rPr>
                <w:rFonts w:ascii="Times New Roman" w:hAnsi="Times New Roman" w:cs="Times New Roman"/>
                <w:b/>
                <w:bCs/>
              </w:rPr>
            </w:pPr>
            <w:r w:rsidRPr="00090F44">
              <w:rPr>
                <w:rFonts w:ascii="Times New Roman" w:hAnsi="Times New Roman" w:cs="Times New Roman"/>
                <w:b/>
                <w:bCs/>
                <w:spacing w:val="6"/>
              </w:rPr>
              <w:t>7</w:t>
            </w:r>
            <w:r w:rsidRPr="00090F44">
              <w:rPr>
                <w:rFonts w:ascii="Times New Roman" w:hAnsi="Times New Roman" w:cs="Times New Roman"/>
                <w:b/>
                <w:bCs/>
                <w:spacing w:val="6"/>
              </w:rPr>
              <w:t>、</w:t>
            </w:r>
            <w:r w:rsidRPr="00090F44">
              <w:rPr>
                <w:rFonts w:ascii="Times New Roman" w:hAnsi="Times New Roman" w:cs="Times New Roman"/>
                <w:b/>
                <w:bCs/>
              </w:rPr>
              <w:t>总量控制</w:t>
            </w:r>
          </w:p>
          <w:p w:rsidR="008935DD" w:rsidRPr="005323CC" w:rsidRDefault="008935DD" w:rsidP="008935DD">
            <w:pPr>
              <w:spacing w:beforeLines="50" w:line="360" w:lineRule="auto"/>
              <w:ind w:firstLine="482"/>
              <w:jc w:val="both"/>
              <w:rPr>
                <w:rFonts w:ascii="Times New Roman" w:hAnsi="Times New Roman" w:cs="Times New Roman"/>
              </w:rPr>
            </w:pPr>
            <w:r w:rsidRPr="005323CC">
              <w:rPr>
                <w:rFonts w:ascii="Times New Roman" w:hAnsi="Times New Roman" w:cs="Times New Roman"/>
              </w:rPr>
              <w:t>本项目</w:t>
            </w:r>
            <w:r w:rsidRPr="005323CC">
              <w:rPr>
                <w:rFonts w:ascii="Times New Roman" w:hAnsi="Times New Roman" w:cs="Times New Roman" w:hint="eastAsia"/>
              </w:rPr>
              <w:t>建成后新增</w:t>
            </w:r>
            <w:r w:rsidRPr="005323CC">
              <w:rPr>
                <w:rFonts w:ascii="Times New Roman" w:hAnsi="Times New Roman" w:cs="Times New Roman"/>
              </w:rPr>
              <w:t>生活污水接管量为废水量</w:t>
            </w:r>
            <w:r w:rsidRPr="005323CC">
              <w:rPr>
                <w:rFonts w:ascii="Times New Roman" w:hAnsi="Times New Roman" w:cs="Times New Roman" w:hint="eastAsia"/>
              </w:rPr>
              <w:t>480</w:t>
            </w:r>
            <w:r w:rsidRPr="005323CC">
              <w:rPr>
                <w:rFonts w:ascii="Times New Roman" w:hAnsi="Times New Roman" w:cs="Times New Roman"/>
              </w:rPr>
              <w:t>t/a</w:t>
            </w:r>
            <w:r w:rsidRPr="005323CC">
              <w:rPr>
                <w:rFonts w:ascii="Times New Roman" w:hAnsi="Times New Roman" w:cs="Times New Roman"/>
              </w:rPr>
              <w:t>，</w:t>
            </w:r>
            <w:r w:rsidRPr="005323CC">
              <w:rPr>
                <w:rFonts w:ascii="Times New Roman" w:hAnsi="Times New Roman" w:cs="Times New Roman" w:hint="eastAsia"/>
              </w:rPr>
              <w:t>新增</w:t>
            </w:r>
            <w:r w:rsidRPr="005323CC">
              <w:rPr>
                <w:rFonts w:ascii="Times New Roman" w:hAnsi="Times New Roman" w:cs="Times New Roman"/>
              </w:rPr>
              <w:t>COD</w:t>
            </w:r>
            <w:r w:rsidRPr="005323CC">
              <w:rPr>
                <w:rFonts w:ascii="Times New Roman" w:hAnsi="Times New Roman" w:cs="Times New Roman"/>
              </w:rPr>
              <w:t>、氨氮、</w:t>
            </w:r>
            <w:r w:rsidRPr="005323CC">
              <w:rPr>
                <w:rFonts w:ascii="Times New Roman" w:hAnsi="Times New Roman" w:cs="Times New Roman"/>
              </w:rPr>
              <w:t>TP</w:t>
            </w:r>
            <w:r w:rsidRPr="005323CC">
              <w:rPr>
                <w:rFonts w:ascii="Times New Roman" w:hAnsi="Times New Roman" w:cs="Times New Roman"/>
              </w:rPr>
              <w:t>排放总量分别为</w:t>
            </w:r>
            <w:r w:rsidRPr="005323CC">
              <w:rPr>
                <w:rFonts w:ascii="Times New Roman" w:hAnsi="Times New Roman" w:cs="Times New Roman"/>
              </w:rPr>
              <w:t>0.</w:t>
            </w:r>
            <w:r w:rsidRPr="005323CC">
              <w:rPr>
                <w:rFonts w:ascii="Times New Roman" w:hAnsi="Times New Roman" w:cs="Times New Roman" w:hint="eastAsia"/>
              </w:rPr>
              <w:t>024</w:t>
            </w:r>
            <w:r w:rsidRPr="005323CC">
              <w:rPr>
                <w:rFonts w:ascii="Times New Roman" w:hAnsi="Times New Roman" w:cs="Times New Roman"/>
              </w:rPr>
              <w:t>t/a</w:t>
            </w:r>
            <w:r w:rsidRPr="005323CC">
              <w:rPr>
                <w:rFonts w:ascii="Times New Roman" w:hAnsi="Times New Roman" w:cs="Times New Roman"/>
              </w:rPr>
              <w:t>、</w:t>
            </w:r>
            <w:r w:rsidRPr="005323CC">
              <w:rPr>
                <w:rFonts w:ascii="Times New Roman" w:hAnsi="Times New Roman" w:cs="Times New Roman"/>
              </w:rPr>
              <w:t>0.0</w:t>
            </w:r>
            <w:r w:rsidRPr="005323CC">
              <w:rPr>
                <w:rFonts w:ascii="Times New Roman" w:hAnsi="Times New Roman" w:cs="Times New Roman" w:hint="eastAsia"/>
              </w:rPr>
              <w:t>024</w:t>
            </w:r>
            <w:r w:rsidRPr="005323CC">
              <w:rPr>
                <w:rFonts w:ascii="Times New Roman" w:hAnsi="Times New Roman" w:cs="Times New Roman"/>
              </w:rPr>
              <w:t>t/a</w:t>
            </w:r>
            <w:r w:rsidRPr="005323CC">
              <w:rPr>
                <w:rFonts w:ascii="Times New Roman" w:hAnsi="Times New Roman" w:cs="Times New Roman"/>
              </w:rPr>
              <w:t>、</w:t>
            </w:r>
            <w:r w:rsidRPr="005323CC">
              <w:rPr>
                <w:rFonts w:ascii="Times New Roman" w:hAnsi="Times New Roman" w:cs="Times New Roman"/>
              </w:rPr>
              <w:t>0.00</w:t>
            </w:r>
            <w:r w:rsidRPr="005323CC">
              <w:rPr>
                <w:rFonts w:ascii="Times New Roman" w:hAnsi="Times New Roman" w:cs="Times New Roman" w:hint="eastAsia"/>
              </w:rPr>
              <w:t>03</w:t>
            </w:r>
            <w:r w:rsidRPr="005323CC">
              <w:rPr>
                <w:rFonts w:ascii="Times New Roman" w:hAnsi="Times New Roman" w:cs="Times New Roman"/>
              </w:rPr>
              <w:t>t/a</w:t>
            </w:r>
            <w:r w:rsidRPr="005323CC">
              <w:rPr>
                <w:rFonts w:ascii="Times New Roman" w:hAnsi="Times New Roman" w:cs="Times New Roman"/>
              </w:rPr>
              <w:t>，根据总量控制原则，水污染物排放总量在</w:t>
            </w:r>
            <w:r w:rsidRPr="005323CC">
              <w:rPr>
                <w:rFonts w:ascii="Times New Roman" w:hAnsi="Times New Roman" w:cs="Times New Roman" w:hint="eastAsia"/>
              </w:rPr>
              <w:t>江阴临港</w:t>
            </w:r>
            <w:r w:rsidRPr="005323CC">
              <w:rPr>
                <w:rFonts w:ascii="Times New Roman" w:hAnsi="Times New Roman" w:cs="Times New Roman" w:hint="eastAsia"/>
              </w:rPr>
              <w:lastRenderedPageBreak/>
              <w:t>经济开发区</w:t>
            </w:r>
            <w:r w:rsidRPr="005323CC">
              <w:rPr>
                <w:rFonts w:ascii="Times New Roman" w:hAnsi="Times New Roman" w:cs="Times New Roman"/>
              </w:rPr>
              <w:t>内平衡。</w:t>
            </w:r>
          </w:p>
          <w:p w:rsidR="008935DD" w:rsidRPr="005323CC" w:rsidRDefault="008935DD" w:rsidP="008935DD">
            <w:pPr>
              <w:spacing w:beforeLines="50" w:line="360" w:lineRule="auto"/>
              <w:ind w:firstLine="482"/>
              <w:jc w:val="both"/>
              <w:rPr>
                <w:rFonts w:ascii="Times New Roman" w:hAnsi="Times New Roman" w:cs="Times New Roman"/>
              </w:rPr>
            </w:pPr>
            <w:r w:rsidRPr="005323CC">
              <w:rPr>
                <w:rFonts w:ascii="Times New Roman" w:hAnsi="Times New Roman" w:cs="Times New Roman"/>
              </w:rPr>
              <w:t>本项目</w:t>
            </w:r>
            <w:r w:rsidRPr="005323CC">
              <w:rPr>
                <w:rFonts w:ascii="Times New Roman" w:hAnsi="Times New Roman" w:cs="Times New Roman" w:hint="eastAsia"/>
              </w:rPr>
              <w:t>建成后新增颗粒物、</w:t>
            </w:r>
            <w:r w:rsidRPr="005323CC">
              <w:rPr>
                <w:rFonts w:ascii="Times New Roman" w:hAnsi="Times New Roman" w:cs="Times New Roman" w:hint="eastAsia"/>
              </w:rPr>
              <w:t>VOC</w:t>
            </w:r>
            <w:r w:rsidRPr="005323CC">
              <w:rPr>
                <w:rFonts w:ascii="Times New Roman" w:hAnsi="Times New Roman" w:cs="Times New Roman" w:hint="eastAsia"/>
                <w:vertAlign w:val="subscript"/>
              </w:rPr>
              <w:t>S</w:t>
            </w:r>
            <w:r w:rsidRPr="005323CC">
              <w:rPr>
                <w:rFonts w:ascii="Times New Roman" w:hAnsi="Times New Roman" w:cs="Times New Roman" w:hint="eastAsia"/>
              </w:rPr>
              <w:t>、烟尘、</w:t>
            </w:r>
            <w:r w:rsidRPr="005323CC">
              <w:rPr>
                <w:rFonts w:ascii="Times New Roman" w:hAnsi="Times New Roman" w:cs="Times New Roman" w:hint="eastAsia"/>
              </w:rPr>
              <w:t>SO</w:t>
            </w:r>
            <w:r w:rsidRPr="005323CC">
              <w:rPr>
                <w:rFonts w:ascii="Times New Roman" w:hAnsi="Times New Roman" w:cs="Times New Roman" w:hint="eastAsia"/>
                <w:vertAlign w:val="subscript"/>
              </w:rPr>
              <w:t>2</w:t>
            </w:r>
            <w:r w:rsidRPr="005323CC">
              <w:rPr>
                <w:rFonts w:ascii="Times New Roman" w:hAnsi="Times New Roman" w:cs="Times New Roman" w:hint="eastAsia"/>
              </w:rPr>
              <w:t>、</w:t>
            </w:r>
            <w:r w:rsidRPr="005323CC">
              <w:rPr>
                <w:rFonts w:ascii="Times New Roman" w:hAnsi="Times New Roman" w:cs="Times New Roman" w:hint="eastAsia"/>
              </w:rPr>
              <w:t>NOx</w:t>
            </w:r>
            <w:r w:rsidRPr="005323CC">
              <w:rPr>
                <w:rFonts w:ascii="Times New Roman" w:hAnsi="Times New Roman" w:cs="Times New Roman"/>
              </w:rPr>
              <w:t>排放量为</w:t>
            </w:r>
            <w:r w:rsidRPr="005323CC">
              <w:rPr>
                <w:rFonts w:ascii="Times New Roman" w:hAnsi="Times New Roman" w:cs="Times New Roman"/>
              </w:rPr>
              <w:t>0.</w:t>
            </w:r>
            <w:r>
              <w:rPr>
                <w:rFonts w:ascii="Times New Roman" w:hAnsi="Times New Roman" w:cs="Times New Roman" w:hint="eastAsia"/>
              </w:rPr>
              <w:t>0194</w:t>
            </w:r>
            <w:r w:rsidRPr="005323CC">
              <w:rPr>
                <w:rFonts w:ascii="Times New Roman" w:hAnsi="Times New Roman" w:cs="Times New Roman"/>
              </w:rPr>
              <w:t>t/a</w:t>
            </w:r>
            <w:r w:rsidRPr="005323CC">
              <w:rPr>
                <w:rFonts w:ascii="Times New Roman" w:hAnsi="Times New Roman" w:cs="Times New Roman"/>
              </w:rPr>
              <w:t>、</w:t>
            </w:r>
            <w:r w:rsidRPr="005323CC">
              <w:rPr>
                <w:rFonts w:ascii="Times New Roman" w:hAnsi="Times New Roman" w:cs="Times New Roman"/>
              </w:rPr>
              <w:t>0.</w:t>
            </w:r>
            <w:r>
              <w:rPr>
                <w:rFonts w:ascii="Times New Roman" w:hAnsi="Times New Roman" w:cs="Times New Roman" w:hint="eastAsia"/>
              </w:rPr>
              <w:t>145</w:t>
            </w:r>
            <w:r w:rsidRPr="005323CC">
              <w:rPr>
                <w:rFonts w:ascii="Times New Roman" w:hAnsi="Times New Roman" w:cs="Times New Roman"/>
              </w:rPr>
              <w:t>t/a</w:t>
            </w:r>
            <w:r>
              <w:rPr>
                <w:rFonts w:ascii="Times New Roman" w:hAnsi="Times New Roman" w:cs="Times New Roman" w:hint="eastAsia"/>
              </w:rPr>
              <w:t>、</w:t>
            </w:r>
            <w:r>
              <w:rPr>
                <w:rFonts w:ascii="Times New Roman" w:hAnsi="Times New Roman" w:cs="Times New Roman" w:hint="eastAsia"/>
              </w:rPr>
              <w:t>0.241</w:t>
            </w:r>
            <w:r w:rsidRPr="005323CC">
              <w:rPr>
                <w:rFonts w:ascii="Times New Roman" w:hAnsi="Times New Roman" w:cs="Times New Roman"/>
              </w:rPr>
              <w:t>t/a</w:t>
            </w:r>
            <w:r>
              <w:rPr>
                <w:rFonts w:ascii="Times New Roman" w:hAnsi="Times New Roman" w:cs="Times New Roman" w:hint="eastAsia"/>
              </w:rPr>
              <w:t>、</w:t>
            </w:r>
            <w:r>
              <w:rPr>
                <w:rFonts w:ascii="Times New Roman" w:hAnsi="Times New Roman" w:cs="Times New Roman" w:hint="eastAsia"/>
              </w:rPr>
              <w:t>0.3598</w:t>
            </w:r>
            <w:r w:rsidRPr="005323CC">
              <w:rPr>
                <w:rFonts w:ascii="Times New Roman" w:hAnsi="Times New Roman" w:cs="Times New Roman"/>
              </w:rPr>
              <w:t>t/a</w:t>
            </w:r>
            <w:r>
              <w:rPr>
                <w:rFonts w:ascii="Times New Roman" w:hAnsi="Times New Roman" w:cs="Times New Roman" w:hint="eastAsia"/>
              </w:rPr>
              <w:t>、</w:t>
            </w:r>
            <w:r>
              <w:rPr>
                <w:rFonts w:ascii="Times New Roman" w:hAnsi="Times New Roman" w:cs="Times New Roman" w:hint="eastAsia"/>
              </w:rPr>
              <w:t>1.684</w:t>
            </w:r>
            <w:r w:rsidRPr="005323CC">
              <w:rPr>
                <w:rFonts w:ascii="Times New Roman" w:hAnsi="Times New Roman" w:cs="Times New Roman"/>
              </w:rPr>
              <w:t>t/a</w:t>
            </w:r>
            <w:r w:rsidRPr="005323CC">
              <w:rPr>
                <w:rFonts w:ascii="Times New Roman" w:hAnsi="Times New Roman" w:cs="Times New Roman"/>
              </w:rPr>
              <w:t>，根据总量控制原则，本项目</w:t>
            </w:r>
            <w:r w:rsidRPr="005323CC">
              <w:rPr>
                <w:rFonts w:ascii="Times New Roman" w:hAnsi="Times New Roman" w:cs="Times New Roman" w:hint="eastAsia"/>
              </w:rPr>
              <w:t>新增总量在江阴临港经济开发区</w:t>
            </w:r>
            <w:r w:rsidRPr="005323CC">
              <w:rPr>
                <w:rFonts w:ascii="Times New Roman" w:hAnsi="Times New Roman" w:cs="Times New Roman"/>
              </w:rPr>
              <w:t>内平衡。</w:t>
            </w:r>
          </w:p>
          <w:p w:rsidR="0063383B" w:rsidRPr="00090F44" w:rsidRDefault="008935DD" w:rsidP="008935DD">
            <w:pPr>
              <w:spacing w:line="360" w:lineRule="auto"/>
              <w:ind w:firstLine="482"/>
              <w:jc w:val="both"/>
              <w:rPr>
                <w:rFonts w:ascii="Times New Roman" w:hAnsi="Times New Roman" w:cs="Times New Roman"/>
              </w:rPr>
            </w:pPr>
            <w:r w:rsidRPr="00B67B79">
              <w:rPr>
                <w:rFonts w:ascii="Times New Roman" w:hAnsi="Times New Roman" w:cs="Times New Roman"/>
              </w:rPr>
              <w:t>固体废物的排放总量为零，符合总量控制的要求。</w:t>
            </w:r>
          </w:p>
          <w:p w:rsidR="00A46475" w:rsidRPr="00090F44" w:rsidRDefault="00DA78F5">
            <w:pPr>
              <w:adjustRightInd w:val="0"/>
              <w:snapToGrid w:val="0"/>
              <w:spacing w:line="346" w:lineRule="auto"/>
              <w:ind w:firstLineChars="200" w:firstLine="482"/>
              <w:rPr>
                <w:rFonts w:ascii="Times New Roman" w:hAnsi="Times New Roman" w:cs="Times New Roman"/>
                <w:b/>
              </w:rPr>
            </w:pPr>
            <w:r w:rsidRPr="00090F44">
              <w:rPr>
                <w:rFonts w:ascii="Times New Roman" w:hAnsi="Times New Roman" w:cs="Times New Roman"/>
                <w:b/>
              </w:rPr>
              <w:t>8</w:t>
            </w:r>
            <w:r w:rsidRPr="00090F44">
              <w:rPr>
                <w:rFonts w:ascii="Times New Roman" w:hAnsi="Times New Roman" w:cs="Times New Roman"/>
                <w:b/>
              </w:rPr>
              <w:t>、清洁生产</w:t>
            </w:r>
          </w:p>
          <w:p w:rsidR="0063383B" w:rsidRPr="00090F44" w:rsidRDefault="0063383B" w:rsidP="0063383B">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本项目清洁生产主要体现在以下几方面：</w:t>
            </w:r>
          </w:p>
          <w:p w:rsidR="008935DD" w:rsidRPr="00090F44" w:rsidRDefault="008935DD" w:rsidP="008935DD">
            <w:pPr>
              <w:adjustRightInd w:val="0"/>
              <w:snapToGrid w:val="0"/>
              <w:spacing w:line="360" w:lineRule="auto"/>
              <w:ind w:firstLineChars="200" w:firstLine="480"/>
              <w:jc w:val="both"/>
              <w:rPr>
                <w:rFonts w:asciiTheme="majorBidi" w:hAnsiTheme="majorBidi" w:cstheme="majorBidi"/>
              </w:rPr>
            </w:pPr>
            <w:r w:rsidRPr="00090F44">
              <w:rPr>
                <w:rFonts w:asciiTheme="majorBidi" w:hAnsiTheme="majorBidi" w:cstheme="majorBidi"/>
              </w:rPr>
              <w:t>1</w:t>
            </w:r>
            <w:r w:rsidRPr="00090F44">
              <w:rPr>
                <w:rFonts w:asciiTheme="majorBidi" w:hAnsi="Times New Roman" w:cstheme="majorBidi"/>
              </w:rPr>
              <w:t>、本项目使用的油漆为挥发性有机成分较低的水性漆，为环保涂料，减少了有机废气的产生；</w:t>
            </w:r>
          </w:p>
          <w:p w:rsidR="008935DD" w:rsidRPr="00090F44" w:rsidRDefault="008935DD" w:rsidP="008935DD">
            <w:pPr>
              <w:adjustRightInd w:val="0"/>
              <w:snapToGrid w:val="0"/>
              <w:spacing w:line="360" w:lineRule="auto"/>
              <w:ind w:firstLineChars="200" w:firstLine="480"/>
              <w:jc w:val="both"/>
              <w:rPr>
                <w:rFonts w:asciiTheme="majorBidi" w:hAnsiTheme="majorBidi" w:cstheme="majorBidi"/>
              </w:rPr>
            </w:pPr>
            <w:r w:rsidRPr="00090F44">
              <w:rPr>
                <w:rFonts w:asciiTheme="majorBidi" w:hAnsiTheme="majorBidi" w:cstheme="majorBidi"/>
              </w:rPr>
              <w:t>2</w:t>
            </w:r>
            <w:r w:rsidRPr="00090F44">
              <w:rPr>
                <w:rFonts w:asciiTheme="majorBidi" w:cstheme="majorBidi"/>
              </w:rPr>
              <w:t>、本项目</w:t>
            </w:r>
            <w:r>
              <w:rPr>
                <w:rFonts w:asciiTheme="majorBidi" w:cstheme="majorBidi" w:hint="eastAsia"/>
              </w:rPr>
              <w:t>生产工艺加热采用天然气，天然气为清洁能源，对周围环境影响较小</w:t>
            </w:r>
            <w:r w:rsidRPr="00090F44">
              <w:rPr>
                <w:rFonts w:asciiTheme="majorBidi" w:cstheme="majorBidi" w:hint="eastAsia"/>
              </w:rPr>
              <w:t>；</w:t>
            </w:r>
          </w:p>
          <w:p w:rsidR="00BD6827" w:rsidRPr="00090F44" w:rsidRDefault="008935DD" w:rsidP="008935DD">
            <w:pPr>
              <w:adjustRightInd w:val="0"/>
              <w:snapToGrid w:val="0"/>
              <w:spacing w:line="360" w:lineRule="auto"/>
              <w:ind w:firstLineChars="200" w:firstLine="480"/>
              <w:jc w:val="both"/>
              <w:rPr>
                <w:rFonts w:asciiTheme="majorBidi" w:hAnsi="Times New Roman" w:cstheme="majorBidi"/>
                <w:bCs/>
              </w:rPr>
            </w:pPr>
            <w:r w:rsidRPr="00090F44">
              <w:rPr>
                <w:rFonts w:asciiTheme="majorBidi" w:hAnsiTheme="majorBidi" w:cstheme="majorBidi" w:hint="eastAsia"/>
              </w:rPr>
              <w:t>3</w:t>
            </w:r>
            <w:r w:rsidRPr="00090F44">
              <w:rPr>
                <w:rFonts w:asciiTheme="majorBidi" w:hAnsi="Times New Roman" w:cstheme="majorBidi"/>
              </w:rPr>
              <w:t>、废物回收利用：本项目生产中产生的</w:t>
            </w:r>
            <w:r>
              <w:rPr>
                <w:rFonts w:asciiTheme="majorBidi" w:hAnsi="Times New Roman" w:cstheme="majorBidi" w:hint="eastAsia"/>
              </w:rPr>
              <w:t>废耐火材料、不合格品、边角料、</w:t>
            </w:r>
            <w:r w:rsidRPr="00090F44">
              <w:rPr>
                <w:rFonts w:asciiTheme="majorBidi" w:hAnsi="Times New Roman" w:cstheme="majorBidi" w:hint="eastAsia"/>
              </w:rPr>
              <w:t>氧化皮</w:t>
            </w:r>
            <w:r w:rsidRPr="00090F44">
              <w:rPr>
                <w:rFonts w:asciiTheme="majorBidi" w:hAnsi="Times New Roman" w:cstheme="majorBidi"/>
              </w:rPr>
              <w:t>等收集后外售综合利用，</w:t>
            </w:r>
            <w:r w:rsidRPr="00090F44">
              <w:rPr>
                <w:rFonts w:asciiTheme="majorBidi" w:hAnsi="Times New Roman" w:cstheme="majorBidi"/>
                <w:bCs/>
              </w:rPr>
              <w:t>体现了废旧资源综合利用原则。</w:t>
            </w:r>
          </w:p>
          <w:p w:rsidR="00A46475" w:rsidRPr="00090F44" w:rsidRDefault="0063383B" w:rsidP="00BD6827">
            <w:pPr>
              <w:adjustRightInd w:val="0"/>
              <w:snapToGrid w:val="0"/>
              <w:spacing w:line="360" w:lineRule="auto"/>
              <w:ind w:firstLineChars="200" w:firstLine="480"/>
              <w:jc w:val="both"/>
              <w:rPr>
                <w:rFonts w:ascii="Times New Roman" w:hAnsi="Times New Roman" w:cs="Times New Roman"/>
              </w:rPr>
            </w:pPr>
            <w:r w:rsidRPr="00090F44">
              <w:rPr>
                <w:rFonts w:ascii="Times New Roman" w:hAnsi="Times New Roman" w:cs="Times New Roman"/>
              </w:rPr>
              <w:t>综上所述，本项目</w:t>
            </w:r>
            <w:r w:rsidRPr="00090F44">
              <w:rPr>
                <w:rFonts w:ascii="Times New Roman" w:hAnsi="Times New Roman" w:cs="Times New Roman" w:hint="eastAsia"/>
              </w:rPr>
              <w:t>采用的多项措施</w:t>
            </w:r>
            <w:r w:rsidRPr="00090F44">
              <w:rPr>
                <w:rFonts w:ascii="Times New Roman" w:hAnsi="Times New Roman" w:cs="Times New Roman"/>
              </w:rPr>
              <w:t>符合清洁生产要求。</w:t>
            </w:r>
          </w:p>
          <w:p w:rsidR="00A46475" w:rsidRPr="00090F44" w:rsidRDefault="00A46475">
            <w:pPr>
              <w:adjustRightInd w:val="0"/>
              <w:snapToGrid w:val="0"/>
              <w:spacing w:line="346" w:lineRule="auto"/>
              <w:ind w:firstLineChars="200" w:firstLine="480"/>
              <w:rPr>
                <w:rFonts w:ascii="Times New Roman" w:hAnsi="Times New Roman" w:cs="Times New Roman"/>
              </w:rPr>
            </w:pPr>
          </w:p>
          <w:p w:rsidR="00A46475" w:rsidRPr="00090F44" w:rsidRDefault="00A46475">
            <w:pPr>
              <w:adjustRightInd w:val="0"/>
              <w:snapToGrid w:val="0"/>
              <w:spacing w:line="346" w:lineRule="auto"/>
              <w:ind w:firstLineChars="200" w:firstLine="480"/>
              <w:rPr>
                <w:rFonts w:ascii="Times New Roman" w:hAnsi="Times New Roman" w:cs="Times New Roman"/>
              </w:rPr>
            </w:pPr>
          </w:p>
          <w:p w:rsidR="000950AC" w:rsidRPr="00090F44" w:rsidRDefault="000950AC">
            <w:pPr>
              <w:adjustRightInd w:val="0"/>
              <w:snapToGrid w:val="0"/>
              <w:spacing w:line="346" w:lineRule="auto"/>
              <w:ind w:firstLineChars="200" w:firstLine="480"/>
              <w:rPr>
                <w:rFonts w:ascii="Times New Roman" w:hAnsi="Times New Roman" w:cs="Times New Roman"/>
              </w:rPr>
            </w:pPr>
          </w:p>
          <w:p w:rsidR="000950AC" w:rsidRPr="00090F44" w:rsidRDefault="000950AC" w:rsidP="00EF5117">
            <w:pPr>
              <w:adjustRightInd w:val="0"/>
              <w:snapToGrid w:val="0"/>
              <w:spacing w:line="346" w:lineRule="auto"/>
              <w:rPr>
                <w:rFonts w:ascii="Times New Roman" w:hAnsi="Times New Roman" w:cs="Times New Roman"/>
              </w:rPr>
            </w:pPr>
          </w:p>
          <w:p w:rsidR="00A46475" w:rsidRPr="00090F44" w:rsidRDefault="00BD6827" w:rsidP="008935DD">
            <w:pPr>
              <w:adjustRightInd w:val="0"/>
              <w:snapToGrid w:val="0"/>
              <w:spacing w:line="346" w:lineRule="auto"/>
              <w:ind w:firstLineChars="200" w:firstLine="482"/>
              <w:rPr>
                <w:rFonts w:ascii="Times New Roman" w:hAnsi="Times New Roman" w:cs="Times New Roman"/>
                <w:b/>
                <w:bCs/>
              </w:rPr>
            </w:pPr>
            <w:r w:rsidRPr="00090F44">
              <w:rPr>
                <w:b/>
                <w:bCs/>
              </w:rPr>
              <w:t>综上所述，本项目符合相关产业政策，符合规划，选址合理，针对污染物产生特点，采取了有效的防治措施，使污染物达标排放，故对周围环境的影响较小；总量可在</w:t>
            </w:r>
            <w:r w:rsidR="008935DD" w:rsidRPr="008935DD">
              <w:rPr>
                <w:rFonts w:hint="eastAsia"/>
                <w:b/>
                <w:bCs/>
              </w:rPr>
              <w:t>江阴临港经济开发区</w:t>
            </w:r>
            <w:r w:rsidR="008935DD">
              <w:rPr>
                <w:rFonts w:hint="eastAsia"/>
                <w:b/>
                <w:bCs/>
              </w:rPr>
              <w:t>内</w:t>
            </w:r>
            <w:r w:rsidRPr="00090F44">
              <w:rPr>
                <w:b/>
                <w:bCs/>
              </w:rPr>
              <w:t>平衡；因此本报告认为，从环保角度而言，该项目的建设是可行的。</w:t>
            </w:r>
          </w:p>
          <w:p w:rsidR="00A46475" w:rsidRPr="00090F44" w:rsidRDefault="00A46475">
            <w:pPr>
              <w:adjustRightInd w:val="0"/>
              <w:snapToGrid w:val="0"/>
              <w:rPr>
                <w:rFonts w:ascii="Times New Roman" w:hAnsi="Times New Roman" w:cs="Times New Roman"/>
                <w:b/>
                <w:bCs/>
              </w:rPr>
            </w:pPr>
          </w:p>
          <w:p w:rsidR="00A46475" w:rsidRPr="00090F44" w:rsidRDefault="00DA78F5">
            <w:pPr>
              <w:adjustRightInd w:val="0"/>
              <w:snapToGrid w:val="0"/>
              <w:spacing w:before="100" w:beforeAutospacing="1" w:after="100" w:afterAutospacing="1" w:line="360" w:lineRule="auto"/>
              <w:rPr>
                <w:rFonts w:ascii="Times New Roman" w:hAnsi="Times New Roman" w:cs="Times New Roman"/>
                <w:b/>
              </w:rPr>
            </w:pPr>
            <w:r w:rsidRPr="00090F44">
              <w:rPr>
                <w:rFonts w:ascii="Times New Roman" w:hAnsi="Times New Roman" w:cs="Times New Roman"/>
                <w:b/>
              </w:rPr>
              <w:t>建议</w:t>
            </w:r>
          </w:p>
          <w:p w:rsidR="00A46475" w:rsidRPr="00090F44" w:rsidRDefault="00DA78F5">
            <w:pPr>
              <w:adjustRightInd w:val="0"/>
              <w:snapToGrid w:val="0"/>
              <w:spacing w:line="360" w:lineRule="auto"/>
              <w:ind w:firstLineChars="168" w:firstLine="403"/>
              <w:rPr>
                <w:rFonts w:ascii="Times New Roman" w:hAnsi="Times New Roman" w:cs="Times New Roman"/>
              </w:rPr>
            </w:pPr>
            <w:r w:rsidRPr="00090F44">
              <w:rPr>
                <w:rFonts w:ascii="Times New Roman" w:hAnsi="Times New Roman" w:cs="Times New Roman"/>
              </w:rPr>
              <w:t>1</w:t>
            </w:r>
            <w:r w:rsidRPr="00090F44">
              <w:rPr>
                <w:rFonts w:ascii="Times New Roman" w:hAnsi="Times New Roman" w:cs="Times New Roman"/>
              </w:rPr>
              <w:t>、建设项目的建设应重视引进和建立先进的环保管理模式，设置合理的环境管理体制和机构，强化企业职工的环保意识，确保厂内所有环保治理设施的</w:t>
            </w:r>
            <w:r w:rsidRPr="00090F44">
              <w:rPr>
                <w:rFonts w:ascii="Times New Roman" w:hAnsi="Times New Roman" w:cs="Times New Roman"/>
                <w:spacing w:val="-20"/>
              </w:rPr>
              <w:t>正常运行。</w:t>
            </w:r>
          </w:p>
          <w:p w:rsidR="00A46475" w:rsidRPr="00090F44" w:rsidRDefault="00DA78F5">
            <w:pPr>
              <w:pStyle w:val="32"/>
              <w:adjustRightInd w:val="0"/>
              <w:snapToGrid w:val="0"/>
              <w:spacing w:line="360" w:lineRule="auto"/>
              <w:ind w:firstLine="400"/>
              <w:rPr>
                <w:rFonts w:ascii="Times New Roman" w:hAnsi="Times New Roman" w:cs="Times New Roman"/>
              </w:rPr>
            </w:pPr>
            <w:r w:rsidRPr="00090F44">
              <w:rPr>
                <w:rFonts w:ascii="Times New Roman" w:hAnsi="Times New Roman" w:cs="Times New Roman"/>
                <w:spacing w:val="-20"/>
              </w:rPr>
              <w:t>2</w:t>
            </w:r>
            <w:r w:rsidRPr="00090F44">
              <w:rPr>
                <w:rFonts w:ascii="Times New Roman" w:hAnsi="Times New Roman" w:cs="Times New Roman"/>
                <w:spacing w:val="-20"/>
              </w:rPr>
              <w:t>、</w:t>
            </w:r>
            <w:r w:rsidRPr="00090F44">
              <w:rPr>
                <w:rFonts w:ascii="Times New Roman" w:hAnsi="Times New Roman" w:cs="Times New Roman"/>
              </w:rPr>
              <w:t>进一步推行清洁生产，加强管理，严格执行有利于清洁生产的管理条例，实行对员工主动参与清洁生产的激励措施等。</w:t>
            </w:r>
          </w:p>
          <w:p w:rsidR="00A46475" w:rsidRPr="00090F44" w:rsidRDefault="00A46475">
            <w:pPr>
              <w:pStyle w:val="32"/>
              <w:adjustRightInd w:val="0"/>
              <w:snapToGrid w:val="0"/>
              <w:spacing w:line="360" w:lineRule="auto"/>
              <w:rPr>
                <w:rFonts w:ascii="Times New Roman" w:hAnsi="Times New Roman" w:cs="Times New Roman"/>
              </w:rPr>
            </w:pPr>
          </w:p>
          <w:p w:rsidR="00A46475" w:rsidRPr="00090F44" w:rsidRDefault="00A46475">
            <w:pPr>
              <w:pStyle w:val="32"/>
              <w:adjustRightInd w:val="0"/>
              <w:snapToGrid w:val="0"/>
              <w:spacing w:line="360" w:lineRule="auto"/>
              <w:rPr>
                <w:rFonts w:ascii="Times New Roman" w:hAnsi="Times New Roman" w:cs="Times New Roman"/>
              </w:rPr>
            </w:pPr>
          </w:p>
          <w:p w:rsidR="00A46475" w:rsidRPr="00090F44" w:rsidRDefault="00A46475" w:rsidP="008935DD">
            <w:pPr>
              <w:pStyle w:val="32"/>
              <w:adjustRightInd w:val="0"/>
              <w:snapToGrid w:val="0"/>
              <w:spacing w:line="360" w:lineRule="auto"/>
              <w:ind w:firstLineChars="0" w:firstLine="0"/>
              <w:rPr>
                <w:rFonts w:ascii="Times New Roman" w:hAnsi="Times New Roman" w:cs="Times New Roman"/>
              </w:rPr>
            </w:pPr>
          </w:p>
          <w:p w:rsidR="00A46475" w:rsidRPr="00090F44" w:rsidRDefault="00A46475">
            <w:pPr>
              <w:pStyle w:val="32"/>
              <w:adjustRightInd w:val="0"/>
              <w:snapToGrid w:val="0"/>
              <w:spacing w:line="300" w:lineRule="auto"/>
              <w:ind w:firstLineChars="0" w:firstLine="0"/>
              <w:rPr>
                <w:rFonts w:ascii="Times New Roman" w:hAnsi="Times New Roman" w:cs="Times New Roman"/>
              </w:rPr>
            </w:pPr>
          </w:p>
        </w:tc>
      </w:tr>
      <w:tr w:rsidR="00A46475" w:rsidRPr="00090F44">
        <w:trPr>
          <w:gridBefore w:val="1"/>
          <w:wBefore w:w="20" w:type="dxa"/>
          <w:trHeight w:val="3732"/>
          <w:jc w:val="center"/>
        </w:trPr>
        <w:tc>
          <w:tcPr>
            <w:tcW w:w="9362" w:type="dxa"/>
            <w:gridSpan w:val="2"/>
          </w:tcPr>
          <w:p w:rsidR="00A46475" w:rsidRPr="00090F44" w:rsidRDefault="00DA78F5">
            <w:pPr>
              <w:adjustRightInd w:val="0"/>
              <w:snapToGrid w:val="0"/>
              <w:spacing w:line="360" w:lineRule="auto"/>
              <w:rPr>
                <w:rFonts w:ascii="Times New Roman" w:hAnsi="Times New Roman" w:cs="Times New Roman"/>
              </w:rPr>
            </w:pPr>
            <w:r w:rsidRPr="00090F44">
              <w:rPr>
                <w:rFonts w:ascii="Times New Roman" w:hAnsi="Times New Roman" w:cs="Times New Roman"/>
              </w:rPr>
              <w:lastRenderedPageBreak/>
              <w:t>预审意见：</w:t>
            </w: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DA78F5">
            <w:pPr>
              <w:adjustRightInd w:val="0"/>
              <w:snapToGrid w:val="0"/>
              <w:spacing w:line="360" w:lineRule="auto"/>
              <w:ind w:firstLineChars="3100" w:firstLine="7440"/>
              <w:rPr>
                <w:rFonts w:ascii="Times New Roman" w:hAnsi="Times New Roman" w:cs="Times New Roman"/>
              </w:rPr>
            </w:pPr>
            <w:r w:rsidRPr="00090F44">
              <w:rPr>
                <w:rFonts w:ascii="Times New Roman" w:hAnsi="Times New Roman" w:cs="Times New Roman"/>
              </w:rPr>
              <w:t>公章</w:t>
            </w:r>
          </w:p>
          <w:p w:rsidR="00A46475" w:rsidRPr="00090F44" w:rsidRDefault="00A46475">
            <w:pPr>
              <w:adjustRightInd w:val="0"/>
              <w:snapToGrid w:val="0"/>
              <w:spacing w:line="360" w:lineRule="auto"/>
              <w:rPr>
                <w:rFonts w:ascii="Times New Roman" w:hAnsi="Times New Roman" w:cs="Times New Roman"/>
              </w:rPr>
            </w:pPr>
          </w:p>
          <w:p w:rsidR="00A46475" w:rsidRPr="00090F44" w:rsidRDefault="00DA78F5">
            <w:pPr>
              <w:adjustRightInd w:val="0"/>
              <w:snapToGrid w:val="0"/>
              <w:spacing w:line="360" w:lineRule="auto"/>
              <w:ind w:firstLineChars="1700" w:firstLine="4080"/>
              <w:rPr>
                <w:rFonts w:ascii="Times New Roman" w:hAnsi="Times New Roman" w:cs="Times New Roman"/>
              </w:rPr>
            </w:pPr>
            <w:r w:rsidRPr="00090F44">
              <w:rPr>
                <w:rFonts w:ascii="Times New Roman" w:hAnsi="Times New Roman" w:cs="Times New Roman"/>
              </w:rPr>
              <w:t>经办人：</w:t>
            </w:r>
            <w:r w:rsidRPr="00090F44">
              <w:rPr>
                <w:rFonts w:ascii="Times New Roman" w:hAnsi="Times New Roman" w:cs="Times New Roman" w:hint="eastAsia"/>
              </w:rPr>
              <w:t xml:space="preserve">     </w:t>
            </w:r>
            <w:r w:rsidRPr="00090F44">
              <w:rPr>
                <w:rFonts w:ascii="Times New Roman" w:hAnsi="Times New Roman" w:cs="Times New Roman"/>
              </w:rPr>
              <w:t xml:space="preserve">               </w:t>
            </w:r>
            <w:r w:rsidRPr="00090F44">
              <w:rPr>
                <w:rFonts w:ascii="Times New Roman" w:hAnsi="Times New Roman" w:cs="Times New Roman"/>
              </w:rPr>
              <w:t>年</w:t>
            </w:r>
            <w:r w:rsidRPr="00090F44">
              <w:rPr>
                <w:rFonts w:ascii="Times New Roman" w:hAnsi="Times New Roman" w:cs="Times New Roman" w:hint="eastAsia"/>
              </w:rPr>
              <w:t xml:space="preserve">    </w:t>
            </w:r>
            <w:r w:rsidRPr="00090F44">
              <w:rPr>
                <w:rFonts w:ascii="Times New Roman" w:hAnsi="Times New Roman" w:cs="Times New Roman"/>
              </w:rPr>
              <w:t>月</w:t>
            </w:r>
            <w:r w:rsidRPr="00090F44">
              <w:rPr>
                <w:rFonts w:ascii="Times New Roman" w:hAnsi="Times New Roman" w:cs="Times New Roman" w:hint="eastAsia"/>
              </w:rPr>
              <w:t xml:space="preserve">    </w:t>
            </w:r>
            <w:r w:rsidRPr="00090F44">
              <w:rPr>
                <w:rFonts w:ascii="Times New Roman" w:hAnsi="Times New Roman" w:cs="Times New Roman"/>
              </w:rPr>
              <w:t>日</w:t>
            </w:r>
          </w:p>
          <w:p w:rsidR="00A46475" w:rsidRPr="00090F44" w:rsidRDefault="00A46475">
            <w:pPr>
              <w:rPr>
                <w:rFonts w:ascii="Times New Roman" w:hAnsi="Times New Roman" w:cs="Times New Roman"/>
              </w:rPr>
            </w:pPr>
          </w:p>
          <w:p w:rsidR="000950AC" w:rsidRPr="00090F44" w:rsidRDefault="000950AC">
            <w:pPr>
              <w:rPr>
                <w:rFonts w:ascii="Times New Roman" w:hAnsi="Times New Roman" w:cs="Times New Roman"/>
              </w:rPr>
            </w:pPr>
          </w:p>
          <w:p w:rsidR="000950AC" w:rsidRPr="00090F44" w:rsidRDefault="000950AC">
            <w:pPr>
              <w:rPr>
                <w:rFonts w:ascii="Times New Roman" w:hAnsi="Times New Roman" w:cs="Times New Roman"/>
              </w:rPr>
            </w:pPr>
          </w:p>
          <w:p w:rsidR="000950AC" w:rsidRPr="00090F44" w:rsidRDefault="000950AC">
            <w:pPr>
              <w:rPr>
                <w:rFonts w:ascii="Times New Roman" w:hAnsi="Times New Roman" w:cs="Times New Roman"/>
              </w:rPr>
            </w:pPr>
          </w:p>
        </w:tc>
      </w:tr>
      <w:tr w:rsidR="00A46475" w:rsidRPr="00090F44">
        <w:trPr>
          <w:gridBefore w:val="1"/>
          <w:wBefore w:w="20" w:type="dxa"/>
          <w:trHeight w:val="13561"/>
          <w:jc w:val="center"/>
        </w:trPr>
        <w:tc>
          <w:tcPr>
            <w:tcW w:w="9362" w:type="dxa"/>
            <w:gridSpan w:val="2"/>
          </w:tcPr>
          <w:p w:rsidR="00A46475" w:rsidRPr="00090F44" w:rsidRDefault="00DA78F5">
            <w:pPr>
              <w:adjustRightInd w:val="0"/>
              <w:snapToGrid w:val="0"/>
              <w:spacing w:line="360" w:lineRule="auto"/>
              <w:rPr>
                <w:rFonts w:ascii="Times New Roman" w:hAnsi="Times New Roman" w:cs="Times New Roman"/>
              </w:rPr>
            </w:pPr>
            <w:r w:rsidRPr="00090F44">
              <w:rPr>
                <w:rFonts w:ascii="Times New Roman" w:hAnsi="Times New Roman" w:cs="Times New Roman"/>
              </w:rPr>
              <w:lastRenderedPageBreak/>
              <w:t>下一级环境保护行政主管部门审查意见：</w:t>
            </w: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DA78F5">
            <w:pPr>
              <w:adjustRightInd w:val="0"/>
              <w:snapToGrid w:val="0"/>
              <w:spacing w:line="360" w:lineRule="auto"/>
              <w:ind w:firstLineChars="3100" w:firstLine="7440"/>
              <w:rPr>
                <w:rFonts w:ascii="Times New Roman" w:hAnsi="Times New Roman" w:cs="Times New Roman"/>
              </w:rPr>
            </w:pPr>
            <w:r w:rsidRPr="00090F44">
              <w:rPr>
                <w:rFonts w:ascii="Times New Roman" w:hAnsi="Times New Roman" w:cs="Times New Roman"/>
              </w:rPr>
              <w:t>公章</w:t>
            </w:r>
          </w:p>
          <w:p w:rsidR="00A46475" w:rsidRPr="00090F44" w:rsidRDefault="00A46475">
            <w:pPr>
              <w:adjustRightInd w:val="0"/>
              <w:snapToGrid w:val="0"/>
              <w:spacing w:line="360" w:lineRule="auto"/>
              <w:rPr>
                <w:rFonts w:ascii="Times New Roman" w:hAnsi="Times New Roman" w:cs="Times New Roman"/>
              </w:rPr>
            </w:pPr>
          </w:p>
          <w:p w:rsidR="00A46475" w:rsidRPr="00090F44" w:rsidRDefault="00DA78F5">
            <w:pPr>
              <w:adjustRightInd w:val="0"/>
              <w:snapToGrid w:val="0"/>
              <w:spacing w:line="360" w:lineRule="auto"/>
              <w:ind w:firstLineChars="1700" w:firstLine="4080"/>
              <w:rPr>
                <w:rFonts w:ascii="Times New Roman" w:hAnsi="Times New Roman" w:cs="Times New Roman"/>
              </w:rPr>
            </w:pPr>
            <w:r w:rsidRPr="00090F44">
              <w:rPr>
                <w:rFonts w:ascii="Times New Roman" w:hAnsi="Times New Roman" w:cs="Times New Roman"/>
              </w:rPr>
              <w:t>经办人：</w:t>
            </w:r>
            <w:r w:rsidRPr="00090F44">
              <w:rPr>
                <w:rFonts w:ascii="Times New Roman" w:hAnsi="Times New Roman" w:cs="Times New Roman" w:hint="eastAsia"/>
              </w:rPr>
              <w:t xml:space="preserve">     </w:t>
            </w:r>
            <w:r w:rsidRPr="00090F44">
              <w:rPr>
                <w:rFonts w:ascii="Times New Roman" w:hAnsi="Times New Roman" w:cs="Times New Roman"/>
              </w:rPr>
              <w:t xml:space="preserve">               </w:t>
            </w:r>
            <w:r w:rsidRPr="00090F44">
              <w:rPr>
                <w:rFonts w:ascii="Times New Roman" w:hAnsi="Times New Roman" w:cs="Times New Roman"/>
              </w:rPr>
              <w:t>年</w:t>
            </w:r>
            <w:r w:rsidRPr="00090F44">
              <w:rPr>
                <w:rFonts w:ascii="Times New Roman" w:hAnsi="Times New Roman" w:cs="Times New Roman" w:hint="eastAsia"/>
              </w:rPr>
              <w:t xml:space="preserve">    </w:t>
            </w:r>
            <w:r w:rsidRPr="00090F44">
              <w:rPr>
                <w:rFonts w:ascii="Times New Roman" w:hAnsi="Times New Roman" w:cs="Times New Roman"/>
              </w:rPr>
              <w:t>月</w:t>
            </w:r>
            <w:r w:rsidRPr="00090F44">
              <w:rPr>
                <w:rFonts w:ascii="Times New Roman" w:hAnsi="Times New Roman" w:cs="Times New Roman" w:hint="eastAsia"/>
              </w:rPr>
              <w:t xml:space="preserve">    </w:t>
            </w:r>
            <w:r w:rsidRPr="00090F44">
              <w:rPr>
                <w:rFonts w:ascii="Times New Roman" w:hAnsi="Times New Roman" w:cs="Times New Roman"/>
              </w:rPr>
              <w:t>日</w:t>
            </w:r>
          </w:p>
          <w:p w:rsidR="00A46475" w:rsidRPr="00090F44" w:rsidRDefault="00A46475">
            <w:pPr>
              <w:rPr>
                <w:rFonts w:ascii="Times New Roman" w:hAnsi="Times New Roman" w:cs="Times New Roman"/>
              </w:rPr>
            </w:pPr>
          </w:p>
        </w:tc>
      </w:tr>
      <w:tr w:rsidR="00A46475" w:rsidRPr="00090F44">
        <w:trPr>
          <w:gridBefore w:val="1"/>
          <w:gridAfter w:val="1"/>
          <w:wBefore w:w="20" w:type="dxa"/>
          <w:wAfter w:w="15" w:type="dxa"/>
          <w:trHeight w:val="11590"/>
          <w:jc w:val="center"/>
        </w:trPr>
        <w:tc>
          <w:tcPr>
            <w:tcW w:w="9347" w:type="dxa"/>
          </w:tcPr>
          <w:p w:rsidR="00A46475" w:rsidRPr="00090F44" w:rsidRDefault="00DA78F5">
            <w:pPr>
              <w:adjustRightInd w:val="0"/>
              <w:snapToGrid w:val="0"/>
              <w:spacing w:line="360" w:lineRule="auto"/>
              <w:rPr>
                <w:rFonts w:ascii="Times New Roman" w:hAnsi="Times New Roman" w:cs="Times New Roman"/>
              </w:rPr>
            </w:pPr>
            <w:r w:rsidRPr="00090F44">
              <w:rPr>
                <w:rFonts w:ascii="Times New Roman" w:hAnsi="Times New Roman" w:cs="Times New Roman"/>
              </w:rPr>
              <w:lastRenderedPageBreak/>
              <w:t>审批意见：</w:t>
            </w: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A46475">
            <w:pPr>
              <w:adjustRightInd w:val="0"/>
              <w:snapToGrid w:val="0"/>
              <w:spacing w:line="360" w:lineRule="auto"/>
              <w:rPr>
                <w:rFonts w:ascii="Times New Roman" w:hAnsi="Times New Roman" w:cs="Times New Roman"/>
              </w:rPr>
            </w:pPr>
          </w:p>
          <w:p w:rsidR="00A46475" w:rsidRPr="00090F44" w:rsidRDefault="00DA78F5">
            <w:pPr>
              <w:adjustRightInd w:val="0"/>
              <w:snapToGrid w:val="0"/>
              <w:spacing w:line="360" w:lineRule="auto"/>
              <w:ind w:firstLineChars="3100" w:firstLine="7440"/>
              <w:rPr>
                <w:rFonts w:ascii="Times New Roman" w:hAnsi="Times New Roman" w:cs="Times New Roman"/>
              </w:rPr>
            </w:pPr>
            <w:r w:rsidRPr="00090F44">
              <w:rPr>
                <w:rFonts w:ascii="Times New Roman" w:hAnsi="Times New Roman" w:cs="Times New Roman"/>
              </w:rPr>
              <w:t>公章</w:t>
            </w:r>
          </w:p>
          <w:p w:rsidR="00A46475" w:rsidRPr="00090F44" w:rsidRDefault="00A46475">
            <w:pPr>
              <w:adjustRightInd w:val="0"/>
              <w:snapToGrid w:val="0"/>
              <w:spacing w:line="360" w:lineRule="auto"/>
              <w:rPr>
                <w:rFonts w:ascii="Times New Roman" w:hAnsi="Times New Roman" w:cs="Times New Roman"/>
              </w:rPr>
            </w:pPr>
          </w:p>
          <w:p w:rsidR="00A46475" w:rsidRPr="00090F44" w:rsidRDefault="00DA78F5">
            <w:pPr>
              <w:adjustRightInd w:val="0"/>
              <w:snapToGrid w:val="0"/>
              <w:spacing w:line="360" w:lineRule="auto"/>
              <w:ind w:firstLineChars="1700" w:firstLine="4080"/>
              <w:rPr>
                <w:rFonts w:ascii="Times New Roman" w:hAnsi="Times New Roman" w:cs="Times New Roman"/>
              </w:rPr>
            </w:pPr>
            <w:r w:rsidRPr="00090F44">
              <w:rPr>
                <w:rFonts w:ascii="Times New Roman" w:hAnsi="Times New Roman" w:cs="Times New Roman"/>
              </w:rPr>
              <w:t>经办人：</w:t>
            </w:r>
            <w:r w:rsidRPr="00090F44">
              <w:rPr>
                <w:rFonts w:ascii="Times New Roman" w:hAnsi="Times New Roman" w:cs="Times New Roman" w:hint="eastAsia"/>
              </w:rPr>
              <w:t xml:space="preserve">     </w:t>
            </w:r>
            <w:r w:rsidRPr="00090F44">
              <w:rPr>
                <w:rFonts w:ascii="Times New Roman" w:hAnsi="Times New Roman" w:cs="Times New Roman"/>
              </w:rPr>
              <w:t xml:space="preserve">               </w:t>
            </w:r>
            <w:r w:rsidRPr="00090F44">
              <w:rPr>
                <w:rFonts w:ascii="Times New Roman" w:hAnsi="Times New Roman" w:cs="Times New Roman"/>
              </w:rPr>
              <w:t>年</w:t>
            </w:r>
            <w:r w:rsidRPr="00090F44">
              <w:rPr>
                <w:rFonts w:ascii="Times New Roman" w:hAnsi="Times New Roman" w:cs="Times New Roman" w:hint="eastAsia"/>
              </w:rPr>
              <w:t xml:space="preserve">    </w:t>
            </w:r>
            <w:r w:rsidRPr="00090F44">
              <w:rPr>
                <w:rFonts w:ascii="Times New Roman" w:hAnsi="Times New Roman" w:cs="Times New Roman"/>
              </w:rPr>
              <w:t>月</w:t>
            </w:r>
            <w:r w:rsidRPr="00090F44">
              <w:rPr>
                <w:rFonts w:ascii="Times New Roman" w:hAnsi="Times New Roman" w:cs="Times New Roman" w:hint="eastAsia"/>
              </w:rPr>
              <w:t xml:space="preserve">    </w:t>
            </w:r>
            <w:r w:rsidRPr="00090F44">
              <w:rPr>
                <w:rFonts w:ascii="Times New Roman" w:hAnsi="Times New Roman" w:cs="Times New Roman"/>
              </w:rPr>
              <w:t>日</w:t>
            </w:r>
          </w:p>
          <w:p w:rsidR="00A46475" w:rsidRPr="00090F44" w:rsidRDefault="00A46475">
            <w:pPr>
              <w:rPr>
                <w:rFonts w:ascii="Times New Roman" w:hAnsi="Times New Roman" w:cs="Times New Roman"/>
              </w:rPr>
            </w:pPr>
          </w:p>
        </w:tc>
      </w:tr>
      <w:tr w:rsidR="00A46475" w:rsidRPr="00090F44">
        <w:trPr>
          <w:gridAfter w:val="1"/>
          <w:wAfter w:w="15" w:type="dxa"/>
          <w:trHeight w:val="13369"/>
          <w:jc w:val="center"/>
        </w:trPr>
        <w:tc>
          <w:tcPr>
            <w:tcW w:w="9367" w:type="dxa"/>
            <w:gridSpan w:val="2"/>
          </w:tcPr>
          <w:p w:rsidR="00A46475" w:rsidRPr="00090F44" w:rsidRDefault="00DA78F5">
            <w:pPr>
              <w:spacing w:line="480" w:lineRule="auto"/>
              <w:jc w:val="center"/>
              <w:rPr>
                <w:rFonts w:ascii="Times New Roman" w:hAnsi="Times New Roman" w:cs="Times New Roman"/>
                <w:b/>
              </w:rPr>
            </w:pPr>
            <w:r w:rsidRPr="00090F44">
              <w:rPr>
                <w:rFonts w:ascii="Times New Roman" w:hAnsi="Times New Roman" w:cs="Times New Roman"/>
                <w:b/>
              </w:rPr>
              <w:lastRenderedPageBreak/>
              <w:t>注释</w:t>
            </w:r>
          </w:p>
          <w:p w:rsidR="00A46475" w:rsidRPr="00090F44" w:rsidRDefault="00A46475">
            <w:pPr>
              <w:spacing w:line="480" w:lineRule="auto"/>
              <w:jc w:val="center"/>
              <w:rPr>
                <w:rFonts w:ascii="Times New Roman" w:hAnsi="Times New Roman" w:cs="Times New Roman"/>
                <w:b/>
              </w:rPr>
            </w:pPr>
          </w:p>
          <w:p w:rsidR="00A46475" w:rsidRPr="00090F44" w:rsidRDefault="00DA78F5">
            <w:pPr>
              <w:numPr>
                <w:ilvl w:val="0"/>
                <w:numId w:val="11"/>
              </w:numPr>
              <w:tabs>
                <w:tab w:val="left" w:pos="621"/>
              </w:tabs>
              <w:adjustRightInd w:val="0"/>
              <w:snapToGrid w:val="0"/>
              <w:spacing w:line="300" w:lineRule="auto"/>
              <w:ind w:left="0" w:firstLine="0"/>
              <w:rPr>
                <w:rFonts w:ascii="Times New Roman" w:hAnsi="Times New Roman" w:cs="Times New Roman"/>
              </w:rPr>
            </w:pPr>
            <w:r w:rsidRPr="00090F44">
              <w:rPr>
                <w:rFonts w:ascii="Times New Roman" w:hAnsi="Times New Roman" w:cs="Times New Roman"/>
              </w:rPr>
              <w:t>本报告表应附以下附件、附图：</w:t>
            </w:r>
          </w:p>
          <w:p w:rsidR="00A46475" w:rsidRPr="00090F44" w:rsidRDefault="00DA78F5">
            <w:pPr>
              <w:numPr>
                <w:ilvl w:val="1"/>
                <w:numId w:val="12"/>
              </w:numPr>
              <w:adjustRightInd w:val="0"/>
              <w:snapToGrid w:val="0"/>
              <w:spacing w:line="300" w:lineRule="auto"/>
              <w:ind w:left="0" w:firstLineChars="200" w:firstLine="480"/>
              <w:rPr>
                <w:rFonts w:ascii="Times New Roman" w:hAnsi="Times New Roman" w:cs="Times New Roman"/>
              </w:rPr>
            </w:pPr>
            <w:r w:rsidRPr="00090F44">
              <w:rPr>
                <w:rFonts w:ascii="Times New Roman" w:hAnsi="Times New Roman" w:cs="Times New Roman"/>
              </w:rPr>
              <w:t>投资主管部门立项批文</w:t>
            </w:r>
          </w:p>
          <w:p w:rsidR="00A46475" w:rsidRPr="00090F44" w:rsidRDefault="00DA78F5">
            <w:pPr>
              <w:numPr>
                <w:ilvl w:val="1"/>
                <w:numId w:val="12"/>
              </w:numPr>
              <w:adjustRightInd w:val="0"/>
              <w:snapToGrid w:val="0"/>
              <w:spacing w:line="300" w:lineRule="auto"/>
              <w:ind w:left="0" w:firstLineChars="200" w:firstLine="480"/>
              <w:rPr>
                <w:rFonts w:ascii="Times New Roman" w:hAnsi="Times New Roman" w:cs="Times New Roman"/>
              </w:rPr>
            </w:pPr>
            <w:r w:rsidRPr="00090F44">
              <w:rPr>
                <w:rFonts w:ascii="Times New Roman" w:hAnsi="Times New Roman" w:cs="Times New Roman"/>
              </w:rPr>
              <w:t>工商名称核准资料</w:t>
            </w:r>
          </w:p>
          <w:p w:rsidR="00A46475" w:rsidRPr="00090F44" w:rsidRDefault="00DA78F5">
            <w:pPr>
              <w:numPr>
                <w:ilvl w:val="1"/>
                <w:numId w:val="12"/>
              </w:numPr>
              <w:adjustRightInd w:val="0"/>
              <w:snapToGrid w:val="0"/>
              <w:spacing w:line="300" w:lineRule="auto"/>
              <w:ind w:left="0" w:firstLineChars="200" w:firstLine="480"/>
              <w:rPr>
                <w:rFonts w:ascii="Times New Roman" w:hAnsi="Times New Roman" w:cs="Times New Roman"/>
              </w:rPr>
            </w:pPr>
            <w:r w:rsidRPr="00090F44">
              <w:rPr>
                <w:rFonts w:ascii="Times New Roman" w:hAnsi="Times New Roman" w:cs="Times New Roman"/>
              </w:rPr>
              <w:t>租赁协议</w:t>
            </w:r>
          </w:p>
          <w:p w:rsidR="00A46475" w:rsidRPr="00090F44" w:rsidRDefault="00DA78F5">
            <w:pPr>
              <w:numPr>
                <w:ilvl w:val="1"/>
                <w:numId w:val="12"/>
              </w:numPr>
              <w:adjustRightInd w:val="0"/>
              <w:snapToGrid w:val="0"/>
              <w:spacing w:line="300" w:lineRule="auto"/>
              <w:ind w:left="0" w:firstLineChars="200" w:firstLine="480"/>
              <w:rPr>
                <w:rFonts w:ascii="Times New Roman" w:hAnsi="Times New Roman" w:cs="Times New Roman"/>
              </w:rPr>
            </w:pPr>
            <w:r w:rsidRPr="00090F44">
              <w:rPr>
                <w:rFonts w:ascii="Times New Roman" w:hAnsi="Times New Roman" w:cs="Times New Roman"/>
              </w:rPr>
              <w:t>废水协议</w:t>
            </w:r>
          </w:p>
          <w:p w:rsidR="00A46475" w:rsidRPr="00090F44" w:rsidRDefault="00DA78F5">
            <w:pPr>
              <w:numPr>
                <w:ilvl w:val="1"/>
                <w:numId w:val="12"/>
              </w:numPr>
              <w:adjustRightInd w:val="0"/>
              <w:snapToGrid w:val="0"/>
              <w:spacing w:line="300" w:lineRule="auto"/>
              <w:ind w:left="0" w:firstLineChars="200" w:firstLine="480"/>
              <w:rPr>
                <w:rFonts w:ascii="Times New Roman" w:hAnsi="Times New Roman" w:cs="Times New Roman"/>
              </w:rPr>
            </w:pPr>
            <w:r w:rsidRPr="00090F44">
              <w:rPr>
                <w:rFonts w:ascii="Times New Roman" w:hAnsi="Times New Roman" w:cs="Times New Roman"/>
              </w:rPr>
              <w:t>环评合同</w:t>
            </w:r>
          </w:p>
          <w:p w:rsidR="00A46475" w:rsidRPr="00090F44" w:rsidRDefault="00DA78F5">
            <w:pPr>
              <w:numPr>
                <w:ilvl w:val="1"/>
                <w:numId w:val="12"/>
              </w:numPr>
              <w:adjustRightInd w:val="0"/>
              <w:snapToGrid w:val="0"/>
              <w:spacing w:line="300" w:lineRule="auto"/>
              <w:ind w:left="0" w:firstLineChars="200" w:firstLine="480"/>
              <w:rPr>
                <w:rFonts w:ascii="Times New Roman" w:hAnsi="Times New Roman" w:cs="Times New Roman"/>
              </w:rPr>
            </w:pPr>
            <w:r w:rsidRPr="00090F44">
              <w:rPr>
                <w:rFonts w:ascii="Times New Roman" w:hAnsi="Times New Roman" w:cs="Times New Roman"/>
              </w:rPr>
              <w:t>监测资料</w:t>
            </w:r>
          </w:p>
          <w:p w:rsidR="00A46475" w:rsidRPr="00090F44" w:rsidRDefault="00DA78F5">
            <w:pPr>
              <w:numPr>
                <w:ilvl w:val="1"/>
                <w:numId w:val="12"/>
              </w:numPr>
              <w:adjustRightInd w:val="0"/>
              <w:snapToGrid w:val="0"/>
              <w:spacing w:line="300" w:lineRule="auto"/>
              <w:ind w:left="0" w:firstLineChars="200" w:firstLine="480"/>
              <w:rPr>
                <w:rFonts w:ascii="Times New Roman" w:hAnsi="Times New Roman" w:cs="Times New Roman"/>
              </w:rPr>
            </w:pPr>
            <w:r w:rsidRPr="00090F44">
              <w:rPr>
                <w:rFonts w:ascii="Times New Roman" w:hAnsi="Times New Roman" w:cs="Times New Roman"/>
              </w:rPr>
              <w:t>建设单位委托书、建设单位承诺、申请报告（原件）</w:t>
            </w:r>
          </w:p>
          <w:p w:rsidR="00A46475" w:rsidRPr="00090F44" w:rsidRDefault="00DA78F5">
            <w:pPr>
              <w:numPr>
                <w:ilvl w:val="1"/>
                <w:numId w:val="12"/>
              </w:numPr>
              <w:adjustRightInd w:val="0"/>
              <w:snapToGrid w:val="0"/>
              <w:spacing w:line="300" w:lineRule="auto"/>
              <w:ind w:left="0" w:firstLineChars="200" w:firstLine="480"/>
              <w:rPr>
                <w:rFonts w:ascii="Times New Roman" w:hAnsi="Times New Roman" w:cs="Times New Roman"/>
              </w:rPr>
            </w:pPr>
            <w:r w:rsidRPr="00090F44">
              <w:rPr>
                <w:rFonts w:ascii="Times New Roman" w:hAnsi="Times New Roman" w:cs="Times New Roman"/>
              </w:rPr>
              <w:t>环评业务承诺书（原件）</w:t>
            </w:r>
          </w:p>
          <w:p w:rsidR="00A46475" w:rsidRPr="00090F44" w:rsidRDefault="00DA78F5">
            <w:pPr>
              <w:numPr>
                <w:ilvl w:val="1"/>
                <w:numId w:val="12"/>
              </w:numPr>
              <w:adjustRightInd w:val="0"/>
              <w:snapToGrid w:val="0"/>
              <w:spacing w:line="300" w:lineRule="auto"/>
              <w:ind w:left="0" w:firstLineChars="200" w:firstLine="480"/>
              <w:rPr>
                <w:rFonts w:ascii="Times New Roman" w:hAnsi="Times New Roman" w:cs="Times New Roman"/>
              </w:rPr>
            </w:pPr>
            <w:r w:rsidRPr="00090F44">
              <w:rPr>
                <w:rFonts w:ascii="Times New Roman" w:hAnsi="Times New Roman" w:cs="Times New Roman"/>
              </w:rPr>
              <w:t>公开证明材料（截图、涉密说明、对策和措施、承诺）</w:t>
            </w:r>
          </w:p>
          <w:p w:rsidR="00A46475" w:rsidRPr="00090F44" w:rsidRDefault="00A46475">
            <w:pPr>
              <w:adjustRightInd w:val="0"/>
              <w:snapToGrid w:val="0"/>
              <w:spacing w:line="300" w:lineRule="auto"/>
              <w:ind w:left="480"/>
              <w:rPr>
                <w:rFonts w:ascii="Times New Roman" w:hAnsi="Times New Roman" w:cs="Times New Roman"/>
              </w:rPr>
            </w:pPr>
          </w:p>
          <w:p w:rsidR="00A46475" w:rsidRPr="00090F44" w:rsidRDefault="00DA78F5">
            <w:pPr>
              <w:adjustRightInd w:val="0"/>
              <w:snapToGrid w:val="0"/>
              <w:spacing w:line="300" w:lineRule="auto"/>
              <w:ind w:left="480"/>
              <w:rPr>
                <w:rFonts w:ascii="Times New Roman" w:hAnsi="Times New Roman" w:cs="Times New Roman"/>
                <w:spacing w:val="-8"/>
              </w:rPr>
            </w:pPr>
            <w:r w:rsidRPr="00090F44">
              <w:rPr>
                <w:rFonts w:ascii="Times New Roman" w:hAnsi="Times New Roman" w:cs="Times New Roman"/>
              </w:rPr>
              <w:t>附图</w:t>
            </w:r>
            <w:r w:rsidRPr="00090F44">
              <w:rPr>
                <w:rFonts w:ascii="Times New Roman" w:hAnsi="Times New Roman" w:cs="Times New Roman"/>
              </w:rPr>
              <w:t xml:space="preserve">1  </w:t>
            </w:r>
            <w:r w:rsidRPr="00090F44">
              <w:rPr>
                <w:rFonts w:ascii="Times New Roman" w:hAnsi="Times New Roman" w:cs="Times New Roman"/>
                <w:spacing w:val="-8"/>
              </w:rPr>
              <w:t>项目地理位置图（应反映行政区划、水系、标明纳污口</w:t>
            </w:r>
            <w:r w:rsidRPr="00090F44">
              <w:rPr>
                <w:rFonts w:ascii="Times New Roman" w:hAnsi="Times New Roman" w:cs="Times New Roman"/>
              </w:rPr>
              <w:t>位置和地形地貌等）</w:t>
            </w:r>
          </w:p>
          <w:p w:rsidR="00A46475" w:rsidRPr="00090F44" w:rsidRDefault="00DA78F5">
            <w:pPr>
              <w:adjustRightInd w:val="0"/>
              <w:snapToGrid w:val="0"/>
              <w:spacing w:line="300" w:lineRule="auto"/>
              <w:ind w:left="480"/>
              <w:rPr>
                <w:rFonts w:ascii="Times New Roman" w:hAnsi="Times New Roman" w:cs="Times New Roman"/>
              </w:rPr>
            </w:pPr>
            <w:r w:rsidRPr="00090F44">
              <w:rPr>
                <w:rFonts w:ascii="Times New Roman" w:hAnsi="Times New Roman" w:cs="Times New Roman"/>
              </w:rPr>
              <w:t>附图</w:t>
            </w:r>
            <w:r w:rsidRPr="00090F44">
              <w:rPr>
                <w:rFonts w:ascii="Times New Roman" w:hAnsi="Times New Roman" w:cs="Times New Roman"/>
              </w:rPr>
              <w:t xml:space="preserve">2  </w:t>
            </w:r>
            <w:r w:rsidRPr="00090F44">
              <w:rPr>
                <w:rFonts w:ascii="Times New Roman" w:hAnsi="Times New Roman" w:cs="Times New Roman"/>
              </w:rPr>
              <w:t>项目平面布置图</w:t>
            </w:r>
          </w:p>
          <w:p w:rsidR="00A46475" w:rsidRPr="00090F44" w:rsidRDefault="00DA78F5">
            <w:pPr>
              <w:adjustRightInd w:val="0"/>
              <w:snapToGrid w:val="0"/>
              <w:spacing w:line="300" w:lineRule="auto"/>
              <w:ind w:left="480"/>
              <w:rPr>
                <w:rFonts w:ascii="Times New Roman" w:hAnsi="Times New Roman" w:cs="Times New Roman"/>
              </w:rPr>
            </w:pPr>
            <w:r w:rsidRPr="00090F44">
              <w:rPr>
                <w:rFonts w:ascii="Times New Roman" w:hAnsi="Times New Roman" w:cs="Times New Roman"/>
              </w:rPr>
              <w:t>附图</w:t>
            </w:r>
            <w:r w:rsidRPr="00090F44">
              <w:rPr>
                <w:rFonts w:ascii="Times New Roman" w:hAnsi="Times New Roman" w:cs="Times New Roman"/>
              </w:rPr>
              <w:t xml:space="preserve">3  </w:t>
            </w:r>
            <w:r w:rsidRPr="00090F44">
              <w:rPr>
                <w:rFonts w:ascii="Times New Roman" w:hAnsi="Times New Roman" w:cs="Times New Roman"/>
              </w:rPr>
              <w:t>项目建设地周围</w:t>
            </w:r>
            <w:r w:rsidRPr="00090F44">
              <w:rPr>
                <w:rFonts w:ascii="Times New Roman" w:hAnsi="Times New Roman" w:cs="Times New Roman"/>
              </w:rPr>
              <w:t>300</w:t>
            </w:r>
            <w:r w:rsidRPr="00090F44">
              <w:rPr>
                <w:rFonts w:ascii="Times New Roman" w:hAnsi="Times New Roman" w:cs="Times New Roman"/>
              </w:rPr>
              <w:t>米土地利用现状图</w:t>
            </w:r>
          </w:p>
          <w:p w:rsidR="00A46475" w:rsidRPr="00090F44" w:rsidRDefault="00DA78F5">
            <w:pPr>
              <w:adjustRightInd w:val="0"/>
              <w:snapToGrid w:val="0"/>
              <w:spacing w:line="300" w:lineRule="auto"/>
              <w:ind w:firstLineChars="200" w:firstLine="480"/>
              <w:rPr>
                <w:rFonts w:ascii="Times New Roman" w:hAnsi="Times New Roman" w:cs="Times New Roman"/>
              </w:rPr>
            </w:pPr>
            <w:r w:rsidRPr="00090F44">
              <w:rPr>
                <w:rFonts w:ascii="Times New Roman" w:hAnsi="Times New Roman" w:cs="Times New Roman"/>
              </w:rPr>
              <w:t>附图</w:t>
            </w:r>
            <w:r w:rsidRPr="00090F44">
              <w:rPr>
                <w:rFonts w:ascii="Times New Roman" w:hAnsi="Times New Roman" w:cs="Times New Roman"/>
              </w:rPr>
              <w:t xml:space="preserve">4  </w:t>
            </w:r>
            <w:r w:rsidRPr="00090F44">
              <w:rPr>
                <w:rFonts w:ascii="Times New Roman" w:hAnsi="Times New Roman" w:cs="Times New Roman"/>
              </w:rPr>
              <w:t>项目建设地</w:t>
            </w:r>
            <w:r w:rsidRPr="00090F44">
              <w:rPr>
                <w:rFonts w:ascii="Times New Roman" w:hAnsi="Times New Roman" w:cs="Times New Roman"/>
              </w:rPr>
              <w:t>Google earth</w:t>
            </w:r>
            <w:r w:rsidRPr="00090F44">
              <w:rPr>
                <w:rFonts w:ascii="Times New Roman" w:hAnsi="Times New Roman" w:cs="Times New Roman"/>
              </w:rPr>
              <w:t>（谷歌地球）卫星图片</w:t>
            </w:r>
          </w:p>
          <w:p w:rsidR="00A46475" w:rsidRPr="00090F44" w:rsidRDefault="00DA78F5">
            <w:pPr>
              <w:adjustRightInd w:val="0"/>
              <w:snapToGrid w:val="0"/>
              <w:spacing w:line="300" w:lineRule="auto"/>
              <w:ind w:left="480"/>
              <w:rPr>
                <w:rFonts w:ascii="Times New Roman" w:hAnsi="Times New Roman" w:cs="Times New Roman"/>
              </w:rPr>
            </w:pPr>
            <w:r w:rsidRPr="00090F44">
              <w:rPr>
                <w:rFonts w:ascii="Times New Roman" w:hAnsi="Times New Roman" w:cs="Times New Roman"/>
              </w:rPr>
              <w:t>附图</w:t>
            </w:r>
            <w:r w:rsidRPr="00090F44">
              <w:rPr>
                <w:rFonts w:ascii="Times New Roman" w:hAnsi="Times New Roman" w:cs="Times New Roman"/>
              </w:rPr>
              <w:t xml:space="preserve">5  </w:t>
            </w:r>
            <w:r w:rsidRPr="00090F44">
              <w:rPr>
                <w:rFonts w:ascii="Times New Roman" w:hAnsi="Times New Roman" w:cs="Times New Roman"/>
              </w:rPr>
              <w:t>污水管网图</w:t>
            </w:r>
          </w:p>
          <w:p w:rsidR="00A46475" w:rsidRPr="00090F44" w:rsidRDefault="00DA78F5">
            <w:pPr>
              <w:adjustRightInd w:val="0"/>
              <w:snapToGrid w:val="0"/>
              <w:spacing w:line="300" w:lineRule="auto"/>
              <w:ind w:left="480"/>
              <w:rPr>
                <w:rFonts w:ascii="Times New Roman" w:hAnsi="Times New Roman" w:cs="Times New Roman"/>
              </w:rPr>
            </w:pPr>
            <w:r w:rsidRPr="00090F44">
              <w:rPr>
                <w:rFonts w:ascii="Times New Roman" w:hAnsi="Times New Roman" w:cs="Times New Roman"/>
              </w:rPr>
              <w:t>附图</w:t>
            </w:r>
            <w:r w:rsidRPr="00090F44">
              <w:rPr>
                <w:rFonts w:ascii="Times New Roman" w:hAnsi="Times New Roman" w:cs="Times New Roman"/>
              </w:rPr>
              <w:t xml:space="preserve">6  </w:t>
            </w:r>
            <w:r w:rsidRPr="00090F44">
              <w:rPr>
                <w:rFonts w:ascii="Times New Roman" w:hAnsi="Times New Roman" w:cs="Times New Roman"/>
              </w:rPr>
              <w:t>土地利用规划图</w:t>
            </w:r>
          </w:p>
          <w:p w:rsidR="00A46475" w:rsidRPr="00090F44" w:rsidRDefault="00A46475">
            <w:pPr>
              <w:adjustRightInd w:val="0"/>
              <w:snapToGrid w:val="0"/>
              <w:spacing w:line="300" w:lineRule="auto"/>
              <w:ind w:left="480"/>
              <w:rPr>
                <w:rFonts w:ascii="Times New Roman" w:hAnsi="Times New Roman" w:cs="Times New Roman"/>
              </w:rPr>
            </w:pPr>
          </w:p>
          <w:p w:rsidR="00A46475" w:rsidRPr="00090F44" w:rsidRDefault="00DA78F5">
            <w:pPr>
              <w:numPr>
                <w:ilvl w:val="0"/>
                <w:numId w:val="11"/>
              </w:numPr>
              <w:tabs>
                <w:tab w:val="left" w:pos="621"/>
              </w:tabs>
              <w:adjustRightInd w:val="0"/>
              <w:snapToGrid w:val="0"/>
              <w:spacing w:line="300" w:lineRule="auto"/>
              <w:ind w:left="0" w:firstLine="0"/>
              <w:rPr>
                <w:rFonts w:ascii="Times New Roman" w:hAnsi="Times New Roman" w:cs="Times New Roman"/>
              </w:rPr>
            </w:pPr>
            <w:r w:rsidRPr="00090F44">
              <w:rPr>
                <w:rFonts w:ascii="Times New Roman" w:hAnsi="Times New Roman" w:cs="Times New Roman"/>
              </w:rPr>
              <w:t>如果本报告表不能说明项目产生的污染及对环境造成的影响，应进行专项评价。根据建设项目的特点和当地环境特征，应选下列</w:t>
            </w:r>
            <w:r w:rsidRPr="00090F44">
              <w:rPr>
                <w:rFonts w:ascii="Times New Roman" w:hAnsi="Times New Roman" w:cs="Times New Roman"/>
              </w:rPr>
              <w:t>1-2</w:t>
            </w:r>
            <w:r w:rsidRPr="00090F44">
              <w:rPr>
                <w:rFonts w:ascii="Times New Roman" w:hAnsi="Times New Roman" w:cs="Times New Roman"/>
              </w:rPr>
              <w:t>项进行专项评价。</w:t>
            </w:r>
          </w:p>
          <w:p w:rsidR="00A46475" w:rsidRPr="00090F44" w:rsidRDefault="00DA78F5">
            <w:pPr>
              <w:numPr>
                <w:ilvl w:val="0"/>
                <w:numId w:val="13"/>
              </w:numPr>
              <w:adjustRightInd w:val="0"/>
              <w:snapToGrid w:val="0"/>
              <w:spacing w:line="300" w:lineRule="auto"/>
              <w:rPr>
                <w:rFonts w:ascii="Times New Roman" w:hAnsi="Times New Roman" w:cs="Times New Roman"/>
              </w:rPr>
            </w:pPr>
            <w:r w:rsidRPr="00090F44">
              <w:rPr>
                <w:rFonts w:ascii="Times New Roman" w:hAnsi="Times New Roman" w:cs="Times New Roman"/>
              </w:rPr>
              <w:t>大气环境影响专项评价</w:t>
            </w:r>
          </w:p>
          <w:p w:rsidR="00A46475" w:rsidRPr="00090F44" w:rsidRDefault="00DA78F5">
            <w:pPr>
              <w:numPr>
                <w:ilvl w:val="0"/>
                <w:numId w:val="13"/>
              </w:numPr>
              <w:adjustRightInd w:val="0"/>
              <w:snapToGrid w:val="0"/>
              <w:spacing w:line="300" w:lineRule="auto"/>
              <w:rPr>
                <w:rFonts w:ascii="Times New Roman" w:hAnsi="Times New Roman" w:cs="Times New Roman"/>
              </w:rPr>
            </w:pPr>
            <w:r w:rsidRPr="00090F44">
              <w:rPr>
                <w:rFonts w:ascii="Times New Roman" w:hAnsi="Times New Roman" w:cs="Times New Roman"/>
              </w:rPr>
              <w:t>水环境影响专项评价（包括地表水和地下水）</w:t>
            </w:r>
          </w:p>
          <w:p w:rsidR="00A46475" w:rsidRPr="00090F44" w:rsidRDefault="00DA78F5">
            <w:pPr>
              <w:numPr>
                <w:ilvl w:val="0"/>
                <w:numId w:val="13"/>
              </w:numPr>
              <w:adjustRightInd w:val="0"/>
              <w:snapToGrid w:val="0"/>
              <w:spacing w:line="300" w:lineRule="auto"/>
              <w:rPr>
                <w:rFonts w:ascii="Times New Roman" w:hAnsi="Times New Roman" w:cs="Times New Roman"/>
              </w:rPr>
            </w:pPr>
            <w:r w:rsidRPr="00090F44">
              <w:rPr>
                <w:rFonts w:ascii="Times New Roman" w:hAnsi="Times New Roman" w:cs="Times New Roman"/>
              </w:rPr>
              <w:t>生态环境影响专项评价</w:t>
            </w:r>
          </w:p>
          <w:p w:rsidR="00A46475" w:rsidRPr="00090F44" w:rsidRDefault="00DA78F5">
            <w:pPr>
              <w:numPr>
                <w:ilvl w:val="0"/>
                <w:numId w:val="13"/>
              </w:numPr>
              <w:adjustRightInd w:val="0"/>
              <w:snapToGrid w:val="0"/>
              <w:spacing w:line="300" w:lineRule="auto"/>
              <w:rPr>
                <w:rFonts w:ascii="Times New Roman" w:hAnsi="Times New Roman" w:cs="Times New Roman"/>
              </w:rPr>
            </w:pPr>
            <w:r w:rsidRPr="00090F44">
              <w:rPr>
                <w:rFonts w:ascii="Times New Roman" w:hAnsi="Times New Roman" w:cs="Times New Roman"/>
              </w:rPr>
              <w:t>声影响专项评价</w:t>
            </w:r>
          </w:p>
          <w:p w:rsidR="00A46475" w:rsidRPr="00090F44" w:rsidRDefault="00DA78F5">
            <w:pPr>
              <w:numPr>
                <w:ilvl w:val="0"/>
                <w:numId w:val="13"/>
              </w:numPr>
              <w:adjustRightInd w:val="0"/>
              <w:snapToGrid w:val="0"/>
              <w:spacing w:line="300" w:lineRule="auto"/>
              <w:rPr>
                <w:rFonts w:ascii="Times New Roman" w:hAnsi="Times New Roman" w:cs="Times New Roman"/>
              </w:rPr>
            </w:pPr>
            <w:r w:rsidRPr="00090F44">
              <w:rPr>
                <w:rFonts w:ascii="Times New Roman" w:hAnsi="Times New Roman" w:cs="Times New Roman"/>
              </w:rPr>
              <w:t>土壤影响专项评价</w:t>
            </w:r>
          </w:p>
          <w:p w:rsidR="00A46475" w:rsidRPr="00090F44" w:rsidRDefault="00DA78F5">
            <w:pPr>
              <w:numPr>
                <w:ilvl w:val="0"/>
                <w:numId w:val="13"/>
              </w:numPr>
              <w:adjustRightInd w:val="0"/>
              <w:snapToGrid w:val="0"/>
              <w:spacing w:line="300" w:lineRule="auto"/>
              <w:rPr>
                <w:rFonts w:ascii="Times New Roman" w:hAnsi="Times New Roman" w:cs="Times New Roman"/>
              </w:rPr>
            </w:pPr>
            <w:r w:rsidRPr="00090F44">
              <w:rPr>
                <w:rFonts w:ascii="Times New Roman" w:hAnsi="Times New Roman" w:cs="Times New Roman"/>
              </w:rPr>
              <w:t>固体废弃物影响专项评价</w:t>
            </w:r>
          </w:p>
          <w:p w:rsidR="00A46475" w:rsidRPr="00090F44" w:rsidRDefault="00DA78F5">
            <w:pPr>
              <w:numPr>
                <w:ilvl w:val="0"/>
                <w:numId w:val="13"/>
              </w:numPr>
              <w:adjustRightInd w:val="0"/>
              <w:snapToGrid w:val="0"/>
              <w:spacing w:line="300" w:lineRule="auto"/>
              <w:rPr>
                <w:rFonts w:ascii="Times New Roman" w:hAnsi="Times New Roman" w:cs="Times New Roman"/>
              </w:rPr>
            </w:pPr>
            <w:r w:rsidRPr="00090F44">
              <w:rPr>
                <w:rFonts w:ascii="Times New Roman" w:hAnsi="Times New Roman" w:cs="Times New Roman"/>
              </w:rPr>
              <w:t>辐射环境影响专项评价（包括电离辐射和电磁辐射）</w:t>
            </w:r>
          </w:p>
          <w:p w:rsidR="00A46475" w:rsidRPr="00090F44" w:rsidRDefault="00DA78F5">
            <w:pPr>
              <w:adjustRightInd w:val="0"/>
              <w:snapToGrid w:val="0"/>
              <w:spacing w:line="300" w:lineRule="auto"/>
              <w:ind w:left="480"/>
              <w:rPr>
                <w:rFonts w:ascii="Times New Roman" w:hAnsi="Times New Roman" w:cs="Times New Roman"/>
              </w:rPr>
            </w:pPr>
            <w:r w:rsidRPr="00090F44">
              <w:rPr>
                <w:rFonts w:ascii="Times New Roman" w:hAnsi="Times New Roman" w:cs="Times New Roman"/>
              </w:rPr>
              <w:t>以上专项评价未包括的可另列专项，专项评价按照《环境影响评价技术导则》中的要求进行。</w:t>
            </w:r>
          </w:p>
          <w:p w:rsidR="00A46475" w:rsidRPr="00090F44" w:rsidRDefault="00A46475">
            <w:pPr>
              <w:adjustRightInd w:val="0"/>
              <w:snapToGrid w:val="0"/>
              <w:spacing w:line="300" w:lineRule="auto"/>
              <w:ind w:left="480"/>
              <w:rPr>
                <w:rFonts w:ascii="Times New Roman" w:hAnsi="Times New Roman" w:cs="Times New Roman"/>
              </w:rPr>
            </w:pPr>
          </w:p>
          <w:p w:rsidR="00A46475" w:rsidRPr="00090F44" w:rsidRDefault="00A46475">
            <w:pPr>
              <w:adjustRightInd w:val="0"/>
              <w:snapToGrid w:val="0"/>
              <w:spacing w:line="300" w:lineRule="auto"/>
              <w:ind w:left="480"/>
              <w:rPr>
                <w:rFonts w:ascii="Times New Roman" w:hAnsi="Times New Roman" w:cs="Times New Roman"/>
              </w:rPr>
            </w:pPr>
          </w:p>
          <w:p w:rsidR="00A46475" w:rsidRPr="00090F44" w:rsidRDefault="00A46475">
            <w:pPr>
              <w:adjustRightInd w:val="0"/>
              <w:snapToGrid w:val="0"/>
              <w:spacing w:line="360" w:lineRule="auto"/>
              <w:ind w:left="480"/>
              <w:rPr>
                <w:rFonts w:ascii="Times New Roman" w:hAnsi="Times New Roman" w:cs="Times New Roman"/>
              </w:rPr>
            </w:pPr>
          </w:p>
        </w:tc>
      </w:tr>
    </w:tbl>
    <w:p w:rsidR="00A46475" w:rsidRPr="00090F44" w:rsidRDefault="00A46475">
      <w:pPr>
        <w:adjustRightInd w:val="0"/>
        <w:snapToGrid w:val="0"/>
        <w:rPr>
          <w:rFonts w:ascii="Times New Roman" w:hAnsi="Times New Roman" w:cs="Times New Roman"/>
          <w:szCs w:val="21"/>
        </w:rPr>
        <w:sectPr w:rsidR="00A46475" w:rsidRPr="00090F44">
          <w:footerReference w:type="default" r:id="rId22"/>
          <w:type w:val="nextColumn"/>
          <w:pgSz w:w="11907" w:h="16840"/>
          <w:pgMar w:top="1440" w:right="1514" w:bottom="1440" w:left="1514" w:header="851" w:footer="851" w:gutter="0"/>
          <w:pgNumType w:start="1"/>
          <w:cols w:space="720"/>
          <w:docGrid w:linePitch="312"/>
        </w:sectPr>
      </w:pPr>
    </w:p>
    <w:p w:rsidR="00A46475" w:rsidRPr="00090F44" w:rsidRDefault="007D102B" w:rsidP="0049496E">
      <w:pPr>
        <w:jc w:val="center"/>
        <w:rPr>
          <w:rFonts w:ascii="Times New Roman" w:hAnsi="Times New Roman" w:cs="Times New Roman"/>
        </w:rPr>
      </w:pPr>
      <w:r w:rsidRPr="007D102B">
        <w:rPr>
          <w:b/>
          <w:noProof/>
        </w:rPr>
        <w:lastRenderedPageBreak/>
        <w:pict>
          <v:shape id="_x0000_s1847" type="#_x0000_t202" style="position:absolute;left:0;text-align:left;margin-left:220.25pt;margin-top:394.15pt;width:326.75pt;height:40.5pt;z-index:252006400" filled="f" stroked="f">
            <v:stroke endarrowlength="long"/>
            <v:textbox>
              <w:txbxContent>
                <w:p w:rsidR="00C01C7E" w:rsidRPr="005135FC" w:rsidRDefault="00C01C7E" w:rsidP="00283275">
                  <w:pPr>
                    <w:rPr>
                      <w:rFonts w:asciiTheme="majorBidi" w:hAnsiTheme="majorBidi" w:cstheme="majorBidi"/>
                      <w:b/>
                      <w:bCs/>
                    </w:rPr>
                  </w:pPr>
                  <w:r w:rsidRPr="005135FC">
                    <w:rPr>
                      <w:rFonts w:asciiTheme="majorBidi" w:cstheme="majorBidi"/>
                      <w:b/>
                      <w:bCs/>
                    </w:rPr>
                    <w:t>附图</w:t>
                  </w:r>
                  <w:r w:rsidRPr="005135FC">
                    <w:rPr>
                      <w:rFonts w:asciiTheme="majorBidi" w:hAnsiTheme="majorBidi" w:cstheme="majorBidi"/>
                      <w:b/>
                      <w:bCs/>
                    </w:rPr>
                    <w:t xml:space="preserve">  </w:t>
                  </w:r>
                  <w:r w:rsidRPr="00352B0B">
                    <w:rPr>
                      <w:rFonts w:asciiTheme="majorBidi" w:cstheme="majorBidi"/>
                      <w:b/>
                      <w:bCs/>
                      <w:color w:val="000000"/>
                    </w:rPr>
                    <w:t>项目建设地</w:t>
                  </w:r>
                  <w:r w:rsidRPr="00352B0B">
                    <w:rPr>
                      <w:rFonts w:asciiTheme="majorBidi" w:hAnsiTheme="majorBidi" w:cstheme="majorBidi"/>
                      <w:b/>
                      <w:bCs/>
                      <w:color w:val="000000"/>
                    </w:rPr>
                    <w:t>Google earth</w:t>
                  </w:r>
                  <w:r w:rsidRPr="00352B0B">
                    <w:rPr>
                      <w:rFonts w:asciiTheme="majorBidi" w:cstheme="majorBidi"/>
                      <w:b/>
                      <w:bCs/>
                      <w:color w:val="000000"/>
                    </w:rPr>
                    <w:t>（谷歌地球）卫星图片</w:t>
                  </w:r>
                </w:p>
              </w:txbxContent>
            </v:textbox>
          </v:shape>
        </w:pict>
      </w:r>
      <w:r w:rsidRPr="007D102B">
        <w:rPr>
          <w:b/>
          <w:noProof/>
        </w:rPr>
        <w:pict>
          <v:group id="组合 846" o:spid="_x0000_s1837" style="position:absolute;left:0;text-align:left;margin-left:503.75pt;margin-top:358.95pt;width:107.5pt;height:21.2pt;z-index:252003328" coordsize="1647,424">
            <v:rect id="矩形 847" o:spid="_x0000_s1838" style="position:absolute;left:173;top:333;width:582;height:91" fillcolor="black"/>
            <v:rect id="矩形 848" o:spid="_x0000_s1839" style="position:absolute;left:743;top:331;width:582;height:91"/>
            <v:shape id="文本框 849" o:spid="_x0000_s1840" type="#_x0000_t202" style="position:absolute;top:16;width:449;height:311" filled="f" stroked="f">
              <v:textbox style="mso-next-textbox:#文本框 849" inset="0,0,0,0">
                <w:txbxContent>
                  <w:p w:rsidR="00C01C7E" w:rsidRPr="00352B0B" w:rsidRDefault="00C01C7E" w:rsidP="00283275">
                    <w:pPr>
                      <w:pStyle w:val="af2"/>
                      <w:spacing w:line="240" w:lineRule="auto"/>
                      <w:rPr>
                        <w:rFonts w:asciiTheme="majorBidi" w:eastAsia="宋体" w:hAnsiTheme="majorBidi" w:cstheme="majorBidi"/>
                        <w:sz w:val="18"/>
                        <w:szCs w:val="18"/>
                      </w:rPr>
                    </w:pPr>
                    <w:r w:rsidRPr="00352B0B">
                      <w:rPr>
                        <w:rFonts w:asciiTheme="majorBidi" w:eastAsia="宋体" w:hAnsiTheme="majorBidi" w:cstheme="majorBidi"/>
                        <w:sz w:val="18"/>
                        <w:szCs w:val="18"/>
                      </w:rPr>
                      <w:t>0</w:t>
                    </w:r>
                  </w:p>
                </w:txbxContent>
              </v:textbox>
            </v:shape>
            <v:shape id="文本框 850" o:spid="_x0000_s1841" type="#_x0000_t202" style="position:absolute;left:535;width:421;height:342" filled="f" stroked="f">
              <v:textbox style="mso-next-textbox:#文本框 850" inset="0,0,0,0">
                <w:txbxContent>
                  <w:p w:rsidR="00C01C7E" w:rsidRPr="00352B0B" w:rsidRDefault="00C01C7E" w:rsidP="00283275">
                    <w:pPr>
                      <w:pStyle w:val="af2"/>
                      <w:spacing w:line="240" w:lineRule="auto"/>
                      <w:rPr>
                        <w:rFonts w:asciiTheme="majorBidi" w:eastAsia="宋体" w:hAnsiTheme="majorBidi" w:cstheme="majorBidi"/>
                        <w:color w:val="000000"/>
                        <w:sz w:val="18"/>
                        <w:szCs w:val="18"/>
                      </w:rPr>
                    </w:pPr>
                    <w:r>
                      <w:rPr>
                        <w:rFonts w:asciiTheme="majorBidi" w:eastAsia="宋体" w:hAnsiTheme="majorBidi" w:cstheme="majorBidi" w:hint="eastAsia"/>
                        <w:color w:val="000000"/>
                        <w:sz w:val="18"/>
                        <w:szCs w:val="18"/>
                      </w:rPr>
                      <w:t>10</w:t>
                    </w:r>
                    <w:r w:rsidRPr="00352B0B">
                      <w:rPr>
                        <w:rFonts w:asciiTheme="majorBidi" w:eastAsia="宋体" w:hAnsiTheme="majorBidi" w:cstheme="majorBidi"/>
                        <w:color w:val="000000"/>
                        <w:sz w:val="18"/>
                        <w:szCs w:val="18"/>
                      </w:rPr>
                      <w:t>0</w:t>
                    </w:r>
                  </w:p>
                </w:txbxContent>
              </v:textbox>
            </v:shape>
            <v:shape id="文本框 851" o:spid="_x0000_s1842" type="#_x0000_t202" style="position:absolute;left:1132;width:515;height:324" filled="f" stroked="f">
              <v:textbox style="mso-next-textbox:#文本框 851" inset="0,0,0,0">
                <w:txbxContent>
                  <w:p w:rsidR="00C01C7E" w:rsidRPr="00352B0B" w:rsidRDefault="00C01C7E" w:rsidP="00283275">
                    <w:pPr>
                      <w:pStyle w:val="af2"/>
                      <w:spacing w:line="240" w:lineRule="auto"/>
                      <w:rPr>
                        <w:rFonts w:asciiTheme="majorBidi" w:eastAsia="宋体" w:hAnsiTheme="majorBidi" w:cstheme="majorBidi"/>
                        <w:sz w:val="18"/>
                        <w:szCs w:val="18"/>
                      </w:rPr>
                    </w:pPr>
                    <w:r>
                      <w:rPr>
                        <w:rFonts w:asciiTheme="majorBidi" w:eastAsia="宋体" w:hAnsiTheme="majorBidi" w:cstheme="majorBidi" w:hint="eastAsia"/>
                        <w:color w:val="000000"/>
                        <w:sz w:val="18"/>
                        <w:szCs w:val="18"/>
                      </w:rPr>
                      <w:t>20</w:t>
                    </w:r>
                    <w:r w:rsidRPr="00352B0B">
                      <w:rPr>
                        <w:rFonts w:asciiTheme="majorBidi" w:eastAsia="宋体" w:hAnsiTheme="majorBidi" w:cstheme="majorBidi"/>
                        <w:color w:val="000000"/>
                        <w:sz w:val="18"/>
                        <w:szCs w:val="18"/>
                      </w:rPr>
                      <w:t>0</w:t>
                    </w:r>
                    <w:r w:rsidRPr="00352B0B">
                      <w:rPr>
                        <w:rFonts w:asciiTheme="majorBidi" w:eastAsia="宋体" w:hAnsiTheme="majorBidi" w:cstheme="majorBidi"/>
                        <w:sz w:val="18"/>
                        <w:szCs w:val="18"/>
                      </w:rPr>
                      <w:t>m</w:t>
                    </w:r>
                  </w:p>
                </w:txbxContent>
              </v:textbox>
            </v:shape>
          </v:group>
        </w:pict>
      </w:r>
      <w:r w:rsidRPr="007D102B">
        <w:rPr>
          <w:b/>
          <w:noProof/>
        </w:rPr>
        <w:pict>
          <v:shape id="_x0000_s1846" type="#_x0000_t202" style="position:absolute;left:0;text-align:left;margin-left:533.05pt;margin-top:319.75pt;width:72.3pt;height:39.2pt;z-index:252005376" filled="f" stroked="f">
            <v:stroke endarrowlength="long"/>
            <v:textbox>
              <w:txbxContent>
                <w:p w:rsidR="00C01C7E" w:rsidRDefault="00C01C7E" w:rsidP="00283275">
                  <w:r>
                    <w:rPr>
                      <w:rFonts w:hint="eastAsia"/>
                    </w:rPr>
                    <w:t>噪声监测点位图</w:t>
                  </w:r>
                </w:p>
              </w:txbxContent>
            </v:textbox>
          </v:shape>
        </w:pict>
      </w:r>
      <w:r w:rsidRPr="007D102B">
        <w:rPr>
          <w:b/>
          <w:noProof/>
        </w:rPr>
        <w:pict>
          <v:group id="_x0000_s1843" alt="" style="position:absolute;left:0;text-align:left;margin-left:510.1pt;margin-top:333.2pt;width:14.1pt;height:13.25pt;z-index:252004352" coordsize="720,780">
            <v:oval id="Oval 56" o:spid="_x0000_s1844" style="position:absolute;width:720;height:780"/>
            <v:shape id="未知" o:spid="_x0000_s1845" style="position:absolute;left:84;top:312;width:540;height:156;mso-wrap-style:square" coordsize="540,156" path="m,156c60,78,120,,180,v60,,120,156,180,156c420,156,480,26,540,e">
              <v:path arrowok="t"/>
            </v:shape>
          </v:group>
        </w:pict>
      </w:r>
      <w:r w:rsidRPr="007D102B">
        <w:rPr>
          <w:b/>
          <w:noProof/>
        </w:rPr>
        <w:pict>
          <v:shape id="Text Box 54" o:spid="_x0000_s1836" type="#_x0000_t202" style="position:absolute;left:0;text-align:left;margin-left:533.05pt;margin-top:296.25pt;width:85.35pt;height:23.6pt;z-index:252002304" filled="f" stroked="f">
            <v:textbox style="mso-next-textbox:#Text Box 54">
              <w:txbxContent>
                <w:p w:rsidR="00C01C7E" w:rsidRPr="004B29CA" w:rsidRDefault="00C01C7E" w:rsidP="00283275">
                  <w:pPr>
                    <w:rPr>
                      <w:b/>
                      <w:bCs/>
                      <w:color w:val="FF0000"/>
                    </w:rPr>
                  </w:pPr>
                  <w:r w:rsidRPr="004B29CA">
                    <w:rPr>
                      <w:rFonts w:hint="eastAsia"/>
                      <w:b/>
                      <w:bCs/>
                      <w:color w:val="FF0000"/>
                    </w:rPr>
                    <w:t>项目建设地</w:t>
                  </w:r>
                </w:p>
              </w:txbxContent>
            </v:textbox>
          </v:shape>
        </w:pict>
      </w:r>
      <w:r w:rsidRPr="007D102B">
        <w:rPr>
          <w:b/>
          <w:noProof/>
        </w:rPr>
        <w:pict>
          <v:rect id="_x0000_s1835" style="position:absolute;left:0;text-align:left;margin-left:510.1pt;margin-top:301.9pt;width:22.95pt;height:13.5pt;z-index:252001280" fillcolor="red" stroked="f">
            <v:stroke endarrowlength="long"/>
          </v:rect>
        </w:pict>
      </w:r>
      <w:r w:rsidRPr="007D102B">
        <w:rPr>
          <w:b/>
          <w:noProof/>
        </w:rPr>
        <w:pict>
          <v:shape id="_x0000_s1834" type="#_x0000_t202" style="position:absolute;left:0;text-align:left;margin-left:343.15pt;margin-top:172.15pt;width:36.5pt;height:35.25pt;z-index:252000256" filled="f" stroked="f">
            <v:stroke endarrowlength="long"/>
            <v:textbox>
              <w:txbxContent>
                <w:p w:rsidR="00C01C7E" w:rsidRPr="00A06416" w:rsidRDefault="00C01C7E" w:rsidP="00283275">
                  <w:pPr>
                    <w:rPr>
                      <w:rFonts w:asciiTheme="majorBidi" w:hAnsiTheme="majorBidi" w:cstheme="majorBidi"/>
                    </w:rPr>
                  </w:pPr>
                  <w:r w:rsidRPr="00A06416">
                    <w:rPr>
                      <w:rFonts w:asciiTheme="majorBidi" w:hAnsiTheme="majorBidi" w:cstheme="majorBidi"/>
                    </w:rPr>
                    <w:t>Z1</w:t>
                  </w:r>
                </w:p>
              </w:txbxContent>
            </v:textbox>
          </v:shape>
        </w:pict>
      </w:r>
      <w:r w:rsidRPr="007D102B">
        <w:rPr>
          <w:b/>
          <w:noProof/>
        </w:rPr>
        <w:pict>
          <v:group id="Group 55" o:spid="_x0000_s1831" alt="" style="position:absolute;left:0;text-align:left;margin-left:325.3pt;margin-top:178.85pt;width:14.1pt;height:13.25pt;z-index:251999232" coordsize="720,780">
            <v:oval id="Oval 56" o:spid="_x0000_s1832" style="position:absolute;width:720;height:780"/>
            <v:shape id="未知" o:spid="_x0000_s1833" style="position:absolute;left:84;top:312;width:540;height:156;mso-wrap-style:square" coordsize="540,156" path="m,156c60,78,120,,180,v60,,120,156,180,156c420,156,480,26,540,e">
              <v:path arrowok="t"/>
            </v:shape>
          </v:group>
        </w:pict>
      </w:r>
      <w:r w:rsidRPr="007D102B">
        <w:rPr>
          <w:b/>
          <w:noProof/>
        </w:rPr>
        <w:pict>
          <v:group id="_x0000_s1826" style="position:absolute;left:0;text-align:left;margin-left:111.5pt;margin-top:12.75pt;width:36pt;height:72.3pt;z-index:251998208" coordorigin="9983,1209" coordsize="900,1864">
            <v:oval id="_x0000_s1827" style="position:absolute;left:9983;top:1914;width:900;height:847"/>
            <v:shape id="_x0000_s1828" style="position:absolute;left:10427;top:1806;width:236;height:1267;mso-position-horizontal:absolute;mso-position-vertical:absolute" coordsize="570,3270" path="m,l,2775r570,495l,xe" fillcolor="black">
              <v:path arrowok="t"/>
            </v:shape>
            <v:shape id="_x0000_s1829" style="position:absolute;left:10193;top:1795;width:236;height:1267;mso-position-horizontal:absolute;mso-position-vertical:absolute" coordsize="540,3270" path="m540,r,2808l,3270,540,xe" filled="f">
              <v:path arrowok="t"/>
            </v:shape>
            <v:shape id="_x0000_s1830" type="#_x0000_t202" style="position:absolute;left:10253;top:1209;width:360;height:492" filled="f" stroked="f">
              <v:textbox style="mso-next-textbox:#_x0000_s1830" inset=".5mm,0,.5mm,0">
                <w:txbxContent>
                  <w:p w:rsidR="00C01C7E" w:rsidRDefault="00C01C7E" w:rsidP="00283275">
                    <w:pPr>
                      <w:pStyle w:val="1"/>
                      <w:spacing w:after="100" w:afterAutospacing="1" w:line="192" w:lineRule="auto"/>
                      <w:rPr>
                        <w:sz w:val="36"/>
                      </w:rPr>
                    </w:pPr>
                    <w:r>
                      <w:rPr>
                        <w:rFonts w:hint="eastAsia"/>
                        <w:sz w:val="36"/>
                      </w:rPr>
                      <w:t>N</w:t>
                    </w:r>
                  </w:p>
                </w:txbxContent>
              </v:textbox>
            </v:shape>
          </v:group>
        </w:pict>
      </w:r>
      <w:r w:rsidR="00283275">
        <w:rPr>
          <w:b/>
          <w:noProof/>
        </w:rPr>
        <w:drawing>
          <wp:inline distT="0" distB="0" distL="0" distR="0">
            <wp:extent cx="6553200" cy="4838700"/>
            <wp:effectExtent l="19050" t="0" r="0" b="0"/>
            <wp:docPr id="83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6553200" cy="4838700"/>
                    </a:xfrm>
                    <a:prstGeom prst="rect">
                      <a:avLst/>
                    </a:prstGeom>
                    <a:noFill/>
                    <a:ln w="9525">
                      <a:noFill/>
                      <a:miter lim="800000"/>
                      <a:headEnd/>
                      <a:tailEnd/>
                    </a:ln>
                  </pic:spPr>
                </pic:pic>
              </a:graphicData>
            </a:graphic>
          </wp:inline>
        </w:drawing>
      </w:r>
    </w:p>
    <w:sectPr w:rsidR="00A46475" w:rsidRPr="00090F44" w:rsidSect="003B01BB">
      <w:pgSz w:w="16838" w:h="11906" w:orient="landscape"/>
      <w:pgMar w:top="1032" w:right="1440" w:bottom="1247" w:left="1440" w:header="851" w:footer="851" w:gutter="0"/>
      <w:pgNumType w:start="1"/>
      <w:cols w:space="720"/>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572" w:rsidRDefault="001B2572" w:rsidP="00A46475">
      <w:r>
        <w:separator/>
      </w:r>
    </w:p>
  </w:endnote>
  <w:endnote w:type="continuationSeparator" w:id="0">
    <w:p w:rsidR="001B2572" w:rsidRDefault="001B2572" w:rsidP="00A46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enlo">
    <w:altName w:val="AMGDT"/>
    <w:charset w:val="00"/>
    <w:family w:val="auto"/>
    <w:pitch w:val="default"/>
    <w:sig w:usb0="00000000" w:usb1="00000000" w:usb2="00000000" w:usb3="00000000" w:csb0="00040001" w:csb1="00000000"/>
  </w:font>
  <w:font w:name="仿宋体">
    <w:altName w:val="宋体"/>
    <w:charset w:val="86"/>
    <w:family w:val="roman"/>
    <w:pitch w:val="variable"/>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方正楷体_GBK">
    <w:altName w:val="微软雅黑"/>
    <w:charset w:val="86"/>
    <w:family w:val="auto"/>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7E" w:rsidRDefault="007D102B">
    <w:pPr>
      <w:pStyle w:val="af0"/>
      <w:framePr w:wrap="around" w:vAnchor="text" w:hAnchor="margin" w:xAlign="center" w:y="1"/>
      <w:rPr>
        <w:rStyle w:val="af5"/>
      </w:rPr>
    </w:pPr>
    <w:r>
      <w:fldChar w:fldCharType="begin"/>
    </w:r>
    <w:r w:rsidR="00C01C7E">
      <w:rPr>
        <w:rStyle w:val="af5"/>
      </w:rPr>
      <w:instrText xml:space="preserve">PAGE  </w:instrText>
    </w:r>
    <w:r>
      <w:fldChar w:fldCharType="separate"/>
    </w:r>
    <w:r w:rsidR="00C01C7E">
      <w:rPr>
        <w:rStyle w:val="af5"/>
      </w:rPr>
      <w:t>１９</w:t>
    </w:r>
    <w:r>
      <w:fldChar w:fldCharType="end"/>
    </w:r>
  </w:p>
  <w:p w:rsidR="00C01C7E" w:rsidRDefault="00C01C7E">
    <w:pPr>
      <w:pStyle w:val="af0"/>
      <w:jc w:val="center"/>
    </w:pPr>
    <w:r>
      <w:rPr>
        <w:sz w:val="20"/>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7E" w:rsidRDefault="007D102B">
    <w:pPr>
      <w:pStyle w:val="af0"/>
      <w:framePr w:wrap="around" w:vAnchor="text" w:hAnchor="margin" w:xAlign="center" w:y="1"/>
      <w:rPr>
        <w:rStyle w:val="af5"/>
      </w:rPr>
    </w:pPr>
    <w:r>
      <w:fldChar w:fldCharType="begin"/>
    </w:r>
    <w:r w:rsidR="00C01C7E">
      <w:rPr>
        <w:rStyle w:val="af5"/>
      </w:rPr>
      <w:instrText xml:space="preserve">PAGE  </w:instrText>
    </w:r>
    <w:r>
      <w:fldChar w:fldCharType="separate"/>
    </w:r>
    <w:r w:rsidR="00C01C7E">
      <w:rPr>
        <w:rStyle w:val="af5"/>
      </w:rPr>
      <w:t>１</w:t>
    </w:r>
    <w:r>
      <w:fldChar w:fldCharType="end"/>
    </w:r>
  </w:p>
  <w:p w:rsidR="00C01C7E" w:rsidRDefault="00C01C7E">
    <w:pPr>
      <w:pStyle w:val="af0"/>
      <w:framePr w:w="825" w:h="406" w:hRule="exact" w:wrap="around" w:vAnchor="text" w:hAnchor="page" w:x="5656" w:y="207"/>
      <w:jc w:val="center"/>
      <w:rPr>
        <w:rStyle w:val="af5"/>
        <w:sz w:val="28"/>
      </w:rPr>
    </w:pPr>
  </w:p>
  <w:p w:rsidR="00C01C7E" w:rsidRDefault="00C01C7E">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B3" w:rsidRDefault="00C871B3">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7E" w:rsidRDefault="00C01C7E">
    <w:pPr>
      <w:pStyle w:val="af0"/>
      <w:jc w:val="center"/>
      <w:rPr>
        <w:rFonts w:ascii="Times New Roman" w:hAnsi="Times New Roman" w:cs="Times New Roman"/>
      </w:rPr>
    </w:pPr>
    <w:r>
      <w:rPr>
        <w:rFonts w:ascii="Times New Roman" w:hAnsi="Times New Roman" w:cs="Times New Roman"/>
        <w:szCs w:val="21"/>
      </w:rPr>
      <w:t xml:space="preserve">- </w:t>
    </w:r>
    <w:r w:rsidR="007D102B">
      <w:rPr>
        <w:rFonts w:ascii="Times New Roman" w:hAnsi="Times New Roman" w:cs="Times New Roman"/>
        <w:szCs w:val="21"/>
      </w:rPr>
      <w:fldChar w:fldCharType="begin"/>
    </w:r>
    <w:r>
      <w:rPr>
        <w:rFonts w:ascii="Times New Roman" w:hAnsi="Times New Roman" w:cs="Times New Roman"/>
        <w:szCs w:val="21"/>
      </w:rPr>
      <w:instrText xml:space="preserve"> PAGE </w:instrText>
    </w:r>
    <w:r w:rsidR="007D102B">
      <w:rPr>
        <w:rFonts w:ascii="Times New Roman" w:hAnsi="Times New Roman" w:cs="Times New Roman"/>
        <w:szCs w:val="21"/>
      </w:rPr>
      <w:fldChar w:fldCharType="separate"/>
    </w:r>
    <w:r w:rsidR="006A641D">
      <w:rPr>
        <w:rFonts w:ascii="Times New Roman" w:hAnsi="Times New Roman" w:cs="Times New Roman"/>
        <w:noProof/>
        <w:szCs w:val="21"/>
      </w:rPr>
      <w:t>41</w:t>
    </w:r>
    <w:r w:rsidR="007D102B">
      <w:rPr>
        <w:rFonts w:ascii="Times New Roman" w:hAnsi="Times New Roman" w:cs="Times New Roman"/>
        <w:szCs w:val="21"/>
      </w:rPr>
      <w:fldChar w:fldCharType="end"/>
    </w:r>
    <w:r>
      <w:rPr>
        <w:rFonts w:ascii="Times New Roman" w:hAnsi="Times New Roman" w:cs="Times New Roman"/>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572" w:rsidRDefault="001B2572" w:rsidP="00A46475">
      <w:r>
        <w:separator/>
      </w:r>
    </w:p>
  </w:footnote>
  <w:footnote w:type="continuationSeparator" w:id="0">
    <w:p w:rsidR="001B2572" w:rsidRDefault="001B2572" w:rsidP="00A46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B3" w:rsidRDefault="00C871B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7E" w:rsidRDefault="00C01C7E">
    <w:pPr>
      <w:pStyle w:val="af1"/>
      <w:pBdr>
        <w:bottom w:val="none" w:sz="0" w:space="0" w:color="auto"/>
      </w:pBd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7E" w:rsidRDefault="00C01C7E">
    <w:pPr>
      <w:pStyle w:val="af1"/>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japaneseCounting"/>
      <w:lvlText w:val="%1、"/>
      <w:lvlJc w:val="left"/>
      <w:pPr>
        <w:tabs>
          <w:tab w:val="left" w:pos="960"/>
        </w:tabs>
        <w:ind w:left="960" w:hanging="480"/>
      </w:pPr>
      <w:rPr>
        <w:rFonts w:hint="eastAsia"/>
      </w:rPr>
    </w:lvl>
  </w:abstractNum>
  <w:abstractNum w:abstractNumId="1">
    <w:nsid w:val="00000008"/>
    <w:multiLevelType w:val="singleLevel"/>
    <w:tmpl w:val="00000008"/>
    <w:lvl w:ilvl="0">
      <w:start w:val="1"/>
      <w:numFmt w:val="decimal"/>
      <w:lvlText w:val="%1．"/>
      <w:lvlJc w:val="left"/>
      <w:pPr>
        <w:tabs>
          <w:tab w:val="left" w:pos="840"/>
        </w:tabs>
        <w:ind w:left="840" w:hanging="360"/>
      </w:pPr>
      <w:rPr>
        <w:rFonts w:hint="eastAsia"/>
      </w:rPr>
    </w:lvl>
  </w:abstractNum>
  <w:abstractNum w:abstractNumId="2">
    <w:nsid w:val="30A0394C"/>
    <w:multiLevelType w:val="multilevel"/>
    <w:tmpl w:val="30A0394C"/>
    <w:lvl w:ilvl="0">
      <w:start w:val="1"/>
      <w:numFmt w:val="decimal"/>
      <w:lvlText w:val="附件%1."/>
      <w:lvlJc w:val="left"/>
      <w:pPr>
        <w:ind w:left="900" w:hanging="420"/>
      </w:pPr>
      <w:rPr>
        <w:rFonts w:hint="eastAsia"/>
      </w:rPr>
    </w:lvl>
    <w:lvl w:ilvl="1">
      <w:start w:val="1"/>
      <w:numFmt w:val="decimal"/>
      <w:lvlText w:val="附件%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8C51E92"/>
    <w:multiLevelType w:val="multilevel"/>
    <w:tmpl w:val="38C51E92"/>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6EEAFBE"/>
    <w:multiLevelType w:val="singleLevel"/>
    <w:tmpl w:val="46EEAFBE"/>
    <w:lvl w:ilvl="0">
      <w:start w:val="3"/>
      <w:numFmt w:val="decimal"/>
      <w:suff w:val="nothing"/>
      <w:lvlText w:val="%1、"/>
      <w:lvlJc w:val="left"/>
    </w:lvl>
  </w:abstractNum>
  <w:abstractNum w:abstractNumId="5">
    <w:nsid w:val="50BB63B1"/>
    <w:multiLevelType w:val="multilevel"/>
    <w:tmpl w:val="50BB63B1"/>
    <w:lvl w:ilvl="0">
      <w:start w:val="1"/>
      <w:numFmt w:val="decimalEnclosedCircle"/>
      <w:lvlText w:val="%1"/>
      <w:lvlJc w:val="left"/>
      <w:pPr>
        <w:ind w:left="900" w:hanging="420"/>
      </w:pPr>
      <w:rPr>
        <w:rFonts w:ascii="Times New Roman" w:eastAsia="宋体"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536C297B"/>
    <w:multiLevelType w:val="multilevel"/>
    <w:tmpl w:val="536C29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3EC3BE5"/>
    <w:multiLevelType w:val="multilevel"/>
    <w:tmpl w:val="53EC3BE5"/>
    <w:lvl w:ilvl="0">
      <w:start w:val="1"/>
      <w:numFmt w:val="upperRoman"/>
      <w:lvlText w:val="%1"/>
      <w:lvlJc w:val="left"/>
      <w:pPr>
        <w:ind w:left="900" w:hanging="420"/>
      </w:pPr>
      <w:rPr>
        <w:rFonts w:ascii="Times New Roman" w:eastAsia="宋体" w:hAnsi="Times New Roman" w:cs="Times New Roman" w:hint="default"/>
      </w:rPr>
    </w:lvl>
    <w:lvl w:ilvl="1">
      <w:start w:val="1"/>
      <w:numFmt w:val="upperRoman"/>
      <w:lvlText w:val="%2"/>
      <w:lvlJc w:val="left"/>
      <w:pPr>
        <w:ind w:left="840" w:hanging="420"/>
      </w:pPr>
      <w:rPr>
        <w:rFonts w:ascii="Times New Roman" w:eastAsia="宋体" w:hAnsi="Times New Roman" w:cs="Times New Roman"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6CACC8E"/>
    <w:multiLevelType w:val="singleLevel"/>
    <w:tmpl w:val="56CACC8E"/>
    <w:lvl w:ilvl="0">
      <w:start w:val="1"/>
      <w:numFmt w:val="decimal"/>
      <w:suff w:val="nothing"/>
      <w:lvlText w:val="（%1）"/>
      <w:lvlJc w:val="left"/>
    </w:lvl>
  </w:abstractNum>
  <w:abstractNum w:abstractNumId="9">
    <w:nsid w:val="5A41F1C7"/>
    <w:multiLevelType w:val="singleLevel"/>
    <w:tmpl w:val="5A41F1C7"/>
    <w:lvl w:ilvl="0">
      <w:start w:val="1"/>
      <w:numFmt w:val="decimal"/>
      <w:suff w:val="nothing"/>
      <w:lvlText w:val="（%1）"/>
      <w:lvlJc w:val="left"/>
    </w:lvl>
  </w:abstractNum>
  <w:abstractNum w:abstractNumId="10">
    <w:nsid w:val="5A420847"/>
    <w:multiLevelType w:val="singleLevel"/>
    <w:tmpl w:val="5A420847"/>
    <w:lvl w:ilvl="0">
      <w:start w:val="1"/>
      <w:numFmt w:val="decimal"/>
      <w:suff w:val="nothing"/>
      <w:lvlText w:val="（%1）"/>
      <w:lvlJc w:val="left"/>
    </w:lvl>
  </w:abstractNum>
  <w:abstractNum w:abstractNumId="11">
    <w:nsid w:val="5E5E0554"/>
    <w:multiLevelType w:val="hybridMultilevel"/>
    <w:tmpl w:val="14F45D0E"/>
    <w:lvl w:ilvl="0" w:tplc="55900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28A14E2"/>
    <w:multiLevelType w:val="multilevel"/>
    <w:tmpl w:val="628A14E2"/>
    <w:lvl w:ilvl="0">
      <w:start w:val="1"/>
      <w:numFmt w:val="decimal"/>
      <w:lvlText w:val="表%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2F514A4"/>
    <w:multiLevelType w:val="multilevel"/>
    <w:tmpl w:val="62F514A4"/>
    <w:lvl w:ilvl="0">
      <w:start w:val="1"/>
      <w:numFmt w:val="decimalEnclosedCircle"/>
      <w:lvlText w:val="%1"/>
      <w:lvlJc w:val="left"/>
      <w:pPr>
        <w:ind w:left="900" w:hanging="420"/>
      </w:pPr>
      <w:rPr>
        <w:rFonts w:ascii="Times New Roman" w:eastAsia="宋体"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65DD160D"/>
    <w:multiLevelType w:val="multilevel"/>
    <w:tmpl w:val="65DD160D"/>
    <w:lvl w:ilvl="0">
      <w:start w:val="1"/>
      <w:numFmt w:val="decimalEnclosedCircle"/>
      <w:lvlText w:val="%1"/>
      <w:lvlJc w:val="left"/>
      <w:pPr>
        <w:ind w:left="900" w:hanging="420"/>
      </w:pPr>
      <w:rPr>
        <w:rFonts w:ascii="Times New Roman" w:eastAsia="宋体"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2"/>
  </w:num>
  <w:num w:numId="2">
    <w:abstractNumId w:val="4"/>
  </w:num>
  <w:num w:numId="3">
    <w:abstractNumId w:val="9"/>
  </w:num>
  <w:num w:numId="4">
    <w:abstractNumId w:val="8"/>
  </w:num>
  <w:num w:numId="5">
    <w:abstractNumId w:val="10"/>
  </w:num>
  <w:num w:numId="6">
    <w:abstractNumId w:val="6"/>
  </w:num>
  <w:num w:numId="7">
    <w:abstractNumId w:val="7"/>
  </w:num>
  <w:num w:numId="8">
    <w:abstractNumId w:val="5"/>
  </w:num>
  <w:num w:numId="9">
    <w:abstractNumId w:val="14"/>
  </w:num>
  <w:num w:numId="10">
    <w:abstractNumId w:val="13"/>
  </w:num>
  <w:num w:numId="11">
    <w:abstractNumId w:val="0"/>
  </w:num>
  <w:num w:numId="12">
    <w:abstractNumId w:val="2"/>
  </w:num>
  <w:num w:numId="13">
    <w:abstractNumId w:val="1"/>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313"/>
  <w:noPunctuationKerning/>
  <w:characterSpacingControl w:val="compressPunctuation"/>
  <w:doNotValidateAgainstSchema/>
  <w:doNotDemarcateInvalidXml/>
  <w:hdrShapeDefaults>
    <o:shapedefaults v:ext="edit" spidmax="178178" fillcolor="white">
      <v:fill color="white"/>
      <v:stroke endarrow="classic" endarrowlength="long"/>
      <o:colormru v:ext="edit" colors="#f3c"/>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1AAA"/>
    <w:rsid w:val="0000262C"/>
    <w:rsid w:val="000037DF"/>
    <w:rsid w:val="00004989"/>
    <w:rsid w:val="0000761D"/>
    <w:rsid w:val="00011A7E"/>
    <w:rsid w:val="00012282"/>
    <w:rsid w:val="00012A4A"/>
    <w:rsid w:val="000131CA"/>
    <w:rsid w:val="0001407B"/>
    <w:rsid w:val="0001430E"/>
    <w:rsid w:val="00014583"/>
    <w:rsid w:val="00014CA6"/>
    <w:rsid w:val="000170F6"/>
    <w:rsid w:val="0001743E"/>
    <w:rsid w:val="000178CF"/>
    <w:rsid w:val="0002132B"/>
    <w:rsid w:val="000223A8"/>
    <w:rsid w:val="00022C88"/>
    <w:rsid w:val="00022CF3"/>
    <w:rsid w:val="00023D4D"/>
    <w:rsid w:val="00024901"/>
    <w:rsid w:val="00025891"/>
    <w:rsid w:val="0002659A"/>
    <w:rsid w:val="00030324"/>
    <w:rsid w:val="00030393"/>
    <w:rsid w:val="000335E3"/>
    <w:rsid w:val="0003379E"/>
    <w:rsid w:val="00033971"/>
    <w:rsid w:val="00037843"/>
    <w:rsid w:val="00040DB0"/>
    <w:rsid w:val="00041025"/>
    <w:rsid w:val="000425B9"/>
    <w:rsid w:val="00043682"/>
    <w:rsid w:val="0004543B"/>
    <w:rsid w:val="00045AE6"/>
    <w:rsid w:val="00046C39"/>
    <w:rsid w:val="00052652"/>
    <w:rsid w:val="00052C78"/>
    <w:rsid w:val="00055774"/>
    <w:rsid w:val="000561F4"/>
    <w:rsid w:val="00056B5F"/>
    <w:rsid w:val="000573BD"/>
    <w:rsid w:val="00060636"/>
    <w:rsid w:val="00060CE0"/>
    <w:rsid w:val="00061B97"/>
    <w:rsid w:val="0006233B"/>
    <w:rsid w:val="00063402"/>
    <w:rsid w:val="00063FBE"/>
    <w:rsid w:val="00065A35"/>
    <w:rsid w:val="000664B7"/>
    <w:rsid w:val="000676FA"/>
    <w:rsid w:val="00067906"/>
    <w:rsid w:val="00070791"/>
    <w:rsid w:val="000711C1"/>
    <w:rsid w:val="0007193F"/>
    <w:rsid w:val="00071D39"/>
    <w:rsid w:val="00072B6B"/>
    <w:rsid w:val="00075F49"/>
    <w:rsid w:val="0007649C"/>
    <w:rsid w:val="00077D97"/>
    <w:rsid w:val="000846AB"/>
    <w:rsid w:val="00086D51"/>
    <w:rsid w:val="0008779C"/>
    <w:rsid w:val="00090F44"/>
    <w:rsid w:val="00091CF8"/>
    <w:rsid w:val="00092222"/>
    <w:rsid w:val="000950AC"/>
    <w:rsid w:val="000A16D9"/>
    <w:rsid w:val="000A2AD3"/>
    <w:rsid w:val="000A310D"/>
    <w:rsid w:val="000A332C"/>
    <w:rsid w:val="000A5481"/>
    <w:rsid w:val="000A63F1"/>
    <w:rsid w:val="000A6D41"/>
    <w:rsid w:val="000B0946"/>
    <w:rsid w:val="000B1436"/>
    <w:rsid w:val="000B2964"/>
    <w:rsid w:val="000B383B"/>
    <w:rsid w:val="000B3AB8"/>
    <w:rsid w:val="000B4069"/>
    <w:rsid w:val="000B6367"/>
    <w:rsid w:val="000B65B1"/>
    <w:rsid w:val="000B76C4"/>
    <w:rsid w:val="000C42FE"/>
    <w:rsid w:val="000C5164"/>
    <w:rsid w:val="000C58F3"/>
    <w:rsid w:val="000C5E2D"/>
    <w:rsid w:val="000C6F97"/>
    <w:rsid w:val="000C7CCE"/>
    <w:rsid w:val="000D200B"/>
    <w:rsid w:val="000D363E"/>
    <w:rsid w:val="000D60C2"/>
    <w:rsid w:val="000D65C9"/>
    <w:rsid w:val="000D7751"/>
    <w:rsid w:val="000E0C29"/>
    <w:rsid w:val="000E1EC8"/>
    <w:rsid w:val="000E2378"/>
    <w:rsid w:val="000E25DD"/>
    <w:rsid w:val="000E562B"/>
    <w:rsid w:val="000E6D3A"/>
    <w:rsid w:val="000F0A1C"/>
    <w:rsid w:val="000F10EE"/>
    <w:rsid w:val="000F213F"/>
    <w:rsid w:val="000F35E3"/>
    <w:rsid w:val="000F57FA"/>
    <w:rsid w:val="000F67BB"/>
    <w:rsid w:val="0010242F"/>
    <w:rsid w:val="00102854"/>
    <w:rsid w:val="0011273C"/>
    <w:rsid w:val="001139D5"/>
    <w:rsid w:val="00113C96"/>
    <w:rsid w:val="0011408B"/>
    <w:rsid w:val="00123164"/>
    <w:rsid w:val="001264EE"/>
    <w:rsid w:val="0012695C"/>
    <w:rsid w:val="001301DA"/>
    <w:rsid w:val="001315C7"/>
    <w:rsid w:val="00131F93"/>
    <w:rsid w:val="001322D1"/>
    <w:rsid w:val="00132F0C"/>
    <w:rsid w:val="00135468"/>
    <w:rsid w:val="0014030D"/>
    <w:rsid w:val="001411A4"/>
    <w:rsid w:val="001438D3"/>
    <w:rsid w:val="00144495"/>
    <w:rsid w:val="00145C05"/>
    <w:rsid w:val="00146D21"/>
    <w:rsid w:val="00147231"/>
    <w:rsid w:val="0014762E"/>
    <w:rsid w:val="00150394"/>
    <w:rsid w:val="00151FD6"/>
    <w:rsid w:val="001537F6"/>
    <w:rsid w:val="00156A54"/>
    <w:rsid w:val="00156F81"/>
    <w:rsid w:val="00160045"/>
    <w:rsid w:val="00160643"/>
    <w:rsid w:val="00162145"/>
    <w:rsid w:val="00162BA1"/>
    <w:rsid w:val="00163AAF"/>
    <w:rsid w:val="00165102"/>
    <w:rsid w:val="001719D3"/>
    <w:rsid w:val="00172691"/>
    <w:rsid w:val="00172A27"/>
    <w:rsid w:val="00173086"/>
    <w:rsid w:val="0017357B"/>
    <w:rsid w:val="00174DC0"/>
    <w:rsid w:val="00175ED3"/>
    <w:rsid w:val="0017709F"/>
    <w:rsid w:val="001774AA"/>
    <w:rsid w:val="001775E5"/>
    <w:rsid w:val="00177686"/>
    <w:rsid w:val="00180FA0"/>
    <w:rsid w:val="001825EF"/>
    <w:rsid w:val="00185635"/>
    <w:rsid w:val="0018597A"/>
    <w:rsid w:val="00187BF6"/>
    <w:rsid w:val="00191C1B"/>
    <w:rsid w:val="001926A8"/>
    <w:rsid w:val="00193967"/>
    <w:rsid w:val="00193A10"/>
    <w:rsid w:val="00193EAF"/>
    <w:rsid w:val="0019753E"/>
    <w:rsid w:val="001A13F7"/>
    <w:rsid w:val="001A45C2"/>
    <w:rsid w:val="001A4A29"/>
    <w:rsid w:val="001A5E6E"/>
    <w:rsid w:val="001B2572"/>
    <w:rsid w:val="001B33FE"/>
    <w:rsid w:val="001B5436"/>
    <w:rsid w:val="001B7625"/>
    <w:rsid w:val="001C04DD"/>
    <w:rsid w:val="001C0DEB"/>
    <w:rsid w:val="001C3404"/>
    <w:rsid w:val="001C3668"/>
    <w:rsid w:val="001C5FD2"/>
    <w:rsid w:val="001C7D3B"/>
    <w:rsid w:val="001D0C2D"/>
    <w:rsid w:val="001D33BB"/>
    <w:rsid w:val="001D4265"/>
    <w:rsid w:val="001D65E8"/>
    <w:rsid w:val="001D6DBA"/>
    <w:rsid w:val="001E1ADA"/>
    <w:rsid w:val="001E22D3"/>
    <w:rsid w:val="001E2EAD"/>
    <w:rsid w:val="001E4D3A"/>
    <w:rsid w:val="001E6018"/>
    <w:rsid w:val="001E6886"/>
    <w:rsid w:val="001E6A98"/>
    <w:rsid w:val="001F3A55"/>
    <w:rsid w:val="001F4394"/>
    <w:rsid w:val="001F6C11"/>
    <w:rsid w:val="001F77C0"/>
    <w:rsid w:val="00201A9A"/>
    <w:rsid w:val="0020321E"/>
    <w:rsid w:val="00203B36"/>
    <w:rsid w:val="00207A6E"/>
    <w:rsid w:val="00210631"/>
    <w:rsid w:val="00214D2A"/>
    <w:rsid w:val="00214EF8"/>
    <w:rsid w:val="00217749"/>
    <w:rsid w:val="00221D7F"/>
    <w:rsid w:val="0022204C"/>
    <w:rsid w:val="002227DA"/>
    <w:rsid w:val="002257F1"/>
    <w:rsid w:val="00225DD3"/>
    <w:rsid w:val="0022607A"/>
    <w:rsid w:val="00227EBC"/>
    <w:rsid w:val="00227EC0"/>
    <w:rsid w:val="00230D50"/>
    <w:rsid w:val="002343C1"/>
    <w:rsid w:val="002347D5"/>
    <w:rsid w:val="00235B89"/>
    <w:rsid w:val="00236D91"/>
    <w:rsid w:val="00240E4D"/>
    <w:rsid w:val="00241933"/>
    <w:rsid w:val="0024455E"/>
    <w:rsid w:val="00244A20"/>
    <w:rsid w:val="0024569A"/>
    <w:rsid w:val="002456F9"/>
    <w:rsid w:val="00246057"/>
    <w:rsid w:val="002460D6"/>
    <w:rsid w:val="00246EB2"/>
    <w:rsid w:val="00250007"/>
    <w:rsid w:val="002521F3"/>
    <w:rsid w:val="0025286B"/>
    <w:rsid w:val="00260C26"/>
    <w:rsid w:val="0026327B"/>
    <w:rsid w:val="00267454"/>
    <w:rsid w:val="00270DDE"/>
    <w:rsid w:val="0027164A"/>
    <w:rsid w:val="00272446"/>
    <w:rsid w:val="002727A4"/>
    <w:rsid w:val="00273484"/>
    <w:rsid w:val="00276D1C"/>
    <w:rsid w:val="00277371"/>
    <w:rsid w:val="00280459"/>
    <w:rsid w:val="0028184A"/>
    <w:rsid w:val="00283275"/>
    <w:rsid w:val="0028430E"/>
    <w:rsid w:val="002856FC"/>
    <w:rsid w:val="00285E40"/>
    <w:rsid w:val="00286E6F"/>
    <w:rsid w:val="00287575"/>
    <w:rsid w:val="0029028A"/>
    <w:rsid w:val="00292497"/>
    <w:rsid w:val="00292A34"/>
    <w:rsid w:val="002945C5"/>
    <w:rsid w:val="00294DEB"/>
    <w:rsid w:val="00295CB0"/>
    <w:rsid w:val="00295CCB"/>
    <w:rsid w:val="00297409"/>
    <w:rsid w:val="002A19FF"/>
    <w:rsid w:val="002A2A47"/>
    <w:rsid w:val="002A3FE5"/>
    <w:rsid w:val="002B2D5B"/>
    <w:rsid w:val="002B486A"/>
    <w:rsid w:val="002B5322"/>
    <w:rsid w:val="002B54EC"/>
    <w:rsid w:val="002B60A7"/>
    <w:rsid w:val="002B69CF"/>
    <w:rsid w:val="002B6AA9"/>
    <w:rsid w:val="002B6C72"/>
    <w:rsid w:val="002B7843"/>
    <w:rsid w:val="002C25CE"/>
    <w:rsid w:val="002C4C52"/>
    <w:rsid w:val="002C5AE7"/>
    <w:rsid w:val="002C725C"/>
    <w:rsid w:val="002C757E"/>
    <w:rsid w:val="002C7A29"/>
    <w:rsid w:val="002D1F9D"/>
    <w:rsid w:val="002D4CD6"/>
    <w:rsid w:val="002D57AB"/>
    <w:rsid w:val="002D5CA3"/>
    <w:rsid w:val="002D698B"/>
    <w:rsid w:val="002D711F"/>
    <w:rsid w:val="002E3260"/>
    <w:rsid w:val="002E436C"/>
    <w:rsid w:val="002E4F1A"/>
    <w:rsid w:val="002E65BD"/>
    <w:rsid w:val="002E7DD1"/>
    <w:rsid w:val="002F2BD3"/>
    <w:rsid w:val="002F3051"/>
    <w:rsid w:val="002F322F"/>
    <w:rsid w:val="002F4D83"/>
    <w:rsid w:val="002F605D"/>
    <w:rsid w:val="002F64B3"/>
    <w:rsid w:val="002F6695"/>
    <w:rsid w:val="002F66E2"/>
    <w:rsid w:val="00300FC7"/>
    <w:rsid w:val="00301B90"/>
    <w:rsid w:val="00302F37"/>
    <w:rsid w:val="003037FB"/>
    <w:rsid w:val="00304727"/>
    <w:rsid w:val="00304AB1"/>
    <w:rsid w:val="003060AE"/>
    <w:rsid w:val="0030645C"/>
    <w:rsid w:val="00313341"/>
    <w:rsid w:val="00320336"/>
    <w:rsid w:val="00325535"/>
    <w:rsid w:val="00325892"/>
    <w:rsid w:val="00326222"/>
    <w:rsid w:val="00327C6E"/>
    <w:rsid w:val="00330D19"/>
    <w:rsid w:val="00331290"/>
    <w:rsid w:val="00342C01"/>
    <w:rsid w:val="00343794"/>
    <w:rsid w:val="00346227"/>
    <w:rsid w:val="0035066D"/>
    <w:rsid w:val="00350895"/>
    <w:rsid w:val="00350CFC"/>
    <w:rsid w:val="00352A91"/>
    <w:rsid w:val="00352B0B"/>
    <w:rsid w:val="0035410F"/>
    <w:rsid w:val="0035681C"/>
    <w:rsid w:val="0036046C"/>
    <w:rsid w:val="00361149"/>
    <w:rsid w:val="00362E6B"/>
    <w:rsid w:val="003646BA"/>
    <w:rsid w:val="00364A5C"/>
    <w:rsid w:val="00374274"/>
    <w:rsid w:val="00375C06"/>
    <w:rsid w:val="003761D7"/>
    <w:rsid w:val="00377BAC"/>
    <w:rsid w:val="00380696"/>
    <w:rsid w:val="00380F80"/>
    <w:rsid w:val="00381DF5"/>
    <w:rsid w:val="00382C8D"/>
    <w:rsid w:val="003904FA"/>
    <w:rsid w:val="003905F2"/>
    <w:rsid w:val="00392904"/>
    <w:rsid w:val="00395881"/>
    <w:rsid w:val="00397BE4"/>
    <w:rsid w:val="003A0861"/>
    <w:rsid w:val="003A2D8E"/>
    <w:rsid w:val="003A69F9"/>
    <w:rsid w:val="003A77EE"/>
    <w:rsid w:val="003B01BB"/>
    <w:rsid w:val="003B6DCA"/>
    <w:rsid w:val="003C1248"/>
    <w:rsid w:val="003C2C7D"/>
    <w:rsid w:val="003C304F"/>
    <w:rsid w:val="003C6ECA"/>
    <w:rsid w:val="003C703F"/>
    <w:rsid w:val="003C7C76"/>
    <w:rsid w:val="003D46EE"/>
    <w:rsid w:val="003E04CE"/>
    <w:rsid w:val="003E04F3"/>
    <w:rsid w:val="003E447D"/>
    <w:rsid w:val="003E4ED3"/>
    <w:rsid w:val="003E59CC"/>
    <w:rsid w:val="003E73C1"/>
    <w:rsid w:val="003F0A04"/>
    <w:rsid w:val="003F0F80"/>
    <w:rsid w:val="003F2C76"/>
    <w:rsid w:val="003F462E"/>
    <w:rsid w:val="003F49FD"/>
    <w:rsid w:val="003F50EF"/>
    <w:rsid w:val="003F535B"/>
    <w:rsid w:val="003F6FA9"/>
    <w:rsid w:val="00401020"/>
    <w:rsid w:val="00401600"/>
    <w:rsid w:val="00403642"/>
    <w:rsid w:val="00407DF9"/>
    <w:rsid w:val="004104B6"/>
    <w:rsid w:val="00410E6E"/>
    <w:rsid w:val="00412D3D"/>
    <w:rsid w:val="00413B7D"/>
    <w:rsid w:val="004144C3"/>
    <w:rsid w:val="00414672"/>
    <w:rsid w:val="004167B4"/>
    <w:rsid w:val="00416F78"/>
    <w:rsid w:val="004226BE"/>
    <w:rsid w:val="00423353"/>
    <w:rsid w:val="00425A12"/>
    <w:rsid w:val="004317AD"/>
    <w:rsid w:val="00431A91"/>
    <w:rsid w:val="00431B81"/>
    <w:rsid w:val="0043286F"/>
    <w:rsid w:val="00434234"/>
    <w:rsid w:val="00435B5F"/>
    <w:rsid w:val="00435C23"/>
    <w:rsid w:val="004363D8"/>
    <w:rsid w:val="004379AE"/>
    <w:rsid w:val="00437F40"/>
    <w:rsid w:val="00440863"/>
    <w:rsid w:val="00440A36"/>
    <w:rsid w:val="004412C2"/>
    <w:rsid w:val="00443F75"/>
    <w:rsid w:val="00445059"/>
    <w:rsid w:val="00445ACF"/>
    <w:rsid w:val="00445AEF"/>
    <w:rsid w:val="00447829"/>
    <w:rsid w:val="00447A7B"/>
    <w:rsid w:val="004507AA"/>
    <w:rsid w:val="004525D4"/>
    <w:rsid w:val="00455B7B"/>
    <w:rsid w:val="00457553"/>
    <w:rsid w:val="00457FF9"/>
    <w:rsid w:val="004600A0"/>
    <w:rsid w:val="00460DF8"/>
    <w:rsid w:val="0046208A"/>
    <w:rsid w:val="0046277A"/>
    <w:rsid w:val="00464359"/>
    <w:rsid w:val="00464E3A"/>
    <w:rsid w:val="00465BC2"/>
    <w:rsid w:val="00465CB4"/>
    <w:rsid w:val="00466254"/>
    <w:rsid w:val="0047042B"/>
    <w:rsid w:val="00472137"/>
    <w:rsid w:val="0047469E"/>
    <w:rsid w:val="00474A53"/>
    <w:rsid w:val="00475847"/>
    <w:rsid w:val="00476CCE"/>
    <w:rsid w:val="00481F57"/>
    <w:rsid w:val="004825C7"/>
    <w:rsid w:val="00483A0E"/>
    <w:rsid w:val="00483C59"/>
    <w:rsid w:val="00484633"/>
    <w:rsid w:val="00484EAE"/>
    <w:rsid w:val="004851C1"/>
    <w:rsid w:val="004922A4"/>
    <w:rsid w:val="0049496E"/>
    <w:rsid w:val="0049718F"/>
    <w:rsid w:val="004A0F24"/>
    <w:rsid w:val="004A1AE2"/>
    <w:rsid w:val="004A2C98"/>
    <w:rsid w:val="004A682C"/>
    <w:rsid w:val="004A6CC0"/>
    <w:rsid w:val="004A7833"/>
    <w:rsid w:val="004B04F6"/>
    <w:rsid w:val="004B158B"/>
    <w:rsid w:val="004B1E21"/>
    <w:rsid w:val="004B2E24"/>
    <w:rsid w:val="004B33F5"/>
    <w:rsid w:val="004B4042"/>
    <w:rsid w:val="004B6EA7"/>
    <w:rsid w:val="004B707F"/>
    <w:rsid w:val="004B7BC4"/>
    <w:rsid w:val="004C0585"/>
    <w:rsid w:val="004C0C7D"/>
    <w:rsid w:val="004C107E"/>
    <w:rsid w:val="004C237B"/>
    <w:rsid w:val="004C56E8"/>
    <w:rsid w:val="004C7229"/>
    <w:rsid w:val="004C72AE"/>
    <w:rsid w:val="004D1DD8"/>
    <w:rsid w:val="004D411A"/>
    <w:rsid w:val="004D496A"/>
    <w:rsid w:val="004D5BEE"/>
    <w:rsid w:val="004D6D2E"/>
    <w:rsid w:val="004E0764"/>
    <w:rsid w:val="004E243B"/>
    <w:rsid w:val="004E47D3"/>
    <w:rsid w:val="004E4FD2"/>
    <w:rsid w:val="004E5637"/>
    <w:rsid w:val="004E6E18"/>
    <w:rsid w:val="004E6F95"/>
    <w:rsid w:val="004E7D9F"/>
    <w:rsid w:val="004F40F4"/>
    <w:rsid w:val="004F51B2"/>
    <w:rsid w:val="004F62F5"/>
    <w:rsid w:val="004F6790"/>
    <w:rsid w:val="004F6C4F"/>
    <w:rsid w:val="004F6D30"/>
    <w:rsid w:val="004F7ABA"/>
    <w:rsid w:val="005006CF"/>
    <w:rsid w:val="00502FBF"/>
    <w:rsid w:val="005048E9"/>
    <w:rsid w:val="005067CA"/>
    <w:rsid w:val="00506982"/>
    <w:rsid w:val="00510377"/>
    <w:rsid w:val="0051342A"/>
    <w:rsid w:val="005135FC"/>
    <w:rsid w:val="00516FE7"/>
    <w:rsid w:val="005178CD"/>
    <w:rsid w:val="00520714"/>
    <w:rsid w:val="00523F47"/>
    <w:rsid w:val="00523F7F"/>
    <w:rsid w:val="00525B9A"/>
    <w:rsid w:val="00526439"/>
    <w:rsid w:val="00531025"/>
    <w:rsid w:val="00531640"/>
    <w:rsid w:val="005323CC"/>
    <w:rsid w:val="00533656"/>
    <w:rsid w:val="005342D2"/>
    <w:rsid w:val="00534A10"/>
    <w:rsid w:val="00534A99"/>
    <w:rsid w:val="00540E7D"/>
    <w:rsid w:val="005428C2"/>
    <w:rsid w:val="00545011"/>
    <w:rsid w:val="0054655D"/>
    <w:rsid w:val="005504F1"/>
    <w:rsid w:val="00550C51"/>
    <w:rsid w:val="00551A6E"/>
    <w:rsid w:val="00554E52"/>
    <w:rsid w:val="00555456"/>
    <w:rsid w:val="005613AE"/>
    <w:rsid w:val="005628D2"/>
    <w:rsid w:val="00562D30"/>
    <w:rsid w:val="00564819"/>
    <w:rsid w:val="0056552F"/>
    <w:rsid w:val="00565ADC"/>
    <w:rsid w:val="00571D2C"/>
    <w:rsid w:val="00573F4E"/>
    <w:rsid w:val="005743DA"/>
    <w:rsid w:val="00575D90"/>
    <w:rsid w:val="00576E8C"/>
    <w:rsid w:val="005779F3"/>
    <w:rsid w:val="00580405"/>
    <w:rsid w:val="00580F7B"/>
    <w:rsid w:val="005834B3"/>
    <w:rsid w:val="0058438B"/>
    <w:rsid w:val="00584E21"/>
    <w:rsid w:val="005850BC"/>
    <w:rsid w:val="0058716C"/>
    <w:rsid w:val="0059245F"/>
    <w:rsid w:val="00592954"/>
    <w:rsid w:val="005940AE"/>
    <w:rsid w:val="00594768"/>
    <w:rsid w:val="0059514B"/>
    <w:rsid w:val="005966BF"/>
    <w:rsid w:val="005967FD"/>
    <w:rsid w:val="00596B8E"/>
    <w:rsid w:val="00596BFC"/>
    <w:rsid w:val="00597251"/>
    <w:rsid w:val="00597869"/>
    <w:rsid w:val="005A351C"/>
    <w:rsid w:val="005A3F1B"/>
    <w:rsid w:val="005A3F63"/>
    <w:rsid w:val="005A6944"/>
    <w:rsid w:val="005B0EFA"/>
    <w:rsid w:val="005B1EFC"/>
    <w:rsid w:val="005B292C"/>
    <w:rsid w:val="005B62F2"/>
    <w:rsid w:val="005B69B2"/>
    <w:rsid w:val="005B7D0F"/>
    <w:rsid w:val="005C0218"/>
    <w:rsid w:val="005C0638"/>
    <w:rsid w:val="005C06A5"/>
    <w:rsid w:val="005C1100"/>
    <w:rsid w:val="005D0571"/>
    <w:rsid w:val="005D0E29"/>
    <w:rsid w:val="005D394C"/>
    <w:rsid w:val="005D73A5"/>
    <w:rsid w:val="005E0AD1"/>
    <w:rsid w:val="005E13EB"/>
    <w:rsid w:val="005E23DA"/>
    <w:rsid w:val="005E2C71"/>
    <w:rsid w:val="005E5826"/>
    <w:rsid w:val="005E78BA"/>
    <w:rsid w:val="005F19B3"/>
    <w:rsid w:val="005F1FA8"/>
    <w:rsid w:val="005F3A47"/>
    <w:rsid w:val="005F5934"/>
    <w:rsid w:val="005F5DD4"/>
    <w:rsid w:val="005F6ED6"/>
    <w:rsid w:val="00600B7C"/>
    <w:rsid w:val="00603CBB"/>
    <w:rsid w:val="00605A38"/>
    <w:rsid w:val="00605B17"/>
    <w:rsid w:val="00607940"/>
    <w:rsid w:val="00612059"/>
    <w:rsid w:val="00617383"/>
    <w:rsid w:val="0062063F"/>
    <w:rsid w:val="00620DD1"/>
    <w:rsid w:val="00621D25"/>
    <w:rsid w:val="006232CA"/>
    <w:rsid w:val="00626027"/>
    <w:rsid w:val="006263DB"/>
    <w:rsid w:val="00626653"/>
    <w:rsid w:val="00626B8B"/>
    <w:rsid w:val="006274EC"/>
    <w:rsid w:val="006311E7"/>
    <w:rsid w:val="0063383B"/>
    <w:rsid w:val="006350B3"/>
    <w:rsid w:val="00635F87"/>
    <w:rsid w:val="006376D3"/>
    <w:rsid w:val="00641A02"/>
    <w:rsid w:val="0064477B"/>
    <w:rsid w:val="00645C15"/>
    <w:rsid w:val="00646656"/>
    <w:rsid w:val="006469C3"/>
    <w:rsid w:val="00647609"/>
    <w:rsid w:val="00647691"/>
    <w:rsid w:val="0065028B"/>
    <w:rsid w:val="006504A7"/>
    <w:rsid w:val="00651052"/>
    <w:rsid w:val="00654C1B"/>
    <w:rsid w:val="006555B0"/>
    <w:rsid w:val="006572A8"/>
    <w:rsid w:val="00657EDA"/>
    <w:rsid w:val="0066248C"/>
    <w:rsid w:val="0066258D"/>
    <w:rsid w:val="00671010"/>
    <w:rsid w:val="00676BDA"/>
    <w:rsid w:val="00682EBE"/>
    <w:rsid w:val="00685477"/>
    <w:rsid w:val="00691892"/>
    <w:rsid w:val="00693099"/>
    <w:rsid w:val="006940E8"/>
    <w:rsid w:val="006A1122"/>
    <w:rsid w:val="006A321F"/>
    <w:rsid w:val="006A3917"/>
    <w:rsid w:val="006A59AF"/>
    <w:rsid w:val="006A641D"/>
    <w:rsid w:val="006A72C3"/>
    <w:rsid w:val="006A753B"/>
    <w:rsid w:val="006B1841"/>
    <w:rsid w:val="006B26AA"/>
    <w:rsid w:val="006B295A"/>
    <w:rsid w:val="006B5881"/>
    <w:rsid w:val="006B6346"/>
    <w:rsid w:val="006B702E"/>
    <w:rsid w:val="006C1759"/>
    <w:rsid w:val="006C245F"/>
    <w:rsid w:val="006C4401"/>
    <w:rsid w:val="006C65EE"/>
    <w:rsid w:val="006D047B"/>
    <w:rsid w:val="006D28F0"/>
    <w:rsid w:val="006D4FC7"/>
    <w:rsid w:val="006D5694"/>
    <w:rsid w:val="006D56D1"/>
    <w:rsid w:val="006D60CF"/>
    <w:rsid w:val="006D78B3"/>
    <w:rsid w:val="006E07FC"/>
    <w:rsid w:val="006E1134"/>
    <w:rsid w:val="006E380A"/>
    <w:rsid w:val="006E524E"/>
    <w:rsid w:val="006E73FA"/>
    <w:rsid w:val="006F2028"/>
    <w:rsid w:val="006F2110"/>
    <w:rsid w:val="006F3E70"/>
    <w:rsid w:val="006F53E3"/>
    <w:rsid w:val="006F5709"/>
    <w:rsid w:val="006F5B89"/>
    <w:rsid w:val="006F624E"/>
    <w:rsid w:val="006F6D24"/>
    <w:rsid w:val="006F6E48"/>
    <w:rsid w:val="00700F4C"/>
    <w:rsid w:val="007015B7"/>
    <w:rsid w:val="00702A0D"/>
    <w:rsid w:val="007039F8"/>
    <w:rsid w:val="00705114"/>
    <w:rsid w:val="00705DA0"/>
    <w:rsid w:val="00707AA6"/>
    <w:rsid w:val="0071181C"/>
    <w:rsid w:val="00712455"/>
    <w:rsid w:val="00717204"/>
    <w:rsid w:val="007174CD"/>
    <w:rsid w:val="007211F3"/>
    <w:rsid w:val="00721F26"/>
    <w:rsid w:val="007220E5"/>
    <w:rsid w:val="0072335C"/>
    <w:rsid w:val="00725AEF"/>
    <w:rsid w:val="007262EA"/>
    <w:rsid w:val="0073158C"/>
    <w:rsid w:val="0073176C"/>
    <w:rsid w:val="00733E8E"/>
    <w:rsid w:val="00734446"/>
    <w:rsid w:val="00735866"/>
    <w:rsid w:val="00735A98"/>
    <w:rsid w:val="00736755"/>
    <w:rsid w:val="00737DA2"/>
    <w:rsid w:val="00742790"/>
    <w:rsid w:val="007427EC"/>
    <w:rsid w:val="00742A03"/>
    <w:rsid w:val="007439A6"/>
    <w:rsid w:val="007445C6"/>
    <w:rsid w:val="00745B16"/>
    <w:rsid w:val="00747979"/>
    <w:rsid w:val="00750658"/>
    <w:rsid w:val="00750806"/>
    <w:rsid w:val="007530DE"/>
    <w:rsid w:val="007546E9"/>
    <w:rsid w:val="007552CD"/>
    <w:rsid w:val="00755A1C"/>
    <w:rsid w:val="007573D4"/>
    <w:rsid w:val="0076030D"/>
    <w:rsid w:val="00761346"/>
    <w:rsid w:val="00764D17"/>
    <w:rsid w:val="007656CB"/>
    <w:rsid w:val="00766467"/>
    <w:rsid w:val="00771BA4"/>
    <w:rsid w:val="00772849"/>
    <w:rsid w:val="007769B7"/>
    <w:rsid w:val="00776F88"/>
    <w:rsid w:val="00777EEF"/>
    <w:rsid w:val="00782670"/>
    <w:rsid w:val="00783493"/>
    <w:rsid w:val="00783F1A"/>
    <w:rsid w:val="00793821"/>
    <w:rsid w:val="00793EE7"/>
    <w:rsid w:val="00794FCA"/>
    <w:rsid w:val="0079603E"/>
    <w:rsid w:val="00797B89"/>
    <w:rsid w:val="007A0CA0"/>
    <w:rsid w:val="007A1BA2"/>
    <w:rsid w:val="007A2298"/>
    <w:rsid w:val="007A23D2"/>
    <w:rsid w:val="007A407C"/>
    <w:rsid w:val="007A6369"/>
    <w:rsid w:val="007A7814"/>
    <w:rsid w:val="007B0D17"/>
    <w:rsid w:val="007B0DC4"/>
    <w:rsid w:val="007B246D"/>
    <w:rsid w:val="007B2790"/>
    <w:rsid w:val="007B3C38"/>
    <w:rsid w:val="007C096C"/>
    <w:rsid w:val="007C1756"/>
    <w:rsid w:val="007C1838"/>
    <w:rsid w:val="007C32D1"/>
    <w:rsid w:val="007C4A6B"/>
    <w:rsid w:val="007C51BE"/>
    <w:rsid w:val="007C5F68"/>
    <w:rsid w:val="007C683E"/>
    <w:rsid w:val="007C6D05"/>
    <w:rsid w:val="007C7030"/>
    <w:rsid w:val="007C7A84"/>
    <w:rsid w:val="007C7C80"/>
    <w:rsid w:val="007D0A8D"/>
    <w:rsid w:val="007D0CD4"/>
    <w:rsid w:val="007D102B"/>
    <w:rsid w:val="007D3565"/>
    <w:rsid w:val="007D654E"/>
    <w:rsid w:val="007D79CA"/>
    <w:rsid w:val="007E3570"/>
    <w:rsid w:val="007E5D98"/>
    <w:rsid w:val="007E5F8C"/>
    <w:rsid w:val="007E6E7E"/>
    <w:rsid w:val="007F008C"/>
    <w:rsid w:val="007F4377"/>
    <w:rsid w:val="007F5D2B"/>
    <w:rsid w:val="007F6AC6"/>
    <w:rsid w:val="00802D79"/>
    <w:rsid w:val="00804018"/>
    <w:rsid w:val="008052DF"/>
    <w:rsid w:val="00805CC3"/>
    <w:rsid w:val="00812C52"/>
    <w:rsid w:val="008227FE"/>
    <w:rsid w:val="00824331"/>
    <w:rsid w:val="00826B3C"/>
    <w:rsid w:val="00826D68"/>
    <w:rsid w:val="00833A64"/>
    <w:rsid w:val="00833FEC"/>
    <w:rsid w:val="00837107"/>
    <w:rsid w:val="00837664"/>
    <w:rsid w:val="00837794"/>
    <w:rsid w:val="00842590"/>
    <w:rsid w:val="00843A4F"/>
    <w:rsid w:val="00843B52"/>
    <w:rsid w:val="00855F39"/>
    <w:rsid w:val="00860431"/>
    <w:rsid w:val="008611D7"/>
    <w:rsid w:val="0086183C"/>
    <w:rsid w:val="0086391B"/>
    <w:rsid w:val="0086404B"/>
    <w:rsid w:val="008642FB"/>
    <w:rsid w:val="00865F89"/>
    <w:rsid w:val="00867136"/>
    <w:rsid w:val="00867F5F"/>
    <w:rsid w:val="0087075D"/>
    <w:rsid w:val="0087109F"/>
    <w:rsid w:val="008716F6"/>
    <w:rsid w:val="00872A8D"/>
    <w:rsid w:val="008731F7"/>
    <w:rsid w:val="00874998"/>
    <w:rsid w:val="00874AB2"/>
    <w:rsid w:val="00874C2F"/>
    <w:rsid w:val="00874DD2"/>
    <w:rsid w:val="00876548"/>
    <w:rsid w:val="00882A4C"/>
    <w:rsid w:val="00882C4E"/>
    <w:rsid w:val="008831C6"/>
    <w:rsid w:val="008858BB"/>
    <w:rsid w:val="00885E7B"/>
    <w:rsid w:val="008909F2"/>
    <w:rsid w:val="008924F1"/>
    <w:rsid w:val="00892D54"/>
    <w:rsid w:val="00892FA6"/>
    <w:rsid w:val="008935DD"/>
    <w:rsid w:val="00893A3B"/>
    <w:rsid w:val="00893ADF"/>
    <w:rsid w:val="008940C0"/>
    <w:rsid w:val="00894386"/>
    <w:rsid w:val="00894454"/>
    <w:rsid w:val="00895D44"/>
    <w:rsid w:val="008A0750"/>
    <w:rsid w:val="008A2534"/>
    <w:rsid w:val="008A2FFA"/>
    <w:rsid w:val="008A34F0"/>
    <w:rsid w:val="008A4610"/>
    <w:rsid w:val="008A6914"/>
    <w:rsid w:val="008A7670"/>
    <w:rsid w:val="008B08F1"/>
    <w:rsid w:val="008B1CCE"/>
    <w:rsid w:val="008B55C7"/>
    <w:rsid w:val="008B686C"/>
    <w:rsid w:val="008B697E"/>
    <w:rsid w:val="008B72BD"/>
    <w:rsid w:val="008B778A"/>
    <w:rsid w:val="008C1253"/>
    <w:rsid w:val="008C2248"/>
    <w:rsid w:val="008C4252"/>
    <w:rsid w:val="008D083D"/>
    <w:rsid w:val="008D1B09"/>
    <w:rsid w:val="008D252A"/>
    <w:rsid w:val="008D2F4A"/>
    <w:rsid w:val="008D53E4"/>
    <w:rsid w:val="008D65A6"/>
    <w:rsid w:val="008E2B3C"/>
    <w:rsid w:val="008E351D"/>
    <w:rsid w:val="008E3D14"/>
    <w:rsid w:val="008F0B48"/>
    <w:rsid w:val="008F12FB"/>
    <w:rsid w:val="008F2B89"/>
    <w:rsid w:val="008F2BEF"/>
    <w:rsid w:val="008F4570"/>
    <w:rsid w:val="008F590A"/>
    <w:rsid w:val="008F7485"/>
    <w:rsid w:val="00900435"/>
    <w:rsid w:val="009027FA"/>
    <w:rsid w:val="0090361C"/>
    <w:rsid w:val="00905D22"/>
    <w:rsid w:val="00905FB8"/>
    <w:rsid w:val="00906055"/>
    <w:rsid w:val="0090611F"/>
    <w:rsid w:val="0090775F"/>
    <w:rsid w:val="00917A9C"/>
    <w:rsid w:val="00920956"/>
    <w:rsid w:val="0092191E"/>
    <w:rsid w:val="00922063"/>
    <w:rsid w:val="009225A6"/>
    <w:rsid w:val="009242B9"/>
    <w:rsid w:val="0092468F"/>
    <w:rsid w:val="009249B1"/>
    <w:rsid w:val="00924E00"/>
    <w:rsid w:val="00930DBC"/>
    <w:rsid w:val="00930E97"/>
    <w:rsid w:val="0093292D"/>
    <w:rsid w:val="00933026"/>
    <w:rsid w:val="00933A0A"/>
    <w:rsid w:val="0093542F"/>
    <w:rsid w:val="00935E49"/>
    <w:rsid w:val="00936576"/>
    <w:rsid w:val="00937A07"/>
    <w:rsid w:val="00942D5F"/>
    <w:rsid w:val="009447D3"/>
    <w:rsid w:val="00944CFC"/>
    <w:rsid w:val="009457FC"/>
    <w:rsid w:val="00946D4F"/>
    <w:rsid w:val="00947692"/>
    <w:rsid w:val="00950F57"/>
    <w:rsid w:val="009514E9"/>
    <w:rsid w:val="00952252"/>
    <w:rsid w:val="0095255F"/>
    <w:rsid w:val="0095521D"/>
    <w:rsid w:val="009627AA"/>
    <w:rsid w:val="009627F7"/>
    <w:rsid w:val="00963D9B"/>
    <w:rsid w:val="009649F3"/>
    <w:rsid w:val="009658E1"/>
    <w:rsid w:val="0096733E"/>
    <w:rsid w:val="00971C25"/>
    <w:rsid w:val="00972AAD"/>
    <w:rsid w:val="009741FD"/>
    <w:rsid w:val="00975CBC"/>
    <w:rsid w:val="00975DAF"/>
    <w:rsid w:val="00976D91"/>
    <w:rsid w:val="00977206"/>
    <w:rsid w:val="00977A52"/>
    <w:rsid w:val="00980D35"/>
    <w:rsid w:val="00980D5F"/>
    <w:rsid w:val="00984E94"/>
    <w:rsid w:val="0098708F"/>
    <w:rsid w:val="009876A3"/>
    <w:rsid w:val="00990032"/>
    <w:rsid w:val="00990428"/>
    <w:rsid w:val="00990BE1"/>
    <w:rsid w:val="009920A9"/>
    <w:rsid w:val="009923EE"/>
    <w:rsid w:val="00993D09"/>
    <w:rsid w:val="0099456B"/>
    <w:rsid w:val="009949E8"/>
    <w:rsid w:val="00995C71"/>
    <w:rsid w:val="009960C4"/>
    <w:rsid w:val="009A25AD"/>
    <w:rsid w:val="009A34F7"/>
    <w:rsid w:val="009A3D82"/>
    <w:rsid w:val="009A712D"/>
    <w:rsid w:val="009B025E"/>
    <w:rsid w:val="009B2AAA"/>
    <w:rsid w:val="009B525B"/>
    <w:rsid w:val="009C0709"/>
    <w:rsid w:val="009C0BA2"/>
    <w:rsid w:val="009C1D74"/>
    <w:rsid w:val="009C2E5A"/>
    <w:rsid w:val="009C5EA6"/>
    <w:rsid w:val="009C78DE"/>
    <w:rsid w:val="009D3E91"/>
    <w:rsid w:val="009D3FF9"/>
    <w:rsid w:val="009D417E"/>
    <w:rsid w:val="009D55A2"/>
    <w:rsid w:val="009D589E"/>
    <w:rsid w:val="009D63BF"/>
    <w:rsid w:val="009D6BB0"/>
    <w:rsid w:val="009E3056"/>
    <w:rsid w:val="009E392E"/>
    <w:rsid w:val="009E441A"/>
    <w:rsid w:val="009E4B3B"/>
    <w:rsid w:val="009E70D4"/>
    <w:rsid w:val="009F1537"/>
    <w:rsid w:val="009F3E69"/>
    <w:rsid w:val="009F6567"/>
    <w:rsid w:val="00A01340"/>
    <w:rsid w:val="00A01DEE"/>
    <w:rsid w:val="00A06416"/>
    <w:rsid w:val="00A073F0"/>
    <w:rsid w:val="00A07906"/>
    <w:rsid w:val="00A07FED"/>
    <w:rsid w:val="00A10FE7"/>
    <w:rsid w:val="00A1219A"/>
    <w:rsid w:val="00A126F9"/>
    <w:rsid w:val="00A132E0"/>
    <w:rsid w:val="00A14CE9"/>
    <w:rsid w:val="00A15567"/>
    <w:rsid w:val="00A160B7"/>
    <w:rsid w:val="00A162AD"/>
    <w:rsid w:val="00A16401"/>
    <w:rsid w:val="00A16746"/>
    <w:rsid w:val="00A16AA0"/>
    <w:rsid w:val="00A16CA7"/>
    <w:rsid w:val="00A20A17"/>
    <w:rsid w:val="00A2111A"/>
    <w:rsid w:val="00A22A80"/>
    <w:rsid w:val="00A24AD5"/>
    <w:rsid w:val="00A254F0"/>
    <w:rsid w:val="00A27EAE"/>
    <w:rsid w:val="00A32417"/>
    <w:rsid w:val="00A33041"/>
    <w:rsid w:val="00A3487D"/>
    <w:rsid w:val="00A349A6"/>
    <w:rsid w:val="00A34A65"/>
    <w:rsid w:val="00A37632"/>
    <w:rsid w:val="00A37CF2"/>
    <w:rsid w:val="00A37D0A"/>
    <w:rsid w:val="00A4029D"/>
    <w:rsid w:val="00A435FD"/>
    <w:rsid w:val="00A45AC8"/>
    <w:rsid w:val="00A45CCD"/>
    <w:rsid w:val="00A46475"/>
    <w:rsid w:val="00A46615"/>
    <w:rsid w:val="00A4776D"/>
    <w:rsid w:val="00A50326"/>
    <w:rsid w:val="00A549CD"/>
    <w:rsid w:val="00A5638E"/>
    <w:rsid w:val="00A61338"/>
    <w:rsid w:val="00A6286C"/>
    <w:rsid w:val="00A63998"/>
    <w:rsid w:val="00A64D9D"/>
    <w:rsid w:val="00A679FA"/>
    <w:rsid w:val="00A718C6"/>
    <w:rsid w:val="00A73D49"/>
    <w:rsid w:val="00A73DB4"/>
    <w:rsid w:val="00A77A61"/>
    <w:rsid w:val="00A81926"/>
    <w:rsid w:val="00A83026"/>
    <w:rsid w:val="00A8371F"/>
    <w:rsid w:val="00A83FA5"/>
    <w:rsid w:val="00A84FF0"/>
    <w:rsid w:val="00A855BA"/>
    <w:rsid w:val="00A85A2E"/>
    <w:rsid w:val="00A87128"/>
    <w:rsid w:val="00A87541"/>
    <w:rsid w:val="00A9026C"/>
    <w:rsid w:val="00A90376"/>
    <w:rsid w:val="00A91B4D"/>
    <w:rsid w:val="00A9458D"/>
    <w:rsid w:val="00A95EF4"/>
    <w:rsid w:val="00A9661F"/>
    <w:rsid w:val="00A97A46"/>
    <w:rsid w:val="00A97E48"/>
    <w:rsid w:val="00AA1324"/>
    <w:rsid w:val="00AA45EE"/>
    <w:rsid w:val="00AA5925"/>
    <w:rsid w:val="00AA62A0"/>
    <w:rsid w:val="00AA6A19"/>
    <w:rsid w:val="00AA784F"/>
    <w:rsid w:val="00AB28F3"/>
    <w:rsid w:val="00AB3443"/>
    <w:rsid w:val="00AB54F3"/>
    <w:rsid w:val="00AC0CBD"/>
    <w:rsid w:val="00AC1381"/>
    <w:rsid w:val="00AC1919"/>
    <w:rsid w:val="00AC6247"/>
    <w:rsid w:val="00AC6D83"/>
    <w:rsid w:val="00AD2A1A"/>
    <w:rsid w:val="00AD4392"/>
    <w:rsid w:val="00AD7A3D"/>
    <w:rsid w:val="00AD7FB5"/>
    <w:rsid w:val="00AE1A76"/>
    <w:rsid w:val="00AE2035"/>
    <w:rsid w:val="00AE3522"/>
    <w:rsid w:val="00AE4C30"/>
    <w:rsid w:val="00AE5BAF"/>
    <w:rsid w:val="00AE5E66"/>
    <w:rsid w:val="00AF08E0"/>
    <w:rsid w:val="00AF19B2"/>
    <w:rsid w:val="00AF1D32"/>
    <w:rsid w:val="00AF3700"/>
    <w:rsid w:val="00AF3B10"/>
    <w:rsid w:val="00AF3D4C"/>
    <w:rsid w:val="00AF6AC1"/>
    <w:rsid w:val="00AF71B5"/>
    <w:rsid w:val="00B008B6"/>
    <w:rsid w:val="00B00C21"/>
    <w:rsid w:val="00B06FA5"/>
    <w:rsid w:val="00B0719E"/>
    <w:rsid w:val="00B07824"/>
    <w:rsid w:val="00B07D87"/>
    <w:rsid w:val="00B109BE"/>
    <w:rsid w:val="00B117DD"/>
    <w:rsid w:val="00B14CD1"/>
    <w:rsid w:val="00B1645F"/>
    <w:rsid w:val="00B21045"/>
    <w:rsid w:val="00B21DA5"/>
    <w:rsid w:val="00B21EE8"/>
    <w:rsid w:val="00B22E40"/>
    <w:rsid w:val="00B25546"/>
    <w:rsid w:val="00B27D21"/>
    <w:rsid w:val="00B35971"/>
    <w:rsid w:val="00B3720E"/>
    <w:rsid w:val="00B379BA"/>
    <w:rsid w:val="00B37E80"/>
    <w:rsid w:val="00B41C02"/>
    <w:rsid w:val="00B4250F"/>
    <w:rsid w:val="00B439E4"/>
    <w:rsid w:val="00B47B88"/>
    <w:rsid w:val="00B50046"/>
    <w:rsid w:val="00B502AA"/>
    <w:rsid w:val="00B51631"/>
    <w:rsid w:val="00B5167A"/>
    <w:rsid w:val="00B5183A"/>
    <w:rsid w:val="00B54F72"/>
    <w:rsid w:val="00B61DF8"/>
    <w:rsid w:val="00B6303E"/>
    <w:rsid w:val="00B646EE"/>
    <w:rsid w:val="00B64B99"/>
    <w:rsid w:val="00B65EC7"/>
    <w:rsid w:val="00B67B79"/>
    <w:rsid w:val="00B71A5E"/>
    <w:rsid w:val="00B76931"/>
    <w:rsid w:val="00B85E23"/>
    <w:rsid w:val="00B90D7E"/>
    <w:rsid w:val="00B9225D"/>
    <w:rsid w:val="00B93C80"/>
    <w:rsid w:val="00BA3E9E"/>
    <w:rsid w:val="00BB1045"/>
    <w:rsid w:val="00BB322A"/>
    <w:rsid w:val="00BB7F58"/>
    <w:rsid w:val="00BC2894"/>
    <w:rsid w:val="00BC2C5E"/>
    <w:rsid w:val="00BC5B32"/>
    <w:rsid w:val="00BC686A"/>
    <w:rsid w:val="00BC6F3E"/>
    <w:rsid w:val="00BC75F4"/>
    <w:rsid w:val="00BD00F4"/>
    <w:rsid w:val="00BD3E50"/>
    <w:rsid w:val="00BD64BB"/>
    <w:rsid w:val="00BD6827"/>
    <w:rsid w:val="00BD740A"/>
    <w:rsid w:val="00BE14F2"/>
    <w:rsid w:val="00BE268C"/>
    <w:rsid w:val="00BE31CE"/>
    <w:rsid w:val="00BE39D9"/>
    <w:rsid w:val="00BE3B79"/>
    <w:rsid w:val="00BE4DA6"/>
    <w:rsid w:val="00BF0838"/>
    <w:rsid w:val="00BF0DB3"/>
    <w:rsid w:val="00BF1834"/>
    <w:rsid w:val="00BF6510"/>
    <w:rsid w:val="00C00CBB"/>
    <w:rsid w:val="00C01C7E"/>
    <w:rsid w:val="00C03D61"/>
    <w:rsid w:val="00C0419F"/>
    <w:rsid w:val="00C06903"/>
    <w:rsid w:val="00C11E98"/>
    <w:rsid w:val="00C141B4"/>
    <w:rsid w:val="00C16884"/>
    <w:rsid w:val="00C201A0"/>
    <w:rsid w:val="00C20C72"/>
    <w:rsid w:val="00C210EE"/>
    <w:rsid w:val="00C21A0D"/>
    <w:rsid w:val="00C256E9"/>
    <w:rsid w:val="00C25EDC"/>
    <w:rsid w:val="00C279EA"/>
    <w:rsid w:val="00C32552"/>
    <w:rsid w:val="00C3606E"/>
    <w:rsid w:val="00C3639F"/>
    <w:rsid w:val="00C367B9"/>
    <w:rsid w:val="00C43720"/>
    <w:rsid w:val="00C43A6D"/>
    <w:rsid w:val="00C467D3"/>
    <w:rsid w:val="00C46D24"/>
    <w:rsid w:val="00C4732A"/>
    <w:rsid w:val="00C47CA5"/>
    <w:rsid w:val="00C5026C"/>
    <w:rsid w:val="00C545A7"/>
    <w:rsid w:val="00C57D91"/>
    <w:rsid w:val="00C60EE3"/>
    <w:rsid w:val="00C61CCB"/>
    <w:rsid w:val="00C62740"/>
    <w:rsid w:val="00C6374F"/>
    <w:rsid w:val="00C661B7"/>
    <w:rsid w:val="00C700CB"/>
    <w:rsid w:val="00C701A5"/>
    <w:rsid w:val="00C72A54"/>
    <w:rsid w:val="00C72D8A"/>
    <w:rsid w:val="00C72E7D"/>
    <w:rsid w:val="00C737C7"/>
    <w:rsid w:val="00C75D8A"/>
    <w:rsid w:val="00C80283"/>
    <w:rsid w:val="00C810A4"/>
    <w:rsid w:val="00C813BA"/>
    <w:rsid w:val="00C82671"/>
    <w:rsid w:val="00C82761"/>
    <w:rsid w:val="00C827D1"/>
    <w:rsid w:val="00C82DE1"/>
    <w:rsid w:val="00C847A3"/>
    <w:rsid w:val="00C86360"/>
    <w:rsid w:val="00C871B3"/>
    <w:rsid w:val="00C91ECF"/>
    <w:rsid w:val="00C92842"/>
    <w:rsid w:val="00C92F7B"/>
    <w:rsid w:val="00C9313A"/>
    <w:rsid w:val="00C9782C"/>
    <w:rsid w:val="00C97AA4"/>
    <w:rsid w:val="00C97AD9"/>
    <w:rsid w:val="00CA0E24"/>
    <w:rsid w:val="00CB1421"/>
    <w:rsid w:val="00CB3B4E"/>
    <w:rsid w:val="00CB41BB"/>
    <w:rsid w:val="00CB439D"/>
    <w:rsid w:val="00CB636A"/>
    <w:rsid w:val="00CB6768"/>
    <w:rsid w:val="00CB7EA6"/>
    <w:rsid w:val="00CC031B"/>
    <w:rsid w:val="00CC2DB8"/>
    <w:rsid w:val="00CC38BE"/>
    <w:rsid w:val="00CD03E5"/>
    <w:rsid w:val="00CD08CD"/>
    <w:rsid w:val="00CD1102"/>
    <w:rsid w:val="00CD5FD3"/>
    <w:rsid w:val="00CD6F05"/>
    <w:rsid w:val="00CD70F0"/>
    <w:rsid w:val="00CE3EC6"/>
    <w:rsid w:val="00CE4741"/>
    <w:rsid w:val="00CE6335"/>
    <w:rsid w:val="00CF2203"/>
    <w:rsid w:val="00CF472B"/>
    <w:rsid w:val="00CF5546"/>
    <w:rsid w:val="00CF60D1"/>
    <w:rsid w:val="00CF7DB0"/>
    <w:rsid w:val="00D002EC"/>
    <w:rsid w:val="00D0048F"/>
    <w:rsid w:val="00D00B04"/>
    <w:rsid w:val="00D0256A"/>
    <w:rsid w:val="00D036CF"/>
    <w:rsid w:val="00D0446D"/>
    <w:rsid w:val="00D04EB1"/>
    <w:rsid w:val="00D11796"/>
    <w:rsid w:val="00D14E8C"/>
    <w:rsid w:val="00D20D7F"/>
    <w:rsid w:val="00D214D7"/>
    <w:rsid w:val="00D2160F"/>
    <w:rsid w:val="00D222C1"/>
    <w:rsid w:val="00D22919"/>
    <w:rsid w:val="00D229B4"/>
    <w:rsid w:val="00D22F18"/>
    <w:rsid w:val="00D23D41"/>
    <w:rsid w:val="00D24557"/>
    <w:rsid w:val="00D2474E"/>
    <w:rsid w:val="00D26B48"/>
    <w:rsid w:val="00D2751E"/>
    <w:rsid w:val="00D32924"/>
    <w:rsid w:val="00D3369D"/>
    <w:rsid w:val="00D34CCE"/>
    <w:rsid w:val="00D35509"/>
    <w:rsid w:val="00D3682F"/>
    <w:rsid w:val="00D417F9"/>
    <w:rsid w:val="00D42EBB"/>
    <w:rsid w:val="00D42F3F"/>
    <w:rsid w:val="00D43469"/>
    <w:rsid w:val="00D5132A"/>
    <w:rsid w:val="00D5292B"/>
    <w:rsid w:val="00D52D3D"/>
    <w:rsid w:val="00D56ADC"/>
    <w:rsid w:val="00D56E23"/>
    <w:rsid w:val="00D57978"/>
    <w:rsid w:val="00D60386"/>
    <w:rsid w:val="00D63DF7"/>
    <w:rsid w:val="00D67340"/>
    <w:rsid w:val="00D71A0B"/>
    <w:rsid w:val="00D71FCC"/>
    <w:rsid w:val="00D748D1"/>
    <w:rsid w:val="00D76997"/>
    <w:rsid w:val="00D82414"/>
    <w:rsid w:val="00D8500B"/>
    <w:rsid w:val="00D85F58"/>
    <w:rsid w:val="00D86FD5"/>
    <w:rsid w:val="00D9006B"/>
    <w:rsid w:val="00D91BD8"/>
    <w:rsid w:val="00D94E68"/>
    <w:rsid w:val="00DA0561"/>
    <w:rsid w:val="00DA1835"/>
    <w:rsid w:val="00DA1C3E"/>
    <w:rsid w:val="00DA3A7B"/>
    <w:rsid w:val="00DA4524"/>
    <w:rsid w:val="00DA51AD"/>
    <w:rsid w:val="00DA548B"/>
    <w:rsid w:val="00DA56EC"/>
    <w:rsid w:val="00DA5EF3"/>
    <w:rsid w:val="00DA626D"/>
    <w:rsid w:val="00DA78F5"/>
    <w:rsid w:val="00DB0088"/>
    <w:rsid w:val="00DB00EE"/>
    <w:rsid w:val="00DB220A"/>
    <w:rsid w:val="00DB2EDC"/>
    <w:rsid w:val="00DB4D5A"/>
    <w:rsid w:val="00DB68C6"/>
    <w:rsid w:val="00DC4856"/>
    <w:rsid w:val="00DC5FEA"/>
    <w:rsid w:val="00DC6514"/>
    <w:rsid w:val="00DC7D3F"/>
    <w:rsid w:val="00DD6DFE"/>
    <w:rsid w:val="00DE0AF5"/>
    <w:rsid w:val="00DE125C"/>
    <w:rsid w:val="00DE5FE0"/>
    <w:rsid w:val="00DE726A"/>
    <w:rsid w:val="00DE7D2D"/>
    <w:rsid w:val="00DF19FA"/>
    <w:rsid w:val="00DF34E8"/>
    <w:rsid w:val="00DF69EC"/>
    <w:rsid w:val="00E00C82"/>
    <w:rsid w:val="00E01024"/>
    <w:rsid w:val="00E011E9"/>
    <w:rsid w:val="00E03384"/>
    <w:rsid w:val="00E04461"/>
    <w:rsid w:val="00E04BB3"/>
    <w:rsid w:val="00E11DFC"/>
    <w:rsid w:val="00E13508"/>
    <w:rsid w:val="00E14347"/>
    <w:rsid w:val="00E211BA"/>
    <w:rsid w:val="00E22139"/>
    <w:rsid w:val="00E22450"/>
    <w:rsid w:val="00E2690E"/>
    <w:rsid w:val="00E30377"/>
    <w:rsid w:val="00E306A4"/>
    <w:rsid w:val="00E31A5B"/>
    <w:rsid w:val="00E32A8F"/>
    <w:rsid w:val="00E33719"/>
    <w:rsid w:val="00E33DF9"/>
    <w:rsid w:val="00E343A1"/>
    <w:rsid w:val="00E34A1E"/>
    <w:rsid w:val="00E34D5D"/>
    <w:rsid w:val="00E3694F"/>
    <w:rsid w:val="00E372D3"/>
    <w:rsid w:val="00E37D64"/>
    <w:rsid w:val="00E37F90"/>
    <w:rsid w:val="00E45FE0"/>
    <w:rsid w:val="00E47709"/>
    <w:rsid w:val="00E51624"/>
    <w:rsid w:val="00E51A5E"/>
    <w:rsid w:val="00E51B35"/>
    <w:rsid w:val="00E55E75"/>
    <w:rsid w:val="00E56111"/>
    <w:rsid w:val="00E6091A"/>
    <w:rsid w:val="00E6212C"/>
    <w:rsid w:val="00E63C5A"/>
    <w:rsid w:val="00E64F33"/>
    <w:rsid w:val="00E6751F"/>
    <w:rsid w:val="00E700AA"/>
    <w:rsid w:val="00E708EC"/>
    <w:rsid w:val="00E71076"/>
    <w:rsid w:val="00E73D6D"/>
    <w:rsid w:val="00E745D9"/>
    <w:rsid w:val="00E80E3E"/>
    <w:rsid w:val="00E821B2"/>
    <w:rsid w:val="00E82F85"/>
    <w:rsid w:val="00E87117"/>
    <w:rsid w:val="00E912AB"/>
    <w:rsid w:val="00E9296F"/>
    <w:rsid w:val="00E96982"/>
    <w:rsid w:val="00E96C90"/>
    <w:rsid w:val="00E9732C"/>
    <w:rsid w:val="00EA0630"/>
    <w:rsid w:val="00EA225D"/>
    <w:rsid w:val="00EA28E1"/>
    <w:rsid w:val="00EA2D5C"/>
    <w:rsid w:val="00EA33B0"/>
    <w:rsid w:val="00EA6BC9"/>
    <w:rsid w:val="00EA6CAF"/>
    <w:rsid w:val="00EA6F7B"/>
    <w:rsid w:val="00EB370C"/>
    <w:rsid w:val="00EB3B23"/>
    <w:rsid w:val="00EB4CE8"/>
    <w:rsid w:val="00EB78DE"/>
    <w:rsid w:val="00EC10D4"/>
    <w:rsid w:val="00EC3059"/>
    <w:rsid w:val="00EC34DA"/>
    <w:rsid w:val="00EC3828"/>
    <w:rsid w:val="00EC45E7"/>
    <w:rsid w:val="00EC7145"/>
    <w:rsid w:val="00ED40EF"/>
    <w:rsid w:val="00ED5417"/>
    <w:rsid w:val="00EE094A"/>
    <w:rsid w:val="00EE4C2B"/>
    <w:rsid w:val="00EF0BB1"/>
    <w:rsid w:val="00EF235C"/>
    <w:rsid w:val="00EF2E48"/>
    <w:rsid w:val="00EF323D"/>
    <w:rsid w:val="00EF424A"/>
    <w:rsid w:val="00EF4969"/>
    <w:rsid w:val="00EF5117"/>
    <w:rsid w:val="00F04156"/>
    <w:rsid w:val="00F04AF8"/>
    <w:rsid w:val="00F06956"/>
    <w:rsid w:val="00F077D8"/>
    <w:rsid w:val="00F07A54"/>
    <w:rsid w:val="00F07F95"/>
    <w:rsid w:val="00F102F4"/>
    <w:rsid w:val="00F14CD7"/>
    <w:rsid w:val="00F24221"/>
    <w:rsid w:val="00F246E8"/>
    <w:rsid w:val="00F32A9F"/>
    <w:rsid w:val="00F32D01"/>
    <w:rsid w:val="00F33A4E"/>
    <w:rsid w:val="00F343BA"/>
    <w:rsid w:val="00F35EC0"/>
    <w:rsid w:val="00F373EC"/>
    <w:rsid w:val="00F41193"/>
    <w:rsid w:val="00F42BC3"/>
    <w:rsid w:val="00F43AE2"/>
    <w:rsid w:val="00F43FF7"/>
    <w:rsid w:val="00F46F34"/>
    <w:rsid w:val="00F505E9"/>
    <w:rsid w:val="00F506FA"/>
    <w:rsid w:val="00F507FC"/>
    <w:rsid w:val="00F525AC"/>
    <w:rsid w:val="00F53E33"/>
    <w:rsid w:val="00F5476A"/>
    <w:rsid w:val="00F6129A"/>
    <w:rsid w:val="00F61437"/>
    <w:rsid w:val="00F629D9"/>
    <w:rsid w:val="00F63469"/>
    <w:rsid w:val="00F63F02"/>
    <w:rsid w:val="00F6412C"/>
    <w:rsid w:val="00F65336"/>
    <w:rsid w:val="00F7071C"/>
    <w:rsid w:val="00F72018"/>
    <w:rsid w:val="00F76B28"/>
    <w:rsid w:val="00F76E0F"/>
    <w:rsid w:val="00F77F23"/>
    <w:rsid w:val="00F80D4E"/>
    <w:rsid w:val="00F862D6"/>
    <w:rsid w:val="00F91895"/>
    <w:rsid w:val="00F92094"/>
    <w:rsid w:val="00F947B9"/>
    <w:rsid w:val="00F94888"/>
    <w:rsid w:val="00F958CA"/>
    <w:rsid w:val="00F9624A"/>
    <w:rsid w:val="00F9650B"/>
    <w:rsid w:val="00F96DF4"/>
    <w:rsid w:val="00FA0C45"/>
    <w:rsid w:val="00FA0E24"/>
    <w:rsid w:val="00FA4006"/>
    <w:rsid w:val="00FA4F4E"/>
    <w:rsid w:val="00FA7ACC"/>
    <w:rsid w:val="00FA7C99"/>
    <w:rsid w:val="00FB1322"/>
    <w:rsid w:val="00FB2349"/>
    <w:rsid w:val="00FB4435"/>
    <w:rsid w:val="00FC09FE"/>
    <w:rsid w:val="00FC1070"/>
    <w:rsid w:val="00FC15E0"/>
    <w:rsid w:val="00FC29C7"/>
    <w:rsid w:val="00FC66D7"/>
    <w:rsid w:val="00FC6D1E"/>
    <w:rsid w:val="00FD1816"/>
    <w:rsid w:val="00FD2233"/>
    <w:rsid w:val="00FD25AF"/>
    <w:rsid w:val="00FD55EE"/>
    <w:rsid w:val="00FD5A6A"/>
    <w:rsid w:val="00FD78B2"/>
    <w:rsid w:val="00FE06B0"/>
    <w:rsid w:val="00FE1828"/>
    <w:rsid w:val="00FE3979"/>
    <w:rsid w:val="00FE5384"/>
    <w:rsid w:val="00FE5CDF"/>
    <w:rsid w:val="00FF7461"/>
    <w:rsid w:val="015E0BC9"/>
    <w:rsid w:val="029A2C43"/>
    <w:rsid w:val="04057236"/>
    <w:rsid w:val="04D16A30"/>
    <w:rsid w:val="058A3C73"/>
    <w:rsid w:val="05A92B4A"/>
    <w:rsid w:val="06CC169E"/>
    <w:rsid w:val="077B053A"/>
    <w:rsid w:val="08982C2D"/>
    <w:rsid w:val="0C164903"/>
    <w:rsid w:val="0E4447A8"/>
    <w:rsid w:val="0FE00159"/>
    <w:rsid w:val="105854FD"/>
    <w:rsid w:val="106D4317"/>
    <w:rsid w:val="12712DB7"/>
    <w:rsid w:val="12EA3387"/>
    <w:rsid w:val="135B090E"/>
    <w:rsid w:val="14301A21"/>
    <w:rsid w:val="15FD2804"/>
    <w:rsid w:val="165A1CC6"/>
    <w:rsid w:val="166D6C47"/>
    <w:rsid w:val="17A1444C"/>
    <w:rsid w:val="17E25F50"/>
    <w:rsid w:val="17F67CF3"/>
    <w:rsid w:val="19377D7D"/>
    <w:rsid w:val="1A5778DD"/>
    <w:rsid w:val="1A8800FD"/>
    <w:rsid w:val="1AD5127C"/>
    <w:rsid w:val="1B0C120E"/>
    <w:rsid w:val="1BDA4E34"/>
    <w:rsid w:val="1CAC7677"/>
    <w:rsid w:val="1CBC10C8"/>
    <w:rsid w:val="1D087A6F"/>
    <w:rsid w:val="1E1F6D74"/>
    <w:rsid w:val="1E49713B"/>
    <w:rsid w:val="238C035E"/>
    <w:rsid w:val="24012928"/>
    <w:rsid w:val="24603800"/>
    <w:rsid w:val="24A42123"/>
    <w:rsid w:val="250F3EC3"/>
    <w:rsid w:val="25DA5311"/>
    <w:rsid w:val="26DE368C"/>
    <w:rsid w:val="28EF6C44"/>
    <w:rsid w:val="2A373FBB"/>
    <w:rsid w:val="2B891EE1"/>
    <w:rsid w:val="2D2F3D09"/>
    <w:rsid w:val="301F4992"/>
    <w:rsid w:val="30E57843"/>
    <w:rsid w:val="31F522FF"/>
    <w:rsid w:val="32D04860"/>
    <w:rsid w:val="340B0B41"/>
    <w:rsid w:val="345F09ED"/>
    <w:rsid w:val="34FE0743"/>
    <w:rsid w:val="359C0828"/>
    <w:rsid w:val="360A7267"/>
    <w:rsid w:val="36712695"/>
    <w:rsid w:val="36FE6BF2"/>
    <w:rsid w:val="37127A6E"/>
    <w:rsid w:val="37625ADE"/>
    <w:rsid w:val="379951D9"/>
    <w:rsid w:val="37B67BFA"/>
    <w:rsid w:val="37F85F60"/>
    <w:rsid w:val="38D95BC6"/>
    <w:rsid w:val="3909306C"/>
    <w:rsid w:val="393A4336"/>
    <w:rsid w:val="3D157005"/>
    <w:rsid w:val="3EBC4CC8"/>
    <w:rsid w:val="3FC75D82"/>
    <w:rsid w:val="3FDA04B8"/>
    <w:rsid w:val="414F7909"/>
    <w:rsid w:val="44DC6A1A"/>
    <w:rsid w:val="44F30B0B"/>
    <w:rsid w:val="45170CAB"/>
    <w:rsid w:val="46DB78FF"/>
    <w:rsid w:val="48A4093C"/>
    <w:rsid w:val="48E2085F"/>
    <w:rsid w:val="49386815"/>
    <w:rsid w:val="4AE704EA"/>
    <w:rsid w:val="4BA87127"/>
    <w:rsid w:val="4BC83233"/>
    <w:rsid w:val="4E001E0F"/>
    <w:rsid w:val="4E35396D"/>
    <w:rsid w:val="4EEF27DA"/>
    <w:rsid w:val="51E049A9"/>
    <w:rsid w:val="522D63E4"/>
    <w:rsid w:val="528F1DA0"/>
    <w:rsid w:val="52DF1378"/>
    <w:rsid w:val="54BD2C36"/>
    <w:rsid w:val="550261A2"/>
    <w:rsid w:val="5719685D"/>
    <w:rsid w:val="57A93E52"/>
    <w:rsid w:val="591C704F"/>
    <w:rsid w:val="5B453D28"/>
    <w:rsid w:val="5BA0625D"/>
    <w:rsid w:val="5CE21F4A"/>
    <w:rsid w:val="5DD2614B"/>
    <w:rsid w:val="5DEE0F5F"/>
    <w:rsid w:val="5E401E33"/>
    <w:rsid w:val="5E4E25D6"/>
    <w:rsid w:val="5E6522CC"/>
    <w:rsid w:val="5E9214D9"/>
    <w:rsid w:val="5F0151FB"/>
    <w:rsid w:val="5F465B60"/>
    <w:rsid w:val="60A944DF"/>
    <w:rsid w:val="61CC0EA2"/>
    <w:rsid w:val="63A63AA5"/>
    <w:rsid w:val="64AB3F96"/>
    <w:rsid w:val="64F804AB"/>
    <w:rsid w:val="670D12CB"/>
    <w:rsid w:val="68410DAE"/>
    <w:rsid w:val="687A16FF"/>
    <w:rsid w:val="69FA6285"/>
    <w:rsid w:val="6AC459E8"/>
    <w:rsid w:val="6B2A58FF"/>
    <w:rsid w:val="6C97687C"/>
    <w:rsid w:val="6D734974"/>
    <w:rsid w:val="6D76693D"/>
    <w:rsid w:val="6EF17564"/>
    <w:rsid w:val="70312CDE"/>
    <w:rsid w:val="71112414"/>
    <w:rsid w:val="7132579A"/>
    <w:rsid w:val="71742272"/>
    <w:rsid w:val="721A1647"/>
    <w:rsid w:val="75C02F89"/>
    <w:rsid w:val="78643B37"/>
    <w:rsid w:val="78C21133"/>
    <w:rsid w:val="791A2F48"/>
    <w:rsid w:val="79C80A70"/>
    <w:rsid w:val="7A644A81"/>
    <w:rsid w:val="7C1458B9"/>
    <w:rsid w:val="7DC227B4"/>
    <w:rsid w:val="7F124FD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8" fillcolor="white">
      <v:fill color="white"/>
      <v:stroke endarrow="classic" endarrowlength="long"/>
      <o:colormru v:ext="edit" colors="#f3c"/>
      <o:colormenu v:ext="edit" fillcolor="none" strokecolor="none [3213]"/>
    </o:shapedefaults>
    <o:shapelayout v:ext="edit">
      <o:idmap v:ext="edit" data="1"/>
      <o:rules v:ext="edit">
        <o:r id="V:Rule70" type="connector" idref="#_x0000_s1940"/>
        <o:r id="V:Rule71" type="connector" idref="#_x0000_s1776"/>
        <o:r id="V:Rule72" type="connector" idref="#_x0000_s2020"/>
        <o:r id="V:Rule73" type="connector" idref="#_x0000_s1936"/>
        <o:r id="V:Rule74" type="connector" idref="#_x0000_s1949"/>
        <o:r id="V:Rule75" type="connector" idref="#_x0000_s1957"/>
        <o:r id="V:Rule76" type="connector" idref="#_x0000_s1994"/>
        <o:r id="V:Rule77" type="connector" idref="#_x0000_s1777"/>
        <o:r id="V:Rule78" type="connector" idref="#_x0000_s1955"/>
        <o:r id="V:Rule79" type="connector" idref="#_x0000_s1942"/>
        <o:r id="V:Rule80" type="connector" idref="#_x0000_s1984"/>
        <o:r id="V:Rule81" type="connector" idref="#_x0000_s1930"/>
        <o:r id="V:Rule82" type="connector" idref="#_x0000_s2003"/>
        <o:r id="V:Rule83" type="connector" idref="#_x0000_s2016"/>
        <o:r id="V:Rule84" type="connector" idref="#_x0000_s1998"/>
        <o:r id="V:Rule85" type="connector" idref="#_x0000_s2009"/>
        <o:r id="V:Rule86" type="connector" idref="#_x0000_s1971"/>
        <o:r id="V:Rule87" type="connector" idref="#_x0000_s1963"/>
        <o:r id="V:Rule89" type="connector" idref="#_x0000_s1944"/>
        <o:r id="V:Rule90" type="connector" idref="#_x0000_s1978"/>
        <o:r id="V:Rule91" type="connector" idref="#_x0000_s1960"/>
        <o:r id="V:Rule93" type="connector" idref="#_x0000_s1771"/>
        <o:r id="V:Rule94" type="connector" idref="#_x0000_s2001"/>
        <o:r id="V:Rule95" type="connector" idref="#_x0000_s1767"/>
        <o:r id="V:Rule96" type="connector" idref="#_x0000_s2005"/>
        <o:r id="V:Rule97" type="connector" idref="#_x0000_s1961"/>
        <o:r id="V:Rule98" type="connector" idref="#_x0000_s2011"/>
        <o:r id="V:Rule99" type="connector" idref="#_x0000_s1965"/>
        <o:r id="V:Rule100" type="connector" idref="#_x0000_s1953"/>
        <o:r id="V:Rule101" type="connector" idref="#_x0000_s1932"/>
        <o:r id="V:Rule102" type="connector" idref="#_x0000_s2028"/>
        <o:r id="V:Rule103" type="connector" idref="#_x0000_s2013"/>
        <o:r id="V:Rule104" type="connector" idref="#_x0000_s2030">
          <o:proxy end="" idref="#_x0000_s2010" connectloc="3"/>
        </o:r>
        <o:r id="V:Rule105" type="connector" idref="#_x0000_s2025"/>
        <o:r id="V:Rule106" type="connector" idref="#_x0000_s2018"/>
        <o:r id="V:Rule107" type="connector" idref="#_x0000_s1938"/>
        <o:r id="V:Rule108" type="connector" idref="#_x0000_s1991"/>
        <o:r id="V:Rule109" type="connector" idref="#_x0000_s2023"/>
        <o:r id="V:Rule110" type="connector" idref="#_x0000_s1934"/>
        <o:r id="V:Rule112" type="connector" idref="#_x0000_s2021"/>
        <o:r id="V:Rule113" type="connector" idref="#_x0000_s2019"/>
        <o:r id="V:Rule114" type="connector" idref="#_x0000_s1970"/>
        <o:r id="V:Rule115" type="connector" idref="#_x0000_s1924"/>
        <o:r id="V:Rule116" type="connector" idref="#_x0000_s1974"/>
        <o:r id="V:Rule118" type="connector" idref="#_x0000_s1774"/>
        <o:r id="V:Rule119" type="connector" idref="#_x0000_s1928"/>
        <o:r id="V:Rule120" type="connector" idref="#_x0000_s1997"/>
        <o:r id="V:Rule121" type="connector" idref="#_x0000_s1987"/>
        <o:r id="V:Rule123" type="connector" idref="#_x0000_s1951"/>
        <o:r id="V:Rule124" type="connector" idref="#_x0000_s1926"/>
        <o:r id="V:Rule125" type="connector" idref="#_x0000_s1980"/>
        <o:r id="V:Rule126" type="connector" idref="#_x0000_s1969"/>
        <o:r id="V:Rule127" type="connector" idref="#_x0000_s2006"/>
        <o:r id="V:Rule128" type="connector" idref="#_x0000_s1982"/>
        <o:r id="V:Rule129" type="connector" idref="#_x0000_s1976"/>
        <o:r id="V:Rule130" type="connector" idref="#_x0000_s1769"/>
        <o:r id="V:Rule131" type="connector" idref="#_x0000_s1765"/>
        <o:r id="V:Rule132" type="connector" idref="#_x0000_s1959"/>
        <o:r id="V:Rule133" type="connector" idref="#_x0000_s1989"/>
        <o:r id="V:Rule134" type="connector" idref="#_x0000_s1967"/>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uiPriority="99"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qFormat="1"/>
    <w:lsdException w:name="HTML Sample"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6475"/>
    <w:rPr>
      <w:rFonts w:ascii="宋体" w:hAnsi="宋体" w:cs="宋体"/>
      <w:sz w:val="24"/>
      <w:szCs w:val="24"/>
    </w:rPr>
  </w:style>
  <w:style w:type="paragraph" w:styleId="1">
    <w:name w:val="heading 1"/>
    <w:aliases w:val="1.标题 1,章标题 1,H1,Section Head,Header1,h1,1st level,l1,Heading 0,Fab-1,PIM 1,章节标题,-*+,b1, Char Char,标书1,章节,章标题 1 Char Char,标题 11,-*+1,Fab-1...,NMP Heading 1,章,章 Char Char Char"/>
    <w:basedOn w:val="a"/>
    <w:next w:val="a"/>
    <w:link w:val="1Char1"/>
    <w:qFormat/>
    <w:rsid w:val="00A46475"/>
    <w:pPr>
      <w:keepNext/>
      <w:adjustRightInd w:val="0"/>
      <w:snapToGrid w:val="0"/>
      <w:spacing w:line="360" w:lineRule="auto"/>
      <w:textAlignment w:val="baseline"/>
      <w:outlineLvl w:val="0"/>
    </w:pPr>
    <w:rPr>
      <w:sz w:val="28"/>
    </w:rPr>
  </w:style>
  <w:style w:type="paragraph" w:styleId="2">
    <w:name w:val="heading 2"/>
    <w:basedOn w:val="a"/>
    <w:next w:val="a0"/>
    <w:link w:val="2Char"/>
    <w:qFormat/>
    <w:rsid w:val="00A46475"/>
    <w:pPr>
      <w:keepNext/>
      <w:keepLines/>
      <w:spacing w:line="360" w:lineRule="auto"/>
      <w:ind w:left="576" w:hanging="576"/>
      <w:outlineLvl w:val="1"/>
    </w:pPr>
    <w:rPr>
      <w:rFonts w:ascii="仿宋_GB2312" w:hAnsi="Arial"/>
      <w:sz w:val="30"/>
    </w:rPr>
  </w:style>
  <w:style w:type="paragraph" w:styleId="3">
    <w:name w:val="heading 3"/>
    <w:basedOn w:val="a"/>
    <w:next w:val="a"/>
    <w:link w:val="3Char"/>
    <w:qFormat/>
    <w:rsid w:val="00A46475"/>
    <w:pPr>
      <w:keepNext/>
      <w:keepLines/>
      <w:spacing w:line="360" w:lineRule="auto"/>
      <w:ind w:left="720" w:hanging="720"/>
      <w:outlineLvl w:val="2"/>
    </w:pPr>
    <w:rPr>
      <w:bCs/>
      <w:sz w:val="28"/>
      <w:szCs w:val="32"/>
    </w:rPr>
  </w:style>
  <w:style w:type="paragraph" w:styleId="4">
    <w:name w:val="heading 4"/>
    <w:basedOn w:val="a"/>
    <w:next w:val="a"/>
    <w:qFormat/>
    <w:rsid w:val="00A46475"/>
    <w:pPr>
      <w:keepNext/>
      <w:keepLines/>
      <w:spacing w:line="360" w:lineRule="auto"/>
      <w:ind w:left="864" w:hanging="864"/>
      <w:outlineLvl w:val="3"/>
    </w:pPr>
    <w:rPr>
      <w:rFonts w:ascii="Arial" w:hAnsi="Arial"/>
      <w:b/>
      <w:bCs/>
      <w:szCs w:val="28"/>
    </w:rPr>
  </w:style>
  <w:style w:type="paragraph" w:styleId="5">
    <w:name w:val="heading 5"/>
    <w:basedOn w:val="a"/>
    <w:next w:val="a"/>
    <w:link w:val="5Char"/>
    <w:qFormat/>
    <w:rsid w:val="00A46475"/>
    <w:pPr>
      <w:keepNext/>
      <w:keepLines/>
      <w:spacing w:before="280" w:after="290" w:line="376" w:lineRule="auto"/>
      <w:ind w:left="1008" w:hanging="1008"/>
      <w:outlineLvl w:val="4"/>
    </w:pPr>
    <w:rPr>
      <w:b/>
      <w:bCs/>
      <w:sz w:val="28"/>
      <w:szCs w:val="28"/>
    </w:rPr>
  </w:style>
  <w:style w:type="paragraph" w:styleId="6">
    <w:name w:val="heading 6"/>
    <w:basedOn w:val="a"/>
    <w:next w:val="a"/>
    <w:qFormat/>
    <w:rsid w:val="00A46475"/>
    <w:pPr>
      <w:keepNext/>
      <w:keepLines/>
      <w:spacing w:before="240" w:after="64" w:line="320" w:lineRule="auto"/>
      <w:ind w:left="1152" w:hanging="1152"/>
      <w:outlineLvl w:val="5"/>
    </w:pPr>
    <w:rPr>
      <w:rFonts w:ascii="Arial" w:eastAsia="黑体" w:hAnsi="Arial"/>
      <w:b/>
      <w:bCs/>
    </w:rPr>
  </w:style>
  <w:style w:type="paragraph" w:styleId="7">
    <w:name w:val="heading 7"/>
    <w:basedOn w:val="a"/>
    <w:next w:val="a"/>
    <w:qFormat/>
    <w:rsid w:val="00A46475"/>
    <w:pPr>
      <w:keepNext/>
      <w:keepLines/>
      <w:spacing w:before="240" w:after="64" w:line="320" w:lineRule="auto"/>
      <w:ind w:left="1296" w:hanging="1296"/>
      <w:outlineLvl w:val="6"/>
    </w:pPr>
    <w:rPr>
      <w:b/>
      <w:bCs/>
    </w:rPr>
  </w:style>
  <w:style w:type="paragraph" w:styleId="8">
    <w:name w:val="heading 8"/>
    <w:basedOn w:val="a"/>
    <w:next w:val="a"/>
    <w:qFormat/>
    <w:rsid w:val="00A46475"/>
    <w:pPr>
      <w:keepNext/>
      <w:keepLines/>
      <w:spacing w:before="240" w:after="64" w:line="320" w:lineRule="auto"/>
      <w:ind w:left="1440" w:hanging="1440"/>
      <w:outlineLvl w:val="7"/>
    </w:pPr>
    <w:rPr>
      <w:rFonts w:ascii="Arial" w:eastAsia="黑体" w:hAnsi="Arial"/>
    </w:rPr>
  </w:style>
  <w:style w:type="paragraph" w:styleId="9">
    <w:name w:val="heading 9"/>
    <w:basedOn w:val="a"/>
    <w:next w:val="a"/>
    <w:qFormat/>
    <w:rsid w:val="00A46475"/>
    <w:pPr>
      <w:keepNext/>
      <w:keepLine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A46475"/>
    <w:pPr>
      <w:ind w:firstLineChars="200" w:firstLine="420"/>
    </w:pPr>
  </w:style>
  <w:style w:type="paragraph" w:styleId="a4">
    <w:name w:val="annotation subject"/>
    <w:basedOn w:val="a5"/>
    <w:next w:val="a5"/>
    <w:link w:val="Char0"/>
    <w:qFormat/>
    <w:rsid w:val="00A46475"/>
    <w:rPr>
      <w:b/>
      <w:bCs/>
    </w:rPr>
  </w:style>
  <w:style w:type="paragraph" w:styleId="a5">
    <w:name w:val="annotation text"/>
    <w:basedOn w:val="a"/>
    <w:link w:val="Char1"/>
    <w:qFormat/>
    <w:rsid w:val="00A46475"/>
  </w:style>
  <w:style w:type="paragraph" w:styleId="a6">
    <w:name w:val="Body Text First Indent"/>
    <w:basedOn w:val="a7"/>
    <w:link w:val="Char2"/>
    <w:uiPriority w:val="99"/>
    <w:qFormat/>
    <w:rsid w:val="00A46475"/>
    <w:pPr>
      <w:spacing w:after="120"/>
      <w:ind w:firstLineChars="100" w:firstLine="420"/>
    </w:pPr>
    <w:rPr>
      <w:sz w:val="28"/>
      <w:szCs w:val="20"/>
    </w:rPr>
  </w:style>
  <w:style w:type="paragraph" w:styleId="a7">
    <w:name w:val="Body Text"/>
    <w:basedOn w:val="a"/>
    <w:link w:val="Char3"/>
    <w:qFormat/>
    <w:rsid w:val="00A46475"/>
  </w:style>
  <w:style w:type="paragraph" w:styleId="a8">
    <w:name w:val="List Number"/>
    <w:basedOn w:val="a"/>
    <w:qFormat/>
    <w:rsid w:val="00A46475"/>
    <w:pPr>
      <w:tabs>
        <w:tab w:val="left" w:pos="360"/>
      </w:tabs>
      <w:ind w:left="360" w:hanging="360"/>
    </w:pPr>
    <w:rPr>
      <w:szCs w:val="21"/>
    </w:rPr>
  </w:style>
  <w:style w:type="paragraph" w:styleId="a9">
    <w:name w:val="caption"/>
    <w:basedOn w:val="a"/>
    <w:next w:val="a"/>
    <w:qFormat/>
    <w:rsid w:val="00A46475"/>
    <w:rPr>
      <w:rFonts w:ascii="Calibri Light" w:eastAsia="黑体" w:hAnsi="Calibri Light"/>
      <w:sz w:val="20"/>
      <w:szCs w:val="20"/>
    </w:rPr>
  </w:style>
  <w:style w:type="paragraph" w:styleId="aa">
    <w:name w:val="Document Map"/>
    <w:basedOn w:val="a"/>
    <w:qFormat/>
    <w:rsid w:val="00A46475"/>
    <w:pPr>
      <w:shd w:val="clear" w:color="auto" w:fill="000080"/>
    </w:pPr>
  </w:style>
  <w:style w:type="paragraph" w:styleId="30">
    <w:name w:val="Body Text 3"/>
    <w:basedOn w:val="a"/>
    <w:qFormat/>
    <w:rsid w:val="00A46475"/>
    <w:pPr>
      <w:jc w:val="center"/>
    </w:pPr>
    <w:rPr>
      <w:b/>
      <w:bCs/>
    </w:rPr>
  </w:style>
  <w:style w:type="paragraph" w:styleId="ab">
    <w:name w:val="Body Text Indent"/>
    <w:basedOn w:val="a"/>
    <w:qFormat/>
    <w:rsid w:val="00A46475"/>
    <w:pPr>
      <w:spacing w:line="320" w:lineRule="exact"/>
      <w:ind w:left="19" w:firstLineChars="175" w:firstLine="420"/>
    </w:pPr>
  </w:style>
  <w:style w:type="paragraph" w:styleId="20">
    <w:name w:val="List 2"/>
    <w:basedOn w:val="a"/>
    <w:qFormat/>
    <w:rsid w:val="00A46475"/>
    <w:pPr>
      <w:adjustRightInd w:val="0"/>
      <w:ind w:left="840" w:hanging="420"/>
      <w:textAlignment w:val="baseline"/>
    </w:pPr>
    <w:rPr>
      <w:szCs w:val="20"/>
    </w:rPr>
  </w:style>
  <w:style w:type="paragraph" w:styleId="ac">
    <w:name w:val="Block Text"/>
    <w:basedOn w:val="a"/>
    <w:qFormat/>
    <w:rsid w:val="00A46475"/>
    <w:pPr>
      <w:spacing w:line="300" w:lineRule="exact"/>
      <w:ind w:leftChars="-40" w:left="-96" w:right="-16" w:firstLineChars="200" w:firstLine="482"/>
    </w:pPr>
  </w:style>
  <w:style w:type="paragraph" w:styleId="31">
    <w:name w:val="toc 3"/>
    <w:basedOn w:val="a"/>
    <w:next w:val="a"/>
    <w:qFormat/>
    <w:rsid w:val="00A46475"/>
    <w:pPr>
      <w:tabs>
        <w:tab w:val="left" w:pos="3220"/>
        <w:tab w:val="left" w:pos="3435"/>
      </w:tabs>
      <w:spacing w:line="360" w:lineRule="auto"/>
      <w:ind w:leftChars="400" w:left="840"/>
    </w:pPr>
  </w:style>
  <w:style w:type="paragraph" w:styleId="ad">
    <w:name w:val="Plain Text"/>
    <w:basedOn w:val="a"/>
    <w:qFormat/>
    <w:rsid w:val="00A46475"/>
    <w:rPr>
      <w:rFonts w:hAnsi="Courier New" w:cs="Courier New"/>
      <w:szCs w:val="21"/>
    </w:rPr>
  </w:style>
  <w:style w:type="paragraph" w:styleId="ae">
    <w:name w:val="Date"/>
    <w:basedOn w:val="a"/>
    <w:next w:val="a"/>
    <w:qFormat/>
    <w:rsid w:val="00A46475"/>
    <w:pPr>
      <w:ind w:leftChars="2500" w:left="100"/>
    </w:pPr>
  </w:style>
  <w:style w:type="paragraph" w:styleId="21">
    <w:name w:val="Body Text Indent 2"/>
    <w:basedOn w:val="a"/>
    <w:qFormat/>
    <w:rsid w:val="00A46475"/>
    <w:pPr>
      <w:spacing w:line="360" w:lineRule="auto"/>
      <w:ind w:left="-88" w:firstLineChars="230" w:firstLine="552"/>
    </w:pPr>
    <w:rPr>
      <w:szCs w:val="20"/>
    </w:rPr>
  </w:style>
  <w:style w:type="paragraph" w:styleId="af">
    <w:name w:val="Balloon Text"/>
    <w:basedOn w:val="a"/>
    <w:link w:val="Char4"/>
    <w:qFormat/>
    <w:rsid w:val="00A46475"/>
    <w:rPr>
      <w:sz w:val="18"/>
      <w:szCs w:val="18"/>
    </w:rPr>
  </w:style>
  <w:style w:type="paragraph" w:styleId="af0">
    <w:name w:val="footer"/>
    <w:basedOn w:val="a"/>
    <w:link w:val="Char5"/>
    <w:qFormat/>
    <w:rsid w:val="00A46475"/>
    <w:pPr>
      <w:tabs>
        <w:tab w:val="center" w:pos="4153"/>
        <w:tab w:val="right" w:pos="8306"/>
      </w:tabs>
      <w:snapToGrid w:val="0"/>
    </w:pPr>
    <w:rPr>
      <w:sz w:val="18"/>
      <w:szCs w:val="20"/>
    </w:rPr>
  </w:style>
  <w:style w:type="paragraph" w:styleId="af1">
    <w:name w:val="header"/>
    <w:basedOn w:val="a"/>
    <w:link w:val="Char6"/>
    <w:qFormat/>
    <w:rsid w:val="00A46475"/>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A46475"/>
    <w:pPr>
      <w:tabs>
        <w:tab w:val="right" w:leader="dot" w:pos="8778"/>
      </w:tabs>
      <w:spacing w:line="360" w:lineRule="auto"/>
    </w:pPr>
    <w:rPr>
      <w:b/>
    </w:rPr>
  </w:style>
  <w:style w:type="paragraph" w:styleId="af2">
    <w:name w:val="List"/>
    <w:aliases w:val="列表1"/>
    <w:basedOn w:val="a"/>
    <w:link w:val="Char7"/>
    <w:qFormat/>
    <w:rsid w:val="00A46475"/>
    <w:pPr>
      <w:spacing w:line="360" w:lineRule="exact"/>
      <w:jc w:val="center"/>
    </w:pPr>
    <w:rPr>
      <w:rFonts w:ascii="仿宋_GB2312" w:eastAsia="仿宋_GB2312"/>
    </w:rPr>
  </w:style>
  <w:style w:type="paragraph" w:styleId="32">
    <w:name w:val="Body Text Indent 3"/>
    <w:basedOn w:val="a"/>
    <w:link w:val="3Char0"/>
    <w:qFormat/>
    <w:rsid w:val="00A46475"/>
    <w:pPr>
      <w:spacing w:line="400" w:lineRule="exact"/>
      <w:ind w:firstLineChars="200" w:firstLine="480"/>
    </w:pPr>
  </w:style>
  <w:style w:type="paragraph" w:styleId="22">
    <w:name w:val="toc 2"/>
    <w:basedOn w:val="a"/>
    <w:next w:val="a"/>
    <w:qFormat/>
    <w:rsid w:val="00A46475"/>
    <w:pPr>
      <w:tabs>
        <w:tab w:val="right" w:leader="dot" w:pos="8800"/>
      </w:tabs>
      <w:spacing w:line="360" w:lineRule="auto"/>
      <w:ind w:leftChars="200" w:left="420" w:right="360"/>
    </w:pPr>
    <w:rPr>
      <w:b/>
      <w:bCs/>
    </w:rPr>
  </w:style>
  <w:style w:type="paragraph" w:styleId="23">
    <w:name w:val="Body Text 2"/>
    <w:basedOn w:val="a"/>
    <w:qFormat/>
    <w:rsid w:val="00A46475"/>
    <w:pPr>
      <w:jc w:val="center"/>
    </w:pPr>
  </w:style>
  <w:style w:type="paragraph" w:styleId="HTML">
    <w:name w:val="HTML Preformatted"/>
    <w:basedOn w:val="a"/>
    <w:qFormat/>
    <w:rsid w:val="00A4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sz w:val="20"/>
      <w:szCs w:val="20"/>
    </w:rPr>
  </w:style>
  <w:style w:type="paragraph" w:styleId="af3">
    <w:name w:val="Normal (Web)"/>
    <w:basedOn w:val="a"/>
    <w:uiPriority w:val="99"/>
    <w:qFormat/>
    <w:rsid w:val="00A46475"/>
    <w:pPr>
      <w:spacing w:before="100" w:beforeAutospacing="1" w:after="100" w:afterAutospacing="1"/>
    </w:pPr>
    <w:rPr>
      <w:rFonts w:ascii="Arial Unicode MS" w:eastAsia="Arial Unicode MS" w:hAnsi="Arial Unicode MS" w:cs="Arial Unicode MS"/>
    </w:rPr>
  </w:style>
  <w:style w:type="paragraph" w:styleId="11">
    <w:name w:val="index 1"/>
    <w:basedOn w:val="a"/>
    <w:next w:val="a"/>
    <w:qFormat/>
    <w:rsid w:val="00A46475"/>
    <w:rPr>
      <w:sz w:val="28"/>
      <w:szCs w:val="20"/>
    </w:rPr>
  </w:style>
  <w:style w:type="character" w:styleId="af4">
    <w:name w:val="Strong"/>
    <w:qFormat/>
    <w:rsid w:val="00A46475"/>
    <w:rPr>
      <w:b/>
      <w:bCs/>
    </w:rPr>
  </w:style>
  <w:style w:type="character" w:styleId="af5">
    <w:name w:val="page number"/>
    <w:basedOn w:val="a1"/>
    <w:qFormat/>
    <w:rsid w:val="00A46475"/>
  </w:style>
  <w:style w:type="character" w:styleId="af6">
    <w:name w:val="FollowedHyperlink"/>
    <w:qFormat/>
    <w:rsid w:val="00A46475"/>
    <w:rPr>
      <w:color w:val="800080"/>
      <w:u w:val="single"/>
    </w:rPr>
  </w:style>
  <w:style w:type="character" w:styleId="HTML0">
    <w:name w:val="HTML Definition"/>
    <w:basedOn w:val="a1"/>
    <w:unhideWhenUsed/>
    <w:qFormat/>
    <w:rsid w:val="00A46475"/>
    <w:rPr>
      <w:i/>
    </w:rPr>
  </w:style>
  <w:style w:type="character" w:styleId="af7">
    <w:name w:val="Hyperlink"/>
    <w:qFormat/>
    <w:rsid w:val="00A46475"/>
    <w:rPr>
      <w:color w:val="0000FF"/>
      <w:u w:val="single"/>
    </w:rPr>
  </w:style>
  <w:style w:type="character" w:styleId="HTML1">
    <w:name w:val="HTML Code"/>
    <w:basedOn w:val="a1"/>
    <w:unhideWhenUsed/>
    <w:qFormat/>
    <w:rsid w:val="00A46475"/>
    <w:rPr>
      <w:rFonts w:ascii="Menlo" w:eastAsia="Menlo" w:hAnsi="Menlo" w:cs="Menlo" w:hint="default"/>
      <w:color w:val="C7254E"/>
      <w:sz w:val="21"/>
      <w:szCs w:val="21"/>
      <w:shd w:val="clear" w:color="auto" w:fill="F9F2F4"/>
    </w:rPr>
  </w:style>
  <w:style w:type="character" w:styleId="af8">
    <w:name w:val="annotation reference"/>
    <w:qFormat/>
    <w:rsid w:val="00A46475"/>
    <w:rPr>
      <w:sz w:val="21"/>
      <w:szCs w:val="21"/>
    </w:rPr>
  </w:style>
  <w:style w:type="character" w:styleId="HTML2">
    <w:name w:val="HTML Keyboard"/>
    <w:basedOn w:val="a1"/>
    <w:unhideWhenUsed/>
    <w:qFormat/>
    <w:rsid w:val="00A46475"/>
    <w:rPr>
      <w:rFonts w:ascii="Menlo" w:eastAsia="Menlo" w:hAnsi="Menlo" w:cs="Menlo"/>
      <w:color w:val="FFFFFF"/>
      <w:sz w:val="21"/>
      <w:szCs w:val="21"/>
      <w:shd w:val="clear" w:color="auto" w:fill="333333"/>
    </w:rPr>
  </w:style>
  <w:style w:type="character" w:styleId="HTML3">
    <w:name w:val="HTML Sample"/>
    <w:basedOn w:val="a1"/>
    <w:unhideWhenUsed/>
    <w:qFormat/>
    <w:rsid w:val="00A46475"/>
    <w:rPr>
      <w:rFonts w:ascii="Menlo" w:eastAsia="Menlo" w:hAnsi="Menlo" w:cs="Menlo" w:hint="default"/>
      <w:sz w:val="21"/>
      <w:szCs w:val="21"/>
    </w:rPr>
  </w:style>
  <w:style w:type="table" w:styleId="af9">
    <w:name w:val="Table Grid"/>
    <w:aliases w:val="网格型-中对齐,网格型!,网格型-无边竖线,网格型c,黄桥表,灰度表格,灰度表格1,灰度表格2,灰度表格11,灰度表格3,灰度表格12,灰度表格4,灰度表格13,灰度表格21,灰度表格111,灰度表格31,灰度表格121,灰度表格5,灰度表格14,灰度表格22,灰度表格112,灰度表格32,灰度表格122,网格型模版,网格型刘,专业网格,网格型88,(环评报告表）,lily 表格,正文+宋体,表格虚线,表格类型,网格型（pxg）,Table 1,网格型杨,杨,网格型ZHJICIA,网格型-常用"/>
    <w:basedOn w:val="a2"/>
    <w:uiPriority w:val="59"/>
    <w:qFormat/>
    <w:rsid w:val="00A46475"/>
    <w:pPr>
      <w:adjustRightInd w:val="0"/>
      <w:snapToGrid w:val="0"/>
      <w:jc w:val="center"/>
    </w:pPr>
    <w:tblPr>
      <w:jc w:val="cente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ascii="Times New Roman" w:eastAsia="Arial" w:hAnsi="Times New Roman"/>
        <w:b/>
        <w:sz w:val="21"/>
      </w:rPr>
      <w:tblPr/>
      <w:tcPr>
        <w:tcBorders>
          <w:top w:val="single" w:sz="4" w:space="0" w:color="auto"/>
          <w:left w:val="single" w:sz="4" w:space="0" w:color="auto"/>
          <w:bottom w:val="nil"/>
          <w:right w:val="nil"/>
          <w:insideH w:val="nil"/>
          <w:insideV w:val="nil"/>
          <w:tl2br w:val="nil"/>
          <w:tr2bl w:val="nil"/>
        </w:tcBorders>
      </w:tcPr>
    </w:tblStylePr>
  </w:style>
  <w:style w:type="character" w:customStyle="1" w:styleId="12">
    <w:name w:val="标题1"/>
    <w:basedOn w:val="a1"/>
    <w:qFormat/>
    <w:rsid w:val="00A46475"/>
  </w:style>
  <w:style w:type="character" w:customStyle="1" w:styleId="first-child">
    <w:name w:val="first-child"/>
    <w:basedOn w:val="a1"/>
    <w:qFormat/>
    <w:rsid w:val="00A46475"/>
  </w:style>
  <w:style w:type="character" w:customStyle="1" w:styleId="pp11">
    <w:name w:val="pp11"/>
    <w:qFormat/>
    <w:rsid w:val="00A46475"/>
    <w:rPr>
      <w:rFonts w:ascii="宋体" w:eastAsia="宋体" w:hAnsi="宋体" w:hint="eastAsia"/>
      <w:sz w:val="18"/>
      <w:szCs w:val="18"/>
    </w:rPr>
  </w:style>
  <w:style w:type="character" w:customStyle="1" w:styleId="BodyText21CharCharChar">
    <w:name w:val="Body Text 21 Char Char Char"/>
    <w:qFormat/>
    <w:rsid w:val="00A46475"/>
    <w:rPr>
      <w:rFonts w:ascii="仿宋_GB2312" w:eastAsia="仿宋体"/>
      <w:kern w:val="2"/>
      <w:sz w:val="24"/>
      <w:lang w:val="en-US" w:eastAsia="zh-CN" w:bidi="ar-SA"/>
    </w:rPr>
  </w:style>
  <w:style w:type="character" w:customStyle="1" w:styleId="unnamed1">
    <w:name w:val="unnamed1"/>
    <w:basedOn w:val="a1"/>
    <w:qFormat/>
    <w:rsid w:val="00A46475"/>
  </w:style>
  <w:style w:type="character" w:customStyle="1" w:styleId="Char0">
    <w:name w:val="批注主题 Char"/>
    <w:link w:val="a4"/>
    <w:qFormat/>
    <w:rsid w:val="00A46475"/>
    <w:rPr>
      <w:b/>
      <w:bCs/>
      <w:kern w:val="2"/>
      <w:sz w:val="21"/>
      <w:szCs w:val="24"/>
    </w:rPr>
  </w:style>
  <w:style w:type="character" w:customStyle="1" w:styleId="Char5">
    <w:name w:val="页脚 Char"/>
    <w:basedOn w:val="a1"/>
    <w:link w:val="af0"/>
    <w:qFormat/>
    <w:rsid w:val="00A46475"/>
  </w:style>
  <w:style w:type="character" w:customStyle="1" w:styleId="zhou11">
    <w:name w:val="zhou11"/>
    <w:qFormat/>
    <w:rsid w:val="00A46475"/>
    <w:rPr>
      <w:color w:val="000000"/>
      <w:sz w:val="21"/>
      <w:szCs w:val="21"/>
    </w:rPr>
  </w:style>
  <w:style w:type="character" w:customStyle="1" w:styleId="5Char">
    <w:name w:val="标题 5 Char"/>
    <w:link w:val="5"/>
    <w:qFormat/>
    <w:rsid w:val="00A46475"/>
    <w:rPr>
      <w:rFonts w:ascii="宋体" w:hAnsi="宋体" w:cs="宋体"/>
      <w:b/>
      <w:bCs/>
      <w:sz w:val="28"/>
      <w:szCs w:val="28"/>
    </w:rPr>
  </w:style>
  <w:style w:type="character" w:customStyle="1" w:styleId="font01">
    <w:name w:val="font01"/>
    <w:basedOn w:val="a1"/>
    <w:qFormat/>
    <w:rsid w:val="00A46475"/>
    <w:rPr>
      <w:rFonts w:ascii="宋体" w:eastAsia="宋体" w:hAnsi="宋体" w:cs="宋体" w:hint="eastAsia"/>
      <w:color w:val="000000"/>
      <w:sz w:val="21"/>
      <w:szCs w:val="21"/>
      <w:u w:val="none"/>
    </w:rPr>
  </w:style>
  <w:style w:type="character" w:customStyle="1" w:styleId="Char4">
    <w:name w:val="批注框文本 Char"/>
    <w:link w:val="af"/>
    <w:qFormat/>
    <w:rsid w:val="00A46475"/>
    <w:rPr>
      <w:kern w:val="2"/>
      <w:sz w:val="18"/>
      <w:szCs w:val="18"/>
    </w:rPr>
  </w:style>
  <w:style w:type="character" w:customStyle="1" w:styleId="Char10">
    <w:name w:val="正文文本 Char1"/>
    <w:basedOn w:val="a1"/>
    <w:qFormat/>
    <w:rsid w:val="00A46475"/>
    <w:rPr>
      <w:rFonts w:ascii="宋体" w:eastAsia="宋体" w:hAnsi="宋体" w:cs="宋体" w:hint="eastAsia"/>
      <w:sz w:val="22"/>
      <w:szCs w:val="22"/>
    </w:rPr>
  </w:style>
  <w:style w:type="character" w:customStyle="1" w:styleId="4CharChar">
    <w:name w:val="样式 标题 4 + 黑色 Char Char"/>
    <w:qFormat/>
    <w:rsid w:val="00A46475"/>
    <w:rPr>
      <w:rFonts w:eastAsia="宋体"/>
      <w:bCs/>
      <w:color w:val="000000"/>
      <w:sz w:val="24"/>
      <w:lang w:val="en-US" w:eastAsia="zh-CN" w:bidi="ar-SA"/>
    </w:rPr>
  </w:style>
  <w:style w:type="character" w:customStyle="1" w:styleId="fontr">
    <w:name w:val="font_r"/>
    <w:basedOn w:val="a1"/>
    <w:qFormat/>
    <w:rsid w:val="00A46475"/>
    <w:rPr>
      <w:b/>
      <w:color w:val="FF0000"/>
    </w:rPr>
  </w:style>
  <w:style w:type="character" w:customStyle="1" w:styleId="ppxh1">
    <w:name w:val="ppx_h1"/>
    <w:qFormat/>
    <w:rsid w:val="00A46475"/>
    <w:rPr>
      <w:rFonts w:ascii="ˎ̥" w:hAnsi="ˎ̥" w:hint="default"/>
      <w:color w:val="000000"/>
      <w:sz w:val="22"/>
      <w:szCs w:val="22"/>
      <w:u w:val="none"/>
    </w:rPr>
  </w:style>
  <w:style w:type="character" w:customStyle="1" w:styleId="style201">
    <w:name w:val="style201"/>
    <w:qFormat/>
    <w:rsid w:val="00A46475"/>
    <w:rPr>
      <w:color w:val="000000"/>
      <w:sz w:val="18"/>
      <w:szCs w:val="18"/>
    </w:rPr>
  </w:style>
  <w:style w:type="character" w:customStyle="1" w:styleId="mlh15">
    <w:name w:val="m lh15"/>
    <w:qFormat/>
    <w:rsid w:val="00A46475"/>
    <w:rPr>
      <w:rFonts w:eastAsia="宋体"/>
      <w:kern w:val="2"/>
      <w:sz w:val="24"/>
      <w:szCs w:val="24"/>
      <w:lang w:val="en-US" w:eastAsia="zh-CN" w:bidi="ar-SA"/>
    </w:rPr>
  </w:style>
  <w:style w:type="character" w:customStyle="1" w:styleId="qyname1">
    <w:name w:val="qy_name1"/>
    <w:basedOn w:val="a1"/>
    <w:qFormat/>
    <w:rsid w:val="00A46475"/>
    <w:rPr>
      <w:b/>
      <w:color w:val="4E4E4E"/>
      <w:sz w:val="36"/>
      <w:szCs w:val="36"/>
    </w:rPr>
  </w:style>
  <w:style w:type="character" w:customStyle="1" w:styleId="2CharCharCharCharChar">
    <w:name w:val="标题 2 Char Char Char Char Char"/>
    <w:qFormat/>
    <w:rsid w:val="00A46475"/>
    <w:rPr>
      <w:rFonts w:eastAsia="宋体"/>
      <w:bCs/>
      <w:kern w:val="2"/>
      <w:sz w:val="28"/>
      <w:szCs w:val="32"/>
      <w:lang w:val="en-US" w:eastAsia="zh-CN" w:bidi="ar-SA"/>
    </w:rPr>
  </w:style>
  <w:style w:type="character" w:customStyle="1" w:styleId="font21">
    <w:name w:val="font21"/>
    <w:basedOn w:val="a1"/>
    <w:qFormat/>
    <w:rsid w:val="00A46475"/>
    <w:rPr>
      <w:rFonts w:ascii="Times New Roman" w:hAnsi="Times New Roman" w:cs="Times New Roman" w:hint="default"/>
      <w:color w:val="000000"/>
      <w:sz w:val="21"/>
      <w:szCs w:val="21"/>
      <w:u w:val="none"/>
    </w:rPr>
  </w:style>
  <w:style w:type="character" w:customStyle="1" w:styleId="unnamed11">
    <w:name w:val="unnamed11"/>
    <w:qFormat/>
    <w:rsid w:val="00A46475"/>
    <w:rPr>
      <w:rFonts w:ascii="宋体" w:eastAsia="宋体" w:hAnsi="宋体" w:hint="eastAsia"/>
      <w:color w:val="000000"/>
      <w:sz w:val="18"/>
      <w:szCs w:val="18"/>
    </w:rPr>
  </w:style>
  <w:style w:type="character" w:customStyle="1" w:styleId="layui-layer-tabnow">
    <w:name w:val="layui-layer-tabnow"/>
    <w:basedOn w:val="a1"/>
    <w:qFormat/>
    <w:rsid w:val="00A46475"/>
    <w:rPr>
      <w:bdr w:val="single" w:sz="6" w:space="0" w:color="CCCCCC"/>
      <w:shd w:val="clear" w:color="auto" w:fill="FFFFFF"/>
    </w:rPr>
  </w:style>
  <w:style w:type="character" w:customStyle="1" w:styleId="3Char0">
    <w:name w:val="正文文本缩进 3 Char"/>
    <w:link w:val="32"/>
    <w:qFormat/>
    <w:rsid w:val="00A46475"/>
    <w:rPr>
      <w:rFonts w:ascii="宋体" w:eastAsia="宋体" w:hAnsi="宋体"/>
      <w:kern w:val="2"/>
      <w:sz w:val="24"/>
      <w:szCs w:val="24"/>
      <w:lang w:val="en-US" w:eastAsia="zh-CN" w:bidi="ar-SA"/>
    </w:rPr>
  </w:style>
  <w:style w:type="character" w:customStyle="1" w:styleId="z41">
    <w:name w:val="z41"/>
    <w:qFormat/>
    <w:rsid w:val="00A46475"/>
    <w:rPr>
      <w:color w:val="000000"/>
      <w:sz w:val="18"/>
      <w:szCs w:val="18"/>
    </w:rPr>
  </w:style>
  <w:style w:type="character" w:customStyle="1" w:styleId="style11">
    <w:name w:val="style11"/>
    <w:basedOn w:val="a1"/>
    <w:qFormat/>
    <w:rsid w:val="00A46475"/>
  </w:style>
  <w:style w:type="character" w:customStyle="1" w:styleId="font11">
    <w:name w:val="font11"/>
    <w:basedOn w:val="a1"/>
    <w:qFormat/>
    <w:rsid w:val="00A46475"/>
    <w:rPr>
      <w:rFonts w:ascii="Times New Roman" w:hAnsi="Times New Roman" w:cs="Times New Roman" w:hint="default"/>
      <w:color w:val="000000"/>
      <w:sz w:val="21"/>
      <w:szCs w:val="21"/>
      <w:u w:val="none"/>
      <w:vertAlign w:val="superscript"/>
    </w:rPr>
  </w:style>
  <w:style w:type="character" w:customStyle="1" w:styleId="dxkf1">
    <w:name w:val="dxkf1"/>
    <w:qFormat/>
    <w:rsid w:val="00A46475"/>
    <w:rPr>
      <w:rFonts w:ascii="ˎ̥" w:hAnsi="ˎ̥" w:hint="default"/>
      <w:color w:val="585858"/>
      <w:sz w:val="20"/>
      <w:szCs w:val="20"/>
    </w:rPr>
  </w:style>
  <w:style w:type="character" w:customStyle="1" w:styleId="Char6">
    <w:name w:val="页眉 Char"/>
    <w:basedOn w:val="a1"/>
    <w:link w:val="af1"/>
    <w:qFormat/>
    <w:rsid w:val="00A46475"/>
  </w:style>
  <w:style w:type="character" w:customStyle="1" w:styleId="s221">
    <w:name w:val="s221"/>
    <w:qFormat/>
    <w:rsid w:val="00A46475"/>
    <w:rPr>
      <w:rFonts w:hint="default"/>
      <w:color w:val="000000"/>
      <w:sz w:val="18"/>
      <w:szCs w:val="18"/>
      <w:u w:val="none"/>
    </w:rPr>
  </w:style>
  <w:style w:type="character" w:customStyle="1" w:styleId="BodyText21CharChar">
    <w:name w:val="Body Text 21 Char Char"/>
    <w:link w:val="BodyText21"/>
    <w:qFormat/>
    <w:rsid w:val="00A46475"/>
    <w:rPr>
      <w:rFonts w:ascii="仿宋_GB2312" w:eastAsia="仿宋体"/>
      <w:kern w:val="2"/>
      <w:sz w:val="24"/>
      <w:lang w:val="en-US" w:eastAsia="zh-CN" w:bidi="ar-SA"/>
    </w:rPr>
  </w:style>
  <w:style w:type="paragraph" w:customStyle="1" w:styleId="BodyText21">
    <w:name w:val="Body Text 21"/>
    <w:basedOn w:val="a"/>
    <w:link w:val="BodyText21CharChar"/>
    <w:qFormat/>
    <w:rsid w:val="00A46475"/>
    <w:pPr>
      <w:adjustRightInd w:val="0"/>
      <w:textAlignment w:val="baseline"/>
    </w:pPr>
    <w:rPr>
      <w:rFonts w:ascii="仿宋_GB2312" w:eastAsia="仿宋体"/>
    </w:rPr>
  </w:style>
  <w:style w:type="character" w:customStyle="1" w:styleId="ft11">
    <w:name w:val="ft11"/>
    <w:basedOn w:val="a1"/>
    <w:qFormat/>
    <w:rsid w:val="00A46475"/>
  </w:style>
  <w:style w:type="character" w:customStyle="1" w:styleId="Char7">
    <w:name w:val="列表 Char"/>
    <w:aliases w:val="列表1 Char"/>
    <w:link w:val="af2"/>
    <w:qFormat/>
    <w:rsid w:val="00A46475"/>
    <w:rPr>
      <w:rFonts w:ascii="仿宋_GB2312" w:eastAsia="仿宋_GB2312"/>
      <w:kern w:val="2"/>
      <w:sz w:val="21"/>
      <w:lang w:val="en-US" w:eastAsia="zh-CN" w:bidi="ar-SA"/>
    </w:rPr>
  </w:style>
  <w:style w:type="character" w:customStyle="1" w:styleId="djjg11">
    <w:name w:val="djjg11"/>
    <w:basedOn w:val="a1"/>
    <w:qFormat/>
    <w:rsid w:val="00A46475"/>
    <w:rPr>
      <w:color w:val="666666"/>
    </w:rPr>
  </w:style>
  <w:style w:type="character" w:customStyle="1" w:styleId="blue1">
    <w:name w:val="blue1"/>
    <w:qFormat/>
    <w:rsid w:val="00A46475"/>
    <w:rPr>
      <w:color w:val="000066"/>
      <w:sz w:val="18"/>
      <w:szCs w:val="18"/>
      <w:u w:val="none"/>
    </w:rPr>
  </w:style>
  <w:style w:type="character" w:customStyle="1" w:styleId="Char">
    <w:name w:val="正文缩进 Char"/>
    <w:link w:val="a0"/>
    <w:qFormat/>
    <w:rsid w:val="00A46475"/>
    <w:rPr>
      <w:rFonts w:eastAsia="宋体"/>
      <w:kern w:val="2"/>
      <w:sz w:val="21"/>
      <w:szCs w:val="24"/>
      <w:lang w:val="en-US" w:eastAsia="zh-CN" w:bidi="ar-SA"/>
    </w:rPr>
  </w:style>
  <w:style w:type="character" w:customStyle="1" w:styleId="1Char">
    <w:name w:val="标题 1 Char"/>
    <w:aliases w:val="1.标题 1 Char,章标题 1 Char,H1 Char,Section Head Char,Header1 Char,h1 Char,1st level Char,l1 Char,Heading 0 Char,Fab-1 Char,PIM 1 Char,章节标题 Char,-*+ Char,b1 Char,标书1 Char,章节 Char,章标题 1 Char Char Char,标题 11 Char,-*+1 Char,章 Char"/>
    <w:link w:val="1"/>
    <w:qFormat/>
    <w:rsid w:val="00A46475"/>
    <w:rPr>
      <w:rFonts w:eastAsia="宋体"/>
      <w:sz w:val="28"/>
      <w:lang w:val="en-US" w:eastAsia="zh-CN" w:bidi="ar-SA"/>
    </w:rPr>
  </w:style>
  <w:style w:type="character" w:customStyle="1" w:styleId="1Char1">
    <w:name w:val="标题 1 Char1"/>
    <w:aliases w:val="1.标题 1 Char1,章标题 1 Char1,H1 Char1,Section Head Char1,Header1 Char1,h1 Char1,1st level Char1,l1 Char1,Heading 0 Char1,Fab-1 Char1,PIM 1 Char1,章节标题 Char1,-*+ Char1,b1 Char1, Char Char Char,标书1 Char1,章节 Char1,章标题 1 Char Char Char1,标题 11 Char1"/>
    <w:basedOn w:val="a1"/>
    <w:link w:val="1"/>
    <w:qFormat/>
    <w:rsid w:val="00A46475"/>
    <w:rPr>
      <w:rFonts w:ascii="宋体" w:eastAsia="宋体" w:hAnsi="宋体" w:cs="宋体" w:hint="eastAsia"/>
      <w:b/>
      <w:kern w:val="44"/>
      <w:sz w:val="44"/>
      <w:szCs w:val="44"/>
    </w:rPr>
  </w:style>
  <w:style w:type="character" w:customStyle="1" w:styleId="2Char">
    <w:name w:val="标题 2 Char"/>
    <w:link w:val="2"/>
    <w:qFormat/>
    <w:rsid w:val="00A46475"/>
    <w:rPr>
      <w:rFonts w:ascii="仿宋_GB2312" w:hAnsi="Arial" w:cs="宋体"/>
      <w:sz w:val="30"/>
      <w:szCs w:val="24"/>
    </w:rPr>
  </w:style>
  <w:style w:type="character" w:customStyle="1" w:styleId="number">
    <w:name w:val="number"/>
    <w:basedOn w:val="a1"/>
    <w:qFormat/>
    <w:rsid w:val="00A46475"/>
    <w:rPr>
      <w:color w:val="000000"/>
    </w:rPr>
  </w:style>
  <w:style w:type="character" w:customStyle="1" w:styleId="CharChar1">
    <w:name w:val="Char Char1"/>
    <w:qFormat/>
    <w:rsid w:val="00A46475"/>
    <w:rPr>
      <w:rFonts w:ascii="仿宋_GB2312" w:eastAsia="仿宋_GB2312"/>
      <w:kern w:val="2"/>
      <w:sz w:val="21"/>
      <w:lang w:val="en-US" w:eastAsia="zh-CN" w:bidi="ar-SA"/>
    </w:rPr>
  </w:style>
  <w:style w:type="character" w:customStyle="1" w:styleId="Char3">
    <w:name w:val="正文文本 Char"/>
    <w:link w:val="a7"/>
    <w:qFormat/>
    <w:rsid w:val="00A46475"/>
    <w:rPr>
      <w:rFonts w:eastAsia="宋体"/>
      <w:kern w:val="2"/>
      <w:sz w:val="24"/>
      <w:szCs w:val="24"/>
      <w:lang w:val="en-US" w:eastAsia="zh-CN" w:bidi="ar-SA"/>
    </w:rPr>
  </w:style>
  <w:style w:type="character" w:customStyle="1" w:styleId="33Char3CharCharCharCharCharCharCharCharC6CharChar">
    <w:name w:val="样式 标题 3标题 3 Char标题 3 Char Char Char Char Char Char Char Char C...6 Char Char"/>
    <w:link w:val="33Char3CharCharCharCharCharCharCharCharC6"/>
    <w:qFormat/>
    <w:rsid w:val="00A46475"/>
    <w:rPr>
      <w:rFonts w:eastAsia="宋体"/>
      <w:color w:val="000000"/>
      <w:kern w:val="2"/>
      <w:sz w:val="24"/>
      <w:szCs w:val="32"/>
      <w:lang w:val="en-US" w:eastAsia="zh-CN" w:bidi="ar-SA"/>
    </w:rPr>
  </w:style>
  <w:style w:type="paragraph" w:customStyle="1" w:styleId="33Char3CharCharCharCharCharCharCharCharC6">
    <w:name w:val="样式 标题 3标题 3 Char标题 3 Char Char Char Char Char Char Char Char C...6"/>
    <w:basedOn w:val="3"/>
    <w:link w:val="33Char3CharCharCharCharCharCharCharCharC6CharChar"/>
    <w:qFormat/>
    <w:rsid w:val="00A46475"/>
    <w:pPr>
      <w:tabs>
        <w:tab w:val="left" w:pos="720"/>
      </w:tabs>
    </w:pPr>
    <w:rPr>
      <w:color w:val="000000"/>
      <w:sz w:val="24"/>
    </w:rPr>
  </w:style>
  <w:style w:type="character" w:customStyle="1" w:styleId="size9">
    <w:name w:val="size9"/>
    <w:basedOn w:val="a1"/>
    <w:qFormat/>
    <w:rsid w:val="00A46475"/>
  </w:style>
  <w:style w:type="character" w:customStyle="1" w:styleId="3GB2312Char">
    <w:name w:val="样式 标题 3 + 仿宋_GB2312 四号 粉红 Char"/>
    <w:qFormat/>
    <w:rsid w:val="00A46475"/>
    <w:rPr>
      <w:rFonts w:ascii="仿宋_GB2312" w:eastAsia="仿宋_GB2312" w:hAnsi="仿宋_GB2312"/>
      <w:b/>
      <w:color w:val="FF00FF"/>
      <w:kern w:val="2"/>
      <w:sz w:val="28"/>
      <w:lang w:val="en-US" w:eastAsia="zh-CN" w:bidi="ar-SA"/>
    </w:rPr>
  </w:style>
  <w:style w:type="character" w:customStyle="1" w:styleId="w231">
    <w:name w:val="w231"/>
    <w:qFormat/>
    <w:rsid w:val="00A46475"/>
    <w:rPr>
      <w:sz w:val="18"/>
      <w:szCs w:val="18"/>
      <w:u w:val="none"/>
    </w:rPr>
  </w:style>
  <w:style w:type="character" w:customStyle="1" w:styleId="tpccontent">
    <w:name w:val="tpc_content"/>
    <w:basedOn w:val="a1"/>
    <w:qFormat/>
    <w:rsid w:val="00A46475"/>
  </w:style>
  <w:style w:type="character" w:customStyle="1" w:styleId="table-xiayou">
    <w:name w:val="table-xiayou"/>
    <w:basedOn w:val="a1"/>
    <w:qFormat/>
    <w:rsid w:val="00A46475"/>
  </w:style>
  <w:style w:type="character" w:customStyle="1" w:styleId="3Char1">
    <w:name w:val="样式 标题 3 + 宋体 非加粗 Char"/>
    <w:qFormat/>
    <w:rsid w:val="00A46475"/>
    <w:rPr>
      <w:rFonts w:ascii="宋体" w:eastAsia="宋体" w:hAnsi="宋体"/>
      <w:b/>
      <w:bCs/>
      <w:kern w:val="2"/>
      <w:sz w:val="24"/>
      <w:szCs w:val="28"/>
      <w:lang w:val="en-US" w:eastAsia="zh-CN" w:bidi="ar-SA"/>
    </w:rPr>
  </w:style>
  <w:style w:type="character" w:customStyle="1" w:styleId="Char1">
    <w:name w:val="批注文字 Char"/>
    <w:link w:val="a5"/>
    <w:qFormat/>
    <w:rsid w:val="00A46475"/>
    <w:rPr>
      <w:kern w:val="2"/>
      <w:sz w:val="21"/>
      <w:szCs w:val="24"/>
    </w:rPr>
  </w:style>
  <w:style w:type="character" w:customStyle="1" w:styleId="33CharChar1113h33rdlevelH3l3CTCharChar">
    <w:name w:val="样式 标题 3标题 3 Char Char条标题1.1.13h33rd levelH3l3CT + 黑色 Char Char"/>
    <w:qFormat/>
    <w:rsid w:val="00A46475"/>
    <w:rPr>
      <w:rFonts w:eastAsia="宋体"/>
      <w:bCs/>
      <w:color w:val="000000"/>
      <w:kern w:val="2"/>
      <w:sz w:val="24"/>
      <w:szCs w:val="24"/>
      <w:lang w:val="en-US" w:eastAsia="zh-CN" w:bidi="ar-SA"/>
    </w:rPr>
  </w:style>
  <w:style w:type="character" w:customStyle="1" w:styleId="digest1">
    <w:name w:val="digest1"/>
    <w:qFormat/>
    <w:rsid w:val="00A46475"/>
    <w:rPr>
      <w:color w:val="393939"/>
      <w:sz w:val="20"/>
      <w:szCs w:val="20"/>
    </w:rPr>
  </w:style>
  <w:style w:type="character" w:customStyle="1" w:styleId="fontb1">
    <w:name w:val="fontb1"/>
    <w:qFormat/>
    <w:rsid w:val="00A46475"/>
    <w:rPr>
      <w:rFonts w:ascii="Arial" w:hAnsi="Arial" w:cs="Arial" w:hint="default"/>
      <w:sz w:val="18"/>
      <w:szCs w:val="18"/>
    </w:rPr>
  </w:style>
  <w:style w:type="character" w:customStyle="1" w:styleId="font101">
    <w:name w:val="font101"/>
    <w:qFormat/>
    <w:rsid w:val="00A46475"/>
    <w:rPr>
      <w:color w:val="333333"/>
      <w:sz w:val="21"/>
      <w:szCs w:val="21"/>
    </w:rPr>
  </w:style>
  <w:style w:type="character" w:customStyle="1" w:styleId="13">
    <w:name w:val="正文1"/>
    <w:qFormat/>
    <w:rsid w:val="00A46475"/>
    <w:rPr>
      <w:rFonts w:ascii="宋体" w:eastAsia="宋体" w:hAnsi="宋体" w:hint="eastAsia"/>
      <w:sz w:val="22"/>
      <w:szCs w:val="22"/>
    </w:rPr>
  </w:style>
  <w:style w:type="character" w:customStyle="1" w:styleId="22CharCharChar11H2Underrubrik1prop21CharChar">
    <w:name w:val="样式 标题 2标题 2 Char Char Char节节标题 1.1H2（一）Underrubrik1prop2...1 Char Char"/>
    <w:link w:val="22CharCharChar11H2Underrubrik1prop21"/>
    <w:qFormat/>
    <w:rsid w:val="00A46475"/>
    <w:rPr>
      <w:rFonts w:ascii="宋体" w:eastAsia="宋体" w:hAnsi="宋体"/>
      <w:kern w:val="2"/>
      <w:sz w:val="28"/>
      <w:szCs w:val="32"/>
      <w:lang w:val="en-US" w:eastAsia="zh-CN" w:bidi="ar-SA"/>
    </w:rPr>
  </w:style>
  <w:style w:type="paragraph" w:customStyle="1" w:styleId="22CharCharChar11H2Underrubrik1prop21">
    <w:name w:val="样式 标题 2标题 2 Char Char Char节节标题 1.1H2（一）Underrubrik1prop2...1"/>
    <w:basedOn w:val="2"/>
    <w:link w:val="22CharCharChar11H2Underrubrik1prop21CharChar"/>
    <w:qFormat/>
    <w:rsid w:val="00A46475"/>
    <w:pPr>
      <w:ind w:left="578" w:hanging="578"/>
    </w:pPr>
    <w:rPr>
      <w:rFonts w:ascii="宋体" w:hAnsi="宋体"/>
      <w:sz w:val="28"/>
      <w:szCs w:val="32"/>
    </w:rPr>
  </w:style>
  <w:style w:type="character" w:customStyle="1" w:styleId="3Char">
    <w:name w:val="标题 3 Char"/>
    <w:link w:val="3"/>
    <w:qFormat/>
    <w:rsid w:val="00A46475"/>
    <w:rPr>
      <w:rFonts w:ascii="宋体" w:hAnsi="宋体" w:cs="宋体"/>
      <w:bCs/>
      <w:sz w:val="28"/>
      <w:szCs w:val="32"/>
    </w:rPr>
  </w:style>
  <w:style w:type="character" w:customStyle="1" w:styleId="33Char3CharCharCharCharCharCharCharCharC5CharChar">
    <w:name w:val="样式 标题 3标题 3 Char标题 3 Char Char Char Char Char Char Char Char C...5 Char Char"/>
    <w:link w:val="33Char3CharCharCharCharCharCharCharCharC5"/>
    <w:qFormat/>
    <w:rsid w:val="00A46475"/>
    <w:rPr>
      <w:rFonts w:eastAsia="宋体"/>
      <w:kern w:val="2"/>
      <w:sz w:val="24"/>
      <w:szCs w:val="32"/>
      <w:lang w:val="en-US" w:eastAsia="zh-CN" w:bidi="ar-SA"/>
    </w:rPr>
  </w:style>
  <w:style w:type="paragraph" w:customStyle="1" w:styleId="33Char3CharCharCharCharCharCharCharCharC5">
    <w:name w:val="样式 标题 3标题 3 Char标题 3 Char Char Char Char Char Char Char Char C...5"/>
    <w:basedOn w:val="3"/>
    <w:link w:val="33Char3CharCharCharCharCharCharCharCharC5CharChar"/>
    <w:qFormat/>
    <w:rsid w:val="00A46475"/>
    <w:pPr>
      <w:tabs>
        <w:tab w:val="left" w:pos="720"/>
      </w:tabs>
    </w:pPr>
    <w:rPr>
      <w:sz w:val="24"/>
    </w:rPr>
  </w:style>
  <w:style w:type="character" w:customStyle="1" w:styleId="text1">
    <w:name w:val="text1"/>
    <w:qFormat/>
    <w:rsid w:val="00A46475"/>
    <w:rPr>
      <w:sz w:val="21"/>
      <w:szCs w:val="21"/>
    </w:rPr>
  </w:style>
  <w:style w:type="character" w:customStyle="1" w:styleId="style41">
    <w:name w:val="style41"/>
    <w:qFormat/>
    <w:rsid w:val="00A46475"/>
    <w:rPr>
      <w:b/>
      <w:bCs/>
      <w:sz w:val="21"/>
      <w:szCs w:val="21"/>
    </w:rPr>
  </w:style>
  <w:style w:type="character" w:customStyle="1" w:styleId="lh131">
    <w:name w:val="lh131"/>
    <w:basedOn w:val="a1"/>
    <w:qFormat/>
    <w:rsid w:val="00A46475"/>
  </w:style>
  <w:style w:type="character" w:customStyle="1" w:styleId="CharCharChar">
    <w:name w:val="Char Char Char"/>
    <w:qFormat/>
    <w:rsid w:val="00A46475"/>
    <w:rPr>
      <w:rFonts w:eastAsia="宋体"/>
      <w:kern w:val="2"/>
      <w:sz w:val="24"/>
      <w:szCs w:val="24"/>
      <w:lang w:val="en-US" w:eastAsia="zh-CN" w:bidi="ar-SA"/>
    </w:rPr>
  </w:style>
  <w:style w:type="paragraph" w:customStyle="1" w:styleId="22CharCharChar11H2Underrubrik1prop23">
    <w:name w:val="样式 标题 2标题 2 Char Char Char节节标题 1.1H2（一）Underrubrik1prop2...3"/>
    <w:basedOn w:val="a"/>
    <w:qFormat/>
    <w:rsid w:val="00A46475"/>
    <w:rPr>
      <w:sz w:val="28"/>
      <w:szCs w:val="20"/>
    </w:rPr>
  </w:style>
  <w:style w:type="paragraph" w:customStyle="1" w:styleId="33Char3CharCharCharCharCharCharCharCharC4">
    <w:name w:val="样式 标题 3标题 3 Char标题 3 Char Char Char Char Char Char Char Char C...4"/>
    <w:basedOn w:val="3"/>
    <w:qFormat/>
    <w:rsid w:val="00A46475"/>
    <w:pPr>
      <w:tabs>
        <w:tab w:val="left" w:pos="720"/>
      </w:tabs>
    </w:pPr>
    <w:rPr>
      <w:bCs w:val="0"/>
      <w:sz w:val="24"/>
    </w:rPr>
  </w:style>
  <w:style w:type="paragraph" w:customStyle="1" w:styleId="xl28">
    <w:name w:val="xl28"/>
    <w:basedOn w:val="a"/>
    <w:qFormat/>
    <w:rsid w:val="00A46475"/>
    <w:pPr>
      <w:pBdr>
        <w:bottom w:val="single" w:sz="4" w:space="0" w:color="auto"/>
        <w:right w:val="single" w:sz="4" w:space="0" w:color="auto"/>
      </w:pBdr>
      <w:spacing w:before="100" w:beforeAutospacing="1" w:after="100" w:afterAutospacing="1"/>
      <w:jc w:val="center"/>
    </w:pPr>
    <w:rPr>
      <w:rFonts w:eastAsia="Arial Unicode MS"/>
      <w:color w:val="000000"/>
      <w:szCs w:val="21"/>
    </w:rPr>
  </w:style>
  <w:style w:type="paragraph" w:customStyle="1" w:styleId="xl26">
    <w:name w:val="xl26"/>
    <w:basedOn w:val="a"/>
    <w:qFormat/>
    <w:rsid w:val="00A46475"/>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1"/>
    </w:rPr>
  </w:style>
  <w:style w:type="paragraph" w:customStyle="1" w:styleId="afa">
    <w:name w:val="图框"/>
    <w:basedOn w:val="a"/>
    <w:qFormat/>
    <w:rsid w:val="00A46475"/>
    <w:pPr>
      <w:adjustRightInd w:val="0"/>
      <w:snapToGrid w:val="0"/>
      <w:spacing w:line="240" w:lineRule="atLeast"/>
      <w:jc w:val="center"/>
    </w:pPr>
    <w:rPr>
      <w:bCs/>
    </w:rPr>
  </w:style>
  <w:style w:type="paragraph" w:customStyle="1" w:styleId="14">
    <w:name w:val="样式1"/>
    <w:basedOn w:val="a"/>
    <w:qFormat/>
    <w:rsid w:val="00A46475"/>
    <w:rPr>
      <w:szCs w:val="20"/>
    </w:rPr>
  </w:style>
  <w:style w:type="paragraph" w:customStyle="1" w:styleId="24">
    <w:name w:val="标题2"/>
    <w:basedOn w:val="a"/>
    <w:next w:val="a"/>
    <w:qFormat/>
    <w:rsid w:val="00A46475"/>
    <w:pPr>
      <w:autoSpaceDE w:val="0"/>
      <w:autoSpaceDN w:val="0"/>
      <w:snapToGrid w:val="0"/>
      <w:spacing w:line="590" w:lineRule="atLeast"/>
      <w:jc w:val="center"/>
    </w:pPr>
    <w:rPr>
      <w:rFonts w:eastAsia="方正楷体_GBK"/>
      <w:snapToGrid w:val="0"/>
      <w:sz w:val="32"/>
      <w:szCs w:val="20"/>
    </w:rPr>
  </w:style>
  <w:style w:type="paragraph" w:customStyle="1" w:styleId="1111H1SectionHeadHeader1h11stlevell1Hea">
    <w:name w:val="样式 标题 11.标题 1章标题 1H1Section HeadHeader1h11st levell1Hea..."/>
    <w:basedOn w:val="1"/>
    <w:qFormat/>
    <w:rsid w:val="00A46475"/>
    <w:pPr>
      <w:keepLines/>
      <w:tabs>
        <w:tab w:val="left" w:pos="425"/>
      </w:tabs>
      <w:adjustRightInd/>
      <w:snapToGrid/>
      <w:ind w:left="425" w:hanging="425"/>
      <w:textAlignment w:val="auto"/>
    </w:pPr>
    <w:rPr>
      <w:kern w:val="44"/>
      <w:sz w:val="30"/>
    </w:rPr>
  </w:style>
  <w:style w:type="paragraph" w:customStyle="1" w:styleId="33CharChar1113h33rdlevelH3l3CT">
    <w:name w:val="样式 标题 3标题 3 Char Char条标题1.1.13h33rd levelH3l3CT + 黑色"/>
    <w:basedOn w:val="3"/>
    <w:qFormat/>
    <w:rsid w:val="00A46475"/>
    <w:pPr>
      <w:tabs>
        <w:tab w:val="left" w:pos="870"/>
        <w:tab w:val="left" w:pos="1335"/>
        <w:tab w:val="left" w:pos="1456"/>
      </w:tabs>
      <w:snapToGrid w:val="0"/>
      <w:ind w:left="717" w:hanging="567"/>
    </w:pPr>
    <w:rPr>
      <w:rFonts w:ascii="Times New Roman" w:hAnsi="Times New Roman"/>
      <w:color w:val="000000"/>
      <w:szCs w:val="20"/>
    </w:rPr>
  </w:style>
  <w:style w:type="paragraph" w:customStyle="1" w:styleId="afb">
    <w:name w:val="表格"/>
    <w:link w:val="Char8"/>
    <w:qFormat/>
    <w:rsid w:val="00A46475"/>
    <w:pPr>
      <w:snapToGrid w:val="0"/>
      <w:spacing w:before="120" w:after="120"/>
      <w:jc w:val="center"/>
    </w:pPr>
    <w:rPr>
      <w:sz w:val="21"/>
    </w:rPr>
  </w:style>
  <w:style w:type="paragraph" w:customStyle="1" w:styleId="afc">
    <w:name w:val="二级无标题条"/>
    <w:basedOn w:val="a"/>
    <w:qFormat/>
    <w:rsid w:val="00A46475"/>
  </w:style>
  <w:style w:type="paragraph" w:customStyle="1" w:styleId="ParaCharCharCharChar">
    <w:name w:val="默认段落字体 Para Char Char Char Char"/>
    <w:basedOn w:val="a"/>
    <w:qFormat/>
    <w:rsid w:val="00A46475"/>
  </w:style>
  <w:style w:type="paragraph" w:customStyle="1" w:styleId="xl27">
    <w:name w:val="xl27"/>
    <w:basedOn w:val="a"/>
    <w:qFormat/>
    <w:rsid w:val="00A46475"/>
    <w:pPr>
      <w:pBdr>
        <w:bottom w:val="single" w:sz="12" w:space="0" w:color="auto"/>
      </w:pBdr>
      <w:spacing w:before="100" w:after="100"/>
      <w:jc w:val="center"/>
    </w:pPr>
    <w:rPr>
      <w:szCs w:val="20"/>
    </w:rPr>
  </w:style>
  <w:style w:type="paragraph" w:customStyle="1" w:styleId="11H1SectionHeadHeader1h11stlevell1Heading02">
    <w:name w:val="样式 标题 1章标题 1H1Section HeadHeader1h11st levell1Heading 0...2"/>
    <w:basedOn w:val="1"/>
    <w:qFormat/>
    <w:rsid w:val="00A46475"/>
    <w:pPr>
      <w:tabs>
        <w:tab w:val="left" w:pos="425"/>
      </w:tabs>
      <w:adjustRightInd/>
      <w:snapToGrid/>
      <w:spacing w:line="500" w:lineRule="exact"/>
      <w:ind w:left="425" w:hanging="425"/>
      <w:textAlignment w:val="auto"/>
    </w:pPr>
    <w:rPr>
      <w:color w:val="000000"/>
    </w:rPr>
  </w:style>
  <w:style w:type="paragraph" w:customStyle="1" w:styleId="31113h33rdlevelH3l3CT">
    <w:name w:val="样式 标题 3条标题1.1.13h33rd levelH3l3CT + 加粗"/>
    <w:basedOn w:val="3"/>
    <w:qFormat/>
    <w:rsid w:val="00A46475"/>
    <w:pPr>
      <w:tabs>
        <w:tab w:val="left" w:pos="720"/>
      </w:tabs>
      <w:ind w:left="567" w:hanging="567"/>
    </w:pPr>
    <w:rPr>
      <w:rFonts w:ascii="Times New Roman" w:hAnsi="Times New Roman"/>
      <w:b/>
      <w:sz w:val="24"/>
    </w:rPr>
  </w:style>
  <w:style w:type="paragraph" w:customStyle="1" w:styleId="22CharCharChar11H2Underrubrik1prop2">
    <w:name w:val="样式 标题 2标题 2 Char Char Char节节标题 1.1H2（一）Underrubrik1prop2..."/>
    <w:basedOn w:val="2"/>
    <w:qFormat/>
    <w:rsid w:val="00A46475"/>
    <w:rPr>
      <w:rFonts w:ascii="Times New Roman" w:hAnsi="Times New Roman"/>
      <w:color w:val="000000"/>
      <w:sz w:val="28"/>
    </w:rPr>
  </w:style>
  <w:style w:type="paragraph" w:customStyle="1" w:styleId="33">
    <w:name w:val="样式3"/>
    <w:basedOn w:val="3"/>
    <w:qFormat/>
    <w:rsid w:val="00A46475"/>
    <w:pPr>
      <w:tabs>
        <w:tab w:val="left" w:pos="1622"/>
      </w:tabs>
      <w:ind w:left="1622" w:hanging="1082"/>
    </w:pPr>
    <w:rPr>
      <w:rFonts w:ascii="Times New Roman" w:hAnsi="Times New Roman"/>
      <w:b/>
    </w:rPr>
  </w:style>
  <w:style w:type="paragraph" w:customStyle="1" w:styleId="110">
    <w:name w:val="标题11"/>
    <w:basedOn w:val="a"/>
    <w:next w:val="a"/>
    <w:qFormat/>
    <w:rsid w:val="00A46475"/>
    <w:pPr>
      <w:tabs>
        <w:tab w:val="left" w:pos="425"/>
      </w:tabs>
      <w:ind w:left="425" w:hanging="425"/>
    </w:pPr>
    <w:rPr>
      <w:sz w:val="32"/>
      <w:szCs w:val="20"/>
    </w:rPr>
  </w:style>
  <w:style w:type="paragraph" w:customStyle="1" w:styleId="40">
    <w:name w:val="样式 样式 标题 4 + 加粗 + 黑色"/>
    <w:basedOn w:val="a"/>
    <w:qFormat/>
    <w:rsid w:val="00A46475"/>
    <w:pPr>
      <w:keepNext/>
      <w:keepLines/>
      <w:spacing w:line="360" w:lineRule="auto"/>
      <w:ind w:left="709" w:hanging="709"/>
      <w:outlineLvl w:val="3"/>
    </w:pPr>
    <w:rPr>
      <w:color w:val="000000"/>
      <w:szCs w:val="28"/>
    </w:rPr>
  </w:style>
  <w:style w:type="paragraph" w:customStyle="1" w:styleId="Char30">
    <w:name w:val="Char3"/>
    <w:basedOn w:val="a"/>
    <w:qFormat/>
    <w:rsid w:val="00A46475"/>
  </w:style>
  <w:style w:type="paragraph" w:customStyle="1" w:styleId="33Char3CharCharCharCharCharCharCharCharC3">
    <w:name w:val="样式 标题 3标题 3 Char标题 3 Char Char Char Char Char Char Char Char C...3"/>
    <w:basedOn w:val="3"/>
    <w:qFormat/>
    <w:rsid w:val="00A46475"/>
    <w:pPr>
      <w:tabs>
        <w:tab w:val="left" w:pos="1260"/>
      </w:tabs>
      <w:ind w:left="1260" w:hanging="420"/>
    </w:pPr>
    <w:rPr>
      <w:b/>
      <w:color w:val="000000"/>
      <w:sz w:val="24"/>
      <w:szCs w:val="20"/>
    </w:rPr>
  </w:style>
  <w:style w:type="paragraph" w:customStyle="1" w:styleId="font7">
    <w:name w:val="font7"/>
    <w:basedOn w:val="a"/>
    <w:qFormat/>
    <w:rsid w:val="00A46475"/>
    <w:pPr>
      <w:spacing w:before="100" w:beforeAutospacing="1" w:after="100" w:afterAutospacing="1"/>
    </w:pPr>
    <w:rPr>
      <w:rFonts w:eastAsia="Arial Unicode MS"/>
    </w:rPr>
  </w:style>
  <w:style w:type="paragraph" w:customStyle="1" w:styleId="41">
    <w:name w:val="样式4"/>
    <w:basedOn w:val="a"/>
    <w:next w:val="a"/>
    <w:qFormat/>
    <w:rsid w:val="00A46475"/>
    <w:pPr>
      <w:spacing w:line="360" w:lineRule="auto"/>
      <w:outlineLvl w:val="3"/>
    </w:pPr>
    <w:rPr>
      <w:b/>
    </w:rPr>
  </w:style>
  <w:style w:type="paragraph" w:customStyle="1" w:styleId="afd">
    <w:name w:val="首行缩进"/>
    <w:basedOn w:val="a"/>
    <w:qFormat/>
    <w:rsid w:val="00A46475"/>
    <w:pPr>
      <w:spacing w:line="360" w:lineRule="auto"/>
      <w:ind w:firstLineChars="200" w:firstLine="480"/>
    </w:pPr>
  </w:style>
  <w:style w:type="paragraph" w:customStyle="1" w:styleId="25">
    <w:name w:val="样式2"/>
    <w:basedOn w:val="a"/>
    <w:qFormat/>
    <w:rsid w:val="00A46475"/>
    <w:pPr>
      <w:tabs>
        <w:tab w:val="left" w:pos="425"/>
      </w:tabs>
      <w:spacing w:before="50" w:after="50" w:line="440" w:lineRule="exact"/>
    </w:pPr>
    <w:rPr>
      <w:rFonts w:eastAsia="黑体"/>
    </w:rPr>
  </w:style>
  <w:style w:type="paragraph" w:customStyle="1" w:styleId="fonts01-jianjv">
    <w:name w:val="fonts01-jianjv"/>
    <w:basedOn w:val="a"/>
    <w:qFormat/>
    <w:rsid w:val="00A46475"/>
    <w:pPr>
      <w:spacing w:before="100" w:beforeAutospacing="1" w:after="100" w:afterAutospacing="1" w:line="240" w:lineRule="atLeast"/>
    </w:pPr>
    <w:rPr>
      <w:rFonts w:ascii="ˎ̥" w:hAnsi="ˎ̥"/>
      <w:sz w:val="18"/>
      <w:szCs w:val="18"/>
    </w:rPr>
  </w:style>
  <w:style w:type="paragraph" w:customStyle="1" w:styleId="afe">
    <w:name w:val="表头"/>
    <w:basedOn w:val="a"/>
    <w:link w:val="Char9"/>
    <w:qFormat/>
    <w:rsid w:val="00A46475"/>
    <w:pPr>
      <w:adjustRightInd w:val="0"/>
      <w:spacing w:line="320" w:lineRule="atLeast"/>
      <w:jc w:val="center"/>
      <w:textAlignment w:val="baseline"/>
    </w:pPr>
    <w:rPr>
      <w:rFonts w:eastAsia="黑体"/>
      <w:spacing w:val="-10"/>
      <w:szCs w:val="20"/>
    </w:rPr>
  </w:style>
  <w:style w:type="paragraph" w:customStyle="1" w:styleId="11H1SectionHeadHeader1h11stlevell1Heading0">
    <w:name w:val="样式 标题 1章标题 1H1Section HeadHeader1h11st levell1Heading 0..."/>
    <w:basedOn w:val="1"/>
    <w:qFormat/>
    <w:rsid w:val="00A46475"/>
    <w:pPr>
      <w:tabs>
        <w:tab w:val="left" w:pos="425"/>
      </w:tabs>
      <w:adjustRightInd/>
      <w:snapToGrid/>
      <w:spacing w:line="500" w:lineRule="exact"/>
      <w:ind w:left="425" w:hanging="425"/>
      <w:textAlignment w:val="auto"/>
    </w:pPr>
    <w:rPr>
      <w:color w:val="000000"/>
    </w:rPr>
  </w:style>
  <w:style w:type="paragraph" w:customStyle="1" w:styleId="220">
    <w:name w:val="样式 样式 左侧:  2 字符 + 首行缩进:  2 字符"/>
    <w:basedOn w:val="a"/>
    <w:qFormat/>
    <w:rsid w:val="00A46475"/>
    <w:pPr>
      <w:spacing w:line="360" w:lineRule="auto"/>
      <w:ind w:firstLineChars="200" w:firstLine="560"/>
    </w:pPr>
    <w:rPr>
      <w:sz w:val="28"/>
      <w:szCs w:val="28"/>
    </w:rPr>
  </w:style>
  <w:style w:type="paragraph" w:customStyle="1" w:styleId="42">
    <w:name w:val="样式 标题 4 + 黑色"/>
    <w:basedOn w:val="4"/>
    <w:qFormat/>
    <w:rsid w:val="00A46475"/>
    <w:pPr>
      <w:adjustRightInd w:val="0"/>
      <w:snapToGrid w:val="0"/>
      <w:ind w:left="709" w:hanging="709"/>
      <w:textAlignment w:val="baseline"/>
    </w:pPr>
    <w:rPr>
      <w:rFonts w:ascii="Times New Roman" w:hAnsi="Times New Roman"/>
      <w:color w:val="000000"/>
      <w:szCs w:val="20"/>
    </w:rPr>
  </w:style>
  <w:style w:type="paragraph" w:customStyle="1" w:styleId="22Char2CharCharChar11H2Underrubr2">
    <w:name w:val="样式 标题 2标题 2 Char标题 2 Char Char Char节节标题 1.1H2（一）Underrubr...2"/>
    <w:basedOn w:val="2"/>
    <w:qFormat/>
    <w:rsid w:val="00A46475"/>
    <w:pPr>
      <w:tabs>
        <w:tab w:val="left" w:pos="741"/>
      </w:tabs>
      <w:ind w:left="741"/>
    </w:pPr>
    <w:rPr>
      <w:rFonts w:ascii="宋体" w:hAnsi="宋体"/>
      <w:bCs/>
      <w:color w:val="000000"/>
      <w:szCs w:val="28"/>
    </w:rPr>
  </w:style>
  <w:style w:type="paragraph" w:customStyle="1" w:styleId="55CharCharH511111">
    <w:name w:val="样式 标题 5标题 5 Char CharH5标题1.1.1.1.1 + 粉红"/>
    <w:basedOn w:val="5"/>
    <w:qFormat/>
    <w:rsid w:val="00A46475"/>
    <w:pPr>
      <w:autoSpaceDE w:val="0"/>
      <w:autoSpaceDN w:val="0"/>
      <w:adjustRightInd w:val="0"/>
      <w:spacing w:before="0" w:after="0" w:line="360" w:lineRule="auto"/>
    </w:pPr>
    <w:rPr>
      <w:b w:val="0"/>
      <w:color w:val="000000"/>
      <w:sz w:val="24"/>
      <w:szCs w:val="20"/>
    </w:rPr>
  </w:style>
  <w:style w:type="paragraph" w:customStyle="1" w:styleId="44Char">
    <w:name w:val="样式 标题 4标题 4 Char + 宋体 黑色"/>
    <w:basedOn w:val="4"/>
    <w:qFormat/>
    <w:rsid w:val="00A46475"/>
    <w:pPr>
      <w:adjustRightInd w:val="0"/>
      <w:snapToGrid w:val="0"/>
      <w:ind w:left="709" w:hanging="709"/>
      <w:textAlignment w:val="baseline"/>
    </w:pPr>
    <w:rPr>
      <w:rFonts w:ascii="宋体" w:hAnsi="宋体"/>
      <w:b w:val="0"/>
      <w:bCs w:val="0"/>
      <w:color w:val="000000"/>
      <w:szCs w:val="20"/>
    </w:rPr>
  </w:style>
  <w:style w:type="paragraph" w:customStyle="1" w:styleId="xl24">
    <w:name w:val="xl24"/>
    <w:basedOn w:val="a"/>
    <w:qFormat/>
    <w:rsid w:val="00A46475"/>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aff">
    <w:name w:val="五级条标题"/>
    <w:basedOn w:val="aff0"/>
    <w:next w:val="a"/>
    <w:qFormat/>
    <w:rsid w:val="00A46475"/>
    <w:pPr>
      <w:outlineLvl w:val="6"/>
    </w:pPr>
  </w:style>
  <w:style w:type="paragraph" w:customStyle="1" w:styleId="aff0">
    <w:name w:val="四级条标题"/>
    <w:basedOn w:val="aff1"/>
    <w:next w:val="a"/>
    <w:qFormat/>
    <w:rsid w:val="00A46475"/>
    <w:pPr>
      <w:outlineLvl w:val="5"/>
    </w:pPr>
  </w:style>
  <w:style w:type="paragraph" w:customStyle="1" w:styleId="aff1">
    <w:name w:val="三级条标题"/>
    <w:basedOn w:val="aff2"/>
    <w:next w:val="a"/>
    <w:qFormat/>
    <w:rsid w:val="00A46475"/>
    <w:pPr>
      <w:outlineLvl w:val="4"/>
    </w:pPr>
  </w:style>
  <w:style w:type="paragraph" w:customStyle="1" w:styleId="aff2">
    <w:name w:val="二级条标题"/>
    <w:basedOn w:val="aff3"/>
    <w:next w:val="a"/>
    <w:qFormat/>
    <w:rsid w:val="00A46475"/>
    <w:pPr>
      <w:outlineLvl w:val="3"/>
    </w:pPr>
  </w:style>
  <w:style w:type="paragraph" w:customStyle="1" w:styleId="aff3">
    <w:name w:val="一级条标题"/>
    <w:basedOn w:val="aff4"/>
    <w:next w:val="a"/>
    <w:qFormat/>
    <w:rsid w:val="00A46475"/>
    <w:pPr>
      <w:tabs>
        <w:tab w:val="left" w:pos="360"/>
      </w:tabs>
      <w:spacing w:before="0" w:after="0"/>
      <w:ind w:left="360" w:hangingChars="200" w:hanging="360"/>
      <w:outlineLvl w:val="2"/>
    </w:pPr>
  </w:style>
  <w:style w:type="paragraph" w:customStyle="1" w:styleId="aff4">
    <w:name w:val="章标题"/>
    <w:next w:val="a"/>
    <w:qFormat/>
    <w:rsid w:val="00A46475"/>
    <w:pPr>
      <w:spacing w:before="50" w:after="50"/>
      <w:jc w:val="both"/>
      <w:outlineLvl w:val="1"/>
    </w:pPr>
    <w:rPr>
      <w:rFonts w:ascii="黑体" w:eastAsia="黑体"/>
      <w:sz w:val="21"/>
    </w:rPr>
  </w:style>
  <w:style w:type="paragraph" w:customStyle="1" w:styleId="CharCharCharChar">
    <w:name w:val="Char Char Char Char"/>
    <w:basedOn w:val="a"/>
    <w:qFormat/>
    <w:rsid w:val="00A46475"/>
  </w:style>
  <w:style w:type="paragraph" w:customStyle="1" w:styleId="22Char11H2Underrubrik1prop2Heading2">
    <w:name w:val="样式 标题 2标题 2 Char节节标题 1.1H2（一）Underrubrik1prop2Heading 2 ..."/>
    <w:basedOn w:val="2"/>
    <w:qFormat/>
    <w:rsid w:val="00A46475"/>
    <w:pPr>
      <w:tabs>
        <w:tab w:val="left" w:pos="576"/>
      </w:tabs>
      <w:ind w:left="567" w:hanging="567"/>
    </w:pPr>
    <w:rPr>
      <w:rFonts w:ascii="Times New Roman" w:hAnsi="Times New Roman"/>
      <w:b/>
      <w:sz w:val="28"/>
      <w:szCs w:val="30"/>
    </w:rPr>
  </w:style>
  <w:style w:type="paragraph" w:customStyle="1" w:styleId="aff5">
    <w:name w:val="封面标准文稿编辑信息"/>
    <w:qFormat/>
    <w:rsid w:val="00A46475"/>
    <w:pPr>
      <w:spacing w:before="180" w:line="180" w:lineRule="exact"/>
      <w:jc w:val="center"/>
    </w:pPr>
    <w:rPr>
      <w:rFonts w:ascii="宋体"/>
      <w:sz w:val="21"/>
    </w:rPr>
  </w:style>
  <w:style w:type="paragraph" w:customStyle="1" w:styleId="xl30">
    <w:name w:val="xl30"/>
    <w:basedOn w:val="a"/>
    <w:qFormat/>
    <w:rsid w:val="00A46475"/>
    <w:pPr>
      <w:pBdr>
        <w:bottom w:val="single" w:sz="4" w:space="0" w:color="auto"/>
        <w:right w:val="single" w:sz="4" w:space="0" w:color="auto"/>
      </w:pBdr>
      <w:spacing w:before="100" w:beforeAutospacing="1" w:after="100" w:afterAutospacing="1"/>
      <w:jc w:val="center"/>
    </w:pPr>
    <w:rPr>
      <w:rFonts w:eastAsia="Arial Unicode MS"/>
      <w:color w:val="000000"/>
    </w:rPr>
  </w:style>
  <w:style w:type="paragraph" w:customStyle="1" w:styleId="TableParagraph">
    <w:name w:val="Table Paragraph"/>
    <w:basedOn w:val="a"/>
    <w:qFormat/>
    <w:rsid w:val="00A46475"/>
    <w:rPr>
      <w:rFonts w:ascii="Calibri" w:hAnsi="Calibri" w:cs="Times New Roman"/>
      <w:sz w:val="22"/>
      <w:szCs w:val="22"/>
    </w:rPr>
  </w:style>
  <w:style w:type="paragraph" w:customStyle="1" w:styleId="CharCharCharCharCharChar">
    <w:name w:val="Char Char Char Char Char Char"/>
    <w:basedOn w:val="a"/>
    <w:qFormat/>
    <w:rsid w:val="00A46475"/>
  </w:style>
  <w:style w:type="paragraph" w:customStyle="1" w:styleId="ParaCharCharCharCharCharCharCharCharCharChar">
    <w:name w:val="默认段落字体 Para Char Char Char Char Char Char Char Char Char Char"/>
    <w:basedOn w:val="a"/>
    <w:qFormat/>
    <w:rsid w:val="00A46475"/>
  </w:style>
  <w:style w:type="paragraph" w:customStyle="1" w:styleId="425">
    <w:name w:val="样式 标题 4 + 黑色 行距: 固定值 25 磅"/>
    <w:basedOn w:val="4"/>
    <w:qFormat/>
    <w:rsid w:val="00A46475"/>
    <w:pPr>
      <w:adjustRightInd w:val="0"/>
      <w:snapToGrid w:val="0"/>
      <w:spacing w:line="500" w:lineRule="exact"/>
      <w:ind w:left="709" w:hanging="709"/>
      <w:textAlignment w:val="baseline"/>
    </w:pPr>
    <w:rPr>
      <w:rFonts w:ascii="Times New Roman" w:hAnsi="Times New Roman"/>
      <w:color w:val="000000"/>
      <w:szCs w:val="20"/>
    </w:rPr>
  </w:style>
  <w:style w:type="paragraph" w:customStyle="1" w:styleId="2TimesNewRoman">
    <w:name w:val="样式 标题 2 + Times New Roman"/>
    <w:basedOn w:val="2"/>
    <w:qFormat/>
    <w:rsid w:val="00A46475"/>
    <w:pPr>
      <w:spacing w:before="120" w:after="120" w:line="300" w:lineRule="auto"/>
    </w:pPr>
    <w:rPr>
      <w:rFonts w:ascii="Times New Roman" w:eastAsia="仿宋_GB2312" w:hAnsi="Times New Roman"/>
      <w:bCs/>
      <w:sz w:val="32"/>
      <w:szCs w:val="32"/>
    </w:rPr>
  </w:style>
  <w:style w:type="paragraph" w:customStyle="1" w:styleId="55CharCharH5111110">
    <w:name w:val="样式 标题 5标题 5 Char CharH5标题1.1.1.1.1 + (西文) 宋体 左侧:  0 厘米 悬挂缩进..."/>
    <w:basedOn w:val="5"/>
    <w:qFormat/>
    <w:rsid w:val="00A46475"/>
    <w:pPr>
      <w:tabs>
        <w:tab w:val="left" w:pos="2284"/>
      </w:tabs>
      <w:autoSpaceDE w:val="0"/>
      <w:autoSpaceDN w:val="0"/>
      <w:adjustRightInd w:val="0"/>
      <w:spacing w:before="0" w:after="0" w:line="360" w:lineRule="auto"/>
    </w:pPr>
    <w:rPr>
      <w:b w:val="0"/>
      <w:color w:val="000000"/>
      <w:sz w:val="24"/>
      <w:szCs w:val="20"/>
    </w:rPr>
  </w:style>
  <w:style w:type="paragraph" w:customStyle="1" w:styleId="xl29">
    <w:name w:val="xl29"/>
    <w:basedOn w:val="a"/>
    <w:qFormat/>
    <w:rsid w:val="00A46475"/>
    <w:pPr>
      <w:pBdr>
        <w:bottom w:val="single" w:sz="4" w:space="0" w:color="auto"/>
        <w:right w:val="single" w:sz="4" w:space="0" w:color="auto"/>
      </w:pBdr>
      <w:spacing w:before="100" w:beforeAutospacing="1" w:after="100" w:afterAutospacing="1"/>
      <w:jc w:val="center"/>
    </w:pPr>
    <w:rPr>
      <w:rFonts w:ascii="Arial Unicode MS" w:eastAsia="Arial Unicode MS" w:hAnsi="Arial Unicode MS"/>
      <w:color w:val="000000"/>
    </w:rPr>
  </w:style>
  <w:style w:type="paragraph" w:customStyle="1" w:styleId="100">
    <w:name w:val="小四宋居中1.0"/>
    <w:basedOn w:val="a"/>
    <w:next w:val="a"/>
    <w:qFormat/>
    <w:rsid w:val="00A46475"/>
    <w:pPr>
      <w:spacing w:line="400" w:lineRule="exact"/>
      <w:jc w:val="center"/>
    </w:pPr>
  </w:style>
  <w:style w:type="paragraph" w:customStyle="1" w:styleId="33CharChar1113h33rdlevelH3l3CT3Cha">
    <w:name w:val="样式 标题 3标题 3 Char Char条标题1.1.13h33rd levelH3l3CT标题 3 Cha..."/>
    <w:basedOn w:val="3"/>
    <w:qFormat/>
    <w:rsid w:val="00A46475"/>
    <w:pPr>
      <w:tabs>
        <w:tab w:val="left" w:pos="870"/>
        <w:tab w:val="left" w:pos="1335"/>
        <w:tab w:val="left" w:pos="1456"/>
      </w:tabs>
      <w:snapToGrid w:val="0"/>
      <w:spacing w:before="120" w:after="120"/>
      <w:ind w:left="717" w:hanging="567"/>
    </w:pPr>
    <w:rPr>
      <w:rFonts w:ascii="Times New Roman" w:hAnsi="Times New Roman"/>
      <w:szCs w:val="20"/>
    </w:rPr>
  </w:style>
  <w:style w:type="paragraph" w:customStyle="1" w:styleId="ParaCharCharCharCharCharCharCharCharCharCharCharCharChar">
    <w:name w:val="默认段落字体 Para Char Char Char Char Char Char Char Char Char Char Char Char Char"/>
    <w:basedOn w:val="a"/>
    <w:qFormat/>
    <w:rsid w:val="00A46475"/>
  </w:style>
  <w:style w:type="paragraph" w:customStyle="1" w:styleId="33CharChar1113h33rdlevelH3l3CT0">
    <w:name w:val="样式 标题 3标题 3 Char Char条标题1.1.13h33rd levelH3l3CT + 左 行距:..."/>
    <w:basedOn w:val="3"/>
    <w:qFormat/>
    <w:rsid w:val="00A46475"/>
    <w:pPr>
      <w:tabs>
        <w:tab w:val="left" w:pos="870"/>
        <w:tab w:val="left" w:pos="1335"/>
        <w:tab w:val="left" w:pos="1456"/>
      </w:tabs>
      <w:snapToGrid w:val="0"/>
      <w:spacing w:line="500" w:lineRule="exact"/>
      <w:ind w:left="717" w:hanging="567"/>
    </w:pPr>
    <w:rPr>
      <w:rFonts w:ascii="Times New Roman" w:hAnsi="Times New Roman"/>
      <w:b/>
      <w:sz w:val="24"/>
      <w:szCs w:val="20"/>
    </w:rPr>
  </w:style>
  <w:style w:type="paragraph" w:customStyle="1" w:styleId="55CharCharH511111010">
    <w:name w:val="样式 标题 5标题 5 Char CharH5标题1.1.1.1.1 + 黑色 左侧:  0 厘米 悬挂缩进: 10...."/>
    <w:basedOn w:val="5"/>
    <w:qFormat/>
    <w:rsid w:val="00A46475"/>
    <w:pPr>
      <w:tabs>
        <w:tab w:val="left" w:pos="2284"/>
      </w:tabs>
      <w:autoSpaceDE w:val="0"/>
      <w:autoSpaceDN w:val="0"/>
      <w:adjustRightInd w:val="0"/>
      <w:spacing w:before="0" w:after="0" w:line="360" w:lineRule="auto"/>
    </w:pPr>
    <w:rPr>
      <w:b w:val="0"/>
      <w:color w:val="000000"/>
      <w:sz w:val="24"/>
      <w:szCs w:val="20"/>
    </w:rPr>
  </w:style>
  <w:style w:type="paragraph" w:customStyle="1" w:styleId="aff6">
    <w:name w:val="段"/>
    <w:qFormat/>
    <w:rsid w:val="00A46475"/>
    <w:pPr>
      <w:autoSpaceDE w:val="0"/>
      <w:autoSpaceDN w:val="0"/>
      <w:ind w:firstLineChars="200" w:firstLine="200"/>
      <w:jc w:val="both"/>
    </w:pPr>
    <w:rPr>
      <w:rFonts w:ascii="宋体"/>
      <w:sz w:val="21"/>
    </w:rPr>
  </w:style>
  <w:style w:type="paragraph" w:customStyle="1" w:styleId="22Char2CharCharChar11H2Underrubr1">
    <w:name w:val="样式 标题 2标题 2 Char标题 2 Char Char Char节节标题 1.1H2（一）Underrubr...1"/>
    <w:basedOn w:val="2"/>
    <w:qFormat/>
    <w:rsid w:val="00A46475"/>
    <w:pPr>
      <w:tabs>
        <w:tab w:val="left" w:pos="741"/>
      </w:tabs>
      <w:ind w:left="741"/>
    </w:pPr>
    <w:rPr>
      <w:rFonts w:ascii="Times New Roman" w:hAnsi="Times New Roman"/>
      <w:color w:val="000000"/>
      <w:szCs w:val="28"/>
    </w:rPr>
  </w:style>
  <w:style w:type="paragraph" w:customStyle="1" w:styleId="aff7">
    <w:name w:val="前言、引言标题"/>
    <w:next w:val="a"/>
    <w:qFormat/>
    <w:rsid w:val="00A46475"/>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Char11">
    <w:name w:val="Char1"/>
    <w:basedOn w:val="a"/>
    <w:qFormat/>
    <w:rsid w:val="00A46475"/>
    <w:rPr>
      <w:szCs w:val="21"/>
    </w:rPr>
  </w:style>
  <w:style w:type="paragraph" w:customStyle="1" w:styleId="aff8">
    <w:name w:val="表格文字"/>
    <w:basedOn w:val="a"/>
    <w:link w:val="Chara"/>
    <w:qFormat/>
    <w:rsid w:val="00A46475"/>
    <w:pPr>
      <w:jc w:val="center"/>
    </w:pPr>
    <w:rPr>
      <w:rFonts w:ascii="仿宋_GB2312" w:eastAsia="仿宋_GB2312" w:hAnsi="Arial Black"/>
      <w:kern w:val="44"/>
      <w:szCs w:val="20"/>
    </w:rPr>
  </w:style>
  <w:style w:type="paragraph" w:customStyle="1" w:styleId="aff9">
    <w:name w:val="四级无标题条"/>
    <w:basedOn w:val="a"/>
    <w:qFormat/>
    <w:rsid w:val="00A46475"/>
  </w:style>
  <w:style w:type="paragraph" w:customStyle="1" w:styleId="415">
    <w:name w:val="样式 标题 4 + 宋体 非加粗 行距: 1.5 倍行距"/>
    <w:basedOn w:val="4"/>
    <w:qFormat/>
    <w:rsid w:val="00A46475"/>
    <w:pPr>
      <w:tabs>
        <w:tab w:val="left" w:pos="1120"/>
        <w:tab w:val="left" w:pos="2484"/>
      </w:tabs>
      <w:adjustRightInd w:val="0"/>
      <w:snapToGrid w:val="0"/>
      <w:ind w:left="2484" w:hanging="1674"/>
      <w:textAlignment w:val="baseline"/>
    </w:pPr>
    <w:rPr>
      <w:rFonts w:ascii="宋体" w:hAnsi="宋体"/>
      <w:b w:val="0"/>
      <w:bCs w:val="0"/>
      <w:szCs w:val="20"/>
    </w:rPr>
  </w:style>
  <w:style w:type="paragraph" w:customStyle="1" w:styleId="xl31">
    <w:name w:val="xl31"/>
    <w:basedOn w:val="a"/>
    <w:qFormat/>
    <w:rsid w:val="00A46475"/>
    <w:pPr>
      <w:spacing w:before="100" w:beforeAutospacing="1" w:after="100" w:afterAutospacing="1"/>
      <w:jc w:val="center"/>
    </w:pPr>
    <w:rPr>
      <w:rFonts w:eastAsia="Arial Unicode MS"/>
    </w:rPr>
  </w:style>
  <w:style w:type="paragraph" w:customStyle="1" w:styleId="33CharChar1113h33rdlevelH3l3CT3Cha2">
    <w:name w:val="样式 标题 3标题 3 Char Char条标题1.1.13h33rd levelH3l3CT标题 3 Cha...2"/>
    <w:basedOn w:val="3"/>
    <w:qFormat/>
    <w:rsid w:val="00A46475"/>
    <w:pPr>
      <w:tabs>
        <w:tab w:val="left" w:pos="870"/>
        <w:tab w:val="left" w:pos="1335"/>
        <w:tab w:val="left" w:pos="1456"/>
      </w:tabs>
      <w:snapToGrid w:val="0"/>
      <w:ind w:left="717" w:hanging="567"/>
    </w:pPr>
    <w:rPr>
      <w:rFonts w:ascii="Times New Roman" w:hAnsi="Times New Roman"/>
      <w:bCs w:val="0"/>
      <w:szCs w:val="20"/>
    </w:rPr>
  </w:style>
  <w:style w:type="paragraph" w:customStyle="1" w:styleId="affa">
    <w:name w:val="封面正文"/>
    <w:qFormat/>
    <w:rsid w:val="00A46475"/>
    <w:pPr>
      <w:jc w:val="both"/>
    </w:pPr>
  </w:style>
  <w:style w:type="paragraph" w:customStyle="1" w:styleId="4150">
    <w:name w:val="样式 标题 4 + 黑色 行距: 1.5 倍行距"/>
    <w:basedOn w:val="4"/>
    <w:qFormat/>
    <w:rsid w:val="00A46475"/>
    <w:pPr>
      <w:adjustRightInd w:val="0"/>
      <w:snapToGrid w:val="0"/>
      <w:ind w:left="709" w:hanging="709"/>
      <w:textAlignment w:val="baseline"/>
    </w:pPr>
    <w:rPr>
      <w:rFonts w:ascii="Times New Roman" w:hAnsi="Times New Roman"/>
      <w:color w:val="000000"/>
      <w:szCs w:val="20"/>
    </w:rPr>
  </w:style>
  <w:style w:type="paragraph" w:customStyle="1" w:styleId="4152">
    <w:name w:val="样式 标题 4 + 黑色 左侧:  1.52 厘米"/>
    <w:basedOn w:val="4"/>
    <w:qFormat/>
    <w:rsid w:val="00A46475"/>
    <w:pPr>
      <w:tabs>
        <w:tab w:val="left" w:pos="4660"/>
      </w:tabs>
      <w:ind w:left="2848" w:hanging="708"/>
    </w:pPr>
    <w:rPr>
      <w:rFonts w:ascii="Times New Roman" w:hAnsi="Times New Roman"/>
      <w:b w:val="0"/>
      <w:bCs w:val="0"/>
      <w:color w:val="000000"/>
      <w:szCs w:val="20"/>
    </w:rPr>
  </w:style>
  <w:style w:type="paragraph" w:customStyle="1" w:styleId="33Char3CharCharCharCharCharCharCharCharC2">
    <w:name w:val="样式 标题 3标题 3 Char标题 3 Char Char Char Char Char Char Char Char C...2"/>
    <w:basedOn w:val="3"/>
    <w:qFormat/>
    <w:rsid w:val="00A46475"/>
    <w:pPr>
      <w:tabs>
        <w:tab w:val="left" w:pos="1260"/>
      </w:tabs>
      <w:ind w:left="1260" w:hanging="420"/>
    </w:pPr>
    <w:rPr>
      <w:b/>
      <w:bCs w:val="0"/>
      <w:szCs w:val="20"/>
    </w:rPr>
  </w:style>
  <w:style w:type="paragraph" w:customStyle="1" w:styleId="33Char3CharCharCharCharCharCharCharCharC1">
    <w:name w:val="样式 标题 3标题 3 Char标题 3 Char Char Char Char Char Char Char Char C...1"/>
    <w:basedOn w:val="3"/>
    <w:qFormat/>
    <w:rsid w:val="00A46475"/>
    <w:pPr>
      <w:tabs>
        <w:tab w:val="left" w:pos="576"/>
      </w:tabs>
      <w:ind w:left="576" w:hanging="360"/>
    </w:pPr>
    <w:rPr>
      <w:b/>
      <w:sz w:val="24"/>
      <w:szCs w:val="20"/>
    </w:rPr>
  </w:style>
  <w:style w:type="paragraph" w:customStyle="1" w:styleId="xl25">
    <w:name w:val="xl25"/>
    <w:basedOn w:val="a"/>
    <w:qFormat/>
    <w:rsid w:val="00A46475"/>
    <w:pPr>
      <w:pBdr>
        <w:bottom w:val="single" w:sz="4" w:space="0" w:color="auto"/>
        <w:right w:val="single" w:sz="4" w:space="0" w:color="auto"/>
      </w:pBdr>
      <w:spacing w:before="100" w:beforeAutospacing="1" w:after="100" w:afterAutospacing="1"/>
      <w:jc w:val="center"/>
    </w:pPr>
    <w:rPr>
      <w:rFonts w:eastAsia="Arial Unicode MS"/>
      <w:szCs w:val="21"/>
    </w:rPr>
  </w:style>
  <w:style w:type="paragraph" w:customStyle="1" w:styleId="GB2312093">
    <w:name w:val="样式 正文文字 + 楷体_GB2312 四号 首行缩进:  0.93 厘米"/>
    <w:basedOn w:val="a7"/>
    <w:qFormat/>
    <w:rsid w:val="00A46475"/>
    <w:pPr>
      <w:spacing w:line="360" w:lineRule="auto"/>
      <w:ind w:firstLineChars="200" w:firstLine="480"/>
    </w:pPr>
  </w:style>
  <w:style w:type="paragraph" w:customStyle="1" w:styleId="22Char2CharCharChar11H2Underrubr3">
    <w:name w:val="样式 标题 2标题 2 Char标题 2 Char Char Char节节标题 1.1H2（一）Underrubr...3"/>
    <w:basedOn w:val="2"/>
    <w:qFormat/>
    <w:rsid w:val="00A46475"/>
    <w:pPr>
      <w:tabs>
        <w:tab w:val="left" w:pos="741"/>
      </w:tabs>
      <w:ind w:left="741"/>
    </w:pPr>
    <w:rPr>
      <w:rFonts w:ascii="Times New Roman" w:hAnsi="Times New Roman"/>
      <w:bCs/>
      <w:color w:val="000000"/>
      <w:szCs w:val="28"/>
    </w:rPr>
  </w:style>
  <w:style w:type="paragraph" w:customStyle="1" w:styleId="11H1SectionHeadHeader1h11stlevell1Heading03">
    <w:name w:val="样式 标题 1章标题 1H1Section HeadHeader1h11st levell1Heading 0...3"/>
    <w:basedOn w:val="1"/>
    <w:qFormat/>
    <w:rsid w:val="00A46475"/>
    <w:pPr>
      <w:adjustRightInd/>
      <w:snapToGrid/>
      <w:ind w:left="425" w:hanging="425"/>
      <w:textAlignment w:val="auto"/>
    </w:pPr>
    <w:rPr>
      <w:bCs/>
      <w:color w:val="000000"/>
      <w:sz w:val="32"/>
    </w:rPr>
  </w:style>
  <w:style w:type="paragraph" w:customStyle="1" w:styleId="43">
    <w:name w:val="样式 标题 4 + 加粗"/>
    <w:basedOn w:val="4"/>
    <w:qFormat/>
    <w:rsid w:val="00A46475"/>
    <w:pPr>
      <w:tabs>
        <w:tab w:val="left" w:pos="864"/>
      </w:tabs>
    </w:pPr>
    <w:rPr>
      <w:rFonts w:ascii="Times New Roman" w:hAnsi="Times New Roman"/>
      <w:b w:val="0"/>
    </w:rPr>
  </w:style>
  <w:style w:type="paragraph" w:customStyle="1" w:styleId="affb">
    <w:name w:val="一级无标题条"/>
    <w:basedOn w:val="a"/>
    <w:qFormat/>
    <w:rsid w:val="00A46475"/>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A46475"/>
    <w:pPr>
      <w:spacing w:line="360" w:lineRule="auto"/>
      <w:ind w:firstLineChars="200" w:firstLine="200"/>
    </w:pPr>
  </w:style>
  <w:style w:type="paragraph" w:customStyle="1" w:styleId="affc">
    <w:name w:val="五级无标题条"/>
    <w:basedOn w:val="a"/>
    <w:qFormat/>
    <w:rsid w:val="00A46475"/>
  </w:style>
  <w:style w:type="paragraph" w:customStyle="1" w:styleId="40864">
    <w:name w:val="样式 标题 4 + 宋体 加粗 左侧:  0 厘米 悬挂缩进: 8.64 字符"/>
    <w:basedOn w:val="4"/>
    <w:qFormat/>
    <w:rsid w:val="00A46475"/>
    <w:pPr>
      <w:tabs>
        <w:tab w:val="left" w:pos="2484"/>
      </w:tabs>
    </w:pPr>
    <w:rPr>
      <w:rFonts w:ascii="宋体" w:hAnsi="宋体"/>
      <w:b w:val="0"/>
      <w:szCs w:val="20"/>
    </w:rPr>
  </w:style>
  <w:style w:type="paragraph" w:customStyle="1" w:styleId="Char20">
    <w:name w:val="Char2"/>
    <w:basedOn w:val="a"/>
    <w:qFormat/>
    <w:rsid w:val="00A46475"/>
  </w:style>
  <w:style w:type="paragraph" w:customStyle="1" w:styleId="font6">
    <w:name w:val="font6"/>
    <w:basedOn w:val="a"/>
    <w:qFormat/>
    <w:rsid w:val="00A46475"/>
    <w:pPr>
      <w:spacing w:before="100" w:beforeAutospacing="1" w:after="100" w:afterAutospacing="1"/>
    </w:pPr>
    <w:rPr>
      <w:rFonts w:eastAsia="Arial Unicode MS"/>
    </w:rPr>
  </w:style>
  <w:style w:type="paragraph" w:customStyle="1" w:styleId="Charb">
    <w:name w:val="Char"/>
    <w:basedOn w:val="a"/>
    <w:qFormat/>
    <w:rsid w:val="00A46475"/>
  </w:style>
  <w:style w:type="paragraph" w:customStyle="1" w:styleId="15">
    <w:name w:val="列出段落1"/>
    <w:basedOn w:val="a"/>
    <w:uiPriority w:val="34"/>
    <w:qFormat/>
    <w:rsid w:val="00A46475"/>
    <w:pPr>
      <w:ind w:firstLineChars="200" w:firstLine="420"/>
    </w:pPr>
    <w:rPr>
      <w:szCs w:val="20"/>
    </w:rPr>
  </w:style>
  <w:style w:type="paragraph" w:customStyle="1" w:styleId="33CharChar1113h33rdlevelH3l3CT1">
    <w:name w:val="样式 标题 3标题 3 Char Char条标题1.1.13h33rd levelH3l3CT + 黑色 行距..."/>
    <w:basedOn w:val="3"/>
    <w:qFormat/>
    <w:rsid w:val="00A46475"/>
    <w:pPr>
      <w:tabs>
        <w:tab w:val="left" w:pos="870"/>
        <w:tab w:val="left" w:pos="1335"/>
        <w:tab w:val="left" w:pos="1456"/>
      </w:tabs>
      <w:snapToGrid w:val="0"/>
      <w:spacing w:line="500" w:lineRule="exact"/>
      <w:ind w:left="717" w:hanging="567"/>
    </w:pPr>
    <w:rPr>
      <w:rFonts w:ascii="Times New Roman" w:hAnsi="Times New Roman"/>
      <w:b/>
      <w:color w:val="000000"/>
      <w:sz w:val="24"/>
      <w:szCs w:val="20"/>
    </w:rPr>
  </w:style>
  <w:style w:type="paragraph" w:customStyle="1" w:styleId="33Char3CharCharCharCharCharCharCharCharC">
    <w:name w:val="样式 标题 3标题 3 Char标题 3 Char Char Char Char Char Char Char Char C..."/>
    <w:basedOn w:val="3"/>
    <w:qFormat/>
    <w:rsid w:val="00A46475"/>
    <w:pPr>
      <w:tabs>
        <w:tab w:val="left" w:pos="840"/>
      </w:tabs>
      <w:ind w:left="840" w:hanging="360"/>
    </w:pPr>
    <w:rPr>
      <w:b/>
      <w:bCs w:val="0"/>
      <w:sz w:val="24"/>
      <w:szCs w:val="20"/>
    </w:rPr>
  </w:style>
  <w:style w:type="paragraph" w:customStyle="1" w:styleId="111">
    <w:name w:val="列出段落11"/>
    <w:basedOn w:val="a"/>
    <w:uiPriority w:val="34"/>
    <w:qFormat/>
    <w:rsid w:val="00A46475"/>
    <w:pPr>
      <w:ind w:firstLineChars="200" w:firstLine="420"/>
    </w:pPr>
    <w:rPr>
      <w:rFonts w:ascii="Calibri" w:hAnsi="Calibri" w:cs="黑体"/>
      <w:szCs w:val="22"/>
    </w:rPr>
  </w:style>
  <w:style w:type="paragraph" w:customStyle="1" w:styleId="affd">
    <w:name w:val="三级无标题条"/>
    <w:basedOn w:val="a"/>
    <w:qFormat/>
    <w:rsid w:val="00A46475"/>
    <w:pPr>
      <w:ind w:left="435"/>
    </w:pPr>
  </w:style>
  <w:style w:type="paragraph" w:customStyle="1" w:styleId="xl43">
    <w:name w:val="xl43"/>
    <w:basedOn w:val="a"/>
    <w:qFormat/>
    <w:rsid w:val="00A46475"/>
    <w:pPr>
      <w:pBdr>
        <w:bottom w:val="single" w:sz="4" w:space="0" w:color="auto"/>
        <w:right w:val="single" w:sz="4" w:space="0" w:color="auto"/>
      </w:pBdr>
      <w:spacing w:before="100" w:beforeAutospacing="1" w:after="100" w:afterAutospacing="1"/>
      <w:jc w:val="center"/>
    </w:pPr>
    <w:rPr>
      <w:rFonts w:eastAsia="Arial Unicode MS"/>
      <w:szCs w:val="21"/>
    </w:rPr>
  </w:style>
  <w:style w:type="paragraph" w:customStyle="1" w:styleId="22Char2CharCharChar11H2Underrubr">
    <w:name w:val="样式 标题 2标题 2 Char标题 2 Char Char Char节节标题 1.1H2（一）Underrubr..."/>
    <w:basedOn w:val="2"/>
    <w:qFormat/>
    <w:rsid w:val="00A46475"/>
    <w:pPr>
      <w:tabs>
        <w:tab w:val="left" w:pos="576"/>
      </w:tabs>
    </w:pPr>
    <w:rPr>
      <w:rFonts w:ascii="Times New Roman" w:hAnsi="Times New Roman"/>
      <w:bCs/>
    </w:rPr>
  </w:style>
  <w:style w:type="paragraph" w:customStyle="1" w:styleId="xl42">
    <w:name w:val="xl42"/>
    <w:basedOn w:val="a"/>
    <w:qFormat/>
    <w:rsid w:val="00A46475"/>
    <w:pPr>
      <w:pBdr>
        <w:left w:val="single" w:sz="4" w:space="0" w:color="auto"/>
        <w:bottom w:val="single" w:sz="4" w:space="0" w:color="auto"/>
        <w:right w:val="single" w:sz="4" w:space="0" w:color="auto"/>
      </w:pBdr>
      <w:spacing w:before="100" w:beforeAutospacing="1" w:after="100" w:afterAutospacing="1"/>
      <w:jc w:val="center"/>
    </w:pPr>
    <w:rPr>
      <w:color w:val="000000"/>
      <w:szCs w:val="21"/>
    </w:rPr>
  </w:style>
  <w:style w:type="paragraph" w:customStyle="1" w:styleId="1000">
    <w:name w:val="样式 标题 1 + 左侧:  0 厘米 首行缩进:  0 厘米"/>
    <w:basedOn w:val="1"/>
    <w:qFormat/>
    <w:rsid w:val="00A46475"/>
    <w:pPr>
      <w:tabs>
        <w:tab w:val="left" w:pos="425"/>
      </w:tabs>
      <w:adjustRightInd/>
      <w:snapToGrid/>
      <w:textAlignment w:val="auto"/>
    </w:pPr>
    <w:rPr>
      <w:sz w:val="32"/>
    </w:rPr>
  </w:style>
  <w:style w:type="paragraph" w:customStyle="1" w:styleId="11H1SectionHeadHeader1h11stlevell1Heading01">
    <w:name w:val="样式 标题 1章标题 1H1Section HeadHeader1h11st levell1Heading 0...1"/>
    <w:basedOn w:val="1"/>
    <w:qFormat/>
    <w:rsid w:val="00A46475"/>
    <w:pPr>
      <w:tabs>
        <w:tab w:val="left" w:pos="425"/>
      </w:tabs>
      <w:adjustRightInd/>
      <w:snapToGrid/>
      <w:spacing w:line="500" w:lineRule="exact"/>
      <w:ind w:left="425" w:hanging="425"/>
      <w:textAlignment w:val="auto"/>
    </w:pPr>
    <w:rPr>
      <w:color w:val="000000"/>
    </w:rPr>
  </w:style>
  <w:style w:type="paragraph" w:customStyle="1" w:styleId="tt1">
    <w:name w:val="tt1"/>
    <w:basedOn w:val="a"/>
    <w:qFormat/>
    <w:rsid w:val="00A46475"/>
    <w:pPr>
      <w:spacing w:before="100" w:beforeAutospacing="1" w:after="100" w:afterAutospacing="1"/>
    </w:pPr>
  </w:style>
  <w:style w:type="paragraph" w:customStyle="1" w:styleId="font5">
    <w:name w:val="font5"/>
    <w:basedOn w:val="a"/>
    <w:qFormat/>
    <w:rsid w:val="00A46475"/>
    <w:pPr>
      <w:spacing w:before="100" w:beforeAutospacing="1" w:after="100" w:afterAutospacing="1"/>
    </w:pPr>
    <w:rPr>
      <w:rFonts w:hint="eastAsia"/>
      <w:sz w:val="18"/>
      <w:szCs w:val="18"/>
    </w:rPr>
  </w:style>
  <w:style w:type="paragraph" w:customStyle="1" w:styleId="44">
    <w:name w:val="样式 样式 样式 标题 4 + 加粗 + 黑色 + 宋体"/>
    <w:basedOn w:val="40"/>
    <w:qFormat/>
    <w:rsid w:val="00A46475"/>
    <w:pPr>
      <w:tabs>
        <w:tab w:val="left" w:pos="3796"/>
      </w:tabs>
      <w:ind w:left="1984" w:hanging="708"/>
    </w:pPr>
  </w:style>
  <w:style w:type="paragraph" w:customStyle="1" w:styleId="16">
    <w:name w:val="样式 标题 1 + 加粗"/>
    <w:basedOn w:val="1"/>
    <w:qFormat/>
    <w:rsid w:val="00A46475"/>
    <w:pPr>
      <w:tabs>
        <w:tab w:val="left" w:pos="425"/>
      </w:tabs>
      <w:adjustRightInd/>
      <w:snapToGrid/>
      <w:ind w:left="425" w:hanging="425"/>
      <w:textAlignment w:val="auto"/>
    </w:pPr>
    <w:rPr>
      <w:bCs/>
      <w:szCs w:val="30"/>
    </w:rPr>
  </w:style>
  <w:style w:type="paragraph" w:customStyle="1" w:styleId="33CharChar1113h33rdlevelH3l3CT3Cha1">
    <w:name w:val="样式 标题 3标题 3 Char Char条标题1.1.13h33rd levelH3l3CT标题 3 Cha...1"/>
    <w:basedOn w:val="3"/>
    <w:qFormat/>
    <w:rsid w:val="00A46475"/>
    <w:pPr>
      <w:tabs>
        <w:tab w:val="left" w:pos="870"/>
        <w:tab w:val="left" w:pos="1335"/>
        <w:tab w:val="left" w:pos="1456"/>
      </w:tabs>
      <w:snapToGrid w:val="0"/>
      <w:ind w:left="717" w:hanging="567"/>
    </w:pPr>
    <w:rPr>
      <w:rFonts w:ascii="Times New Roman" w:hAnsi="Times New Roman"/>
      <w:bCs w:val="0"/>
      <w:color w:val="000000"/>
      <w:szCs w:val="20"/>
    </w:rPr>
  </w:style>
  <w:style w:type="paragraph" w:customStyle="1" w:styleId="affe">
    <w:name w:val="图表文字"/>
    <w:basedOn w:val="a"/>
    <w:qFormat/>
    <w:rsid w:val="00A46475"/>
    <w:pPr>
      <w:spacing w:line="300" w:lineRule="exact"/>
      <w:jc w:val="center"/>
    </w:pPr>
    <w:rPr>
      <w:bCs/>
      <w:szCs w:val="20"/>
    </w:rPr>
  </w:style>
  <w:style w:type="table" w:customStyle="1" w:styleId="17">
    <w:name w:val="表格样式1"/>
    <w:basedOn w:val="a2"/>
    <w:qFormat/>
    <w:rsid w:val="00A46475"/>
    <w:pPr>
      <w:jc w:val="center"/>
    </w:pPr>
    <w:rPr>
      <w:rFonts w:eastAsia="仿宋_GB2312"/>
    </w:rPr>
    <w:tblPr>
      <w:jc w:val="center"/>
      <w:tblInd w:w="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30" w:type="dxa"/>
        <w:bottom w:w="0" w:type="dxa"/>
        <w:right w:w="30" w:type="dxa"/>
      </w:tblCellMar>
    </w:tblPr>
    <w:trPr>
      <w:jc w:val="center"/>
    </w:trPr>
    <w:tcPr>
      <w:vAlign w:val="center"/>
    </w:tcPr>
    <w:tblStylePr w:type="firstRow">
      <w:rPr>
        <w:rFonts w:ascii="Times New Roman" w:eastAsia="Symbol" w:hAnsi="Times New Roman"/>
        <w:b/>
        <w:i w:val="0"/>
        <w:sz w:val="21"/>
      </w:rPr>
      <w:tblPr/>
      <w:tcPr>
        <w:tcBorders>
          <w:top w:val="single" w:sz="12" w:space="0" w:color="auto"/>
          <w:left w:val="single" w:sz="12" w:space="0" w:color="auto"/>
          <w:bottom w:val="single" w:sz="4" w:space="0" w:color="auto"/>
          <w:right w:val="single" w:sz="4" w:space="0" w:color="auto"/>
          <w:insideH w:val="nil"/>
          <w:insideV w:val="single" w:sz="4" w:space="0" w:color="auto"/>
          <w:tl2br w:val="nil"/>
          <w:tr2bl w:val="nil"/>
        </w:tcBorders>
      </w:tcPr>
    </w:tblStylePr>
  </w:style>
  <w:style w:type="character" w:customStyle="1" w:styleId="BodyText21Char">
    <w:name w:val="Body Text 21 Char"/>
    <w:basedOn w:val="a1"/>
    <w:qFormat/>
    <w:rsid w:val="00A46475"/>
    <w:rPr>
      <w:rFonts w:ascii="仿宋_GB2312" w:eastAsia="仿宋体"/>
      <w:kern w:val="2"/>
      <w:sz w:val="24"/>
      <w:lang w:val="en-US" w:eastAsia="zh-CN" w:bidi="ar-SA"/>
    </w:rPr>
  </w:style>
  <w:style w:type="paragraph" w:customStyle="1" w:styleId="CharChar1CharCharCharCharCharCharCharCharCharCharCharCharCharCharCharCharCharCharCharChar1Char1">
    <w:name w:val="Char Char1 Char Char Char Char Char Char Char Char Char Char Char Char Char Char Char Char Char Char Char Char1 Char1"/>
    <w:basedOn w:val="a"/>
    <w:qFormat/>
    <w:rsid w:val="00A46475"/>
    <w:pPr>
      <w:widowControl w:val="0"/>
      <w:spacing w:line="360" w:lineRule="auto"/>
      <w:ind w:firstLineChars="200" w:firstLine="200"/>
      <w:jc w:val="both"/>
    </w:pPr>
    <w:rPr>
      <w:kern w:val="2"/>
    </w:rPr>
  </w:style>
  <w:style w:type="paragraph" w:customStyle="1" w:styleId="CharChar1CharCharCharCharCharCharCharCharCharCharCharCharCharCharCharCharCharCharCharChar1Char0">
    <w:name w:val="Char Char1 Char Char Char Char Char Char Char Char Char Char Char Char Char Char Char Char Char Char Char Char1 Char"/>
    <w:basedOn w:val="a"/>
    <w:qFormat/>
    <w:rsid w:val="00A46475"/>
    <w:pPr>
      <w:widowControl w:val="0"/>
      <w:spacing w:line="360" w:lineRule="auto"/>
      <w:ind w:firstLineChars="200" w:firstLine="200"/>
      <w:jc w:val="both"/>
    </w:pPr>
    <w:rPr>
      <w:kern w:val="2"/>
    </w:rPr>
  </w:style>
  <w:style w:type="paragraph" w:customStyle="1" w:styleId="Char31">
    <w:name w:val="Char3"/>
    <w:basedOn w:val="a"/>
    <w:qFormat/>
    <w:rsid w:val="00A46475"/>
    <w:pPr>
      <w:widowControl w:val="0"/>
      <w:jc w:val="both"/>
    </w:pPr>
    <w:rPr>
      <w:rFonts w:ascii="Times New Roman" w:hAnsi="Times New Roman" w:cs="Times New Roman"/>
      <w:kern w:val="2"/>
    </w:rPr>
  </w:style>
  <w:style w:type="character" w:customStyle="1" w:styleId="Char8">
    <w:name w:val="表格 Char"/>
    <w:link w:val="afb"/>
    <w:rsid w:val="004D496A"/>
    <w:rPr>
      <w:sz w:val="21"/>
    </w:rPr>
  </w:style>
  <w:style w:type="character" w:customStyle="1" w:styleId="5Char0">
    <w:name w:val="样式5 Char"/>
    <w:link w:val="50"/>
    <w:rsid w:val="008F2BEF"/>
    <w:rPr>
      <w:rFonts w:eastAsia="仿宋_GB2312"/>
      <w:kern w:val="2"/>
      <w:sz w:val="24"/>
      <w:szCs w:val="24"/>
    </w:rPr>
  </w:style>
  <w:style w:type="paragraph" w:customStyle="1" w:styleId="50">
    <w:name w:val="样式5"/>
    <w:basedOn w:val="a"/>
    <w:next w:val="a"/>
    <w:link w:val="5Char0"/>
    <w:qFormat/>
    <w:rsid w:val="008F2BEF"/>
    <w:pPr>
      <w:widowControl w:val="0"/>
      <w:adjustRightInd w:val="0"/>
      <w:snapToGrid w:val="0"/>
      <w:jc w:val="both"/>
      <w:textAlignment w:val="center"/>
    </w:pPr>
    <w:rPr>
      <w:rFonts w:ascii="Times New Roman" w:eastAsia="仿宋_GB2312" w:hAnsi="Times New Roman" w:cs="Times New Roman"/>
      <w:kern w:val="2"/>
    </w:rPr>
  </w:style>
  <w:style w:type="paragraph" w:customStyle="1" w:styleId="26">
    <w:name w:val="列表2"/>
    <w:basedOn w:val="a"/>
    <w:rsid w:val="008F2BEF"/>
    <w:pPr>
      <w:widowControl w:val="0"/>
      <w:spacing w:line="360" w:lineRule="exact"/>
      <w:jc w:val="center"/>
    </w:pPr>
    <w:rPr>
      <w:rFonts w:ascii="仿宋_GB2312" w:eastAsia="仿宋_GB2312" w:hAnsi="Times New Roman" w:cs="Times New Roman"/>
      <w:kern w:val="2"/>
      <w:sz w:val="21"/>
    </w:rPr>
  </w:style>
  <w:style w:type="paragraph" w:customStyle="1" w:styleId="afff">
    <w:name w:val="新正文"/>
    <w:basedOn w:val="a"/>
    <w:qFormat/>
    <w:rsid w:val="00B27D21"/>
    <w:pPr>
      <w:spacing w:line="420" w:lineRule="exact"/>
      <w:ind w:firstLineChars="200" w:firstLine="200"/>
    </w:pPr>
  </w:style>
  <w:style w:type="character" w:customStyle="1" w:styleId="Char2">
    <w:name w:val="正文首行缩进 Char"/>
    <w:link w:val="a6"/>
    <w:uiPriority w:val="99"/>
    <w:rsid w:val="00A20A17"/>
    <w:rPr>
      <w:rFonts w:ascii="宋体" w:hAnsi="宋体" w:cs="宋体"/>
      <w:sz w:val="28"/>
    </w:rPr>
  </w:style>
  <w:style w:type="character" w:customStyle="1" w:styleId="Chara">
    <w:name w:val="表格文字 Char"/>
    <w:basedOn w:val="a1"/>
    <w:link w:val="aff8"/>
    <w:rsid w:val="00A20A17"/>
    <w:rPr>
      <w:rFonts w:ascii="仿宋_GB2312" w:eastAsia="仿宋_GB2312" w:hAnsi="Arial Black" w:cs="宋体"/>
      <w:kern w:val="44"/>
      <w:sz w:val="24"/>
    </w:rPr>
  </w:style>
  <w:style w:type="paragraph" w:customStyle="1" w:styleId="afff0">
    <w:name w:val="表格 居中"/>
    <w:basedOn w:val="a"/>
    <w:link w:val="CharChar"/>
    <w:qFormat/>
    <w:rsid w:val="00641A02"/>
    <w:pPr>
      <w:widowControl w:val="0"/>
      <w:jc w:val="center"/>
    </w:pPr>
    <w:rPr>
      <w:rFonts w:ascii="仿宋" w:eastAsia="仿宋" w:hAnsi="仿宋" w:cs="Times New Roman"/>
      <w:kern w:val="2"/>
      <w:szCs w:val="21"/>
    </w:rPr>
  </w:style>
  <w:style w:type="character" w:customStyle="1" w:styleId="CharChar">
    <w:name w:val="表格 居中 Char Char"/>
    <w:link w:val="afff0"/>
    <w:qFormat/>
    <w:rsid w:val="00641A02"/>
    <w:rPr>
      <w:rFonts w:ascii="仿宋" w:eastAsia="仿宋" w:hAnsi="仿宋"/>
      <w:kern w:val="2"/>
      <w:sz w:val="24"/>
      <w:szCs w:val="21"/>
    </w:rPr>
  </w:style>
  <w:style w:type="character" w:customStyle="1" w:styleId="16Char">
    <w:name w:val="样式16 Char"/>
    <w:link w:val="160"/>
    <w:qFormat/>
    <w:rsid w:val="002E3260"/>
    <w:rPr>
      <w:rFonts w:eastAsia="仿宋_GB2312"/>
      <w:kern w:val="2"/>
      <w:sz w:val="28"/>
      <w:szCs w:val="28"/>
    </w:rPr>
  </w:style>
  <w:style w:type="paragraph" w:customStyle="1" w:styleId="160">
    <w:name w:val="样式16"/>
    <w:basedOn w:val="a"/>
    <w:link w:val="16Char"/>
    <w:qFormat/>
    <w:rsid w:val="002E3260"/>
    <w:pPr>
      <w:widowControl w:val="0"/>
      <w:adjustRightInd w:val="0"/>
      <w:snapToGrid w:val="0"/>
      <w:spacing w:line="360" w:lineRule="auto"/>
      <w:ind w:firstLineChars="200" w:firstLine="537"/>
      <w:jc w:val="both"/>
    </w:pPr>
    <w:rPr>
      <w:rFonts w:ascii="Times New Roman" w:eastAsia="仿宋_GB2312" w:hAnsi="Times New Roman" w:cs="Times New Roman"/>
      <w:kern w:val="2"/>
      <w:sz w:val="28"/>
      <w:szCs w:val="28"/>
    </w:rPr>
  </w:style>
  <w:style w:type="character" w:customStyle="1" w:styleId="Char9">
    <w:name w:val="表头 Char"/>
    <w:link w:val="afe"/>
    <w:qFormat/>
    <w:rsid w:val="00464359"/>
    <w:rPr>
      <w:rFonts w:ascii="宋体" w:eastAsia="黑体" w:hAnsi="宋体" w:cs="宋体"/>
      <w:spacing w:val="-10"/>
      <w:sz w:val="24"/>
    </w:rPr>
  </w:style>
  <w:style w:type="paragraph" w:customStyle="1" w:styleId="afff1">
    <w:name w:val="表内字体"/>
    <w:basedOn w:val="a"/>
    <w:qFormat/>
    <w:rsid w:val="00464359"/>
    <w:pPr>
      <w:widowControl w:val="0"/>
      <w:jc w:val="center"/>
    </w:pPr>
    <w:rPr>
      <w:rFonts w:ascii="Times New Roman" w:eastAsia="仿宋_GB2312" w:hAnsi="Times New Roman" w:cs="Times New Roman"/>
      <w:kern w:val="2"/>
      <w:sz w:val="28"/>
      <w:szCs w:val="20"/>
    </w:rPr>
  </w:style>
  <w:style w:type="character" w:customStyle="1" w:styleId="Char12">
    <w:name w:val="常用表格样式 Char1"/>
    <w:link w:val="afff2"/>
    <w:rsid w:val="00457553"/>
    <w:rPr>
      <w:rFonts w:ascii="宋体" w:eastAsia="仿宋" w:hAnsi="宋体" w:cs="宋体"/>
      <w:color w:val="000000"/>
      <w:kern w:val="2"/>
      <w:sz w:val="18"/>
      <w:szCs w:val="18"/>
    </w:rPr>
  </w:style>
  <w:style w:type="paragraph" w:customStyle="1" w:styleId="afff2">
    <w:name w:val="常用表格样式"/>
    <w:link w:val="Char12"/>
    <w:rsid w:val="00457553"/>
    <w:pPr>
      <w:widowControl w:val="0"/>
      <w:adjustRightInd w:val="0"/>
      <w:jc w:val="center"/>
    </w:pPr>
    <w:rPr>
      <w:rFonts w:ascii="宋体" w:eastAsia="仿宋" w:hAnsi="宋体" w:cs="宋体"/>
      <w:color w:val="000000"/>
      <w:kern w:val="2"/>
      <w:sz w:val="18"/>
      <w:szCs w:val="18"/>
    </w:rPr>
  </w:style>
</w:styles>
</file>

<file path=word/webSettings.xml><?xml version="1.0" encoding="utf-8"?>
<w:webSettings xmlns:r="http://schemas.openxmlformats.org/officeDocument/2006/relationships" xmlns:w="http://schemas.openxmlformats.org/wordprocessingml/2006/main">
  <w:divs>
    <w:div w:id="464205795">
      <w:bodyDiv w:val="1"/>
      <w:marLeft w:val="0"/>
      <w:marRight w:val="0"/>
      <w:marTop w:val="0"/>
      <w:marBottom w:val="0"/>
      <w:divBdr>
        <w:top w:val="none" w:sz="0" w:space="0" w:color="auto"/>
        <w:left w:val="none" w:sz="0" w:space="0" w:color="auto"/>
        <w:bottom w:val="none" w:sz="0" w:space="0" w:color="auto"/>
        <w:right w:val="none" w:sz="0" w:space="0" w:color="auto"/>
      </w:divBdr>
    </w:div>
    <w:div w:id="2008095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wmf"/><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30"/>
    <customShpInfo spid="_x0000_s1031"/>
    <customShpInfo spid="_x0000_s1053"/>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5"/>
    <customShpInfo spid="_x0000_s1056"/>
    <customShpInfo spid="_x0000_s1057"/>
    <customShpInfo spid="_x0000_s1058"/>
    <customShpInfo spid="_x0000_s1059"/>
    <customShpInfo spid="_x0000_s105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2B4393-5544-4DC9-B3E5-262F1C85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5440</Words>
  <Characters>31012</Characters>
  <Application>Microsoft Office Word</Application>
  <DocSecurity>0</DocSecurity>
  <Lines>258</Lines>
  <Paragraphs>72</Paragraphs>
  <ScaleCrop>false</ScaleCrop>
  <Company/>
  <LinksUpToDate>false</LinksUpToDate>
  <CharactersWithSpaces>36380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Administrator</dc:creator>
  <cp:lastModifiedBy>汤蕾</cp:lastModifiedBy>
  <cp:revision>5</cp:revision>
  <cp:lastPrinted>2018-07-05T06:58:00Z</cp:lastPrinted>
  <dcterms:created xsi:type="dcterms:W3CDTF">2019-09-10T07:20:00Z</dcterms:created>
  <dcterms:modified xsi:type="dcterms:W3CDTF">2019-09-10T07:25:00Z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