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2"/>
          <w:szCs w:val="32"/>
        </w:rPr>
      </w:pPr>
      <w:r w:rsidRPr="00790B35">
        <w:rPr>
          <w:rStyle w:val="a6"/>
          <w:rFonts w:ascii="华文中宋" w:eastAsia="华文中宋" w:hAnsi="华文中宋"/>
          <w:b w:val="0"/>
          <w:bCs w:val="0"/>
          <w:sz w:val="32"/>
          <w:szCs w:val="32"/>
        </w:rPr>
        <w:t>江苏省水路交通运输条例 </w:t>
      </w:r>
    </w:p>
    <w:p w:rsidR="00D31988" w:rsidRPr="00790B35" w:rsidRDefault="00D31988" w:rsidP="00D31988">
      <w:pPr>
        <w:widowControl/>
        <w:jc w:val="center"/>
        <w:rPr>
          <w:rFonts w:ascii="宋体" w:eastAsia="宋体" w:hAnsi="宋体" w:cs="宋体"/>
          <w:kern w:val="0"/>
          <w:sz w:val="24"/>
          <w:szCs w:val="24"/>
        </w:rPr>
      </w:pPr>
      <w:r w:rsidRPr="00790B35">
        <w:rPr>
          <w:rFonts w:ascii="宋体" w:eastAsia="宋体" w:hAnsi="宋体" w:cs="宋体"/>
          <w:kern w:val="0"/>
          <w:sz w:val="24"/>
          <w:szCs w:val="24"/>
        </w:rPr>
        <w:t>（2019年3月29日江苏省第十三届人民代表大会常务委员会第八次会议通过）</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第一章  总则</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第一条</w:t>
      </w:r>
      <w:r w:rsidRPr="00790B35">
        <w:rPr>
          <w:rFonts w:ascii="仿宋" w:eastAsia="仿宋" w:hAnsi="仿宋" w:cs="宋体"/>
          <w:kern w:val="0"/>
          <w:sz w:val="28"/>
          <w:szCs w:val="28"/>
        </w:rPr>
        <w:t>  为了合理开发利用和保护水运资源，维护水路交通运输秩序，保障水路交通运输安全，促进水路交通运输事业发展，根据《中华人民共和国航道法》《中华人民共和国港口法》《中华人民共和国内河交通安全管理条例》和国务院《国内水路运输管理条例》等法律、行政法规，结合本省实际，制定本条例。</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第二条</w:t>
      </w:r>
      <w:r w:rsidRPr="00790B35">
        <w:rPr>
          <w:rFonts w:ascii="仿宋" w:eastAsia="仿宋" w:hAnsi="仿宋" w:cs="宋体"/>
          <w:kern w:val="0"/>
          <w:sz w:val="28"/>
          <w:szCs w:val="28"/>
        </w:rPr>
        <w:t>  本省行政区域内的水路交通运输及其监督管理，适用本条例。</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本条例所称水路交通运输，包括航道、港口的规划、建设、养护与保护，港口经营和水路运输经营，水路交通安全管理等活动。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第三条</w:t>
      </w:r>
      <w:r w:rsidRPr="00790B35">
        <w:rPr>
          <w:rFonts w:ascii="仿宋" w:eastAsia="仿宋" w:hAnsi="仿宋" w:cs="宋体"/>
          <w:kern w:val="0"/>
          <w:sz w:val="28"/>
          <w:szCs w:val="28"/>
        </w:rPr>
        <w:t>  水路交通运输发展应当遵循统筹协调、创新驱动、绿色发展、安全畅通、高效便民的原则。</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第四条</w:t>
      </w:r>
      <w:r w:rsidRPr="00790B35">
        <w:rPr>
          <w:rFonts w:ascii="仿宋" w:eastAsia="仿宋" w:hAnsi="仿宋" w:cs="宋体"/>
          <w:kern w:val="0"/>
          <w:sz w:val="28"/>
          <w:szCs w:val="28"/>
        </w:rPr>
        <w:t>  县级以上地方人民政府应当加强对水路交通运输工作的领导，将水路交通运输事业纳入国民经济和社会发展规划，加强水路交通运输管理，提升航道、港口公用基础设施以及与港口配套的集疏运基础设施的建设、养护和管理现代化水平，发挥水路交通运输的绿色节能优势，促进水路交通运输事业高质量发展。</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第五条</w:t>
      </w:r>
      <w:r w:rsidRPr="00790B35">
        <w:rPr>
          <w:rFonts w:ascii="仿宋" w:eastAsia="仿宋" w:hAnsi="仿宋" w:cs="宋体"/>
          <w:kern w:val="0"/>
          <w:sz w:val="28"/>
          <w:szCs w:val="28"/>
        </w:rPr>
        <w:t>  县级以上地方人民政府交通运输主管部门（以下简称交通运输主管部门）主管本行政区域内的水路交通运输管理工作。交通运输主管部门所属的交通运输综合执法机构依照本条例规定具体负责水路交通运输行政执法工作。</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县级以上地方人民政府其他有关部门依据各自职责，做好水路交通运输相关工作。</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第二章  规划、建设与养护</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第六条</w:t>
      </w:r>
      <w:r w:rsidRPr="00790B35">
        <w:rPr>
          <w:rFonts w:ascii="仿宋" w:eastAsia="仿宋" w:hAnsi="仿宋" w:cs="宋体"/>
          <w:kern w:val="0"/>
          <w:sz w:val="28"/>
          <w:szCs w:val="28"/>
        </w:rPr>
        <w:t>  交通运输主管部门应当会同有关部门，将航道、港口、水路运输发展和水路交通安全管理等水路交通运输发展内容，统筹纳</w:t>
      </w:r>
      <w:r w:rsidRPr="00790B35">
        <w:rPr>
          <w:rFonts w:ascii="仿宋" w:eastAsia="仿宋" w:hAnsi="仿宋" w:cs="宋体"/>
          <w:kern w:val="0"/>
          <w:sz w:val="28"/>
          <w:szCs w:val="28"/>
        </w:rPr>
        <w:lastRenderedPageBreak/>
        <w:t>入本行政区域综合交通运输体系发展规划，支持和保障水路交通运输事业发展。</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第七条</w:t>
      </w:r>
      <w:r w:rsidRPr="00790B35">
        <w:rPr>
          <w:rFonts w:ascii="仿宋" w:eastAsia="仿宋" w:hAnsi="仿宋" w:cs="宋体"/>
          <w:kern w:val="0"/>
          <w:sz w:val="28"/>
          <w:szCs w:val="28"/>
        </w:rPr>
        <w:t>  交通运输主管部门应当贯彻长江经济带、长三角一体化、大运河文化带建设等发展战略，根据国民经济和社会发展以及国防建设需要，满足和保障水运发展、水路交通运输安全、防洪安全、生态环境安全等需求，依据综合交通运输体系发展规划，依法编制航道、港口规划。</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第八条</w:t>
      </w:r>
      <w:r w:rsidRPr="00790B35">
        <w:rPr>
          <w:rFonts w:ascii="仿宋" w:eastAsia="仿宋" w:hAnsi="仿宋" w:cs="宋体"/>
          <w:kern w:val="0"/>
          <w:sz w:val="28"/>
          <w:szCs w:val="28"/>
        </w:rPr>
        <w:t>  省航道规划包括干线航道网规划和支线航道网规划。干线航道网规划由省交通运输主管部门会同省发展和改革、水利、自然资源等部门编制；支线航道网规划由省交通运输主管部门、设区的市人民政府会同省发展和改革、水利、自然资源等部门编制。</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航道发展规划技术等级应当适度超前，并在航道规划中明确。航道现状技术等级由设区的市交通运输主管部门按照有关技术标准组织评定，报省交通运输主管部门核定并公布。</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第九条</w:t>
      </w:r>
      <w:r w:rsidRPr="00790B35">
        <w:rPr>
          <w:rFonts w:ascii="仿宋" w:eastAsia="仿宋" w:hAnsi="仿宋" w:cs="宋体"/>
          <w:kern w:val="0"/>
          <w:sz w:val="28"/>
          <w:szCs w:val="28"/>
        </w:rPr>
        <w:t>  港口规划包括港口布局规划和港口总体规划。港口布局规划包括沿江沿海港口布局规划和内河港口布局规划。港口总体规划应当符合港口布局规划。</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港口所在地设区的市、县（市、区）人民政府公布实施的港口总体规划应当报省人民政府备案。省交通运输主管部门对港口总体规划的编制，应当加强统筹协调和业务指导。</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第十条</w:t>
      </w:r>
      <w:r w:rsidRPr="00790B35">
        <w:rPr>
          <w:rFonts w:ascii="仿宋" w:eastAsia="仿宋" w:hAnsi="仿宋" w:cs="宋体"/>
          <w:kern w:val="0"/>
          <w:sz w:val="28"/>
          <w:szCs w:val="28"/>
        </w:rPr>
        <w:t>  航道和港口公用基础设施是公益性基础设施，其建设、养护坚持政府投入为主，鼓励多种方式筹集建设、养护资金。航道和港口公用基础设施建设、养护资金的来源包括：</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（一）国家和县级以上地方人民政府安排的财政预算资金；</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（二）国家和省明确用于航道和港口公用基础设施建设、养护的政府性基金和行政事业性收费；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（三）社会资本投资；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（四）其他合法方式筹集的资金。</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县级以上地方人民政府应当根据经济社会发展水平，以及航道和港口公用基础设施建设、养护的需要，在财政预算中合理安排航道和</w:t>
      </w:r>
      <w:r w:rsidRPr="00790B35">
        <w:rPr>
          <w:rFonts w:ascii="仿宋" w:eastAsia="仿宋" w:hAnsi="仿宋" w:cs="宋体"/>
          <w:kern w:val="0"/>
          <w:sz w:val="28"/>
          <w:szCs w:val="28"/>
        </w:rPr>
        <w:lastRenderedPageBreak/>
        <w:t>港口公用基础设施建设、养护资金。按照国家和省有关规定，可以向过往船闸的船舶收取船舶过闸费，国家和省另有规定的，从其规定。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县级以上地方人民政府应当加强对航道和港口公用基础设施、水利工程、市政工程、环保设施等建设计划和项目的协调，具备联合建设条件的，应当统筹利用建设资金，兼顾航道、港口、水利、市政、渔业、文化旅游等功能，提高投资的综合效益。</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第十一条</w:t>
      </w:r>
      <w:r w:rsidRPr="00790B35">
        <w:rPr>
          <w:rFonts w:ascii="仿宋" w:eastAsia="仿宋" w:hAnsi="仿宋" w:cs="宋体"/>
          <w:kern w:val="0"/>
          <w:sz w:val="28"/>
          <w:szCs w:val="28"/>
        </w:rPr>
        <w:t>  航道和港口公用基础设施建设用地、用海应当纳入土地利用总体规划、城乡规划、海洋功能区划，由县级以上地方人民政府在用地、用海计划中安排。</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经县级以上地方人民政府批准，航道和港口公用基础设施建设用地可以通过划拨方式取得。沿线地方各级人民政府应当依法做好航道和港口公用基础设施建设用地征收补偿工作。</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第十二条</w:t>
      </w:r>
      <w:r w:rsidRPr="00790B35">
        <w:rPr>
          <w:rFonts w:ascii="仿宋" w:eastAsia="仿宋" w:hAnsi="仿宋" w:cs="宋体"/>
          <w:kern w:val="0"/>
          <w:sz w:val="28"/>
          <w:szCs w:val="28"/>
        </w:rPr>
        <w:t>  干线航道工程建设项目由县级以上地方人民政府负责组织实施。支线航道工程建设项目由设区的市、县（市、区）人民政府负责组织实施。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港口公用基础设施建设项目由港口所在地设区的市、县（市、区）人民政府负责组织实施。港口公用基础设施以外其他港口设施建设项目由港口项目建设单位具体实施。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航道工程建设项目、港口设施建设项目的监督管理，由交通运输主管部门按照职责权限负责实施。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第十三条</w:t>
      </w:r>
      <w:r w:rsidRPr="00790B35">
        <w:rPr>
          <w:rFonts w:ascii="仿宋" w:eastAsia="仿宋" w:hAnsi="仿宋" w:cs="宋体"/>
          <w:kern w:val="0"/>
          <w:sz w:val="28"/>
          <w:szCs w:val="28"/>
        </w:rPr>
        <w:t>  航道工程建设、港口设施建设应当遵循国家基本建设程序，遵守法律、法规关于建设工程质量管理、安全管理和生态环境保护、文物保护等规定。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第十四条</w:t>
      </w:r>
      <w:r w:rsidRPr="00790B35">
        <w:rPr>
          <w:rFonts w:ascii="仿宋" w:eastAsia="仿宋" w:hAnsi="仿宋" w:cs="宋体"/>
          <w:kern w:val="0"/>
          <w:sz w:val="28"/>
          <w:szCs w:val="28"/>
        </w:rPr>
        <w:t>  县级以上地方人民政府及其有关部门应当采取有效措施，在航道和港口规划、设计、施工、养护、运营过程中贯彻绿色发展理念，推动绿色航道、绿色港口建设。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新建、改建、扩建码头工程和水上服务区，应当同时规划、设计和建设岸基供电设施。已建成的码头和水上服务区应当逐步设置岸基供电设施。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码头工程应当按照技术标准要求，建设船舶污染物接收设施，原油成品油装船码头还应当建设油气回收设施。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第十五条</w:t>
      </w:r>
      <w:r w:rsidRPr="00790B35">
        <w:rPr>
          <w:rFonts w:ascii="仿宋" w:eastAsia="仿宋" w:hAnsi="仿宋" w:cs="宋体"/>
          <w:kern w:val="0"/>
          <w:sz w:val="28"/>
          <w:szCs w:val="28"/>
        </w:rPr>
        <w:t>  县级以上地方人民政府应当加强对港口岸线资源使用的统一规划，坚持深水深用、节约使用和集约利用的原则，保护和有效利用港口岸线资源。</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港口岸线资源应当优先用于公用码头建设。县级以上地方人民政府应当采取有效措施，优化港口资源配置，提高港口岸线资源利用效率。</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县级以上地方人民政府应当对闲置、利用率低的码头进行整合，引导、支持有条件的自用码头提供公共服务。</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第十六条</w:t>
      </w:r>
      <w:r w:rsidRPr="00790B35">
        <w:rPr>
          <w:rFonts w:ascii="仿宋" w:eastAsia="仿宋" w:hAnsi="仿宋" w:cs="宋体"/>
          <w:kern w:val="0"/>
          <w:sz w:val="28"/>
          <w:szCs w:val="28"/>
        </w:rPr>
        <w:t>  需同时使用土地、港口岸线和水域的港口设施项目，其所需的土地、港口岸线、水域应当由同一主体使用，使用期限应当一致。</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第十七条</w:t>
      </w:r>
      <w:r w:rsidRPr="00790B35">
        <w:rPr>
          <w:rFonts w:ascii="仿宋" w:eastAsia="仿宋" w:hAnsi="仿宋" w:cs="宋体"/>
          <w:kern w:val="0"/>
          <w:sz w:val="28"/>
          <w:szCs w:val="28"/>
        </w:rPr>
        <w:t>  在港口总体规划区内建设港口设施需要使用港口岸线的，应当在项目立项前按照项目管理权限向有关交通运输主管部门提出书面申请，说明港口岸线的使用期限、范围、功能等事项，并按照下列规定报经批准：</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（一）申请使用港口深水岸线的，由设区的市交通运输主管部门受理，经省交通运输主管部门审查并征求省发展和改革部门意见后，报国家有关部门审批；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申请使用沿江、沿海以及内河四级（航道发展规划技术等级四级，下同）以上航道内港口非深水岸线的，由设区的市交通运输主管部门受理，报省交通运输主管部门审批，省交通运输主管部门在审批前应当征求省发展和改革部门意见；</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（三）申请使用内河五级航道内港口岸线的，由设区的市交通运输主管部门受理，征求同级发展和改革部门意见后审批；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（四）申请使用内河其他航道内港口岸线的，由县（市、区）交通运输主管部门受理，征求同级发展和改革部门意见后审批。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港口岸线使用人应当自取得港口岸线使用许可之日起二年内开工建设港口设施；确需延期开工建设的，应当在期限届满六十日前申请办理延期手续。港口岸线使用许可文件只能延期一次，延期不超过二年。逾期未开工建设且未办理延期手续的，港口岸线使用许可文件失效。</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第十八条</w:t>
      </w:r>
      <w:r w:rsidRPr="00790B35">
        <w:rPr>
          <w:rFonts w:ascii="仿宋" w:eastAsia="仿宋" w:hAnsi="仿宋" w:cs="宋体"/>
          <w:kern w:val="0"/>
          <w:sz w:val="28"/>
          <w:szCs w:val="28"/>
        </w:rPr>
        <w:t>  因工程建设等需要建设临时港口设施使用港口岸线的，使用人应当向交通运输主管部门提出书面申请，说明港口岸线临时使用的期限、范围、功能、恢复措施等事项。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建设临时港口设施，申请使用沿江、沿海和京杭运河港口岸线的，由设区的市交通运输主管部门受理并审批，许可决定报省交通运输主管部门备案；申请使用其他港口岸线的，由县（市、区）交通运输主管部门受理并审批，许可决定报设区的市交通运输主管部门备案。</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建设临时港口设施使用内河港口岸线的期限自获得许可之日起不得超过六个月，使用沿江、沿海港口岸线的期限不得超过一年；期满需要续期使用的，续期最长不得超过工程建设期限。因国家和省重大工程建设项目需要，建设临时港口设施使用港口岸线的期限，可以根据工程建设期限确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临时使用的港口岸线，不得建设永久性设施。建设的临时性设施，岸线使用人应当自使用期满后三个月内自行拆除，恢复岸线原貌。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第十九条</w:t>
      </w:r>
      <w:r w:rsidRPr="00790B35">
        <w:rPr>
          <w:rFonts w:ascii="仿宋" w:eastAsia="仿宋" w:hAnsi="仿宋" w:cs="宋体"/>
          <w:kern w:val="0"/>
          <w:sz w:val="28"/>
          <w:szCs w:val="28"/>
        </w:rPr>
        <w:t>  交通运输主管部门应当根据职责权限，按照有关规范、标准和规定组织实施航道养护和港口公用基础设施维护，加强航道和港口公用基础设施监测，保证航道和港口公用基础设施处于良好的技术状态。</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交通运输主管部门应当根据航道现状技术等级或者航道自然条件确定并公布航道维护尺度和内河航道图。交通运输主管部门应当按照国家有关规定对航道进行巡查，发现航道实际尺度达不到航道维护尺度或者有其他不符合保证船舶通航安全要求的情形，应当进行维护，并由交通运输综合执法机构及时发布航道通告。</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船厂、港池、排水口、水上贮物场等设施在使用过程中，以及从事水上作业活动，应当避免影响航道正常功能；造成航道淤浅的，其所有人或者经营人应当按照交通运输综合执法机构的要求实施疏浚、清障。</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第二十条</w:t>
      </w:r>
      <w:r w:rsidRPr="00790B35">
        <w:rPr>
          <w:rFonts w:ascii="仿宋" w:eastAsia="仿宋" w:hAnsi="仿宋" w:cs="宋体"/>
          <w:kern w:val="0"/>
          <w:sz w:val="28"/>
          <w:szCs w:val="28"/>
        </w:rPr>
        <w:t>  交通运输主管部门应当根据航道条件和航运需要，合理配置和调整航标，保证航标处于正常技术状态。</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发现航标受损、移位、失常的，交通运输主管部门应当及时予以修复，修复前应当设置临时标志。</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第二十一条</w:t>
      </w:r>
      <w:r w:rsidRPr="00790B35">
        <w:rPr>
          <w:rFonts w:ascii="仿宋" w:eastAsia="仿宋" w:hAnsi="仿宋" w:cs="宋体"/>
          <w:kern w:val="0"/>
          <w:sz w:val="28"/>
          <w:szCs w:val="28"/>
        </w:rPr>
        <w:t>  与通航有关设施的建设单位或者权属单位，应当按照《内河通航标准》《内河助航标志》《内河交通安全标志》等技术标准设置和维护专设标志。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设置和维护专设标志，应当接受交通运输主管部门的业务指导和交通运输综合执法机构的监督管理。</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第二十二条</w:t>
      </w:r>
      <w:r w:rsidRPr="00790B35">
        <w:rPr>
          <w:rFonts w:ascii="仿宋" w:eastAsia="仿宋" w:hAnsi="仿宋" w:cs="宋体"/>
          <w:kern w:val="0"/>
          <w:sz w:val="28"/>
          <w:szCs w:val="28"/>
        </w:rPr>
        <w:t>  航道上的桥梁由其权属单位负责管理、维护；无法确定权属单位的机耕桥、人行桥等桥梁，由所在地县（市、区）、乡镇人民政府负责管理、维护。桥梁的管理、维护单位应当采取必要的水上防撞措施。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因航道发展拆除桥梁需要复建的，有关航道建设工程的建设单位应当按照规定标准予以复建，或者给予相应补偿并由原桥梁权属单位予以复建。经协商由有关航道建设工程的建设单位负责复建桥梁，原桥梁权属单位要求增加桥面宽度的，所需费用由原桥梁权属单位承担；桥梁建成后，由原桥梁权属单位负责管理、维护。</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第三章  航道、港口保护</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第二十三条</w:t>
      </w:r>
      <w:r w:rsidRPr="00790B35">
        <w:rPr>
          <w:rFonts w:ascii="仿宋" w:eastAsia="仿宋" w:hAnsi="仿宋" w:cs="宋体"/>
          <w:kern w:val="0"/>
          <w:sz w:val="28"/>
          <w:szCs w:val="28"/>
        </w:rPr>
        <w:t>  在航道保护范围内建设临河、临湖建筑物或者构筑物，应当符合该航道通航条件的要求。</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航道保护范围应当根据航道发展规划技术等级和航道保护实际需要划定。干线航道保护范围，由省交通运输主管部门会同省水利、自然资源部门和有关设区的市人民政府划定，报省人民政府批准公布；支线航道保护范围，由设区的市、县（市）交通运输主管部门会同同级水利、自然资源部门划定，报本级人民政府批准公布。航道保护范围涉及重要渔业水域的，还应当会同同级农业农村部门划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第二十四条</w:t>
      </w:r>
      <w:r w:rsidRPr="00790B35">
        <w:rPr>
          <w:rFonts w:ascii="仿宋" w:eastAsia="仿宋" w:hAnsi="仿宋" w:cs="宋体"/>
          <w:kern w:val="0"/>
          <w:sz w:val="28"/>
          <w:szCs w:val="28"/>
        </w:rPr>
        <w:t>  对干线航道网规划内航道发展规划技术等级高于航道现状技术等级的航道，实行航道规划控制，控制范围由省交通运输主管部门会同省水利、自然资源等部门和航道沿线设区的市、县（市）人民政府根据航道规划确定。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在航道规划控制范围内，规划、建设永久性设施的，应当符合航道规划控制的要求。</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航道规划控制范围内的规划控制，由设区的市、县（市）人民政府自然资源部门负责实施。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航道规划控制范围内的土地，依照《中华人民共和国防洪法》被划定为规划保留区的，还应当适用《中华人民共和国防洪法》的有关规定。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第二十五条</w:t>
      </w:r>
      <w:r w:rsidRPr="00790B35">
        <w:rPr>
          <w:rFonts w:ascii="仿宋" w:eastAsia="仿宋" w:hAnsi="仿宋" w:cs="宋体"/>
          <w:kern w:val="0"/>
          <w:sz w:val="28"/>
          <w:szCs w:val="28"/>
        </w:rPr>
        <w:t>  建设下列与航道有关的工程，建设单位应当就建设项目对航道通航条件的影响作出评价：</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（一）永久性拦河闸坝、专用航道交叉口；</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（二）桥梁、隧道、渡槽；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（三）管道、缆线、地涵；</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（四）航道保护范围内的临河、临湖建筑物、构筑物，包括码头、锚地、装卸设施、取（排）水口、栈桥、船台、滑道、船坞、圈围工程、水上服务区、趸船等；</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（五）其他可能对航道通航条件或者通航安全产生影响的工程。</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建设单位应当在工程可行性研究阶段，对航道通航条件的影响作出评价；依法不需要编制工程可行性研究报告的，应当在施工图设计阶段对航道通航条件的影响作出评价。</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航道通航条件影响评价材料应当按照国家和省有关规定，报送相关交通运输主管部门审核，法律、法规另有规定的除外。</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第二十六条</w:t>
      </w:r>
      <w:r w:rsidRPr="00790B35">
        <w:rPr>
          <w:rFonts w:ascii="仿宋" w:eastAsia="仿宋" w:hAnsi="仿宋" w:cs="宋体"/>
          <w:kern w:val="0"/>
          <w:sz w:val="28"/>
          <w:szCs w:val="28"/>
        </w:rPr>
        <w:t>  建设本条例第二十五条所列工程，应当符合航道规划、通航标准和航道技术规范，符合船舶航行安全需要，并遵守下列规定：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（一）在航道上设置水中桥墩的，桥梁墩台的顶部应当设置在该航段最高通航水位零点五米以上或者设计河底标高以下，实际河底标高低于设计河底标高的，按实际河底标高计算；</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（二）设置取（排）水口不得导致航道横向流速大于每秒零点三米、回流流速大于每秒零点四米；</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（三）架设不依附桥梁的跨越航道的管道，其净空宽度应当大于同等级航道上桥梁通航标准，净空高度应当大于同等级航道上桥梁通航标准一米以上。</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第二十七条</w:t>
      </w:r>
      <w:r w:rsidRPr="00790B35">
        <w:rPr>
          <w:rFonts w:ascii="仿宋" w:eastAsia="仿宋" w:hAnsi="仿宋" w:cs="宋体"/>
          <w:kern w:val="0"/>
          <w:sz w:val="28"/>
          <w:szCs w:val="28"/>
        </w:rPr>
        <w:t>  交通运输主管部门应当会同水利部门建立航道通航水位协调机制，统筹兼顾航道以及通航建筑物通航所需的最小下泄流量和通航条件允许的水位变化。</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计划大幅度减流或者大流量泄水作业影响水路交通安全的，相关单位应当提前二十四小时通报所在地交通运输综合执法机构，并协助采取有效保障措施。因应急调度大幅度减流或者大流量泄水作业影响水路交通安全的，相关单位应当及时通报所在地交通运输综合执法机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第二十八条</w:t>
      </w:r>
      <w:r w:rsidRPr="00790B35">
        <w:rPr>
          <w:rFonts w:ascii="仿宋" w:eastAsia="仿宋" w:hAnsi="仿宋" w:cs="宋体"/>
          <w:kern w:val="0"/>
          <w:sz w:val="28"/>
          <w:szCs w:val="28"/>
        </w:rPr>
        <w:t>  桥梁施工期间，建设单位、施工单位应当按照国家有关规定采取相应措施，保持航道的通航能力，保障桥梁施工水域水路交通安全。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拆除航道上的桥梁，施工单位应当及时清除影响航道通航条件的残留物。</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在航道上实施疏浚、清障作业，施工单位应当按照规定处置废弃物，并将弃置地点告知作业地交通运输主管部门。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第二十九条</w:t>
      </w:r>
      <w:r w:rsidRPr="00790B35">
        <w:rPr>
          <w:rFonts w:ascii="仿宋" w:eastAsia="仿宋" w:hAnsi="仿宋" w:cs="宋体"/>
          <w:kern w:val="0"/>
          <w:sz w:val="28"/>
          <w:szCs w:val="28"/>
        </w:rPr>
        <w:t>  禁止下列危害航道通航安全的行为：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（一）在航道内设置渔具，种植水生植物，或者围河养殖；</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（二）在航道内非法设置拦河设施；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（三）向航道和航道保护范围内倾倒砂石、泥土、垃圾以及其他废弃物；</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（四）危害、损坏航标、标志标牌和整治建筑物等航道设施；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（五）在航标周围二十米范围内设置非交通、水利标志标牌；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（六）在通航建筑物及其引航道和船舶调度区内从事货物装卸、水上加油（气）、船舶维修、捕鱼等影响通航建筑物正常运行的活动；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（七）在引航道内设置码头、装卸设施、加油（气）站和履行公共管理事务以外的趸船；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（八）法律、法规规定的危害航道通航安全的其他行为。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第三十条</w:t>
      </w:r>
      <w:r w:rsidRPr="00790B35">
        <w:rPr>
          <w:rFonts w:ascii="仿宋" w:eastAsia="仿宋" w:hAnsi="仿宋" w:cs="宋体"/>
          <w:kern w:val="0"/>
          <w:sz w:val="28"/>
          <w:szCs w:val="28"/>
        </w:rPr>
        <w:t>  船舶过闸应当遵守有关过闸船舶管理规定，服从调度指挥，办理过闸登记手续，如实申报船舶实际吃水深度和货种，按照规定缴纳船舶过闸费。</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船舶过闸时，禁止下列行为：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（一）未经登记、调度强行进闸，或者冒名登记过闸；</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（二）装运危险品的船舶不按照指定水域停靠；</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（三）进出船闸时抢档、超越其他船舶；</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（四）进出闸室时抛锚、拖锚；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（五）擅自在闸室、闸口或者引航道内滞留；</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（六）不在指定的靠船墩或者闸室档位停靠。</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第三十一条</w:t>
      </w:r>
      <w:r w:rsidRPr="00790B35">
        <w:rPr>
          <w:rFonts w:ascii="仿宋" w:eastAsia="仿宋" w:hAnsi="仿宋" w:cs="宋体"/>
          <w:kern w:val="0"/>
          <w:sz w:val="28"/>
          <w:szCs w:val="28"/>
        </w:rPr>
        <w:t>  有下列情形之一的船舶不得通过船闸：</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（一）动力、舵机操纵设备等发生故障，或者船体损坏漏水影响航行安全的；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（二）不具有夜航能力夜间过闸的；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（三）船舶尺度、吃水深度超过船闸公示最大实际通过能力的。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第三十二条</w:t>
      </w:r>
      <w:r w:rsidRPr="00790B35">
        <w:rPr>
          <w:rFonts w:ascii="仿宋" w:eastAsia="仿宋" w:hAnsi="仿宋" w:cs="宋体"/>
          <w:kern w:val="0"/>
          <w:sz w:val="28"/>
          <w:szCs w:val="28"/>
        </w:rPr>
        <w:t xml:space="preserve"> 禁止在港口水域内从事下列活动：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（一）养殖、种植和捕捞；</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（二）倾倒泥土、砂石、垃圾和其他废弃物，或者违法排放超过规定标准的有毒、有害物质；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（三）采砂；</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（四）法律、法规规定的危及港口设施安全的其他行为。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第三十三条</w:t>
      </w:r>
      <w:r w:rsidRPr="00790B35">
        <w:rPr>
          <w:rFonts w:ascii="仿宋" w:eastAsia="仿宋" w:hAnsi="仿宋" w:cs="宋体"/>
          <w:kern w:val="0"/>
          <w:sz w:val="28"/>
          <w:szCs w:val="28"/>
        </w:rPr>
        <w:t xml:space="preserve">　禁止在港区内进行可能危及港口安全的采掘、爆破等活动。因工程建设等确需进行的，应当经所在地交通运输主管部门批准。</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经批准在港区内进行采掘、爆破等活动，应当具有完备的施工组织方案和安全保障措施。</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第四章  运输经营</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第三十四条</w:t>
      </w:r>
      <w:r w:rsidRPr="00790B35">
        <w:rPr>
          <w:rFonts w:ascii="仿宋" w:eastAsia="仿宋" w:hAnsi="仿宋" w:cs="宋体"/>
          <w:kern w:val="0"/>
          <w:sz w:val="28"/>
          <w:szCs w:val="28"/>
        </w:rPr>
        <w:t>  从事港口经营、水路运输经营、国内船舶管理业务经营活动，应当依法取得交通运输主管部门核发的相应业务经营许可证，在核准的许可事项范围内依法经营。水路运输经营人的营运船舶应当依法取得交通运输主管部门配发的与其经营范围相适应的《船舶营业运输证》。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从事港口理货业务、船舶代理和水路旅客运输代理业务活动，应当依法向交通运输主管部门备案。</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第三十五条</w:t>
      </w:r>
      <w:r w:rsidRPr="00790B35">
        <w:rPr>
          <w:rFonts w:ascii="仿宋" w:eastAsia="仿宋" w:hAnsi="仿宋" w:cs="宋体"/>
          <w:kern w:val="0"/>
          <w:sz w:val="28"/>
          <w:szCs w:val="28"/>
        </w:rPr>
        <w:t>  港口经营人、港口理货业务经营人、水路运输经营人和水路运输辅助业经营人（以下统称水路交通运输经营人），应当按照国家和省有关港口经营、港口理货业务经营、水路运输经营、水路运输辅助业务经营的规定、标准以及合同的约定，为船舶、旅客、货主提供安全、便捷、优质、公平的服务，不得垄断市场、强行提供服务或者采用其他不正当手段妨碍公平竞争。</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水路交通运输经营人应当按照统计法律、法规的规定报送统计信息。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第三十六条</w:t>
      </w:r>
      <w:r w:rsidRPr="00790B35">
        <w:rPr>
          <w:rFonts w:ascii="仿宋" w:eastAsia="仿宋" w:hAnsi="仿宋" w:cs="宋体"/>
          <w:kern w:val="0"/>
          <w:sz w:val="28"/>
          <w:szCs w:val="28"/>
        </w:rPr>
        <w:t xml:space="preserve">　港口经营人应当在其作业场所和安全设施、设备上设置明显的安全警示标志；危险货物港口经营人还应当在其作业场所设置通信、报警装置，并保证其处于适用状态。</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第三十七条</w:t>
      </w:r>
      <w:r w:rsidRPr="00790B35">
        <w:rPr>
          <w:rFonts w:ascii="仿宋" w:eastAsia="仿宋" w:hAnsi="仿宋" w:cs="宋体"/>
          <w:kern w:val="0"/>
          <w:sz w:val="28"/>
          <w:szCs w:val="28"/>
        </w:rPr>
        <w:t>  危险货物港口经营人应当按照交通运输主管部门核定的范围和作业方式从事危险货物港口作业。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沿江、沿海危险货物港口经营人以及省交通运输主管部门规定规模的港口经营人，应当按照国家和省有关规定建立安全总监制度。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危险货物港口经营人应当依法对港口设施、设备及安全管理进行安全评价，形成安全评价报告，并制定合理可行的安全对策措施；对本单位港口重大危险源进行安全评估，建立港口重大危险源档案，根据危险货物种类、数量、储存工艺或者相关设备、设施等实际情况，建立健全港口重大危险源安全监测监控体系。</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危险货物港口经营人应当将安全评价报告、港口重大危险源档案报所在地交通运输主管部门和相关部门备案。</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第三十八条</w:t>
      </w:r>
      <w:r w:rsidRPr="00790B35">
        <w:rPr>
          <w:rFonts w:ascii="仿宋" w:eastAsia="仿宋" w:hAnsi="仿宋" w:cs="宋体"/>
          <w:kern w:val="0"/>
          <w:sz w:val="28"/>
          <w:szCs w:val="28"/>
        </w:rPr>
        <w:t>  港口所在地设区的市、县（市、区）人民政府应当组织交通运输、城市市容和环境卫生、生态环境、文化旅游等部门，建立健全船舶污染物接收、转运和处置监管工作机制，推动船舶污染物收集、接收设施建设，并将船舶污染物处置纳入相应的公共转运、处置系统。</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港口经营人应当加强对船舶污染物接收设施的日常管理和维护，保证其处于良好的使用状态，并按照规定处理船舶污染物。</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港口经营人应当按照法律、法规和国家有关技术标准的规定，对港口码头的物料堆放场所进行地面硬化，并采取密闭、围挡、遮盖、喷淋、绿化或者设置防风抑尘网等措施，避免作业起尘。</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水路运输经营人应当遵守有关船舶污染防治法律、法规的规定，履行船舶污染防治义务。</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第三十九条</w:t>
      </w:r>
      <w:r w:rsidRPr="00790B35">
        <w:rPr>
          <w:rFonts w:ascii="仿宋" w:eastAsia="仿宋" w:hAnsi="仿宋" w:cs="宋体"/>
          <w:kern w:val="0"/>
          <w:sz w:val="28"/>
          <w:szCs w:val="28"/>
        </w:rPr>
        <w:t>  县级以上地方人民政府应当根据水路交通运输发展需要和国家有关规定，推进船型标准化，推广应用符合环保和节能要求的绿色船舶；鼓励船舶建设和改造受电设施，在港口、锚地停泊期间优先使用岸电。</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第五章  交通安全管理</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第四十条</w:t>
      </w:r>
      <w:r w:rsidRPr="00790B35">
        <w:rPr>
          <w:rFonts w:ascii="仿宋" w:eastAsia="仿宋" w:hAnsi="仿宋" w:cs="宋体"/>
          <w:kern w:val="0"/>
          <w:sz w:val="28"/>
          <w:szCs w:val="28"/>
        </w:rPr>
        <w:t>  船舶航行应当满足航道的船舶安全通航尺度要求。航道的船舶安全通航尺度，干线航道由省交通运输主管部门发布，支线航道由所在地设区的市交通运输主管部门发布。</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设区的市、县（市、区）交通运输综合执法机构应当根据辖区水路交通的具体情况，按照国家有关规定设置内河交通安全标志。</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遇有下列情形之一的，设区的市、县（市、区）交通运输综合执法机构可以采取限制或者限时通航、单向通航、封航等交通管制措施，并发布航行通告、航行警告：</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（一）恶劣天气、异常水情、自然灾害；</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（二）影响通航安全的水上水下活动；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（三）影响航行的内河交通事故；</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（四）对航行安全影响较大的其他情形。</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第四十一条</w:t>
      </w:r>
      <w:r w:rsidRPr="00790B35">
        <w:rPr>
          <w:rFonts w:ascii="仿宋" w:eastAsia="仿宋" w:hAnsi="仿宋" w:cs="宋体"/>
          <w:kern w:val="0"/>
          <w:sz w:val="28"/>
          <w:szCs w:val="28"/>
        </w:rPr>
        <w:t>  水路旅客运输业务经营人应当为其客运船舶投保承运人责任保险，或者取得相应的财务担保证明。</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按照国家规定应当取得船舶污染损害责任、沉船打捞责任的保险文书或者财务保证书的船舶，其所有人或者经营人应当取得相应的保险文书或者财务担保证明，并随船携带其副本。</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鼓励水路运输经营人投保安全生产责任保险。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第四十二条</w:t>
      </w:r>
      <w:r w:rsidRPr="00790B35">
        <w:rPr>
          <w:rFonts w:ascii="仿宋" w:eastAsia="仿宋" w:hAnsi="仿宋" w:cs="宋体"/>
          <w:kern w:val="0"/>
          <w:sz w:val="28"/>
          <w:szCs w:val="28"/>
        </w:rPr>
        <w:t>  船舶应当在规定位置标明船名、船籍港和载重线，不得遮挡。</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船舶应当按照国家和省交通运输主管部门规定，安装并正常使用船舶身份自动识别导助航设备。</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船舶进出内河港口，应当向交通运输综合执法机构报告船舶的航次计划、适航状态、船员配备和载货载客等情况。</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船员应当依法取得相应的适任证书或者其他适任证件，增强安全意识，遵守作业规范和职业道德，保障船舶航行安全。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第四十三条</w:t>
      </w:r>
      <w:r w:rsidRPr="00790B35">
        <w:rPr>
          <w:rFonts w:ascii="仿宋" w:eastAsia="仿宋" w:hAnsi="仿宋" w:cs="宋体"/>
          <w:kern w:val="0"/>
          <w:sz w:val="28"/>
          <w:szCs w:val="28"/>
        </w:rPr>
        <w:t>  船舶通过桥区水域，应当按照国家有关规定采取相应措施，确保安全通过。</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船舶航经桥区水域时，驾驶人员应当掌握通航桥孔净空尺度等参数，从限定的通航桥孔通过。</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舶不得在桥区水域从事国家有关规定禁止的航行、作业活动。除紧急情况或者航道疏浚、维护外，船舶不得在桥区水域内停泊；因紧急情况在桥区水域内停泊的，应当立即向当地交通运输综合执法机构报告，采取防撞等有效措施并尽快驶离桥区水域。</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第四十四条</w:t>
      </w:r>
      <w:r w:rsidRPr="00790B35">
        <w:rPr>
          <w:rFonts w:ascii="仿宋" w:eastAsia="仿宋" w:hAnsi="仿宋" w:cs="宋体"/>
          <w:kern w:val="0"/>
          <w:sz w:val="28"/>
          <w:szCs w:val="28"/>
        </w:rPr>
        <w:t>  锚地管理单位应当落实锚地安全管理责任，建立健全安全管理制度，保障锚泊安全。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船舶在锚地内锚泊应当服从锚地管理单位的统一调度，并遵守锚地管理单位的相关制度。</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第四十五条</w:t>
      </w:r>
      <w:r w:rsidRPr="00790B35">
        <w:rPr>
          <w:rFonts w:ascii="仿宋" w:eastAsia="仿宋" w:hAnsi="仿宋" w:cs="宋体"/>
          <w:kern w:val="0"/>
          <w:sz w:val="28"/>
          <w:szCs w:val="28"/>
        </w:rPr>
        <w:t>  船舶载运或者拖带超重、超长、超高、超宽、半潜的物体，或者确需超过船舶安全通航尺度航行的，应当采取可靠的安全防护措施，按照核定的航线、时间航行；确需护航的，由交通运输综合执法机构组织实施。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第四十六条</w:t>
      </w:r>
      <w:r w:rsidRPr="00790B35">
        <w:rPr>
          <w:rFonts w:ascii="仿宋" w:eastAsia="仿宋" w:hAnsi="仿宋" w:cs="宋体"/>
          <w:kern w:val="0"/>
          <w:sz w:val="28"/>
          <w:szCs w:val="28"/>
        </w:rPr>
        <w:t>  在内河通航水域或者岸线上从事施工作业、体育竞赛，以及法律、行政法规规定的其他可能影响通航安全的作业、活动，应当按照交通运输综合执法机构的要求设置交通安全警示标志，采取相应安全防护措施。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第四十七条</w:t>
      </w:r>
      <w:r w:rsidRPr="00790B35">
        <w:rPr>
          <w:rFonts w:ascii="仿宋" w:eastAsia="仿宋" w:hAnsi="仿宋" w:cs="宋体"/>
          <w:kern w:val="0"/>
          <w:sz w:val="28"/>
          <w:szCs w:val="28"/>
        </w:rPr>
        <w:t>  渡口的设置、迁移、撤销，应当经渡口所在地县级人民政府批准。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县级以上地方人民政府应当将渡口渡船纳入区域城乡公共交通体系，在渡口渡船更新改造、安全设施投入等方面给予扶持。</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交通运输主管部门应当按照相关规定组织实施渡口、渡船、渡运的安全监督检查，乡镇渡口所在地乡镇人民政府、街道办事处应当建立渡口渡运安全检查制度并组织落实；在监督检查中发现渡口存在安全隐患的，应当责令立即消除安全隐患或者限期整改。公安机关负责渡口治安管理，维护渡口渡运的治安秩序，依法处理扰乱渡运秩序、危害渡运安全的违法行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第四十八条</w:t>
      </w:r>
      <w:r w:rsidRPr="00790B35">
        <w:rPr>
          <w:rFonts w:ascii="仿宋" w:eastAsia="仿宋" w:hAnsi="仿宋" w:cs="宋体"/>
          <w:kern w:val="0"/>
          <w:sz w:val="28"/>
          <w:szCs w:val="28"/>
        </w:rPr>
        <w:t>  在内河通航水域从事水上游览经营活动的船舶，应当按照核定的航线或者在划定的水域范围内行驶。</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在非通航水域（包括城市园林水域）从事水上游览经营活动，其经营人应当将水上游览项目批准文件、水上游览活动说明等材料向所在地交通运输综合执法机构备案。</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第四十九条</w:t>
      </w:r>
      <w:r w:rsidRPr="00790B35">
        <w:rPr>
          <w:rFonts w:ascii="仿宋" w:eastAsia="仿宋" w:hAnsi="仿宋" w:cs="宋体"/>
          <w:kern w:val="0"/>
          <w:sz w:val="28"/>
          <w:szCs w:val="28"/>
        </w:rPr>
        <w:t>  禁止下列影响内河交通安全的行为：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（一）船舶超载运输；</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（二）船舶超过核定的航区航行；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（三）船舶擅自超过船舶安全通航尺度航行；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（四）船舶航行时，船员不适任或者不满足最低配员标准；</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（五）非载客船舶载运旅客；</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（六）载运旅客的客船、渡船，同时装运危险货物航行；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（七）在引航道内擅自打捞沉船、沉物；</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（八）在引航道内从事水上货物交易；</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（九）法律、法规规定的影响内河交通安全的其他行为。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第五十条</w:t>
      </w:r>
      <w:r w:rsidRPr="00790B35">
        <w:rPr>
          <w:rFonts w:ascii="仿宋" w:eastAsia="仿宋" w:hAnsi="仿宋" w:cs="宋体"/>
          <w:kern w:val="0"/>
          <w:sz w:val="28"/>
          <w:szCs w:val="28"/>
        </w:rPr>
        <w:t>  船舶检验机构负责船舶和按照国家规定应当进行检验的船用产品的检验工作，依法出具检验证书。当事人对检验结论有异议的，可以依法申请复验。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船舶修造、船用产品生产单位和个人应当对所修造或者生产的船舶、船用产品的质量负责；未经检验或者检验不合格的，不得出厂。</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由本省船舶检验机构核发法定检验证书的船舶，可以在本省就近选择船舶检验机构异地办理船舶的定期检验。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第五十一条</w:t>
      </w:r>
      <w:r w:rsidRPr="00790B35">
        <w:rPr>
          <w:rFonts w:ascii="仿宋" w:eastAsia="仿宋" w:hAnsi="仿宋" w:cs="宋体"/>
          <w:kern w:val="0"/>
          <w:sz w:val="28"/>
          <w:szCs w:val="28"/>
        </w:rPr>
        <w:t>  船舶发生交通事故的，应当及时报告所在地交通运输综合执法机构；可能造成水体污染的，还应当报告所在地生态环境部门。</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交通运输综合执法机构应当在内河交通事故调查、取证结束后三十日内，依据调查事实和证据作出调查结论，作为处理内河交通事故的证据。调查结论应当书面告知内河交通事故当事人。</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第五十二条</w:t>
      </w:r>
      <w:r w:rsidRPr="00790B35">
        <w:rPr>
          <w:rFonts w:ascii="仿宋" w:eastAsia="仿宋" w:hAnsi="仿宋" w:cs="宋体"/>
          <w:kern w:val="0"/>
          <w:sz w:val="28"/>
          <w:szCs w:val="28"/>
        </w:rPr>
        <w:t>  内河交通事故引起的损害赔偿争议，可以申请</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交通运输综合执法机构调解。已经起诉或者申请仲裁的，交通运输综合执法机构不受理调解申请；已经受理的，终止调解。</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第六章  促进发展与服务保障</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第五十三条</w:t>
      </w:r>
      <w:r w:rsidRPr="00790B35">
        <w:rPr>
          <w:rFonts w:ascii="仿宋" w:eastAsia="仿宋" w:hAnsi="仿宋" w:cs="宋体"/>
          <w:kern w:val="0"/>
          <w:sz w:val="28"/>
          <w:szCs w:val="28"/>
        </w:rPr>
        <w:t>  县级以上地方人民政府及其有关部门应当采取有效措施，调整运输结构，推进大宗货物运输向铁路、水路转移；构建多式联运体系，促进江海直达运输、铁水联运和江海河联运等多式联运发展。</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鼓励发展航运交易、金融、保险等现代航运服务业，支持发展区域性航运物流中心。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第五十四条</w:t>
      </w:r>
      <w:r w:rsidRPr="00790B35">
        <w:rPr>
          <w:rFonts w:ascii="仿宋" w:eastAsia="仿宋" w:hAnsi="仿宋" w:cs="宋体"/>
          <w:kern w:val="0"/>
          <w:sz w:val="28"/>
          <w:szCs w:val="28"/>
        </w:rPr>
        <w:t>  省人民政府通过建立全省港口投资运营平台，推进港口资源整合，引导港口间分工协作和运营联合，增强港口综合竞争力，促进港口一体化发展。</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第五十五条</w:t>
      </w:r>
      <w:r w:rsidRPr="00790B35">
        <w:rPr>
          <w:rFonts w:ascii="仿宋" w:eastAsia="仿宋" w:hAnsi="仿宋" w:cs="宋体"/>
          <w:kern w:val="0"/>
          <w:sz w:val="28"/>
          <w:szCs w:val="28"/>
        </w:rPr>
        <w:t>  鼓励港口经营人和水路运输经营人通过兼并重组等方式，实行规模化、集约化经营。 </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鼓励、支持港口经营人和水路运输经营人采用江海直达船型、联运设施设备等先进适用的多式联运设备和技术，提高水路运输效率。</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鼓励港口经营人和水路运输经营人优化调整运输组织方式，提升综合竞争能力和运输服务质量。</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第五十六条</w:t>
      </w:r>
      <w:r w:rsidRPr="00790B35">
        <w:rPr>
          <w:rFonts w:ascii="仿宋" w:eastAsia="仿宋" w:hAnsi="仿宋" w:cs="宋体"/>
          <w:kern w:val="0"/>
          <w:sz w:val="28"/>
          <w:szCs w:val="28"/>
        </w:rPr>
        <w:t>  县级以上地方人民政府及其交通运输等部门应当加强物联网、大数据、云计算等信息技术的推广应用，大力发展水路智慧交通，提高航道网运行监测及调度指挥和水路交通安全管理信息化水平，逐步实现干线航道智能感知、船闸智能化管控，提升航道、港口智能化服务水平。</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县级以上地方人民政府及其交通运输等部门应当一次性采集水路交通运输有关证书、证照等信息，实现数据共享，为水路交通运输经营人提供便捷服务。</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第五十七条</w:t>
      </w:r>
      <w:r w:rsidRPr="00790B35">
        <w:rPr>
          <w:rFonts w:ascii="仿宋" w:eastAsia="仿宋" w:hAnsi="仿宋" w:cs="宋体"/>
          <w:kern w:val="0"/>
          <w:sz w:val="28"/>
          <w:szCs w:val="28"/>
        </w:rPr>
        <w:t>  船闸管理机构应当采取有效措施，缩短过闸时间，提高过闸效率，为船舶提供安全、便捷的过闸服务。</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第五十八条</w:t>
      </w:r>
      <w:r w:rsidRPr="00790B35">
        <w:rPr>
          <w:rFonts w:ascii="仿宋" w:eastAsia="仿宋" w:hAnsi="仿宋" w:cs="宋体"/>
          <w:kern w:val="0"/>
          <w:sz w:val="28"/>
          <w:szCs w:val="28"/>
        </w:rPr>
        <w:t>  交通运输主管部门应当会同自然资源、水利等部门，在干线航道上统筹规划、合理设置水上服务区，拓展船舶服务功能。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水上服务区应当按照设计功能和规范要求，提供船舶加油、加气、加水、岸电、船舶污染物接收和船员休息、购物、通讯等服务。</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水上服务区应当加强日常管理，保证服务设施正常运行，保持服务区秩序良好和环境整洁。</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第五十九条</w:t>
      </w:r>
      <w:r w:rsidRPr="00790B35">
        <w:rPr>
          <w:rFonts w:ascii="仿宋" w:eastAsia="仿宋" w:hAnsi="仿宋" w:cs="宋体"/>
          <w:kern w:val="0"/>
          <w:sz w:val="28"/>
          <w:szCs w:val="28"/>
        </w:rPr>
        <w:t>  因雨、雪、雾、冰冻等恶劣天气或者发生重特大交通事故等造成船舶大量滞留的，所在地县级以上地方人民政府应当组织交通运输、应急管理等有关部门和单位开展应急救援和处置工作，为船上人员提供必要的生活保障条件，并采取措施尽快恢复航道正常运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第六十条</w:t>
      </w:r>
      <w:r w:rsidRPr="00790B35">
        <w:rPr>
          <w:rFonts w:ascii="仿宋" w:eastAsia="仿宋" w:hAnsi="仿宋" w:cs="宋体"/>
          <w:kern w:val="0"/>
          <w:sz w:val="28"/>
          <w:szCs w:val="28"/>
        </w:rPr>
        <w:t>  县级以上地方人民政府应当整合水上搜寻救助应急资源，建立或者确定水上搜寻救助力量，配备水上搜寻救助设施、设备，提升水上搜寻救助能力。</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第六十一条</w:t>
      </w:r>
      <w:r w:rsidRPr="00790B35">
        <w:rPr>
          <w:rFonts w:ascii="仿宋" w:eastAsia="仿宋" w:hAnsi="仿宋" w:cs="宋体"/>
          <w:kern w:val="0"/>
          <w:sz w:val="28"/>
          <w:szCs w:val="28"/>
        </w:rPr>
        <w:t>  水路交通运输经营人的合法权益受法律保护。</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任何单位和个人不得非法干涉水路交通运输经营人的生产经营活动，不得非法拦截检查正常航行的船舶，不得违反规定向水路交通运输经营人收取费用。</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第七章  监督管理</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第六十二条</w:t>
      </w:r>
      <w:r w:rsidRPr="00790B35">
        <w:rPr>
          <w:rFonts w:ascii="仿宋" w:eastAsia="仿宋" w:hAnsi="仿宋" w:cs="宋体"/>
          <w:kern w:val="0"/>
          <w:sz w:val="28"/>
          <w:szCs w:val="28"/>
        </w:rPr>
        <w:t>  法律、法规和本条例规定的有关航道行政、港口行政、水路运输、地方海事行政、工程质量监督管理等涉及的行政许可及其监督管理，由交通运输主管部门实施。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法律、法规和本条例规定的有关航道行政、港口行政、水路运输、地方海事行政、工程质量监督管理等涉及的行政处罚，以及与行政处罚相关的行政检查、行政强制等执法职能，由交通运输综合执法机构以交通运输主管部门的名义实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第六十三条</w:t>
      </w:r>
      <w:r w:rsidRPr="00790B35">
        <w:rPr>
          <w:rFonts w:ascii="仿宋" w:eastAsia="仿宋" w:hAnsi="仿宋" w:cs="宋体"/>
          <w:kern w:val="0"/>
          <w:sz w:val="28"/>
          <w:szCs w:val="28"/>
        </w:rPr>
        <w:t>  交通运输主管部门应当加强水路交通运输监督管理，健全水路交通运输服务质量标准，建立投诉、举报和奖励制度，接受社会监督。</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交通运输综合执法机构应当制定年度执法检查计划，采取随机抽查、巡查、重点领域专项检查等方式，具体实施水路交通运输监督检查。对事故多发水域，船舶通过量较大的船闸和货物装卸、乘客上下比较集中的港口，以及客渡船、滚装客船、高速客轮、旅游船和载运危险货物的船舶，交通运输综合执法机构应当按照国家和省交通运输主管部门规定的频次、时段等要求进行巡查。巡查可以采取远程电子巡查和现场巡查等方式。</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交通运输主管部门应当按照国家有关规定，对其许可的港口经营人、国内水路运输经营人、国内船舶管理经营人的经营资质以及营运船舶进行核查。</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第六十四条</w:t>
      </w:r>
      <w:r w:rsidRPr="00790B35">
        <w:rPr>
          <w:rFonts w:ascii="仿宋" w:eastAsia="仿宋" w:hAnsi="仿宋" w:cs="宋体"/>
          <w:kern w:val="0"/>
          <w:sz w:val="28"/>
          <w:szCs w:val="28"/>
        </w:rPr>
        <w:t>  交通运输综合执法机构的监督检查人员可以在水上检查站、航道、码头、港区、停泊区、经营场所以及施工作业场所实施监督检查，被检查单位和个人及有关人员应当予以配合。</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第六十五条</w:t>
      </w:r>
      <w:r w:rsidRPr="00790B35">
        <w:rPr>
          <w:rFonts w:ascii="仿宋" w:eastAsia="仿宋" w:hAnsi="仿宋" w:cs="宋体"/>
          <w:kern w:val="0"/>
          <w:sz w:val="28"/>
          <w:szCs w:val="28"/>
        </w:rPr>
        <w:t>  交通运输综合执法机构可以通过监控设施设备收集违法行为记录资料，对记录内容审核后作为认定违法行为的证据。</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第六十六条</w:t>
      </w:r>
      <w:r w:rsidRPr="00790B35">
        <w:rPr>
          <w:rFonts w:ascii="仿宋" w:eastAsia="仿宋" w:hAnsi="仿宋" w:cs="宋体"/>
          <w:kern w:val="0"/>
          <w:sz w:val="28"/>
          <w:szCs w:val="28"/>
        </w:rPr>
        <w:t>  交通运输综合执法机构应当组织开展执法人员培训，规范执法行为，严格执行行政执法公示制度、执法全过程记录制度、重大执法决定法制审核制度，全面落实执法责任制，提高执法人员综合素质和执法能力。</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交通运输综合执法机构的监督检查人员执行职务时，应当佩戴标志，着装整齐，公正文明执法。</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水路交通运输管理专用船舶、车辆，应当设置统一标志和示警灯。</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第六十七条</w:t>
      </w:r>
      <w:r w:rsidRPr="00790B35">
        <w:rPr>
          <w:rFonts w:ascii="仿宋" w:eastAsia="仿宋" w:hAnsi="仿宋" w:cs="宋体"/>
          <w:kern w:val="0"/>
          <w:sz w:val="28"/>
          <w:szCs w:val="28"/>
        </w:rPr>
        <w:t>  交通运输主管部门应当根据国家和省有关规定，建立健全水路交通运输信用管理制度，加强水路交通运输行业诚信管理。水路交通运输从业单位和从业人员信用信息的采集、更新、管理的具体办法，由省交通运输主管部门会同省发展和改革部门根据国家有关规定制定。</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第八章  法律责任</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w:t>
      </w:r>
      <w:r w:rsidRPr="00790B35">
        <w:rPr>
          <w:rFonts w:ascii="黑体" w:eastAsia="黑体" w:hAnsi="黑体" w:cs="宋体"/>
          <w:kern w:val="0"/>
          <w:sz w:val="28"/>
          <w:szCs w:val="28"/>
        </w:rPr>
        <w:t>第六十八条</w:t>
      </w:r>
      <w:r w:rsidRPr="00790B35">
        <w:rPr>
          <w:rFonts w:ascii="仿宋" w:eastAsia="仿宋" w:hAnsi="仿宋" w:cs="宋体"/>
          <w:kern w:val="0"/>
          <w:sz w:val="28"/>
          <w:szCs w:val="28"/>
        </w:rPr>
        <w:t>  违反本条例有关规定，按照下列规定予以处罚：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（一）违反本条例第十七条规定，未经依法批准建设港口设施使用港口岸线的，责令限期改正；逾期未改正的，申请人民法院强制拆除违法建设的设施，可以处以一万元以上五万元以下罚款。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（三）违反本条例第十九条第三款规定，未按照要求疏浚、清障的，责令限期改正；逾期未改正的，可以代为疏浚、清障，费用由责任人承担，并处以二千元以上一万元以下罚款。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（四）违反本条例第二十一条第一款规定，未按照技术标准设置或者维护专设标志的，责令限期改正，处以二千元以上一万元以下罚款；情节严重的，处以一万元以上五万元以下罚款。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（六）违反本条例第二十九条规定，危害航道通航安全的，责令限期改正，对单位处以五千元以上五万元以下罚款，对个人处以五百元以上二千元以下罚款。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（七）违反本条例第四十二条第二款规定，未安装或者未正常使用船舶身份自动识别导助航设备的，责令限期改正；逾期未改正的，处以二千元以上一万元以下罚款。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第六十九条</w:t>
      </w:r>
      <w:r w:rsidRPr="00790B35">
        <w:rPr>
          <w:rFonts w:ascii="仿宋" w:eastAsia="仿宋" w:hAnsi="仿宋" w:cs="宋体"/>
          <w:kern w:val="0"/>
          <w:sz w:val="28"/>
          <w:szCs w:val="28"/>
        </w:rPr>
        <w:t>  违反本条例第三十条第二款规定，有下列情形之一的，责令限期改正，对水路运输经营人处以五千元以上三万元以下罚款，对责任船员处以二百元以上一千元以下罚款：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（一）未经登记、调度强行进闸或者冒名登记过闸的；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（二）装运危险品的船舶不按照指定水域停靠的；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（三）进出船闸时抢档、超越其他船舶的；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（四）进出闸室时抛锚、拖锚的；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（五）擅自在闸室、闸口或者引航道内滞留的；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（六）不在指定的靠船墩或者闸室档位停靠的。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第七十条</w:t>
      </w:r>
      <w:r w:rsidRPr="00790B35">
        <w:rPr>
          <w:rFonts w:ascii="仿宋" w:eastAsia="仿宋" w:hAnsi="仿宋" w:cs="宋体"/>
          <w:kern w:val="0"/>
          <w:sz w:val="28"/>
          <w:szCs w:val="28"/>
        </w:rPr>
        <w:t>  违反本条例第四十九条第七项规定，在引航道内擅自打捞沉船、沉物的，责令限期改正，处以二千元以上一万元以下罚款；情节严重的，处以一万元以上五万元以下罚款。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违反本条例第四十九条第八项规定，在引航道内从事水上货物交易的，责令限期改正，可以处以二百元以上一千元以下罚款；情节严重的，处以一千元以上五千元以下罚款。</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第七十一条</w:t>
      </w:r>
      <w:r w:rsidRPr="00790B35">
        <w:rPr>
          <w:rFonts w:ascii="仿宋" w:eastAsia="仿宋" w:hAnsi="仿宋" w:cs="宋体"/>
          <w:kern w:val="0"/>
          <w:sz w:val="28"/>
          <w:szCs w:val="28"/>
        </w:rPr>
        <w:t>  违反本条例规定的其他违法行为，有关法律、法规已有处罚规定的，按照有关法律、法规的规定进行处罚。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第七十二条</w:t>
      </w:r>
      <w:r w:rsidRPr="00790B35">
        <w:rPr>
          <w:rFonts w:ascii="仿宋" w:eastAsia="仿宋" w:hAnsi="仿宋" w:cs="宋体"/>
          <w:kern w:val="0"/>
          <w:sz w:val="28"/>
          <w:szCs w:val="28"/>
        </w:rPr>
        <w:t>  交通运输主管部门、交通运输综合执法机构及其工作人员有下列行为之一的，对直接负责的主管人员和其他直接责任人员依法给予处分；构成犯罪的，依法追究刑事责任：</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（一）违法实施行政许可、行政处罚、行政强制的；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（二）参与或者变相参与港口经营、水路运输经营的；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（三）发现违法行为不及时查处或者接到举报后不予调查处理的；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（四）在监督检查中发现重大隐患不及时处理的；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（五）索取、收受他人财物，或者谋取其他利益的；</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（六）其他玩忽职守、滥用职权、徇私舞弊的行为。</w:t>
      </w:r>
    </w:p>
    <w:p w:rsidR="00D31988" w:rsidRPr="00790B35" w:rsidRDefault="00D31988" w:rsidP="00790B35">
      <w:pPr>
        <w:pStyle w:val="a5"/>
        <w:shd w:val="clear" w:color="auto" w:fill="FFFFFF"/>
        <w:spacing w:beforeLines="50" w:beforeAutospacing="0" w:afterLines="50" w:afterAutospacing="0" w:line="360" w:lineRule="auto"/>
        <w:jc w:val="center"/>
        <w:rPr>
          <w:rStyle w:val="a6"/>
          <w:rFonts w:ascii="华文中宋" w:eastAsia="华文中宋" w:hAnsi="华文中宋"/>
          <w:sz w:val="30"/>
          <w:szCs w:val="30"/>
        </w:rPr>
      </w:pPr>
      <w:r w:rsidRPr="00790B35">
        <w:rPr>
          <w:rStyle w:val="a6"/>
          <w:rFonts w:ascii="华文中宋" w:eastAsia="华文中宋" w:hAnsi="华文中宋"/>
          <w:b w:val="0"/>
          <w:bCs w:val="0"/>
          <w:sz w:val="30"/>
          <w:szCs w:val="30"/>
        </w:rPr>
        <w:t>第九章  附则</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第七十三条</w:t>
      </w:r>
      <w:r w:rsidRPr="00790B35">
        <w:rPr>
          <w:rFonts w:ascii="仿宋" w:eastAsia="仿宋" w:hAnsi="仿宋" w:cs="宋体"/>
          <w:kern w:val="0"/>
          <w:sz w:val="28"/>
          <w:szCs w:val="28"/>
        </w:rPr>
        <w:t>  长江航道的规划、建设、养护、管理，海上、长江的交通安全管理，渔业船舶的登记、渔业船舶船员的管理，渔业港口、军事港口的建设和管理，依照有关法律、法规的规定执行。</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按照《中华人民共和国港口法》的规定，由管理港口的人民政府确定的部门具体实施港口行政管理的，从其规定。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lastRenderedPageBreak/>
        <w:t xml:space="preserve">　　载客十二人以下的客运船舶运输、乡镇客运渡船运输以及与外界不通航的公园、封闭性风景区内的水上旅客运输的管理办法，由省人民政府另行制定。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第七十四条</w:t>
      </w:r>
      <w:r w:rsidRPr="00790B35">
        <w:rPr>
          <w:rFonts w:ascii="仿宋" w:eastAsia="仿宋" w:hAnsi="仿宋" w:cs="宋体"/>
          <w:kern w:val="0"/>
          <w:sz w:val="28"/>
          <w:szCs w:val="28"/>
        </w:rPr>
        <w:t>  对餐饮趸船、住家船、农用自备船等船舶，县（市、区）人民政府应当组织交通运输、水利、应急管理、生态环境、城市管理、公安等部门和所在地乡镇人民政府、街道办事处加强监督检查，落实安全生产、污染防治等管理措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第七十五条</w:t>
      </w:r>
      <w:r w:rsidRPr="00790B35">
        <w:rPr>
          <w:rFonts w:ascii="仿宋" w:eastAsia="仿宋" w:hAnsi="仿宋" w:cs="宋体"/>
          <w:kern w:val="0"/>
          <w:sz w:val="28"/>
          <w:szCs w:val="28"/>
        </w:rPr>
        <w:t>  本条例下列用语的含义：</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（一）船闸引航道，是指船闸（包括具有通航功能的节制闸、套闸等通航建筑物）两端上、下闸门以外的一段航道，其长度按照船闸设计文件确定。</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（二）港口公用基础设施，是指用于港口公用的航道、防波堤、锚地等设施。</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（三）沿江、沿海港口，是指在本省行政区域内包括沿海、沿长江及各通航支流入海（江）口门节制闸或者船闸外及其他入海（江）河流感潮河段水域内港口。</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（四）桥区水域，是指桥梁轴线两侧各一定范围内的水域，其范围由交通运输主管部门会同有关管理机构及桥梁建设单位或者管理单位确定并公布。</w:t>
      </w:r>
    </w:p>
    <w:p w:rsidR="00D31988" w:rsidRPr="00790B35" w:rsidRDefault="00D31988" w:rsidP="00D31988">
      <w:pPr>
        <w:widowControl/>
        <w:snapToGrid w:val="0"/>
        <w:spacing w:line="440" w:lineRule="exact"/>
        <w:jc w:val="left"/>
        <w:rPr>
          <w:rFonts w:ascii="仿宋" w:eastAsia="仿宋" w:hAnsi="仿宋" w:cs="宋体"/>
          <w:kern w:val="0"/>
          <w:sz w:val="28"/>
          <w:szCs w:val="28"/>
        </w:rPr>
      </w:pPr>
      <w:r w:rsidRPr="00790B35">
        <w:rPr>
          <w:rFonts w:ascii="仿宋" w:eastAsia="仿宋" w:hAnsi="仿宋" w:cs="宋体"/>
          <w:kern w:val="0"/>
          <w:sz w:val="28"/>
          <w:szCs w:val="28"/>
        </w:rPr>
        <w:t xml:space="preserve">　　</w:t>
      </w:r>
      <w:r w:rsidRPr="00790B35">
        <w:rPr>
          <w:rFonts w:ascii="黑体" w:eastAsia="黑体" w:hAnsi="黑体" w:cs="宋体"/>
          <w:kern w:val="0"/>
          <w:sz w:val="28"/>
          <w:szCs w:val="28"/>
        </w:rPr>
        <w:t>第七十六条</w:t>
      </w:r>
      <w:r w:rsidRPr="00790B35">
        <w:rPr>
          <w:rFonts w:ascii="仿宋" w:eastAsia="仿宋" w:hAnsi="仿宋" w:cs="宋体"/>
          <w:kern w:val="0"/>
          <w:sz w:val="28"/>
          <w:szCs w:val="28"/>
        </w:rPr>
        <w:t>  本条例自2019年8月1日起施行。1995年8月11日江苏省第八届人民代表大会常务委员会第十六次会议通过的《江苏省内河交通管理条例》、2006年11月30日江苏省第十届人民代表大会常务委员会第二十七次会议通过的《江苏省航道管理条例》和2008年1月19日江苏省第十届人民代表大会常务委员会第三十五次会议通过的《江苏省港口条例》同时废止。</w:t>
      </w:r>
    </w:p>
    <w:p w:rsidR="00190757" w:rsidRPr="00790B35" w:rsidRDefault="00190757" w:rsidP="00D31988">
      <w:pPr>
        <w:widowControl/>
        <w:snapToGrid w:val="0"/>
        <w:spacing w:line="440" w:lineRule="exact"/>
        <w:jc w:val="left"/>
        <w:rPr>
          <w:rFonts w:ascii="仿宋" w:eastAsia="仿宋" w:hAnsi="仿宋" w:cs="宋体"/>
          <w:kern w:val="0"/>
          <w:sz w:val="28"/>
          <w:szCs w:val="28"/>
        </w:rPr>
      </w:pPr>
    </w:p>
    <w:sectPr w:rsidR="00190757" w:rsidRPr="00790B35" w:rsidSect="006D70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F33" w:rsidRDefault="004B5F33" w:rsidP="00D31988">
      <w:r>
        <w:separator/>
      </w:r>
    </w:p>
  </w:endnote>
  <w:endnote w:type="continuationSeparator" w:id="1">
    <w:p w:rsidR="004B5F33" w:rsidRDefault="004B5F33" w:rsidP="00D31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5023"/>
      <w:docPartObj>
        <w:docPartGallery w:val="Page Numbers (Bottom of Page)"/>
        <w:docPartUnique/>
      </w:docPartObj>
    </w:sdtPr>
    <w:sdtEndPr>
      <w:rPr>
        <w:rFonts w:ascii="Times New Roman" w:hAnsi="Times New Roman" w:cs="Times New Roman"/>
        <w:sz w:val="24"/>
        <w:szCs w:val="24"/>
      </w:rPr>
    </w:sdtEndPr>
    <w:sdtContent>
      <w:p w:rsidR="00790B35" w:rsidRDefault="00790B35">
        <w:pPr>
          <w:pStyle w:val="a4"/>
          <w:jc w:val="center"/>
        </w:pPr>
        <w:r>
          <w:rPr>
            <w:rFonts w:hint="eastAsia"/>
          </w:rPr>
          <w:t>―</w:t>
        </w:r>
        <w:r w:rsidRPr="00790B35">
          <w:rPr>
            <w:rFonts w:ascii="Times New Roman" w:hAnsi="Times New Roman" w:cs="Times New Roman"/>
            <w:sz w:val="24"/>
            <w:szCs w:val="24"/>
          </w:rPr>
          <w:fldChar w:fldCharType="begin"/>
        </w:r>
        <w:r w:rsidRPr="00790B35">
          <w:rPr>
            <w:rFonts w:ascii="Times New Roman" w:hAnsi="Times New Roman" w:cs="Times New Roman"/>
            <w:sz w:val="24"/>
            <w:szCs w:val="24"/>
          </w:rPr>
          <w:instrText xml:space="preserve"> PAGE   \* MERGEFORMAT </w:instrText>
        </w:r>
        <w:r w:rsidRPr="00790B35">
          <w:rPr>
            <w:rFonts w:ascii="Times New Roman" w:hAnsi="Times New Roman" w:cs="Times New Roman"/>
            <w:sz w:val="24"/>
            <w:szCs w:val="24"/>
          </w:rPr>
          <w:fldChar w:fldCharType="separate"/>
        </w:r>
        <w:r w:rsidRPr="00790B35">
          <w:rPr>
            <w:rFonts w:ascii="Times New Roman" w:hAnsi="Times New Roman" w:cs="Times New Roman"/>
            <w:noProof/>
            <w:sz w:val="24"/>
            <w:szCs w:val="24"/>
            <w:lang w:val="zh-CN"/>
          </w:rPr>
          <w:t>1</w:t>
        </w:r>
        <w:r w:rsidRPr="00790B35">
          <w:rPr>
            <w:rFonts w:ascii="Times New Roman" w:hAnsi="Times New Roman" w:cs="Times New Roman"/>
            <w:sz w:val="24"/>
            <w:szCs w:val="24"/>
          </w:rPr>
          <w:fldChar w:fldCharType="end"/>
        </w:r>
        <w:r>
          <w:rPr>
            <w:rFonts w:hint="eastAsia"/>
          </w:rPr>
          <w:t>―</w:t>
        </w:r>
      </w:p>
    </w:sdtContent>
  </w:sdt>
  <w:p w:rsidR="00790B35" w:rsidRDefault="00790B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F33" w:rsidRDefault="004B5F33" w:rsidP="00D31988">
      <w:r>
        <w:separator/>
      </w:r>
    </w:p>
  </w:footnote>
  <w:footnote w:type="continuationSeparator" w:id="1">
    <w:p w:rsidR="004B5F33" w:rsidRDefault="004B5F33" w:rsidP="00D31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988"/>
    <w:rsid w:val="00190757"/>
    <w:rsid w:val="003F51AB"/>
    <w:rsid w:val="004B5F33"/>
    <w:rsid w:val="006D70B4"/>
    <w:rsid w:val="00732F3F"/>
    <w:rsid w:val="00790B35"/>
    <w:rsid w:val="00CD541F"/>
    <w:rsid w:val="00D31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988"/>
    <w:rPr>
      <w:sz w:val="18"/>
      <w:szCs w:val="18"/>
    </w:rPr>
  </w:style>
  <w:style w:type="paragraph" w:styleId="a4">
    <w:name w:val="footer"/>
    <w:basedOn w:val="a"/>
    <w:link w:val="Char0"/>
    <w:uiPriority w:val="99"/>
    <w:unhideWhenUsed/>
    <w:rsid w:val="00D31988"/>
    <w:pPr>
      <w:tabs>
        <w:tab w:val="center" w:pos="4153"/>
        <w:tab w:val="right" w:pos="8306"/>
      </w:tabs>
      <w:snapToGrid w:val="0"/>
      <w:jc w:val="left"/>
    </w:pPr>
    <w:rPr>
      <w:sz w:val="18"/>
      <w:szCs w:val="18"/>
    </w:rPr>
  </w:style>
  <w:style w:type="character" w:customStyle="1" w:styleId="Char0">
    <w:name w:val="页脚 Char"/>
    <w:basedOn w:val="a0"/>
    <w:link w:val="a4"/>
    <w:uiPriority w:val="99"/>
    <w:rsid w:val="00D31988"/>
    <w:rPr>
      <w:sz w:val="18"/>
      <w:szCs w:val="18"/>
    </w:rPr>
  </w:style>
  <w:style w:type="paragraph" w:styleId="a5">
    <w:name w:val="Normal (Web)"/>
    <w:basedOn w:val="a"/>
    <w:uiPriority w:val="99"/>
    <w:semiHidden/>
    <w:unhideWhenUsed/>
    <w:rsid w:val="00D319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1988"/>
    <w:rPr>
      <w:b/>
      <w:bCs/>
    </w:rPr>
  </w:style>
</w:styles>
</file>

<file path=word/webSettings.xml><?xml version="1.0" encoding="utf-8"?>
<w:webSettings xmlns:r="http://schemas.openxmlformats.org/officeDocument/2006/relationships" xmlns:w="http://schemas.openxmlformats.org/wordprocessingml/2006/main">
  <w:divs>
    <w:div w:id="2098551711">
      <w:bodyDiv w:val="1"/>
      <w:marLeft w:val="0"/>
      <w:marRight w:val="0"/>
      <w:marTop w:val="0"/>
      <w:marBottom w:val="0"/>
      <w:divBdr>
        <w:top w:val="none" w:sz="0" w:space="0" w:color="auto"/>
        <w:left w:val="none" w:sz="0" w:space="0" w:color="auto"/>
        <w:bottom w:val="none" w:sz="0" w:space="0" w:color="auto"/>
        <w:right w:val="none" w:sz="0" w:space="0" w:color="auto"/>
      </w:divBdr>
      <w:divsChild>
        <w:div w:id="618537766">
          <w:marLeft w:val="0"/>
          <w:marRight w:val="0"/>
          <w:marTop w:val="0"/>
          <w:marBottom w:val="0"/>
          <w:divBdr>
            <w:top w:val="none" w:sz="0" w:space="0" w:color="auto"/>
            <w:left w:val="none" w:sz="0" w:space="0" w:color="auto"/>
            <w:bottom w:val="none" w:sz="0" w:space="0" w:color="auto"/>
            <w:right w:val="none" w:sz="0" w:space="0" w:color="auto"/>
          </w:divBdr>
        </w:div>
        <w:div w:id="1843277778">
          <w:marLeft w:val="0"/>
          <w:marRight w:val="0"/>
          <w:marTop w:val="0"/>
          <w:marBottom w:val="0"/>
          <w:divBdr>
            <w:top w:val="none" w:sz="0" w:space="0" w:color="auto"/>
            <w:left w:val="none" w:sz="0" w:space="0" w:color="auto"/>
            <w:bottom w:val="none" w:sz="0" w:space="0" w:color="auto"/>
            <w:right w:val="none" w:sz="0" w:space="0" w:color="auto"/>
          </w:divBdr>
        </w:div>
        <w:div w:id="569579283">
          <w:marLeft w:val="0"/>
          <w:marRight w:val="0"/>
          <w:marTop w:val="0"/>
          <w:marBottom w:val="0"/>
          <w:divBdr>
            <w:top w:val="none" w:sz="0" w:space="0" w:color="auto"/>
            <w:left w:val="none" w:sz="0" w:space="0" w:color="auto"/>
            <w:bottom w:val="none" w:sz="0" w:space="0" w:color="auto"/>
            <w:right w:val="none" w:sz="0" w:space="0" w:color="auto"/>
          </w:divBdr>
        </w:div>
        <w:div w:id="969481293">
          <w:marLeft w:val="0"/>
          <w:marRight w:val="0"/>
          <w:marTop w:val="0"/>
          <w:marBottom w:val="0"/>
          <w:divBdr>
            <w:top w:val="none" w:sz="0" w:space="0" w:color="auto"/>
            <w:left w:val="none" w:sz="0" w:space="0" w:color="auto"/>
            <w:bottom w:val="none" w:sz="0" w:space="0" w:color="auto"/>
            <w:right w:val="none" w:sz="0" w:space="0" w:color="auto"/>
          </w:divBdr>
        </w:div>
        <w:div w:id="874463395">
          <w:marLeft w:val="0"/>
          <w:marRight w:val="0"/>
          <w:marTop w:val="0"/>
          <w:marBottom w:val="0"/>
          <w:divBdr>
            <w:top w:val="none" w:sz="0" w:space="0" w:color="auto"/>
            <w:left w:val="none" w:sz="0" w:space="0" w:color="auto"/>
            <w:bottom w:val="none" w:sz="0" w:space="0" w:color="auto"/>
            <w:right w:val="none" w:sz="0" w:space="0" w:color="auto"/>
          </w:divBdr>
        </w:div>
        <w:div w:id="1359040778">
          <w:marLeft w:val="0"/>
          <w:marRight w:val="0"/>
          <w:marTop w:val="0"/>
          <w:marBottom w:val="0"/>
          <w:divBdr>
            <w:top w:val="none" w:sz="0" w:space="0" w:color="auto"/>
            <w:left w:val="none" w:sz="0" w:space="0" w:color="auto"/>
            <w:bottom w:val="none" w:sz="0" w:space="0" w:color="auto"/>
            <w:right w:val="none" w:sz="0" w:space="0" w:color="auto"/>
          </w:divBdr>
        </w:div>
        <w:div w:id="131145394">
          <w:marLeft w:val="0"/>
          <w:marRight w:val="0"/>
          <w:marTop w:val="0"/>
          <w:marBottom w:val="0"/>
          <w:divBdr>
            <w:top w:val="none" w:sz="0" w:space="0" w:color="auto"/>
            <w:left w:val="none" w:sz="0" w:space="0" w:color="auto"/>
            <w:bottom w:val="none" w:sz="0" w:space="0" w:color="auto"/>
            <w:right w:val="none" w:sz="0" w:space="0" w:color="auto"/>
          </w:divBdr>
        </w:div>
        <w:div w:id="726418742">
          <w:marLeft w:val="0"/>
          <w:marRight w:val="0"/>
          <w:marTop w:val="0"/>
          <w:marBottom w:val="0"/>
          <w:divBdr>
            <w:top w:val="none" w:sz="0" w:space="0" w:color="auto"/>
            <w:left w:val="none" w:sz="0" w:space="0" w:color="auto"/>
            <w:bottom w:val="none" w:sz="0" w:space="0" w:color="auto"/>
            <w:right w:val="none" w:sz="0" w:space="0" w:color="auto"/>
          </w:divBdr>
        </w:div>
        <w:div w:id="958023958">
          <w:marLeft w:val="0"/>
          <w:marRight w:val="0"/>
          <w:marTop w:val="0"/>
          <w:marBottom w:val="0"/>
          <w:divBdr>
            <w:top w:val="none" w:sz="0" w:space="0" w:color="auto"/>
            <w:left w:val="none" w:sz="0" w:space="0" w:color="auto"/>
            <w:bottom w:val="none" w:sz="0" w:space="0" w:color="auto"/>
            <w:right w:val="none" w:sz="0" w:space="0" w:color="auto"/>
          </w:divBdr>
        </w:div>
        <w:div w:id="1683162204">
          <w:marLeft w:val="0"/>
          <w:marRight w:val="0"/>
          <w:marTop w:val="0"/>
          <w:marBottom w:val="0"/>
          <w:divBdr>
            <w:top w:val="none" w:sz="0" w:space="0" w:color="auto"/>
            <w:left w:val="none" w:sz="0" w:space="0" w:color="auto"/>
            <w:bottom w:val="none" w:sz="0" w:space="0" w:color="auto"/>
            <w:right w:val="none" w:sz="0" w:space="0" w:color="auto"/>
          </w:divBdr>
        </w:div>
        <w:div w:id="1167600059">
          <w:marLeft w:val="0"/>
          <w:marRight w:val="0"/>
          <w:marTop w:val="0"/>
          <w:marBottom w:val="0"/>
          <w:divBdr>
            <w:top w:val="none" w:sz="0" w:space="0" w:color="auto"/>
            <w:left w:val="none" w:sz="0" w:space="0" w:color="auto"/>
            <w:bottom w:val="none" w:sz="0" w:space="0" w:color="auto"/>
            <w:right w:val="none" w:sz="0" w:space="0" w:color="auto"/>
          </w:divBdr>
        </w:div>
        <w:div w:id="2021277497">
          <w:marLeft w:val="0"/>
          <w:marRight w:val="0"/>
          <w:marTop w:val="0"/>
          <w:marBottom w:val="0"/>
          <w:divBdr>
            <w:top w:val="none" w:sz="0" w:space="0" w:color="auto"/>
            <w:left w:val="none" w:sz="0" w:space="0" w:color="auto"/>
            <w:bottom w:val="none" w:sz="0" w:space="0" w:color="auto"/>
            <w:right w:val="none" w:sz="0" w:space="0" w:color="auto"/>
          </w:divBdr>
        </w:div>
        <w:div w:id="2006080618">
          <w:marLeft w:val="0"/>
          <w:marRight w:val="0"/>
          <w:marTop w:val="0"/>
          <w:marBottom w:val="0"/>
          <w:divBdr>
            <w:top w:val="none" w:sz="0" w:space="0" w:color="auto"/>
            <w:left w:val="none" w:sz="0" w:space="0" w:color="auto"/>
            <w:bottom w:val="none" w:sz="0" w:space="0" w:color="auto"/>
            <w:right w:val="none" w:sz="0" w:space="0" w:color="auto"/>
          </w:divBdr>
        </w:div>
        <w:div w:id="1972326286">
          <w:marLeft w:val="0"/>
          <w:marRight w:val="0"/>
          <w:marTop w:val="0"/>
          <w:marBottom w:val="0"/>
          <w:divBdr>
            <w:top w:val="none" w:sz="0" w:space="0" w:color="auto"/>
            <w:left w:val="none" w:sz="0" w:space="0" w:color="auto"/>
            <w:bottom w:val="none" w:sz="0" w:space="0" w:color="auto"/>
            <w:right w:val="none" w:sz="0" w:space="0" w:color="auto"/>
          </w:divBdr>
        </w:div>
        <w:div w:id="186673920">
          <w:marLeft w:val="0"/>
          <w:marRight w:val="0"/>
          <w:marTop w:val="0"/>
          <w:marBottom w:val="0"/>
          <w:divBdr>
            <w:top w:val="none" w:sz="0" w:space="0" w:color="auto"/>
            <w:left w:val="none" w:sz="0" w:space="0" w:color="auto"/>
            <w:bottom w:val="none" w:sz="0" w:space="0" w:color="auto"/>
            <w:right w:val="none" w:sz="0" w:space="0" w:color="auto"/>
          </w:divBdr>
        </w:div>
        <w:div w:id="2064792647">
          <w:marLeft w:val="0"/>
          <w:marRight w:val="0"/>
          <w:marTop w:val="0"/>
          <w:marBottom w:val="0"/>
          <w:divBdr>
            <w:top w:val="none" w:sz="0" w:space="0" w:color="auto"/>
            <w:left w:val="none" w:sz="0" w:space="0" w:color="auto"/>
            <w:bottom w:val="none" w:sz="0" w:space="0" w:color="auto"/>
            <w:right w:val="none" w:sz="0" w:space="0" w:color="auto"/>
          </w:divBdr>
        </w:div>
        <w:div w:id="190337585">
          <w:marLeft w:val="0"/>
          <w:marRight w:val="0"/>
          <w:marTop w:val="0"/>
          <w:marBottom w:val="0"/>
          <w:divBdr>
            <w:top w:val="none" w:sz="0" w:space="0" w:color="auto"/>
            <w:left w:val="none" w:sz="0" w:space="0" w:color="auto"/>
            <w:bottom w:val="none" w:sz="0" w:space="0" w:color="auto"/>
            <w:right w:val="none" w:sz="0" w:space="0" w:color="auto"/>
          </w:divBdr>
        </w:div>
        <w:div w:id="1064526743">
          <w:marLeft w:val="0"/>
          <w:marRight w:val="0"/>
          <w:marTop w:val="0"/>
          <w:marBottom w:val="0"/>
          <w:divBdr>
            <w:top w:val="none" w:sz="0" w:space="0" w:color="auto"/>
            <w:left w:val="none" w:sz="0" w:space="0" w:color="auto"/>
            <w:bottom w:val="none" w:sz="0" w:space="0" w:color="auto"/>
            <w:right w:val="none" w:sz="0" w:space="0" w:color="auto"/>
          </w:divBdr>
        </w:div>
        <w:div w:id="1141732756">
          <w:marLeft w:val="0"/>
          <w:marRight w:val="0"/>
          <w:marTop w:val="0"/>
          <w:marBottom w:val="0"/>
          <w:divBdr>
            <w:top w:val="none" w:sz="0" w:space="0" w:color="auto"/>
            <w:left w:val="none" w:sz="0" w:space="0" w:color="auto"/>
            <w:bottom w:val="none" w:sz="0" w:space="0" w:color="auto"/>
            <w:right w:val="none" w:sz="0" w:space="0" w:color="auto"/>
          </w:divBdr>
        </w:div>
        <w:div w:id="1327632525">
          <w:marLeft w:val="0"/>
          <w:marRight w:val="0"/>
          <w:marTop w:val="0"/>
          <w:marBottom w:val="0"/>
          <w:divBdr>
            <w:top w:val="none" w:sz="0" w:space="0" w:color="auto"/>
            <w:left w:val="none" w:sz="0" w:space="0" w:color="auto"/>
            <w:bottom w:val="none" w:sz="0" w:space="0" w:color="auto"/>
            <w:right w:val="none" w:sz="0" w:space="0" w:color="auto"/>
          </w:divBdr>
        </w:div>
        <w:div w:id="2119906314">
          <w:marLeft w:val="0"/>
          <w:marRight w:val="0"/>
          <w:marTop w:val="0"/>
          <w:marBottom w:val="0"/>
          <w:divBdr>
            <w:top w:val="none" w:sz="0" w:space="0" w:color="auto"/>
            <w:left w:val="none" w:sz="0" w:space="0" w:color="auto"/>
            <w:bottom w:val="none" w:sz="0" w:space="0" w:color="auto"/>
            <w:right w:val="none" w:sz="0" w:space="0" w:color="auto"/>
          </w:divBdr>
        </w:div>
        <w:div w:id="172764970">
          <w:marLeft w:val="0"/>
          <w:marRight w:val="0"/>
          <w:marTop w:val="0"/>
          <w:marBottom w:val="0"/>
          <w:divBdr>
            <w:top w:val="none" w:sz="0" w:space="0" w:color="auto"/>
            <w:left w:val="none" w:sz="0" w:space="0" w:color="auto"/>
            <w:bottom w:val="none" w:sz="0" w:space="0" w:color="auto"/>
            <w:right w:val="none" w:sz="0" w:space="0" w:color="auto"/>
          </w:divBdr>
        </w:div>
        <w:div w:id="97649458">
          <w:marLeft w:val="0"/>
          <w:marRight w:val="0"/>
          <w:marTop w:val="0"/>
          <w:marBottom w:val="0"/>
          <w:divBdr>
            <w:top w:val="none" w:sz="0" w:space="0" w:color="auto"/>
            <w:left w:val="none" w:sz="0" w:space="0" w:color="auto"/>
            <w:bottom w:val="none" w:sz="0" w:space="0" w:color="auto"/>
            <w:right w:val="none" w:sz="0" w:space="0" w:color="auto"/>
          </w:divBdr>
        </w:div>
        <w:div w:id="398132161">
          <w:marLeft w:val="0"/>
          <w:marRight w:val="0"/>
          <w:marTop w:val="0"/>
          <w:marBottom w:val="0"/>
          <w:divBdr>
            <w:top w:val="none" w:sz="0" w:space="0" w:color="auto"/>
            <w:left w:val="none" w:sz="0" w:space="0" w:color="auto"/>
            <w:bottom w:val="none" w:sz="0" w:space="0" w:color="auto"/>
            <w:right w:val="none" w:sz="0" w:space="0" w:color="auto"/>
          </w:divBdr>
        </w:div>
        <w:div w:id="2043433099">
          <w:marLeft w:val="0"/>
          <w:marRight w:val="0"/>
          <w:marTop w:val="0"/>
          <w:marBottom w:val="0"/>
          <w:divBdr>
            <w:top w:val="none" w:sz="0" w:space="0" w:color="auto"/>
            <w:left w:val="none" w:sz="0" w:space="0" w:color="auto"/>
            <w:bottom w:val="none" w:sz="0" w:space="0" w:color="auto"/>
            <w:right w:val="none" w:sz="0" w:space="0" w:color="auto"/>
          </w:divBdr>
        </w:div>
        <w:div w:id="100150626">
          <w:marLeft w:val="0"/>
          <w:marRight w:val="0"/>
          <w:marTop w:val="0"/>
          <w:marBottom w:val="0"/>
          <w:divBdr>
            <w:top w:val="none" w:sz="0" w:space="0" w:color="auto"/>
            <w:left w:val="none" w:sz="0" w:space="0" w:color="auto"/>
            <w:bottom w:val="none" w:sz="0" w:space="0" w:color="auto"/>
            <w:right w:val="none" w:sz="0" w:space="0" w:color="auto"/>
          </w:divBdr>
        </w:div>
        <w:div w:id="778990988">
          <w:marLeft w:val="0"/>
          <w:marRight w:val="0"/>
          <w:marTop w:val="0"/>
          <w:marBottom w:val="0"/>
          <w:divBdr>
            <w:top w:val="none" w:sz="0" w:space="0" w:color="auto"/>
            <w:left w:val="none" w:sz="0" w:space="0" w:color="auto"/>
            <w:bottom w:val="none" w:sz="0" w:space="0" w:color="auto"/>
            <w:right w:val="none" w:sz="0" w:space="0" w:color="auto"/>
          </w:divBdr>
        </w:div>
        <w:div w:id="878593407">
          <w:marLeft w:val="0"/>
          <w:marRight w:val="0"/>
          <w:marTop w:val="0"/>
          <w:marBottom w:val="0"/>
          <w:divBdr>
            <w:top w:val="none" w:sz="0" w:space="0" w:color="auto"/>
            <w:left w:val="none" w:sz="0" w:space="0" w:color="auto"/>
            <w:bottom w:val="none" w:sz="0" w:space="0" w:color="auto"/>
            <w:right w:val="none" w:sz="0" w:space="0" w:color="auto"/>
          </w:divBdr>
        </w:div>
        <w:div w:id="1171290303">
          <w:marLeft w:val="0"/>
          <w:marRight w:val="0"/>
          <w:marTop w:val="0"/>
          <w:marBottom w:val="0"/>
          <w:divBdr>
            <w:top w:val="none" w:sz="0" w:space="0" w:color="auto"/>
            <w:left w:val="none" w:sz="0" w:space="0" w:color="auto"/>
            <w:bottom w:val="none" w:sz="0" w:space="0" w:color="auto"/>
            <w:right w:val="none" w:sz="0" w:space="0" w:color="auto"/>
          </w:divBdr>
        </w:div>
        <w:div w:id="1580169690">
          <w:marLeft w:val="0"/>
          <w:marRight w:val="0"/>
          <w:marTop w:val="0"/>
          <w:marBottom w:val="0"/>
          <w:divBdr>
            <w:top w:val="none" w:sz="0" w:space="0" w:color="auto"/>
            <w:left w:val="none" w:sz="0" w:space="0" w:color="auto"/>
            <w:bottom w:val="none" w:sz="0" w:space="0" w:color="auto"/>
            <w:right w:val="none" w:sz="0" w:space="0" w:color="auto"/>
          </w:divBdr>
        </w:div>
        <w:div w:id="1066807008">
          <w:marLeft w:val="0"/>
          <w:marRight w:val="0"/>
          <w:marTop w:val="0"/>
          <w:marBottom w:val="0"/>
          <w:divBdr>
            <w:top w:val="none" w:sz="0" w:space="0" w:color="auto"/>
            <w:left w:val="none" w:sz="0" w:space="0" w:color="auto"/>
            <w:bottom w:val="none" w:sz="0" w:space="0" w:color="auto"/>
            <w:right w:val="none" w:sz="0" w:space="0" w:color="auto"/>
          </w:divBdr>
        </w:div>
        <w:div w:id="1466701009">
          <w:marLeft w:val="0"/>
          <w:marRight w:val="0"/>
          <w:marTop w:val="0"/>
          <w:marBottom w:val="0"/>
          <w:divBdr>
            <w:top w:val="none" w:sz="0" w:space="0" w:color="auto"/>
            <w:left w:val="none" w:sz="0" w:space="0" w:color="auto"/>
            <w:bottom w:val="none" w:sz="0" w:space="0" w:color="auto"/>
            <w:right w:val="none" w:sz="0" w:space="0" w:color="auto"/>
          </w:divBdr>
        </w:div>
        <w:div w:id="325016737">
          <w:marLeft w:val="0"/>
          <w:marRight w:val="0"/>
          <w:marTop w:val="0"/>
          <w:marBottom w:val="0"/>
          <w:divBdr>
            <w:top w:val="none" w:sz="0" w:space="0" w:color="auto"/>
            <w:left w:val="none" w:sz="0" w:space="0" w:color="auto"/>
            <w:bottom w:val="none" w:sz="0" w:space="0" w:color="auto"/>
            <w:right w:val="none" w:sz="0" w:space="0" w:color="auto"/>
          </w:divBdr>
        </w:div>
        <w:div w:id="633490644">
          <w:marLeft w:val="0"/>
          <w:marRight w:val="0"/>
          <w:marTop w:val="0"/>
          <w:marBottom w:val="0"/>
          <w:divBdr>
            <w:top w:val="none" w:sz="0" w:space="0" w:color="auto"/>
            <w:left w:val="none" w:sz="0" w:space="0" w:color="auto"/>
            <w:bottom w:val="none" w:sz="0" w:space="0" w:color="auto"/>
            <w:right w:val="none" w:sz="0" w:space="0" w:color="auto"/>
          </w:divBdr>
        </w:div>
        <w:div w:id="1893956447">
          <w:marLeft w:val="0"/>
          <w:marRight w:val="0"/>
          <w:marTop w:val="0"/>
          <w:marBottom w:val="0"/>
          <w:divBdr>
            <w:top w:val="none" w:sz="0" w:space="0" w:color="auto"/>
            <w:left w:val="none" w:sz="0" w:space="0" w:color="auto"/>
            <w:bottom w:val="none" w:sz="0" w:space="0" w:color="auto"/>
            <w:right w:val="none" w:sz="0" w:space="0" w:color="auto"/>
          </w:divBdr>
        </w:div>
        <w:div w:id="311756178">
          <w:marLeft w:val="0"/>
          <w:marRight w:val="0"/>
          <w:marTop w:val="0"/>
          <w:marBottom w:val="0"/>
          <w:divBdr>
            <w:top w:val="none" w:sz="0" w:space="0" w:color="auto"/>
            <w:left w:val="none" w:sz="0" w:space="0" w:color="auto"/>
            <w:bottom w:val="none" w:sz="0" w:space="0" w:color="auto"/>
            <w:right w:val="none" w:sz="0" w:space="0" w:color="auto"/>
          </w:divBdr>
        </w:div>
        <w:div w:id="1079718163">
          <w:marLeft w:val="0"/>
          <w:marRight w:val="0"/>
          <w:marTop w:val="0"/>
          <w:marBottom w:val="0"/>
          <w:divBdr>
            <w:top w:val="none" w:sz="0" w:space="0" w:color="auto"/>
            <w:left w:val="none" w:sz="0" w:space="0" w:color="auto"/>
            <w:bottom w:val="none" w:sz="0" w:space="0" w:color="auto"/>
            <w:right w:val="none" w:sz="0" w:space="0" w:color="auto"/>
          </w:divBdr>
        </w:div>
        <w:div w:id="889997450">
          <w:marLeft w:val="0"/>
          <w:marRight w:val="0"/>
          <w:marTop w:val="0"/>
          <w:marBottom w:val="0"/>
          <w:divBdr>
            <w:top w:val="none" w:sz="0" w:space="0" w:color="auto"/>
            <w:left w:val="none" w:sz="0" w:space="0" w:color="auto"/>
            <w:bottom w:val="none" w:sz="0" w:space="0" w:color="auto"/>
            <w:right w:val="none" w:sz="0" w:space="0" w:color="auto"/>
          </w:divBdr>
        </w:div>
        <w:div w:id="2140873874">
          <w:marLeft w:val="0"/>
          <w:marRight w:val="0"/>
          <w:marTop w:val="0"/>
          <w:marBottom w:val="0"/>
          <w:divBdr>
            <w:top w:val="none" w:sz="0" w:space="0" w:color="auto"/>
            <w:left w:val="none" w:sz="0" w:space="0" w:color="auto"/>
            <w:bottom w:val="none" w:sz="0" w:space="0" w:color="auto"/>
            <w:right w:val="none" w:sz="0" w:space="0" w:color="auto"/>
          </w:divBdr>
        </w:div>
        <w:div w:id="2014600602">
          <w:marLeft w:val="0"/>
          <w:marRight w:val="0"/>
          <w:marTop w:val="0"/>
          <w:marBottom w:val="0"/>
          <w:divBdr>
            <w:top w:val="none" w:sz="0" w:space="0" w:color="auto"/>
            <w:left w:val="none" w:sz="0" w:space="0" w:color="auto"/>
            <w:bottom w:val="none" w:sz="0" w:space="0" w:color="auto"/>
            <w:right w:val="none" w:sz="0" w:space="0" w:color="auto"/>
          </w:divBdr>
        </w:div>
        <w:div w:id="2083091477">
          <w:marLeft w:val="0"/>
          <w:marRight w:val="0"/>
          <w:marTop w:val="0"/>
          <w:marBottom w:val="0"/>
          <w:divBdr>
            <w:top w:val="none" w:sz="0" w:space="0" w:color="auto"/>
            <w:left w:val="none" w:sz="0" w:space="0" w:color="auto"/>
            <w:bottom w:val="none" w:sz="0" w:space="0" w:color="auto"/>
            <w:right w:val="none" w:sz="0" w:space="0" w:color="auto"/>
          </w:divBdr>
        </w:div>
        <w:div w:id="1943953009">
          <w:marLeft w:val="0"/>
          <w:marRight w:val="0"/>
          <w:marTop w:val="0"/>
          <w:marBottom w:val="0"/>
          <w:divBdr>
            <w:top w:val="none" w:sz="0" w:space="0" w:color="auto"/>
            <w:left w:val="none" w:sz="0" w:space="0" w:color="auto"/>
            <w:bottom w:val="none" w:sz="0" w:space="0" w:color="auto"/>
            <w:right w:val="none" w:sz="0" w:space="0" w:color="auto"/>
          </w:divBdr>
        </w:div>
        <w:div w:id="1087195534">
          <w:marLeft w:val="0"/>
          <w:marRight w:val="0"/>
          <w:marTop w:val="0"/>
          <w:marBottom w:val="0"/>
          <w:divBdr>
            <w:top w:val="none" w:sz="0" w:space="0" w:color="auto"/>
            <w:left w:val="none" w:sz="0" w:space="0" w:color="auto"/>
            <w:bottom w:val="none" w:sz="0" w:space="0" w:color="auto"/>
            <w:right w:val="none" w:sz="0" w:space="0" w:color="auto"/>
          </w:divBdr>
        </w:div>
        <w:div w:id="2093889652">
          <w:marLeft w:val="0"/>
          <w:marRight w:val="0"/>
          <w:marTop w:val="0"/>
          <w:marBottom w:val="0"/>
          <w:divBdr>
            <w:top w:val="none" w:sz="0" w:space="0" w:color="auto"/>
            <w:left w:val="none" w:sz="0" w:space="0" w:color="auto"/>
            <w:bottom w:val="none" w:sz="0" w:space="0" w:color="auto"/>
            <w:right w:val="none" w:sz="0" w:space="0" w:color="auto"/>
          </w:divBdr>
        </w:div>
        <w:div w:id="1377239627">
          <w:marLeft w:val="0"/>
          <w:marRight w:val="0"/>
          <w:marTop w:val="0"/>
          <w:marBottom w:val="0"/>
          <w:divBdr>
            <w:top w:val="none" w:sz="0" w:space="0" w:color="auto"/>
            <w:left w:val="none" w:sz="0" w:space="0" w:color="auto"/>
            <w:bottom w:val="none" w:sz="0" w:space="0" w:color="auto"/>
            <w:right w:val="none" w:sz="0" w:space="0" w:color="auto"/>
          </w:divBdr>
        </w:div>
        <w:div w:id="64767038">
          <w:marLeft w:val="0"/>
          <w:marRight w:val="0"/>
          <w:marTop w:val="0"/>
          <w:marBottom w:val="0"/>
          <w:divBdr>
            <w:top w:val="none" w:sz="0" w:space="0" w:color="auto"/>
            <w:left w:val="none" w:sz="0" w:space="0" w:color="auto"/>
            <w:bottom w:val="none" w:sz="0" w:space="0" w:color="auto"/>
            <w:right w:val="none" w:sz="0" w:space="0" w:color="auto"/>
          </w:divBdr>
        </w:div>
        <w:div w:id="403139636">
          <w:marLeft w:val="0"/>
          <w:marRight w:val="0"/>
          <w:marTop w:val="0"/>
          <w:marBottom w:val="0"/>
          <w:divBdr>
            <w:top w:val="none" w:sz="0" w:space="0" w:color="auto"/>
            <w:left w:val="none" w:sz="0" w:space="0" w:color="auto"/>
            <w:bottom w:val="none" w:sz="0" w:space="0" w:color="auto"/>
            <w:right w:val="none" w:sz="0" w:space="0" w:color="auto"/>
          </w:divBdr>
        </w:div>
        <w:div w:id="1087577740">
          <w:marLeft w:val="0"/>
          <w:marRight w:val="0"/>
          <w:marTop w:val="0"/>
          <w:marBottom w:val="0"/>
          <w:divBdr>
            <w:top w:val="none" w:sz="0" w:space="0" w:color="auto"/>
            <w:left w:val="none" w:sz="0" w:space="0" w:color="auto"/>
            <w:bottom w:val="none" w:sz="0" w:space="0" w:color="auto"/>
            <w:right w:val="none" w:sz="0" w:space="0" w:color="auto"/>
          </w:divBdr>
        </w:div>
        <w:div w:id="2980187">
          <w:marLeft w:val="0"/>
          <w:marRight w:val="0"/>
          <w:marTop w:val="0"/>
          <w:marBottom w:val="0"/>
          <w:divBdr>
            <w:top w:val="none" w:sz="0" w:space="0" w:color="auto"/>
            <w:left w:val="none" w:sz="0" w:space="0" w:color="auto"/>
            <w:bottom w:val="none" w:sz="0" w:space="0" w:color="auto"/>
            <w:right w:val="none" w:sz="0" w:space="0" w:color="auto"/>
          </w:divBdr>
        </w:div>
        <w:div w:id="865947236">
          <w:marLeft w:val="0"/>
          <w:marRight w:val="0"/>
          <w:marTop w:val="0"/>
          <w:marBottom w:val="0"/>
          <w:divBdr>
            <w:top w:val="none" w:sz="0" w:space="0" w:color="auto"/>
            <w:left w:val="none" w:sz="0" w:space="0" w:color="auto"/>
            <w:bottom w:val="none" w:sz="0" w:space="0" w:color="auto"/>
            <w:right w:val="none" w:sz="0" w:space="0" w:color="auto"/>
          </w:divBdr>
        </w:div>
        <w:div w:id="1649898138">
          <w:marLeft w:val="0"/>
          <w:marRight w:val="0"/>
          <w:marTop w:val="0"/>
          <w:marBottom w:val="0"/>
          <w:divBdr>
            <w:top w:val="none" w:sz="0" w:space="0" w:color="auto"/>
            <w:left w:val="none" w:sz="0" w:space="0" w:color="auto"/>
            <w:bottom w:val="none" w:sz="0" w:space="0" w:color="auto"/>
            <w:right w:val="none" w:sz="0" w:space="0" w:color="auto"/>
          </w:divBdr>
        </w:div>
        <w:div w:id="460267087">
          <w:marLeft w:val="0"/>
          <w:marRight w:val="0"/>
          <w:marTop w:val="0"/>
          <w:marBottom w:val="0"/>
          <w:divBdr>
            <w:top w:val="none" w:sz="0" w:space="0" w:color="auto"/>
            <w:left w:val="none" w:sz="0" w:space="0" w:color="auto"/>
            <w:bottom w:val="none" w:sz="0" w:space="0" w:color="auto"/>
            <w:right w:val="none" w:sz="0" w:space="0" w:color="auto"/>
          </w:divBdr>
        </w:div>
        <w:div w:id="1253319362">
          <w:marLeft w:val="0"/>
          <w:marRight w:val="0"/>
          <w:marTop w:val="0"/>
          <w:marBottom w:val="0"/>
          <w:divBdr>
            <w:top w:val="none" w:sz="0" w:space="0" w:color="auto"/>
            <w:left w:val="none" w:sz="0" w:space="0" w:color="auto"/>
            <w:bottom w:val="none" w:sz="0" w:space="0" w:color="auto"/>
            <w:right w:val="none" w:sz="0" w:space="0" w:color="auto"/>
          </w:divBdr>
        </w:div>
        <w:div w:id="170266271">
          <w:marLeft w:val="0"/>
          <w:marRight w:val="0"/>
          <w:marTop w:val="0"/>
          <w:marBottom w:val="0"/>
          <w:divBdr>
            <w:top w:val="none" w:sz="0" w:space="0" w:color="auto"/>
            <w:left w:val="none" w:sz="0" w:space="0" w:color="auto"/>
            <w:bottom w:val="none" w:sz="0" w:space="0" w:color="auto"/>
            <w:right w:val="none" w:sz="0" w:space="0" w:color="auto"/>
          </w:divBdr>
        </w:div>
        <w:div w:id="1852257121">
          <w:marLeft w:val="0"/>
          <w:marRight w:val="0"/>
          <w:marTop w:val="0"/>
          <w:marBottom w:val="0"/>
          <w:divBdr>
            <w:top w:val="none" w:sz="0" w:space="0" w:color="auto"/>
            <w:left w:val="none" w:sz="0" w:space="0" w:color="auto"/>
            <w:bottom w:val="none" w:sz="0" w:space="0" w:color="auto"/>
            <w:right w:val="none" w:sz="0" w:space="0" w:color="auto"/>
          </w:divBdr>
        </w:div>
        <w:div w:id="393240499">
          <w:marLeft w:val="0"/>
          <w:marRight w:val="0"/>
          <w:marTop w:val="0"/>
          <w:marBottom w:val="0"/>
          <w:divBdr>
            <w:top w:val="none" w:sz="0" w:space="0" w:color="auto"/>
            <w:left w:val="none" w:sz="0" w:space="0" w:color="auto"/>
            <w:bottom w:val="none" w:sz="0" w:space="0" w:color="auto"/>
            <w:right w:val="none" w:sz="0" w:space="0" w:color="auto"/>
          </w:divBdr>
        </w:div>
        <w:div w:id="2146848758">
          <w:marLeft w:val="0"/>
          <w:marRight w:val="0"/>
          <w:marTop w:val="0"/>
          <w:marBottom w:val="0"/>
          <w:divBdr>
            <w:top w:val="none" w:sz="0" w:space="0" w:color="auto"/>
            <w:left w:val="none" w:sz="0" w:space="0" w:color="auto"/>
            <w:bottom w:val="none" w:sz="0" w:space="0" w:color="auto"/>
            <w:right w:val="none" w:sz="0" w:space="0" w:color="auto"/>
          </w:divBdr>
        </w:div>
        <w:div w:id="539709053">
          <w:marLeft w:val="0"/>
          <w:marRight w:val="0"/>
          <w:marTop w:val="0"/>
          <w:marBottom w:val="0"/>
          <w:divBdr>
            <w:top w:val="none" w:sz="0" w:space="0" w:color="auto"/>
            <w:left w:val="none" w:sz="0" w:space="0" w:color="auto"/>
            <w:bottom w:val="none" w:sz="0" w:space="0" w:color="auto"/>
            <w:right w:val="none" w:sz="0" w:space="0" w:color="auto"/>
          </w:divBdr>
        </w:div>
        <w:div w:id="718893065">
          <w:marLeft w:val="0"/>
          <w:marRight w:val="0"/>
          <w:marTop w:val="0"/>
          <w:marBottom w:val="0"/>
          <w:divBdr>
            <w:top w:val="none" w:sz="0" w:space="0" w:color="auto"/>
            <w:left w:val="none" w:sz="0" w:space="0" w:color="auto"/>
            <w:bottom w:val="none" w:sz="0" w:space="0" w:color="auto"/>
            <w:right w:val="none" w:sz="0" w:space="0" w:color="auto"/>
          </w:divBdr>
        </w:div>
        <w:div w:id="971131497">
          <w:marLeft w:val="0"/>
          <w:marRight w:val="0"/>
          <w:marTop w:val="0"/>
          <w:marBottom w:val="0"/>
          <w:divBdr>
            <w:top w:val="none" w:sz="0" w:space="0" w:color="auto"/>
            <w:left w:val="none" w:sz="0" w:space="0" w:color="auto"/>
            <w:bottom w:val="none" w:sz="0" w:space="0" w:color="auto"/>
            <w:right w:val="none" w:sz="0" w:space="0" w:color="auto"/>
          </w:divBdr>
        </w:div>
        <w:div w:id="1183281331">
          <w:marLeft w:val="0"/>
          <w:marRight w:val="0"/>
          <w:marTop w:val="0"/>
          <w:marBottom w:val="0"/>
          <w:divBdr>
            <w:top w:val="none" w:sz="0" w:space="0" w:color="auto"/>
            <w:left w:val="none" w:sz="0" w:space="0" w:color="auto"/>
            <w:bottom w:val="none" w:sz="0" w:space="0" w:color="auto"/>
            <w:right w:val="none" w:sz="0" w:space="0" w:color="auto"/>
          </w:divBdr>
        </w:div>
        <w:div w:id="767846161">
          <w:marLeft w:val="0"/>
          <w:marRight w:val="0"/>
          <w:marTop w:val="0"/>
          <w:marBottom w:val="0"/>
          <w:divBdr>
            <w:top w:val="none" w:sz="0" w:space="0" w:color="auto"/>
            <w:left w:val="none" w:sz="0" w:space="0" w:color="auto"/>
            <w:bottom w:val="none" w:sz="0" w:space="0" w:color="auto"/>
            <w:right w:val="none" w:sz="0" w:space="0" w:color="auto"/>
          </w:divBdr>
        </w:div>
        <w:div w:id="627053928">
          <w:marLeft w:val="0"/>
          <w:marRight w:val="0"/>
          <w:marTop w:val="0"/>
          <w:marBottom w:val="0"/>
          <w:divBdr>
            <w:top w:val="none" w:sz="0" w:space="0" w:color="auto"/>
            <w:left w:val="none" w:sz="0" w:space="0" w:color="auto"/>
            <w:bottom w:val="none" w:sz="0" w:space="0" w:color="auto"/>
            <w:right w:val="none" w:sz="0" w:space="0" w:color="auto"/>
          </w:divBdr>
        </w:div>
        <w:div w:id="843663575">
          <w:marLeft w:val="0"/>
          <w:marRight w:val="0"/>
          <w:marTop w:val="0"/>
          <w:marBottom w:val="0"/>
          <w:divBdr>
            <w:top w:val="none" w:sz="0" w:space="0" w:color="auto"/>
            <w:left w:val="none" w:sz="0" w:space="0" w:color="auto"/>
            <w:bottom w:val="none" w:sz="0" w:space="0" w:color="auto"/>
            <w:right w:val="none" w:sz="0" w:space="0" w:color="auto"/>
          </w:divBdr>
        </w:div>
        <w:div w:id="1911116716">
          <w:marLeft w:val="0"/>
          <w:marRight w:val="0"/>
          <w:marTop w:val="0"/>
          <w:marBottom w:val="0"/>
          <w:divBdr>
            <w:top w:val="none" w:sz="0" w:space="0" w:color="auto"/>
            <w:left w:val="none" w:sz="0" w:space="0" w:color="auto"/>
            <w:bottom w:val="none" w:sz="0" w:space="0" w:color="auto"/>
            <w:right w:val="none" w:sz="0" w:space="0" w:color="auto"/>
          </w:divBdr>
        </w:div>
        <w:div w:id="2126806398">
          <w:marLeft w:val="0"/>
          <w:marRight w:val="0"/>
          <w:marTop w:val="0"/>
          <w:marBottom w:val="0"/>
          <w:divBdr>
            <w:top w:val="none" w:sz="0" w:space="0" w:color="auto"/>
            <w:left w:val="none" w:sz="0" w:space="0" w:color="auto"/>
            <w:bottom w:val="none" w:sz="0" w:space="0" w:color="auto"/>
            <w:right w:val="none" w:sz="0" w:space="0" w:color="auto"/>
          </w:divBdr>
        </w:div>
        <w:div w:id="89784660">
          <w:marLeft w:val="0"/>
          <w:marRight w:val="0"/>
          <w:marTop w:val="0"/>
          <w:marBottom w:val="0"/>
          <w:divBdr>
            <w:top w:val="none" w:sz="0" w:space="0" w:color="auto"/>
            <w:left w:val="none" w:sz="0" w:space="0" w:color="auto"/>
            <w:bottom w:val="none" w:sz="0" w:space="0" w:color="auto"/>
            <w:right w:val="none" w:sz="0" w:space="0" w:color="auto"/>
          </w:divBdr>
        </w:div>
        <w:div w:id="243760240">
          <w:marLeft w:val="0"/>
          <w:marRight w:val="0"/>
          <w:marTop w:val="0"/>
          <w:marBottom w:val="0"/>
          <w:divBdr>
            <w:top w:val="none" w:sz="0" w:space="0" w:color="auto"/>
            <w:left w:val="none" w:sz="0" w:space="0" w:color="auto"/>
            <w:bottom w:val="none" w:sz="0" w:space="0" w:color="auto"/>
            <w:right w:val="none" w:sz="0" w:space="0" w:color="auto"/>
          </w:divBdr>
        </w:div>
        <w:div w:id="2043482380">
          <w:marLeft w:val="0"/>
          <w:marRight w:val="0"/>
          <w:marTop w:val="0"/>
          <w:marBottom w:val="0"/>
          <w:divBdr>
            <w:top w:val="none" w:sz="0" w:space="0" w:color="auto"/>
            <w:left w:val="none" w:sz="0" w:space="0" w:color="auto"/>
            <w:bottom w:val="none" w:sz="0" w:space="0" w:color="auto"/>
            <w:right w:val="none" w:sz="0" w:space="0" w:color="auto"/>
          </w:divBdr>
        </w:div>
        <w:div w:id="2086800132">
          <w:marLeft w:val="0"/>
          <w:marRight w:val="0"/>
          <w:marTop w:val="0"/>
          <w:marBottom w:val="0"/>
          <w:divBdr>
            <w:top w:val="none" w:sz="0" w:space="0" w:color="auto"/>
            <w:left w:val="none" w:sz="0" w:space="0" w:color="auto"/>
            <w:bottom w:val="none" w:sz="0" w:space="0" w:color="auto"/>
            <w:right w:val="none" w:sz="0" w:space="0" w:color="auto"/>
          </w:divBdr>
        </w:div>
        <w:div w:id="770273984">
          <w:marLeft w:val="0"/>
          <w:marRight w:val="0"/>
          <w:marTop w:val="0"/>
          <w:marBottom w:val="0"/>
          <w:divBdr>
            <w:top w:val="none" w:sz="0" w:space="0" w:color="auto"/>
            <w:left w:val="none" w:sz="0" w:space="0" w:color="auto"/>
            <w:bottom w:val="none" w:sz="0" w:space="0" w:color="auto"/>
            <w:right w:val="none" w:sz="0" w:space="0" w:color="auto"/>
          </w:divBdr>
        </w:div>
        <w:div w:id="1792818354">
          <w:marLeft w:val="0"/>
          <w:marRight w:val="0"/>
          <w:marTop w:val="0"/>
          <w:marBottom w:val="0"/>
          <w:divBdr>
            <w:top w:val="none" w:sz="0" w:space="0" w:color="auto"/>
            <w:left w:val="none" w:sz="0" w:space="0" w:color="auto"/>
            <w:bottom w:val="none" w:sz="0" w:space="0" w:color="auto"/>
            <w:right w:val="none" w:sz="0" w:space="0" w:color="auto"/>
          </w:divBdr>
        </w:div>
        <w:div w:id="222915369">
          <w:marLeft w:val="0"/>
          <w:marRight w:val="0"/>
          <w:marTop w:val="0"/>
          <w:marBottom w:val="0"/>
          <w:divBdr>
            <w:top w:val="none" w:sz="0" w:space="0" w:color="auto"/>
            <w:left w:val="none" w:sz="0" w:space="0" w:color="auto"/>
            <w:bottom w:val="none" w:sz="0" w:space="0" w:color="auto"/>
            <w:right w:val="none" w:sz="0" w:space="0" w:color="auto"/>
          </w:divBdr>
        </w:div>
        <w:div w:id="593132564">
          <w:marLeft w:val="0"/>
          <w:marRight w:val="0"/>
          <w:marTop w:val="0"/>
          <w:marBottom w:val="0"/>
          <w:divBdr>
            <w:top w:val="none" w:sz="0" w:space="0" w:color="auto"/>
            <w:left w:val="none" w:sz="0" w:space="0" w:color="auto"/>
            <w:bottom w:val="none" w:sz="0" w:space="0" w:color="auto"/>
            <w:right w:val="none" w:sz="0" w:space="0" w:color="auto"/>
          </w:divBdr>
        </w:div>
        <w:div w:id="1061709678">
          <w:marLeft w:val="0"/>
          <w:marRight w:val="0"/>
          <w:marTop w:val="0"/>
          <w:marBottom w:val="0"/>
          <w:divBdr>
            <w:top w:val="none" w:sz="0" w:space="0" w:color="auto"/>
            <w:left w:val="none" w:sz="0" w:space="0" w:color="auto"/>
            <w:bottom w:val="none" w:sz="0" w:space="0" w:color="auto"/>
            <w:right w:val="none" w:sz="0" w:space="0" w:color="auto"/>
          </w:divBdr>
        </w:div>
        <w:div w:id="353967269">
          <w:marLeft w:val="0"/>
          <w:marRight w:val="0"/>
          <w:marTop w:val="0"/>
          <w:marBottom w:val="0"/>
          <w:divBdr>
            <w:top w:val="none" w:sz="0" w:space="0" w:color="auto"/>
            <w:left w:val="none" w:sz="0" w:space="0" w:color="auto"/>
            <w:bottom w:val="none" w:sz="0" w:space="0" w:color="auto"/>
            <w:right w:val="none" w:sz="0" w:space="0" w:color="auto"/>
          </w:divBdr>
        </w:div>
        <w:div w:id="1853294627">
          <w:marLeft w:val="0"/>
          <w:marRight w:val="0"/>
          <w:marTop w:val="0"/>
          <w:marBottom w:val="0"/>
          <w:divBdr>
            <w:top w:val="none" w:sz="0" w:space="0" w:color="auto"/>
            <w:left w:val="none" w:sz="0" w:space="0" w:color="auto"/>
            <w:bottom w:val="none" w:sz="0" w:space="0" w:color="auto"/>
            <w:right w:val="none" w:sz="0" w:space="0" w:color="auto"/>
          </w:divBdr>
        </w:div>
        <w:div w:id="1013534569">
          <w:marLeft w:val="0"/>
          <w:marRight w:val="0"/>
          <w:marTop w:val="0"/>
          <w:marBottom w:val="0"/>
          <w:divBdr>
            <w:top w:val="none" w:sz="0" w:space="0" w:color="auto"/>
            <w:left w:val="none" w:sz="0" w:space="0" w:color="auto"/>
            <w:bottom w:val="none" w:sz="0" w:space="0" w:color="auto"/>
            <w:right w:val="none" w:sz="0" w:space="0" w:color="auto"/>
          </w:divBdr>
        </w:div>
        <w:div w:id="147331297">
          <w:marLeft w:val="0"/>
          <w:marRight w:val="0"/>
          <w:marTop w:val="0"/>
          <w:marBottom w:val="0"/>
          <w:divBdr>
            <w:top w:val="none" w:sz="0" w:space="0" w:color="auto"/>
            <w:left w:val="none" w:sz="0" w:space="0" w:color="auto"/>
            <w:bottom w:val="none" w:sz="0" w:space="0" w:color="auto"/>
            <w:right w:val="none" w:sz="0" w:space="0" w:color="auto"/>
          </w:divBdr>
        </w:div>
        <w:div w:id="91362423">
          <w:marLeft w:val="0"/>
          <w:marRight w:val="0"/>
          <w:marTop w:val="0"/>
          <w:marBottom w:val="0"/>
          <w:divBdr>
            <w:top w:val="none" w:sz="0" w:space="0" w:color="auto"/>
            <w:left w:val="none" w:sz="0" w:space="0" w:color="auto"/>
            <w:bottom w:val="none" w:sz="0" w:space="0" w:color="auto"/>
            <w:right w:val="none" w:sz="0" w:space="0" w:color="auto"/>
          </w:divBdr>
        </w:div>
        <w:div w:id="503665658">
          <w:marLeft w:val="0"/>
          <w:marRight w:val="0"/>
          <w:marTop w:val="0"/>
          <w:marBottom w:val="0"/>
          <w:divBdr>
            <w:top w:val="none" w:sz="0" w:space="0" w:color="auto"/>
            <w:left w:val="none" w:sz="0" w:space="0" w:color="auto"/>
            <w:bottom w:val="none" w:sz="0" w:space="0" w:color="auto"/>
            <w:right w:val="none" w:sz="0" w:space="0" w:color="auto"/>
          </w:divBdr>
        </w:div>
        <w:div w:id="1243952200">
          <w:marLeft w:val="0"/>
          <w:marRight w:val="0"/>
          <w:marTop w:val="0"/>
          <w:marBottom w:val="0"/>
          <w:divBdr>
            <w:top w:val="none" w:sz="0" w:space="0" w:color="auto"/>
            <w:left w:val="none" w:sz="0" w:space="0" w:color="auto"/>
            <w:bottom w:val="none" w:sz="0" w:space="0" w:color="auto"/>
            <w:right w:val="none" w:sz="0" w:space="0" w:color="auto"/>
          </w:divBdr>
        </w:div>
        <w:div w:id="1415709075">
          <w:marLeft w:val="0"/>
          <w:marRight w:val="0"/>
          <w:marTop w:val="0"/>
          <w:marBottom w:val="0"/>
          <w:divBdr>
            <w:top w:val="none" w:sz="0" w:space="0" w:color="auto"/>
            <w:left w:val="none" w:sz="0" w:space="0" w:color="auto"/>
            <w:bottom w:val="none" w:sz="0" w:space="0" w:color="auto"/>
            <w:right w:val="none" w:sz="0" w:space="0" w:color="auto"/>
          </w:divBdr>
        </w:div>
        <w:div w:id="2137722972">
          <w:marLeft w:val="0"/>
          <w:marRight w:val="0"/>
          <w:marTop w:val="0"/>
          <w:marBottom w:val="0"/>
          <w:divBdr>
            <w:top w:val="none" w:sz="0" w:space="0" w:color="auto"/>
            <w:left w:val="none" w:sz="0" w:space="0" w:color="auto"/>
            <w:bottom w:val="none" w:sz="0" w:space="0" w:color="auto"/>
            <w:right w:val="none" w:sz="0" w:space="0" w:color="auto"/>
          </w:divBdr>
        </w:div>
        <w:div w:id="457384607">
          <w:marLeft w:val="0"/>
          <w:marRight w:val="0"/>
          <w:marTop w:val="0"/>
          <w:marBottom w:val="0"/>
          <w:divBdr>
            <w:top w:val="none" w:sz="0" w:space="0" w:color="auto"/>
            <w:left w:val="none" w:sz="0" w:space="0" w:color="auto"/>
            <w:bottom w:val="none" w:sz="0" w:space="0" w:color="auto"/>
            <w:right w:val="none" w:sz="0" w:space="0" w:color="auto"/>
          </w:divBdr>
        </w:div>
        <w:div w:id="1290237814">
          <w:marLeft w:val="0"/>
          <w:marRight w:val="0"/>
          <w:marTop w:val="0"/>
          <w:marBottom w:val="0"/>
          <w:divBdr>
            <w:top w:val="none" w:sz="0" w:space="0" w:color="auto"/>
            <w:left w:val="none" w:sz="0" w:space="0" w:color="auto"/>
            <w:bottom w:val="none" w:sz="0" w:space="0" w:color="auto"/>
            <w:right w:val="none" w:sz="0" w:space="0" w:color="auto"/>
          </w:divBdr>
        </w:div>
        <w:div w:id="529100665">
          <w:marLeft w:val="0"/>
          <w:marRight w:val="0"/>
          <w:marTop w:val="0"/>
          <w:marBottom w:val="0"/>
          <w:divBdr>
            <w:top w:val="none" w:sz="0" w:space="0" w:color="auto"/>
            <w:left w:val="none" w:sz="0" w:space="0" w:color="auto"/>
            <w:bottom w:val="none" w:sz="0" w:space="0" w:color="auto"/>
            <w:right w:val="none" w:sz="0" w:space="0" w:color="auto"/>
          </w:divBdr>
        </w:div>
        <w:div w:id="749153451">
          <w:marLeft w:val="0"/>
          <w:marRight w:val="0"/>
          <w:marTop w:val="0"/>
          <w:marBottom w:val="0"/>
          <w:divBdr>
            <w:top w:val="none" w:sz="0" w:space="0" w:color="auto"/>
            <w:left w:val="none" w:sz="0" w:space="0" w:color="auto"/>
            <w:bottom w:val="none" w:sz="0" w:space="0" w:color="auto"/>
            <w:right w:val="none" w:sz="0" w:space="0" w:color="auto"/>
          </w:divBdr>
        </w:div>
        <w:div w:id="824053083">
          <w:marLeft w:val="0"/>
          <w:marRight w:val="0"/>
          <w:marTop w:val="0"/>
          <w:marBottom w:val="0"/>
          <w:divBdr>
            <w:top w:val="none" w:sz="0" w:space="0" w:color="auto"/>
            <w:left w:val="none" w:sz="0" w:space="0" w:color="auto"/>
            <w:bottom w:val="none" w:sz="0" w:space="0" w:color="auto"/>
            <w:right w:val="none" w:sz="0" w:space="0" w:color="auto"/>
          </w:divBdr>
        </w:div>
        <w:div w:id="1549564394">
          <w:marLeft w:val="0"/>
          <w:marRight w:val="0"/>
          <w:marTop w:val="0"/>
          <w:marBottom w:val="0"/>
          <w:divBdr>
            <w:top w:val="none" w:sz="0" w:space="0" w:color="auto"/>
            <w:left w:val="none" w:sz="0" w:space="0" w:color="auto"/>
            <w:bottom w:val="none" w:sz="0" w:space="0" w:color="auto"/>
            <w:right w:val="none" w:sz="0" w:space="0" w:color="auto"/>
          </w:divBdr>
        </w:div>
        <w:div w:id="708576677">
          <w:marLeft w:val="0"/>
          <w:marRight w:val="0"/>
          <w:marTop w:val="0"/>
          <w:marBottom w:val="0"/>
          <w:divBdr>
            <w:top w:val="none" w:sz="0" w:space="0" w:color="auto"/>
            <w:left w:val="none" w:sz="0" w:space="0" w:color="auto"/>
            <w:bottom w:val="none" w:sz="0" w:space="0" w:color="auto"/>
            <w:right w:val="none" w:sz="0" w:space="0" w:color="auto"/>
          </w:divBdr>
        </w:div>
        <w:div w:id="605163370">
          <w:marLeft w:val="0"/>
          <w:marRight w:val="0"/>
          <w:marTop w:val="0"/>
          <w:marBottom w:val="0"/>
          <w:divBdr>
            <w:top w:val="none" w:sz="0" w:space="0" w:color="auto"/>
            <w:left w:val="none" w:sz="0" w:space="0" w:color="auto"/>
            <w:bottom w:val="none" w:sz="0" w:space="0" w:color="auto"/>
            <w:right w:val="none" w:sz="0" w:space="0" w:color="auto"/>
          </w:divBdr>
        </w:div>
        <w:div w:id="1802071440">
          <w:marLeft w:val="0"/>
          <w:marRight w:val="0"/>
          <w:marTop w:val="0"/>
          <w:marBottom w:val="0"/>
          <w:divBdr>
            <w:top w:val="none" w:sz="0" w:space="0" w:color="auto"/>
            <w:left w:val="none" w:sz="0" w:space="0" w:color="auto"/>
            <w:bottom w:val="none" w:sz="0" w:space="0" w:color="auto"/>
            <w:right w:val="none" w:sz="0" w:space="0" w:color="auto"/>
          </w:divBdr>
        </w:div>
        <w:div w:id="1123109273">
          <w:marLeft w:val="0"/>
          <w:marRight w:val="0"/>
          <w:marTop w:val="0"/>
          <w:marBottom w:val="0"/>
          <w:divBdr>
            <w:top w:val="none" w:sz="0" w:space="0" w:color="auto"/>
            <w:left w:val="none" w:sz="0" w:space="0" w:color="auto"/>
            <w:bottom w:val="none" w:sz="0" w:space="0" w:color="auto"/>
            <w:right w:val="none" w:sz="0" w:space="0" w:color="auto"/>
          </w:divBdr>
        </w:div>
        <w:div w:id="74321552">
          <w:marLeft w:val="0"/>
          <w:marRight w:val="0"/>
          <w:marTop w:val="0"/>
          <w:marBottom w:val="0"/>
          <w:divBdr>
            <w:top w:val="none" w:sz="0" w:space="0" w:color="auto"/>
            <w:left w:val="none" w:sz="0" w:space="0" w:color="auto"/>
            <w:bottom w:val="none" w:sz="0" w:space="0" w:color="auto"/>
            <w:right w:val="none" w:sz="0" w:space="0" w:color="auto"/>
          </w:divBdr>
        </w:div>
        <w:div w:id="856776298">
          <w:marLeft w:val="0"/>
          <w:marRight w:val="0"/>
          <w:marTop w:val="0"/>
          <w:marBottom w:val="0"/>
          <w:divBdr>
            <w:top w:val="none" w:sz="0" w:space="0" w:color="auto"/>
            <w:left w:val="none" w:sz="0" w:space="0" w:color="auto"/>
            <w:bottom w:val="none" w:sz="0" w:space="0" w:color="auto"/>
            <w:right w:val="none" w:sz="0" w:space="0" w:color="auto"/>
          </w:divBdr>
        </w:div>
        <w:div w:id="842353762">
          <w:marLeft w:val="0"/>
          <w:marRight w:val="0"/>
          <w:marTop w:val="0"/>
          <w:marBottom w:val="0"/>
          <w:divBdr>
            <w:top w:val="none" w:sz="0" w:space="0" w:color="auto"/>
            <w:left w:val="none" w:sz="0" w:space="0" w:color="auto"/>
            <w:bottom w:val="none" w:sz="0" w:space="0" w:color="auto"/>
            <w:right w:val="none" w:sz="0" w:space="0" w:color="auto"/>
          </w:divBdr>
        </w:div>
        <w:div w:id="1890872848">
          <w:marLeft w:val="0"/>
          <w:marRight w:val="0"/>
          <w:marTop w:val="0"/>
          <w:marBottom w:val="0"/>
          <w:divBdr>
            <w:top w:val="none" w:sz="0" w:space="0" w:color="auto"/>
            <w:left w:val="none" w:sz="0" w:space="0" w:color="auto"/>
            <w:bottom w:val="none" w:sz="0" w:space="0" w:color="auto"/>
            <w:right w:val="none" w:sz="0" w:space="0" w:color="auto"/>
          </w:divBdr>
        </w:div>
        <w:div w:id="251672119">
          <w:marLeft w:val="0"/>
          <w:marRight w:val="0"/>
          <w:marTop w:val="0"/>
          <w:marBottom w:val="0"/>
          <w:divBdr>
            <w:top w:val="none" w:sz="0" w:space="0" w:color="auto"/>
            <w:left w:val="none" w:sz="0" w:space="0" w:color="auto"/>
            <w:bottom w:val="none" w:sz="0" w:space="0" w:color="auto"/>
            <w:right w:val="none" w:sz="0" w:space="0" w:color="auto"/>
          </w:divBdr>
        </w:div>
        <w:div w:id="94787268">
          <w:marLeft w:val="0"/>
          <w:marRight w:val="0"/>
          <w:marTop w:val="0"/>
          <w:marBottom w:val="0"/>
          <w:divBdr>
            <w:top w:val="none" w:sz="0" w:space="0" w:color="auto"/>
            <w:left w:val="none" w:sz="0" w:space="0" w:color="auto"/>
            <w:bottom w:val="none" w:sz="0" w:space="0" w:color="auto"/>
            <w:right w:val="none" w:sz="0" w:space="0" w:color="auto"/>
          </w:divBdr>
        </w:div>
        <w:div w:id="1004868037">
          <w:marLeft w:val="0"/>
          <w:marRight w:val="0"/>
          <w:marTop w:val="0"/>
          <w:marBottom w:val="0"/>
          <w:divBdr>
            <w:top w:val="none" w:sz="0" w:space="0" w:color="auto"/>
            <w:left w:val="none" w:sz="0" w:space="0" w:color="auto"/>
            <w:bottom w:val="none" w:sz="0" w:space="0" w:color="auto"/>
            <w:right w:val="none" w:sz="0" w:space="0" w:color="auto"/>
          </w:divBdr>
        </w:div>
        <w:div w:id="1242330058">
          <w:marLeft w:val="0"/>
          <w:marRight w:val="0"/>
          <w:marTop w:val="0"/>
          <w:marBottom w:val="0"/>
          <w:divBdr>
            <w:top w:val="none" w:sz="0" w:space="0" w:color="auto"/>
            <w:left w:val="none" w:sz="0" w:space="0" w:color="auto"/>
            <w:bottom w:val="none" w:sz="0" w:space="0" w:color="auto"/>
            <w:right w:val="none" w:sz="0" w:space="0" w:color="auto"/>
          </w:divBdr>
        </w:div>
        <w:div w:id="913125334">
          <w:marLeft w:val="0"/>
          <w:marRight w:val="0"/>
          <w:marTop w:val="0"/>
          <w:marBottom w:val="0"/>
          <w:divBdr>
            <w:top w:val="none" w:sz="0" w:space="0" w:color="auto"/>
            <w:left w:val="none" w:sz="0" w:space="0" w:color="auto"/>
            <w:bottom w:val="none" w:sz="0" w:space="0" w:color="auto"/>
            <w:right w:val="none" w:sz="0" w:space="0" w:color="auto"/>
          </w:divBdr>
        </w:div>
        <w:div w:id="828717297">
          <w:marLeft w:val="0"/>
          <w:marRight w:val="0"/>
          <w:marTop w:val="0"/>
          <w:marBottom w:val="0"/>
          <w:divBdr>
            <w:top w:val="none" w:sz="0" w:space="0" w:color="auto"/>
            <w:left w:val="none" w:sz="0" w:space="0" w:color="auto"/>
            <w:bottom w:val="none" w:sz="0" w:space="0" w:color="auto"/>
            <w:right w:val="none" w:sz="0" w:space="0" w:color="auto"/>
          </w:divBdr>
        </w:div>
        <w:div w:id="393088310">
          <w:marLeft w:val="0"/>
          <w:marRight w:val="0"/>
          <w:marTop w:val="0"/>
          <w:marBottom w:val="0"/>
          <w:divBdr>
            <w:top w:val="none" w:sz="0" w:space="0" w:color="auto"/>
            <w:left w:val="none" w:sz="0" w:space="0" w:color="auto"/>
            <w:bottom w:val="none" w:sz="0" w:space="0" w:color="auto"/>
            <w:right w:val="none" w:sz="0" w:space="0" w:color="auto"/>
          </w:divBdr>
        </w:div>
        <w:div w:id="1628898127">
          <w:marLeft w:val="0"/>
          <w:marRight w:val="0"/>
          <w:marTop w:val="0"/>
          <w:marBottom w:val="0"/>
          <w:divBdr>
            <w:top w:val="none" w:sz="0" w:space="0" w:color="auto"/>
            <w:left w:val="none" w:sz="0" w:space="0" w:color="auto"/>
            <w:bottom w:val="none" w:sz="0" w:space="0" w:color="auto"/>
            <w:right w:val="none" w:sz="0" w:space="0" w:color="auto"/>
          </w:divBdr>
        </w:div>
        <w:div w:id="1762070126">
          <w:marLeft w:val="0"/>
          <w:marRight w:val="0"/>
          <w:marTop w:val="0"/>
          <w:marBottom w:val="0"/>
          <w:divBdr>
            <w:top w:val="none" w:sz="0" w:space="0" w:color="auto"/>
            <w:left w:val="none" w:sz="0" w:space="0" w:color="auto"/>
            <w:bottom w:val="none" w:sz="0" w:space="0" w:color="auto"/>
            <w:right w:val="none" w:sz="0" w:space="0" w:color="auto"/>
          </w:divBdr>
        </w:div>
        <w:div w:id="326446625">
          <w:marLeft w:val="0"/>
          <w:marRight w:val="0"/>
          <w:marTop w:val="0"/>
          <w:marBottom w:val="0"/>
          <w:divBdr>
            <w:top w:val="none" w:sz="0" w:space="0" w:color="auto"/>
            <w:left w:val="none" w:sz="0" w:space="0" w:color="auto"/>
            <w:bottom w:val="none" w:sz="0" w:space="0" w:color="auto"/>
            <w:right w:val="none" w:sz="0" w:space="0" w:color="auto"/>
          </w:divBdr>
        </w:div>
        <w:div w:id="946892436">
          <w:marLeft w:val="0"/>
          <w:marRight w:val="0"/>
          <w:marTop w:val="0"/>
          <w:marBottom w:val="0"/>
          <w:divBdr>
            <w:top w:val="none" w:sz="0" w:space="0" w:color="auto"/>
            <w:left w:val="none" w:sz="0" w:space="0" w:color="auto"/>
            <w:bottom w:val="none" w:sz="0" w:space="0" w:color="auto"/>
            <w:right w:val="none" w:sz="0" w:space="0" w:color="auto"/>
          </w:divBdr>
        </w:div>
        <w:div w:id="1489399445">
          <w:marLeft w:val="0"/>
          <w:marRight w:val="0"/>
          <w:marTop w:val="0"/>
          <w:marBottom w:val="0"/>
          <w:divBdr>
            <w:top w:val="none" w:sz="0" w:space="0" w:color="auto"/>
            <w:left w:val="none" w:sz="0" w:space="0" w:color="auto"/>
            <w:bottom w:val="none" w:sz="0" w:space="0" w:color="auto"/>
            <w:right w:val="none" w:sz="0" w:space="0" w:color="auto"/>
          </w:divBdr>
        </w:div>
        <w:div w:id="1686320051">
          <w:marLeft w:val="0"/>
          <w:marRight w:val="0"/>
          <w:marTop w:val="0"/>
          <w:marBottom w:val="0"/>
          <w:divBdr>
            <w:top w:val="none" w:sz="0" w:space="0" w:color="auto"/>
            <w:left w:val="none" w:sz="0" w:space="0" w:color="auto"/>
            <w:bottom w:val="none" w:sz="0" w:space="0" w:color="auto"/>
            <w:right w:val="none" w:sz="0" w:space="0" w:color="auto"/>
          </w:divBdr>
        </w:div>
        <w:div w:id="2000039736">
          <w:marLeft w:val="0"/>
          <w:marRight w:val="0"/>
          <w:marTop w:val="0"/>
          <w:marBottom w:val="0"/>
          <w:divBdr>
            <w:top w:val="none" w:sz="0" w:space="0" w:color="auto"/>
            <w:left w:val="none" w:sz="0" w:space="0" w:color="auto"/>
            <w:bottom w:val="none" w:sz="0" w:space="0" w:color="auto"/>
            <w:right w:val="none" w:sz="0" w:space="0" w:color="auto"/>
          </w:divBdr>
        </w:div>
        <w:div w:id="241183636">
          <w:marLeft w:val="0"/>
          <w:marRight w:val="0"/>
          <w:marTop w:val="0"/>
          <w:marBottom w:val="0"/>
          <w:divBdr>
            <w:top w:val="none" w:sz="0" w:space="0" w:color="auto"/>
            <w:left w:val="none" w:sz="0" w:space="0" w:color="auto"/>
            <w:bottom w:val="none" w:sz="0" w:space="0" w:color="auto"/>
            <w:right w:val="none" w:sz="0" w:space="0" w:color="auto"/>
          </w:divBdr>
        </w:div>
        <w:div w:id="1643845067">
          <w:marLeft w:val="0"/>
          <w:marRight w:val="0"/>
          <w:marTop w:val="0"/>
          <w:marBottom w:val="0"/>
          <w:divBdr>
            <w:top w:val="none" w:sz="0" w:space="0" w:color="auto"/>
            <w:left w:val="none" w:sz="0" w:space="0" w:color="auto"/>
            <w:bottom w:val="none" w:sz="0" w:space="0" w:color="auto"/>
            <w:right w:val="none" w:sz="0" w:space="0" w:color="auto"/>
          </w:divBdr>
        </w:div>
        <w:div w:id="529338387">
          <w:marLeft w:val="0"/>
          <w:marRight w:val="0"/>
          <w:marTop w:val="0"/>
          <w:marBottom w:val="0"/>
          <w:divBdr>
            <w:top w:val="none" w:sz="0" w:space="0" w:color="auto"/>
            <w:left w:val="none" w:sz="0" w:space="0" w:color="auto"/>
            <w:bottom w:val="none" w:sz="0" w:space="0" w:color="auto"/>
            <w:right w:val="none" w:sz="0" w:space="0" w:color="auto"/>
          </w:divBdr>
        </w:div>
        <w:div w:id="614366888">
          <w:marLeft w:val="0"/>
          <w:marRight w:val="0"/>
          <w:marTop w:val="0"/>
          <w:marBottom w:val="0"/>
          <w:divBdr>
            <w:top w:val="none" w:sz="0" w:space="0" w:color="auto"/>
            <w:left w:val="none" w:sz="0" w:space="0" w:color="auto"/>
            <w:bottom w:val="none" w:sz="0" w:space="0" w:color="auto"/>
            <w:right w:val="none" w:sz="0" w:space="0" w:color="auto"/>
          </w:divBdr>
        </w:div>
        <w:div w:id="563368469">
          <w:marLeft w:val="0"/>
          <w:marRight w:val="0"/>
          <w:marTop w:val="0"/>
          <w:marBottom w:val="0"/>
          <w:divBdr>
            <w:top w:val="none" w:sz="0" w:space="0" w:color="auto"/>
            <w:left w:val="none" w:sz="0" w:space="0" w:color="auto"/>
            <w:bottom w:val="none" w:sz="0" w:space="0" w:color="auto"/>
            <w:right w:val="none" w:sz="0" w:space="0" w:color="auto"/>
          </w:divBdr>
        </w:div>
        <w:div w:id="94643358">
          <w:marLeft w:val="0"/>
          <w:marRight w:val="0"/>
          <w:marTop w:val="0"/>
          <w:marBottom w:val="0"/>
          <w:divBdr>
            <w:top w:val="none" w:sz="0" w:space="0" w:color="auto"/>
            <w:left w:val="none" w:sz="0" w:space="0" w:color="auto"/>
            <w:bottom w:val="none" w:sz="0" w:space="0" w:color="auto"/>
            <w:right w:val="none" w:sz="0" w:space="0" w:color="auto"/>
          </w:divBdr>
        </w:div>
        <w:div w:id="1459447251">
          <w:marLeft w:val="0"/>
          <w:marRight w:val="0"/>
          <w:marTop w:val="0"/>
          <w:marBottom w:val="0"/>
          <w:divBdr>
            <w:top w:val="none" w:sz="0" w:space="0" w:color="auto"/>
            <w:left w:val="none" w:sz="0" w:space="0" w:color="auto"/>
            <w:bottom w:val="none" w:sz="0" w:space="0" w:color="auto"/>
            <w:right w:val="none" w:sz="0" w:space="0" w:color="auto"/>
          </w:divBdr>
        </w:div>
        <w:div w:id="1861429239">
          <w:marLeft w:val="0"/>
          <w:marRight w:val="0"/>
          <w:marTop w:val="0"/>
          <w:marBottom w:val="0"/>
          <w:divBdr>
            <w:top w:val="none" w:sz="0" w:space="0" w:color="auto"/>
            <w:left w:val="none" w:sz="0" w:space="0" w:color="auto"/>
            <w:bottom w:val="none" w:sz="0" w:space="0" w:color="auto"/>
            <w:right w:val="none" w:sz="0" w:space="0" w:color="auto"/>
          </w:divBdr>
        </w:div>
        <w:div w:id="801965696">
          <w:marLeft w:val="0"/>
          <w:marRight w:val="0"/>
          <w:marTop w:val="0"/>
          <w:marBottom w:val="0"/>
          <w:divBdr>
            <w:top w:val="none" w:sz="0" w:space="0" w:color="auto"/>
            <w:left w:val="none" w:sz="0" w:space="0" w:color="auto"/>
            <w:bottom w:val="none" w:sz="0" w:space="0" w:color="auto"/>
            <w:right w:val="none" w:sz="0" w:space="0" w:color="auto"/>
          </w:divBdr>
        </w:div>
        <w:div w:id="1535341072">
          <w:marLeft w:val="0"/>
          <w:marRight w:val="0"/>
          <w:marTop w:val="0"/>
          <w:marBottom w:val="0"/>
          <w:divBdr>
            <w:top w:val="none" w:sz="0" w:space="0" w:color="auto"/>
            <w:left w:val="none" w:sz="0" w:space="0" w:color="auto"/>
            <w:bottom w:val="none" w:sz="0" w:space="0" w:color="auto"/>
            <w:right w:val="none" w:sz="0" w:space="0" w:color="auto"/>
          </w:divBdr>
        </w:div>
        <w:div w:id="2004308692">
          <w:marLeft w:val="0"/>
          <w:marRight w:val="0"/>
          <w:marTop w:val="0"/>
          <w:marBottom w:val="0"/>
          <w:divBdr>
            <w:top w:val="none" w:sz="0" w:space="0" w:color="auto"/>
            <w:left w:val="none" w:sz="0" w:space="0" w:color="auto"/>
            <w:bottom w:val="none" w:sz="0" w:space="0" w:color="auto"/>
            <w:right w:val="none" w:sz="0" w:space="0" w:color="auto"/>
          </w:divBdr>
        </w:div>
        <w:div w:id="559707581">
          <w:marLeft w:val="0"/>
          <w:marRight w:val="0"/>
          <w:marTop w:val="0"/>
          <w:marBottom w:val="0"/>
          <w:divBdr>
            <w:top w:val="none" w:sz="0" w:space="0" w:color="auto"/>
            <w:left w:val="none" w:sz="0" w:space="0" w:color="auto"/>
            <w:bottom w:val="none" w:sz="0" w:space="0" w:color="auto"/>
            <w:right w:val="none" w:sz="0" w:space="0" w:color="auto"/>
          </w:divBdr>
        </w:div>
        <w:div w:id="1821799143">
          <w:marLeft w:val="0"/>
          <w:marRight w:val="0"/>
          <w:marTop w:val="0"/>
          <w:marBottom w:val="0"/>
          <w:divBdr>
            <w:top w:val="none" w:sz="0" w:space="0" w:color="auto"/>
            <w:left w:val="none" w:sz="0" w:space="0" w:color="auto"/>
            <w:bottom w:val="none" w:sz="0" w:space="0" w:color="auto"/>
            <w:right w:val="none" w:sz="0" w:space="0" w:color="auto"/>
          </w:divBdr>
        </w:div>
        <w:div w:id="1103846509">
          <w:marLeft w:val="0"/>
          <w:marRight w:val="0"/>
          <w:marTop w:val="0"/>
          <w:marBottom w:val="0"/>
          <w:divBdr>
            <w:top w:val="none" w:sz="0" w:space="0" w:color="auto"/>
            <w:left w:val="none" w:sz="0" w:space="0" w:color="auto"/>
            <w:bottom w:val="none" w:sz="0" w:space="0" w:color="auto"/>
            <w:right w:val="none" w:sz="0" w:space="0" w:color="auto"/>
          </w:divBdr>
        </w:div>
        <w:div w:id="1545557952">
          <w:marLeft w:val="0"/>
          <w:marRight w:val="0"/>
          <w:marTop w:val="0"/>
          <w:marBottom w:val="0"/>
          <w:divBdr>
            <w:top w:val="none" w:sz="0" w:space="0" w:color="auto"/>
            <w:left w:val="none" w:sz="0" w:space="0" w:color="auto"/>
            <w:bottom w:val="none" w:sz="0" w:space="0" w:color="auto"/>
            <w:right w:val="none" w:sz="0" w:space="0" w:color="auto"/>
          </w:divBdr>
        </w:div>
        <w:div w:id="278953087">
          <w:marLeft w:val="0"/>
          <w:marRight w:val="0"/>
          <w:marTop w:val="0"/>
          <w:marBottom w:val="0"/>
          <w:divBdr>
            <w:top w:val="none" w:sz="0" w:space="0" w:color="auto"/>
            <w:left w:val="none" w:sz="0" w:space="0" w:color="auto"/>
            <w:bottom w:val="none" w:sz="0" w:space="0" w:color="auto"/>
            <w:right w:val="none" w:sz="0" w:space="0" w:color="auto"/>
          </w:divBdr>
        </w:div>
        <w:div w:id="1375697981">
          <w:marLeft w:val="0"/>
          <w:marRight w:val="0"/>
          <w:marTop w:val="0"/>
          <w:marBottom w:val="0"/>
          <w:divBdr>
            <w:top w:val="none" w:sz="0" w:space="0" w:color="auto"/>
            <w:left w:val="none" w:sz="0" w:space="0" w:color="auto"/>
            <w:bottom w:val="none" w:sz="0" w:space="0" w:color="auto"/>
            <w:right w:val="none" w:sz="0" w:space="0" w:color="auto"/>
          </w:divBdr>
        </w:div>
        <w:div w:id="1824465017">
          <w:marLeft w:val="0"/>
          <w:marRight w:val="0"/>
          <w:marTop w:val="0"/>
          <w:marBottom w:val="0"/>
          <w:divBdr>
            <w:top w:val="none" w:sz="0" w:space="0" w:color="auto"/>
            <w:left w:val="none" w:sz="0" w:space="0" w:color="auto"/>
            <w:bottom w:val="none" w:sz="0" w:space="0" w:color="auto"/>
            <w:right w:val="none" w:sz="0" w:space="0" w:color="auto"/>
          </w:divBdr>
        </w:div>
        <w:div w:id="1674600202">
          <w:marLeft w:val="0"/>
          <w:marRight w:val="0"/>
          <w:marTop w:val="0"/>
          <w:marBottom w:val="0"/>
          <w:divBdr>
            <w:top w:val="none" w:sz="0" w:space="0" w:color="auto"/>
            <w:left w:val="none" w:sz="0" w:space="0" w:color="auto"/>
            <w:bottom w:val="none" w:sz="0" w:space="0" w:color="auto"/>
            <w:right w:val="none" w:sz="0" w:space="0" w:color="auto"/>
          </w:divBdr>
        </w:div>
        <w:div w:id="449858753">
          <w:marLeft w:val="0"/>
          <w:marRight w:val="0"/>
          <w:marTop w:val="0"/>
          <w:marBottom w:val="0"/>
          <w:divBdr>
            <w:top w:val="none" w:sz="0" w:space="0" w:color="auto"/>
            <w:left w:val="none" w:sz="0" w:space="0" w:color="auto"/>
            <w:bottom w:val="none" w:sz="0" w:space="0" w:color="auto"/>
            <w:right w:val="none" w:sz="0" w:space="0" w:color="auto"/>
          </w:divBdr>
        </w:div>
        <w:div w:id="952370051">
          <w:marLeft w:val="0"/>
          <w:marRight w:val="0"/>
          <w:marTop w:val="0"/>
          <w:marBottom w:val="0"/>
          <w:divBdr>
            <w:top w:val="none" w:sz="0" w:space="0" w:color="auto"/>
            <w:left w:val="none" w:sz="0" w:space="0" w:color="auto"/>
            <w:bottom w:val="none" w:sz="0" w:space="0" w:color="auto"/>
            <w:right w:val="none" w:sz="0" w:space="0" w:color="auto"/>
          </w:divBdr>
        </w:div>
        <w:div w:id="1173257966">
          <w:marLeft w:val="0"/>
          <w:marRight w:val="0"/>
          <w:marTop w:val="0"/>
          <w:marBottom w:val="0"/>
          <w:divBdr>
            <w:top w:val="none" w:sz="0" w:space="0" w:color="auto"/>
            <w:left w:val="none" w:sz="0" w:space="0" w:color="auto"/>
            <w:bottom w:val="none" w:sz="0" w:space="0" w:color="auto"/>
            <w:right w:val="none" w:sz="0" w:space="0" w:color="auto"/>
          </w:divBdr>
        </w:div>
        <w:div w:id="700205387">
          <w:marLeft w:val="0"/>
          <w:marRight w:val="0"/>
          <w:marTop w:val="0"/>
          <w:marBottom w:val="0"/>
          <w:divBdr>
            <w:top w:val="none" w:sz="0" w:space="0" w:color="auto"/>
            <w:left w:val="none" w:sz="0" w:space="0" w:color="auto"/>
            <w:bottom w:val="none" w:sz="0" w:space="0" w:color="auto"/>
            <w:right w:val="none" w:sz="0" w:space="0" w:color="auto"/>
          </w:divBdr>
        </w:div>
        <w:div w:id="1426924259">
          <w:marLeft w:val="0"/>
          <w:marRight w:val="0"/>
          <w:marTop w:val="0"/>
          <w:marBottom w:val="0"/>
          <w:divBdr>
            <w:top w:val="none" w:sz="0" w:space="0" w:color="auto"/>
            <w:left w:val="none" w:sz="0" w:space="0" w:color="auto"/>
            <w:bottom w:val="none" w:sz="0" w:space="0" w:color="auto"/>
            <w:right w:val="none" w:sz="0" w:space="0" w:color="auto"/>
          </w:divBdr>
        </w:div>
        <w:div w:id="1697124014">
          <w:marLeft w:val="0"/>
          <w:marRight w:val="0"/>
          <w:marTop w:val="0"/>
          <w:marBottom w:val="0"/>
          <w:divBdr>
            <w:top w:val="none" w:sz="0" w:space="0" w:color="auto"/>
            <w:left w:val="none" w:sz="0" w:space="0" w:color="auto"/>
            <w:bottom w:val="none" w:sz="0" w:space="0" w:color="auto"/>
            <w:right w:val="none" w:sz="0" w:space="0" w:color="auto"/>
          </w:divBdr>
        </w:div>
        <w:div w:id="1024018913">
          <w:marLeft w:val="0"/>
          <w:marRight w:val="0"/>
          <w:marTop w:val="0"/>
          <w:marBottom w:val="0"/>
          <w:divBdr>
            <w:top w:val="none" w:sz="0" w:space="0" w:color="auto"/>
            <w:left w:val="none" w:sz="0" w:space="0" w:color="auto"/>
            <w:bottom w:val="none" w:sz="0" w:space="0" w:color="auto"/>
            <w:right w:val="none" w:sz="0" w:space="0" w:color="auto"/>
          </w:divBdr>
        </w:div>
        <w:div w:id="1359887723">
          <w:marLeft w:val="0"/>
          <w:marRight w:val="0"/>
          <w:marTop w:val="0"/>
          <w:marBottom w:val="0"/>
          <w:divBdr>
            <w:top w:val="none" w:sz="0" w:space="0" w:color="auto"/>
            <w:left w:val="none" w:sz="0" w:space="0" w:color="auto"/>
            <w:bottom w:val="none" w:sz="0" w:space="0" w:color="auto"/>
            <w:right w:val="none" w:sz="0" w:space="0" w:color="auto"/>
          </w:divBdr>
        </w:div>
        <w:div w:id="1182008822">
          <w:marLeft w:val="0"/>
          <w:marRight w:val="0"/>
          <w:marTop w:val="0"/>
          <w:marBottom w:val="0"/>
          <w:divBdr>
            <w:top w:val="none" w:sz="0" w:space="0" w:color="auto"/>
            <w:left w:val="none" w:sz="0" w:space="0" w:color="auto"/>
            <w:bottom w:val="none" w:sz="0" w:space="0" w:color="auto"/>
            <w:right w:val="none" w:sz="0" w:space="0" w:color="auto"/>
          </w:divBdr>
        </w:div>
        <w:div w:id="769476192">
          <w:marLeft w:val="0"/>
          <w:marRight w:val="0"/>
          <w:marTop w:val="0"/>
          <w:marBottom w:val="0"/>
          <w:divBdr>
            <w:top w:val="none" w:sz="0" w:space="0" w:color="auto"/>
            <w:left w:val="none" w:sz="0" w:space="0" w:color="auto"/>
            <w:bottom w:val="none" w:sz="0" w:space="0" w:color="auto"/>
            <w:right w:val="none" w:sz="0" w:space="0" w:color="auto"/>
          </w:divBdr>
        </w:div>
        <w:div w:id="1693191859">
          <w:marLeft w:val="0"/>
          <w:marRight w:val="0"/>
          <w:marTop w:val="0"/>
          <w:marBottom w:val="0"/>
          <w:divBdr>
            <w:top w:val="none" w:sz="0" w:space="0" w:color="auto"/>
            <w:left w:val="none" w:sz="0" w:space="0" w:color="auto"/>
            <w:bottom w:val="none" w:sz="0" w:space="0" w:color="auto"/>
            <w:right w:val="none" w:sz="0" w:space="0" w:color="auto"/>
          </w:divBdr>
        </w:div>
        <w:div w:id="1882474565">
          <w:marLeft w:val="0"/>
          <w:marRight w:val="0"/>
          <w:marTop w:val="0"/>
          <w:marBottom w:val="0"/>
          <w:divBdr>
            <w:top w:val="none" w:sz="0" w:space="0" w:color="auto"/>
            <w:left w:val="none" w:sz="0" w:space="0" w:color="auto"/>
            <w:bottom w:val="none" w:sz="0" w:space="0" w:color="auto"/>
            <w:right w:val="none" w:sz="0" w:space="0" w:color="auto"/>
          </w:divBdr>
        </w:div>
        <w:div w:id="494612237">
          <w:marLeft w:val="0"/>
          <w:marRight w:val="0"/>
          <w:marTop w:val="0"/>
          <w:marBottom w:val="0"/>
          <w:divBdr>
            <w:top w:val="none" w:sz="0" w:space="0" w:color="auto"/>
            <w:left w:val="none" w:sz="0" w:space="0" w:color="auto"/>
            <w:bottom w:val="none" w:sz="0" w:space="0" w:color="auto"/>
            <w:right w:val="none" w:sz="0" w:space="0" w:color="auto"/>
          </w:divBdr>
        </w:div>
        <w:div w:id="393429462">
          <w:marLeft w:val="0"/>
          <w:marRight w:val="0"/>
          <w:marTop w:val="0"/>
          <w:marBottom w:val="0"/>
          <w:divBdr>
            <w:top w:val="none" w:sz="0" w:space="0" w:color="auto"/>
            <w:left w:val="none" w:sz="0" w:space="0" w:color="auto"/>
            <w:bottom w:val="none" w:sz="0" w:space="0" w:color="auto"/>
            <w:right w:val="none" w:sz="0" w:space="0" w:color="auto"/>
          </w:divBdr>
        </w:div>
        <w:div w:id="1298146528">
          <w:marLeft w:val="0"/>
          <w:marRight w:val="0"/>
          <w:marTop w:val="0"/>
          <w:marBottom w:val="0"/>
          <w:divBdr>
            <w:top w:val="none" w:sz="0" w:space="0" w:color="auto"/>
            <w:left w:val="none" w:sz="0" w:space="0" w:color="auto"/>
            <w:bottom w:val="none" w:sz="0" w:space="0" w:color="auto"/>
            <w:right w:val="none" w:sz="0" w:space="0" w:color="auto"/>
          </w:divBdr>
        </w:div>
        <w:div w:id="957219706">
          <w:marLeft w:val="0"/>
          <w:marRight w:val="0"/>
          <w:marTop w:val="0"/>
          <w:marBottom w:val="0"/>
          <w:divBdr>
            <w:top w:val="none" w:sz="0" w:space="0" w:color="auto"/>
            <w:left w:val="none" w:sz="0" w:space="0" w:color="auto"/>
            <w:bottom w:val="none" w:sz="0" w:space="0" w:color="auto"/>
            <w:right w:val="none" w:sz="0" w:space="0" w:color="auto"/>
          </w:divBdr>
        </w:div>
        <w:div w:id="1493791631">
          <w:marLeft w:val="0"/>
          <w:marRight w:val="0"/>
          <w:marTop w:val="0"/>
          <w:marBottom w:val="0"/>
          <w:divBdr>
            <w:top w:val="none" w:sz="0" w:space="0" w:color="auto"/>
            <w:left w:val="none" w:sz="0" w:space="0" w:color="auto"/>
            <w:bottom w:val="none" w:sz="0" w:space="0" w:color="auto"/>
            <w:right w:val="none" w:sz="0" w:space="0" w:color="auto"/>
          </w:divBdr>
        </w:div>
        <w:div w:id="1893343075">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722363648">
          <w:marLeft w:val="0"/>
          <w:marRight w:val="0"/>
          <w:marTop w:val="0"/>
          <w:marBottom w:val="0"/>
          <w:divBdr>
            <w:top w:val="none" w:sz="0" w:space="0" w:color="auto"/>
            <w:left w:val="none" w:sz="0" w:space="0" w:color="auto"/>
            <w:bottom w:val="none" w:sz="0" w:space="0" w:color="auto"/>
            <w:right w:val="none" w:sz="0" w:space="0" w:color="auto"/>
          </w:divBdr>
        </w:div>
        <w:div w:id="372461561">
          <w:marLeft w:val="0"/>
          <w:marRight w:val="0"/>
          <w:marTop w:val="0"/>
          <w:marBottom w:val="0"/>
          <w:divBdr>
            <w:top w:val="none" w:sz="0" w:space="0" w:color="auto"/>
            <w:left w:val="none" w:sz="0" w:space="0" w:color="auto"/>
            <w:bottom w:val="none" w:sz="0" w:space="0" w:color="auto"/>
            <w:right w:val="none" w:sz="0" w:space="0" w:color="auto"/>
          </w:divBdr>
        </w:div>
        <w:div w:id="809589499">
          <w:marLeft w:val="0"/>
          <w:marRight w:val="0"/>
          <w:marTop w:val="0"/>
          <w:marBottom w:val="0"/>
          <w:divBdr>
            <w:top w:val="none" w:sz="0" w:space="0" w:color="auto"/>
            <w:left w:val="none" w:sz="0" w:space="0" w:color="auto"/>
            <w:bottom w:val="none" w:sz="0" w:space="0" w:color="auto"/>
            <w:right w:val="none" w:sz="0" w:space="0" w:color="auto"/>
          </w:divBdr>
        </w:div>
        <w:div w:id="1841504793">
          <w:marLeft w:val="0"/>
          <w:marRight w:val="0"/>
          <w:marTop w:val="0"/>
          <w:marBottom w:val="0"/>
          <w:divBdr>
            <w:top w:val="none" w:sz="0" w:space="0" w:color="auto"/>
            <w:left w:val="none" w:sz="0" w:space="0" w:color="auto"/>
            <w:bottom w:val="none" w:sz="0" w:space="0" w:color="auto"/>
            <w:right w:val="none" w:sz="0" w:space="0" w:color="auto"/>
          </w:divBdr>
        </w:div>
        <w:div w:id="807208344">
          <w:marLeft w:val="0"/>
          <w:marRight w:val="0"/>
          <w:marTop w:val="0"/>
          <w:marBottom w:val="0"/>
          <w:divBdr>
            <w:top w:val="none" w:sz="0" w:space="0" w:color="auto"/>
            <w:left w:val="none" w:sz="0" w:space="0" w:color="auto"/>
            <w:bottom w:val="none" w:sz="0" w:space="0" w:color="auto"/>
            <w:right w:val="none" w:sz="0" w:space="0" w:color="auto"/>
          </w:divBdr>
        </w:div>
        <w:div w:id="301614933">
          <w:marLeft w:val="0"/>
          <w:marRight w:val="0"/>
          <w:marTop w:val="0"/>
          <w:marBottom w:val="0"/>
          <w:divBdr>
            <w:top w:val="none" w:sz="0" w:space="0" w:color="auto"/>
            <w:left w:val="none" w:sz="0" w:space="0" w:color="auto"/>
            <w:bottom w:val="none" w:sz="0" w:space="0" w:color="auto"/>
            <w:right w:val="none" w:sz="0" w:space="0" w:color="auto"/>
          </w:divBdr>
        </w:div>
        <w:div w:id="354506840">
          <w:marLeft w:val="0"/>
          <w:marRight w:val="0"/>
          <w:marTop w:val="0"/>
          <w:marBottom w:val="0"/>
          <w:divBdr>
            <w:top w:val="none" w:sz="0" w:space="0" w:color="auto"/>
            <w:left w:val="none" w:sz="0" w:space="0" w:color="auto"/>
            <w:bottom w:val="none" w:sz="0" w:space="0" w:color="auto"/>
            <w:right w:val="none" w:sz="0" w:space="0" w:color="auto"/>
          </w:divBdr>
        </w:div>
        <w:div w:id="1221553310">
          <w:marLeft w:val="0"/>
          <w:marRight w:val="0"/>
          <w:marTop w:val="0"/>
          <w:marBottom w:val="0"/>
          <w:divBdr>
            <w:top w:val="none" w:sz="0" w:space="0" w:color="auto"/>
            <w:left w:val="none" w:sz="0" w:space="0" w:color="auto"/>
            <w:bottom w:val="none" w:sz="0" w:space="0" w:color="auto"/>
            <w:right w:val="none" w:sz="0" w:space="0" w:color="auto"/>
          </w:divBdr>
        </w:div>
        <w:div w:id="268708092">
          <w:marLeft w:val="0"/>
          <w:marRight w:val="0"/>
          <w:marTop w:val="0"/>
          <w:marBottom w:val="0"/>
          <w:divBdr>
            <w:top w:val="none" w:sz="0" w:space="0" w:color="auto"/>
            <w:left w:val="none" w:sz="0" w:space="0" w:color="auto"/>
            <w:bottom w:val="none" w:sz="0" w:space="0" w:color="auto"/>
            <w:right w:val="none" w:sz="0" w:space="0" w:color="auto"/>
          </w:divBdr>
        </w:div>
        <w:div w:id="1914122732">
          <w:marLeft w:val="0"/>
          <w:marRight w:val="0"/>
          <w:marTop w:val="0"/>
          <w:marBottom w:val="0"/>
          <w:divBdr>
            <w:top w:val="none" w:sz="0" w:space="0" w:color="auto"/>
            <w:left w:val="none" w:sz="0" w:space="0" w:color="auto"/>
            <w:bottom w:val="none" w:sz="0" w:space="0" w:color="auto"/>
            <w:right w:val="none" w:sz="0" w:space="0" w:color="auto"/>
          </w:divBdr>
        </w:div>
        <w:div w:id="1316836656">
          <w:marLeft w:val="0"/>
          <w:marRight w:val="0"/>
          <w:marTop w:val="0"/>
          <w:marBottom w:val="0"/>
          <w:divBdr>
            <w:top w:val="none" w:sz="0" w:space="0" w:color="auto"/>
            <w:left w:val="none" w:sz="0" w:space="0" w:color="auto"/>
            <w:bottom w:val="none" w:sz="0" w:space="0" w:color="auto"/>
            <w:right w:val="none" w:sz="0" w:space="0" w:color="auto"/>
          </w:divBdr>
        </w:div>
        <w:div w:id="771511275">
          <w:marLeft w:val="0"/>
          <w:marRight w:val="0"/>
          <w:marTop w:val="0"/>
          <w:marBottom w:val="0"/>
          <w:divBdr>
            <w:top w:val="none" w:sz="0" w:space="0" w:color="auto"/>
            <w:left w:val="none" w:sz="0" w:space="0" w:color="auto"/>
            <w:bottom w:val="none" w:sz="0" w:space="0" w:color="auto"/>
            <w:right w:val="none" w:sz="0" w:space="0" w:color="auto"/>
          </w:divBdr>
        </w:div>
        <w:div w:id="299766605">
          <w:marLeft w:val="0"/>
          <w:marRight w:val="0"/>
          <w:marTop w:val="0"/>
          <w:marBottom w:val="0"/>
          <w:divBdr>
            <w:top w:val="none" w:sz="0" w:space="0" w:color="auto"/>
            <w:left w:val="none" w:sz="0" w:space="0" w:color="auto"/>
            <w:bottom w:val="none" w:sz="0" w:space="0" w:color="auto"/>
            <w:right w:val="none" w:sz="0" w:space="0" w:color="auto"/>
          </w:divBdr>
        </w:div>
        <w:div w:id="1890417769">
          <w:marLeft w:val="0"/>
          <w:marRight w:val="0"/>
          <w:marTop w:val="0"/>
          <w:marBottom w:val="0"/>
          <w:divBdr>
            <w:top w:val="none" w:sz="0" w:space="0" w:color="auto"/>
            <w:left w:val="none" w:sz="0" w:space="0" w:color="auto"/>
            <w:bottom w:val="none" w:sz="0" w:space="0" w:color="auto"/>
            <w:right w:val="none" w:sz="0" w:space="0" w:color="auto"/>
          </w:divBdr>
        </w:div>
        <w:div w:id="1808088522">
          <w:marLeft w:val="0"/>
          <w:marRight w:val="0"/>
          <w:marTop w:val="0"/>
          <w:marBottom w:val="0"/>
          <w:divBdr>
            <w:top w:val="none" w:sz="0" w:space="0" w:color="auto"/>
            <w:left w:val="none" w:sz="0" w:space="0" w:color="auto"/>
            <w:bottom w:val="none" w:sz="0" w:space="0" w:color="auto"/>
            <w:right w:val="none" w:sz="0" w:space="0" w:color="auto"/>
          </w:divBdr>
        </w:div>
        <w:div w:id="1469077">
          <w:marLeft w:val="0"/>
          <w:marRight w:val="0"/>
          <w:marTop w:val="0"/>
          <w:marBottom w:val="0"/>
          <w:divBdr>
            <w:top w:val="none" w:sz="0" w:space="0" w:color="auto"/>
            <w:left w:val="none" w:sz="0" w:space="0" w:color="auto"/>
            <w:bottom w:val="none" w:sz="0" w:space="0" w:color="auto"/>
            <w:right w:val="none" w:sz="0" w:space="0" w:color="auto"/>
          </w:divBdr>
        </w:div>
        <w:div w:id="2066370626">
          <w:marLeft w:val="0"/>
          <w:marRight w:val="0"/>
          <w:marTop w:val="0"/>
          <w:marBottom w:val="0"/>
          <w:divBdr>
            <w:top w:val="none" w:sz="0" w:space="0" w:color="auto"/>
            <w:left w:val="none" w:sz="0" w:space="0" w:color="auto"/>
            <w:bottom w:val="none" w:sz="0" w:space="0" w:color="auto"/>
            <w:right w:val="none" w:sz="0" w:space="0" w:color="auto"/>
          </w:divBdr>
        </w:div>
        <w:div w:id="651059639">
          <w:marLeft w:val="0"/>
          <w:marRight w:val="0"/>
          <w:marTop w:val="0"/>
          <w:marBottom w:val="0"/>
          <w:divBdr>
            <w:top w:val="none" w:sz="0" w:space="0" w:color="auto"/>
            <w:left w:val="none" w:sz="0" w:space="0" w:color="auto"/>
            <w:bottom w:val="none" w:sz="0" w:space="0" w:color="auto"/>
            <w:right w:val="none" w:sz="0" w:space="0" w:color="auto"/>
          </w:divBdr>
        </w:div>
        <w:div w:id="1353921572">
          <w:marLeft w:val="0"/>
          <w:marRight w:val="0"/>
          <w:marTop w:val="0"/>
          <w:marBottom w:val="0"/>
          <w:divBdr>
            <w:top w:val="none" w:sz="0" w:space="0" w:color="auto"/>
            <w:left w:val="none" w:sz="0" w:space="0" w:color="auto"/>
            <w:bottom w:val="none" w:sz="0" w:space="0" w:color="auto"/>
            <w:right w:val="none" w:sz="0" w:space="0" w:color="auto"/>
          </w:divBdr>
        </w:div>
        <w:div w:id="1329212250">
          <w:marLeft w:val="0"/>
          <w:marRight w:val="0"/>
          <w:marTop w:val="0"/>
          <w:marBottom w:val="0"/>
          <w:divBdr>
            <w:top w:val="none" w:sz="0" w:space="0" w:color="auto"/>
            <w:left w:val="none" w:sz="0" w:space="0" w:color="auto"/>
            <w:bottom w:val="none" w:sz="0" w:space="0" w:color="auto"/>
            <w:right w:val="none" w:sz="0" w:space="0" w:color="auto"/>
          </w:divBdr>
        </w:div>
        <w:div w:id="869486843">
          <w:marLeft w:val="0"/>
          <w:marRight w:val="0"/>
          <w:marTop w:val="0"/>
          <w:marBottom w:val="0"/>
          <w:divBdr>
            <w:top w:val="none" w:sz="0" w:space="0" w:color="auto"/>
            <w:left w:val="none" w:sz="0" w:space="0" w:color="auto"/>
            <w:bottom w:val="none" w:sz="0" w:space="0" w:color="auto"/>
            <w:right w:val="none" w:sz="0" w:space="0" w:color="auto"/>
          </w:divBdr>
        </w:div>
        <w:div w:id="1324505579">
          <w:marLeft w:val="0"/>
          <w:marRight w:val="0"/>
          <w:marTop w:val="0"/>
          <w:marBottom w:val="0"/>
          <w:divBdr>
            <w:top w:val="none" w:sz="0" w:space="0" w:color="auto"/>
            <w:left w:val="none" w:sz="0" w:space="0" w:color="auto"/>
            <w:bottom w:val="none" w:sz="0" w:space="0" w:color="auto"/>
            <w:right w:val="none" w:sz="0" w:space="0" w:color="auto"/>
          </w:divBdr>
        </w:div>
        <w:div w:id="1105615612">
          <w:marLeft w:val="0"/>
          <w:marRight w:val="0"/>
          <w:marTop w:val="0"/>
          <w:marBottom w:val="0"/>
          <w:divBdr>
            <w:top w:val="none" w:sz="0" w:space="0" w:color="auto"/>
            <w:left w:val="none" w:sz="0" w:space="0" w:color="auto"/>
            <w:bottom w:val="none" w:sz="0" w:space="0" w:color="auto"/>
            <w:right w:val="none" w:sz="0" w:space="0" w:color="auto"/>
          </w:divBdr>
        </w:div>
        <w:div w:id="674187992">
          <w:marLeft w:val="0"/>
          <w:marRight w:val="0"/>
          <w:marTop w:val="0"/>
          <w:marBottom w:val="0"/>
          <w:divBdr>
            <w:top w:val="none" w:sz="0" w:space="0" w:color="auto"/>
            <w:left w:val="none" w:sz="0" w:space="0" w:color="auto"/>
            <w:bottom w:val="none" w:sz="0" w:space="0" w:color="auto"/>
            <w:right w:val="none" w:sz="0" w:space="0" w:color="auto"/>
          </w:divBdr>
        </w:div>
        <w:div w:id="1703365373">
          <w:marLeft w:val="0"/>
          <w:marRight w:val="0"/>
          <w:marTop w:val="0"/>
          <w:marBottom w:val="0"/>
          <w:divBdr>
            <w:top w:val="none" w:sz="0" w:space="0" w:color="auto"/>
            <w:left w:val="none" w:sz="0" w:space="0" w:color="auto"/>
            <w:bottom w:val="none" w:sz="0" w:space="0" w:color="auto"/>
            <w:right w:val="none" w:sz="0" w:space="0" w:color="auto"/>
          </w:divBdr>
        </w:div>
        <w:div w:id="1603953573">
          <w:marLeft w:val="0"/>
          <w:marRight w:val="0"/>
          <w:marTop w:val="0"/>
          <w:marBottom w:val="0"/>
          <w:divBdr>
            <w:top w:val="none" w:sz="0" w:space="0" w:color="auto"/>
            <w:left w:val="none" w:sz="0" w:space="0" w:color="auto"/>
            <w:bottom w:val="none" w:sz="0" w:space="0" w:color="auto"/>
            <w:right w:val="none" w:sz="0" w:space="0" w:color="auto"/>
          </w:divBdr>
        </w:div>
        <w:div w:id="1374161051">
          <w:marLeft w:val="0"/>
          <w:marRight w:val="0"/>
          <w:marTop w:val="0"/>
          <w:marBottom w:val="0"/>
          <w:divBdr>
            <w:top w:val="none" w:sz="0" w:space="0" w:color="auto"/>
            <w:left w:val="none" w:sz="0" w:space="0" w:color="auto"/>
            <w:bottom w:val="none" w:sz="0" w:space="0" w:color="auto"/>
            <w:right w:val="none" w:sz="0" w:space="0" w:color="auto"/>
          </w:divBdr>
        </w:div>
        <w:div w:id="703943665">
          <w:marLeft w:val="0"/>
          <w:marRight w:val="0"/>
          <w:marTop w:val="0"/>
          <w:marBottom w:val="0"/>
          <w:divBdr>
            <w:top w:val="none" w:sz="0" w:space="0" w:color="auto"/>
            <w:left w:val="none" w:sz="0" w:space="0" w:color="auto"/>
            <w:bottom w:val="none" w:sz="0" w:space="0" w:color="auto"/>
            <w:right w:val="none" w:sz="0" w:space="0" w:color="auto"/>
          </w:divBdr>
        </w:div>
        <w:div w:id="1495759309">
          <w:marLeft w:val="0"/>
          <w:marRight w:val="0"/>
          <w:marTop w:val="0"/>
          <w:marBottom w:val="0"/>
          <w:divBdr>
            <w:top w:val="none" w:sz="0" w:space="0" w:color="auto"/>
            <w:left w:val="none" w:sz="0" w:space="0" w:color="auto"/>
            <w:bottom w:val="none" w:sz="0" w:space="0" w:color="auto"/>
            <w:right w:val="none" w:sz="0" w:space="0" w:color="auto"/>
          </w:divBdr>
        </w:div>
        <w:div w:id="1377851118">
          <w:marLeft w:val="0"/>
          <w:marRight w:val="0"/>
          <w:marTop w:val="0"/>
          <w:marBottom w:val="0"/>
          <w:divBdr>
            <w:top w:val="none" w:sz="0" w:space="0" w:color="auto"/>
            <w:left w:val="none" w:sz="0" w:space="0" w:color="auto"/>
            <w:bottom w:val="none" w:sz="0" w:space="0" w:color="auto"/>
            <w:right w:val="none" w:sz="0" w:space="0" w:color="auto"/>
          </w:divBdr>
        </w:div>
        <w:div w:id="313490356">
          <w:marLeft w:val="0"/>
          <w:marRight w:val="0"/>
          <w:marTop w:val="0"/>
          <w:marBottom w:val="0"/>
          <w:divBdr>
            <w:top w:val="none" w:sz="0" w:space="0" w:color="auto"/>
            <w:left w:val="none" w:sz="0" w:space="0" w:color="auto"/>
            <w:bottom w:val="none" w:sz="0" w:space="0" w:color="auto"/>
            <w:right w:val="none" w:sz="0" w:space="0" w:color="auto"/>
          </w:divBdr>
        </w:div>
        <w:div w:id="1558590625">
          <w:marLeft w:val="0"/>
          <w:marRight w:val="0"/>
          <w:marTop w:val="0"/>
          <w:marBottom w:val="0"/>
          <w:divBdr>
            <w:top w:val="none" w:sz="0" w:space="0" w:color="auto"/>
            <w:left w:val="none" w:sz="0" w:space="0" w:color="auto"/>
            <w:bottom w:val="none" w:sz="0" w:space="0" w:color="auto"/>
            <w:right w:val="none" w:sz="0" w:space="0" w:color="auto"/>
          </w:divBdr>
        </w:div>
        <w:div w:id="365565442">
          <w:marLeft w:val="0"/>
          <w:marRight w:val="0"/>
          <w:marTop w:val="0"/>
          <w:marBottom w:val="0"/>
          <w:divBdr>
            <w:top w:val="none" w:sz="0" w:space="0" w:color="auto"/>
            <w:left w:val="none" w:sz="0" w:space="0" w:color="auto"/>
            <w:bottom w:val="none" w:sz="0" w:space="0" w:color="auto"/>
            <w:right w:val="none" w:sz="0" w:space="0" w:color="auto"/>
          </w:divBdr>
        </w:div>
        <w:div w:id="1319118862">
          <w:marLeft w:val="0"/>
          <w:marRight w:val="0"/>
          <w:marTop w:val="0"/>
          <w:marBottom w:val="0"/>
          <w:divBdr>
            <w:top w:val="none" w:sz="0" w:space="0" w:color="auto"/>
            <w:left w:val="none" w:sz="0" w:space="0" w:color="auto"/>
            <w:bottom w:val="none" w:sz="0" w:space="0" w:color="auto"/>
            <w:right w:val="none" w:sz="0" w:space="0" w:color="auto"/>
          </w:divBdr>
        </w:div>
        <w:div w:id="1152483122">
          <w:marLeft w:val="0"/>
          <w:marRight w:val="0"/>
          <w:marTop w:val="0"/>
          <w:marBottom w:val="0"/>
          <w:divBdr>
            <w:top w:val="none" w:sz="0" w:space="0" w:color="auto"/>
            <w:left w:val="none" w:sz="0" w:space="0" w:color="auto"/>
            <w:bottom w:val="none" w:sz="0" w:space="0" w:color="auto"/>
            <w:right w:val="none" w:sz="0" w:space="0" w:color="auto"/>
          </w:divBdr>
        </w:div>
        <w:div w:id="1605769734">
          <w:marLeft w:val="0"/>
          <w:marRight w:val="0"/>
          <w:marTop w:val="0"/>
          <w:marBottom w:val="0"/>
          <w:divBdr>
            <w:top w:val="none" w:sz="0" w:space="0" w:color="auto"/>
            <w:left w:val="none" w:sz="0" w:space="0" w:color="auto"/>
            <w:bottom w:val="none" w:sz="0" w:space="0" w:color="auto"/>
            <w:right w:val="none" w:sz="0" w:space="0" w:color="auto"/>
          </w:divBdr>
        </w:div>
        <w:div w:id="1898083962">
          <w:marLeft w:val="0"/>
          <w:marRight w:val="0"/>
          <w:marTop w:val="0"/>
          <w:marBottom w:val="0"/>
          <w:divBdr>
            <w:top w:val="none" w:sz="0" w:space="0" w:color="auto"/>
            <w:left w:val="none" w:sz="0" w:space="0" w:color="auto"/>
            <w:bottom w:val="none" w:sz="0" w:space="0" w:color="auto"/>
            <w:right w:val="none" w:sz="0" w:space="0" w:color="auto"/>
          </w:divBdr>
        </w:div>
        <w:div w:id="1524322066">
          <w:marLeft w:val="0"/>
          <w:marRight w:val="0"/>
          <w:marTop w:val="0"/>
          <w:marBottom w:val="0"/>
          <w:divBdr>
            <w:top w:val="none" w:sz="0" w:space="0" w:color="auto"/>
            <w:left w:val="none" w:sz="0" w:space="0" w:color="auto"/>
            <w:bottom w:val="none" w:sz="0" w:space="0" w:color="auto"/>
            <w:right w:val="none" w:sz="0" w:space="0" w:color="auto"/>
          </w:divBdr>
        </w:div>
        <w:div w:id="196159156">
          <w:marLeft w:val="0"/>
          <w:marRight w:val="0"/>
          <w:marTop w:val="0"/>
          <w:marBottom w:val="0"/>
          <w:divBdr>
            <w:top w:val="none" w:sz="0" w:space="0" w:color="auto"/>
            <w:left w:val="none" w:sz="0" w:space="0" w:color="auto"/>
            <w:bottom w:val="none" w:sz="0" w:space="0" w:color="auto"/>
            <w:right w:val="none" w:sz="0" w:space="0" w:color="auto"/>
          </w:divBdr>
        </w:div>
        <w:div w:id="1280524220">
          <w:marLeft w:val="0"/>
          <w:marRight w:val="0"/>
          <w:marTop w:val="0"/>
          <w:marBottom w:val="0"/>
          <w:divBdr>
            <w:top w:val="none" w:sz="0" w:space="0" w:color="auto"/>
            <w:left w:val="none" w:sz="0" w:space="0" w:color="auto"/>
            <w:bottom w:val="none" w:sz="0" w:space="0" w:color="auto"/>
            <w:right w:val="none" w:sz="0" w:space="0" w:color="auto"/>
          </w:divBdr>
        </w:div>
        <w:div w:id="851802605">
          <w:marLeft w:val="0"/>
          <w:marRight w:val="0"/>
          <w:marTop w:val="0"/>
          <w:marBottom w:val="0"/>
          <w:divBdr>
            <w:top w:val="none" w:sz="0" w:space="0" w:color="auto"/>
            <w:left w:val="none" w:sz="0" w:space="0" w:color="auto"/>
            <w:bottom w:val="none" w:sz="0" w:space="0" w:color="auto"/>
            <w:right w:val="none" w:sz="0" w:space="0" w:color="auto"/>
          </w:divBdr>
        </w:div>
        <w:div w:id="411050907">
          <w:marLeft w:val="0"/>
          <w:marRight w:val="0"/>
          <w:marTop w:val="0"/>
          <w:marBottom w:val="0"/>
          <w:divBdr>
            <w:top w:val="none" w:sz="0" w:space="0" w:color="auto"/>
            <w:left w:val="none" w:sz="0" w:space="0" w:color="auto"/>
            <w:bottom w:val="none" w:sz="0" w:space="0" w:color="auto"/>
            <w:right w:val="none" w:sz="0" w:space="0" w:color="auto"/>
          </w:divBdr>
        </w:div>
        <w:div w:id="173544057">
          <w:marLeft w:val="0"/>
          <w:marRight w:val="0"/>
          <w:marTop w:val="0"/>
          <w:marBottom w:val="0"/>
          <w:divBdr>
            <w:top w:val="none" w:sz="0" w:space="0" w:color="auto"/>
            <w:left w:val="none" w:sz="0" w:space="0" w:color="auto"/>
            <w:bottom w:val="none" w:sz="0" w:space="0" w:color="auto"/>
            <w:right w:val="none" w:sz="0" w:space="0" w:color="auto"/>
          </w:divBdr>
        </w:div>
        <w:div w:id="976640899">
          <w:marLeft w:val="0"/>
          <w:marRight w:val="0"/>
          <w:marTop w:val="0"/>
          <w:marBottom w:val="0"/>
          <w:divBdr>
            <w:top w:val="none" w:sz="0" w:space="0" w:color="auto"/>
            <w:left w:val="none" w:sz="0" w:space="0" w:color="auto"/>
            <w:bottom w:val="none" w:sz="0" w:space="0" w:color="auto"/>
            <w:right w:val="none" w:sz="0" w:space="0" w:color="auto"/>
          </w:divBdr>
        </w:div>
        <w:div w:id="1153645011">
          <w:marLeft w:val="0"/>
          <w:marRight w:val="0"/>
          <w:marTop w:val="0"/>
          <w:marBottom w:val="0"/>
          <w:divBdr>
            <w:top w:val="none" w:sz="0" w:space="0" w:color="auto"/>
            <w:left w:val="none" w:sz="0" w:space="0" w:color="auto"/>
            <w:bottom w:val="none" w:sz="0" w:space="0" w:color="auto"/>
            <w:right w:val="none" w:sz="0" w:space="0" w:color="auto"/>
          </w:divBdr>
        </w:div>
        <w:div w:id="1515606551">
          <w:marLeft w:val="0"/>
          <w:marRight w:val="0"/>
          <w:marTop w:val="0"/>
          <w:marBottom w:val="0"/>
          <w:divBdr>
            <w:top w:val="none" w:sz="0" w:space="0" w:color="auto"/>
            <w:left w:val="none" w:sz="0" w:space="0" w:color="auto"/>
            <w:bottom w:val="none" w:sz="0" w:space="0" w:color="auto"/>
            <w:right w:val="none" w:sz="0" w:space="0" w:color="auto"/>
          </w:divBdr>
        </w:div>
        <w:div w:id="1342124087">
          <w:marLeft w:val="0"/>
          <w:marRight w:val="0"/>
          <w:marTop w:val="0"/>
          <w:marBottom w:val="0"/>
          <w:divBdr>
            <w:top w:val="none" w:sz="0" w:space="0" w:color="auto"/>
            <w:left w:val="none" w:sz="0" w:space="0" w:color="auto"/>
            <w:bottom w:val="none" w:sz="0" w:space="0" w:color="auto"/>
            <w:right w:val="none" w:sz="0" w:space="0" w:color="auto"/>
          </w:divBdr>
        </w:div>
        <w:div w:id="1220480259">
          <w:marLeft w:val="0"/>
          <w:marRight w:val="0"/>
          <w:marTop w:val="0"/>
          <w:marBottom w:val="0"/>
          <w:divBdr>
            <w:top w:val="none" w:sz="0" w:space="0" w:color="auto"/>
            <w:left w:val="none" w:sz="0" w:space="0" w:color="auto"/>
            <w:bottom w:val="none" w:sz="0" w:space="0" w:color="auto"/>
            <w:right w:val="none" w:sz="0" w:space="0" w:color="auto"/>
          </w:divBdr>
        </w:div>
        <w:div w:id="916862318">
          <w:marLeft w:val="0"/>
          <w:marRight w:val="0"/>
          <w:marTop w:val="0"/>
          <w:marBottom w:val="0"/>
          <w:divBdr>
            <w:top w:val="none" w:sz="0" w:space="0" w:color="auto"/>
            <w:left w:val="none" w:sz="0" w:space="0" w:color="auto"/>
            <w:bottom w:val="none" w:sz="0" w:space="0" w:color="auto"/>
            <w:right w:val="none" w:sz="0" w:space="0" w:color="auto"/>
          </w:divBdr>
        </w:div>
        <w:div w:id="1558279446">
          <w:marLeft w:val="0"/>
          <w:marRight w:val="0"/>
          <w:marTop w:val="0"/>
          <w:marBottom w:val="0"/>
          <w:divBdr>
            <w:top w:val="none" w:sz="0" w:space="0" w:color="auto"/>
            <w:left w:val="none" w:sz="0" w:space="0" w:color="auto"/>
            <w:bottom w:val="none" w:sz="0" w:space="0" w:color="auto"/>
            <w:right w:val="none" w:sz="0" w:space="0" w:color="auto"/>
          </w:divBdr>
        </w:div>
        <w:div w:id="1716461718">
          <w:marLeft w:val="0"/>
          <w:marRight w:val="0"/>
          <w:marTop w:val="0"/>
          <w:marBottom w:val="0"/>
          <w:divBdr>
            <w:top w:val="none" w:sz="0" w:space="0" w:color="auto"/>
            <w:left w:val="none" w:sz="0" w:space="0" w:color="auto"/>
            <w:bottom w:val="none" w:sz="0" w:space="0" w:color="auto"/>
            <w:right w:val="none" w:sz="0" w:space="0" w:color="auto"/>
          </w:divBdr>
        </w:div>
        <w:div w:id="642851526">
          <w:marLeft w:val="0"/>
          <w:marRight w:val="0"/>
          <w:marTop w:val="0"/>
          <w:marBottom w:val="0"/>
          <w:divBdr>
            <w:top w:val="none" w:sz="0" w:space="0" w:color="auto"/>
            <w:left w:val="none" w:sz="0" w:space="0" w:color="auto"/>
            <w:bottom w:val="none" w:sz="0" w:space="0" w:color="auto"/>
            <w:right w:val="none" w:sz="0" w:space="0" w:color="auto"/>
          </w:divBdr>
        </w:div>
        <w:div w:id="659120303">
          <w:marLeft w:val="0"/>
          <w:marRight w:val="0"/>
          <w:marTop w:val="0"/>
          <w:marBottom w:val="0"/>
          <w:divBdr>
            <w:top w:val="none" w:sz="0" w:space="0" w:color="auto"/>
            <w:left w:val="none" w:sz="0" w:space="0" w:color="auto"/>
            <w:bottom w:val="none" w:sz="0" w:space="0" w:color="auto"/>
            <w:right w:val="none" w:sz="0" w:space="0" w:color="auto"/>
          </w:divBdr>
        </w:div>
        <w:div w:id="1099594826">
          <w:marLeft w:val="0"/>
          <w:marRight w:val="0"/>
          <w:marTop w:val="0"/>
          <w:marBottom w:val="0"/>
          <w:divBdr>
            <w:top w:val="none" w:sz="0" w:space="0" w:color="auto"/>
            <w:left w:val="none" w:sz="0" w:space="0" w:color="auto"/>
            <w:bottom w:val="none" w:sz="0" w:space="0" w:color="auto"/>
            <w:right w:val="none" w:sz="0" w:space="0" w:color="auto"/>
          </w:divBdr>
        </w:div>
        <w:div w:id="1426924816">
          <w:marLeft w:val="0"/>
          <w:marRight w:val="0"/>
          <w:marTop w:val="0"/>
          <w:marBottom w:val="0"/>
          <w:divBdr>
            <w:top w:val="none" w:sz="0" w:space="0" w:color="auto"/>
            <w:left w:val="none" w:sz="0" w:space="0" w:color="auto"/>
            <w:bottom w:val="none" w:sz="0" w:space="0" w:color="auto"/>
            <w:right w:val="none" w:sz="0" w:space="0" w:color="auto"/>
          </w:divBdr>
        </w:div>
        <w:div w:id="1656107345">
          <w:marLeft w:val="0"/>
          <w:marRight w:val="0"/>
          <w:marTop w:val="0"/>
          <w:marBottom w:val="0"/>
          <w:divBdr>
            <w:top w:val="none" w:sz="0" w:space="0" w:color="auto"/>
            <w:left w:val="none" w:sz="0" w:space="0" w:color="auto"/>
            <w:bottom w:val="none" w:sz="0" w:space="0" w:color="auto"/>
            <w:right w:val="none" w:sz="0" w:space="0" w:color="auto"/>
          </w:divBdr>
        </w:div>
        <w:div w:id="152337171">
          <w:marLeft w:val="0"/>
          <w:marRight w:val="0"/>
          <w:marTop w:val="0"/>
          <w:marBottom w:val="0"/>
          <w:divBdr>
            <w:top w:val="none" w:sz="0" w:space="0" w:color="auto"/>
            <w:left w:val="none" w:sz="0" w:space="0" w:color="auto"/>
            <w:bottom w:val="none" w:sz="0" w:space="0" w:color="auto"/>
            <w:right w:val="none" w:sz="0" w:space="0" w:color="auto"/>
          </w:divBdr>
        </w:div>
        <w:div w:id="908198992">
          <w:marLeft w:val="0"/>
          <w:marRight w:val="0"/>
          <w:marTop w:val="0"/>
          <w:marBottom w:val="0"/>
          <w:divBdr>
            <w:top w:val="none" w:sz="0" w:space="0" w:color="auto"/>
            <w:left w:val="none" w:sz="0" w:space="0" w:color="auto"/>
            <w:bottom w:val="none" w:sz="0" w:space="0" w:color="auto"/>
            <w:right w:val="none" w:sz="0" w:space="0" w:color="auto"/>
          </w:divBdr>
        </w:div>
        <w:div w:id="81604340">
          <w:marLeft w:val="0"/>
          <w:marRight w:val="0"/>
          <w:marTop w:val="0"/>
          <w:marBottom w:val="0"/>
          <w:divBdr>
            <w:top w:val="none" w:sz="0" w:space="0" w:color="auto"/>
            <w:left w:val="none" w:sz="0" w:space="0" w:color="auto"/>
            <w:bottom w:val="none" w:sz="0" w:space="0" w:color="auto"/>
            <w:right w:val="none" w:sz="0" w:space="0" w:color="auto"/>
          </w:divBdr>
        </w:div>
        <w:div w:id="1389499833">
          <w:marLeft w:val="0"/>
          <w:marRight w:val="0"/>
          <w:marTop w:val="0"/>
          <w:marBottom w:val="0"/>
          <w:divBdr>
            <w:top w:val="none" w:sz="0" w:space="0" w:color="auto"/>
            <w:left w:val="none" w:sz="0" w:space="0" w:color="auto"/>
            <w:bottom w:val="none" w:sz="0" w:space="0" w:color="auto"/>
            <w:right w:val="none" w:sz="0" w:space="0" w:color="auto"/>
          </w:divBdr>
        </w:div>
        <w:div w:id="1526599259">
          <w:marLeft w:val="0"/>
          <w:marRight w:val="0"/>
          <w:marTop w:val="0"/>
          <w:marBottom w:val="0"/>
          <w:divBdr>
            <w:top w:val="none" w:sz="0" w:space="0" w:color="auto"/>
            <w:left w:val="none" w:sz="0" w:space="0" w:color="auto"/>
            <w:bottom w:val="none" w:sz="0" w:space="0" w:color="auto"/>
            <w:right w:val="none" w:sz="0" w:space="0" w:color="auto"/>
          </w:divBdr>
        </w:div>
        <w:div w:id="847672279">
          <w:marLeft w:val="0"/>
          <w:marRight w:val="0"/>
          <w:marTop w:val="0"/>
          <w:marBottom w:val="0"/>
          <w:divBdr>
            <w:top w:val="none" w:sz="0" w:space="0" w:color="auto"/>
            <w:left w:val="none" w:sz="0" w:space="0" w:color="auto"/>
            <w:bottom w:val="none" w:sz="0" w:space="0" w:color="auto"/>
            <w:right w:val="none" w:sz="0" w:space="0" w:color="auto"/>
          </w:divBdr>
        </w:div>
        <w:div w:id="709718996">
          <w:marLeft w:val="0"/>
          <w:marRight w:val="0"/>
          <w:marTop w:val="0"/>
          <w:marBottom w:val="0"/>
          <w:divBdr>
            <w:top w:val="none" w:sz="0" w:space="0" w:color="auto"/>
            <w:left w:val="none" w:sz="0" w:space="0" w:color="auto"/>
            <w:bottom w:val="none" w:sz="0" w:space="0" w:color="auto"/>
            <w:right w:val="none" w:sz="0" w:space="0" w:color="auto"/>
          </w:divBdr>
        </w:div>
        <w:div w:id="735013104">
          <w:marLeft w:val="0"/>
          <w:marRight w:val="0"/>
          <w:marTop w:val="0"/>
          <w:marBottom w:val="0"/>
          <w:divBdr>
            <w:top w:val="none" w:sz="0" w:space="0" w:color="auto"/>
            <w:left w:val="none" w:sz="0" w:space="0" w:color="auto"/>
            <w:bottom w:val="none" w:sz="0" w:space="0" w:color="auto"/>
            <w:right w:val="none" w:sz="0" w:space="0" w:color="auto"/>
          </w:divBdr>
        </w:div>
        <w:div w:id="1838643252">
          <w:marLeft w:val="0"/>
          <w:marRight w:val="0"/>
          <w:marTop w:val="0"/>
          <w:marBottom w:val="0"/>
          <w:divBdr>
            <w:top w:val="none" w:sz="0" w:space="0" w:color="auto"/>
            <w:left w:val="none" w:sz="0" w:space="0" w:color="auto"/>
            <w:bottom w:val="none" w:sz="0" w:space="0" w:color="auto"/>
            <w:right w:val="none" w:sz="0" w:space="0" w:color="auto"/>
          </w:divBdr>
        </w:div>
        <w:div w:id="9912748">
          <w:marLeft w:val="0"/>
          <w:marRight w:val="0"/>
          <w:marTop w:val="0"/>
          <w:marBottom w:val="0"/>
          <w:divBdr>
            <w:top w:val="none" w:sz="0" w:space="0" w:color="auto"/>
            <w:left w:val="none" w:sz="0" w:space="0" w:color="auto"/>
            <w:bottom w:val="none" w:sz="0" w:space="0" w:color="auto"/>
            <w:right w:val="none" w:sz="0" w:space="0" w:color="auto"/>
          </w:divBdr>
        </w:div>
        <w:div w:id="219286517">
          <w:marLeft w:val="0"/>
          <w:marRight w:val="0"/>
          <w:marTop w:val="0"/>
          <w:marBottom w:val="0"/>
          <w:divBdr>
            <w:top w:val="none" w:sz="0" w:space="0" w:color="auto"/>
            <w:left w:val="none" w:sz="0" w:space="0" w:color="auto"/>
            <w:bottom w:val="none" w:sz="0" w:space="0" w:color="auto"/>
            <w:right w:val="none" w:sz="0" w:space="0" w:color="auto"/>
          </w:divBdr>
        </w:div>
        <w:div w:id="949699388">
          <w:marLeft w:val="0"/>
          <w:marRight w:val="0"/>
          <w:marTop w:val="0"/>
          <w:marBottom w:val="0"/>
          <w:divBdr>
            <w:top w:val="none" w:sz="0" w:space="0" w:color="auto"/>
            <w:left w:val="none" w:sz="0" w:space="0" w:color="auto"/>
            <w:bottom w:val="none" w:sz="0" w:space="0" w:color="auto"/>
            <w:right w:val="none" w:sz="0" w:space="0" w:color="auto"/>
          </w:divBdr>
        </w:div>
        <w:div w:id="1962295359">
          <w:marLeft w:val="0"/>
          <w:marRight w:val="0"/>
          <w:marTop w:val="0"/>
          <w:marBottom w:val="0"/>
          <w:divBdr>
            <w:top w:val="none" w:sz="0" w:space="0" w:color="auto"/>
            <w:left w:val="none" w:sz="0" w:space="0" w:color="auto"/>
            <w:bottom w:val="none" w:sz="0" w:space="0" w:color="auto"/>
            <w:right w:val="none" w:sz="0" w:space="0" w:color="auto"/>
          </w:divBdr>
        </w:div>
        <w:div w:id="1224484087">
          <w:marLeft w:val="0"/>
          <w:marRight w:val="0"/>
          <w:marTop w:val="0"/>
          <w:marBottom w:val="0"/>
          <w:divBdr>
            <w:top w:val="none" w:sz="0" w:space="0" w:color="auto"/>
            <w:left w:val="none" w:sz="0" w:space="0" w:color="auto"/>
            <w:bottom w:val="none" w:sz="0" w:space="0" w:color="auto"/>
            <w:right w:val="none" w:sz="0" w:space="0" w:color="auto"/>
          </w:divBdr>
        </w:div>
        <w:div w:id="915674127">
          <w:marLeft w:val="0"/>
          <w:marRight w:val="0"/>
          <w:marTop w:val="0"/>
          <w:marBottom w:val="0"/>
          <w:divBdr>
            <w:top w:val="none" w:sz="0" w:space="0" w:color="auto"/>
            <w:left w:val="none" w:sz="0" w:space="0" w:color="auto"/>
            <w:bottom w:val="none" w:sz="0" w:space="0" w:color="auto"/>
            <w:right w:val="none" w:sz="0" w:space="0" w:color="auto"/>
          </w:divBdr>
        </w:div>
        <w:div w:id="292836422">
          <w:marLeft w:val="0"/>
          <w:marRight w:val="0"/>
          <w:marTop w:val="0"/>
          <w:marBottom w:val="0"/>
          <w:divBdr>
            <w:top w:val="none" w:sz="0" w:space="0" w:color="auto"/>
            <w:left w:val="none" w:sz="0" w:space="0" w:color="auto"/>
            <w:bottom w:val="none" w:sz="0" w:space="0" w:color="auto"/>
            <w:right w:val="none" w:sz="0" w:space="0" w:color="auto"/>
          </w:divBdr>
        </w:div>
        <w:div w:id="506093580">
          <w:marLeft w:val="0"/>
          <w:marRight w:val="0"/>
          <w:marTop w:val="0"/>
          <w:marBottom w:val="0"/>
          <w:divBdr>
            <w:top w:val="none" w:sz="0" w:space="0" w:color="auto"/>
            <w:left w:val="none" w:sz="0" w:space="0" w:color="auto"/>
            <w:bottom w:val="none" w:sz="0" w:space="0" w:color="auto"/>
            <w:right w:val="none" w:sz="0" w:space="0" w:color="auto"/>
          </w:divBdr>
        </w:div>
        <w:div w:id="1243638690">
          <w:marLeft w:val="0"/>
          <w:marRight w:val="0"/>
          <w:marTop w:val="0"/>
          <w:marBottom w:val="0"/>
          <w:divBdr>
            <w:top w:val="none" w:sz="0" w:space="0" w:color="auto"/>
            <w:left w:val="none" w:sz="0" w:space="0" w:color="auto"/>
            <w:bottom w:val="none" w:sz="0" w:space="0" w:color="auto"/>
            <w:right w:val="none" w:sz="0" w:space="0" w:color="auto"/>
          </w:divBdr>
        </w:div>
        <w:div w:id="1393431617">
          <w:marLeft w:val="0"/>
          <w:marRight w:val="0"/>
          <w:marTop w:val="0"/>
          <w:marBottom w:val="0"/>
          <w:divBdr>
            <w:top w:val="none" w:sz="0" w:space="0" w:color="auto"/>
            <w:left w:val="none" w:sz="0" w:space="0" w:color="auto"/>
            <w:bottom w:val="none" w:sz="0" w:space="0" w:color="auto"/>
            <w:right w:val="none" w:sz="0" w:space="0" w:color="auto"/>
          </w:divBdr>
        </w:div>
        <w:div w:id="540829396">
          <w:marLeft w:val="0"/>
          <w:marRight w:val="0"/>
          <w:marTop w:val="0"/>
          <w:marBottom w:val="0"/>
          <w:divBdr>
            <w:top w:val="none" w:sz="0" w:space="0" w:color="auto"/>
            <w:left w:val="none" w:sz="0" w:space="0" w:color="auto"/>
            <w:bottom w:val="none" w:sz="0" w:space="0" w:color="auto"/>
            <w:right w:val="none" w:sz="0" w:space="0" w:color="auto"/>
          </w:divBdr>
        </w:div>
        <w:div w:id="1756124726">
          <w:marLeft w:val="0"/>
          <w:marRight w:val="0"/>
          <w:marTop w:val="0"/>
          <w:marBottom w:val="0"/>
          <w:divBdr>
            <w:top w:val="none" w:sz="0" w:space="0" w:color="auto"/>
            <w:left w:val="none" w:sz="0" w:space="0" w:color="auto"/>
            <w:bottom w:val="none" w:sz="0" w:space="0" w:color="auto"/>
            <w:right w:val="none" w:sz="0" w:space="0" w:color="auto"/>
          </w:divBdr>
        </w:div>
        <w:div w:id="1779137218">
          <w:marLeft w:val="0"/>
          <w:marRight w:val="0"/>
          <w:marTop w:val="0"/>
          <w:marBottom w:val="0"/>
          <w:divBdr>
            <w:top w:val="none" w:sz="0" w:space="0" w:color="auto"/>
            <w:left w:val="none" w:sz="0" w:space="0" w:color="auto"/>
            <w:bottom w:val="none" w:sz="0" w:space="0" w:color="auto"/>
            <w:right w:val="none" w:sz="0" w:space="0" w:color="auto"/>
          </w:divBdr>
        </w:div>
        <w:div w:id="487210043">
          <w:marLeft w:val="0"/>
          <w:marRight w:val="0"/>
          <w:marTop w:val="0"/>
          <w:marBottom w:val="0"/>
          <w:divBdr>
            <w:top w:val="none" w:sz="0" w:space="0" w:color="auto"/>
            <w:left w:val="none" w:sz="0" w:space="0" w:color="auto"/>
            <w:bottom w:val="none" w:sz="0" w:space="0" w:color="auto"/>
            <w:right w:val="none" w:sz="0" w:space="0" w:color="auto"/>
          </w:divBdr>
        </w:div>
        <w:div w:id="880631114">
          <w:marLeft w:val="0"/>
          <w:marRight w:val="0"/>
          <w:marTop w:val="0"/>
          <w:marBottom w:val="0"/>
          <w:divBdr>
            <w:top w:val="none" w:sz="0" w:space="0" w:color="auto"/>
            <w:left w:val="none" w:sz="0" w:space="0" w:color="auto"/>
            <w:bottom w:val="none" w:sz="0" w:space="0" w:color="auto"/>
            <w:right w:val="none" w:sz="0" w:space="0" w:color="auto"/>
          </w:divBdr>
        </w:div>
        <w:div w:id="232202443">
          <w:marLeft w:val="0"/>
          <w:marRight w:val="0"/>
          <w:marTop w:val="0"/>
          <w:marBottom w:val="0"/>
          <w:divBdr>
            <w:top w:val="none" w:sz="0" w:space="0" w:color="auto"/>
            <w:left w:val="none" w:sz="0" w:space="0" w:color="auto"/>
            <w:bottom w:val="none" w:sz="0" w:space="0" w:color="auto"/>
            <w:right w:val="none" w:sz="0" w:space="0" w:color="auto"/>
          </w:divBdr>
        </w:div>
        <w:div w:id="8066321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2129</Words>
  <Characters>12139</Characters>
  <Application>Microsoft Office Word</Application>
  <DocSecurity>0</DocSecurity>
  <Lines>101</Lines>
  <Paragraphs>28</Paragraphs>
  <ScaleCrop>false</ScaleCrop>
  <Company>Lenovo</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2019-04-16T06:59:00Z</dcterms:created>
  <dcterms:modified xsi:type="dcterms:W3CDTF">2019-04-16T07:16:00Z</dcterms:modified>
</cp:coreProperties>
</file>