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5B7" w:rsidRPr="004E0D21" w:rsidRDefault="006665B7" w:rsidP="00507BDD">
      <w:pPr>
        <w:jc w:val="center"/>
        <w:rPr>
          <w:rFonts w:ascii="宋体" w:eastAsia="宋体"/>
          <w:sz w:val="44"/>
          <w:szCs w:val="44"/>
        </w:rPr>
      </w:pPr>
    </w:p>
    <w:p w:rsidR="006665B7" w:rsidRPr="004E0D21" w:rsidRDefault="006665B7" w:rsidP="00507BDD">
      <w:pPr>
        <w:spacing w:line="120" w:lineRule="exact"/>
        <w:jc w:val="center"/>
        <w:rPr>
          <w:bCs/>
          <w:color w:val="333333"/>
          <w:sz w:val="36"/>
          <w:szCs w:val="36"/>
        </w:rPr>
      </w:pPr>
    </w:p>
    <w:p w:rsidR="006665B7" w:rsidRPr="004E0D21" w:rsidRDefault="006665B7" w:rsidP="00507BDD">
      <w:pPr>
        <w:jc w:val="center"/>
        <w:rPr>
          <w:bCs/>
          <w:color w:val="333333"/>
          <w:sz w:val="36"/>
          <w:szCs w:val="36"/>
        </w:rPr>
      </w:pPr>
    </w:p>
    <w:p w:rsidR="006665B7" w:rsidRPr="004E0D21" w:rsidRDefault="006665B7" w:rsidP="00507BDD">
      <w:pPr>
        <w:jc w:val="center"/>
        <w:rPr>
          <w:bCs/>
          <w:color w:val="333333"/>
          <w:sz w:val="36"/>
          <w:szCs w:val="36"/>
        </w:rPr>
      </w:pPr>
    </w:p>
    <w:p w:rsidR="006665B7" w:rsidRPr="004E0D21" w:rsidRDefault="006665B7" w:rsidP="00507BDD">
      <w:pPr>
        <w:jc w:val="center"/>
        <w:rPr>
          <w:bCs/>
          <w:color w:val="333333"/>
          <w:sz w:val="36"/>
          <w:szCs w:val="36"/>
        </w:rPr>
      </w:pPr>
    </w:p>
    <w:p w:rsidR="006665B7" w:rsidRPr="00580629" w:rsidRDefault="006665B7" w:rsidP="00507BDD">
      <w:pPr>
        <w:jc w:val="center"/>
        <w:rPr>
          <w:rFonts w:hAnsi="仿宋"/>
          <w:spacing w:val="-12"/>
        </w:rPr>
      </w:pPr>
      <w:r w:rsidRPr="00580629">
        <w:rPr>
          <w:rFonts w:hAnsi="仿宋" w:hint="eastAsia"/>
          <w:spacing w:val="-12"/>
        </w:rPr>
        <w:t>澄司〔</w:t>
      </w:r>
      <w:r w:rsidRPr="00580629">
        <w:rPr>
          <w:rFonts w:hAnsi="仿宋"/>
          <w:spacing w:val="-12"/>
        </w:rPr>
        <w:t>2019</w:t>
      </w:r>
      <w:r w:rsidRPr="00580629">
        <w:rPr>
          <w:rFonts w:hAnsi="仿宋" w:hint="eastAsia"/>
          <w:spacing w:val="-12"/>
        </w:rPr>
        <w:t>〕</w:t>
      </w:r>
      <w:r w:rsidRPr="00580629">
        <w:rPr>
          <w:rFonts w:hAnsi="仿宋"/>
          <w:spacing w:val="-12"/>
        </w:rPr>
        <w:t>9</w:t>
      </w:r>
      <w:r w:rsidRPr="00580629">
        <w:rPr>
          <w:rFonts w:hAnsi="仿宋" w:hint="eastAsia"/>
          <w:spacing w:val="-12"/>
        </w:rPr>
        <w:t>号</w:t>
      </w:r>
    </w:p>
    <w:p w:rsidR="006665B7" w:rsidRPr="004E0D21" w:rsidRDefault="006665B7" w:rsidP="00507BDD">
      <w:pPr>
        <w:jc w:val="center"/>
        <w:rPr>
          <w:rFonts w:eastAsia="宋体"/>
          <w:spacing w:val="-12"/>
        </w:rPr>
      </w:pPr>
    </w:p>
    <w:p w:rsidR="006665B7" w:rsidRPr="00507BDD" w:rsidRDefault="006665B7" w:rsidP="00507BDD">
      <w:pPr>
        <w:spacing w:line="600" w:lineRule="exact"/>
        <w:jc w:val="center"/>
        <w:rPr>
          <w:rFonts w:ascii="宋体" w:eastAsia="宋体" w:hAnsi="宋体" w:cs="方正小标宋简体"/>
          <w:sz w:val="44"/>
          <w:szCs w:val="44"/>
        </w:rPr>
      </w:pPr>
      <w:r w:rsidRPr="00507BDD">
        <w:rPr>
          <w:rFonts w:ascii="宋体" w:eastAsia="宋体" w:hAnsi="宋体" w:cs="方正小标宋简体" w:hint="eastAsia"/>
          <w:sz w:val="44"/>
          <w:szCs w:val="44"/>
        </w:rPr>
        <w:t>关于进一步加强</w:t>
      </w:r>
    </w:p>
    <w:p w:rsidR="006665B7" w:rsidRPr="002157AF" w:rsidRDefault="006665B7" w:rsidP="00507BDD">
      <w:pPr>
        <w:jc w:val="center"/>
        <w:rPr>
          <w:rFonts w:ascii="宋体" w:eastAsia="宋体" w:hAnsi="宋体"/>
          <w:sz w:val="44"/>
          <w:szCs w:val="44"/>
        </w:rPr>
      </w:pPr>
      <w:r w:rsidRPr="00507BDD">
        <w:rPr>
          <w:rFonts w:ascii="宋体" w:eastAsia="宋体" w:hAnsi="宋体" w:cs="方正小标宋简体" w:hint="eastAsia"/>
          <w:sz w:val="44"/>
          <w:szCs w:val="44"/>
        </w:rPr>
        <w:t>社区矫正安全稳定工作的通知</w:t>
      </w:r>
    </w:p>
    <w:p w:rsidR="006665B7" w:rsidRPr="00507BDD" w:rsidRDefault="006665B7"/>
    <w:p w:rsidR="006665B7" w:rsidRPr="00580629" w:rsidRDefault="006665B7">
      <w:pPr>
        <w:spacing w:line="560" w:lineRule="exact"/>
        <w:rPr>
          <w:rFonts w:hAnsi="仿宋"/>
        </w:rPr>
      </w:pPr>
      <w:r w:rsidRPr="00580629">
        <w:rPr>
          <w:rFonts w:hAnsi="仿宋" w:hint="eastAsia"/>
        </w:rPr>
        <w:t>各镇（街道）司法所：</w:t>
      </w:r>
    </w:p>
    <w:p w:rsidR="006665B7" w:rsidRPr="00580629" w:rsidRDefault="006665B7" w:rsidP="008B53CA">
      <w:pPr>
        <w:spacing w:line="560" w:lineRule="exact"/>
        <w:ind w:firstLineChars="200" w:firstLine="31680"/>
        <w:rPr>
          <w:rFonts w:hAnsi="仿宋"/>
        </w:rPr>
      </w:pPr>
      <w:r w:rsidRPr="00580629">
        <w:rPr>
          <w:rFonts w:hAnsi="仿宋" w:hint="eastAsia"/>
        </w:rPr>
        <w:t>根据省司法厅</w:t>
      </w:r>
      <w:r w:rsidRPr="00580629">
        <w:rPr>
          <w:rFonts w:hAnsi="仿宋" w:hint="eastAsia"/>
          <w:color w:val="000000"/>
        </w:rPr>
        <w:t>《关于进一步加强社区矫正安全稳定工作的通知》要求，</w:t>
      </w:r>
      <w:r w:rsidRPr="00580629">
        <w:rPr>
          <w:rFonts w:hAnsi="仿宋" w:hint="eastAsia"/>
        </w:rPr>
        <w:t>现就进一步做好全市社区矫正安全稳定工作，通知如下：</w:t>
      </w:r>
    </w:p>
    <w:p w:rsidR="006665B7" w:rsidRPr="00580629" w:rsidRDefault="006665B7" w:rsidP="008B53CA">
      <w:pPr>
        <w:spacing w:line="560" w:lineRule="exact"/>
        <w:ind w:firstLineChars="200" w:firstLine="31680"/>
        <w:rPr>
          <w:rFonts w:hAnsi="黑体"/>
          <w:color w:val="000000"/>
        </w:rPr>
      </w:pPr>
      <w:r w:rsidRPr="00580629">
        <w:rPr>
          <w:rFonts w:hAnsi="黑体" w:hint="eastAsia"/>
          <w:color w:val="000000"/>
        </w:rPr>
        <w:t>一、提高政治站位，切实把安全稳定作为当前社区矫正工作的首要任务</w:t>
      </w:r>
    </w:p>
    <w:p w:rsidR="006665B7" w:rsidRPr="00580629" w:rsidRDefault="006665B7" w:rsidP="008B53CA">
      <w:pPr>
        <w:spacing w:line="560" w:lineRule="exact"/>
        <w:ind w:firstLineChars="200" w:firstLine="31680"/>
        <w:rPr>
          <w:rFonts w:hAnsi="仿宋"/>
        </w:rPr>
      </w:pPr>
      <w:r w:rsidRPr="00580629">
        <w:rPr>
          <w:rFonts w:hAnsi="仿宋" w:hint="eastAsia"/>
          <w:color w:val="000000"/>
        </w:rPr>
        <w:t>各所要坚持以习近平新时代中国特色社会主义思想为指导，认真贯彻中央政法工作会议、全国司法厅（局）长会议以及全省政法工作会议、全省司法行政工作会议有关部署，认真领会中央领导提出的“稳定就是成绩，稳定就是胜利”的目标要求，强化政治担当</w:t>
      </w:r>
      <w:r w:rsidRPr="00580629">
        <w:rPr>
          <w:rFonts w:hAnsi="仿宋" w:hint="eastAsia"/>
        </w:rPr>
        <w:t>，</w:t>
      </w:r>
      <w:r w:rsidRPr="00580629">
        <w:rPr>
          <w:rFonts w:hAnsi="仿宋" w:hint="eastAsia"/>
          <w:color w:val="000000"/>
        </w:rPr>
        <w:t>切实把维护安全稳定作为当前社区矫正工作的首要任务。当前我市</w:t>
      </w:r>
      <w:r w:rsidRPr="00580629">
        <w:rPr>
          <w:rFonts w:hAnsi="仿宋" w:hint="eastAsia"/>
        </w:rPr>
        <w:t>社区服刑人员人数多、构成复杂，安全稳定风险点多，情况复杂，形势不容乐观。重点社区服刑人员在重点时期尤为活跃，安全稳定风险大。</w:t>
      </w:r>
      <w:r w:rsidRPr="00580629">
        <w:rPr>
          <w:rFonts w:hAnsi="仿宋" w:hint="eastAsia"/>
          <w:color w:val="000000"/>
        </w:rPr>
        <w:t>各所要</w:t>
      </w:r>
      <w:r w:rsidRPr="00580629">
        <w:rPr>
          <w:rFonts w:hAnsi="仿宋" w:hint="eastAsia"/>
        </w:rPr>
        <w:t>充分认识做好社区矫正安保维稳工作的极端重要性和紧迫性，</w:t>
      </w:r>
      <w:r w:rsidRPr="00580629">
        <w:rPr>
          <w:rFonts w:hAnsi="仿宋" w:hint="eastAsia"/>
          <w:color w:val="000000"/>
        </w:rPr>
        <w:t>切实</w:t>
      </w:r>
      <w:r w:rsidRPr="00580629">
        <w:rPr>
          <w:rFonts w:hAnsi="仿宋" w:hint="eastAsia"/>
        </w:rPr>
        <w:t>增强大局意识、责任意识和风险意识，时刻绷紧安全稳定这根弦。要加强社区矫正工作人员安全意识教育，强化领导干部和工作人员的安全稳定责任，以及时有力的督查问责，确保安全稳定各项制度措施落地见效，确保社区服刑人员不发生重大安全事故，不参与群体性事件，不发生有影响的治安和刑事案件，不发生有影响的负面舆情，实现社区矫正持续安全稳定。</w:t>
      </w:r>
    </w:p>
    <w:p w:rsidR="006665B7" w:rsidRPr="00580629" w:rsidRDefault="006665B7" w:rsidP="008B53CA">
      <w:pPr>
        <w:spacing w:line="560" w:lineRule="exact"/>
        <w:ind w:firstLineChars="200" w:firstLine="31680"/>
        <w:rPr>
          <w:rFonts w:hAnsi="黑体"/>
        </w:rPr>
      </w:pPr>
      <w:r w:rsidRPr="00580629">
        <w:rPr>
          <w:rFonts w:hAnsi="黑体" w:hint="eastAsia"/>
        </w:rPr>
        <w:t>二、强化隐患排查，切实把社区矫正风险隐患消灭在萌芽状态</w:t>
      </w:r>
    </w:p>
    <w:p w:rsidR="006665B7" w:rsidRPr="00580629" w:rsidRDefault="006665B7" w:rsidP="008B53CA">
      <w:pPr>
        <w:spacing w:line="560" w:lineRule="exact"/>
        <w:ind w:firstLineChars="200" w:firstLine="31680"/>
        <w:rPr>
          <w:rFonts w:hAnsi="仿宋"/>
        </w:rPr>
      </w:pPr>
      <w:r w:rsidRPr="00580629">
        <w:rPr>
          <w:rFonts w:hAnsi="仿宋" w:hint="eastAsia"/>
        </w:rPr>
        <w:t>各所要把开展风险隐患排查整治作为推动社区矫正安全稳定工作的重要抓手，紧盯关键环节，抓好重点管控。</w:t>
      </w:r>
      <w:r w:rsidRPr="00580629">
        <w:rPr>
          <w:rFonts w:hAnsi="仿宋"/>
        </w:rPr>
        <w:t>2019</w:t>
      </w:r>
      <w:r w:rsidRPr="00580629">
        <w:rPr>
          <w:rFonts w:hAnsi="仿宋" w:hint="eastAsia"/>
        </w:rPr>
        <w:t>年</w:t>
      </w:r>
      <w:r w:rsidRPr="00580629">
        <w:rPr>
          <w:rFonts w:hAnsi="仿宋"/>
        </w:rPr>
        <w:t>3</w:t>
      </w:r>
      <w:r w:rsidRPr="00580629">
        <w:rPr>
          <w:rFonts w:hAnsi="仿宋" w:hint="eastAsia"/>
        </w:rPr>
        <w:t>月</w:t>
      </w:r>
      <w:r w:rsidRPr="00580629">
        <w:rPr>
          <w:rFonts w:hAnsi="仿宋"/>
        </w:rPr>
        <w:t>1</w:t>
      </w:r>
      <w:r w:rsidRPr="00580629">
        <w:rPr>
          <w:rFonts w:hAnsi="仿宋" w:hint="eastAsia"/>
        </w:rPr>
        <w:t>日至</w:t>
      </w:r>
      <w:r w:rsidRPr="00580629">
        <w:rPr>
          <w:rFonts w:hAnsi="仿宋"/>
        </w:rPr>
        <w:t>4</w:t>
      </w:r>
      <w:r w:rsidRPr="00580629">
        <w:rPr>
          <w:rFonts w:hAnsi="仿宋" w:hint="eastAsia"/>
        </w:rPr>
        <w:t>月</w:t>
      </w:r>
      <w:r w:rsidRPr="00580629">
        <w:rPr>
          <w:rFonts w:hAnsi="仿宋"/>
        </w:rPr>
        <w:t>30</w:t>
      </w:r>
      <w:r w:rsidRPr="00580629">
        <w:rPr>
          <w:rFonts w:hAnsi="仿宋" w:hint="eastAsia"/>
        </w:rPr>
        <w:t>日，在全市深入开展为期</w:t>
      </w:r>
      <w:r w:rsidRPr="00580629">
        <w:rPr>
          <w:rFonts w:hAnsi="仿宋"/>
        </w:rPr>
        <w:t>2</w:t>
      </w:r>
      <w:r w:rsidRPr="00580629">
        <w:rPr>
          <w:rFonts w:hAnsi="仿宋" w:hint="eastAsia"/>
        </w:rPr>
        <w:t>个月的社区矫正风险隐患排查整治活动（具体方案见附件），各所要集中力量、集中时间对全体社区服刑人员进行“拉网式”“地毯式”排查，做到与社区服刑人员逐一面对面谈心谈话，切实摸清社区服刑人员面临的矛盾纠纷及存在的安全隐患。</w:t>
      </w:r>
      <w:r w:rsidRPr="00580629">
        <w:rPr>
          <w:rFonts w:hAnsi="仿宋"/>
        </w:rPr>
        <w:t>4</w:t>
      </w:r>
      <w:r w:rsidRPr="00580629">
        <w:rPr>
          <w:rFonts w:hAnsi="仿宋" w:hint="eastAsia"/>
        </w:rPr>
        <w:t>月</w:t>
      </w:r>
      <w:r w:rsidRPr="00580629">
        <w:rPr>
          <w:rFonts w:hAnsi="仿宋"/>
        </w:rPr>
        <w:t>8</w:t>
      </w:r>
      <w:r w:rsidRPr="00580629">
        <w:rPr>
          <w:rFonts w:hAnsi="仿宋" w:hint="eastAsia"/>
        </w:rPr>
        <w:t>日前，要将排查出的问题及采取的措施报送市局。此次专项排查活动结束后，各所每月要组织一次风险研判分析会，每季度组织一次风险隐患排查，及时发现风险隐患、及时管控整改。在排查中，对各类矛盾纠纷和风险隐患要逐一登记造册，有针对性地落实整改措施，同时充分发挥法律援助、人民调解等职能优势，加大对排查出的矛盾纠纷的调解力度，做到早发现、早治理、早预防。对问题突出、整改不力的司法所，市局将进行“挂牌”督办，限期整改，消除隐患。尤其在全国“两会”期间，各所要强化重点排查、动态排查、滚动排查，要把有重大矛盾纠纷、扬言滋事、来省进京上访、重大家庭变故、患有精神类疾病、有脱管脱逃倾向、涉暴恐涉黑恶等重点人员排查出来，研究风险隐患的原因、等级及管控措施，逐一落实责任主体和责任人。要根据风险隐患变化情况，进行动态分析评估，及时调整管控措施。要完善落实风险隐患管控交办制度，列出“两类重点人员”清单，逐级交办管控，切实做到精准排摸、有效管控。对排查出有重大风险以及涉及来省进京上访的“两类重点人员”，司法所要及时与当地党委政府汇报，与公安、信访等部门对接，纳入当地维护稳定工作体系和信访重点人员名单，形成稳控重点人员的强大合力。</w:t>
      </w:r>
    </w:p>
    <w:p w:rsidR="006665B7" w:rsidRPr="00580629" w:rsidRDefault="006665B7" w:rsidP="008B53CA">
      <w:pPr>
        <w:spacing w:line="560" w:lineRule="exact"/>
        <w:ind w:firstLineChars="200" w:firstLine="31680"/>
        <w:rPr>
          <w:rFonts w:hAnsi="黑体"/>
        </w:rPr>
      </w:pPr>
      <w:r w:rsidRPr="00580629">
        <w:rPr>
          <w:rFonts w:hAnsi="黑体" w:hint="eastAsia"/>
        </w:rPr>
        <w:t>三、坚持问题导向，切实做好社区矫正监督管理和教育矫正工作</w:t>
      </w:r>
    </w:p>
    <w:p w:rsidR="006665B7" w:rsidRPr="00580629" w:rsidRDefault="006665B7" w:rsidP="008B53CA">
      <w:pPr>
        <w:spacing w:line="560" w:lineRule="exact"/>
        <w:ind w:firstLineChars="200" w:firstLine="31680"/>
        <w:rPr>
          <w:rFonts w:hAnsi="仿宋"/>
        </w:rPr>
      </w:pPr>
      <w:r w:rsidRPr="00580629">
        <w:rPr>
          <w:rFonts w:hAnsi="仿宋" w:hint="eastAsia"/>
        </w:rPr>
        <w:t>要强化监管措施。加强与人民法院的沟通协调，规范调查评估工作，客观公正作出调查评估报告，严把“入矫关”，筑牢社区矫正安全稳定工作的“第一道防线”。要有针对性地采取实地检查、通讯联络、信息化核查等手段，加大定位手机、电子腕带等信息技术设备使用力度，不断提高监督管理水平。要创新社区矫正教育模式。提高教育谈话质量，及时了解掌握社区服刑人员的思想动态和矫正情况，增强教育矫正的针对性、专业性和科学性。适时开展心理健康教育，加强心理咨询、心理辅导和心理危机干预，加强情绪疏导、心理康复、消除不良情绪，防止发生意外。要加强社区矫正机构队伍建设。积极向当地党委、政府报告社区矫正工作存在的问题，积极争取重视和支持，解决机构队伍方面的问题。积极推进社区矫正机构“队建制”，提升社区矫正队伍实战能力和应对各项突发事件的能力；要按照省厅推进刑罚执行一体化建设工作的部署，积极推进一体化建设相关项目落实，广泛动员和组织社会力量参与社区矫正工作，鼓励引导社会工作者、志愿者协助开展教育帮扶工作，切实推进社区矫正工作队伍革命化、正规化、专业化、职业化建设，为维护社会和谐稳定做出新的贡献。</w:t>
      </w:r>
    </w:p>
    <w:p w:rsidR="006665B7" w:rsidRPr="00580629" w:rsidRDefault="006665B7">
      <w:pPr>
        <w:spacing w:line="560" w:lineRule="exact"/>
        <w:ind w:firstLine="645"/>
        <w:rPr>
          <w:rFonts w:hAnsi="仿宋"/>
        </w:rPr>
      </w:pPr>
      <w:r w:rsidRPr="00580629">
        <w:rPr>
          <w:rFonts w:hAnsi="黑体" w:hint="eastAsia"/>
        </w:rPr>
        <w:t>四、强化重点环节，切实做好准假外出、突发事件应急处置、舆情应对和备勤报告工作</w:t>
      </w:r>
    </w:p>
    <w:p w:rsidR="006665B7" w:rsidRPr="00580629" w:rsidRDefault="006665B7">
      <w:pPr>
        <w:spacing w:line="560" w:lineRule="exact"/>
        <w:ind w:firstLine="645"/>
        <w:rPr>
          <w:rFonts w:hAnsi="仿宋"/>
        </w:rPr>
      </w:pPr>
      <w:r w:rsidRPr="00580629">
        <w:rPr>
          <w:rFonts w:hAnsi="仿宋" w:hint="eastAsia"/>
        </w:rPr>
        <w:t>要严格控制外出重点地区审批。自</w:t>
      </w:r>
      <w:r w:rsidRPr="00580629">
        <w:rPr>
          <w:rFonts w:hAnsi="仿宋"/>
        </w:rPr>
        <w:t>3</w:t>
      </w:r>
      <w:r w:rsidRPr="00580629">
        <w:rPr>
          <w:rFonts w:hAnsi="仿宋" w:hint="eastAsia"/>
        </w:rPr>
        <w:t>月</w:t>
      </w:r>
      <w:r w:rsidRPr="00580629">
        <w:rPr>
          <w:rFonts w:hAnsi="仿宋"/>
        </w:rPr>
        <w:t>1</w:t>
      </w:r>
      <w:r w:rsidRPr="00580629">
        <w:rPr>
          <w:rFonts w:hAnsi="仿宋" w:hint="eastAsia"/>
        </w:rPr>
        <w:t>日至</w:t>
      </w:r>
      <w:r w:rsidRPr="00580629">
        <w:rPr>
          <w:rFonts w:hAnsi="仿宋"/>
        </w:rPr>
        <w:t>3</w:t>
      </w:r>
      <w:r w:rsidRPr="00580629">
        <w:rPr>
          <w:rFonts w:hAnsi="仿宋" w:hint="eastAsia"/>
        </w:rPr>
        <w:t>月</w:t>
      </w:r>
      <w:r w:rsidRPr="00580629">
        <w:rPr>
          <w:rFonts w:hAnsi="仿宋"/>
        </w:rPr>
        <w:t>18</w:t>
      </w:r>
      <w:r w:rsidRPr="00580629">
        <w:rPr>
          <w:rFonts w:hAnsi="仿宋" w:hint="eastAsia"/>
        </w:rPr>
        <w:t>日期间，严格控制社区服刑人员请假赴北京市及周边地区，非因就医、家庭重大变故或确需社区服刑人员本人赴北京市办理相关法定事务的，一律不得准假。需要准假的一律由市司法局审批。对准假赴北京市及周边地区的，司法所应负责对其进行遵规守纪教育，落实腕带定位监管。发现社区服刑人员擅自赴北京市或超假滞留的，司法所应当及时派员将其带回并依法处罚。</w:t>
      </w:r>
      <w:r w:rsidRPr="00580629">
        <w:rPr>
          <w:rFonts w:hAnsi="仿宋" w:cs="仿宋_GB2312" w:hint="eastAsia"/>
          <w:lang w:val="zh-CN"/>
        </w:rPr>
        <w:t>要完善应急处突预案。司法所及时修订完善应急处突预案，及时明确应急处突联络响应机制。尤其是要针对社区服刑人员发生脱管、参与群体性事件、行凶犯罪、参与暴力恐怖活动、进京上访等事件，适时组织应急演练，切实提高应急处突水平。要加强请示报告。发现“两类重点人员”发生严重刑事犯罪案件和涉及社区矫正工作的负面网络舆情，要立即采取应急措施，并迅速上报至市司法局。要加强与公安、网信等部门的协调联动，强化信息互联互通，对重大案（事）件苗头性舆情信息，及时预警，联合处置。要加强备勤和“零报告”。</w:t>
      </w:r>
      <w:r w:rsidRPr="00580629">
        <w:rPr>
          <w:rFonts w:hAnsi="仿宋"/>
        </w:rPr>
        <w:t>3</w:t>
      </w:r>
      <w:r w:rsidRPr="00580629">
        <w:rPr>
          <w:rFonts w:hAnsi="仿宋" w:hint="eastAsia"/>
        </w:rPr>
        <w:t>月</w:t>
      </w:r>
      <w:r w:rsidRPr="00580629">
        <w:rPr>
          <w:rFonts w:hAnsi="仿宋"/>
        </w:rPr>
        <w:t>1</w:t>
      </w:r>
      <w:r w:rsidRPr="00580629">
        <w:rPr>
          <w:rFonts w:hAnsi="仿宋" w:hint="eastAsia"/>
        </w:rPr>
        <w:t>日至</w:t>
      </w:r>
      <w:r w:rsidRPr="00580629">
        <w:rPr>
          <w:rFonts w:hAnsi="仿宋"/>
        </w:rPr>
        <w:t>3</w:t>
      </w:r>
      <w:r w:rsidRPr="00580629">
        <w:rPr>
          <w:rFonts w:hAnsi="仿宋" w:hint="eastAsia"/>
        </w:rPr>
        <w:t>月</w:t>
      </w:r>
      <w:r w:rsidRPr="00580629">
        <w:rPr>
          <w:rFonts w:hAnsi="仿宋"/>
        </w:rPr>
        <w:t>18</w:t>
      </w:r>
      <w:r w:rsidRPr="00580629">
        <w:rPr>
          <w:rFonts w:hAnsi="仿宋" w:hint="eastAsia"/>
        </w:rPr>
        <w:t>日，要落实好备勤制度，实行安全稳定每日“零报告”制度，各司法所应于每天下午</w:t>
      </w:r>
      <w:r w:rsidRPr="00580629">
        <w:rPr>
          <w:rFonts w:hAnsi="仿宋"/>
        </w:rPr>
        <w:t>14:30</w:t>
      </w:r>
      <w:r w:rsidRPr="00580629">
        <w:rPr>
          <w:rFonts w:hAnsi="仿宋" w:hint="eastAsia"/>
        </w:rPr>
        <w:t>前向市矫正科备勤人员报告当日本地社区矫正工作安全稳定情况，重大突发事件应及时报告。</w:t>
      </w:r>
    </w:p>
    <w:p w:rsidR="006665B7" w:rsidRPr="00580629" w:rsidRDefault="006665B7" w:rsidP="008B53CA">
      <w:pPr>
        <w:spacing w:line="560" w:lineRule="exact"/>
        <w:ind w:firstLineChars="200" w:firstLine="31680"/>
        <w:rPr>
          <w:rFonts w:hAnsi="仿宋"/>
        </w:rPr>
      </w:pPr>
      <w:r w:rsidRPr="00580629">
        <w:rPr>
          <w:rFonts w:hAnsi="仿宋" w:hint="eastAsia"/>
        </w:rPr>
        <w:t>附：全市社区矫正安全隐患大排查、大督查专项活动实施方案</w:t>
      </w:r>
    </w:p>
    <w:p w:rsidR="006665B7" w:rsidRPr="00580629" w:rsidRDefault="006665B7">
      <w:pPr>
        <w:spacing w:line="560" w:lineRule="exact"/>
        <w:rPr>
          <w:rFonts w:hAnsi="仿宋"/>
        </w:rPr>
      </w:pPr>
      <w:r w:rsidRPr="00580629">
        <w:rPr>
          <w:rFonts w:hAnsi="仿宋" w:hint="eastAsia"/>
        </w:rPr>
        <w:t>（此页无正文）</w:t>
      </w:r>
    </w:p>
    <w:p w:rsidR="006665B7" w:rsidRPr="00580629" w:rsidRDefault="006665B7" w:rsidP="008B53CA">
      <w:pPr>
        <w:ind w:firstLineChars="200" w:firstLine="31680"/>
        <w:rPr>
          <w:rFonts w:hAnsi="仿宋"/>
        </w:rPr>
      </w:pPr>
    </w:p>
    <w:p w:rsidR="006665B7" w:rsidRPr="00580629" w:rsidRDefault="006665B7" w:rsidP="008B53CA">
      <w:pPr>
        <w:ind w:firstLineChars="200" w:firstLine="31680"/>
        <w:rPr>
          <w:rFonts w:hAnsi="仿宋"/>
        </w:rPr>
      </w:pPr>
    </w:p>
    <w:p w:rsidR="006665B7" w:rsidRPr="00580629" w:rsidRDefault="006665B7" w:rsidP="008B53CA">
      <w:pPr>
        <w:ind w:rightChars="198" w:right="31680" w:firstLineChars="1700" w:firstLine="31680"/>
        <w:rPr>
          <w:rFonts w:hAnsi="仿宋"/>
        </w:rPr>
      </w:pPr>
      <w:r w:rsidRPr="00580629">
        <w:rPr>
          <w:rFonts w:hAnsi="仿宋" w:hint="eastAsia"/>
        </w:rPr>
        <w:t>江阴市司法局</w:t>
      </w:r>
    </w:p>
    <w:p w:rsidR="006665B7" w:rsidRPr="00580629" w:rsidRDefault="006665B7" w:rsidP="008B53CA">
      <w:pPr>
        <w:ind w:rightChars="198" w:right="31680" w:firstLineChars="1450" w:firstLine="31680"/>
        <w:jc w:val="center"/>
        <w:rPr>
          <w:rFonts w:hAnsi="仿宋"/>
        </w:rPr>
      </w:pPr>
      <w:r w:rsidRPr="00580629">
        <w:rPr>
          <w:rFonts w:hAnsi="仿宋"/>
        </w:rPr>
        <w:t xml:space="preserve">  2019</w:t>
      </w:r>
      <w:r w:rsidRPr="00580629">
        <w:rPr>
          <w:rFonts w:hAnsi="仿宋" w:hint="eastAsia"/>
        </w:rPr>
        <w:t>年</w:t>
      </w:r>
      <w:r w:rsidRPr="00580629">
        <w:rPr>
          <w:rFonts w:hAnsi="仿宋"/>
        </w:rPr>
        <w:t>3</w:t>
      </w:r>
      <w:r w:rsidRPr="00580629">
        <w:rPr>
          <w:rFonts w:hAnsi="仿宋" w:hint="eastAsia"/>
        </w:rPr>
        <w:t>月</w:t>
      </w:r>
      <w:r w:rsidRPr="00580629">
        <w:rPr>
          <w:rFonts w:hAnsi="仿宋"/>
        </w:rPr>
        <w:t>4</w:t>
      </w:r>
      <w:r w:rsidRPr="00580629">
        <w:rPr>
          <w:rFonts w:hAnsi="仿宋" w:hint="eastAsia"/>
        </w:rPr>
        <w:t>日</w:t>
      </w:r>
    </w:p>
    <w:p w:rsidR="006665B7" w:rsidRPr="00580629" w:rsidRDefault="006665B7">
      <w:pPr>
        <w:rPr>
          <w:rFonts w:hAnsi="仿宋"/>
        </w:rPr>
      </w:pPr>
    </w:p>
    <w:p w:rsidR="006665B7" w:rsidRPr="00580629" w:rsidRDefault="006665B7">
      <w:pPr>
        <w:rPr>
          <w:rFonts w:hAnsi="仿宋"/>
        </w:rPr>
      </w:pPr>
    </w:p>
    <w:p w:rsidR="006665B7" w:rsidRDefault="006665B7" w:rsidP="008B53CA">
      <w:pPr>
        <w:spacing w:line="500" w:lineRule="exact"/>
        <w:ind w:rightChars="100" w:right="31680"/>
      </w:pPr>
      <w:r>
        <w:rPr>
          <w:noProof/>
        </w:rPr>
        <w:pict>
          <v:line id="Line 5" o:spid="_x0000_s1026" style="position:absolute;left:0;text-align:left;z-index:251658240" from=".05pt,27.6pt" to="442.25pt,27.6pt"/>
        </w:pict>
      </w:r>
      <w:r>
        <w:rPr>
          <w:noProof/>
        </w:rPr>
        <w:pict>
          <v:line id="Line 4" o:spid="_x0000_s1027" style="position:absolute;left:0;text-align:left;z-index:251659264" from=".05pt,3.75pt" to="442.25pt,3.75pt"/>
        </w:pict>
      </w:r>
      <w:r w:rsidRPr="00A36278">
        <w:rPr>
          <w:rFonts w:hint="eastAsia"/>
        </w:rPr>
        <w:t>江阴市司法局</w:t>
      </w:r>
      <w:r w:rsidRPr="00A36278">
        <w:t xml:space="preserve">                 </w:t>
      </w:r>
      <w:r>
        <w:t xml:space="preserve">     </w:t>
      </w:r>
      <w:r w:rsidRPr="00A36278">
        <w:t>201</w:t>
      </w:r>
      <w:r>
        <w:t>9</w:t>
      </w:r>
      <w:r w:rsidRPr="00A36278">
        <w:rPr>
          <w:rFonts w:hint="eastAsia"/>
        </w:rPr>
        <w:t>年</w:t>
      </w:r>
      <w:r>
        <w:t>3</w:t>
      </w:r>
      <w:r w:rsidRPr="00A36278">
        <w:rPr>
          <w:rFonts w:hint="eastAsia"/>
        </w:rPr>
        <w:t>月</w:t>
      </w:r>
      <w:r>
        <w:t>4</w:t>
      </w:r>
      <w:r w:rsidRPr="00A36278">
        <w:rPr>
          <w:rFonts w:hint="eastAsia"/>
        </w:rPr>
        <w:t>日印发</w:t>
      </w:r>
    </w:p>
    <w:p w:rsidR="006665B7" w:rsidRPr="00580629" w:rsidRDefault="006665B7">
      <w:pPr>
        <w:spacing w:line="600" w:lineRule="exact"/>
        <w:rPr>
          <w:rFonts w:hAnsi="仿宋"/>
        </w:rPr>
      </w:pPr>
      <w:r w:rsidRPr="00580629">
        <w:rPr>
          <w:rFonts w:hAnsi="仿宋" w:hint="eastAsia"/>
        </w:rPr>
        <w:t>附件：</w:t>
      </w:r>
    </w:p>
    <w:p w:rsidR="006665B7" w:rsidRPr="00580629" w:rsidRDefault="006665B7">
      <w:pPr>
        <w:spacing w:line="600" w:lineRule="exact"/>
        <w:jc w:val="center"/>
        <w:rPr>
          <w:rFonts w:hAnsi="宋体"/>
        </w:rPr>
      </w:pPr>
      <w:r w:rsidRPr="00580629">
        <w:rPr>
          <w:rFonts w:hAnsi="宋体" w:hint="eastAsia"/>
        </w:rPr>
        <w:t>全市社区矫正安全隐患大排查、大督查</w:t>
      </w:r>
    </w:p>
    <w:p w:rsidR="006665B7" w:rsidRPr="00580629" w:rsidRDefault="006665B7">
      <w:pPr>
        <w:spacing w:line="600" w:lineRule="exact"/>
        <w:jc w:val="center"/>
        <w:rPr>
          <w:rFonts w:hAnsi="仿宋"/>
        </w:rPr>
      </w:pPr>
      <w:r w:rsidRPr="00580629">
        <w:rPr>
          <w:rFonts w:hAnsi="宋体" w:hint="eastAsia"/>
        </w:rPr>
        <w:t>专项活动实施方案</w:t>
      </w:r>
    </w:p>
    <w:p w:rsidR="006665B7" w:rsidRPr="00580629" w:rsidRDefault="006665B7">
      <w:pPr>
        <w:spacing w:line="600" w:lineRule="exact"/>
        <w:rPr>
          <w:rFonts w:hAnsi="仿宋"/>
        </w:rPr>
      </w:pPr>
    </w:p>
    <w:p w:rsidR="006665B7" w:rsidRPr="00580629" w:rsidRDefault="006665B7">
      <w:pPr>
        <w:spacing w:line="560" w:lineRule="exact"/>
        <w:ind w:firstLine="645"/>
        <w:rPr>
          <w:rFonts w:hAnsi="仿宋"/>
        </w:rPr>
      </w:pPr>
      <w:r w:rsidRPr="00580629">
        <w:rPr>
          <w:rFonts w:hAnsi="仿宋" w:hint="eastAsia"/>
        </w:rPr>
        <w:t>为切实贯彻落实司法部、省厅决策部署，排查整治社区矫正各类安全隐患，提高安全意识，夯实安全基础，确保社区矫正持续安全稳定，决定在全市开展社区矫正安全隐患大排查、大督查专项活动。具体方案如下：</w:t>
      </w:r>
    </w:p>
    <w:p w:rsidR="006665B7" w:rsidRPr="00580629" w:rsidRDefault="006665B7">
      <w:pPr>
        <w:spacing w:line="560" w:lineRule="exact"/>
        <w:ind w:firstLine="645"/>
        <w:rPr>
          <w:rFonts w:hAnsi="黑体"/>
        </w:rPr>
      </w:pPr>
      <w:r w:rsidRPr="00580629">
        <w:rPr>
          <w:rFonts w:hAnsi="黑体" w:hint="eastAsia"/>
        </w:rPr>
        <w:t>一、目标任务</w:t>
      </w:r>
    </w:p>
    <w:p w:rsidR="006665B7" w:rsidRPr="00580629" w:rsidRDefault="006665B7">
      <w:pPr>
        <w:spacing w:line="560" w:lineRule="exact"/>
        <w:ind w:firstLine="645"/>
        <w:rPr>
          <w:rFonts w:hAnsi="仿宋"/>
        </w:rPr>
      </w:pPr>
      <w:r w:rsidRPr="00580629">
        <w:rPr>
          <w:rFonts w:hAnsi="仿宋" w:hint="eastAsia"/>
        </w:rPr>
        <w:t>坚持问题导向和目标导向，全面排查整治社区矫正安全隐患，健全完善社区矫正安全稳定工作机制，确保社区矫正服刑人员不发生重大安全事故，不参与群体性事件，不发生有影响的治安和刑事案件，不发生重大负面舆情，以优异成绩庆祝中华人民共和国成立</w:t>
      </w:r>
      <w:r w:rsidRPr="00580629">
        <w:rPr>
          <w:rFonts w:hAnsi="仿宋"/>
        </w:rPr>
        <w:t>70</w:t>
      </w:r>
      <w:r w:rsidRPr="00580629">
        <w:rPr>
          <w:rFonts w:hAnsi="仿宋" w:hint="eastAsia"/>
        </w:rPr>
        <w:t>周年。</w:t>
      </w:r>
    </w:p>
    <w:p w:rsidR="006665B7" w:rsidRPr="00580629" w:rsidRDefault="006665B7">
      <w:pPr>
        <w:spacing w:line="560" w:lineRule="exact"/>
        <w:ind w:firstLine="645"/>
        <w:rPr>
          <w:rFonts w:hAnsi="黑体"/>
        </w:rPr>
      </w:pPr>
      <w:r w:rsidRPr="00580629">
        <w:rPr>
          <w:rFonts w:hAnsi="黑体" w:hint="eastAsia"/>
        </w:rPr>
        <w:t>二、排查督查内容</w:t>
      </w:r>
    </w:p>
    <w:p w:rsidR="006665B7" w:rsidRPr="00580629" w:rsidRDefault="006665B7">
      <w:pPr>
        <w:spacing w:line="560" w:lineRule="exact"/>
        <w:ind w:firstLine="645"/>
        <w:rPr>
          <w:rFonts w:hAnsi="仿宋"/>
        </w:rPr>
      </w:pPr>
      <w:r w:rsidRPr="00580629">
        <w:rPr>
          <w:rFonts w:hAnsi="仿宋"/>
        </w:rPr>
        <w:t>1</w:t>
      </w:r>
      <w:r w:rsidRPr="00580629">
        <w:rPr>
          <w:rFonts w:hAnsi="仿宋" w:hint="eastAsia"/>
        </w:rPr>
        <w:t>、</w:t>
      </w:r>
      <w:r w:rsidRPr="00580629">
        <w:rPr>
          <w:rFonts w:hAnsi="楷体" w:hint="eastAsia"/>
        </w:rPr>
        <w:t>社区矫正工作人员执法情况</w:t>
      </w:r>
      <w:r w:rsidRPr="00580629">
        <w:rPr>
          <w:rFonts w:hAnsi="仿宋" w:hint="eastAsia"/>
        </w:rPr>
        <w:t>。社区矫正工作人员是否提高安全意识，是否落实安全管理制度，是否严格依法履职，是否违反“六不准”等情况，重点聚焦社区矫正工作人员在调查评估、日常监管、外出审批、考核奖惩、刑罚执行变更等事项中是否依法依规办理。</w:t>
      </w:r>
    </w:p>
    <w:p w:rsidR="006665B7" w:rsidRPr="00580629" w:rsidRDefault="006665B7">
      <w:pPr>
        <w:spacing w:line="560" w:lineRule="exact"/>
        <w:ind w:firstLine="645"/>
        <w:rPr>
          <w:rFonts w:hAnsi="仿宋"/>
        </w:rPr>
      </w:pPr>
      <w:r w:rsidRPr="00580629">
        <w:rPr>
          <w:rFonts w:hAnsi="仿宋"/>
        </w:rPr>
        <w:t>2</w:t>
      </w:r>
      <w:r w:rsidRPr="00580629">
        <w:rPr>
          <w:rFonts w:hAnsi="仿宋" w:hint="eastAsia"/>
        </w:rPr>
        <w:t>、</w:t>
      </w:r>
      <w:r w:rsidRPr="00580629">
        <w:rPr>
          <w:rFonts w:hAnsi="楷体" w:hint="eastAsia"/>
        </w:rPr>
        <w:t>日常监管措施落实情况</w:t>
      </w:r>
      <w:r w:rsidRPr="00580629">
        <w:rPr>
          <w:rFonts w:hAnsi="仿宋" w:hint="eastAsia"/>
        </w:rPr>
        <w:t>。社区服刑人员报告、外出、居住地变更、禁止令执行等制度落实情况，以及矫正小组、调查走访、电子定位监管、监管安全分析制度落实情况等。重点聚焦社区服刑人员脱管、漏管、违反规定外出、参与赌博、吸毒、再犯罪等问题，以及社区服刑人员是否存在未经批准外出或者逾期未归等情形，电子定位监控是否正常、是否定期开展定位核查，对涉及社区矫正专案、涉黑涉恶、涉枪涉爆、涉恐怖、涉邪教、有再犯罪倾向、患有严重精神疾病等重点社区服刑人员是否落实针对性监管措施。</w:t>
      </w:r>
    </w:p>
    <w:p w:rsidR="006665B7" w:rsidRPr="00580629" w:rsidRDefault="006665B7">
      <w:pPr>
        <w:spacing w:line="560" w:lineRule="exact"/>
        <w:ind w:firstLine="645"/>
        <w:rPr>
          <w:rFonts w:hAnsi="仿宋"/>
        </w:rPr>
      </w:pPr>
      <w:r w:rsidRPr="00580629">
        <w:rPr>
          <w:rFonts w:hAnsi="仿宋"/>
        </w:rPr>
        <w:t>3</w:t>
      </w:r>
      <w:r w:rsidRPr="00580629">
        <w:rPr>
          <w:rFonts w:hAnsi="仿宋" w:hint="eastAsia"/>
        </w:rPr>
        <w:t>、</w:t>
      </w:r>
      <w:r w:rsidRPr="00580629">
        <w:rPr>
          <w:rFonts w:hAnsi="楷体" w:hint="eastAsia"/>
        </w:rPr>
        <w:t>考核奖惩工作情况</w:t>
      </w:r>
      <w:r w:rsidRPr="00580629">
        <w:rPr>
          <w:rFonts w:hAnsi="仿宋" w:hint="eastAsia"/>
        </w:rPr>
        <w:t>。是否依法依规落实考核奖惩措施，审批程序是否规范，社区服刑人员档案填写是否规范、记录是否完整、文书是否齐备。</w:t>
      </w:r>
    </w:p>
    <w:p w:rsidR="006665B7" w:rsidRPr="00580629" w:rsidRDefault="006665B7">
      <w:pPr>
        <w:spacing w:line="560" w:lineRule="exact"/>
        <w:ind w:firstLine="645"/>
        <w:rPr>
          <w:rFonts w:hAnsi="黑体"/>
        </w:rPr>
      </w:pPr>
      <w:r w:rsidRPr="00580629">
        <w:rPr>
          <w:rFonts w:hAnsi="黑体" w:hint="eastAsia"/>
        </w:rPr>
        <w:t>三、实施方式</w:t>
      </w:r>
    </w:p>
    <w:p w:rsidR="006665B7" w:rsidRPr="00580629" w:rsidRDefault="006665B7">
      <w:pPr>
        <w:spacing w:line="560" w:lineRule="exact"/>
        <w:ind w:firstLine="645"/>
        <w:rPr>
          <w:rFonts w:hAnsi="仿宋"/>
        </w:rPr>
      </w:pPr>
      <w:r w:rsidRPr="00580629">
        <w:rPr>
          <w:rFonts w:hAnsi="仿宋"/>
        </w:rPr>
        <w:t>1</w:t>
      </w:r>
      <w:r w:rsidRPr="00580629">
        <w:rPr>
          <w:rFonts w:hAnsi="仿宋" w:hint="eastAsia"/>
        </w:rPr>
        <w:t>、</w:t>
      </w:r>
      <w:r w:rsidRPr="00580629">
        <w:rPr>
          <w:rFonts w:hAnsi="楷体" w:hint="eastAsia"/>
        </w:rPr>
        <w:t>司法所自查整改</w:t>
      </w:r>
      <w:r w:rsidRPr="00580629">
        <w:rPr>
          <w:rFonts w:hAnsi="仿宋" w:hint="eastAsia"/>
        </w:rPr>
        <w:t>（</w:t>
      </w:r>
      <w:r w:rsidRPr="00580629">
        <w:rPr>
          <w:rFonts w:hAnsi="仿宋"/>
        </w:rPr>
        <w:t>2019</w:t>
      </w:r>
      <w:r w:rsidRPr="00580629">
        <w:rPr>
          <w:rFonts w:hAnsi="仿宋" w:hint="eastAsia"/>
        </w:rPr>
        <w:t>年</w:t>
      </w:r>
      <w:r w:rsidRPr="00580629">
        <w:rPr>
          <w:rFonts w:hAnsi="仿宋"/>
        </w:rPr>
        <w:t>3</w:t>
      </w:r>
      <w:r w:rsidRPr="00580629">
        <w:rPr>
          <w:rFonts w:hAnsi="仿宋" w:hint="eastAsia"/>
        </w:rPr>
        <w:t>月</w:t>
      </w:r>
      <w:r w:rsidRPr="00580629">
        <w:rPr>
          <w:rFonts w:hAnsi="仿宋"/>
        </w:rPr>
        <w:t>1</w:t>
      </w:r>
      <w:r w:rsidRPr="00580629">
        <w:rPr>
          <w:rFonts w:hAnsi="仿宋" w:hint="eastAsia"/>
        </w:rPr>
        <w:t>日至</w:t>
      </w:r>
      <w:r w:rsidRPr="00580629">
        <w:rPr>
          <w:rFonts w:hAnsi="仿宋"/>
        </w:rPr>
        <w:t>4</w:t>
      </w:r>
      <w:r w:rsidRPr="00580629">
        <w:rPr>
          <w:rFonts w:hAnsi="仿宋" w:hint="eastAsia"/>
        </w:rPr>
        <w:t>月</w:t>
      </w:r>
      <w:r w:rsidRPr="00580629">
        <w:rPr>
          <w:rFonts w:hAnsi="仿宋"/>
        </w:rPr>
        <w:t>20</w:t>
      </w:r>
      <w:r w:rsidRPr="00580629">
        <w:rPr>
          <w:rFonts w:hAnsi="仿宋" w:hint="eastAsia"/>
        </w:rPr>
        <w:t>日）：各司法所要对照</w:t>
      </w:r>
      <w:r w:rsidRPr="00580629">
        <w:rPr>
          <w:rFonts w:hAnsi="仿宋"/>
        </w:rPr>
        <w:t>2018</w:t>
      </w:r>
      <w:r w:rsidRPr="00580629">
        <w:rPr>
          <w:rFonts w:hAnsi="仿宋" w:hint="eastAsia"/>
        </w:rPr>
        <w:t>年度绩效考核结果、年度工作完成情况和此次排查的主要内容，全面开展对本地区的自查。要组织工作人员对管理的社区服刑人员开展“拉网式”“地毯式”全面排查，通过入户走访、社区走访、当面谈话等方式，逐一开展面对面谈心谈话教育。对入矫时间不长、掌握情况不细的社区服刑人员，要加强调查走访，进行重点谈话，了解掌握其思想动态和矫正情况。各司法所要重点排查分析本地社区矫正工作在制度完善、执法监督、基础保障及防范失职渎职、徇私舞弊、贪赃枉法等方面存在的问题和短板，剖析原因，研究对策，制定整改措施。要列出整改清单，明确整改时序，落实整改责任部门和责任人，实行挂牌整改、公开监督、考核销号，切实提高此次排查整改的针对性和有效性。要认真总结此次社区矫正安全隐患大排查大督查专项活动开展情况、存在的问题、整改的措施和效果、经验教训等情况，于</w:t>
      </w:r>
      <w:r w:rsidRPr="00580629">
        <w:rPr>
          <w:rFonts w:hAnsi="仿宋"/>
        </w:rPr>
        <w:t>4</w:t>
      </w:r>
      <w:r w:rsidRPr="00580629">
        <w:rPr>
          <w:rFonts w:hAnsi="仿宋" w:hint="eastAsia"/>
        </w:rPr>
        <w:t>月</w:t>
      </w:r>
      <w:r w:rsidRPr="00580629">
        <w:rPr>
          <w:rFonts w:hAnsi="仿宋"/>
        </w:rPr>
        <w:t>8</w:t>
      </w:r>
      <w:r w:rsidRPr="00580629">
        <w:rPr>
          <w:rFonts w:hAnsi="仿宋" w:hint="eastAsia"/>
        </w:rPr>
        <w:t>日前将自查整改报告报送社矫科。</w:t>
      </w:r>
    </w:p>
    <w:p w:rsidR="006665B7" w:rsidRPr="00580629" w:rsidRDefault="006665B7" w:rsidP="008B53CA">
      <w:pPr>
        <w:spacing w:line="560" w:lineRule="exact"/>
        <w:ind w:firstLineChars="200" w:firstLine="31680"/>
        <w:rPr>
          <w:rFonts w:hAnsi="仿宋"/>
          <w:lang w:val="zh-CN"/>
        </w:rPr>
      </w:pPr>
      <w:r w:rsidRPr="00580629">
        <w:rPr>
          <w:rFonts w:hAnsi="仿宋"/>
        </w:rPr>
        <w:t>2</w:t>
      </w:r>
      <w:r w:rsidRPr="00580629">
        <w:rPr>
          <w:rFonts w:hAnsi="仿宋" w:hint="eastAsia"/>
        </w:rPr>
        <w:t>、</w:t>
      </w:r>
      <w:r w:rsidRPr="00580629">
        <w:rPr>
          <w:rFonts w:hAnsi="楷体" w:hint="eastAsia"/>
        </w:rPr>
        <w:t>市司法局督查整改</w:t>
      </w:r>
      <w:r w:rsidRPr="00580629">
        <w:rPr>
          <w:rFonts w:hAnsi="仿宋" w:hint="eastAsia"/>
        </w:rPr>
        <w:t>（</w:t>
      </w:r>
      <w:r w:rsidRPr="00580629">
        <w:rPr>
          <w:rFonts w:hAnsi="仿宋"/>
        </w:rPr>
        <w:t>2019</w:t>
      </w:r>
      <w:r w:rsidRPr="00580629">
        <w:rPr>
          <w:rFonts w:hAnsi="仿宋" w:hint="eastAsia"/>
        </w:rPr>
        <w:t>年</w:t>
      </w:r>
      <w:r w:rsidRPr="00580629">
        <w:rPr>
          <w:rFonts w:hAnsi="仿宋"/>
        </w:rPr>
        <w:t>3</w:t>
      </w:r>
      <w:r w:rsidRPr="00580629">
        <w:rPr>
          <w:rFonts w:hAnsi="仿宋" w:hint="eastAsia"/>
        </w:rPr>
        <w:t>月</w:t>
      </w:r>
      <w:r w:rsidRPr="00580629">
        <w:rPr>
          <w:rFonts w:hAnsi="仿宋"/>
        </w:rPr>
        <w:t>16</w:t>
      </w:r>
      <w:r w:rsidRPr="00580629">
        <w:rPr>
          <w:rFonts w:hAnsi="仿宋" w:hint="eastAsia"/>
        </w:rPr>
        <w:t>日至</w:t>
      </w:r>
      <w:r w:rsidRPr="00580629">
        <w:rPr>
          <w:rFonts w:hAnsi="仿宋"/>
        </w:rPr>
        <w:t>4</w:t>
      </w:r>
      <w:r w:rsidRPr="00580629">
        <w:rPr>
          <w:rFonts w:hAnsi="仿宋" w:hint="eastAsia"/>
        </w:rPr>
        <w:t>月</w:t>
      </w:r>
      <w:r w:rsidRPr="00580629">
        <w:rPr>
          <w:rFonts w:hAnsi="仿宋"/>
        </w:rPr>
        <w:t>20</w:t>
      </w:r>
      <w:r w:rsidRPr="00580629">
        <w:rPr>
          <w:rFonts w:hAnsi="仿宋" w:hint="eastAsia"/>
        </w:rPr>
        <w:t>日）：市局将对照</w:t>
      </w:r>
      <w:r w:rsidRPr="00580629">
        <w:rPr>
          <w:rFonts w:hAnsi="仿宋"/>
        </w:rPr>
        <w:t>2018</w:t>
      </w:r>
      <w:r w:rsidRPr="00580629">
        <w:rPr>
          <w:rFonts w:hAnsi="仿宋" w:hint="eastAsia"/>
        </w:rPr>
        <w:t>年度绩效考核结果、年度工作完成情况和此次排查的主要内容，选择</w:t>
      </w:r>
      <w:r w:rsidRPr="00580629">
        <w:rPr>
          <w:rFonts w:hAnsi="仿宋"/>
        </w:rPr>
        <w:t>2018</w:t>
      </w:r>
      <w:r w:rsidRPr="00580629">
        <w:rPr>
          <w:rFonts w:hAnsi="仿宋" w:hint="eastAsia"/>
        </w:rPr>
        <w:t>年社区矫正绩效排名靠后的</w:t>
      </w:r>
      <w:r w:rsidRPr="00580629">
        <w:rPr>
          <w:rFonts w:hAnsi="仿宋"/>
        </w:rPr>
        <w:t>1</w:t>
      </w:r>
      <w:r w:rsidRPr="00580629">
        <w:rPr>
          <w:rFonts w:hAnsi="仿宋" w:hint="eastAsia"/>
        </w:rPr>
        <w:t>至</w:t>
      </w:r>
      <w:r w:rsidRPr="00580629">
        <w:rPr>
          <w:rFonts w:hAnsi="仿宋"/>
        </w:rPr>
        <w:t>2</w:t>
      </w:r>
      <w:r w:rsidRPr="00580629">
        <w:rPr>
          <w:rFonts w:hAnsi="仿宋" w:hint="eastAsia"/>
        </w:rPr>
        <w:t>个司法所进行督查</w:t>
      </w:r>
      <w:r w:rsidRPr="00580629">
        <w:rPr>
          <w:rFonts w:hAnsi="仿宋" w:hint="eastAsia"/>
          <w:lang w:val="zh-CN"/>
        </w:rPr>
        <w:t>，请相关单位</w:t>
      </w:r>
      <w:r w:rsidRPr="00580629">
        <w:rPr>
          <w:rFonts w:hAnsi="仿宋" w:hint="eastAsia"/>
        </w:rPr>
        <w:t>于</w:t>
      </w:r>
      <w:r w:rsidRPr="00580629">
        <w:rPr>
          <w:rFonts w:hAnsi="仿宋"/>
        </w:rPr>
        <w:t>3</w:t>
      </w:r>
      <w:r w:rsidRPr="00580629">
        <w:rPr>
          <w:rFonts w:hAnsi="仿宋" w:hint="eastAsia"/>
        </w:rPr>
        <w:t>月</w:t>
      </w:r>
      <w:r w:rsidRPr="00580629">
        <w:rPr>
          <w:rFonts w:hAnsi="仿宋"/>
        </w:rPr>
        <w:t>15</w:t>
      </w:r>
      <w:r w:rsidRPr="00580629">
        <w:rPr>
          <w:rFonts w:hAnsi="仿宋" w:hint="eastAsia"/>
        </w:rPr>
        <w:t>日前将自查问题和整改情况报矫正科。根据督查发现的问题和短板，将进一步指导司法所完善整改措施，提高整改效果，并</w:t>
      </w:r>
      <w:r w:rsidRPr="00580629">
        <w:rPr>
          <w:rFonts w:hAnsi="仿宋" w:hint="eastAsia"/>
          <w:lang w:val="zh-CN"/>
        </w:rPr>
        <w:t>根据司法所自查整改情况</w:t>
      </w:r>
      <w:r w:rsidRPr="00580629">
        <w:rPr>
          <w:rFonts w:hAnsi="仿宋" w:hint="eastAsia"/>
        </w:rPr>
        <w:t>将此次社区矫正安全隐患大排查大督查专项活动情况于</w:t>
      </w:r>
      <w:r w:rsidRPr="00580629">
        <w:rPr>
          <w:rFonts w:hAnsi="仿宋"/>
        </w:rPr>
        <w:t>4</w:t>
      </w:r>
      <w:r w:rsidRPr="00580629">
        <w:rPr>
          <w:rFonts w:hAnsi="仿宋" w:hint="eastAsia"/>
        </w:rPr>
        <w:t>月</w:t>
      </w:r>
      <w:r w:rsidRPr="00580629">
        <w:rPr>
          <w:rFonts w:hAnsi="仿宋"/>
        </w:rPr>
        <w:t>20</w:t>
      </w:r>
      <w:r w:rsidRPr="00580629">
        <w:rPr>
          <w:rFonts w:hAnsi="仿宋" w:hint="eastAsia"/>
        </w:rPr>
        <w:t>日前报送无锡市司法局社矫处。</w:t>
      </w:r>
    </w:p>
    <w:p w:rsidR="006665B7" w:rsidRPr="00580629" w:rsidRDefault="006665B7" w:rsidP="008B53CA">
      <w:pPr>
        <w:spacing w:line="560" w:lineRule="exact"/>
        <w:ind w:firstLineChars="200" w:firstLine="31680"/>
        <w:rPr>
          <w:rFonts w:hAnsi="黑体"/>
          <w:lang w:val="zh-CN"/>
        </w:rPr>
      </w:pPr>
      <w:r w:rsidRPr="00580629">
        <w:rPr>
          <w:rFonts w:hAnsi="黑体" w:hint="eastAsia"/>
          <w:lang w:val="zh-CN"/>
        </w:rPr>
        <w:t>四、工作要求</w:t>
      </w:r>
    </w:p>
    <w:p w:rsidR="006665B7" w:rsidRPr="00580629" w:rsidRDefault="006665B7" w:rsidP="008B53CA">
      <w:pPr>
        <w:spacing w:line="560" w:lineRule="exact"/>
        <w:ind w:firstLineChars="200" w:firstLine="31680"/>
        <w:rPr>
          <w:rFonts w:hAnsi="仿宋"/>
          <w:lang w:val="zh-CN"/>
        </w:rPr>
      </w:pPr>
      <w:r w:rsidRPr="00580629">
        <w:rPr>
          <w:rFonts w:hAnsi="仿宋"/>
          <w:lang w:val="zh-CN"/>
        </w:rPr>
        <w:t>1</w:t>
      </w:r>
      <w:r w:rsidRPr="00580629">
        <w:rPr>
          <w:rFonts w:hAnsi="仿宋" w:hint="eastAsia"/>
          <w:lang w:val="zh-CN"/>
        </w:rPr>
        <w:t>、</w:t>
      </w:r>
      <w:r w:rsidRPr="00580629">
        <w:rPr>
          <w:rFonts w:hAnsi="楷体" w:hint="eastAsia"/>
          <w:lang w:val="zh-CN"/>
        </w:rPr>
        <w:t>提高政治站位</w:t>
      </w:r>
      <w:r w:rsidRPr="00580629">
        <w:rPr>
          <w:rFonts w:hAnsi="仿宋" w:hint="eastAsia"/>
          <w:lang w:val="zh-CN"/>
        </w:rPr>
        <w:t>。要坚持以习近平新时代中国特色社会主义思想为指导，</w:t>
      </w:r>
      <w:r w:rsidRPr="00580629">
        <w:rPr>
          <w:rFonts w:hAnsi="仿宋" w:hint="eastAsia"/>
        </w:rPr>
        <w:t>不断增强“四个意识”，坚定“四个自信”，坚决做到“两个维护”，认真领会中央领导提出的“稳定就是成绩，稳定就是胜利”的目标要求，切实提高政治站位，不断强化政治担当，真正把维护社区矫正安全稳定作为当前首要政治任务做细做实做好。</w:t>
      </w:r>
    </w:p>
    <w:p w:rsidR="006665B7" w:rsidRPr="00580629" w:rsidRDefault="006665B7" w:rsidP="008B53CA">
      <w:pPr>
        <w:spacing w:line="560" w:lineRule="exact"/>
        <w:ind w:firstLineChars="200" w:firstLine="31680"/>
        <w:rPr>
          <w:rFonts w:hAnsi="仿宋"/>
        </w:rPr>
      </w:pPr>
      <w:r w:rsidRPr="00580629">
        <w:rPr>
          <w:rFonts w:hAnsi="仿宋"/>
          <w:lang w:val="zh-CN"/>
        </w:rPr>
        <w:t>2</w:t>
      </w:r>
      <w:r w:rsidRPr="00580629">
        <w:rPr>
          <w:rFonts w:hAnsi="仿宋" w:hint="eastAsia"/>
          <w:lang w:val="zh-CN"/>
        </w:rPr>
        <w:t>、</w:t>
      </w:r>
      <w:r w:rsidRPr="00580629">
        <w:rPr>
          <w:rFonts w:hAnsi="楷体" w:hint="eastAsia"/>
        </w:rPr>
        <w:t>强化组织领导</w:t>
      </w:r>
      <w:r w:rsidRPr="00580629">
        <w:rPr>
          <w:rFonts w:hAnsi="仿宋" w:hint="eastAsia"/>
        </w:rPr>
        <w:t>。要充分认识新形势下做好社区矫正安全稳定工作的极端重要性和紧迫性，切实加强组织领导。市局成立以万小溪局长为组长的社区矫正安全隐患大排查大督查专项领导小组，领导小组办公室设在市局社区矫正科。各司法所要由所长具体负责此次活动的组织协调、推动落实，确保活动扎实有效开展。</w:t>
      </w:r>
    </w:p>
    <w:p w:rsidR="006665B7" w:rsidRPr="00580629" w:rsidRDefault="006665B7">
      <w:pPr>
        <w:spacing w:line="560" w:lineRule="exact"/>
        <w:ind w:firstLine="640"/>
        <w:rPr>
          <w:rFonts w:hAnsi="仿宋"/>
        </w:rPr>
      </w:pPr>
      <w:r w:rsidRPr="00580629">
        <w:rPr>
          <w:rFonts w:hAnsi="仿宋"/>
          <w:lang w:val="zh-CN"/>
        </w:rPr>
        <w:t>3</w:t>
      </w:r>
      <w:r w:rsidRPr="00580629">
        <w:rPr>
          <w:rFonts w:hAnsi="仿宋" w:hint="eastAsia"/>
          <w:lang w:val="zh-CN"/>
        </w:rPr>
        <w:t>、</w:t>
      </w:r>
      <w:r w:rsidRPr="00580629">
        <w:rPr>
          <w:rFonts w:hAnsi="楷体" w:hint="eastAsia"/>
          <w:lang w:val="zh-CN"/>
        </w:rPr>
        <w:t>确保督查效果</w:t>
      </w:r>
      <w:r w:rsidRPr="00580629">
        <w:rPr>
          <w:rFonts w:hAnsi="仿宋" w:hint="eastAsia"/>
          <w:lang w:val="zh-CN"/>
        </w:rPr>
        <w:t>。市局</w:t>
      </w:r>
      <w:r w:rsidRPr="00580629">
        <w:rPr>
          <w:rFonts w:hAnsi="仿宋" w:hint="eastAsia"/>
        </w:rPr>
        <w:t>督查组</w:t>
      </w:r>
      <w:r w:rsidRPr="00580629">
        <w:rPr>
          <w:rFonts w:hAnsi="仿宋" w:hint="eastAsia"/>
          <w:lang w:val="zh-CN"/>
        </w:rPr>
        <w:t>要加大指导督查力度，及时发现问题、提出对策、落实整改。要强化暗查暗访，强化责任落实，确保社区矫正安全稳定各项措施落地见效。对好的经验和做法，要及时总结推广；对专项活动开展不力的，要通报批评；对整改不到位的，要严肃追责。</w:t>
      </w:r>
      <w:r w:rsidRPr="00580629">
        <w:rPr>
          <w:rFonts w:hAnsi="仿宋" w:hint="eastAsia"/>
        </w:rPr>
        <w:t>要严格遵守工作规定，坚持实事求是、秉公办事、廉洁自律，对督查结果负责。</w:t>
      </w:r>
    </w:p>
    <w:p w:rsidR="006665B7" w:rsidRPr="00580629" w:rsidRDefault="006665B7">
      <w:pPr>
        <w:spacing w:line="560" w:lineRule="exact"/>
        <w:jc w:val="left"/>
        <w:rPr>
          <w:rFonts w:hAnsi="仿宋"/>
        </w:rPr>
      </w:pPr>
    </w:p>
    <w:sectPr w:rsidR="006665B7" w:rsidRPr="00580629" w:rsidSect="00846C0C">
      <w:headerReference w:type="default" r:id="rId6"/>
      <w:footerReference w:type="even" r:id="rId7"/>
      <w:footerReference w:type="default" r:id="rId8"/>
      <w:pgSz w:w="11906" w:h="16838"/>
      <w:pgMar w:top="2098" w:right="1531" w:bottom="1984" w:left="1587" w:header="851" w:footer="1701" w:gutter="0"/>
      <w:cols w:space="720"/>
      <w:docGrid w:type="linesAndChars" w:linePitch="579" w:charSpace="11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5B7" w:rsidRDefault="006665B7">
      <w:r>
        <w:separator/>
      </w:r>
    </w:p>
  </w:endnote>
  <w:endnote w:type="continuationSeparator" w:id="0">
    <w:p w:rsidR="006665B7" w:rsidRDefault="0066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roman"/>
    <w:notTrueType/>
    <w:pitch w:val="default"/>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B7" w:rsidRDefault="006665B7" w:rsidP="005806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665B7" w:rsidRDefault="006665B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B7" w:rsidRDefault="006665B7" w:rsidP="008B53CA">
    <w:pPr>
      <w:pStyle w:val="Footer"/>
      <w:framePr w:wrap="around" w:vAnchor="text" w:hAnchor="margin" w:xAlign="center" w:y="1"/>
      <w:ind w:leftChars="100" w:left="31680" w:rightChars="100" w:right="31680"/>
      <w:rPr>
        <w:rStyle w:val="PageNumber"/>
        <w:rFonts w:ascii="宋体" w:eastAsia="宋体" w:hAnsi="宋体"/>
        <w:sz w:val="28"/>
        <w:szCs w:val="28"/>
      </w:rPr>
    </w:pPr>
    <w:r>
      <w:rPr>
        <w:rStyle w:val="PageNumber"/>
        <w:rFonts w:ascii="宋体" w:eastAsia="宋体" w:hAnsi="宋体"/>
        <w:sz w:val="28"/>
        <w:szCs w:val="28"/>
      </w:rPr>
      <w:t xml:space="preserve">— </w:t>
    </w:r>
    <w:r>
      <w:rPr>
        <w:rStyle w:val="PageNumber"/>
        <w:rFonts w:ascii="宋体" w:eastAsia="宋体" w:hAnsi="宋体"/>
        <w:sz w:val="28"/>
        <w:szCs w:val="28"/>
      </w:rPr>
      <w:fldChar w:fldCharType="begin"/>
    </w:r>
    <w:r>
      <w:rPr>
        <w:rStyle w:val="PageNumber"/>
        <w:rFonts w:ascii="宋体" w:eastAsia="宋体" w:hAnsi="宋体"/>
        <w:sz w:val="28"/>
        <w:szCs w:val="28"/>
      </w:rPr>
      <w:instrText xml:space="preserve">PAGE  </w:instrText>
    </w:r>
    <w:r>
      <w:rPr>
        <w:rStyle w:val="PageNumber"/>
        <w:rFonts w:ascii="宋体" w:eastAsia="宋体" w:hAnsi="宋体"/>
        <w:sz w:val="28"/>
        <w:szCs w:val="28"/>
      </w:rPr>
      <w:fldChar w:fldCharType="separate"/>
    </w:r>
    <w:r>
      <w:rPr>
        <w:rStyle w:val="PageNumber"/>
        <w:rFonts w:ascii="宋体" w:eastAsia="宋体" w:hAnsi="宋体"/>
        <w:noProof/>
        <w:sz w:val="28"/>
        <w:szCs w:val="28"/>
      </w:rPr>
      <w:t>6</w:t>
    </w:r>
    <w:r>
      <w:rPr>
        <w:rStyle w:val="PageNumber"/>
        <w:rFonts w:ascii="宋体" w:eastAsia="宋体" w:hAnsi="宋体"/>
        <w:sz w:val="28"/>
        <w:szCs w:val="28"/>
      </w:rPr>
      <w:fldChar w:fldCharType="end"/>
    </w:r>
    <w:r>
      <w:rPr>
        <w:rStyle w:val="PageNumber"/>
        <w:rFonts w:ascii="宋体" w:eastAsia="宋体" w:hAnsi="宋体"/>
        <w:sz w:val="28"/>
        <w:szCs w:val="28"/>
      </w:rPr>
      <w:t xml:space="preserve"> —</w:t>
    </w:r>
  </w:p>
  <w:p w:rsidR="006665B7" w:rsidRDefault="006665B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5B7" w:rsidRDefault="006665B7">
      <w:r>
        <w:separator/>
      </w:r>
    </w:p>
  </w:footnote>
  <w:footnote w:type="continuationSeparator" w:id="0">
    <w:p w:rsidR="006665B7" w:rsidRDefault="00666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5B7" w:rsidRDefault="006665B7" w:rsidP="008B53CA">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163"/>
  <w:drawingGridVerticalSpacing w:val="579"/>
  <w:displayHorizontalDrawingGridEvery w:val="0"/>
  <w:characterSpacingControl w:val="compressPunctuation"/>
  <w:noLineBreaksAfter w:lang="zh-CN" w:val="$([{£¥·‘“〈《「『【〔〖〝﹙﹛﹝＄（．［｛￡￥"/>
  <w:noLineBreaksBefore w:lang="zh-CN" w:val="!%),.:;&gt;?]}¢¨°·ˇˉ―‖’”…‰′″›℃∶、。〃〉》」』】〕〗〞︶︺︾﹀﹄﹚﹜﹞！＂％＇），．：；？］｀｜｝～￠"/>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80FED"/>
    <w:rsid w:val="000C0AD2"/>
    <w:rsid w:val="00112433"/>
    <w:rsid w:val="00172A27"/>
    <w:rsid w:val="002157AF"/>
    <w:rsid w:val="0033051C"/>
    <w:rsid w:val="003A73DA"/>
    <w:rsid w:val="003B144A"/>
    <w:rsid w:val="003F554B"/>
    <w:rsid w:val="004A3300"/>
    <w:rsid w:val="004C6001"/>
    <w:rsid w:val="004E0D21"/>
    <w:rsid w:val="00507BDD"/>
    <w:rsid w:val="0052741F"/>
    <w:rsid w:val="00533687"/>
    <w:rsid w:val="00580629"/>
    <w:rsid w:val="006665B7"/>
    <w:rsid w:val="00782CA6"/>
    <w:rsid w:val="007D6042"/>
    <w:rsid w:val="00846C0C"/>
    <w:rsid w:val="00861262"/>
    <w:rsid w:val="008B53CA"/>
    <w:rsid w:val="0092650B"/>
    <w:rsid w:val="009A09B5"/>
    <w:rsid w:val="009A4FC1"/>
    <w:rsid w:val="009D6E4A"/>
    <w:rsid w:val="009F2E6D"/>
    <w:rsid w:val="00A36278"/>
    <w:rsid w:val="00AA2C6A"/>
    <w:rsid w:val="00AA56C8"/>
    <w:rsid w:val="00B11593"/>
    <w:rsid w:val="00BE176A"/>
    <w:rsid w:val="00C10BD1"/>
    <w:rsid w:val="00E47328"/>
    <w:rsid w:val="00F5436F"/>
    <w:rsid w:val="00F552CB"/>
    <w:rsid w:val="00F74F61"/>
    <w:rsid w:val="033C5AC4"/>
    <w:rsid w:val="2242401F"/>
    <w:rsid w:val="65F913B9"/>
    <w:rsid w:val="687E7DE8"/>
    <w:rsid w:val="6BEC446D"/>
    <w:rsid w:val="6C754F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C0C"/>
    <w:pPr>
      <w:widowControl w:val="0"/>
      <w:jc w:val="both"/>
    </w:pPr>
    <w:rPr>
      <w:rFonts w:ascii="仿宋_GB2312" w:eastAsia="仿宋_GB231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846C0C"/>
    <w:rPr>
      <w:rFonts w:cs="Times New Roman"/>
    </w:rPr>
  </w:style>
  <w:style w:type="paragraph" w:styleId="Date">
    <w:name w:val="Date"/>
    <w:basedOn w:val="Normal"/>
    <w:next w:val="Normal"/>
    <w:link w:val="DateChar"/>
    <w:uiPriority w:val="99"/>
    <w:rsid w:val="00846C0C"/>
    <w:pPr>
      <w:ind w:leftChars="2500" w:left="100"/>
    </w:pPr>
  </w:style>
  <w:style w:type="character" w:customStyle="1" w:styleId="DateChar">
    <w:name w:val="Date Char"/>
    <w:basedOn w:val="DefaultParagraphFont"/>
    <w:link w:val="Date"/>
    <w:uiPriority w:val="99"/>
    <w:semiHidden/>
    <w:locked/>
    <w:rsid w:val="00B11593"/>
    <w:rPr>
      <w:rFonts w:ascii="仿宋_GB2312" w:eastAsia="仿宋_GB2312" w:cs="Times New Roman"/>
      <w:sz w:val="32"/>
      <w:szCs w:val="32"/>
    </w:rPr>
  </w:style>
  <w:style w:type="paragraph" w:styleId="BalloonText">
    <w:name w:val="Balloon Text"/>
    <w:basedOn w:val="Normal"/>
    <w:link w:val="BalloonTextChar"/>
    <w:uiPriority w:val="99"/>
    <w:rsid w:val="00846C0C"/>
    <w:rPr>
      <w:sz w:val="18"/>
      <w:szCs w:val="18"/>
    </w:rPr>
  </w:style>
  <w:style w:type="character" w:customStyle="1" w:styleId="BalloonTextChar">
    <w:name w:val="Balloon Text Char"/>
    <w:basedOn w:val="DefaultParagraphFont"/>
    <w:link w:val="BalloonText"/>
    <w:uiPriority w:val="99"/>
    <w:semiHidden/>
    <w:locked/>
    <w:rsid w:val="00B11593"/>
    <w:rPr>
      <w:rFonts w:ascii="仿宋_GB2312" w:eastAsia="仿宋_GB2312" w:cs="Times New Roman"/>
      <w:sz w:val="2"/>
    </w:rPr>
  </w:style>
  <w:style w:type="paragraph" w:styleId="Header">
    <w:name w:val="header"/>
    <w:basedOn w:val="Normal"/>
    <w:link w:val="HeaderChar"/>
    <w:uiPriority w:val="99"/>
    <w:rsid w:val="00846C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11593"/>
    <w:rPr>
      <w:rFonts w:ascii="仿宋_GB2312" w:eastAsia="仿宋_GB2312" w:cs="Times New Roman"/>
      <w:sz w:val="18"/>
      <w:szCs w:val="18"/>
    </w:rPr>
  </w:style>
  <w:style w:type="paragraph" w:styleId="Footer">
    <w:name w:val="footer"/>
    <w:basedOn w:val="Normal"/>
    <w:link w:val="FooterChar"/>
    <w:uiPriority w:val="99"/>
    <w:rsid w:val="00846C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11593"/>
    <w:rPr>
      <w:rFonts w:ascii="仿宋_GB2312" w:eastAsia="仿宋_GB2312" w:cs="Times New Roman"/>
      <w:sz w:val="18"/>
      <w:szCs w:val="18"/>
    </w:rPr>
  </w:style>
  <w:style w:type="paragraph" w:customStyle="1" w:styleId="CharChar">
    <w:name w:val="Char Char"/>
    <w:basedOn w:val="Normal"/>
    <w:uiPriority w:val="99"/>
    <w:rsid w:val="00846C0C"/>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9</Pages>
  <Words>625</Words>
  <Characters>3569</Characters>
  <Application>Microsoft Office Outlook</Application>
  <DocSecurity>0</DocSecurity>
  <Lines>0</Lines>
  <Paragraphs>0</Paragraphs>
  <ScaleCrop>false</ScaleCrop>
  <Company>市委办</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张赟</dc:creator>
  <cp:keywords/>
  <dc:description/>
  <cp:lastModifiedBy>徐佳敏</cp:lastModifiedBy>
  <cp:revision>11</cp:revision>
  <cp:lastPrinted>2019-03-05T02:02:00Z</cp:lastPrinted>
  <dcterms:created xsi:type="dcterms:W3CDTF">2019-03-04T02:01:00Z</dcterms:created>
  <dcterms:modified xsi:type="dcterms:W3CDTF">2019-07-05T08:04:00Z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