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Cs w:val="32"/>
        </w:rPr>
      </w:pPr>
      <w:r>
        <w:rPr>
          <w:rFonts w:hint="eastAsia" w:ascii="Times New Roman" w:hAnsi="Times New Roman" w:eastAsia="方正黑体_GBK" w:cs="Times New Roman"/>
          <w:szCs w:val="32"/>
        </w:rPr>
        <w:t>附件2</w:t>
      </w:r>
    </w:p>
    <w:p>
      <w:pPr>
        <w:widowControl/>
        <w:spacing w:before="72" w:beforeLines="30" w:after="72" w:afterLines="30"/>
        <w:jc w:val="center"/>
        <w:rPr>
          <w:rFonts w:ascii="Times New Roman" w:hAnsi="Times New Roman" w:eastAsia="方正小标宋_GBK" w:cs="宋体"/>
          <w:bCs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sz w:val="44"/>
          <w:szCs w:val="44"/>
        </w:rPr>
        <w:t>江阴市狂犬病暴露预防处置门诊一览表</w:t>
      </w:r>
    </w:p>
    <w:p>
      <w:pPr>
        <w:widowControl/>
        <w:spacing w:line="0" w:lineRule="atLeast"/>
        <w:jc w:val="left"/>
        <w:rPr>
          <w:rFonts w:ascii="Times New Roman" w:hAnsi="Times New Roman" w:eastAsia="方正楷体_GBK" w:cs="宋体"/>
          <w:bCs/>
          <w:sz w:val="21"/>
          <w:szCs w:val="21"/>
        </w:rPr>
      </w:pPr>
      <w:r>
        <w:rPr>
          <w:rFonts w:hint="eastAsia" w:ascii="Times New Roman" w:hAnsi="Times New Roman" w:eastAsia="方正楷体_GBK" w:cs="宋体"/>
          <w:bCs/>
          <w:sz w:val="21"/>
          <w:szCs w:val="21"/>
        </w:rPr>
        <w:t>承担疑似狂犬病病毒暴露者伤口处置、人用狂犬病疫苗和狂犬病被动免疫制剂的预防接种服务，并提供暴露前预防性狂犬病免疫接种服务。</w:t>
      </w:r>
    </w:p>
    <w:tbl>
      <w:tblPr>
        <w:tblStyle w:val="3"/>
        <w:tblW w:w="1400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260"/>
        <w:gridCol w:w="3976"/>
        <w:gridCol w:w="2828"/>
        <w:gridCol w:w="1639"/>
        <w:gridCol w:w="15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sz w:val="21"/>
                <w:szCs w:val="21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sz w:val="21"/>
                <w:szCs w:val="21"/>
              </w:rPr>
              <w:t>预防接种单位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sz w:val="21"/>
                <w:szCs w:val="21"/>
              </w:rPr>
              <w:t>单位地址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sz w:val="21"/>
                <w:szCs w:val="21"/>
              </w:rPr>
              <w:t>联系电话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sz w:val="21"/>
                <w:szCs w:val="21"/>
              </w:rPr>
              <w:t>门诊等级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_GBK" w:cs="宋体"/>
                <w:sz w:val="21"/>
                <w:szCs w:val="21"/>
              </w:rPr>
              <w:t>门诊服务时间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城中社区卫生服务中心（西郊点）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澄江街道人民西路65号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86100603-8027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城南社区卫生服务中心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澄江街道花北路2号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81608806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第三人民医院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澄江街道五星路999号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81663006-8100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二级门诊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24小时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解放军63680部队医院（原远望医院）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澄江街道中山北路269号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86828822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24小时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临港医院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临港街道崇文北路108号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86687600-8013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利港医院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利港街道兴港路369号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86637657-8001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璜土医院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璜土镇万安路93号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86658378-8999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24小时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璜土社区卫生服务中心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璜土镇石庄新街35号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86661700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江阴市利港社区卫生服务中心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利港街道西石桥镇澄路2334号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86601339-8033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中医外科医院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城东街道山观水南路1号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86998120-5205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城东社区卫生服务中心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城东街道长山石牌路25号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86195181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青阳医院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青阳镇青璜路211号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86519199、86915055-8033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24小时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徐霞客医院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徐霞客镇璜塘环镇北路158号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86531260-8019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徐霞客社区卫生服务中心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徐霞客镇马镇东街87号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86521068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峭岐医院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徐霞客镇峭岐博爱路126号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86561425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中医肝胆医院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月城镇花园路39号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18068317829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南闸医院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南闸街道锡澄路639号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86179710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24小时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第四人民医院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华士镇勤丰路502号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81692227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24小时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华士社区卫生服务中心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华士镇陆桥东街291号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86371979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周庄医院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周庄镇兴隆南路45号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86901857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长寿医院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周庄镇长寿路135号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86960078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新桥社区卫生服务中心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新桥镇新蕾路61号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86931213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中医骨伤医院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云亭街道云亭镇中街41号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86013858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长泾医院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长泾镇虹桥路111号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86301315-8102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24小时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河塘医院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长泾镇河塘中心街138号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86331615-8001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24小时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顾山社区卫生服务中心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顾山镇英才西街120#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88030870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北国医院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顾山镇北国环镇路122号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86357076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第五人民医院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祝塘镇镇北路85号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0510-86391145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24小时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ascii="Times New Roman" w:hAnsi="Times New Roman" w:eastAsia="方正楷体_GBK" w:cs="宋体"/>
                <w:sz w:val="21"/>
                <w:szCs w:val="21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祝塘社区卫生服务中心</w:t>
            </w:r>
          </w:p>
        </w:tc>
        <w:tc>
          <w:tcPr>
            <w:tcW w:w="397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祝塘镇文林环南路16号</w:t>
            </w:r>
          </w:p>
        </w:tc>
        <w:tc>
          <w:tcPr>
            <w:tcW w:w="28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86341012-8807</w:t>
            </w: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一级门诊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楷体_GBK" w:cs="宋体"/>
                <w:sz w:val="21"/>
                <w:szCs w:val="21"/>
              </w:rPr>
              <w:t>24小时</w:t>
            </w:r>
          </w:p>
        </w:tc>
      </w:tr>
    </w:tbl>
    <w:p>
      <w:pPr>
        <w:spacing w:line="20" w:lineRule="exact"/>
        <w:rPr>
          <w:rFonts w:ascii="Times New Roman" w:hAnsi="Times New Roman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jc w:val="center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83363"/>
    <w:rsid w:val="3C4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2019-07-31T09:01:00Z</dcterms:created>
  <dc:creator>ALiJiang</dc:creator>
  <cp:lastModifiedBy>ALiJiang</cp:lastModifiedBy>
  <dcterms:modified xsi:type="dcterms:W3CDTF">2019-07-31T09:01:40Z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