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tbl>
      <w:tblPr>
        <w:tblStyle w:val="8"/>
        <w:tblW w:w="881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8"/>
        <w:gridCol w:w="1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7138" w:type="dxa"/>
            <w:noWrap/>
            <w:vAlign w:val="center"/>
          </w:tcPr>
          <w:p>
            <w:pPr>
              <w:spacing w:line="1100" w:lineRule="exact"/>
              <w:jc w:val="distribute"/>
              <w:rPr>
                <w:rFonts w:eastAsia="方正小标宋_GBK"/>
                <w:b/>
                <w:color w:val="FF0000"/>
                <w:w w:val="75"/>
                <w:sz w:val="98"/>
                <w:szCs w:val="98"/>
              </w:rPr>
            </w:pPr>
            <w:r>
              <w:rPr>
                <w:rFonts w:hint="eastAsia" w:eastAsia="方正小标宋_GBK"/>
                <w:b/>
                <w:color w:val="FF0000"/>
                <w:w w:val="75"/>
                <w:sz w:val="98"/>
                <w:szCs w:val="98"/>
              </w:rPr>
              <w:t>江阴市财政局</w:t>
            </w:r>
          </w:p>
        </w:tc>
        <w:tc>
          <w:tcPr>
            <w:tcW w:w="1675" w:type="dxa"/>
            <w:vMerge w:val="restart"/>
            <w:noWrap/>
            <w:vAlign w:val="center"/>
          </w:tcPr>
          <w:p>
            <w:pPr>
              <w:spacing w:line="1100" w:lineRule="exact"/>
              <w:jc w:val="center"/>
              <w:rPr>
                <w:rFonts w:eastAsia="方正小标宋_GBK"/>
                <w:b/>
                <w:color w:val="FF0000"/>
                <w:w w:val="68"/>
                <w:sz w:val="104"/>
                <w:szCs w:val="104"/>
              </w:rPr>
            </w:pPr>
            <w:r>
              <w:rPr>
                <w:rFonts w:hint="eastAsia" w:eastAsia="方正小标宋_GBK"/>
                <w:b/>
                <w:color w:val="FF0000"/>
                <w:w w:val="68"/>
                <w:sz w:val="104"/>
                <w:szCs w:val="104"/>
              </w:rPr>
              <w:t>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7138" w:type="dxa"/>
            <w:noWrap/>
            <w:vAlign w:val="center"/>
          </w:tcPr>
          <w:p>
            <w:pPr>
              <w:spacing w:line="1100" w:lineRule="exact"/>
              <w:jc w:val="distribute"/>
              <w:rPr>
                <w:rFonts w:eastAsia="方正小标宋_GBK"/>
                <w:b/>
                <w:color w:val="FF0000"/>
                <w:w w:val="70"/>
                <w:sz w:val="98"/>
                <w:szCs w:val="98"/>
              </w:rPr>
            </w:pPr>
            <w:r>
              <w:rPr>
                <w:rFonts w:hint="eastAsia" w:eastAsia="方正小标宋_GBK"/>
                <w:b/>
                <w:color w:val="FF0000"/>
                <w:w w:val="70"/>
                <w:sz w:val="98"/>
                <w:szCs w:val="98"/>
              </w:rPr>
              <w:t>江阴市农业农村局</w:t>
            </w:r>
          </w:p>
        </w:tc>
        <w:tc>
          <w:tcPr>
            <w:tcW w:w="1675" w:type="dxa"/>
            <w:vMerge w:val="continue"/>
            <w:noWrap/>
            <w:vAlign w:val="center"/>
          </w:tcPr>
          <w:p>
            <w:pPr>
              <w:spacing w:line="1100" w:lineRule="exact"/>
              <w:jc w:val="center"/>
              <w:rPr>
                <w:rFonts w:eastAsia="方正小标宋_GBK"/>
                <w:color w:val="FF0000"/>
                <w:sz w:val="80"/>
                <w:szCs w:val="80"/>
              </w:rPr>
            </w:pPr>
          </w:p>
        </w:tc>
      </w:tr>
    </w:tbl>
    <w:p>
      <w:pPr>
        <w:jc w:val="center"/>
        <w:rPr>
          <w:rFonts w:eastAsia="方正仿宋_GBK"/>
          <w:b/>
          <w:color w:val="000000"/>
          <w:szCs w:val="32"/>
        </w:rPr>
      </w:pPr>
    </w:p>
    <w:p>
      <w:pPr>
        <w:jc w:val="center"/>
        <w:rPr>
          <w:rFonts w:eastAsia="方正仿宋_GBK"/>
          <w:b/>
          <w:color w:val="000000"/>
          <w:szCs w:val="32"/>
        </w:rPr>
      </w:pPr>
    </w:p>
    <w:p>
      <w:pPr>
        <w:spacing w:afterLines="20" w:line="240" w:lineRule="atLeast"/>
        <w:jc w:val="center"/>
        <w:rPr>
          <w:rFonts w:eastAsia="方正仿宋_GBK"/>
          <w:color w:val="000000"/>
          <w:szCs w:val="32"/>
        </w:rPr>
      </w:pPr>
      <w:r>
        <w:rPr>
          <w:rFonts w:hint="eastAsia" w:eastAsia="方正仿宋_GBK"/>
          <w:color w:val="000000"/>
          <w:szCs w:val="32"/>
        </w:rPr>
        <w:t>澄财规〔2019〕1号</w:t>
      </w:r>
    </w:p>
    <w:p>
      <w:r>
        <w:rPr>
          <w:b/>
          <w:color w:val="000000"/>
          <w:szCs w:val="32"/>
        </w:rPr>
        <w:pict>
          <v:line id="_x0000_s1026" o:spid="_x0000_s1026" o:spt="20" style="position:absolute;left:0pt;margin-left:0pt;margin-top:1.4pt;height:0pt;width:442.2pt;z-index:251658240;mso-width-relative:page;mso-height-relative:page;" stroked="t" coordsize="21600,21600" o:gfxdata="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z9hlr1wAAAAkBAAAPAAAA&#10;AAAAAAEAIAAAACIAAABkcnMvZG93bnJldi54bWxQSwECFAAUAAAACACHTuJAP+rCTd0BAACXAwAA&#10;DgAAAAAAAAABACAAAAAmAQAAZHJzL2Uyb0RvYy54bWxQSwUGAAAAAAYABgBZAQAAdQUAAAAA&#10;">
            <v:path arrowok="t"/>
            <v:fill focussize="0,0"/>
            <v:stroke weight="2pt" color="#FF0000"/>
            <v:imagedata o:title=""/>
            <o:lock v:ext="edit"/>
          </v:line>
        </w:pict>
      </w:r>
    </w:p>
    <w:p>
      <w:pPr>
        <w:spacing w:line="0" w:lineRule="atLeast"/>
        <w:jc w:val="center"/>
        <w:rPr>
          <w:rFonts w:eastAsia="方正小标宋_GBK" w:cs="华文中宋"/>
          <w:sz w:val="44"/>
          <w:szCs w:val="44"/>
        </w:rPr>
      </w:pPr>
    </w:p>
    <w:p>
      <w:pPr>
        <w:spacing w:line="0" w:lineRule="atLeast"/>
        <w:jc w:val="center"/>
        <w:rPr>
          <w:rFonts w:eastAsia="方正小标宋_GBK" w:cs="华文中宋"/>
          <w:sz w:val="44"/>
          <w:szCs w:val="44"/>
        </w:rPr>
      </w:pPr>
      <w:r>
        <w:rPr>
          <w:rFonts w:hint="eastAsia" w:eastAsia="方正小标宋_GBK" w:cs="华文中宋"/>
          <w:sz w:val="44"/>
          <w:szCs w:val="44"/>
        </w:rPr>
        <w:t>关于印发《江阴市三务公开“户户通”</w:t>
      </w:r>
    </w:p>
    <w:p>
      <w:pPr>
        <w:spacing w:line="0" w:lineRule="atLeast"/>
        <w:jc w:val="center"/>
        <w:rPr>
          <w:rFonts w:eastAsia="方正小标宋_GBK" w:cs="华文中宋"/>
          <w:sz w:val="44"/>
          <w:szCs w:val="44"/>
        </w:rPr>
      </w:pPr>
      <w:r>
        <w:rPr>
          <w:rFonts w:hint="eastAsia" w:eastAsia="方正小标宋_GBK" w:cs="华文中宋"/>
          <w:sz w:val="44"/>
          <w:szCs w:val="44"/>
        </w:rPr>
        <w:t>专项补助资金管理办法》的通知</w:t>
      </w:r>
    </w:p>
    <w:p>
      <w:pPr>
        <w:ind w:firstLine="632" w:firstLineChars="200"/>
        <w:rPr>
          <w:rFonts w:eastAsia="方正仿宋_GBK" w:cs="华文中宋"/>
          <w:szCs w:val="32"/>
        </w:rPr>
      </w:pPr>
    </w:p>
    <w:p>
      <w:pPr>
        <w:rPr>
          <w:rFonts w:eastAsia="方正仿宋_GBK"/>
          <w:color w:val="000000"/>
          <w:szCs w:val="32"/>
        </w:rPr>
      </w:pPr>
      <w:r>
        <w:rPr>
          <w:rFonts w:hint="eastAsia" w:eastAsia="方正仿宋_GBK"/>
          <w:color w:val="000000"/>
          <w:szCs w:val="32"/>
        </w:rPr>
        <w:t>市有关单位：</w:t>
      </w:r>
    </w:p>
    <w:p>
      <w:pPr>
        <w:ind w:firstLine="632" w:firstLineChars="200"/>
        <w:rPr>
          <w:rFonts w:eastAsia="方正仿宋_GBK"/>
          <w:color w:val="000000"/>
          <w:szCs w:val="32"/>
        </w:rPr>
      </w:pPr>
      <w:r>
        <w:rPr>
          <w:rFonts w:hint="eastAsia" w:eastAsia="方正仿宋_GBK"/>
          <w:color w:val="000000"/>
          <w:szCs w:val="32"/>
        </w:rPr>
        <w:t>为加强政府专项资金管理，提高资金使用效益，结合我市实际，我们制订了《江阴市三务公开“户户通”专项补助资金管理办法》。现印发给你们，请遵照执行。</w:t>
      </w:r>
    </w:p>
    <w:p>
      <w:pPr>
        <w:ind w:firstLine="632" w:firstLineChars="200"/>
        <w:rPr>
          <w:rFonts w:eastAsia="方正仿宋_GBK"/>
          <w:color w:val="000000"/>
          <w:szCs w:val="32"/>
        </w:rPr>
      </w:pPr>
    </w:p>
    <w:p>
      <w:pPr>
        <w:ind w:firstLine="632" w:firstLineChars="200"/>
        <w:rPr>
          <w:rFonts w:eastAsia="方正仿宋_GBK"/>
          <w:color w:val="000000"/>
          <w:szCs w:val="32"/>
        </w:rPr>
      </w:pPr>
    </w:p>
    <w:p>
      <w:pPr>
        <w:ind w:firstLine="632" w:firstLineChars="200"/>
        <w:rPr>
          <w:rFonts w:eastAsia="方正仿宋_GBK"/>
          <w:color w:val="000000"/>
          <w:szCs w:val="32"/>
        </w:rPr>
      </w:pPr>
    </w:p>
    <w:p>
      <w:pPr>
        <w:ind w:firstLine="632" w:firstLineChars="200"/>
        <w:rPr>
          <w:rFonts w:eastAsia="方正仿宋_GBK"/>
          <w:color w:val="000000"/>
          <w:szCs w:val="32"/>
        </w:rPr>
      </w:pPr>
      <w:r>
        <w:rPr>
          <w:rFonts w:hint="eastAsia" w:eastAsia="方正仿宋_GBK"/>
          <w:color w:val="000000"/>
          <w:szCs w:val="32"/>
        </w:rPr>
        <w:t>（此页无正文）</w:t>
      </w:r>
    </w:p>
    <w:p>
      <w:pPr>
        <w:ind w:firstLine="632" w:firstLineChars="200"/>
        <w:rPr>
          <w:rFonts w:eastAsia="方正仿宋_GBK"/>
          <w:color w:val="000000"/>
          <w:szCs w:val="32"/>
        </w:rPr>
      </w:pPr>
    </w:p>
    <w:p>
      <w:pPr>
        <w:ind w:firstLine="632" w:firstLineChars="200"/>
        <w:rPr>
          <w:rFonts w:eastAsia="方正仿宋_GBK"/>
          <w:color w:val="000000"/>
          <w:szCs w:val="32"/>
        </w:rPr>
      </w:pPr>
      <w:r>
        <w:rPr>
          <w:rFonts w:eastAsia="方正仿宋_GBK"/>
          <w:color w:val="0000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607060</wp:posOffset>
            </wp:positionH>
            <wp:positionV relativeFrom="paragraph">
              <wp:posOffset>111760</wp:posOffset>
            </wp:positionV>
            <wp:extent cx="1512570" cy="1516380"/>
            <wp:effectExtent l="19050" t="0" r="0" b="0"/>
            <wp:wrapNone/>
            <wp:docPr id="4" name="图片 2" descr="V:\2019年材料\13楼 农业农村局\财政局红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V:\2019年材料\13楼 农业农村局\财政局红章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方正仿宋_GBK"/>
          <w:color w:val="00000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3258820</wp:posOffset>
            </wp:positionH>
            <wp:positionV relativeFrom="paragraph">
              <wp:posOffset>104140</wp:posOffset>
            </wp:positionV>
            <wp:extent cx="1504950" cy="1516380"/>
            <wp:effectExtent l="19050" t="0" r="0" b="0"/>
            <wp:wrapNone/>
            <wp:docPr id="3" name="图片 1" descr="V:\2019年材料\13楼 农业农村局\红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V:\2019年材料\13楼 农业农村局\红章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ind w:firstLine="632" w:firstLineChars="200"/>
        <w:rPr>
          <w:rFonts w:eastAsia="方正仿宋_GBK"/>
          <w:color w:val="000000"/>
          <w:szCs w:val="32"/>
        </w:rPr>
      </w:pPr>
    </w:p>
    <w:p>
      <w:pPr>
        <w:ind w:firstLine="784" w:firstLineChars="248"/>
        <w:jc w:val="left"/>
        <w:rPr>
          <w:rFonts w:eastAsia="方正仿宋_GBK"/>
          <w:color w:val="000000"/>
          <w:szCs w:val="32"/>
        </w:rPr>
      </w:pPr>
      <w:r>
        <w:rPr>
          <w:rFonts w:hint="eastAsia" w:eastAsia="方正仿宋_GBK"/>
          <w:color w:val="000000"/>
          <w:szCs w:val="32"/>
        </w:rPr>
        <w:t>江 阴 市 财 政 局          江阴市农业农村局</w:t>
      </w:r>
    </w:p>
    <w:p>
      <w:pPr>
        <w:ind w:right="1264" w:rightChars="400" w:firstLine="632" w:firstLineChars="200"/>
        <w:jc w:val="right"/>
        <w:rPr>
          <w:rFonts w:eastAsia="方正仿宋_GBK"/>
          <w:color w:val="000000"/>
          <w:szCs w:val="32"/>
        </w:rPr>
      </w:pPr>
      <w:r>
        <w:rPr>
          <w:rFonts w:hint="eastAsia" w:eastAsia="方正仿宋_GBK"/>
          <w:color w:val="000000"/>
          <w:szCs w:val="32"/>
        </w:rPr>
        <w:t>2019年3月12日</w:t>
      </w:r>
    </w:p>
    <w:p>
      <w:pPr>
        <w:ind w:right="1264" w:rightChars="400" w:firstLine="632" w:firstLineChars="200"/>
        <w:jc w:val="right"/>
        <w:rPr>
          <w:rFonts w:eastAsia="方正仿宋_GBK"/>
          <w:color w:val="000000"/>
          <w:szCs w:val="32"/>
        </w:rPr>
      </w:pPr>
    </w:p>
    <w:p>
      <w:pPr>
        <w:ind w:right="1264" w:rightChars="400" w:firstLine="632" w:firstLineChars="200"/>
        <w:jc w:val="right"/>
        <w:rPr>
          <w:rFonts w:eastAsia="方正仿宋_GBK"/>
          <w:color w:val="000000"/>
        </w:rPr>
      </w:pPr>
    </w:p>
    <w:p>
      <w:pPr>
        <w:jc w:val="left"/>
        <w:rPr>
          <w:rFonts w:eastAsia="方正仿宋_GBK"/>
          <w:color w:val="000000"/>
        </w:rPr>
      </w:pPr>
      <w:r>
        <w:rPr>
          <w:rFonts w:eastAsia="方正仿宋_GBK"/>
          <w:color w:val="000000"/>
        </w:rPr>
        <w:br w:type="page"/>
      </w:r>
    </w:p>
    <w:p>
      <w:pPr>
        <w:spacing w:line="0" w:lineRule="atLeast"/>
        <w:jc w:val="center"/>
        <w:rPr>
          <w:rFonts w:eastAsia="方正小标宋_GBK" w:cs="华文中宋"/>
          <w:color w:val="000000"/>
          <w:sz w:val="44"/>
          <w:szCs w:val="44"/>
        </w:rPr>
      </w:pPr>
      <w:r>
        <w:rPr>
          <w:rFonts w:hint="eastAsia" w:eastAsia="方正小标宋_GBK" w:cs="华文中宋"/>
          <w:color w:val="000000"/>
          <w:sz w:val="44"/>
          <w:szCs w:val="44"/>
        </w:rPr>
        <w:t>江阴市三务公开“户户通”</w:t>
      </w:r>
    </w:p>
    <w:p>
      <w:pPr>
        <w:spacing w:line="0" w:lineRule="atLeast"/>
        <w:jc w:val="center"/>
        <w:rPr>
          <w:rFonts w:eastAsia="方正小标宋_GBK" w:cs="华文中宋"/>
          <w:color w:val="000000"/>
          <w:sz w:val="44"/>
          <w:szCs w:val="44"/>
        </w:rPr>
      </w:pPr>
      <w:r>
        <w:rPr>
          <w:rFonts w:hint="eastAsia" w:eastAsia="方正小标宋_GBK" w:cs="华文中宋"/>
          <w:color w:val="000000"/>
          <w:sz w:val="44"/>
          <w:szCs w:val="44"/>
        </w:rPr>
        <w:t>专项补助资金管理办法</w:t>
      </w:r>
    </w:p>
    <w:p>
      <w:pPr>
        <w:ind w:firstLine="632" w:firstLineChars="200"/>
        <w:rPr>
          <w:rFonts w:eastAsia="方正黑体_GBK"/>
          <w:bCs/>
        </w:rPr>
      </w:pPr>
    </w:p>
    <w:p>
      <w:pPr>
        <w:spacing w:beforeLines="50" w:afterLines="50"/>
        <w:jc w:val="center"/>
        <w:rPr>
          <w:rFonts w:eastAsia="方正黑体_GBK"/>
          <w:bCs/>
          <w:szCs w:val="32"/>
        </w:rPr>
      </w:pPr>
      <w:r>
        <w:rPr>
          <w:rFonts w:hint="eastAsia" w:eastAsia="方正黑体_GBK"/>
          <w:bCs/>
          <w:szCs w:val="32"/>
        </w:rPr>
        <w:t>第一章  总  则</w:t>
      </w:r>
    </w:p>
    <w:p>
      <w:pPr>
        <w:ind w:firstLine="632" w:firstLineChars="200"/>
        <w:rPr>
          <w:rFonts w:ascii="方正楷体_GBK" w:eastAsia="方正楷体_GBK"/>
          <w:color w:val="000000"/>
          <w:szCs w:val="32"/>
        </w:rPr>
      </w:pPr>
      <w:r>
        <w:rPr>
          <w:rFonts w:hint="eastAsia" w:ascii="方正楷体_GBK" w:eastAsia="方正楷体_GBK"/>
          <w:bCs/>
          <w:szCs w:val="32"/>
        </w:rPr>
        <w:t>第一条  目的依据</w:t>
      </w:r>
    </w:p>
    <w:p>
      <w:pPr>
        <w:ind w:firstLine="632" w:firstLineChars="200"/>
        <w:rPr>
          <w:rFonts w:eastAsia="方正仿宋_GBK"/>
          <w:color w:val="000000"/>
          <w:szCs w:val="32"/>
        </w:rPr>
      </w:pPr>
      <w:r>
        <w:rPr>
          <w:rFonts w:hint="eastAsia" w:eastAsia="方正仿宋_GBK"/>
          <w:color w:val="000000"/>
          <w:szCs w:val="32"/>
        </w:rPr>
        <w:t>为规范和加强市级三务公开“户户通”专项补助资金的管理，提高资金的使用效率，根据《中华人民共和国预算法》《江阴市本级政府专项资金管理办法》（澄政发〔2018〕78号）等法律、法规和有关规定，根据《中共江阴市委关于进一步加强和完善全市村级管理的指导意见》（澄委发〔2018〕30号）精神，制定本办法。</w:t>
      </w:r>
    </w:p>
    <w:p>
      <w:pPr>
        <w:ind w:firstLine="632" w:firstLineChars="200"/>
        <w:rPr>
          <w:rFonts w:ascii="方正楷体_GBK" w:eastAsia="方正楷体_GBK"/>
          <w:bCs/>
          <w:szCs w:val="32"/>
        </w:rPr>
      </w:pPr>
      <w:r>
        <w:rPr>
          <w:rFonts w:hint="eastAsia" w:ascii="方正楷体_GBK" w:eastAsia="方正楷体_GBK"/>
          <w:bCs/>
          <w:szCs w:val="32"/>
        </w:rPr>
        <w:t>第二条  资金安排</w:t>
      </w:r>
    </w:p>
    <w:p>
      <w:pPr>
        <w:ind w:firstLine="632" w:firstLineChars="200"/>
        <w:rPr>
          <w:rFonts w:eastAsia="方正仿宋_GBK"/>
          <w:color w:val="000000"/>
          <w:szCs w:val="32"/>
        </w:rPr>
      </w:pPr>
      <w:r>
        <w:rPr>
          <w:rFonts w:hint="eastAsia" w:eastAsia="方正仿宋_GBK"/>
          <w:color w:val="000000"/>
          <w:szCs w:val="32"/>
        </w:rPr>
        <w:t>市级三务公开“户户通”专项补助资金（以下简称专项资金）是根据《关于推进三务公开“户户通”建设的通知》（澄户户通办〔2018〕1号）文件，对按时完成三务公开“户户通”上线运行且三务公开内容全面的村给予的专项资金。专项资金安排720万元，执行期限为2019年1月1日至2019年12月31日。</w:t>
      </w:r>
    </w:p>
    <w:p>
      <w:pPr>
        <w:ind w:firstLine="632" w:firstLineChars="200"/>
        <w:rPr>
          <w:rFonts w:ascii="方正楷体_GBK" w:eastAsia="方正楷体_GBK"/>
          <w:bCs/>
          <w:szCs w:val="32"/>
        </w:rPr>
      </w:pPr>
      <w:r>
        <w:rPr>
          <w:rFonts w:hint="eastAsia" w:ascii="方正楷体_GBK" w:eastAsia="方正楷体_GBK"/>
          <w:bCs/>
          <w:szCs w:val="32"/>
        </w:rPr>
        <w:t>第三条  使用原则</w:t>
      </w:r>
    </w:p>
    <w:p>
      <w:pPr>
        <w:ind w:firstLine="632" w:firstLineChars="200"/>
        <w:rPr>
          <w:rFonts w:eastAsia="方正仿宋_GBK"/>
          <w:color w:val="000000"/>
          <w:szCs w:val="32"/>
        </w:rPr>
      </w:pPr>
      <w:r>
        <w:rPr>
          <w:rFonts w:hint="eastAsia" w:eastAsia="方正仿宋_GBK"/>
          <w:color w:val="000000"/>
          <w:szCs w:val="32"/>
        </w:rPr>
        <w:t>专项资金管理遵循公开透明、规范管理、绩效评价、跟踪监督的原则。</w:t>
      </w:r>
    </w:p>
    <w:p>
      <w:pPr>
        <w:ind w:firstLine="632" w:firstLineChars="200"/>
        <w:rPr>
          <w:rFonts w:ascii="方正楷体_GBK" w:eastAsia="方正楷体_GBK"/>
          <w:bCs/>
          <w:szCs w:val="32"/>
        </w:rPr>
      </w:pPr>
      <w:r>
        <w:rPr>
          <w:rFonts w:hint="eastAsia" w:ascii="方正楷体_GBK" w:eastAsia="方正楷体_GBK"/>
          <w:bCs/>
          <w:szCs w:val="32"/>
        </w:rPr>
        <w:t>第四条  职责分工</w:t>
      </w:r>
    </w:p>
    <w:p>
      <w:pPr>
        <w:ind w:firstLine="632" w:firstLineChars="200"/>
        <w:rPr>
          <w:rFonts w:eastAsia="方正仿宋_GBK"/>
          <w:color w:val="000000"/>
          <w:szCs w:val="32"/>
        </w:rPr>
      </w:pPr>
      <w:r>
        <w:rPr>
          <w:rFonts w:hint="eastAsia" w:eastAsia="方正仿宋_GBK"/>
          <w:color w:val="000000"/>
          <w:szCs w:val="32"/>
        </w:rPr>
        <w:t>市财政局负责会同市农业农村局制定专项资金管理办法；专项资金的年度预算安排；会同市农业农村局确定资金使用计划并下达资金；对专项资金使用情况进行监督和绩效管理。</w:t>
      </w:r>
    </w:p>
    <w:p>
      <w:pPr>
        <w:ind w:firstLine="632" w:firstLineChars="200"/>
        <w:rPr>
          <w:rFonts w:eastAsia="方正仿宋_GBK"/>
          <w:color w:val="000000"/>
          <w:szCs w:val="32"/>
        </w:rPr>
      </w:pPr>
      <w:r>
        <w:rPr>
          <w:rFonts w:hint="eastAsia" w:eastAsia="方正仿宋_GBK"/>
          <w:color w:val="000000"/>
          <w:szCs w:val="32"/>
        </w:rPr>
        <w:t>市农业农村局负责会同</w:t>
      </w:r>
      <w:r>
        <w:rPr>
          <w:rFonts w:hint="eastAsia" w:eastAsia="方正仿宋_GBK"/>
          <w:color w:val="000000"/>
          <w:szCs w:val="32"/>
          <w:lang w:eastAsia="zh-CN"/>
        </w:rPr>
        <w:t>市</w:t>
      </w:r>
      <w:r>
        <w:rPr>
          <w:rFonts w:hint="eastAsia" w:eastAsia="方正仿宋_GBK"/>
          <w:color w:val="000000"/>
          <w:szCs w:val="32"/>
        </w:rPr>
        <w:t>财政局制定专项资金管理办法；严格执行专项资金年度预算，按照专项资金使用需求，及时申请拨付资金；负责对专项资金实施监督管理。</w:t>
      </w:r>
    </w:p>
    <w:p>
      <w:pPr>
        <w:ind w:firstLine="632" w:firstLineChars="200"/>
        <w:rPr>
          <w:rFonts w:eastAsia="方正仿宋_GBK"/>
          <w:color w:val="000000"/>
          <w:szCs w:val="32"/>
        </w:rPr>
      </w:pPr>
      <w:r>
        <w:rPr>
          <w:rFonts w:hint="eastAsia" w:eastAsia="方正仿宋_GBK"/>
          <w:color w:val="000000"/>
          <w:szCs w:val="32"/>
        </w:rPr>
        <w:t>各镇（街</w:t>
      </w:r>
      <w:r>
        <w:rPr>
          <w:rFonts w:hint="eastAsia" w:eastAsia="方正仿宋_GBK"/>
          <w:color w:val="000000"/>
          <w:szCs w:val="32"/>
          <w:lang w:eastAsia="zh-CN"/>
        </w:rPr>
        <w:t>道</w:t>
      </w:r>
      <w:bookmarkStart w:id="0" w:name="_GoBack"/>
      <w:bookmarkEnd w:id="0"/>
      <w:r>
        <w:rPr>
          <w:rFonts w:hint="eastAsia" w:eastAsia="方正仿宋_GBK"/>
          <w:color w:val="000000"/>
          <w:szCs w:val="32"/>
        </w:rPr>
        <w:t>）农经主管部门负责组织项目申报，对申报资料进行审核，项目实施监督和项目初验。</w:t>
      </w:r>
    </w:p>
    <w:p>
      <w:pPr>
        <w:spacing w:beforeLines="50" w:afterLines="50"/>
        <w:jc w:val="center"/>
        <w:rPr>
          <w:rFonts w:eastAsia="方正黑体_GBK"/>
          <w:bCs/>
          <w:szCs w:val="32"/>
        </w:rPr>
      </w:pPr>
      <w:r>
        <w:rPr>
          <w:rFonts w:hint="eastAsia" w:eastAsia="方正黑体_GBK"/>
          <w:bCs/>
          <w:szCs w:val="32"/>
        </w:rPr>
        <w:t>第二章  支出对象和标准</w:t>
      </w:r>
    </w:p>
    <w:p>
      <w:pPr>
        <w:ind w:firstLine="632" w:firstLineChars="200"/>
        <w:rPr>
          <w:rFonts w:ascii="方正楷体_GBK" w:eastAsia="方正楷体_GBK"/>
          <w:bCs/>
          <w:szCs w:val="32"/>
        </w:rPr>
      </w:pPr>
      <w:r>
        <w:rPr>
          <w:rFonts w:hint="eastAsia" w:ascii="方正楷体_GBK" w:eastAsia="方正楷体_GBK"/>
          <w:bCs/>
          <w:szCs w:val="32"/>
        </w:rPr>
        <w:t>第五条  专项资金支出的对象</w:t>
      </w:r>
    </w:p>
    <w:p>
      <w:pPr>
        <w:ind w:firstLine="632" w:firstLineChars="200"/>
        <w:rPr>
          <w:rFonts w:eastAsia="方正仿宋_GBK"/>
          <w:color w:val="000000"/>
          <w:szCs w:val="32"/>
        </w:rPr>
      </w:pPr>
      <w:r>
        <w:rPr>
          <w:rFonts w:hint="eastAsia" w:eastAsia="方正仿宋_GBK"/>
          <w:color w:val="000000"/>
          <w:szCs w:val="32"/>
        </w:rPr>
        <w:t>专项资金支出的对象：上线运行“户户通”且“户户通”中党务、村务、财务内容齐全完善的村。</w:t>
      </w:r>
    </w:p>
    <w:p>
      <w:pPr>
        <w:ind w:firstLine="632" w:firstLineChars="200"/>
        <w:rPr>
          <w:rFonts w:ascii="方正楷体_GBK" w:eastAsia="方正楷体_GBK"/>
          <w:bCs/>
          <w:szCs w:val="32"/>
        </w:rPr>
      </w:pPr>
      <w:r>
        <w:rPr>
          <w:rFonts w:hint="eastAsia" w:ascii="方正楷体_GBK" w:eastAsia="方正楷体_GBK"/>
          <w:bCs/>
          <w:szCs w:val="32"/>
        </w:rPr>
        <w:t>第六条  支出标准和方式</w:t>
      </w:r>
    </w:p>
    <w:p>
      <w:pPr>
        <w:ind w:firstLine="632" w:firstLineChars="200"/>
        <w:rPr>
          <w:rFonts w:eastAsia="方正仿宋_GBK"/>
          <w:color w:val="000000"/>
          <w:szCs w:val="32"/>
        </w:rPr>
      </w:pPr>
      <w:r>
        <w:rPr>
          <w:rFonts w:hint="eastAsia" w:eastAsia="方正仿宋_GBK"/>
          <w:color w:val="000000"/>
          <w:szCs w:val="32"/>
        </w:rPr>
        <w:t>“户户通”专项补助资金按每村3万元核定，实际拨付时“户户通”上线运行村数和上线内容情况各占总额的50%，即按时完成“户户通”上线的村拨付专项资金的50%（1.5万），对“户户通”公开内容全面的村再拨付50%（1.5万）。党务包括政治建设、思想建设、组织建设、作风建设、纪律建设、三重一大、其他事项共7项。村务包括村（居）经济和社会事业发展规划、村规民约（居民公约）及各类规约、村（居）务发生事项、村（居）民（代表）会议及其实施、村（居）干部、村（居）务监督委员会履职情况、其他事项共7项。财务包括财务报表、资金、资产、资源、工程项目、收支情况共6项，合计20项，具体评分标准见附表2。专项资金由市财政全部承担，一次性奖补到位，无后续补助。</w:t>
      </w:r>
    </w:p>
    <w:p>
      <w:pPr>
        <w:spacing w:beforeLines="50" w:afterLines="50"/>
        <w:jc w:val="center"/>
        <w:rPr>
          <w:rFonts w:eastAsia="方正黑体_GBK"/>
          <w:bCs/>
          <w:szCs w:val="32"/>
        </w:rPr>
      </w:pPr>
      <w:r>
        <w:rPr>
          <w:rFonts w:hint="eastAsia" w:eastAsia="方正黑体_GBK"/>
          <w:bCs/>
          <w:szCs w:val="32"/>
        </w:rPr>
        <w:t>第三章  资金申报和项目验收</w:t>
      </w:r>
    </w:p>
    <w:p>
      <w:pPr>
        <w:ind w:firstLine="632" w:firstLineChars="200"/>
        <w:rPr>
          <w:rFonts w:ascii="方正楷体_GBK" w:eastAsia="方正楷体_GBK"/>
          <w:color w:val="000000"/>
          <w:szCs w:val="32"/>
        </w:rPr>
      </w:pPr>
      <w:r>
        <w:rPr>
          <w:rFonts w:hint="eastAsia" w:ascii="方正楷体_GBK" w:eastAsia="方正楷体_GBK"/>
          <w:bCs/>
          <w:szCs w:val="32"/>
        </w:rPr>
        <w:t>第七条  申报指南</w:t>
      </w:r>
    </w:p>
    <w:p>
      <w:pPr>
        <w:ind w:firstLine="632" w:firstLineChars="200"/>
        <w:rPr>
          <w:rFonts w:eastAsia="方正仿宋_GBK"/>
          <w:color w:val="000000"/>
          <w:szCs w:val="32"/>
        </w:rPr>
      </w:pPr>
      <w:r>
        <w:rPr>
          <w:rFonts w:hint="eastAsia" w:eastAsia="方正仿宋_GBK"/>
          <w:color w:val="000000"/>
          <w:szCs w:val="32"/>
        </w:rPr>
        <w:t>以镇（街道）为单位将镇（街道）上线运行“户户通”的相关材料报送市农业农村局。</w:t>
      </w:r>
    </w:p>
    <w:p>
      <w:pPr>
        <w:ind w:firstLine="632" w:firstLineChars="200"/>
        <w:rPr>
          <w:rFonts w:eastAsia="方正仿宋_GBK"/>
          <w:color w:val="000000"/>
          <w:szCs w:val="32"/>
        </w:rPr>
      </w:pPr>
      <w:r>
        <w:rPr>
          <w:rFonts w:hint="eastAsia" w:eastAsia="方正仿宋_GBK"/>
          <w:color w:val="000000"/>
          <w:szCs w:val="32"/>
        </w:rPr>
        <w:t>申报单位应提交以下材料：</w:t>
      </w:r>
    </w:p>
    <w:p>
      <w:pPr>
        <w:ind w:firstLine="632" w:firstLineChars="200"/>
        <w:rPr>
          <w:rFonts w:eastAsia="方正仿宋_GBK"/>
          <w:color w:val="000000"/>
          <w:szCs w:val="32"/>
        </w:rPr>
      </w:pPr>
      <w:r>
        <w:rPr>
          <w:rFonts w:hint="eastAsia" w:eastAsia="方正仿宋_GBK"/>
          <w:color w:val="000000"/>
          <w:szCs w:val="32"/>
        </w:rPr>
        <w:t>1．“户户通”完成情况总结；</w:t>
      </w:r>
    </w:p>
    <w:p>
      <w:pPr>
        <w:ind w:firstLine="632" w:firstLineChars="200"/>
        <w:rPr>
          <w:rFonts w:eastAsia="方正仿宋_GBK"/>
          <w:color w:val="000000"/>
          <w:szCs w:val="32"/>
        </w:rPr>
      </w:pPr>
      <w:r>
        <w:rPr>
          <w:rFonts w:hint="eastAsia" w:eastAsia="方正仿宋_GBK"/>
          <w:color w:val="000000"/>
          <w:szCs w:val="32"/>
        </w:rPr>
        <w:t>2．“户户通”完成情况统计表；</w:t>
      </w:r>
    </w:p>
    <w:p>
      <w:pPr>
        <w:ind w:firstLine="632" w:firstLineChars="200"/>
        <w:rPr>
          <w:rFonts w:eastAsia="方正仿宋_GBK"/>
          <w:color w:val="000000"/>
          <w:szCs w:val="32"/>
        </w:rPr>
      </w:pPr>
      <w:r>
        <w:rPr>
          <w:rFonts w:hint="eastAsia" w:eastAsia="方正仿宋_GBK"/>
          <w:color w:val="000000"/>
          <w:szCs w:val="32"/>
        </w:rPr>
        <w:t>3．</w:t>
      </w:r>
      <w:r>
        <w:rPr>
          <w:rFonts w:hint="eastAsia" w:ascii="方正仿宋_GBK" w:eastAsia="方正仿宋_GBK"/>
          <w:color w:val="000000"/>
          <w:szCs w:val="32"/>
        </w:rPr>
        <w:t>“户户通”上线运行照片（各村党务、村务各一张；财务1至3张，财务照片需包括记账凭证及资产资源）；</w:t>
      </w:r>
    </w:p>
    <w:p>
      <w:pPr>
        <w:ind w:firstLine="632" w:firstLineChars="200"/>
        <w:rPr>
          <w:rFonts w:eastAsia="方正仿宋_GBK"/>
          <w:color w:val="000000"/>
          <w:szCs w:val="32"/>
        </w:rPr>
      </w:pPr>
      <w:r>
        <w:rPr>
          <w:rFonts w:hint="eastAsia" w:eastAsia="方正仿宋_GBK"/>
          <w:color w:val="000000"/>
          <w:szCs w:val="32"/>
        </w:rPr>
        <w:t>4</w:t>
      </w:r>
      <w:r>
        <w:rPr>
          <w:rFonts w:hint="eastAsia" w:ascii="方正仿宋_GBK" w:eastAsia="方正仿宋_GBK"/>
          <w:color w:val="000000"/>
          <w:szCs w:val="32"/>
        </w:rPr>
        <w:t>．“户户通”项目建设合同</w:t>
      </w:r>
      <w:r>
        <w:rPr>
          <w:rFonts w:hint="eastAsia" w:eastAsia="方正仿宋_GBK"/>
          <w:color w:val="000000"/>
          <w:szCs w:val="32"/>
        </w:rPr>
        <w:t>。</w:t>
      </w:r>
    </w:p>
    <w:p>
      <w:pPr>
        <w:ind w:firstLine="632" w:firstLineChars="200"/>
        <w:rPr>
          <w:rFonts w:ascii="方正楷体_GBK" w:eastAsia="方正楷体_GBK"/>
          <w:bCs/>
          <w:szCs w:val="32"/>
        </w:rPr>
      </w:pPr>
      <w:r>
        <w:rPr>
          <w:rFonts w:hint="eastAsia" w:ascii="方正楷体_GBK" w:eastAsia="方正楷体_GBK"/>
          <w:bCs/>
          <w:szCs w:val="32"/>
        </w:rPr>
        <w:t>第八条  项目验收</w:t>
      </w:r>
    </w:p>
    <w:p>
      <w:pPr>
        <w:ind w:firstLine="632" w:firstLineChars="200"/>
        <w:rPr>
          <w:rFonts w:eastAsia="方正仿宋_GBK"/>
          <w:color w:val="000000"/>
          <w:szCs w:val="32"/>
        </w:rPr>
      </w:pPr>
      <w:r>
        <w:rPr>
          <w:rFonts w:hint="eastAsia" w:eastAsia="方正仿宋_GBK"/>
          <w:color w:val="000000"/>
          <w:szCs w:val="32"/>
        </w:rPr>
        <w:t>镇（街道）首先对村级提交资料进行审核验收，根据验收情况对全镇（街道）三务公开“户户通”实施情况进行自评，填写</w:t>
      </w:r>
      <w:r>
        <w:rPr>
          <w:rFonts w:hint="eastAsia" w:ascii="方正仿宋_GBK" w:eastAsia="方正仿宋_GBK"/>
          <w:color w:val="000000"/>
          <w:szCs w:val="32"/>
        </w:rPr>
        <w:t>村“户户通”完成情况验收</w:t>
      </w:r>
      <w:r>
        <w:rPr>
          <w:rFonts w:hint="eastAsia" w:eastAsia="方正仿宋_GBK"/>
          <w:color w:val="000000"/>
          <w:szCs w:val="32"/>
        </w:rPr>
        <w:t>表（附表2）。</w:t>
      </w:r>
    </w:p>
    <w:p>
      <w:pPr>
        <w:ind w:firstLine="632" w:firstLineChars="200"/>
        <w:rPr>
          <w:rFonts w:eastAsia="方正仿宋_GBK"/>
          <w:color w:val="000000"/>
          <w:szCs w:val="32"/>
        </w:rPr>
      </w:pPr>
      <w:r>
        <w:rPr>
          <w:rFonts w:hint="eastAsia" w:eastAsia="方正仿宋_GBK"/>
          <w:color w:val="000000"/>
          <w:szCs w:val="32"/>
        </w:rPr>
        <w:t>市农业农村局牵头，会同市财政局根据镇（街道）提供的上线总村数、上线内容、“户户通”建设合同等相关材料，对各镇（街道）上线情况进行检查验收。“户户通”上线情况将于2019年下半年进行现场验收。</w:t>
      </w:r>
    </w:p>
    <w:p>
      <w:pPr>
        <w:ind w:firstLine="632" w:firstLineChars="200"/>
        <w:rPr>
          <w:rFonts w:ascii="方正楷体_GBK" w:eastAsia="方正楷体_GBK"/>
          <w:bCs/>
          <w:szCs w:val="32"/>
        </w:rPr>
      </w:pPr>
      <w:r>
        <w:rPr>
          <w:rFonts w:hint="eastAsia" w:ascii="方正楷体_GBK" w:eastAsia="方正楷体_GBK"/>
          <w:bCs/>
          <w:szCs w:val="32"/>
        </w:rPr>
        <w:t>第九条  审核下拨</w:t>
      </w:r>
    </w:p>
    <w:p>
      <w:pPr>
        <w:ind w:firstLine="632" w:firstLineChars="200"/>
        <w:rPr>
          <w:rFonts w:eastAsia="方正仿宋_GBK"/>
          <w:color w:val="000000"/>
          <w:szCs w:val="32"/>
        </w:rPr>
      </w:pPr>
      <w:r>
        <w:rPr>
          <w:rFonts w:hint="eastAsia" w:eastAsia="方正仿宋_GBK"/>
          <w:color w:val="000000"/>
          <w:szCs w:val="32"/>
        </w:rPr>
        <w:t>由市农业农村局会同市财政局对上线村数及上线内容情况进行复核，确定实际补助金额，下达资金指标到镇（街道）。</w:t>
      </w:r>
    </w:p>
    <w:p>
      <w:pPr>
        <w:spacing w:beforeLines="50" w:afterLines="50"/>
        <w:jc w:val="center"/>
        <w:rPr>
          <w:rFonts w:eastAsia="方正黑体_GBK"/>
          <w:bCs/>
          <w:szCs w:val="32"/>
        </w:rPr>
      </w:pPr>
      <w:r>
        <w:rPr>
          <w:rFonts w:hint="eastAsia" w:eastAsia="方正黑体_GBK"/>
          <w:bCs/>
          <w:szCs w:val="32"/>
        </w:rPr>
        <w:t>第四章  监督管理和绩效评价</w:t>
      </w:r>
    </w:p>
    <w:p>
      <w:pPr>
        <w:ind w:firstLine="632" w:firstLineChars="200"/>
        <w:rPr>
          <w:rFonts w:ascii="方正楷体_GBK" w:eastAsia="方正楷体_GBK"/>
          <w:bCs/>
          <w:szCs w:val="32"/>
        </w:rPr>
      </w:pPr>
      <w:r>
        <w:rPr>
          <w:rFonts w:hint="eastAsia" w:ascii="方正楷体_GBK" w:eastAsia="方正楷体_GBK"/>
          <w:bCs/>
          <w:szCs w:val="32"/>
        </w:rPr>
        <w:t>第十条  绩效评价</w:t>
      </w:r>
    </w:p>
    <w:p>
      <w:pPr>
        <w:ind w:firstLine="632" w:firstLineChars="200"/>
        <w:rPr>
          <w:rFonts w:eastAsia="方正仿宋_GBK"/>
          <w:color w:val="000000"/>
          <w:szCs w:val="32"/>
        </w:rPr>
      </w:pPr>
      <w:r>
        <w:rPr>
          <w:rFonts w:hint="eastAsia" w:eastAsia="方正仿宋_GBK"/>
          <w:color w:val="000000"/>
          <w:szCs w:val="32"/>
        </w:rPr>
        <w:t>市农业农村局负责对本年度所支持项目进行资金绩效自评，绩效评价和监督检查结果作为年度资金安排的重要依据，并将绩效评价结果报送市财政局。</w:t>
      </w:r>
    </w:p>
    <w:p>
      <w:pPr>
        <w:ind w:firstLine="632" w:firstLineChars="200"/>
        <w:rPr>
          <w:rFonts w:ascii="方正楷体_GBK" w:eastAsia="方正楷体_GBK"/>
          <w:bCs/>
          <w:szCs w:val="32"/>
        </w:rPr>
      </w:pPr>
      <w:r>
        <w:rPr>
          <w:rFonts w:hint="eastAsia" w:ascii="方正楷体_GBK" w:eastAsia="方正楷体_GBK"/>
          <w:bCs/>
          <w:szCs w:val="32"/>
        </w:rPr>
        <w:t>第十一条  监督检查</w:t>
      </w:r>
    </w:p>
    <w:p>
      <w:pPr>
        <w:ind w:firstLine="632" w:firstLineChars="200"/>
        <w:rPr>
          <w:rFonts w:eastAsia="方正仿宋_GBK"/>
          <w:szCs w:val="32"/>
        </w:rPr>
      </w:pPr>
      <w:r>
        <w:rPr>
          <w:rFonts w:hint="eastAsia" w:eastAsia="方正仿宋_GBK"/>
          <w:color w:val="000000"/>
          <w:szCs w:val="32"/>
        </w:rPr>
        <w:t>各镇（街道）应加强“户户通”款项支付进度的审核把关，原则上应采取分期支付的方式向服务运营商支付相应款项。同时，各镇（街道）要加强对“户户通”运行情况的长效管理，列入村级年度工作考核，确保“户户通”公开及时、准确、全面，切实发挥作用。</w:t>
      </w:r>
    </w:p>
    <w:p>
      <w:pPr>
        <w:ind w:firstLine="632" w:firstLineChars="200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市财政局、市农业农村局对资金到位情况进行核实，各镇（街道）补助资金需专款专用，不得以任何方式截留、挪用。</w:t>
      </w:r>
    </w:p>
    <w:p>
      <w:pPr>
        <w:ind w:firstLine="632" w:firstLineChars="200"/>
        <w:rPr>
          <w:rFonts w:ascii="方正楷体_GBK" w:eastAsia="方正楷体_GBK"/>
          <w:bCs/>
          <w:szCs w:val="32"/>
        </w:rPr>
      </w:pPr>
      <w:r>
        <w:rPr>
          <w:rFonts w:hint="eastAsia" w:ascii="方正楷体_GBK" w:eastAsia="方正楷体_GBK"/>
          <w:bCs/>
          <w:szCs w:val="32"/>
        </w:rPr>
        <w:t>第十二条  责任追究</w:t>
      </w:r>
    </w:p>
    <w:p>
      <w:pPr>
        <w:ind w:firstLine="632" w:firstLineChars="200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市农业农村局、市财政局对专项资金的使用及管理情况进行检查和监督。对虚报、套取、私分、挪用各种专项资金等行为的单位和个人，一经发现按有关规定严肃处理，并追究相关部门和单位的责任。</w:t>
      </w:r>
    </w:p>
    <w:p>
      <w:pPr>
        <w:spacing w:beforeLines="50" w:afterLines="50"/>
        <w:jc w:val="center"/>
        <w:rPr>
          <w:rFonts w:eastAsia="方正黑体_GBK"/>
          <w:bCs/>
          <w:szCs w:val="32"/>
        </w:rPr>
      </w:pPr>
      <w:r>
        <w:rPr>
          <w:rFonts w:hint="eastAsia" w:eastAsia="方正黑体_GBK"/>
          <w:bCs/>
          <w:szCs w:val="32"/>
        </w:rPr>
        <w:t>第五章  附  则</w:t>
      </w:r>
    </w:p>
    <w:p>
      <w:pPr>
        <w:ind w:firstLine="632" w:firstLineChars="200"/>
        <w:rPr>
          <w:rFonts w:ascii="方正楷体_GBK" w:eastAsia="方正楷体_GBK"/>
          <w:bCs/>
          <w:szCs w:val="32"/>
        </w:rPr>
      </w:pPr>
      <w:r>
        <w:rPr>
          <w:rFonts w:hint="eastAsia" w:ascii="方正楷体_GBK" w:eastAsia="方正楷体_GBK"/>
          <w:bCs/>
          <w:szCs w:val="32"/>
        </w:rPr>
        <w:t>第十三条  应用解释</w:t>
      </w:r>
    </w:p>
    <w:p>
      <w:pPr>
        <w:pStyle w:val="6"/>
        <w:widowControl w:val="0"/>
        <w:spacing w:before="0" w:beforeAutospacing="0" w:after="0" w:afterAutospacing="0"/>
        <w:ind w:firstLine="632" w:firstLineChars="200"/>
        <w:rPr>
          <w:rFonts w:ascii="Times New Roman" w:hAnsi="Times New Roman" w:eastAsia="方正仿宋_GBK"/>
          <w:kern w:val="2"/>
        </w:rPr>
      </w:pPr>
      <w:r>
        <w:rPr>
          <w:rFonts w:hint="eastAsia" w:ascii="Times New Roman" w:hAnsi="Times New Roman" w:eastAsia="方正仿宋_GBK"/>
          <w:kern w:val="2"/>
        </w:rPr>
        <w:t>本办法由市财政局、市农业农村局负责解释。</w:t>
      </w:r>
    </w:p>
    <w:p>
      <w:pPr>
        <w:ind w:firstLine="632" w:firstLineChars="200"/>
        <w:rPr>
          <w:rFonts w:ascii="方正楷体_GBK" w:eastAsia="方正楷体_GBK"/>
          <w:bCs/>
          <w:szCs w:val="32"/>
        </w:rPr>
      </w:pPr>
      <w:r>
        <w:rPr>
          <w:rFonts w:hint="eastAsia" w:ascii="方正楷体_GBK" w:eastAsia="方正楷体_GBK"/>
          <w:bCs/>
          <w:szCs w:val="32"/>
        </w:rPr>
        <w:t>第十四条  实施日期</w:t>
      </w:r>
    </w:p>
    <w:p>
      <w:pPr>
        <w:pStyle w:val="6"/>
        <w:widowControl w:val="0"/>
        <w:spacing w:before="0" w:beforeAutospacing="0" w:after="0" w:afterAutospacing="0"/>
        <w:ind w:left="632" w:leftChars="200"/>
        <w:rPr>
          <w:rFonts w:ascii="Times New Roman" w:hAnsi="Times New Roman" w:eastAsia="方正仿宋_GBK"/>
          <w:kern w:val="2"/>
        </w:rPr>
      </w:pPr>
      <w:r>
        <w:rPr>
          <w:rFonts w:hint="eastAsia" w:ascii="Times New Roman" w:hAnsi="Times New Roman" w:eastAsia="方正仿宋_GBK"/>
          <w:kern w:val="2"/>
        </w:rPr>
        <w:t>本办法自2019年4月12日起施行。</w:t>
      </w:r>
    </w:p>
    <w:p>
      <w:pPr>
        <w:ind w:firstLine="632" w:firstLineChars="200"/>
        <w:rPr>
          <w:rFonts w:eastAsia="方正仿宋_GBK"/>
          <w:color w:val="000000"/>
          <w:szCs w:val="32"/>
        </w:rPr>
      </w:pPr>
    </w:p>
    <w:p>
      <w:pPr>
        <w:ind w:firstLine="632" w:firstLineChars="200"/>
        <w:rPr>
          <w:rFonts w:eastAsia="方正仿宋_GBK"/>
          <w:color w:val="000000"/>
          <w:szCs w:val="32"/>
        </w:rPr>
      </w:pPr>
      <w:r>
        <w:rPr>
          <w:rFonts w:hint="eastAsia" w:eastAsia="方正仿宋_GBK"/>
          <w:color w:val="000000"/>
          <w:szCs w:val="32"/>
        </w:rPr>
        <w:t>附件：1．“户户通”完成情况统计表</w:t>
      </w:r>
    </w:p>
    <w:p>
      <w:pPr>
        <w:ind w:firstLine="1608" w:firstLineChars="509"/>
        <w:rPr>
          <w:rFonts w:eastAsia="方正仿宋_GBK"/>
          <w:color w:val="000000"/>
          <w:szCs w:val="32"/>
        </w:rPr>
      </w:pPr>
      <w:r>
        <w:rPr>
          <w:rFonts w:hint="eastAsia" w:eastAsia="方正仿宋_GBK"/>
          <w:color w:val="000000"/>
          <w:szCs w:val="32"/>
        </w:rPr>
        <w:t>2．村“户户通”完成情况验收表</w:t>
      </w:r>
    </w:p>
    <w:p>
      <w:pPr>
        <w:ind w:firstLine="632" w:firstLineChars="200"/>
        <w:rPr>
          <w:rFonts w:eastAsia="方正仿宋_GBK"/>
          <w:color w:val="000000"/>
        </w:rPr>
      </w:pPr>
    </w:p>
    <w:p>
      <w:pPr>
        <w:spacing w:line="560" w:lineRule="exact"/>
        <w:ind w:firstLine="632" w:firstLineChars="200"/>
        <w:rPr>
          <w:rFonts w:eastAsia="方正仿宋_GBK"/>
          <w:color w:val="000000"/>
        </w:rPr>
      </w:pPr>
    </w:p>
    <w:p>
      <w:pPr>
        <w:spacing w:line="500" w:lineRule="exact"/>
        <w:jc w:val="left"/>
        <w:rPr>
          <w:rFonts w:eastAsia="华文中宋" w:cs="华文中宋"/>
          <w:sz w:val="44"/>
          <w:szCs w:val="44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474" w:gutter="0"/>
          <w:cols w:space="425" w:num="1"/>
          <w:docGrid w:type="linesAndChars" w:linePitch="579" w:charSpace="-849"/>
        </w:sectPr>
      </w:pPr>
    </w:p>
    <w:p>
      <w:pPr>
        <w:rPr>
          <w:rFonts w:eastAsia="方正黑体_GBK" w:cs="宋体"/>
          <w:color w:val="000000"/>
          <w:szCs w:val="32"/>
        </w:rPr>
      </w:pPr>
      <w:r>
        <w:rPr>
          <w:rFonts w:hint="eastAsia" w:eastAsia="方正黑体_GBK" w:cs="宋体"/>
          <w:color w:val="000000"/>
          <w:szCs w:val="32"/>
        </w:rPr>
        <w:t>附件1</w:t>
      </w:r>
    </w:p>
    <w:p>
      <w:pPr>
        <w:jc w:val="center"/>
        <w:rPr>
          <w:rFonts w:eastAsia="方正小标宋_GBK" w:cs="华文中宋"/>
          <w:sz w:val="44"/>
          <w:szCs w:val="44"/>
        </w:rPr>
      </w:pPr>
      <w:r>
        <w:rPr>
          <w:rFonts w:hint="eastAsia" w:eastAsia="方正小标宋_GBK" w:cs="华文中宋"/>
          <w:sz w:val="44"/>
          <w:szCs w:val="44"/>
        </w:rPr>
        <w:t>“户户通”完成情况统计表</w:t>
      </w:r>
    </w:p>
    <w:p>
      <w:pPr>
        <w:ind w:left="0" w:leftChars="-44" w:hanging="140" w:hangingChars="50"/>
        <w:rPr>
          <w:rFonts w:eastAsia="方正楷体_GBK" w:cs="仿宋_GB2312"/>
          <w:sz w:val="28"/>
          <w:szCs w:val="28"/>
        </w:rPr>
      </w:pPr>
      <w:r>
        <w:rPr>
          <w:rFonts w:hint="eastAsia" w:eastAsia="方正楷体_GBK" w:cs="仿宋_GB2312"/>
          <w:sz w:val="28"/>
          <w:szCs w:val="28"/>
          <w:u w:val="single"/>
        </w:rPr>
        <w:t xml:space="preserve">                 </w:t>
      </w:r>
      <w:r>
        <w:rPr>
          <w:rFonts w:hint="eastAsia" w:eastAsia="方正楷体_GBK" w:cs="仿宋_GB2312"/>
          <w:sz w:val="28"/>
          <w:szCs w:val="28"/>
        </w:rPr>
        <w:t xml:space="preserve"> 镇（街道）</w:t>
      </w:r>
    </w:p>
    <w:tbl>
      <w:tblPr>
        <w:tblStyle w:val="7"/>
        <w:tblW w:w="14764" w:type="dxa"/>
        <w:jc w:val="center"/>
        <w:tblInd w:w="0" w:type="dxa"/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469"/>
        <w:gridCol w:w="675"/>
        <w:gridCol w:w="645"/>
        <w:gridCol w:w="645"/>
        <w:gridCol w:w="705"/>
        <w:gridCol w:w="675"/>
        <w:gridCol w:w="630"/>
        <w:gridCol w:w="675"/>
        <w:gridCol w:w="1078"/>
        <w:gridCol w:w="1005"/>
        <w:gridCol w:w="1080"/>
        <w:gridCol w:w="1380"/>
        <w:gridCol w:w="821"/>
        <w:gridCol w:w="1054"/>
        <w:gridCol w:w="716"/>
        <w:gridCol w:w="624"/>
        <w:gridCol w:w="335"/>
        <w:gridCol w:w="310"/>
        <w:gridCol w:w="334"/>
        <w:gridCol w:w="452"/>
        <w:gridCol w:w="456"/>
      </w:tblGrid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46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黑体_GBK" w:cs="宋体"/>
                <w:color w:val="00000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000000"/>
                <w:sz w:val="20"/>
                <w:szCs w:val="20"/>
              </w:rPr>
              <w:t>村</w:t>
            </w:r>
          </w:p>
        </w:tc>
        <w:tc>
          <w:tcPr>
            <w:tcW w:w="4650" w:type="dxa"/>
            <w:gridSpan w:val="7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黑体_GBK" w:cs="宋体"/>
                <w:color w:val="00000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000000"/>
                <w:sz w:val="20"/>
                <w:szCs w:val="20"/>
              </w:rPr>
              <w:t>党    务</w:t>
            </w:r>
          </w:p>
        </w:tc>
        <w:tc>
          <w:tcPr>
            <w:tcW w:w="7134" w:type="dxa"/>
            <w:gridSpan w:val="7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黑体_GBK" w:cs="宋体"/>
                <w:color w:val="00000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000000"/>
                <w:sz w:val="20"/>
                <w:szCs w:val="20"/>
              </w:rPr>
              <w:t>村       务</w:t>
            </w:r>
          </w:p>
        </w:tc>
        <w:tc>
          <w:tcPr>
            <w:tcW w:w="2511" w:type="dxa"/>
            <w:gridSpan w:val="6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黑体_GBK" w:cs="宋体"/>
                <w:color w:val="00000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000000"/>
                <w:sz w:val="20"/>
                <w:szCs w:val="20"/>
              </w:rPr>
              <w:t>财    务</w:t>
            </w: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469" w:type="dxa"/>
            <w:vMerge w:val="continue"/>
            <w:tcBorders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黑体_GBK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黑体_GBK" w:cs="宋体"/>
                <w:color w:val="00000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000000"/>
                <w:sz w:val="20"/>
                <w:szCs w:val="20"/>
              </w:rPr>
              <w:t>政治</w:t>
            </w:r>
          </w:p>
          <w:p>
            <w:pPr>
              <w:spacing w:line="0" w:lineRule="atLeast"/>
              <w:jc w:val="center"/>
              <w:textAlignment w:val="center"/>
              <w:rPr>
                <w:rFonts w:eastAsia="方正黑体_GBK" w:cs="宋体"/>
                <w:color w:val="00000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000000"/>
                <w:sz w:val="20"/>
                <w:szCs w:val="20"/>
              </w:rPr>
              <w:t>建设</w:t>
            </w:r>
          </w:p>
          <w:p>
            <w:pPr>
              <w:spacing w:line="0" w:lineRule="atLeast"/>
              <w:jc w:val="center"/>
              <w:textAlignment w:val="center"/>
              <w:rPr>
                <w:rFonts w:eastAsia="方正黑体_GBK" w:cs="宋体"/>
                <w:color w:val="00000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000000"/>
                <w:sz w:val="20"/>
                <w:szCs w:val="20"/>
              </w:rPr>
              <w:t>（条）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黑体_GBK" w:cs="宋体"/>
                <w:color w:val="00000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000000"/>
                <w:sz w:val="20"/>
                <w:szCs w:val="20"/>
              </w:rPr>
              <w:t>思想建设（条）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黑体_GBK" w:cs="宋体"/>
                <w:color w:val="00000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000000"/>
                <w:sz w:val="20"/>
                <w:szCs w:val="20"/>
              </w:rPr>
              <w:t>组织建设（条）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黑体_GBK" w:cs="宋体"/>
                <w:color w:val="00000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000000"/>
                <w:sz w:val="20"/>
                <w:szCs w:val="20"/>
              </w:rPr>
              <w:t>作风建设（条）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黑体_GBK" w:cs="宋体"/>
                <w:color w:val="00000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000000"/>
                <w:sz w:val="20"/>
                <w:szCs w:val="20"/>
              </w:rPr>
              <w:t>纪律建设（条）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黑体_GBK" w:cs="宋体"/>
                <w:color w:val="00000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000000"/>
                <w:sz w:val="20"/>
                <w:szCs w:val="20"/>
              </w:rPr>
              <w:t>三重一大（条）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黑体_GBK" w:cs="宋体"/>
                <w:color w:val="00000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000000"/>
                <w:sz w:val="20"/>
                <w:szCs w:val="20"/>
              </w:rPr>
              <w:t>其他事项（条）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黑体_GBK" w:cs="宋体"/>
                <w:color w:val="00000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000000"/>
                <w:sz w:val="20"/>
                <w:szCs w:val="20"/>
              </w:rPr>
              <w:t>村（居）</w:t>
            </w:r>
          </w:p>
          <w:p>
            <w:pPr>
              <w:spacing w:line="0" w:lineRule="atLeast"/>
              <w:jc w:val="center"/>
              <w:textAlignment w:val="center"/>
              <w:rPr>
                <w:rFonts w:eastAsia="方正黑体_GBK" w:cs="宋体"/>
                <w:color w:val="00000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000000"/>
                <w:sz w:val="20"/>
                <w:szCs w:val="20"/>
              </w:rPr>
              <w:t>经济和社会事业发展</w:t>
            </w:r>
          </w:p>
          <w:p>
            <w:pPr>
              <w:spacing w:line="0" w:lineRule="atLeast"/>
              <w:jc w:val="center"/>
              <w:textAlignment w:val="center"/>
              <w:rPr>
                <w:rFonts w:eastAsia="方正黑体_GBK" w:cs="宋体"/>
                <w:color w:val="00000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000000"/>
                <w:sz w:val="20"/>
                <w:szCs w:val="20"/>
              </w:rPr>
              <w:t>规划（条）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黑体_GBK" w:cs="宋体"/>
                <w:color w:val="00000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000000"/>
                <w:sz w:val="20"/>
                <w:szCs w:val="20"/>
              </w:rPr>
              <w:t>村规民约（居民公约）及各类规约（条）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黑体_GBK" w:cs="宋体"/>
                <w:color w:val="00000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000000"/>
                <w:sz w:val="20"/>
                <w:szCs w:val="20"/>
              </w:rPr>
              <w:t>村（居）务发生事项（条）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黑体_GBK" w:cs="宋体"/>
                <w:color w:val="00000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000000"/>
                <w:sz w:val="20"/>
                <w:szCs w:val="20"/>
              </w:rPr>
              <w:t>村（居）民</w:t>
            </w:r>
          </w:p>
          <w:p>
            <w:pPr>
              <w:spacing w:line="0" w:lineRule="atLeast"/>
              <w:jc w:val="center"/>
              <w:textAlignment w:val="center"/>
              <w:rPr>
                <w:rFonts w:eastAsia="方正黑体_GBK" w:cs="宋体"/>
                <w:color w:val="00000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000000"/>
                <w:sz w:val="20"/>
                <w:szCs w:val="20"/>
              </w:rPr>
              <w:t>（代表）会议及其实施（条）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黑体_GBK" w:cs="宋体"/>
                <w:color w:val="00000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000000"/>
                <w:sz w:val="20"/>
                <w:szCs w:val="20"/>
              </w:rPr>
              <w:t>村（居）干部（条）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黑体_GBK" w:cs="宋体"/>
                <w:color w:val="00000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000000"/>
                <w:sz w:val="20"/>
                <w:szCs w:val="20"/>
              </w:rPr>
              <w:t>村（居）务监督委员会履职情况（条）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黑体_GBK" w:cs="宋体"/>
                <w:color w:val="00000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000000"/>
                <w:sz w:val="20"/>
                <w:szCs w:val="20"/>
              </w:rPr>
              <w:t>其他事项（条）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黑体_GBK" w:cs="宋体"/>
                <w:color w:val="00000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000000"/>
                <w:sz w:val="20"/>
                <w:szCs w:val="20"/>
              </w:rPr>
              <w:t>财务报表（条）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黑体_GBK" w:cs="宋体"/>
                <w:color w:val="00000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000000"/>
                <w:sz w:val="20"/>
                <w:szCs w:val="20"/>
              </w:rPr>
              <w:t>资金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黑体_GBK" w:cs="宋体"/>
                <w:color w:val="00000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000000"/>
                <w:sz w:val="20"/>
                <w:szCs w:val="20"/>
              </w:rPr>
              <w:t>资产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黑体_GBK" w:cs="宋体"/>
                <w:color w:val="00000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000000"/>
                <w:sz w:val="20"/>
                <w:szCs w:val="20"/>
              </w:rPr>
              <w:t>资源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黑体_GBK" w:cs="宋体"/>
                <w:color w:val="00000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000000"/>
                <w:sz w:val="20"/>
                <w:szCs w:val="20"/>
              </w:rPr>
              <w:t>工程项目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黑体_GBK" w:cs="宋体"/>
                <w:color w:val="000000"/>
                <w:sz w:val="20"/>
                <w:szCs w:val="20"/>
              </w:rPr>
            </w:pPr>
            <w:r>
              <w:rPr>
                <w:rFonts w:hint="eastAsia" w:eastAsia="方正黑体_GBK" w:cs="宋体"/>
                <w:color w:val="000000"/>
                <w:sz w:val="20"/>
                <w:szCs w:val="20"/>
              </w:rPr>
              <w:t>收支情况</w:t>
            </w: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469" w:type="dxa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  <w:r>
              <w:rPr>
                <w:rFonts w:hint="eastAsia" w:eastAsia="方正楷体_GBK" w:cs="宋体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500" w:lineRule="exact"/>
        <w:ind w:left="2" w:leftChars="-88" w:hanging="283" w:hangingChars="118"/>
        <w:rPr>
          <w:rFonts w:eastAsia="方正楷体_GBK" w:cs="仿宋_GB2312"/>
          <w:sz w:val="24"/>
        </w:rPr>
      </w:pPr>
      <w:r>
        <w:rPr>
          <w:rFonts w:hint="eastAsia" w:eastAsia="方正楷体_GBK" w:cs="仿宋_GB2312"/>
          <w:sz w:val="24"/>
        </w:rPr>
        <w:t>备注：党务、村务及财务报表需填写录入条数；资金、资产、资源、工程项目、收支情况如已录入相应数据则在表内打勾。</w:t>
      </w:r>
    </w:p>
    <w:p>
      <w:pPr>
        <w:jc w:val="left"/>
        <w:rPr>
          <w:rFonts w:eastAsia="方正仿宋_GBK"/>
          <w:color w:val="000000"/>
        </w:rPr>
      </w:pPr>
      <w:r>
        <w:rPr>
          <w:rFonts w:eastAsia="方正仿宋_GBK"/>
          <w:color w:val="000000"/>
        </w:rPr>
        <w:br w:type="page"/>
      </w:r>
    </w:p>
    <w:p>
      <w:pPr>
        <w:rPr>
          <w:rFonts w:eastAsia="方正黑体_GBK"/>
          <w:color w:val="000000"/>
        </w:rPr>
      </w:pPr>
      <w:r>
        <w:rPr>
          <w:rFonts w:hint="eastAsia" w:eastAsia="方正黑体_GBK" w:cs="宋体"/>
          <w:color w:val="000000"/>
          <w:szCs w:val="32"/>
        </w:rPr>
        <w:t>附件2</w:t>
      </w:r>
    </w:p>
    <w:p>
      <w:pPr>
        <w:jc w:val="center"/>
        <w:rPr>
          <w:rFonts w:eastAsia="方正小标宋_GBK" w:cs="华文中宋"/>
          <w:sz w:val="44"/>
          <w:szCs w:val="44"/>
        </w:rPr>
      </w:pPr>
      <w:r>
        <w:rPr>
          <w:rFonts w:hint="eastAsia" w:eastAsia="方正小标宋_GBK" w:cs="华文中宋"/>
          <w:sz w:val="44"/>
          <w:szCs w:val="44"/>
        </w:rPr>
        <w:t>村“户户通”完成情况验收表</w:t>
      </w:r>
    </w:p>
    <w:p>
      <w:pPr>
        <w:rPr>
          <w:rFonts w:eastAsia="方正楷体_GBK" w:cs="仿宋_GB2312"/>
          <w:sz w:val="28"/>
          <w:szCs w:val="28"/>
        </w:rPr>
      </w:pPr>
      <w:r>
        <w:rPr>
          <w:rFonts w:hint="eastAsia" w:eastAsia="方正楷体_GBK" w:cs="仿宋_GB2312"/>
          <w:sz w:val="28"/>
          <w:szCs w:val="28"/>
          <w:u w:val="single"/>
        </w:rPr>
        <w:t xml:space="preserve">                 </w:t>
      </w:r>
      <w:r>
        <w:rPr>
          <w:rFonts w:hint="eastAsia" w:eastAsia="方正楷体_GBK" w:cs="仿宋_GB2312"/>
          <w:sz w:val="28"/>
          <w:szCs w:val="28"/>
        </w:rPr>
        <w:t xml:space="preserve"> 镇（街道）</w:t>
      </w:r>
      <w:r>
        <w:rPr>
          <w:rFonts w:hint="eastAsia" w:eastAsia="方正楷体_GBK" w:cs="仿宋_GB2312"/>
          <w:sz w:val="28"/>
          <w:szCs w:val="28"/>
          <w:u w:val="single"/>
        </w:rPr>
        <w:t xml:space="preserve">              </w:t>
      </w:r>
      <w:r>
        <w:rPr>
          <w:rFonts w:hint="eastAsia" w:eastAsia="方正楷体_GBK" w:cs="仿宋_GB2312"/>
          <w:sz w:val="28"/>
          <w:szCs w:val="28"/>
        </w:rPr>
        <w:t>村</w:t>
      </w:r>
    </w:p>
    <w:tbl>
      <w:tblPr>
        <w:tblStyle w:val="8"/>
        <w:tblW w:w="1446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3"/>
        <w:gridCol w:w="4536"/>
        <w:gridCol w:w="1152"/>
        <w:gridCol w:w="4730"/>
        <w:gridCol w:w="1036"/>
        <w:gridCol w:w="11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6399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黑体_GBK" w:cs="宋体"/>
                <w:color w:val="000000"/>
                <w:sz w:val="24"/>
              </w:rPr>
            </w:pPr>
            <w:r>
              <w:rPr>
                <w:rFonts w:hint="eastAsia" w:eastAsia="方正黑体_GBK" w:cs="宋体"/>
                <w:color w:val="000000"/>
                <w:sz w:val="24"/>
              </w:rPr>
              <w:t>内      容</w:t>
            </w:r>
          </w:p>
        </w:tc>
        <w:tc>
          <w:tcPr>
            <w:tcW w:w="1152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黑体_GBK" w:cs="宋体"/>
                <w:color w:val="000000"/>
                <w:sz w:val="24"/>
              </w:rPr>
            </w:pPr>
            <w:r>
              <w:rPr>
                <w:rFonts w:hint="eastAsia" w:eastAsia="方正黑体_GBK" w:cs="宋体"/>
                <w:color w:val="000000"/>
                <w:sz w:val="24"/>
              </w:rPr>
              <w:t>分值</w:t>
            </w:r>
          </w:p>
        </w:tc>
        <w:tc>
          <w:tcPr>
            <w:tcW w:w="4730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黑体_GBK" w:cs="宋体"/>
                <w:color w:val="000000"/>
                <w:sz w:val="24"/>
              </w:rPr>
            </w:pPr>
            <w:r>
              <w:rPr>
                <w:rFonts w:hint="eastAsia" w:eastAsia="方正黑体_GBK" w:cs="宋体"/>
                <w:color w:val="000000"/>
                <w:sz w:val="24"/>
              </w:rPr>
              <w:t>评分标准</w:t>
            </w:r>
          </w:p>
        </w:tc>
        <w:tc>
          <w:tcPr>
            <w:tcW w:w="1036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黑体_GBK" w:cs="宋体"/>
                <w:color w:val="000000"/>
                <w:sz w:val="24"/>
              </w:rPr>
            </w:pPr>
            <w:r>
              <w:rPr>
                <w:rFonts w:hint="eastAsia" w:eastAsia="方正黑体_GBK" w:cs="宋体"/>
                <w:color w:val="000000"/>
                <w:sz w:val="24"/>
              </w:rPr>
              <w:t>得分</w:t>
            </w:r>
          </w:p>
        </w:tc>
        <w:tc>
          <w:tcPr>
            <w:tcW w:w="1146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黑体_GBK" w:cs="宋体"/>
                <w:color w:val="000000"/>
                <w:sz w:val="24"/>
              </w:rPr>
            </w:pPr>
            <w:r>
              <w:rPr>
                <w:rFonts w:hint="eastAsia" w:eastAsia="方正黑体_GBK" w:cs="宋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63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上线情况</w:t>
            </w:r>
          </w:p>
        </w:tc>
        <w:tc>
          <w:tcPr>
            <w:tcW w:w="4536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是否上线</w:t>
            </w:r>
          </w:p>
        </w:tc>
        <w:tc>
          <w:tcPr>
            <w:tcW w:w="1152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50</w:t>
            </w:r>
          </w:p>
        </w:tc>
        <w:tc>
          <w:tcPr>
            <w:tcW w:w="4730" w:type="dxa"/>
            <w:vAlign w:val="center"/>
          </w:tcPr>
          <w:p>
            <w:pPr>
              <w:spacing w:line="280" w:lineRule="exact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上线的满分，未上线不得分</w:t>
            </w:r>
          </w:p>
        </w:tc>
        <w:tc>
          <w:tcPr>
            <w:tcW w:w="1036" w:type="dxa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  <w:tc>
          <w:tcPr>
            <w:tcW w:w="1146" w:type="dxa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63" w:type="dxa"/>
            <w:vMerge w:val="restart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党务</w:t>
            </w:r>
          </w:p>
        </w:tc>
        <w:tc>
          <w:tcPr>
            <w:tcW w:w="4536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政治建设</w:t>
            </w:r>
          </w:p>
        </w:tc>
        <w:tc>
          <w:tcPr>
            <w:tcW w:w="1152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2.5</w:t>
            </w:r>
          </w:p>
        </w:tc>
        <w:tc>
          <w:tcPr>
            <w:tcW w:w="4730" w:type="dxa"/>
            <w:vAlign w:val="center"/>
          </w:tcPr>
          <w:p>
            <w:pPr>
              <w:spacing w:line="280" w:lineRule="exact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内容齐全完善得满分，无内容不得分</w:t>
            </w:r>
          </w:p>
        </w:tc>
        <w:tc>
          <w:tcPr>
            <w:tcW w:w="1036" w:type="dxa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  <w:tc>
          <w:tcPr>
            <w:tcW w:w="1146" w:type="dxa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63" w:type="dxa"/>
            <w:vMerge w:val="continue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思想建设</w:t>
            </w:r>
          </w:p>
        </w:tc>
        <w:tc>
          <w:tcPr>
            <w:tcW w:w="1152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2.5</w:t>
            </w:r>
          </w:p>
        </w:tc>
        <w:tc>
          <w:tcPr>
            <w:tcW w:w="4730" w:type="dxa"/>
            <w:vAlign w:val="center"/>
          </w:tcPr>
          <w:p>
            <w:pPr>
              <w:spacing w:line="280" w:lineRule="exact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内容齐全完善得满分，无内容不得分</w:t>
            </w:r>
          </w:p>
        </w:tc>
        <w:tc>
          <w:tcPr>
            <w:tcW w:w="1036" w:type="dxa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  <w:tc>
          <w:tcPr>
            <w:tcW w:w="1146" w:type="dxa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63" w:type="dxa"/>
            <w:vMerge w:val="continue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组织建设</w:t>
            </w:r>
          </w:p>
        </w:tc>
        <w:tc>
          <w:tcPr>
            <w:tcW w:w="1152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2.5</w:t>
            </w:r>
          </w:p>
        </w:tc>
        <w:tc>
          <w:tcPr>
            <w:tcW w:w="4730" w:type="dxa"/>
            <w:vAlign w:val="center"/>
          </w:tcPr>
          <w:p>
            <w:pPr>
              <w:spacing w:line="280" w:lineRule="exact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内容齐全完善得满分，无内容不得分</w:t>
            </w:r>
          </w:p>
        </w:tc>
        <w:tc>
          <w:tcPr>
            <w:tcW w:w="1036" w:type="dxa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  <w:tc>
          <w:tcPr>
            <w:tcW w:w="1146" w:type="dxa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63" w:type="dxa"/>
            <w:vMerge w:val="continue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作风建设</w:t>
            </w:r>
          </w:p>
        </w:tc>
        <w:tc>
          <w:tcPr>
            <w:tcW w:w="1152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2.5</w:t>
            </w:r>
          </w:p>
        </w:tc>
        <w:tc>
          <w:tcPr>
            <w:tcW w:w="4730" w:type="dxa"/>
            <w:vAlign w:val="center"/>
          </w:tcPr>
          <w:p>
            <w:pPr>
              <w:spacing w:line="280" w:lineRule="exact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内容齐全完善得满分，无内容不得分</w:t>
            </w:r>
          </w:p>
        </w:tc>
        <w:tc>
          <w:tcPr>
            <w:tcW w:w="1036" w:type="dxa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  <w:tc>
          <w:tcPr>
            <w:tcW w:w="1146" w:type="dxa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63" w:type="dxa"/>
            <w:vMerge w:val="continue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纪律建设</w:t>
            </w:r>
          </w:p>
        </w:tc>
        <w:tc>
          <w:tcPr>
            <w:tcW w:w="1152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2.5</w:t>
            </w:r>
          </w:p>
        </w:tc>
        <w:tc>
          <w:tcPr>
            <w:tcW w:w="4730" w:type="dxa"/>
            <w:vAlign w:val="center"/>
          </w:tcPr>
          <w:p>
            <w:pPr>
              <w:spacing w:line="280" w:lineRule="exact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内容齐全完善得满分，无内容不得分</w:t>
            </w:r>
          </w:p>
        </w:tc>
        <w:tc>
          <w:tcPr>
            <w:tcW w:w="1036" w:type="dxa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  <w:tc>
          <w:tcPr>
            <w:tcW w:w="1146" w:type="dxa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63" w:type="dxa"/>
            <w:vMerge w:val="continue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三重一大</w:t>
            </w:r>
          </w:p>
        </w:tc>
        <w:tc>
          <w:tcPr>
            <w:tcW w:w="1152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2.5</w:t>
            </w:r>
          </w:p>
        </w:tc>
        <w:tc>
          <w:tcPr>
            <w:tcW w:w="4730" w:type="dxa"/>
            <w:vAlign w:val="center"/>
          </w:tcPr>
          <w:p>
            <w:pPr>
              <w:spacing w:line="280" w:lineRule="exact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内容齐全完善得满分，无内容不得分</w:t>
            </w:r>
          </w:p>
        </w:tc>
        <w:tc>
          <w:tcPr>
            <w:tcW w:w="1036" w:type="dxa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  <w:tc>
          <w:tcPr>
            <w:tcW w:w="1146" w:type="dxa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63" w:type="dxa"/>
            <w:vMerge w:val="continue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其他事项</w:t>
            </w:r>
          </w:p>
        </w:tc>
        <w:tc>
          <w:tcPr>
            <w:tcW w:w="1152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2.5</w:t>
            </w:r>
          </w:p>
        </w:tc>
        <w:tc>
          <w:tcPr>
            <w:tcW w:w="4730" w:type="dxa"/>
            <w:vAlign w:val="center"/>
          </w:tcPr>
          <w:p>
            <w:pPr>
              <w:spacing w:line="280" w:lineRule="exact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内容齐全完善得满分，无内容不得分</w:t>
            </w:r>
          </w:p>
        </w:tc>
        <w:tc>
          <w:tcPr>
            <w:tcW w:w="1036" w:type="dxa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  <w:tc>
          <w:tcPr>
            <w:tcW w:w="1146" w:type="dxa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63" w:type="dxa"/>
            <w:vMerge w:val="restart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村务</w:t>
            </w:r>
          </w:p>
        </w:tc>
        <w:tc>
          <w:tcPr>
            <w:tcW w:w="4536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村（居）经济和社会事业发展规划</w:t>
            </w:r>
          </w:p>
        </w:tc>
        <w:tc>
          <w:tcPr>
            <w:tcW w:w="1152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2.5</w:t>
            </w:r>
          </w:p>
        </w:tc>
        <w:tc>
          <w:tcPr>
            <w:tcW w:w="4730" w:type="dxa"/>
            <w:vAlign w:val="center"/>
          </w:tcPr>
          <w:p>
            <w:pPr>
              <w:spacing w:line="280" w:lineRule="exact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内容齐全完善得满分，无内容不得分</w:t>
            </w:r>
          </w:p>
        </w:tc>
        <w:tc>
          <w:tcPr>
            <w:tcW w:w="1036" w:type="dxa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  <w:tc>
          <w:tcPr>
            <w:tcW w:w="1146" w:type="dxa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63" w:type="dxa"/>
            <w:vMerge w:val="continue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村规民约（居民公约）及各类规约</w:t>
            </w:r>
          </w:p>
        </w:tc>
        <w:tc>
          <w:tcPr>
            <w:tcW w:w="1152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2.5</w:t>
            </w:r>
          </w:p>
        </w:tc>
        <w:tc>
          <w:tcPr>
            <w:tcW w:w="4730" w:type="dxa"/>
            <w:vAlign w:val="center"/>
          </w:tcPr>
          <w:p>
            <w:pPr>
              <w:spacing w:line="280" w:lineRule="exact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内容齐全完善得满分，无内容不得分</w:t>
            </w:r>
          </w:p>
        </w:tc>
        <w:tc>
          <w:tcPr>
            <w:tcW w:w="1036" w:type="dxa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  <w:tc>
          <w:tcPr>
            <w:tcW w:w="1146" w:type="dxa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63" w:type="dxa"/>
            <w:vMerge w:val="continue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村（居）务发生事项</w:t>
            </w:r>
          </w:p>
        </w:tc>
        <w:tc>
          <w:tcPr>
            <w:tcW w:w="1152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2.5</w:t>
            </w:r>
          </w:p>
        </w:tc>
        <w:tc>
          <w:tcPr>
            <w:tcW w:w="4730" w:type="dxa"/>
            <w:vAlign w:val="center"/>
          </w:tcPr>
          <w:p>
            <w:pPr>
              <w:spacing w:line="280" w:lineRule="exact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内容齐全完善得满分，无内容不得分</w:t>
            </w:r>
          </w:p>
        </w:tc>
        <w:tc>
          <w:tcPr>
            <w:tcW w:w="1036" w:type="dxa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  <w:tc>
          <w:tcPr>
            <w:tcW w:w="1146" w:type="dxa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63" w:type="dxa"/>
            <w:vMerge w:val="continue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村（居）民（代表）会议及其实施</w:t>
            </w:r>
          </w:p>
        </w:tc>
        <w:tc>
          <w:tcPr>
            <w:tcW w:w="1152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2.5</w:t>
            </w:r>
          </w:p>
        </w:tc>
        <w:tc>
          <w:tcPr>
            <w:tcW w:w="4730" w:type="dxa"/>
            <w:vAlign w:val="center"/>
          </w:tcPr>
          <w:p>
            <w:pPr>
              <w:spacing w:line="280" w:lineRule="exact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内容齐全完善得满分，无内容不得分</w:t>
            </w:r>
          </w:p>
        </w:tc>
        <w:tc>
          <w:tcPr>
            <w:tcW w:w="1036" w:type="dxa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  <w:tc>
          <w:tcPr>
            <w:tcW w:w="1146" w:type="dxa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63" w:type="dxa"/>
            <w:vMerge w:val="continue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村（居）干部</w:t>
            </w:r>
          </w:p>
        </w:tc>
        <w:tc>
          <w:tcPr>
            <w:tcW w:w="1152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2.5</w:t>
            </w:r>
          </w:p>
        </w:tc>
        <w:tc>
          <w:tcPr>
            <w:tcW w:w="4730" w:type="dxa"/>
            <w:vAlign w:val="center"/>
          </w:tcPr>
          <w:p>
            <w:pPr>
              <w:spacing w:line="280" w:lineRule="exact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内容齐全完善得满分，无内容不得分</w:t>
            </w:r>
          </w:p>
        </w:tc>
        <w:tc>
          <w:tcPr>
            <w:tcW w:w="1036" w:type="dxa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  <w:tc>
          <w:tcPr>
            <w:tcW w:w="1146" w:type="dxa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63" w:type="dxa"/>
            <w:vMerge w:val="continue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村（居）务监督委员会履职情况</w:t>
            </w:r>
          </w:p>
        </w:tc>
        <w:tc>
          <w:tcPr>
            <w:tcW w:w="1152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2.5</w:t>
            </w:r>
          </w:p>
        </w:tc>
        <w:tc>
          <w:tcPr>
            <w:tcW w:w="4730" w:type="dxa"/>
            <w:vAlign w:val="center"/>
          </w:tcPr>
          <w:p>
            <w:pPr>
              <w:spacing w:line="280" w:lineRule="exact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内容齐全完善得满分，无内容不得分</w:t>
            </w:r>
          </w:p>
        </w:tc>
        <w:tc>
          <w:tcPr>
            <w:tcW w:w="1036" w:type="dxa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  <w:tc>
          <w:tcPr>
            <w:tcW w:w="1146" w:type="dxa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63" w:type="dxa"/>
            <w:vMerge w:val="continue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其他事项</w:t>
            </w:r>
          </w:p>
        </w:tc>
        <w:tc>
          <w:tcPr>
            <w:tcW w:w="1152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2.5</w:t>
            </w:r>
          </w:p>
        </w:tc>
        <w:tc>
          <w:tcPr>
            <w:tcW w:w="4730" w:type="dxa"/>
            <w:vAlign w:val="center"/>
          </w:tcPr>
          <w:p>
            <w:pPr>
              <w:spacing w:line="280" w:lineRule="exact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内容齐全完善得满分，无内容不得分</w:t>
            </w:r>
          </w:p>
        </w:tc>
        <w:tc>
          <w:tcPr>
            <w:tcW w:w="1036" w:type="dxa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  <w:tc>
          <w:tcPr>
            <w:tcW w:w="1146" w:type="dxa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63" w:type="dxa"/>
            <w:vMerge w:val="restart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财务</w:t>
            </w:r>
          </w:p>
        </w:tc>
        <w:tc>
          <w:tcPr>
            <w:tcW w:w="4536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财务报表</w:t>
            </w:r>
          </w:p>
        </w:tc>
        <w:tc>
          <w:tcPr>
            <w:tcW w:w="1152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2.5</w:t>
            </w:r>
          </w:p>
        </w:tc>
        <w:tc>
          <w:tcPr>
            <w:tcW w:w="4730" w:type="dxa"/>
            <w:vAlign w:val="center"/>
          </w:tcPr>
          <w:p>
            <w:pPr>
              <w:spacing w:line="280" w:lineRule="exact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五套财务报表内容齐全完善得满分，缺一项扣0.05分</w:t>
            </w:r>
          </w:p>
        </w:tc>
        <w:tc>
          <w:tcPr>
            <w:tcW w:w="1036" w:type="dxa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  <w:tc>
          <w:tcPr>
            <w:tcW w:w="1146" w:type="dxa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63" w:type="dxa"/>
            <w:vMerge w:val="continue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资金</w:t>
            </w:r>
          </w:p>
        </w:tc>
        <w:tc>
          <w:tcPr>
            <w:tcW w:w="1152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2.5</w:t>
            </w:r>
          </w:p>
        </w:tc>
        <w:tc>
          <w:tcPr>
            <w:tcW w:w="4730" w:type="dxa"/>
            <w:vAlign w:val="center"/>
          </w:tcPr>
          <w:p>
            <w:pPr>
              <w:spacing w:line="280" w:lineRule="exact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内容齐全完善得满分，无内容不得分</w:t>
            </w:r>
          </w:p>
        </w:tc>
        <w:tc>
          <w:tcPr>
            <w:tcW w:w="1036" w:type="dxa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  <w:tc>
          <w:tcPr>
            <w:tcW w:w="1146" w:type="dxa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63" w:type="dxa"/>
            <w:vMerge w:val="continue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资产</w:t>
            </w:r>
          </w:p>
        </w:tc>
        <w:tc>
          <w:tcPr>
            <w:tcW w:w="1152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2.5</w:t>
            </w:r>
          </w:p>
        </w:tc>
        <w:tc>
          <w:tcPr>
            <w:tcW w:w="4730" w:type="dxa"/>
            <w:vAlign w:val="center"/>
          </w:tcPr>
          <w:p>
            <w:pPr>
              <w:spacing w:line="280" w:lineRule="exact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内容齐全完善得满分，无内容不得分</w:t>
            </w:r>
          </w:p>
        </w:tc>
        <w:tc>
          <w:tcPr>
            <w:tcW w:w="1036" w:type="dxa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  <w:tc>
          <w:tcPr>
            <w:tcW w:w="1146" w:type="dxa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63" w:type="dxa"/>
            <w:vMerge w:val="continue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资源</w:t>
            </w:r>
          </w:p>
        </w:tc>
        <w:tc>
          <w:tcPr>
            <w:tcW w:w="1152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2.5</w:t>
            </w:r>
          </w:p>
        </w:tc>
        <w:tc>
          <w:tcPr>
            <w:tcW w:w="4730" w:type="dxa"/>
            <w:vAlign w:val="center"/>
          </w:tcPr>
          <w:p>
            <w:pPr>
              <w:spacing w:line="280" w:lineRule="exact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如无资源，说明情况，根据实际情况得分</w:t>
            </w:r>
          </w:p>
        </w:tc>
        <w:tc>
          <w:tcPr>
            <w:tcW w:w="1036" w:type="dxa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  <w:tc>
          <w:tcPr>
            <w:tcW w:w="1146" w:type="dxa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63" w:type="dxa"/>
            <w:vMerge w:val="continue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工程项目</w:t>
            </w:r>
          </w:p>
        </w:tc>
        <w:tc>
          <w:tcPr>
            <w:tcW w:w="1152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2.5</w:t>
            </w:r>
          </w:p>
        </w:tc>
        <w:tc>
          <w:tcPr>
            <w:tcW w:w="4730" w:type="dxa"/>
            <w:vAlign w:val="center"/>
          </w:tcPr>
          <w:p>
            <w:pPr>
              <w:spacing w:line="280" w:lineRule="exact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如无工程项目，说明情况，根据实际情况得分</w:t>
            </w:r>
          </w:p>
        </w:tc>
        <w:tc>
          <w:tcPr>
            <w:tcW w:w="1036" w:type="dxa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  <w:tc>
          <w:tcPr>
            <w:tcW w:w="1146" w:type="dxa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63" w:type="dxa"/>
            <w:vMerge w:val="continue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收支情况</w:t>
            </w:r>
          </w:p>
        </w:tc>
        <w:tc>
          <w:tcPr>
            <w:tcW w:w="1152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2.5</w:t>
            </w:r>
          </w:p>
        </w:tc>
        <w:tc>
          <w:tcPr>
            <w:tcW w:w="4730" w:type="dxa"/>
            <w:vAlign w:val="center"/>
          </w:tcPr>
          <w:p>
            <w:pPr>
              <w:spacing w:line="280" w:lineRule="exact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内容齐全完善得满分，无内容不得分</w:t>
            </w:r>
          </w:p>
        </w:tc>
        <w:tc>
          <w:tcPr>
            <w:tcW w:w="1036" w:type="dxa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  <w:tc>
          <w:tcPr>
            <w:tcW w:w="1146" w:type="dxa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99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合计</w:t>
            </w:r>
          </w:p>
        </w:tc>
        <w:tc>
          <w:tcPr>
            <w:tcW w:w="1152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hint="eastAsia" w:eastAsia="方正楷体_GBK" w:cs="宋体"/>
                <w:color w:val="000000"/>
                <w:sz w:val="24"/>
              </w:rPr>
              <w:t>100</w:t>
            </w:r>
          </w:p>
        </w:tc>
        <w:tc>
          <w:tcPr>
            <w:tcW w:w="4730" w:type="dxa"/>
            <w:vAlign w:val="center"/>
          </w:tcPr>
          <w:p>
            <w:pPr>
              <w:spacing w:line="280" w:lineRule="exact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  <w:tc>
          <w:tcPr>
            <w:tcW w:w="1036" w:type="dxa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  <w:tc>
          <w:tcPr>
            <w:tcW w:w="1146" w:type="dxa"/>
          </w:tcPr>
          <w:p>
            <w:pPr>
              <w:spacing w:line="280" w:lineRule="exact"/>
              <w:jc w:val="center"/>
              <w:textAlignment w:val="center"/>
              <w:rPr>
                <w:rFonts w:eastAsia="方正楷体_GBK" w:cs="宋体"/>
                <w:color w:val="000000"/>
                <w:sz w:val="24"/>
              </w:rPr>
            </w:pPr>
          </w:p>
        </w:tc>
      </w:tr>
    </w:tbl>
    <w:p>
      <w:pPr>
        <w:jc w:val="left"/>
        <w:textAlignment w:val="center"/>
        <w:rPr>
          <w:rFonts w:eastAsia="宋体" w:cs="宋体"/>
          <w:color w:val="000000"/>
          <w:sz w:val="24"/>
        </w:rPr>
        <w:sectPr>
          <w:pgSz w:w="16838" w:h="11906" w:orient="landscape"/>
          <w:pgMar w:top="1418" w:right="1418" w:bottom="1418" w:left="1418" w:header="851" w:footer="1134" w:gutter="0"/>
          <w:cols w:space="425" w:num="1"/>
          <w:docGrid w:type="linesAndChars" w:linePitch="435" w:charSpace="0"/>
        </w:sectPr>
      </w:pPr>
    </w:p>
    <w:p>
      <w:pPr>
        <w:widowControl/>
        <w:jc w:val="left"/>
        <w:rPr>
          <w:rFonts w:eastAsia="宋体" w:cs="宋体"/>
          <w:color w:val="000000"/>
          <w:sz w:val="24"/>
        </w:rPr>
      </w:pPr>
      <w:r>
        <w:rPr>
          <w:rFonts w:eastAsia="宋体" w:cs="宋体"/>
          <w:color w:val="000000"/>
          <w:sz w:val="24"/>
        </w:rPr>
        <w:br w:type="page"/>
      </w:r>
    </w:p>
    <w:p>
      <w:pPr>
        <w:jc w:val="left"/>
        <w:textAlignment w:val="center"/>
        <w:rPr>
          <w:rFonts w:eastAsia="宋体" w:cs="宋体"/>
          <w:color w:val="000000"/>
          <w:sz w:val="24"/>
        </w:rPr>
      </w:pPr>
    </w:p>
    <w:p>
      <w:pPr>
        <w:jc w:val="left"/>
        <w:textAlignment w:val="center"/>
        <w:rPr>
          <w:rFonts w:eastAsia="宋体" w:cs="宋体"/>
          <w:color w:val="000000"/>
          <w:sz w:val="24"/>
        </w:rPr>
      </w:pPr>
    </w:p>
    <w:p>
      <w:pPr>
        <w:jc w:val="left"/>
        <w:textAlignment w:val="center"/>
        <w:rPr>
          <w:rFonts w:eastAsia="宋体" w:cs="宋体"/>
          <w:color w:val="000000"/>
          <w:sz w:val="24"/>
        </w:rPr>
      </w:pPr>
    </w:p>
    <w:p>
      <w:pPr>
        <w:jc w:val="left"/>
        <w:textAlignment w:val="center"/>
        <w:rPr>
          <w:rFonts w:eastAsia="宋体" w:cs="宋体"/>
          <w:color w:val="000000"/>
          <w:sz w:val="24"/>
        </w:rPr>
      </w:pPr>
    </w:p>
    <w:p>
      <w:pPr>
        <w:jc w:val="left"/>
        <w:textAlignment w:val="center"/>
        <w:rPr>
          <w:rFonts w:eastAsia="宋体" w:cs="宋体"/>
          <w:color w:val="000000"/>
          <w:sz w:val="24"/>
        </w:rPr>
      </w:pPr>
    </w:p>
    <w:p>
      <w:pPr>
        <w:jc w:val="left"/>
        <w:textAlignment w:val="center"/>
        <w:rPr>
          <w:rFonts w:eastAsia="宋体" w:cs="宋体"/>
          <w:color w:val="000000"/>
          <w:sz w:val="24"/>
        </w:rPr>
      </w:pPr>
    </w:p>
    <w:p>
      <w:pPr>
        <w:jc w:val="left"/>
        <w:textAlignment w:val="center"/>
        <w:rPr>
          <w:rFonts w:eastAsia="宋体" w:cs="宋体"/>
          <w:color w:val="000000"/>
          <w:sz w:val="24"/>
        </w:rPr>
      </w:pPr>
    </w:p>
    <w:p>
      <w:pPr>
        <w:jc w:val="left"/>
        <w:textAlignment w:val="center"/>
        <w:rPr>
          <w:rFonts w:eastAsia="宋体" w:cs="宋体"/>
          <w:color w:val="000000"/>
          <w:sz w:val="24"/>
        </w:rPr>
      </w:pPr>
    </w:p>
    <w:p>
      <w:pPr>
        <w:jc w:val="left"/>
        <w:textAlignment w:val="center"/>
        <w:rPr>
          <w:rFonts w:eastAsia="宋体" w:cs="宋体"/>
          <w:color w:val="000000"/>
          <w:sz w:val="24"/>
        </w:rPr>
      </w:pPr>
    </w:p>
    <w:p>
      <w:pPr>
        <w:jc w:val="left"/>
        <w:textAlignment w:val="center"/>
        <w:rPr>
          <w:rFonts w:eastAsia="宋体" w:cs="宋体"/>
          <w:color w:val="000000"/>
          <w:sz w:val="24"/>
        </w:rPr>
      </w:pPr>
    </w:p>
    <w:p>
      <w:pPr>
        <w:jc w:val="left"/>
        <w:textAlignment w:val="center"/>
        <w:rPr>
          <w:rFonts w:eastAsia="宋体" w:cs="宋体"/>
          <w:color w:val="000000"/>
          <w:sz w:val="24"/>
        </w:rPr>
      </w:pPr>
    </w:p>
    <w:p>
      <w:pPr>
        <w:jc w:val="left"/>
        <w:textAlignment w:val="center"/>
        <w:rPr>
          <w:rFonts w:eastAsia="宋体" w:cs="宋体"/>
          <w:color w:val="000000"/>
          <w:sz w:val="24"/>
        </w:rPr>
      </w:pPr>
    </w:p>
    <w:p>
      <w:pPr>
        <w:jc w:val="left"/>
        <w:textAlignment w:val="center"/>
        <w:rPr>
          <w:rFonts w:eastAsia="宋体" w:cs="宋体"/>
          <w:color w:val="000000"/>
          <w:sz w:val="24"/>
        </w:rPr>
      </w:pPr>
    </w:p>
    <w:p>
      <w:pPr>
        <w:jc w:val="left"/>
        <w:textAlignment w:val="center"/>
        <w:rPr>
          <w:rFonts w:eastAsia="宋体" w:cs="宋体"/>
          <w:color w:val="000000"/>
          <w:sz w:val="24"/>
        </w:rPr>
      </w:pPr>
    </w:p>
    <w:p>
      <w:pPr>
        <w:jc w:val="left"/>
        <w:textAlignment w:val="center"/>
        <w:rPr>
          <w:rFonts w:eastAsia="宋体" w:cs="宋体"/>
          <w:color w:val="000000"/>
          <w:sz w:val="24"/>
        </w:rPr>
      </w:pPr>
    </w:p>
    <w:p>
      <w:pPr>
        <w:jc w:val="left"/>
        <w:textAlignment w:val="center"/>
        <w:rPr>
          <w:rFonts w:eastAsia="宋体" w:cs="宋体"/>
          <w:color w:val="000000"/>
          <w:sz w:val="24"/>
        </w:rPr>
      </w:pPr>
    </w:p>
    <w:p>
      <w:pPr>
        <w:jc w:val="left"/>
        <w:textAlignment w:val="center"/>
        <w:rPr>
          <w:rFonts w:eastAsia="宋体" w:cs="宋体"/>
          <w:color w:val="000000"/>
          <w:sz w:val="24"/>
        </w:rPr>
      </w:pPr>
    </w:p>
    <w:p>
      <w:pPr>
        <w:jc w:val="left"/>
        <w:textAlignment w:val="center"/>
        <w:rPr>
          <w:rFonts w:eastAsia="宋体" w:cs="宋体"/>
          <w:color w:val="000000"/>
          <w:sz w:val="24"/>
        </w:rPr>
      </w:pPr>
    </w:p>
    <w:p>
      <w:pPr>
        <w:jc w:val="left"/>
        <w:textAlignment w:val="center"/>
        <w:rPr>
          <w:rFonts w:eastAsia="宋体" w:cs="宋体"/>
          <w:color w:val="000000"/>
          <w:sz w:val="24"/>
        </w:rPr>
      </w:pPr>
    </w:p>
    <w:p>
      <w:pPr>
        <w:jc w:val="left"/>
        <w:textAlignment w:val="center"/>
        <w:rPr>
          <w:rFonts w:eastAsia="宋体" w:cs="宋体"/>
          <w:color w:val="000000"/>
          <w:sz w:val="24"/>
        </w:rPr>
      </w:pPr>
    </w:p>
    <w:p>
      <w:pPr>
        <w:jc w:val="left"/>
        <w:textAlignment w:val="center"/>
        <w:rPr>
          <w:rFonts w:eastAsia="宋体" w:cs="宋体"/>
          <w:color w:val="000000"/>
          <w:sz w:val="24"/>
        </w:rPr>
      </w:pPr>
    </w:p>
    <w:p>
      <w:pPr>
        <w:ind w:left="316" w:leftChars="100" w:right="316" w:rightChars="100"/>
        <w:rPr>
          <w:rFonts w:eastAsia="宋体" w:cs="宋体"/>
          <w:color w:val="000000"/>
          <w:sz w:val="24"/>
        </w:rPr>
      </w:pPr>
      <w:r>
        <w:rPr>
          <w:rFonts w:eastAsia="方正仿宋_GBK"/>
          <w:szCs w:val="22"/>
        </w:rPr>
        <w:pict>
          <v:line id="_x0000_s1029" o:spid="_x0000_s1029" o:spt="20" style="position:absolute;left:0pt;margin-top:29.4pt;height:0pt;width:442.2pt;mso-position-horizontal:center;z-index:251660288;mso-width-relative:page;mso-height-relative:page;" coordsize="21600,21600">
            <v:path arrowok="t"/>
            <v:fill focussize="0,0"/>
            <v:stroke weight="0.35pt"/>
            <v:imagedata o:title=""/>
            <o:lock v:ext="edit"/>
          </v:line>
        </w:pict>
      </w:r>
      <w:r>
        <w:rPr>
          <w:rFonts w:eastAsia="方正仿宋_GBK"/>
          <w:szCs w:val="22"/>
        </w:rPr>
        <w:pict>
          <v:line id="_x0000_s1030" o:spid="_x0000_s1030" o:spt="20" style="position:absolute;left:0pt;margin-top:0.5pt;height:0pt;width:442.2pt;mso-position-horizontal:center;z-index:251661312;mso-width-relative:page;mso-height-relative:page;" coordsize="21600,21600">
            <v:path arrowok="t"/>
            <v:fill focussize="0,0"/>
            <v:stroke weight="0.35pt"/>
            <v:imagedata o:title=""/>
            <o:lock v:ext="edit"/>
          </v:line>
        </w:pict>
      </w:r>
      <w:r>
        <w:rPr>
          <w:rFonts w:eastAsia="方正仿宋_GBK"/>
          <w:sz w:val="28"/>
        </w:rPr>
        <w:t>江阴市</w:t>
      </w:r>
      <w:r>
        <w:rPr>
          <w:rFonts w:hint="eastAsia" w:eastAsia="方正仿宋_GBK"/>
          <w:sz w:val="28"/>
        </w:rPr>
        <w:t xml:space="preserve">财政局办公室                       </w:t>
      </w:r>
      <w:r>
        <w:rPr>
          <w:rFonts w:eastAsia="方正仿宋_GBK"/>
          <w:sz w:val="28"/>
        </w:rPr>
        <w:t>201</w:t>
      </w:r>
      <w:r>
        <w:rPr>
          <w:rFonts w:hint="eastAsia" w:eastAsia="方正仿宋_GBK"/>
          <w:sz w:val="28"/>
        </w:rPr>
        <w:t>9</w:t>
      </w:r>
      <w:r>
        <w:rPr>
          <w:rFonts w:eastAsia="方正仿宋_GBK"/>
          <w:sz w:val="28"/>
        </w:rPr>
        <w:t>年</w:t>
      </w:r>
      <w:r>
        <w:rPr>
          <w:rFonts w:hint="eastAsia" w:eastAsia="方正仿宋_GBK"/>
          <w:sz w:val="28"/>
        </w:rPr>
        <w:t>3</w:t>
      </w:r>
      <w:r>
        <w:rPr>
          <w:rFonts w:eastAsia="方正仿宋_GBK"/>
          <w:sz w:val="28"/>
        </w:rPr>
        <w:t>月</w:t>
      </w:r>
      <w:r>
        <w:rPr>
          <w:rFonts w:hint="eastAsia" w:eastAsia="方正仿宋_GBK"/>
          <w:sz w:val="28"/>
        </w:rPr>
        <w:t>12</w:t>
      </w:r>
      <w:r>
        <w:rPr>
          <w:rFonts w:eastAsia="方正仿宋_GBK"/>
          <w:sz w:val="28"/>
        </w:rPr>
        <w:t>日印发</w:t>
      </w:r>
    </w:p>
    <w:sectPr>
      <w:footerReference r:id="rId5" w:type="default"/>
      <w:footerReference r:id="rId6" w:type="even"/>
      <w:pgSz w:w="11906" w:h="16838"/>
      <w:pgMar w:top="2098" w:right="1474" w:bottom="1985" w:left="1588" w:header="851" w:footer="1474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20" w:rightChars="100"/>
      <w:jc w:val="right"/>
    </w:pPr>
    <w:r>
      <w:rPr>
        <w:rFonts w:hint="eastAsia" w:asciiTheme="minorEastAsia" w:hAnsiTheme="minorEastAsia"/>
        <w:sz w:val="28"/>
        <w:szCs w:val="28"/>
      </w:rPr>
      <w:t xml:space="preserve">— </w:t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9</w:t>
    </w:r>
    <w:r>
      <w:rPr>
        <w:rFonts w:asciiTheme="minorEastAsia" w:hAnsiTheme="minorEastAsia"/>
        <w:sz w:val="28"/>
        <w:szCs w:val="28"/>
      </w:rPr>
      <w:fldChar w:fldCharType="end"/>
    </w:r>
    <w:r>
      <w:rPr>
        <w:rFonts w:hint="eastAsia" w:asciiTheme="minorEastAsia" w:hAnsiTheme="minor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20" w:leftChars="100"/>
      <w:jc w:val="both"/>
    </w:pPr>
    <w:r>
      <w:rPr>
        <w:rFonts w:hint="eastAsia" w:asciiTheme="minorEastAsia" w:hAnsiTheme="minorEastAsia"/>
        <w:sz w:val="28"/>
        <w:szCs w:val="28"/>
      </w:rPr>
      <w:t xml:space="preserve">— </w:t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10</w:t>
    </w:r>
    <w:r>
      <w:rPr>
        <w:rFonts w:asciiTheme="minorEastAsia" w:hAnsiTheme="minorEastAsia"/>
        <w:sz w:val="28"/>
        <w:szCs w:val="28"/>
      </w:rPr>
      <w:fldChar w:fldCharType="end"/>
    </w:r>
    <w:r>
      <w:rPr>
        <w:rFonts w:hint="eastAsia" w:asciiTheme="minorEastAsia" w:hAnsiTheme="minorEastAsia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 w:val="1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5700D2B"/>
    <w:rsid w:val="00031655"/>
    <w:rsid w:val="000777D7"/>
    <w:rsid w:val="000933CA"/>
    <w:rsid w:val="001D61D9"/>
    <w:rsid w:val="001F310C"/>
    <w:rsid w:val="002039D3"/>
    <w:rsid w:val="00233CC1"/>
    <w:rsid w:val="002A7F64"/>
    <w:rsid w:val="003B2764"/>
    <w:rsid w:val="00417D7C"/>
    <w:rsid w:val="00451792"/>
    <w:rsid w:val="00483B39"/>
    <w:rsid w:val="004866F7"/>
    <w:rsid w:val="004D0BF9"/>
    <w:rsid w:val="00514A0C"/>
    <w:rsid w:val="005B7E29"/>
    <w:rsid w:val="005E6E9C"/>
    <w:rsid w:val="005F02AD"/>
    <w:rsid w:val="006A3EA5"/>
    <w:rsid w:val="00715E5F"/>
    <w:rsid w:val="00731FE5"/>
    <w:rsid w:val="00733BE0"/>
    <w:rsid w:val="007525AA"/>
    <w:rsid w:val="00795519"/>
    <w:rsid w:val="007A188B"/>
    <w:rsid w:val="007E3572"/>
    <w:rsid w:val="0088440B"/>
    <w:rsid w:val="00914DDE"/>
    <w:rsid w:val="00921CA5"/>
    <w:rsid w:val="00A20793"/>
    <w:rsid w:val="00A81072"/>
    <w:rsid w:val="00AC394A"/>
    <w:rsid w:val="00AD1AD4"/>
    <w:rsid w:val="00B20461"/>
    <w:rsid w:val="00B8552E"/>
    <w:rsid w:val="00BB456C"/>
    <w:rsid w:val="00BB5E4C"/>
    <w:rsid w:val="00BC76AE"/>
    <w:rsid w:val="00C0384C"/>
    <w:rsid w:val="00C96705"/>
    <w:rsid w:val="00CD6087"/>
    <w:rsid w:val="00CD77BB"/>
    <w:rsid w:val="00D45CAF"/>
    <w:rsid w:val="00D505ED"/>
    <w:rsid w:val="00E52887"/>
    <w:rsid w:val="00E748C1"/>
    <w:rsid w:val="00E76BC1"/>
    <w:rsid w:val="00EC044F"/>
    <w:rsid w:val="03483D98"/>
    <w:rsid w:val="05700D2B"/>
    <w:rsid w:val="06AE6310"/>
    <w:rsid w:val="07B15360"/>
    <w:rsid w:val="08FB7FB0"/>
    <w:rsid w:val="09554203"/>
    <w:rsid w:val="0C064584"/>
    <w:rsid w:val="0EC105D2"/>
    <w:rsid w:val="11FF6E67"/>
    <w:rsid w:val="1CFC0847"/>
    <w:rsid w:val="20E849A2"/>
    <w:rsid w:val="20F86266"/>
    <w:rsid w:val="22415D29"/>
    <w:rsid w:val="233E173B"/>
    <w:rsid w:val="23581307"/>
    <w:rsid w:val="2719408D"/>
    <w:rsid w:val="28AE6AEA"/>
    <w:rsid w:val="31577B34"/>
    <w:rsid w:val="32E8380F"/>
    <w:rsid w:val="333224AC"/>
    <w:rsid w:val="34CA05A1"/>
    <w:rsid w:val="385F7531"/>
    <w:rsid w:val="38B42B87"/>
    <w:rsid w:val="3C1E05D5"/>
    <w:rsid w:val="3D876FC0"/>
    <w:rsid w:val="40B13E45"/>
    <w:rsid w:val="439E2F70"/>
    <w:rsid w:val="43BE441D"/>
    <w:rsid w:val="45C55E27"/>
    <w:rsid w:val="48B671BC"/>
    <w:rsid w:val="4AC15ACE"/>
    <w:rsid w:val="4CA766B5"/>
    <w:rsid w:val="4D8E06A0"/>
    <w:rsid w:val="55BD5D31"/>
    <w:rsid w:val="578573FD"/>
    <w:rsid w:val="57FD4F4C"/>
    <w:rsid w:val="58BA5B06"/>
    <w:rsid w:val="5B1F1AC9"/>
    <w:rsid w:val="5C12668B"/>
    <w:rsid w:val="5CB6238B"/>
    <w:rsid w:val="5CFD5B21"/>
    <w:rsid w:val="5F83445C"/>
    <w:rsid w:val="6D4824DD"/>
    <w:rsid w:val="6ED1427C"/>
    <w:rsid w:val="6FB135E2"/>
    <w:rsid w:val="72AC27DD"/>
    <w:rsid w:val="742B5D54"/>
    <w:rsid w:val="74FF565D"/>
    <w:rsid w:val="750D3FAA"/>
    <w:rsid w:val="780B6DAB"/>
    <w:rsid w:val="7A207557"/>
    <w:rsid w:val="7A4C6769"/>
    <w:rsid w:val="7BE10FAB"/>
    <w:rsid w:val="7DDA36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0"/>
    <w:pPr>
      <w:ind w:left="100" w:leftChars="2500"/>
    </w:p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Cs w:val="32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脚 Char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11">
    <w:name w:val="批注框文本 Char"/>
    <w:basedOn w:val="9"/>
    <w:link w:val="3"/>
    <w:uiPriority w:val="0"/>
    <w:rPr>
      <w:rFonts w:eastAsia="仿宋_GB2312"/>
      <w:kern w:val="2"/>
      <w:sz w:val="18"/>
      <w:szCs w:val="18"/>
    </w:rPr>
  </w:style>
  <w:style w:type="character" w:customStyle="1" w:styleId="12">
    <w:name w:val="日期 Char"/>
    <w:basedOn w:val="9"/>
    <w:link w:val="2"/>
    <w:uiPriority w:val="0"/>
    <w:rPr>
      <w:rFonts w:eastAsia="仿宋_GB2312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9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04240A-5C6E-4B5A-A78B-3062E876A2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2739</Words>
  <Characters>689</Characters>
  <Lines>5</Lines>
  <Paragraphs>6</Paragraphs>
  <TotalTime>52</TotalTime>
  <ScaleCrop>false</ScaleCrop>
  <LinksUpToDate>false</LinksUpToDate>
  <CharactersWithSpaces>3422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2019-02-22T01:27:00Z</dcterms:created>
  <dc:creator>饭团团团团团</dc:creator>
  <cp:lastModifiedBy>诠释那一世的唯美</cp:lastModifiedBy>
  <cp:lastPrinted>2019-03-11T01:04:00Z</cp:lastPrinted>
  <dcterms:modified xsi:type="dcterms:W3CDTF">2019-03-12T07:58:44Z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