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exact"/>
        <w:ind w:right="0"/>
        <w:jc w:val="center"/>
        <w:rPr>
          <w:rFonts w:hint="eastAsia" w:ascii="黑体" w:hAnsi="黑体" w:eastAsia="黑体" w:cs="黑体"/>
          <w:kern w:val="0"/>
          <w:sz w:val="36"/>
          <w:szCs w:val="36"/>
          <w:lang w:val="en-US" w:eastAsia="zh-CN" w:bidi="ar"/>
        </w:rPr>
      </w:pPr>
      <w:r>
        <w:rPr>
          <w:rFonts w:hint="eastAsia" w:ascii="黑体" w:hAnsi="黑体" w:eastAsia="黑体" w:cs="黑体"/>
          <w:kern w:val="0"/>
          <w:sz w:val="36"/>
          <w:szCs w:val="36"/>
          <w:lang w:val="en-US" w:eastAsia="zh-CN" w:bidi="ar"/>
        </w:rPr>
        <w:t>江阴市新桥镇人民政府依申请公开信息办法</w:t>
      </w:r>
    </w:p>
    <w:p>
      <w:pPr>
        <w:keepNext w:val="0"/>
        <w:keepLines w:val="0"/>
        <w:widowControl/>
        <w:suppressLineNumbers w:val="0"/>
        <w:spacing w:before="0" w:beforeAutospacing="0" w:after="0" w:afterAutospacing="0"/>
        <w:ind w:left="0" w:right="0" w:firstLine="640" w:firstLineChars="200"/>
        <w:jc w:val="left"/>
        <w:rPr>
          <w:b w:val="0"/>
          <w:bCs w:val="0"/>
          <w:color w:val="auto"/>
          <w:sz w:val="32"/>
          <w:szCs w:val="32"/>
        </w:rPr>
      </w:pPr>
      <w:r>
        <w:rPr>
          <w:rFonts w:hint="eastAsia" w:ascii="Times New Roman" w:hAnsi="Times New Roman" w:eastAsia="仿宋_GB2312" w:cs="Times New Roman"/>
          <w:b w:val="0"/>
          <w:bCs w:val="0"/>
          <w:color w:val="auto"/>
          <w:kern w:val="0"/>
          <w:sz w:val="32"/>
          <w:szCs w:val="32"/>
          <w:lang w:val="en-US" w:eastAsia="zh-CN" w:bidi="ar"/>
        </w:rPr>
        <w:t>《中华人民共和国政府信息公开条例》（中华人民共和国国务院令第711号）2019年5月15日施行。依据《</w:t>
      </w:r>
      <w:r>
        <w:rPr>
          <w:rFonts w:hint="default" w:ascii="Times New Roman" w:hAnsi="Times New Roman" w:eastAsia="仿宋_GB2312" w:cs="Times New Roman"/>
          <w:b w:val="0"/>
          <w:bCs w:val="0"/>
          <w:color w:val="auto"/>
          <w:kern w:val="0"/>
          <w:sz w:val="32"/>
          <w:szCs w:val="32"/>
          <w:lang w:val="en-US" w:eastAsia="zh-CN" w:bidi="ar"/>
        </w:rPr>
        <w:t>中华人民共和国政府信息公开条例</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为方便公民、法人或其他组织向本机关申请获取信息，特制定本办法。</w:t>
      </w:r>
    </w:p>
    <w:p>
      <w:pPr>
        <w:keepNext w:val="0"/>
        <w:keepLines w:val="0"/>
        <w:widowControl/>
        <w:suppressLineNumbers w:val="0"/>
        <w:spacing w:before="0" w:beforeAutospacing="0" w:after="0" w:afterAutospacing="0" w:line="560" w:lineRule="exact"/>
        <w:ind w:left="0" w:right="0" w:firstLine="643" w:firstLineChars="200"/>
        <w:jc w:val="left"/>
        <w:rPr>
          <w:b/>
          <w:bCs/>
        </w:rPr>
      </w:pPr>
      <w:r>
        <w:rPr>
          <w:rFonts w:hint="eastAsia" w:ascii="仿宋_GB2312" w:eastAsia="仿宋_GB2312" w:cs="仿宋_GB2312"/>
          <w:b/>
          <w:bCs/>
          <w:kern w:val="0"/>
          <w:sz w:val="32"/>
          <w:szCs w:val="24"/>
          <w:lang w:val="en-US" w:eastAsia="zh-CN" w:bidi="ar"/>
        </w:rPr>
        <w:t>一、</w:t>
      </w:r>
      <w:r>
        <w:rPr>
          <w:rFonts w:hint="eastAsia" w:ascii="仿宋_GB2312" w:eastAsia="仿宋_GB2312" w:cs="仿宋_GB2312" w:hAnsiTheme="minorHAnsi"/>
          <w:b/>
          <w:bCs/>
          <w:kern w:val="0"/>
          <w:sz w:val="32"/>
          <w:szCs w:val="24"/>
          <w:lang w:val="en-US" w:eastAsia="zh-CN" w:bidi="ar"/>
        </w:rPr>
        <w:t>受理机构</w:t>
      </w:r>
    </w:p>
    <w:p>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eastAsia="仿宋_GB2312" w:cs="仿宋_GB2312" w:hAnsiTheme="minorHAnsi"/>
          <w:kern w:val="0"/>
          <w:sz w:val="32"/>
          <w:szCs w:val="24"/>
          <w:lang w:val="en-US" w:eastAsia="zh-CN" w:bidi="ar"/>
        </w:rPr>
        <w:t>本镇依申请公开受理机构为新桥镇党政</w:t>
      </w:r>
      <w:r>
        <w:rPr>
          <w:rFonts w:hint="eastAsia" w:ascii="仿宋_GB2312" w:eastAsia="仿宋_GB2312" w:cs="仿宋_GB2312"/>
          <w:kern w:val="0"/>
          <w:sz w:val="32"/>
          <w:szCs w:val="24"/>
          <w:lang w:val="en-US" w:eastAsia="zh-CN" w:bidi="ar"/>
        </w:rPr>
        <w:t>办公室</w:t>
      </w:r>
      <w:r>
        <w:rPr>
          <w:rFonts w:hint="eastAsia" w:ascii="仿宋_GB2312" w:eastAsia="仿宋_GB2312" w:cs="仿宋_GB2312" w:hAnsiTheme="minorHAnsi"/>
          <w:kern w:val="0"/>
          <w:sz w:val="32"/>
          <w:szCs w:val="24"/>
          <w:lang w:val="en-US" w:eastAsia="zh-CN" w:bidi="ar"/>
        </w:rPr>
        <w:t>。办公地址：</w:t>
      </w:r>
      <w:r>
        <w:rPr>
          <w:rFonts w:hint="eastAsia" w:ascii="仿宋_GB2312" w:eastAsia="仿宋_GB2312" w:cs="仿宋_GB2312"/>
          <w:kern w:val="0"/>
          <w:sz w:val="32"/>
          <w:szCs w:val="24"/>
          <w:lang w:val="en-US" w:eastAsia="zh-CN" w:bidi="ar"/>
        </w:rPr>
        <w:t>江阴市</w:t>
      </w:r>
      <w:r>
        <w:rPr>
          <w:rFonts w:hint="eastAsia" w:ascii="仿宋_GB2312" w:eastAsia="仿宋_GB2312" w:cs="仿宋_GB2312" w:hAnsiTheme="minorHAnsi"/>
          <w:kern w:val="0"/>
          <w:sz w:val="32"/>
          <w:szCs w:val="24"/>
          <w:lang w:val="en-US" w:eastAsia="zh-CN" w:bidi="ar"/>
        </w:rPr>
        <w:t>新桥镇新郁中路128号；邮政编码：21442</w:t>
      </w:r>
      <w:r>
        <w:rPr>
          <w:rFonts w:hint="eastAsia" w:ascii="仿宋_GB2312" w:eastAsia="仿宋_GB2312" w:cs="仿宋_GB2312"/>
          <w:kern w:val="0"/>
          <w:sz w:val="32"/>
          <w:szCs w:val="24"/>
          <w:lang w:val="en-US" w:eastAsia="zh-CN" w:bidi="ar"/>
        </w:rPr>
        <w:t>6；</w:t>
      </w:r>
      <w:r>
        <w:rPr>
          <w:rFonts w:hint="eastAsia" w:ascii="仿宋_GB2312" w:eastAsia="仿宋_GB2312" w:cs="仿宋_GB2312" w:hAnsiTheme="minorHAnsi"/>
          <w:kern w:val="0"/>
          <w:sz w:val="32"/>
          <w:szCs w:val="24"/>
          <w:lang w:val="en-US" w:eastAsia="zh-CN" w:bidi="ar"/>
        </w:rPr>
        <w:t>联系电话：</w:t>
      </w:r>
      <w:r>
        <w:rPr>
          <w:rFonts w:hint="eastAsia" w:ascii="仿宋_GB2312" w:eastAsia="仿宋_GB2312" w:cs="仿宋_GB2312"/>
          <w:kern w:val="0"/>
          <w:sz w:val="32"/>
          <w:szCs w:val="24"/>
          <w:lang w:val="en-US" w:eastAsia="zh-CN" w:bidi="ar"/>
        </w:rPr>
        <w:t>0510-</w:t>
      </w:r>
      <w:r>
        <w:rPr>
          <w:rFonts w:hint="eastAsia" w:ascii="仿宋_GB2312" w:eastAsia="仿宋_GB2312" w:cs="仿宋_GB2312" w:hAnsiTheme="minorHAnsi"/>
          <w:kern w:val="0"/>
          <w:sz w:val="32"/>
          <w:szCs w:val="24"/>
          <w:lang w:val="en-US" w:eastAsia="zh-CN" w:bidi="ar"/>
        </w:rPr>
        <w:t>86126000 ；传真：</w:t>
      </w:r>
      <w:r>
        <w:rPr>
          <w:rFonts w:hint="eastAsia" w:ascii="仿宋_GB2312" w:eastAsia="仿宋_GB2312" w:cs="仿宋_GB2312"/>
          <w:kern w:val="0"/>
          <w:sz w:val="32"/>
          <w:szCs w:val="24"/>
          <w:lang w:val="en-US" w:eastAsia="zh-CN" w:bidi="ar"/>
        </w:rPr>
        <w:t>0510-</w:t>
      </w:r>
      <w:r>
        <w:rPr>
          <w:rFonts w:hint="eastAsia" w:ascii="仿宋_GB2312" w:eastAsia="仿宋_GB2312" w:cs="仿宋_GB2312" w:hAnsiTheme="minorHAnsi"/>
          <w:kern w:val="0"/>
          <w:sz w:val="32"/>
          <w:szCs w:val="24"/>
          <w:lang w:val="en-US" w:eastAsia="zh-CN" w:bidi="ar"/>
        </w:rPr>
        <w:t>86121000；</w:t>
      </w:r>
      <w:r>
        <w:rPr>
          <w:rFonts w:hint="eastAsia" w:ascii="仿宋_GB2312" w:eastAsia="仿宋_GB2312" w:cs="仿宋_GB2312"/>
          <w:kern w:val="0"/>
          <w:sz w:val="32"/>
          <w:szCs w:val="24"/>
          <w:lang w:val="en-US" w:eastAsia="zh-CN" w:bidi="ar"/>
        </w:rPr>
        <w:t>受理</w:t>
      </w:r>
      <w:r>
        <w:rPr>
          <w:rFonts w:hint="eastAsia" w:ascii="仿宋_GB2312" w:eastAsia="仿宋_GB2312" w:cs="仿宋_GB2312" w:hAnsiTheme="minorHAnsi"/>
          <w:color w:val="auto"/>
          <w:kern w:val="0"/>
          <w:sz w:val="32"/>
          <w:szCs w:val="24"/>
          <w:lang w:val="en-US" w:eastAsia="zh-CN" w:bidi="ar"/>
        </w:rPr>
        <w:t>电子邮箱为：</w:t>
      </w:r>
      <w:r>
        <w:rPr>
          <w:rFonts w:hint="eastAsia" w:ascii="仿宋_GB2312" w:eastAsia="仿宋_GB2312" w:cs="仿宋_GB2312"/>
          <w:color w:val="auto"/>
          <w:kern w:val="0"/>
          <w:sz w:val="32"/>
          <w:szCs w:val="24"/>
          <w:lang w:val="en-US" w:eastAsia="zh-CN" w:bidi="ar"/>
        </w:rPr>
        <w:t>jyxqzfgk@163</w:t>
      </w:r>
      <w:r>
        <w:rPr>
          <w:rFonts w:hint="eastAsia" w:ascii="仿宋_GB2312" w:eastAsia="仿宋_GB2312" w:cs="仿宋_GB2312" w:hAnsiTheme="minorHAnsi"/>
          <w:color w:val="auto"/>
          <w:kern w:val="0"/>
          <w:sz w:val="32"/>
          <w:szCs w:val="24"/>
          <w:lang w:val="en-US" w:eastAsia="zh-CN" w:bidi="ar"/>
        </w:rPr>
        <w:t>.com。</w:t>
      </w:r>
    </w:p>
    <w:p>
      <w:pPr>
        <w:keepNext w:val="0"/>
        <w:keepLines w:val="0"/>
        <w:widowControl/>
        <w:numPr>
          <w:ilvl w:val="0"/>
          <w:numId w:val="1"/>
        </w:numPr>
        <w:suppressLineNumbers w:val="0"/>
        <w:spacing w:before="0" w:beforeAutospacing="0" w:after="0" w:afterAutospacing="0" w:line="560" w:lineRule="exact"/>
        <w:ind w:left="0" w:right="0" w:firstLine="643" w:firstLineChars="200"/>
        <w:jc w:val="left"/>
        <w:rPr>
          <w:rFonts w:hint="eastAsia" w:ascii="仿宋_GB2312" w:eastAsia="仿宋_GB2312" w:cs="仿宋_GB2312" w:hAnsiTheme="minorHAnsi"/>
          <w:b/>
          <w:bCs/>
          <w:kern w:val="0"/>
          <w:sz w:val="32"/>
          <w:szCs w:val="24"/>
          <w:lang w:val="en-US" w:eastAsia="zh-CN" w:bidi="ar"/>
        </w:rPr>
      </w:pPr>
      <w:r>
        <w:rPr>
          <w:rFonts w:hint="eastAsia" w:ascii="仿宋_GB2312" w:eastAsia="仿宋_GB2312" w:cs="仿宋_GB2312" w:hAnsiTheme="minorHAnsi"/>
          <w:b/>
          <w:bCs/>
          <w:kern w:val="0"/>
          <w:sz w:val="32"/>
          <w:szCs w:val="24"/>
          <w:lang w:val="en-US" w:eastAsia="zh-CN" w:bidi="ar"/>
        </w:rPr>
        <w:t>提出申请</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kern w:val="0"/>
          <w:sz w:val="32"/>
          <w:szCs w:val="24"/>
          <w:lang w:val="en-US" w:eastAsia="zh-CN" w:bidi="ar"/>
        </w:rPr>
        <w:t>申请人</w:t>
      </w:r>
      <w:r>
        <w:rPr>
          <w:rFonts w:hint="eastAsia" w:ascii="仿宋_GB2312" w:eastAsia="仿宋_GB2312" w:cs="仿宋_GB2312" w:hAnsiTheme="minorHAnsi"/>
          <w:kern w:val="0"/>
          <w:sz w:val="32"/>
          <w:szCs w:val="24"/>
          <w:lang w:val="en-US" w:eastAsia="zh-CN" w:bidi="ar"/>
        </w:rPr>
        <w:t>采用包括信件、数据电文在内的书面形式</w:t>
      </w:r>
      <w:r>
        <w:rPr>
          <w:rFonts w:hint="eastAsia" w:ascii="仿宋_GB2312" w:eastAsia="仿宋_GB2312" w:cs="仿宋_GB2312"/>
          <w:kern w:val="0"/>
          <w:sz w:val="32"/>
          <w:szCs w:val="24"/>
          <w:lang w:val="en-US" w:eastAsia="zh-CN" w:bidi="ar"/>
        </w:rPr>
        <w:t>，</w:t>
      </w:r>
      <w:r>
        <w:rPr>
          <w:rFonts w:hint="eastAsia" w:ascii="仿宋_GB2312" w:eastAsia="仿宋_GB2312" w:cs="仿宋_GB2312" w:hAnsiTheme="minorHAnsi"/>
          <w:kern w:val="0"/>
          <w:sz w:val="32"/>
          <w:szCs w:val="24"/>
          <w:lang w:val="en-US" w:eastAsia="zh-CN" w:bidi="ar"/>
        </w:rPr>
        <w:t>采用书面形式确有困难的，申请人可以口头提出，由受理机构代为填写政府信息公开申请。</w:t>
      </w:r>
      <w:r>
        <w:rPr>
          <w:rFonts w:hint="eastAsia" w:ascii="仿宋_GB2312" w:eastAsia="仿宋_GB2312" w:cs="仿宋_GB2312"/>
          <w:kern w:val="0"/>
          <w:sz w:val="32"/>
          <w:szCs w:val="24"/>
          <w:lang w:val="en-US" w:eastAsia="zh-CN" w:bidi="ar"/>
        </w:rPr>
        <w:t>填写《江阴市</w:t>
      </w:r>
      <w:r>
        <w:rPr>
          <w:rFonts w:hint="eastAsia" w:ascii="仿宋_GB2312" w:eastAsia="仿宋_GB2312" w:cs="仿宋_GB2312" w:hAnsiTheme="minorHAnsi"/>
          <w:kern w:val="0"/>
          <w:sz w:val="32"/>
          <w:szCs w:val="24"/>
          <w:lang w:val="en-US" w:eastAsia="zh-CN" w:bidi="ar"/>
        </w:rPr>
        <w:t>政府信息公开申请表</w:t>
      </w:r>
      <w:r>
        <w:rPr>
          <w:rFonts w:hint="eastAsia" w:ascii="仿宋_GB2312" w:eastAsia="仿宋_GB2312" w:cs="仿宋_GB2312"/>
          <w:kern w:val="0"/>
          <w:sz w:val="32"/>
          <w:szCs w:val="24"/>
          <w:lang w:val="en-US" w:eastAsia="zh-CN" w:bidi="ar"/>
        </w:rPr>
        <w:t>》（见附件）。</w:t>
      </w:r>
      <w:r>
        <w:rPr>
          <w:rFonts w:hint="eastAsia" w:ascii="仿宋_GB2312" w:eastAsia="仿宋_GB2312" w:cs="仿宋_GB2312" w:hAnsiTheme="minorHAnsi"/>
          <w:kern w:val="0"/>
          <w:sz w:val="32"/>
          <w:szCs w:val="24"/>
          <w:lang w:val="en-US" w:eastAsia="zh-CN" w:bidi="ar"/>
        </w:rPr>
        <w:t>申请应当包括下列内容：申请人的姓名或者名称、身份证明、联系方式；申请公开的政府信息的名称、文号或者便于行政机关查询的其他特征性描述；申请公开的政府信息的形式要求，包括获取信息的方式、途径。</w:t>
      </w:r>
    </w:p>
    <w:p>
      <w:pPr>
        <w:keepNext w:val="0"/>
        <w:keepLines w:val="0"/>
        <w:widowControl/>
        <w:suppressLineNumbers w:val="0"/>
        <w:spacing w:before="0" w:beforeAutospacing="0" w:after="0" w:afterAutospacing="0" w:line="560" w:lineRule="exact"/>
        <w:ind w:right="0"/>
        <w:jc w:val="left"/>
      </w:pPr>
      <w:r>
        <w:rPr>
          <w:rFonts w:hint="eastAsia" w:ascii="仿宋_GB2312" w:eastAsia="仿宋_GB2312" w:cs="仿宋_GB2312"/>
          <w:kern w:val="0"/>
          <w:sz w:val="32"/>
          <w:szCs w:val="24"/>
          <w:lang w:val="en-US" w:eastAsia="zh-CN" w:bidi="ar"/>
        </w:rPr>
        <w:t>也可在</w:t>
      </w:r>
      <w:r>
        <w:rPr>
          <w:rFonts w:hint="eastAsia" w:ascii="仿宋_GB2312" w:eastAsia="仿宋_GB2312" w:cs="仿宋_GB2312" w:hAnsiTheme="minorHAnsi"/>
          <w:kern w:val="0"/>
          <w:sz w:val="32"/>
          <w:szCs w:val="24"/>
          <w:lang w:val="en-US" w:eastAsia="zh-CN" w:bidi="ar"/>
        </w:rPr>
        <w:t>“江阴市人民政府”门户网站</w:t>
      </w:r>
      <w:r>
        <w:rPr>
          <w:rFonts w:hint="eastAsia" w:ascii="仿宋_GB2312" w:eastAsia="仿宋_GB2312" w:cs="仿宋_GB2312" w:hAnsiTheme="minorHAnsi"/>
          <w:kern w:val="0"/>
          <w:sz w:val="24"/>
          <w:szCs w:val="24"/>
          <w:lang w:val="en-US" w:eastAsia="zh-CN" w:bidi="ar"/>
        </w:rPr>
        <w:t>（http://www.jiangyin.gov.cn/）</w:t>
      </w:r>
      <w:r>
        <w:rPr>
          <w:rFonts w:hint="eastAsia" w:ascii="仿宋_GB2312" w:eastAsia="仿宋_GB2312" w:cs="仿宋_GB2312" w:hAnsiTheme="minorHAnsi"/>
          <w:kern w:val="0"/>
          <w:sz w:val="32"/>
          <w:szCs w:val="24"/>
          <w:lang w:val="en-US" w:eastAsia="zh-CN" w:bidi="ar"/>
        </w:rPr>
        <w:t>政府信息公开专栏</w:t>
      </w:r>
      <w:r>
        <w:rPr>
          <w:rFonts w:hint="eastAsia" w:ascii="仿宋_GB2312" w:eastAsia="仿宋_GB2312" w:cs="仿宋_GB2312"/>
          <w:kern w:val="0"/>
          <w:sz w:val="32"/>
          <w:szCs w:val="24"/>
          <w:lang w:val="en-US" w:eastAsia="zh-CN" w:bidi="ar"/>
        </w:rPr>
        <w:t>中按要求</w:t>
      </w:r>
      <w:bookmarkStart w:id="0" w:name="_GoBack"/>
      <w:bookmarkEnd w:id="0"/>
      <w:r>
        <w:rPr>
          <w:rFonts w:hint="eastAsia" w:ascii="仿宋_GB2312" w:eastAsia="仿宋_GB2312" w:cs="仿宋_GB2312"/>
          <w:kern w:val="0"/>
          <w:sz w:val="32"/>
          <w:szCs w:val="24"/>
          <w:lang w:val="en-US" w:eastAsia="zh-CN" w:bidi="ar"/>
        </w:rPr>
        <w:t>填写依申请公开信息。</w:t>
      </w:r>
    </w:p>
    <w:p>
      <w:pPr>
        <w:keepNext w:val="0"/>
        <w:keepLines w:val="0"/>
        <w:widowControl/>
        <w:numPr>
          <w:ilvl w:val="0"/>
          <w:numId w:val="1"/>
        </w:numPr>
        <w:suppressLineNumbers w:val="0"/>
        <w:spacing w:before="0" w:beforeAutospacing="0" w:after="0" w:afterAutospacing="0" w:line="560" w:lineRule="exact"/>
        <w:ind w:left="0" w:leftChars="0" w:right="0" w:firstLine="643" w:firstLineChars="200"/>
        <w:jc w:val="left"/>
        <w:rPr>
          <w:rFonts w:hint="eastAsia" w:ascii="仿宋_GB2312" w:eastAsia="仿宋_GB2312" w:cs="仿宋_GB2312" w:hAnsiTheme="minorHAnsi"/>
          <w:b/>
          <w:bCs/>
          <w:kern w:val="0"/>
          <w:sz w:val="32"/>
          <w:szCs w:val="24"/>
          <w:lang w:val="en-US" w:eastAsia="zh-CN" w:bidi="ar"/>
        </w:rPr>
      </w:pPr>
      <w:r>
        <w:rPr>
          <w:rFonts w:hint="eastAsia" w:ascii="仿宋_GB2312" w:eastAsia="仿宋_GB2312" w:cs="仿宋_GB2312" w:hAnsiTheme="minorHAnsi"/>
          <w:b/>
          <w:bCs/>
          <w:kern w:val="0"/>
          <w:sz w:val="32"/>
          <w:szCs w:val="24"/>
          <w:lang w:val="en-US" w:eastAsia="zh-CN" w:bidi="ar"/>
        </w:rPr>
        <w:t>申请处理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kern w:val="0"/>
          <w:sz w:val="32"/>
          <w:szCs w:val="24"/>
          <w:lang w:val="en-US" w:eastAsia="zh-CN" w:bidi="ar"/>
        </w:rPr>
        <w:t>（一）</w:t>
      </w:r>
      <w:r>
        <w:rPr>
          <w:rFonts w:hint="eastAsia" w:ascii="仿宋_GB2312" w:eastAsia="仿宋_GB2312" w:cs="仿宋_GB2312" w:hAnsiTheme="minorHAnsi"/>
          <w:kern w:val="0"/>
          <w:sz w:val="32"/>
          <w:szCs w:val="24"/>
          <w:lang w:val="en-US" w:eastAsia="zh-CN" w:bidi="ar"/>
        </w:rPr>
        <w:t>政府信息公开申请内容不明确的，</w:t>
      </w:r>
      <w:r>
        <w:rPr>
          <w:rFonts w:hint="eastAsia" w:ascii="仿宋_GB2312" w:eastAsia="仿宋_GB2312" w:cs="仿宋_GB2312"/>
          <w:kern w:val="0"/>
          <w:sz w:val="32"/>
          <w:szCs w:val="24"/>
          <w:lang w:val="en-US" w:eastAsia="zh-CN" w:bidi="ar"/>
        </w:rPr>
        <w:t>行政机关</w:t>
      </w:r>
      <w:r>
        <w:rPr>
          <w:rFonts w:hint="eastAsia" w:ascii="仿宋_GB2312" w:eastAsia="仿宋_GB2312" w:cs="仿宋_GB2312" w:hAnsiTheme="minorHAnsi"/>
          <w:kern w:val="0"/>
          <w:sz w:val="32"/>
          <w:szCs w:val="24"/>
          <w:lang w:val="en-US" w:eastAsia="zh-CN" w:bidi="ar"/>
        </w:rPr>
        <w:t>应当给予指导和释明，并自收到申请之日起7个工作日内一次性告知申请人作出补正，说明需要补正的事项和合理的补正期限。答复期限自</w:t>
      </w:r>
      <w:r>
        <w:rPr>
          <w:rFonts w:hint="eastAsia" w:ascii="仿宋_GB2312" w:eastAsia="仿宋_GB2312" w:cs="仿宋_GB2312"/>
          <w:kern w:val="0"/>
          <w:sz w:val="32"/>
          <w:szCs w:val="24"/>
          <w:lang w:val="en-US" w:eastAsia="zh-CN" w:bidi="ar"/>
        </w:rPr>
        <w:t>行政机关</w:t>
      </w:r>
      <w:r>
        <w:rPr>
          <w:rFonts w:hint="eastAsia" w:ascii="仿宋_GB2312" w:eastAsia="仿宋_GB2312" w:cs="仿宋_GB2312" w:hAnsiTheme="minorHAnsi"/>
          <w:kern w:val="0"/>
          <w:sz w:val="32"/>
          <w:szCs w:val="24"/>
          <w:lang w:val="en-US" w:eastAsia="zh-CN" w:bidi="ar"/>
        </w:rPr>
        <w:t>收到补正的申请之日起计算。申请人无正当理由逾期不补正的，视为放弃申请，</w:t>
      </w:r>
      <w:r>
        <w:rPr>
          <w:rFonts w:hint="eastAsia" w:ascii="仿宋_GB2312" w:eastAsia="仿宋_GB2312" w:cs="仿宋_GB2312"/>
          <w:kern w:val="0"/>
          <w:sz w:val="32"/>
          <w:szCs w:val="24"/>
          <w:lang w:val="en-US" w:eastAsia="zh-CN" w:bidi="ar"/>
        </w:rPr>
        <w:t>行政机关</w:t>
      </w:r>
      <w:r>
        <w:rPr>
          <w:rFonts w:hint="eastAsia" w:ascii="仿宋_GB2312" w:eastAsia="仿宋_GB2312" w:cs="仿宋_GB2312" w:hAnsiTheme="minorHAnsi"/>
          <w:kern w:val="0"/>
          <w:sz w:val="32"/>
          <w:szCs w:val="24"/>
          <w:lang w:val="en-US" w:eastAsia="zh-CN" w:bidi="ar"/>
        </w:rPr>
        <w:t>不再处理该政府信息公开申请。</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kern w:val="0"/>
          <w:sz w:val="32"/>
          <w:szCs w:val="24"/>
          <w:lang w:val="en-US" w:eastAsia="zh-CN" w:bidi="ar"/>
        </w:rPr>
        <w:t>（二）行政机关</w:t>
      </w:r>
      <w:r>
        <w:rPr>
          <w:rFonts w:hint="eastAsia" w:ascii="仿宋_GB2312" w:eastAsia="仿宋_GB2312" w:cs="仿宋_GB2312" w:hAnsiTheme="minorHAnsi"/>
          <w:kern w:val="0"/>
          <w:sz w:val="32"/>
          <w:szCs w:val="24"/>
          <w:lang w:val="en-US" w:eastAsia="zh-CN" w:bidi="ar"/>
        </w:rPr>
        <w:t>收到政府信息公开申请的时间，按照下列规定确定：</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kern w:val="0"/>
          <w:sz w:val="32"/>
          <w:szCs w:val="24"/>
          <w:lang w:val="en-US" w:eastAsia="zh-CN" w:bidi="ar"/>
        </w:rPr>
        <w:t>1.</w:t>
      </w:r>
      <w:r>
        <w:rPr>
          <w:rFonts w:hint="eastAsia" w:ascii="仿宋_GB2312" w:eastAsia="仿宋_GB2312" w:cs="仿宋_GB2312" w:hAnsiTheme="minorHAnsi"/>
          <w:kern w:val="0"/>
          <w:sz w:val="32"/>
          <w:szCs w:val="24"/>
          <w:lang w:val="en-US" w:eastAsia="zh-CN" w:bidi="ar"/>
        </w:rPr>
        <w:t>申请人当面提交政府信息公开申请的，以提交之日为收到申请之日；</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kern w:val="0"/>
          <w:sz w:val="32"/>
          <w:szCs w:val="24"/>
          <w:lang w:val="en-US" w:eastAsia="zh-CN" w:bidi="ar"/>
        </w:rPr>
        <w:t>2.</w:t>
      </w:r>
      <w:r>
        <w:rPr>
          <w:rFonts w:hint="eastAsia" w:ascii="仿宋_GB2312" w:eastAsia="仿宋_GB2312" w:cs="仿宋_GB2312" w:hAnsiTheme="minorHAnsi"/>
          <w:kern w:val="0"/>
          <w:sz w:val="32"/>
          <w:szCs w:val="24"/>
          <w:lang w:val="en-US" w:eastAsia="zh-CN" w:bidi="ar"/>
        </w:rPr>
        <w:t>申请人以邮寄方式提交政府信息公开申请的，以</w:t>
      </w:r>
      <w:r>
        <w:rPr>
          <w:rFonts w:hint="eastAsia" w:ascii="仿宋_GB2312" w:eastAsia="仿宋_GB2312" w:cs="仿宋_GB2312"/>
          <w:kern w:val="0"/>
          <w:sz w:val="32"/>
          <w:szCs w:val="24"/>
          <w:lang w:val="en-US" w:eastAsia="zh-CN" w:bidi="ar"/>
        </w:rPr>
        <w:t>行政机关</w:t>
      </w:r>
      <w:r>
        <w:rPr>
          <w:rFonts w:hint="eastAsia" w:ascii="仿宋_GB2312" w:eastAsia="仿宋_GB2312" w:cs="仿宋_GB2312" w:hAnsiTheme="minorHAnsi"/>
          <w:kern w:val="0"/>
          <w:sz w:val="32"/>
          <w:szCs w:val="24"/>
          <w:lang w:val="en-US" w:eastAsia="zh-CN" w:bidi="ar"/>
        </w:rPr>
        <w:t>签收之日为收到申请之日；以平常信函等无需签收的邮寄方式提交政府信息公开申请的，政府信息公开工作机构应当于收到申请的当日与申请人确认，确认之日为收到申请之日；</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b/>
          <w:bCs/>
          <w:kern w:val="0"/>
          <w:sz w:val="32"/>
          <w:szCs w:val="24"/>
          <w:lang w:val="en-US" w:eastAsia="zh-CN" w:bidi="ar"/>
        </w:rPr>
      </w:pPr>
      <w:r>
        <w:rPr>
          <w:rFonts w:hint="eastAsia" w:ascii="仿宋_GB2312" w:eastAsia="仿宋_GB2312" w:cs="仿宋_GB2312"/>
          <w:kern w:val="0"/>
          <w:sz w:val="32"/>
          <w:szCs w:val="24"/>
          <w:lang w:val="en-US" w:eastAsia="zh-CN" w:bidi="ar"/>
        </w:rPr>
        <w:t>3.</w:t>
      </w:r>
      <w:r>
        <w:rPr>
          <w:rFonts w:hint="eastAsia" w:ascii="仿宋_GB2312" w:eastAsia="仿宋_GB2312" w:cs="仿宋_GB2312" w:hAnsiTheme="minorHAnsi"/>
          <w:kern w:val="0"/>
          <w:sz w:val="32"/>
          <w:szCs w:val="24"/>
          <w:lang w:val="en-US" w:eastAsia="zh-CN" w:bidi="ar"/>
        </w:rPr>
        <w:t>申请人通过互联网渠道或者政府信息公开工作机构的传真提交政府信息公开申请的，以双方确认之日为收到申请之日。</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24"/>
          <w:lang w:val="en-US" w:eastAsia="zh-CN" w:bidi="ar"/>
        </w:rPr>
      </w:pPr>
      <w:r>
        <w:rPr>
          <w:rFonts w:hint="eastAsia" w:ascii="仿宋_GB2312" w:eastAsia="仿宋_GB2312" w:cs="仿宋_GB2312"/>
          <w:kern w:val="0"/>
          <w:sz w:val="32"/>
          <w:szCs w:val="24"/>
          <w:lang w:val="en-US" w:eastAsia="zh-CN" w:bidi="ar"/>
        </w:rPr>
        <w:t>（三）行政机关受理机构收到政府信息公开申请，能够当场答复的，应当当场予以答复。不能当场答复的，应当自收到申请之日起20个工作日内予以答复；需要延长答复期限的，应当经政府信息公开工作机构负责人同意并告知申请人，延长的期限最长不得超过20个工作日。</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24"/>
          <w:lang w:val="en-US" w:eastAsia="zh-CN" w:bidi="ar"/>
        </w:rPr>
      </w:pPr>
      <w:r>
        <w:rPr>
          <w:rFonts w:hint="eastAsia" w:ascii="仿宋_GB2312" w:eastAsia="仿宋_GB2312" w:cs="仿宋_GB2312"/>
          <w:kern w:val="0"/>
          <w:sz w:val="32"/>
          <w:szCs w:val="24"/>
          <w:lang w:val="en-US" w:eastAsia="zh-CN" w:bidi="ar"/>
        </w:rPr>
        <w:t>（四）对政府信息公开申请，行政机关根据下列情况分别作出答复：</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24"/>
          <w:lang w:val="en-US" w:eastAsia="zh-CN" w:bidi="ar"/>
        </w:rPr>
      </w:pPr>
      <w:r>
        <w:rPr>
          <w:rFonts w:hint="eastAsia" w:ascii="仿宋_GB2312" w:eastAsia="仿宋_GB2312" w:cs="仿宋_GB2312"/>
          <w:kern w:val="0"/>
          <w:sz w:val="32"/>
          <w:szCs w:val="24"/>
          <w:lang w:val="en-US" w:eastAsia="zh-CN" w:bidi="ar"/>
        </w:rPr>
        <w:t>1.所申请公开信息已经主动公开的，告知申请人获取该政府信息的方式、途径；</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24"/>
          <w:lang w:val="en-US" w:eastAsia="zh-CN" w:bidi="ar"/>
        </w:rPr>
      </w:pPr>
      <w:r>
        <w:rPr>
          <w:rFonts w:hint="eastAsia" w:ascii="仿宋_GB2312" w:eastAsia="仿宋_GB2312" w:cs="仿宋_GB2312"/>
          <w:kern w:val="0"/>
          <w:sz w:val="32"/>
          <w:szCs w:val="24"/>
          <w:lang w:val="en-US" w:eastAsia="zh-CN" w:bidi="ar"/>
        </w:rPr>
        <w:t>2.所申请公开信息可以公开的，向申请人提供该政府信息，或者告知申请人获取该政府信息的方式、途径和时间；</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24"/>
          <w:lang w:val="en-US" w:eastAsia="zh-CN" w:bidi="ar"/>
        </w:rPr>
      </w:pPr>
      <w:r>
        <w:rPr>
          <w:rFonts w:hint="eastAsia" w:ascii="仿宋_GB2312" w:eastAsia="仿宋_GB2312" w:cs="仿宋_GB2312"/>
          <w:kern w:val="0"/>
          <w:sz w:val="32"/>
          <w:szCs w:val="24"/>
          <w:lang w:val="en-US" w:eastAsia="zh-CN" w:bidi="ar"/>
        </w:rPr>
        <w:t>3.行政机关依据本条例的规定决定不予公开的，告知申请人不予公开并说明理由；</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24"/>
          <w:lang w:val="en-US" w:eastAsia="zh-CN" w:bidi="ar"/>
        </w:rPr>
      </w:pPr>
      <w:r>
        <w:rPr>
          <w:rFonts w:hint="eastAsia" w:ascii="仿宋_GB2312" w:eastAsia="仿宋_GB2312" w:cs="仿宋_GB2312"/>
          <w:kern w:val="0"/>
          <w:sz w:val="32"/>
          <w:szCs w:val="24"/>
          <w:lang w:val="en-US" w:eastAsia="zh-CN" w:bidi="ar"/>
        </w:rPr>
        <w:t>4.经检索没有所申请公开信息的，告知申请人该政府信息不存在；</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24"/>
          <w:lang w:val="en-US" w:eastAsia="zh-CN" w:bidi="ar"/>
        </w:rPr>
      </w:pPr>
      <w:r>
        <w:rPr>
          <w:rFonts w:hint="eastAsia" w:ascii="仿宋_GB2312" w:eastAsia="仿宋_GB2312" w:cs="仿宋_GB2312"/>
          <w:kern w:val="0"/>
          <w:sz w:val="32"/>
          <w:szCs w:val="24"/>
          <w:lang w:val="en-US" w:eastAsia="zh-CN" w:bidi="ar"/>
        </w:rPr>
        <w:t>5.所申请公开信息不属于本行政机关负责公开的，告知申请人并说明理由；能够确定负责公开该政府信息的行政机关的，告知申请人该行政机关的名称、联系方式；</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24"/>
          <w:lang w:val="en-US" w:eastAsia="zh-CN" w:bidi="ar"/>
        </w:rPr>
      </w:pPr>
      <w:r>
        <w:rPr>
          <w:rFonts w:hint="eastAsia" w:ascii="仿宋_GB2312" w:eastAsia="仿宋_GB2312" w:cs="仿宋_GB2312"/>
          <w:kern w:val="0"/>
          <w:sz w:val="32"/>
          <w:szCs w:val="24"/>
          <w:lang w:val="en-US" w:eastAsia="zh-CN" w:bidi="ar"/>
        </w:rPr>
        <w:t>6.行政机关已就申请人提出的政府信息公开申请作出答复、申请人重复申请公开相同政府信息的，告知申请人不予重复处理；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24"/>
          <w:lang w:val="en-US" w:eastAsia="zh-CN" w:bidi="ar"/>
        </w:rPr>
      </w:pPr>
      <w:r>
        <w:rPr>
          <w:rFonts w:hint="eastAsia" w:ascii="仿宋_GB2312" w:eastAsia="仿宋_GB2312" w:cs="仿宋_GB2312"/>
          <w:kern w:val="0"/>
          <w:sz w:val="32"/>
          <w:szCs w:val="24"/>
          <w:lang w:val="en-US" w:eastAsia="zh-CN" w:bidi="ar"/>
        </w:rPr>
        <w:t>7.所申请公开信息属于工商、不动产登记资料等信息，有关法律、行政法规对信息的获取有特别规定的，告知申请人依照有关法律、行政法规的规定办理。</w:t>
      </w:r>
    </w:p>
    <w:p>
      <w:pPr>
        <w:keepNext w:val="0"/>
        <w:keepLines w:val="0"/>
        <w:widowControl/>
        <w:suppressLineNumbers w:val="0"/>
        <w:spacing w:before="0" w:beforeAutospacing="0" w:after="0" w:afterAutospacing="0" w:line="560" w:lineRule="exact"/>
        <w:ind w:right="0" w:firstLine="643"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b/>
          <w:bCs/>
          <w:kern w:val="0"/>
          <w:sz w:val="32"/>
          <w:szCs w:val="24"/>
          <w:lang w:val="en-US" w:eastAsia="zh-CN" w:bidi="ar"/>
        </w:rPr>
        <w:t>四、</w:t>
      </w:r>
      <w:r>
        <w:rPr>
          <w:rFonts w:hint="eastAsia" w:ascii="仿宋_GB2312" w:eastAsia="仿宋_GB2312" w:cs="仿宋_GB2312" w:hAnsiTheme="minorHAnsi"/>
          <w:b/>
          <w:bCs/>
          <w:kern w:val="0"/>
          <w:sz w:val="32"/>
          <w:szCs w:val="24"/>
          <w:lang w:val="en-US" w:eastAsia="zh-CN" w:bidi="ar"/>
        </w:rPr>
        <w:t>收取费用</w:t>
      </w:r>
    </w:p>
    <w:p>
      <w:pPr>
        <w:keepNext w:val="0"/>
        <w:keepLines w:val="0"/>
        <w:widowControl/>
        <w:suppressLineNumbers w:val="0"/>
        <w:spacing w:before="0" w:beforeAutospacing="0" w:after="0" w:afterAutospacing="0" w:line="560" w:lineRule="exact"/>
        <w:ind w:right="0" w:firstLine="640"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hAnsiTheme="minorHAnsi"/>
          <w:kern w:val="0"/>
          <w:sz w:val="32"/>
          <w:szCs w:val="24"/>
          <w:lang w:val="en-US" w:eastAsia="zh-CN" w:bidi="ar"/>
        </w:rPr>
        <w:t>行政机关依申请提供政府信息，不收取费用。但是，申请人申请公开政府信息的数量、频次明显超过合理范围的，行政机关可以收取信息处理费。具体办法由国务院价格主管部门会同国务院财政部门、全国政府信息公开工作主管部门制定。</w:t>
      </w:r>
    </w:p>
    <w:p>
      <w:pPr>
        <w:keepNext w:val="0"/>
        <w:keepLines w:val="0"/>
        <w:widowControl/>
        <w:suppressLineNumbers w:val="0"/>
        <w:spacing w:before="0" w:beforeAutospacing="0" w:after="0" w:afterAutospacing="0" w:line="560" w:lineRule="exact"/>
        <w:ind w:right="0"/>
        <w:jc w:val="left"/>
        <w:rPr>
          <w:rFonts w:hint="eastAsia" w:ascii="仿宋_GB2312" w:eastAsia="仿宋_GB2312" w:cs="仿宋_GB2312" w:hAnsiTheme="minorHAnsi"/>
          <w:kern w:val="0"/>
          <w:sz w:val="32"/>
          <w:szCs w:val="24"/>
          <w:lang w:val="en-US" w:eastAsia="zh-CN" w:bidi="ar"/>
        </w:rPr>
      </w:pP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hAnsiTheme="minorHAnsi"/>
          <w:kern w:val="0"/>
          <w:sz w:val="32"/>
          <w:szCs w:val="24"/>
          <w:lang w:val="en-US" w:eastAsia="zh-CN" w:bidi="ar"/>
        </w:rPr>
        <w:t>附件：</w:t>
      </w:r>
      <w:r>
        <w:rPr>
          <w:rFonts w:hint="eastAsia" w:ascii="仿宋_GB2312" w:eastAsia="仿宋_GB2312" w:cs="仿宋_GB2312"/>
          <w:kern w:val="0"/>
          <w:sz w:val="32"/>
          <w:szCs w:val="24"/>
          <w:lang w:val="en-US" w:eastAsia="zh-CN" w:bidi="ar"/>
        </w:rPr>
        <w:t>江阴市</w:t>
      </w:r>
      <w:r>
        <w:rPr>
          <w:rFonts w:hint="eastAsia" w:ascii="仿宋_GB2312" w:eastAsia="仿宋_GB2312" w:cs="仿宋_GB2312" w:hAnsiTheme="minorHAnsi"/>
          <w:kern w:val="0"/>
          <w:sz w:val="32"/>
          <w:szCs w:val="24"/>
          <w:lang w:val="en-US" w:eastAsia="zh-CN" w:bidi="ar"/>
        </w:rPr>
        <w:t>政府信息公开申请表</w:t>
      </w:r>
    </w:p>
    <w:p>
      <w:pPr>
        <w:keepNext w:val="0"/>
        <w:keepLines w:val="0"/>
        <w:widowControl/>
        <w:suppressLineNumbers w:val="0"/>
        <w:spacing w:before="0" w:beforeAutospacing="0" w:after="0" w:afterAutospacing="0"/>
        <w:ind w:left="0" w:right="0"/>
        <w:jc w:val="left"/>
        <w:rPr>
          <w:rFonts w:hint="eastAsia" w:ascii="Times New Roman" w:hAnsi="Times New Roman" w:eastAsia="宋体" w:cs="宋体"/>
          <w:kern w:val="0"/>
          <w:sz w:val="27"/>
          <w:szCs w:val="27"/>
          <w:lang w:val="en-US" w:eastAsia="zh-CN" w:bidi="ar"/>
        </w:rPr>
      </w:pPr>
    </w:p>
    <w:p>
      <w:pPr>
        <w:keepNext w:val="0"/>
        <w:keepLines w:val="0"/>
        <w:widowControl/>
        <w:suppressLineNumbers w:val="0"/>
        <w:spacing w:before="0" w:beforeAutospacing="0" w:after="0" w:afterAutospacing="0"/>
        <w:ind w:left="0" w:right="0"/>
        <w:jc w:val="left"/>
        <w:rPr>
          <w:rFonts w:hint="eastAsia" w:ascii="Times New Roman" w:hAnsi="Times New Roman" w:eastAsia="宋体" w:cs="宋体"/>
          <w:kern w:val="0"/>
          <w:sz w:val="27"/>
          <w:szCs w:val="27"/>
          <w:lang w:val="en-US" w:eastAsia="zh-CN" w:bidi="ar"/>
        </w:rPr>
      </w:pPr>
    </w:p>
    <w:p>
      <w:pPr>
        <w:keepNext w:val="0"/>
        <w:keepLines w:val="0"/>
        <w:widowControl/>
        <w:suppressLineNumbers w:val="0"/>
        <w:spacing w:before="0" w:beforeAutospacing="0" w:after="0" w:afterAutospacing="0"/>
        <w:ind w:left="0" w:right="0"/>
        <w:jc w:val="left"/>
      </w:pPr>
      <w:r>
        <w:rPr>
          <w:rFonts w:hint="eastAsia" w:ascii="Times New Roman" w:hAnsi="Times New Roman" w:eastAsia="宋体" w:cs="宋体"/>
          <w:kern w:val="0"/>
          <w:sz w:val="27"/>
          <w:szCs w:val="27"/>
          <w:lang w:val="en-US" w:eastAsia="zh-CN" w:bidi="ar"/>
        </w:rPr>
        <w:t>附件</w:t>
      </w:r>
    </w:p>
    <w:p>
      <w:pPr>
        <w:pStyle w:val="5"/>
        <w:tabs>
          <w:tab w:val="clear" w:pos="9193"/>
          <w:tab w:val="clear" w:pos="9827"/>
        </w:tabs>
        <w:autoSpaceDE/>
        <w:autoSpaceDN/>
        <w:snapToGrid/>
        <w:spacing w:line="240" w:lineRule="auto"/>
        <w:rPr>
          <w:rFonts w:hint="eastAsia" w:ascii="华文中宋" w:hAnsi="宋体" w:eastAsia="华文中宋"/>
          <w:kern w:val="2"/>
          <w:szCs w:val="24"/>
        </w:rPr>
      </w:pPr>
      <w:r>
        <w:rPr>
          <w:rFonts w:hint="eastAsia" w:ascii="华文中宋" w:hAnsi="宋体" w:eastAsia="华文中宋"/>
          <w:kern w:val="2"/>
          <w:szCs w:val="24"/>
          <w:lang w:eastAsia="zh-CN"/>
        </w:rPr>
        <w:t>江阴市</w:t>
      </w:r>
      <w:r>
        <w:rPr>
          <w:rFonts w:hint="eastAsia" w:ascii="华文中宋" w:hAnsi="宋体" w:eastAsia="华文中宋"/>
          <w:kern w:val="2"/>
          <w:szCs w:val="24"/>
        </w:rPr>
        <w:t>政府信息公开申请表</w:t>
      </w:r>
    </w:p>
    <w:tbl>
      <w:tblPr>
        <w:tblStyle w:val="3"/>
        <w:tblW w:w="9253"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56"/>
        <w:gridCol w:w="322"/>
        <w:gridCol w:w="1232"/>
        <w:gridCol w:w="1441"/>
        <w:gridCol w:w="379"/>
        <w:gridCol w:w="1399"/>
        <w:gridCol w:w="406"/>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restart"/>
            <w:noWrap w:val="0"/>
            <w:vAlign w:val="center"/>
          </w:tcPr>
          <w:p>
            <w:pPr>
              <w:spacing w:line="540" w:lineRule="exact"/>
              <w:jc w:val="center"/>
              <w:rPr>
                <w:rFonts w:hint="eastAsia"/>
                <w:sz w:val="28"/>
              </w:rPr>
            </w:pPr>
            <w:r>
              <w:rPr>
                <w:rFonts w:hint="eastAsia"/>
                <w:sz w:val="28"/>
              </w:rPr>
              <w:t>申</w:t>
            </w:r>
          </w:p>
          <w:p>
            <w:pPr>
              <w:spacing w:line="540" w:lineRule="exact"/>
              <w:jc w:val="center"/>
              <w:rPr>
                <w:rFonts w:hint="eastAsia"/>
                <w:sz w:val="28"/>
              </w:rPr>
            </w:pPr>
            <w:r>
              <w:rPr>
                <w:rFonts w:hint="eastAsia"/>
                <w:sz w:val="28"/>
              </w:rPr>
              <w:t>请</w:t>
            </w:r>
          </w:p>
          <w:p>
            <w:pPr>
              <w:spacing w:line="540" w:lineRule="exact"/>
              <w:jc w:val="center"/>
              <w:rPr>
                <w:rFonts w:hint="eastAsia"/>
                <w:sz w:val="28"/>
              </w:rPr>
            </w:pPr>
            <w:r>
              <w:rPr>
                <w:rFonts w:hint="eastAsia"/>
                <w:sz w:val="28"/>
              </w:rPr>
              <w:t>人</w:t>
            </w:r>
          </w:p>
          <w:p>
            <w:pPr>
              <w:spacing w:line="540" w:lineRule="exact"/>
              <w:jc w:val="center"/>
              <w:rPr>
                <w:rFonts w:hint="eastAsia"/>
                <w:sz w:val="28"/>
              </w:rPr>
            </w:pPr>
            <w:r>
              <w:rPr>
                <w:rFonts w:hint="eastAsia"/>
                <w:sz w:val="28"/>
              </w:rPr>
              <w:t>信</w:t>
            </w:r>
          </w:p>
          <w:p>
            <w:pPr>
              <w:spacing w:line="540" w:lineRule="exact"/>
              <w:jc w:val="center"/>
              <w:rPr>
                <w:rFonts w:hint="eastAsia"/>
                <w:sz w:val="28"/>
              </w:rPr>
            </w:pPr>
            <w:r>
              <w:rPr>
                <w:rFonts w:hint="eastAsia"/>
                <w:sz w:val="28"/>
              </w:rPr>
              <w:t>息</w:t>
            </w:r>
          </w:p>
        </w:tc>
        <w:tc>
          <w:tcPr>
            <w:tcW w:w="1456" w:type="dxa"/>
            <w:vMerge w:val="restart"/>
            <w:noWrap w:val="0"/>
            <w:vAlign w:val="center"/>
          </w:tcPr>
          <w:p>
            <w:pPr>
              <w:spacing w:line="0" w:lineRule="atLeast"/>
              <w:jc w:val="center"/>
              <w:rPr>
                <w:rFonts w:hint="eastAsia"/>
                <w:sz w:val="28"/>
              </w:rPr>
            </w:pPr>
            <w:r>
              <w:rPr>
                <w:rFonts w:hint="eastAsia"/>
                <w:sz w:val="28"/>
              </w:rPr>
              <w:t>公民</w:t>
            </w:r>
          </w:p>
        </w:tc>
        <w:tc>
          <w:tcPr>
            <w:tcW w:w="1554" w:type="dxa"/>
            <w:gridSpan w:val="2"/>
            <w:noWrap w:val="0"/>
            <w:vAlign w:val="center"/>
          </w:tcPr>
          <w:p>
            <w:pPr>
              <w:spacing w:line="0" w:lineRule="atLeast"/>
              <w:jc w:val="center"/>
              <w:rPr>
                <w:rFonts w:hint="eastAsia"/>
                <w:sz w:val="28"/>
              </w:rPr>
            </w:pPr>
            <w:r>
              <w:rPr>
                <w:rFonts w:hint="eastAsia"/>
                <w:sz w:val="28"/>
              </w:rPr>
              <w:t>姓   名</w:t>
            </w:r>
          </w:p>
        </w:tc>
        <w:tc>
          <w:tcPr>
            <w:tcW w:w="1820" w:type="dxa"/>
            <w:gridSpan w:val="2"/>
            <w:noWrap w:val="0"/>
            <w:vAlign w:val="center"/>
          </w:tcPr>
          <w:p>
            <w:pPr>
              <w:spacing w:line="0" w:lineRule="atLeast"/>
              <w:jc w:val="center"/>
              <w:rPr>
                <w:rFonts w:hint="eastAsia"/>
                <w:sz w:val="28"/>
              </w:rPr>
            </w:pPr>
          </w:p>
        </w:tc>
        <w:tc>
          <w:tcPr>
            <w:tcW w:w="1399" w:type="dxa"/>
            <w:noWrap w:val="0"/>
            <w:vAlign w:val="center"/>
          </w:tcPr>
          <w:p>
            <w:pPr>
              <w:spacing w:line="0" w:lineRule="atLeast"/>
              <w:jc w:val="center"/>
              <w:rPr>
                <w:rFonts w:hint="eastAsia"/>
                <w:sz w:val="28"/>
              </w:rPr>
            </w:pPr>
            <w:r>
              <w:rPr>
                <w:rFonts w:hint="eastAsia"/>
                <w:sz w:val="28"/>
              </w:rPr>
              <w:t>工作单位</w:t>
            </w:r>
          </w:p>
        </w:tc>
        <w:tc>
          <w:tcPr>
            <w:tcW w:w="2268" w:type="dxa"/>
            <w:gridSpan w:val="2"/>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1456" w:type="dxa"/>
            <w:vMerge w:val="continue"/>
            <w:noWrap w:val="0"/>
            <w:vAlign w:val="center"/>
          </w:tcPr>
          <w:p>
            <w:pPr>
              <w:spacing w:line="0" w:lineRule="atLeast"/>
              <w:jc w:val="center"/>
              <w:rPr>
                <w:rFonts w:hint="eastAsia"/>
                <w:sz w:val="28"/>
              </w:rPr>
            </w:pPr>
          </w:p>
        </w:tc>
        <w:tc>
          <w:tcPr>
            <w:tcW w:w="1554" w:type="dxa"/>
            <w:gridSpan w:val="2"/>
            <w:noWrap w:val="0"/>
            <w:vAlign w:val="center"/>
          </w:tcPr>
          <w:p>
            <w:pPr>
              <w:spacing w:line="0" w:lineRule="atLeast"/>
              <w:jc w:val="center"/>
              <w:rPr>
                <w:rFonts w:hint="eastAsia"/>
                <w:sz w:val="28"/>
              </w:rPr>
            </w:pPr>
            <w:r>
              <w:rPr>
                <w:rFonts w:hint="eastAsia"/>
                <w:sz w:val="28"/>
              </w:rPr>
              <w:t>证件名称</w:t>
            </w:r>
          </w:p>
        </w:tc>
        <w:tc>
          <w:tcPr>
            <w:tcW w:w="1820" w:type="dxa"/>
            <w:gridSpan w:val="2"/>
            <w:noWrap w:val="0"/>
            <w:vAlign w:val="center"/>
          </w:tcPr>
          <w:p>
            <w:pPr>
              <w:spacing w:line="0" w:lineRule="atLeast"/>
              <w:jc w:val="center"/>
              <w:rPr>
                <w:rFonts w:hint="eastAsia"/>
                <w:sz w:val="28"/>
              </w:rPr>
            </w:pPr>
          </w:p>
        </w:tc>
        <w:tc>
          <w:tcPr>
            <w:tcW w:w="1399" w:type="dxa"/>
            <w:noWrap w:val="0"/>
            <w:vAlign w:val="center"/>
          </w:tcPr>
          <w:p>
            <w:pPr>
              <w:spacing w:line="0" w:lineRule="atLeast"/>
              <w:jc w:val="center"/>
              <w:rPr>
                <w:rFonts w:hint="eastAsia"/>
                <w:sz w:val="28"/>
              </w:rPr>
            </w:pPr>
            <w:r>
              <w:rPr>
                <w:rFonts w:hint="eastAsia"/>
                <w:sz w:val="28"/>
              </w:rPr>
              <w:t>证件号码</w:t>
            </w:r>
          </w:p>
        </w:tc>
        <w:tc>
          <w:tcPr>
            <w:tcW w:w="2268" w:type="dxa"/>
            <w:gridSpan w:val="2"/>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1456" w:type="dxa"/>
            <w:vMerge w:val="continue"/>
            <w:noWrap w:val="0"/>
            <w:vAlign w:val="center"/>
          </w:tcPr>
          <w:p>
            <w:pPr>
              <w:spacing w:line="0" w:lineRule="atLeast"/>
              <w:jc w:val="center"/>
              <w:rPr>
                <w:rFonts w:hint="eastAsia"/>
                <w:sz w:val="28"/>
              </w:rPr>
            </w:pPr>
          </w:p>
        </w:tc>
        <w:tc>
          <w:tcPr>
            <w:tcW w:w="1554" w:type="dxa"/>
            <w:gridSpan w:val="2"/>
            <w:noWrap w:val="0"/>
            <w:vAlign w:val="center"/>
          </w:tcPr>
          <w:p>
            <w:pPr>
              <w:spacing w:line="0" w:lineRule="atLeast"/>
              <w:jc w:val="center"/>
              <w:rPr>
                <w:rFonts w:hint="eastAsia"/>
                <w:sz w:val="28"/>
              </w:rPr>
            </w:pPr>
            <w:r>
              <w:rPr>
                <w:rFonts w:hint="eastAsia"/>
                <w:sz w:val="28"/>
              </w:rPr>
              <w:t>联系电话</w:t>
            </w:r>
          </w:p>
        </w:tc>
        <w:tc>
          <w:tcPr>
            <w:tcW w:w="1820" w:type="dxa"/>
            <w:gridSpan w:val="2"/>
            <w:noWrap w:val="0"/>
            <w:vAlign w:val="center"/>
          </w:tcPr>
          <w:p>
            <w:pPr>
              <w:spacing w:line="0" w:lineRule="atLeast"/>
              <w:jc w:val="center"/>
              <w:rPr>
                <w:rFonts w:hint="eastAsia"/>
                <w:sz w:val="28"/>
              </w:rPr>
            </w:pPr>
          </w:p>
        </w:tc>
        <w:tc>
          <w:tcPr>
            <w:tcW w:w="1399" w:type="dxa"/>
            <w:noWrap w:val="0"/>
            <w:vAlign w:val="center"/>
          </w:tcPr>
          <w:p>
            <w:pPr>
              <w:spacing w:line="0" w:lineRule="atLeast"/>
              <w:jc w:val="center"/>
              <w:rPr>
                <w:rFonts w:hint="eastAsia"/>
                <w:sz w:val="28"/>
              </w:rPr>
            </w:pPr>
            <w:r>
              <w:rPr>
                <w:rFonts w:hint="eastAsia"/>
                <w:sz w:val="28"/>
              </w:rPr>
              <w:t>邮政编码</w:t>
            </w:r>
          </w:p>
        </w:tc>
        <w:tc>
          <w:tcPr>
            <w:tcW w:w="2268" w:type="dxa"/>
            <w:gridSpan w:val="2"/>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1456" w:type="dxa"/>
            <w:vMerge w:val="continue"/>
            <w:noWrap w:val="0"/>
            <w:vAlign w:val="center"/>
          </w:tcPr>
          <w:p>
            <w:pPr>
              <w:spacing w:line="0" w:lineRule="atLeast"/>
              <w:jc w:val="center"/>
              <w:rPr>
                <w:rFonts w:hint="eastAsia"/>
                <w:sz w:val="28"/>
              </w:rPr>
            </w:pPr>
          </w:p>
        </w:tc>
        <w:tc>
          <w:tcPr>
            <w:tcW w:w="1554" w:type="dxa"/>
            <w:gridSpan w:val="2"/>
            <w:noWrap w:val="0"/>
            <w:vAlign w:val="center"/>
          </w:tcPr>
          <w:p>
            <w:pPr>
              <w:spacing w:line="0" w:lineRule="atLeast"/>
              <w:jc w:val="center"/>
              <w:rPr>
                <w:rFonts w:hint="eastAsia"/>
                <w:sz w:val="28"/>
              </w:rPr>
            </w:pPr>
            <w:r>
              <w:rPr>
                <w:rFonts w:hint="eastAsia"/>
                <w:sz w:val="28"/>
              </w:rPr>
              <w:t>联系地址</w:t>
            </w:r>
          </w:p>
        </w:tc>
        <w:tc>
          <w:tcPr>
            <w:tcW w:w="1820" w:type="dxa"/>
            <w:gridSpan w:val="2"/>
            <w:noWrap w:val="0"/>
            <w:vAlign w:val="center"/>
          </w:tcPr>
          <w:p>
            <w:pPr>
              <w:spacing w:line="0" w:lineRule="atLeast"/>
              <w:jc w:val="center"/>
              <w:rPr>
                <w:rFonts w:hint="eastAsia"/>
                <w:sz w:val="28"/>
              </w:rPr>
            </w:pPr>
          </w:p>
        </w:tc>
        <w:tc>
          <w:tcPr>
            <w:tcW w:w="1399" w:type="dxa"/>
            <w:noWrap w:val="0"/>
            <w:vAlign w:val="center"/>
          </w:tcPr>
          <w:p>
            <w:pPr>
              <w:spacing w:line="0" w:lineRule="atLeast"/>
              <w:jc w:val="center"/>
              <w:rPr>
                <w:rFonts w:hint="eastAsia"/>
                <w:sz w:val="28"/>
              </w:rPr>
            </w:pPr>
            <w:r>
              <w:rPr>
                <w:rFonts w:hint="eastAsia"/>
                <w:sz w:val="28"/>
              </w:rPr>
              <w:t>传   真</w:t>
            </w:r>
          </w:p>
        </w:tc>
        <w:tc>
          <w:tcPr>
            <w:tcW w:w="2268" w:type="dxa"/>
            <w:gridSpan w:val="2"/>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1456" w:type="dxa"/>
            <w:vMerge w:val="continue"/>
            <w:noWrap w:val="0"/>
            <w:vAlign w:val="center"/>
          </w:tcPr>
          <w:p>
            <w:pPr>
              <w:spacing w:line="0" w:lineRule="atLeast"/>
              <w:jc w:val="center"/>
              <w:rPr>
                <w:rFonts w:hint="eastAsia"/>
                <w:sz w:val="28"/>
              </w:rPr>
            </w:pPr>
          </w:p>
        </w:tc>
        <w:tc>
          <w:tcPr>
            <w:tcW w:w="1554" w:type="dxa"/>
            <w:gridSpan w:val="2"/>
            <w:noWrap w:val="0"/>
            <w:vAlign w:val="center"/>
          </w:tcPr>
          <w:p>
            <w:pPr>
              <w:spacing w:line="0" w:lineRule="atLeast"/>
              <w:jc w:val="center"/>
              <w:rPr>
                <w:rFonts w:hint="eastAsia"/>
                <w:sz w:val="28"/>
              </w:rPr>
            </w:pPr>
            <w:r>
              <w:rPr>
                <w:rFonts w:hint="eastAsia"/>
                <w:sz w:val="28"/>
              </w:rPr>
              <w:t>电子邮箱</w:t>
            </w:r>
          </w:p>
        </w:tc>
        <w:tc>
          <w:tcPr>
            <w:tcW w:w="5487" w:type="dxa"/>
            <w:gridSpan w:val="5"/>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1456" w:type="dxa"/>
            <w:vMerge w:val="restart"/>
            <w:noWrap w:val="0"/>
            <w:vAlign w:val="center"/>
          </w:tcPr>
          <w:p>
            <w:pPr>
              <w:spacing w:line="0" w:lineRule="atLeast"/>
              <w:jc w:val="center"/>
              <w:rPr>
                <w:rFonts w:hint="eastAsia"/>
                <w:sz w:val="28"/>
              </w:rPr>
            </w:pPr>
            <w:r>
              <w:rPr>
                <w:rFonts w:hint="eastAsia"/>
                <w:sz w:val="28"/>
              </w:rPr>
              <w:t>法人/其他组织</w:t>
            </w:r>
          </w:p>
        </w:tc>
        <w:tc>
          <w:tcPr>
            <w:tcW w:w="1554" w:type="dxa"/>
            <w:gridSpan w:val="2"/>
            <w:noWrap w:val="0"/>
            <w:vAlign w:val="center"/>
          </w:tcPr>
          <w:p>
            <w:pPr>
              <w:spacing w:line="0" w:lineRule="atLeast"/>
              <w:jc w:val="center"/>
              <w:rPr>
                <w:rFonts w:hint="eastAsia"/>
                <w:sz w:val="28"/>
              </w:rPr>
            </w:pPr>
            <w:r>
              <w:rPr>
                <w:rFonts w:hint="eastAsia"/>
                <w:sz w:val="28"/>
              </w:rPr>
              <w:t>名    称</w:t>
            </w:r>
          </w:p>
        </w:tc>
        <w:tc>
          <w:tcPr>
            <w:tcW w:w="1820" w:type="dxa"/>
            <w:gridSpan w:val="2"/>
            <w:noWrap w:val="0"/>
            <w:vAlign w:val="center"/>
          </w:tcPr>
          <w:p>
            <w:pPr>
              <w:spacing w:line="0" w:lineRule="atLeast"/>
              <w:jc w:val="center"/>
              <w:rPr>
                <w:rFonts w:hint="eastAsia"/>
                <w:sz w:val="28"/>
              </w:rPr>
            </w:pPr>
          </w:p>
        </w:tc>
        <w:tc>
          <w:tcPr>
            <w:tcW w:w="1805" w:type="dxa"/>
            <w:gridSpan w:val="2"/>
            <w:noWrap w:val="0"/>
            <w:vAlign w:val="center"/>
          </w:tcPr>
          <w:p>
            <w:pPr>
              <w:spacing w:line="0" w:lineRule="atLeast"/>
              <w:jc w:val="center"/>
              <w:rPr>
                <w:rFonts w:hint="eastAsia"/>
                <w:sz w:val="28"/>
              </w:rPr>
            </w:pPr>
            <w:r>
              <w:rPr>
                <w:rFonts w:hint="eastAsia"/>
                <w:sz w:val="28"/>
              </w:rPr>
              <w:t>组织机构编号</w:t>
            </w:r>
          </w:p>
        </w:tc>
        <w:tc>
          <w:tcPr>
            <w:tcW w:w="1862" w:type="dxa"/>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1456" w:type="dxa"/>
            <w:vMerge w:val="continue"/>
            <w:noWrap w:val="0"/>
            <w:vAlign w:val="center"/>
          </w:tcPr>
          <w:p>
            <w:pPr>
              <w:spacing w:line="0" w:lineRule="atLeast"/>
              <w:jc w:val="center"/>
              <w:rPr>
                <w:rFonts w:hint="eastAsia"/>
                <w:sz w:val="28"/>
              </w:rPr>
            </w:pPr>
          </w:p>
        </w:tc>
        <w:tc>
          <w:tcPr>
            <w:tcW w:w="1554" w:type="dxa"/>
            <w:gridSpan w:val="2"/>
            <w:noWrap w:val="0"/>
            <w:vAlign w:val="center"/>
          </w:tcPr>
          <w:p>
            <w:pPr>
              <w:spacing w:line="0" w:lineRule="atLeast"/>
              <w:jc w:val="center"/>
              <w:rPr>
                <w:rFonts w:hint="eastAsia"/>
                <w:sz w:val="28"/>
              </w:rPr>
            </w:pPr>
            <w:r>
              <w:rPr>
                <w:rFonts w:hint="eastAsia"/>
                <w:sz w:val="28"/>
              </w:rPr>
              <w:t>法人代表</w:t>
            </w:r>
          </w:p>
        </w:tc>
        <w:tc>
          <w:tcPr>
            <w:tcW w:w="1820" w:type="dxa"/>
            <w:gridSpan w:val="2"/>
            <w:noWrap w:val="0"/>
            <w:vAlign w:val="center"/>
          </w:tcPr>
          <w:p>
            <w:pPr>
              <w:spacing w:line="0" w:lineRule="atLeast"/>
              <w:jc w:val="center"/>
              <w:rPr>
                <w:rFonts w:hint="eastAsia"/>
                <w:sz w:val="28"/>
              </w:rPr>
            </w:pPr>
          </w:p>
        </w:tc>
        <w:tc>
          <w:tcPr>
            <w:tcW w:w="1805" w:type="dxa"/>
            <w:gridSpan w:val="2"/>
            <w:noWrap w:val="0"/>
            <w:vAlign w:val="center"/>
          </w:tcPr>
          <w:p>
            <w:pPr>
              <w:spacing w:line="0" w:lineRule="atLeast"/>
              <w:jc w:val="center"/>
              <w:rPr>
                <w:rFonts w:hint="eastAsia"/>
                <w:sz w:val="28"/>
              </w:rPr>
            </w:pPr>
            <w:r>
              <w:rPr>
                <w:rFonts w:hint="eastAsia"/>
                <w:sz w:val="28"/>
              </w:rPr>
              <w:t>联系人姓名</w:t>
            </w:r>
          </w:p>
        </w:tc>
        <w:tc>
          <w:tcPr>
            <w:tcW w:w="1862" w:type="dxa"/>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1456" w:type="dxa"/>
            <w:vMerge w:val="continue"/>
            <w:noWrap w:val="0"/>
            <w:vAlign w:val="center"/>
          </w:tcPr>
          <w:p>
            <w:pPr>
              <w:spacing w:line="0" w:lineRule="atLeast"/>
              <w:jc w:val="center"/>
              <w:rPr>
                <w:rFonts w:hint="eastAsia"/>
                <w:sz w:val="28"/>
              </w:rPr>
            </w:pPr>
          </w:p>
        </w:tc>
        <w:tc>
          <w:tcPr>
            <w:tcW w:w="1554" w:type="dxa"/>
            <w:gridSpan w:val="2"/>
            <w:noWrap w:val="0"/>
            <w:vAlign w:val="center"/>
          </w:tcPr>
          <w:p>
            <w:pPr>
              <w:spacing w:line="0" w:lineRule="atLeast"/>
              <w:jc w:val="center"/>
              <w:rPr>
                <w:rFonts w:hint="eastAsia"/>
                <w:sz w:val="28"/>
              </w:rPr>
            </w:pPr>
            <w:r>
              <w:rPr>
                <w:rFonts w:hint="eastAsia"/>
                <w:sz w:val="28"/>
              </w:rPr>
              <w:t>联系人电话</w:t>
            </w:r>
          </w:p>
        </w:tc>
        <w:tc>
          <w:tcPr>
            <w:tcW w:w="1820" w:type="dxa"/>
            <w:gridSpan w:val="2"/>
            <w:noWrap w:val="0"/>
            <w:vAlign w:val="center"/>
          </w:tcPr>
          <w:p>
            <w:pPr>
              <w:spacing w:line="0" w:lineRule="atLeast"/>
              <w:jc w:val="center"/>
              <w:rPr>
                <w:rFonts w:hint="eastAsia"/>
                <w:sz w:val="28"/>
              </w:rPr>
            </w:pPr>
          </w:p>
        </w:tc>
        <w:tc>
          <w:tcPr>
            <w:tcW w:w="1805" w:type="dxa"/>
            <w:gridSpan w:val="2"/>
            <w:noWrap w:val="0"/>
            <w:vAlign w:val="center"/>
          </w:tcPr>
          <w:p>
            <w:pPr>
              <w:spacing w:line="0" w:lineRule="atLeast"/>
              <w:jc w:val="center"/>
              <w:rPr>
                <w:rFonts w:hint="eastAsia"/>
                <w:sz w:val="28"/>
              </w:rPr>
            </w:pPr>
            <w:r>
              <w:rPr>
                <w:rFonts w:hint="eastAsia"/>
                <w:sz w:val="28"/>
              </w:rPr>
              <w:t>传     真</w:t>
            </w:r>
          </w:p>
        </w:tc>
        <w:tc>
          <w:tcPr>
            <w:tcW w:w="1862" w:type="dxa"/>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1456" w:type="dxa"/>
            <w:vMerge w:val="continue"/>
            <w:noWrap w:val="0"/>
            <w:vAlign w:val="center"/>
          </w:tcPr>
          <w:p>
            <w:pPr>
              <w:spacing w:line="0" w:lineRule="atLeast"/>
              <w:jc w:val="center"/>
              <w:rPr>
                <w:rFonts w:hint="eastAsia"/>
                <w:sz w:val="28"/>
              </w:rPr>
            </w:pPr>
          </w:p>
        </w:tc>
        <w:tc>
          <w:tcPr>
            <w:tcW w:w="1554" w:type="dxa"/>
            <w:gridSpan w:val="2"/>
            <w:noWrap w:val="0"/>
            <w:vAlign w:val="center"/>
          </w:tcPr>
          <w:p>
            <w:pPr>
              <w:spacing w:line="0" w:lineRule="atLeast"/>
              <w:jc w:val="center"/>
              <w:rPr>
                <w:rFonts w:hint="eastAsia"/>
                <w:sz w:val="28"/>
              </w:rPr>
            </w:pPr>
            <w:r>
              <w:rPr>
                <w:rFonts w:hint="eastAsia"/>
                <w:sz w:val="28"/>
              </w:rPr>
              <w:t>联系地址</w:t>
            </w:r>
          </w:p>
        </w:tc>
        <w:tc>
          <w:tcPr>
            <w:tcW w:w="5487" w:type="dxa"/>
            <w:gridSpan w:val="5"/>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1456" w:type="dxa"/>
            <w:vMerge w:val="continue"/>
            <w:noWrap w:val="0"/>
            <w:vAlign w:val="center"/>
          </w:tcPr>
          <w:p>
            <w:pPr>
              <w:spacing w:line="0" w:lineRule="atLeast"/>
              <w:jc w:val="center"/>
              <w:rPr>
                <w:rFonts w:hint="eastAsia"/>
                <w:sz w:val="28"/>
              </w:rPr>
            </w:pPr>
          </w:p>
        </w:tc>
        <w:tc>
          <w:tcPr>
            <w:tcW w:w="1554" w:type="dxa"/>
            <w:gridSpan w:val="2"/>
            <w:noWrap w:val="0"/>
            <w:vAlign w:val="center"/>
          </w:tcPr>
          <w:p>
            <w:pPr>
              <w:spacing w:line="0" w:lineRule="atLeast"/>
              <w:jc w:val="center"/>
              <w:rPr>
                <w:rFonts w:hint="eastAsia"/>
                <w:sz w:val="28"/>
              </w:rPr>
            </w:pPr>
            <w:r>
              <w:rPr>
                <w:rFonts w:hint="eastAsia"/>
                <w:sz w:val="28"/>
              </w:rPr>
              <w:t>电子邮箱</w:t>
            </w:r>
          </w:p>
        </w:tc>
        <w:tc>
          <w:tcPr>
            <w:tcW w:w="5487" w:type="dxa"/>
            <w:gridSpan w:val="5"/>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56" w:type="dxa"/>
            <w:vMerge w:val="continue"/>
            <w:noWrap w:val="0"/>
            <w:vAlign w:val="center"/>
          </w:tcPr>
          <w:p>
            <w:pPr>
              <w:spacing w:line="0" w:lineRule="atLeast"/>
              <w:jc w:val="center"/>
              <w:rPr>
                <w:rFonts w:hint="eastAsia"/>
                <w:sz w:val="28"/>
              </w:rPr>
            </w:pPr>
          </w:p>
        </w:tc>
        <w:tc>
          <w:tcPr>
            <w:tcW w:w="3010" w:type="dxa"/>
            <w:gridSpan w:val="3"/>
            <w:noWrap w:val="0"/>
            <w:vAlign w:val="center"/>
          </w:tcPr>
          <w:p>
            <w:pPr>
              <w:spacing w:line="0" w:lineRule="atLeast"/>
              <w:jc w:val="center"/>
              <w:rPr>
                <w:rFonts w:hint="eastAsia"/>
                <w:sz w:val="28"/>
              </w:rPr>
            </w:pPr>
            <w:r>
              <w:rPr>
                <w:rFonts w:hint="eastAsia"/>
                <w:sz w:val="28"/>
              </w:rPr>
              <w:t>申请时间</w:t>
            </w:r>
          </w:p>
        </w:tc>
        <w:tc>
          <w:tcPr>
            <w:tcW w:w="5487" w:type="dxa"/>
            <w:gridSpan w:val="5"/>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8" w:hRule="atLeast"/>
        </w:trPr>
        <w:tc>
          <w:tcPr>
            <w:tcW w:w="756" w:type="dxa"/>
            <w:vMerge w:val="restart"/>
            <w:noWrap w:val="0"/>
            <w:vAlign w:val="center"/>
          </w:tcPr>
          <w:p>
            <w:pPr>
              <w:spacing w:line="0" w:lineRule="atLeast"/>
              <w:jc w:val="center"/>
              <w:rPr>
                <w:rFonts w:hint="eastAsia"/>
                <w:sz w:val="28"/>
              </w:rPr>
            </w:pPr>
            <w:r>
              <w:rPr>
                <w:rFonts w:hint="eastAsia"/>
                <w:sz w:val="28"/>
              </w:rPr>
              <w:t>所需信息情况</w:t>
            </w:r>
          </w:p>
        </w:tc>
        <w:tc>
          <w:tcPr>
            <w:tcW w:w="1778" w:type="dxa"/>
            <w:gridSpan w:val="2"/>
            <w:noWrap w:val="0"/>
            <w:vAlign w:val="center"/>
          </w:tcPr>
          <w:p>
            <w:pPr>
              <w:spacing w:line="0" w:lineRule="atLeast"/>
              <w:jc w:val="center"/>
              <w:rPr>
                <w:rFonts w:hint="eastAsia"/>
                <w:sz w:val="28"/>
              </w:rPr>
            </w:pPr>
            <w:r>
              <w:rPr>
                <w:rFonts w:hint="eastAsia"/>
                <w:sz w:val="28"/>
              </w:rPr>
              <w:t>所需信息</w:t>
            </w:r>
          </w:p>
          <w:p>
            <w:pPr>
              <w:spacing w:line="0" w:lineRule="atLeast"/>
              <w:jc w:val="center"/>
              <w:rPr>
                <w:rFonts w:hint="eastAsia"/>
                <w:sz w:val="28"/>
              </w:rPr>
            </w:pPr>
            <w:r>
              <w:rPr>
                <w:rFonts w:hint="eastAsia"/>
                <w:sz w:val="28"/>
              </w:rPr>
              <w:t>的内容描述</w:t>
            </w:r>
          </w:p>
        </w:tc>
        <w:tc>
          <w:tcPr>
            <w:tcW w:w="6719" w:type="dxa"/>
            <w:gridSpan w:val="6"/>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9" w:hRule="atLeast"/>
        </w:trPr>
        <w:tc>
          <w:tcPr>
            <w:tcW w:w="756" w:type="dxa"/>
            <w:vMerge w:val="continue"/>
            <w:noWrap w:val="0"/>
            <w:vAlign w:val="center"/>
          </w:tcPr>
          <w:p>
            <w:pPr>
              <w:spacing w:line="0" w:lineRule="atLeast"/>
              <w:jc w:val="center"/>
              <w:rPr>
                <w:rFonts w:hint="eastAsia"/>
                <w:sz w:val="28"/>
              </w:rPr>
            </w:pPr>
          </w:p>
        </w:tc>
        <w:tc>
          <w:tcPr>
            <w:tcW w:w="1778" w:type="dxa"/>
            <w:gridSpan w:val="2"/>
            <w:noWrap w:val="0"/>
            <w:vAlign w:val="center"/>
          </w:tcPr>
          <w:p>
            <w:pPr>
              <w:spacing w:line="0" w:lineRule="atLeast"/>
              <w:jc w:val="center"/>
              <w:rPr>
                <w:rFonts w:hint="eastAsia"/>
                <w:sz w:val="28"/>
              </w:rPr>
            </w:pPr>
            <w:r>
              <w:rPr>
                <w:rFonts w:hint="eastAsia"/>
                <w:sz w:val="28"/>
              </w:rPr>
              <w:t>所需信息</w:t>
            </w:r>
          </w:p>
          <w:p>
            <w:pPr>
              <w:spacing w:line="0" w:lineRule="atLeast"/>
              <w:jc w:val="center"/>
              <w:rPr>
                <w:rFonts w:hint="eastAsia"/>
                <w:sz w:val="28"/>
              </w:rPr>
            </w:pPr>
            <w:r>
              <w:rPr>
                <w:rFonts w:hint="eastAsia"/>
                <w:sz w:val="28"/>
              </w:rPr>
              <w:t>的用途</w:t>
            </w:r>
          </w:p>
        </w:tc>
        <w:tc>
          <w:tcPr>
            <w:tcW w:w="6719" w:type="dxa"/>
            <w:gridSpan w:val="6"/>
            <w:noWrap w:val="0"/>
            <w:vAlign w:val="center"/>
          </w:tcPr>
          <w:p>
            <w:pPr>
              <w:spacing w:line="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3" w:hRule="atLeast"/>
        </w:trPr>
        <w:tc>
          <w:tcPr>
            <w:tcW w:w="756" w:type="dxa"/>
            <w:vMerge w:val="continue"/>
            <w:noWrap w:val="0"/>
            <w:vAlign w:val="center"/>
          </w:tcPr>
          <w:p>
            <w:pPr>
              <w:spacing w:line="0" w:lineRule="atLeast"/>
              <w:jc w:val="center"/>
              <w:rPr>
                <w:rFonts w:hint="eastAsia"/>
                <w:sz w:val="28"/>
              </w:rPr>
            </w:pPr>
          </w:p>
        </w:tc>
        <w:tc>
          <w:tcPr>
            <w:tcW w:w="4451" w:type="dxa"/>
            <w:gridSpan w:val="4"/>
            <w:noWrap w:val="0"/>
            <w:vAlign w:val="center"/>
          </w:tcPr>
          <w:p>
            <w:pPr>
              <w:spacing w:line="0" w:lineRule="atLeast"/>
              <w:rPr>
                <w:rFonts w:hint="eastAsia"/>
                <w:sz w:val="28"/>
              </w:rPr>
            </w:pPr>
            <w:r>
              <w:rPr>
                <w:rFonts w:hint="eastAsia"/>
                <w:sz w:val="28"/>
              </w:rPr>
              <w:t>所需信息的指定提供方式（或选）</w:t>
            </w:r>
          </w:p>
          <w:p>
            <w:pPr>
              <w:spacing w:line="0" w:lineRule="atLeast"/>
              <w:rPr>
                <w:rFonts w:hint="eastAsia"/>
                <w:sz w:val="28"/>
              </w:rPr>
            </w:pPr>
            <w:r>
              <w:rPr>
                <w:rFonts w:hint="eastAsia"/>
                <w:sz w:val="28"/>
              </w:rPr>
              <w:t>□纸质</w:t>
            </w:r>
          </w:p>
          <w:p>
            <w:pPr>
              <w:spacing w:line="0" w:lineRule="atLeast"/>
              <w:rPr>
                <w:rFonts w:hint="eastAsia"/>
                <w:sz w:val="28"/>
              </w:rPr>
            </w:pPr>
            <w:r>
              <w:rPr>
                <w:rFonts w:hint="eastAsia"/>
                <w:sz w:val="28"/>
              </w:rPr>
              <w:t>□电子邮件</w:t>
            </w:r>
          </w:p>
          <w:p>
            <w:pPr>
              <w:spacing w:line="0" w:lineRule="atLeast"/>
              <w:rPr>
                <w:rFonts w:hint="eastAsia"/>
                <w:sz w:val="28"/>
              </w:rPr>
            </w:pPr>
            <w:r>
              <w:rPr>
                <w:rFonts w:hint="eastAsia"/>
                <w:sz w:val="28"/>
              </w:rPr>
              <w:t>□光盘</w:t>
            </w:r>
          </w:p>
          <w:p>
            <w:pPr>
              <w:spacing w:line="0" w:lineRule="atLeast"/>
              <w:rPr>
                <w:rFonts w:hint="eastAsia"/>
                <w:sz w:val="28"/>
              </w:rPr>
            </w:pPr>
            <w:r>
              <w:rPr>
                <w:rFonts w:hint="eastAsia"/>
                <w:sz w:val="28"/>
              </w:rPr>
              <w:t>□磁盘</w:t>
            </w:r>
          </w:p>
          <w:p>
            <w:pPr>
              <w:spacing w:line="0" w:lineRule="atLeast"/>
              <w:rPr>
                <w:rFonts w:hint="eastAsia"/>
                <w:sz w:val="28"/>
              </w:rPr>
            </w:pPr>
          </w:p>
        </w:tc>
        <w:tc>
          <w:tcPr>
            <w:tcW w:w="4046" w:type="dxa"/>
            <w:gridSpan w:val="4"/>
            <w:noWrap w:val="0"/>
            <w:vAlign w:val="center"/>
          </w:tcPr>
          <w:p>
            <w:pPr>
              <w:spacing w:line="0" w:lineRule="atLeast"/>
              <w:rPr>
                <w:rFonts w:hint="eastAsia"/>
                <w:sz w:val="28"/>
              </w:rPr>
            </w:pPr>
            <w:r>
              <w:rPr>
                <w:rFonts w:hint="eastAsia"/>
                <w:sz w:val="28"/>
              </w:rPr>
              <w:t>获得信息的方式（可选）</w:t>
            </w:r>
          </w:p>
          <w:p>
            <w:pPr>
              <w:spacing w:line="0" w:lineRule="atLeast"/>
              <w:rPr>
                <w:rFonts w:hint="eastAsia"/>
                <w:sz w:val="28"/>
              </w:rPr>
            </w:pPr>
            <w:r>
              <w:rPr>
                <w:rFonts w:hint="eastAsia"/>
                <w:sz w:val="28"/>
              </w:rPr>
              <w:t>□邮寄</w:t>
            </w:r>
          </w:p>
          <w:p>
            <w:pPr>
              <w:spacing w:line="0" w:lineRule="atLeast"/>
              <w:rPr>
                <w:rFonts w:hint="eastAsia"/>
                <w:sz w:val="28"/>
              </w:rPr>
            </w:pPr>
            <w:r>
              <w:rPr>
                <w:rFonts w:hint="eastAsia"/>
                <w:sz w:val="28"/>
              </w:rPr>
              <w:t>□快递</w:t>
            </w:r>
          </w:p>
          <w:p>
            <w:pPr>
              <w:spacing w:line="0" w:lineRule="atLeast"/>
              <w:rPr>
                <w:rFonts w:hint="eastAsia"/>
                <w:sz w:val="28"/>
              </w:rPr>
            </w:pPr>
            <w:r>
              <w:rPr>
                <w:rFonts w:hint="eastAsia"/>
                <w:sz w:val="28"/>
              </w:rPr>
              <w:t>□电子邮件</w:t>
            </w:r>
          </w:p>
          <w:p>
            <w:pPr>
              <w:spacing w:line="0" w:lineRule="atLeast"/>
              <w:rPr>
                <w:rFonts w:hint="eastAsia"/>
                <w:sz w:val="28"/>
              </w:rPr>
            </w:pPr>
            <w:r>
              <w:rPr>
                <w:rFonts w:hint="eastAsia"/>
                <w:sz w:val="28"/>
              </w:rPr>
              <w:t>□传真</w:t>
            </w:r>
          </w:p>
          <w:p>
            <w:pPr>
              <w:spacing w:line="0" w:lineRule="atLeast"/>
              <w:rPr>
                <w:rFonts w:hint="eastAsia"/>
                <w:sz w:val="28"/>
              </w:rPr>
            </w:pPr>
            <w:r>
              <w:rPr>
                <w:rFonts w:hint="eastAsia"/>
                <w:sz w:val="28"/>
              </w:rPr>
              <w:t>□自行领取</w:t>
            </w:r>
          </w:p>
        </w:tc>
      </w:tr>
    </w:tbl>
    <w:p>
      <w:pPr>
        <w:keepNext w:val="0"/>
        <w:keepLines w:val="0"/>
        <w:widowControl/>
        <w:numPr>
          <w:ilvl w:val="0"/>
          <w:numId w:val="0"/>
        </w:numPr>
        <w:suppressLineNumbers w:val="0"/>
        <w:spacing w:before="0" w:beforeAutospacing="0" w:after="0" w:afterAutospacing="0" w:line="560" w:lineRule="exact"/>
        <w:ind w:right="0" w:rightChars="0"/>
        <w:jc w:val="left"/>
        <w:rPr>
          <w:rFonts w:hint="eastAsia" w:ascii="仿宋_GB2312" w:eastAsia="仿宋_GB2312" w:cs="仿宋_GB2312" w:hAnsiTheme="minorHAnsi"/>
          <w:kern w:val="0"/>
          <w:sz w:val="32"/>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2AC6E"/>
    <w:multiLevelType w:val="singleLevel"/>
    <w:tmpl w:val="5002AC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1127C"/>
    <w:rsid w:val="047C510E"/>
    <w:rsid w:val="0E51127C"/>
    <w:rsid w:val="1BE503B2"/>
    <w:rsid w:val="2CA3614D"/>
    <w:rsid w:val="50B5491B"/>
    <w:rsid w:val="612465C0"/>
    <w:rsid w:val="6CD92095"/>
    <w:rsid w:val="7F26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2019-07-15T06:13:00Z</dcterms:created>
  <dc:creator>qzuser</dc:creator>
  <cp:lastModifiedBy>qzuser</cp:lastModifiedBy>
  <dcterms:modified xsi:type="dcterms:W3CDTF">2019-07-15T08:00:32Z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