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240" w:lineRule="auto"/>
        <w:ind w:right="159"/>
        <w:jc w:val="both"/>
        <w:rPr>
          <w:rFonts w:ascii="Times New Roman"/>
          <w:color w:val="000000"/>
          <w:w w:val="80"/>
        </w:rPr>
      </w:pPr>
    </w:p>
    <w:p>
      <w:pPr>
        <w:pStyle w:val="13"/>
        <w:spacing w:line="240" w:lineRule="auto"/>
        <w:ind w:right="159"/>
        <w:jc w:val="both"/>
        <w:rPr>
          <w:rFonts w:ascii="Times New Roman"/>
          <w:color w:val="000000"/>
          <w:w w:val="80"/>
        </w:rPr>
      </w:pPr>
    </w:p>
    <w:tbl>
      <w:tblPr>
        <w:tblStyle w:val="8"/>
        <w:tblW w:w="8797" w:type="dxa"/>
        <w:tblInd w:w="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3"/>
        <w:gridCol w:w="15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3" w:type="dxa"/>
            <w:vAlign w:val="center"/>
          </w:tcPr>
          <w:p>
            <w:pPr>
              <w:spacing w:line="1160" w:lineRule="exact"/>
              <w:jc w:val="distribute"/>
              <w:rPr>
                <w:rFonts w:ascii="Times New Roman" w:hAnsi="Times New Roman" w:eastAsia="方正小标宋_GBK"/>
                <w:color w:val="FF0000"/>
                <w:w w:val="50"/>
                <w:sz w:val="104"/>
                <w:szCs w:val="104"/>
              </w:rPr>
            </w:pPr>
            <w:r>
              <w:rPr>
                <w:rFonts w:ascii="Times New Roman" w:hAnsi="Times New Roman" w:eastAsia="方正小标宋_GBK"/>
                <w:color w:val="FF0000"/>
                <w:w w:val="50"/>
                <w:sz w:val="104"/>
                <w:szCs w:val="104"/>
              </w:rPr>
              <w:t>江阴市人力资源和社会保障局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1160" w:lineRule="exact"/>
              <w:jc w:val="center"/>
              <w:rPr>
                <w:rFonts w:ascii="Times New Roman" w:hAnsi="Times New Roman" w:eastAsia="方正小标宋_GBK"/>
                <w:color w:val="FF0000"/>
                <w:w w:val="55"/>
                <w:sz w:val="110"/>
                <w:szCs w:val="110"/>
              </w:rPr>
            </w:pPr>
            <w:r>
              <w:rPr>
                <w:rFonts w:ascii="Times New Roman" w:hAnsi="Times New Roman" w:eastAsia="方正小标宋_GBK"/>
                <w:color w:val="FF0000"/>
                <w:w w:val="55"/>
                <w:sz w:val="110"/>
                <w:szCs w:val="110"/>
              </w:rPr>
              <w:t>文件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3" w:type="dxa"/>
            <w:vAlign w:val="center"/>
          </w:tcPr>
          <w:p>
            <w:pPr>
              <w:spacing w:line="1160" w:lineRule="exact"/>
              <w:jc w:val="distribute"/>
              <w:rPr>
                <w:rFonts w:ascii="Times New Roman" w:hAnsi="Times New Roman" w:eastAsia="方正小标宋_GBK"/>
                <w:color w:val="FF0000"/>
                <w:w w:val="65"/>
                <w:sz w:val="104"/>
                <w:szCs w:val="104"/>
              </w:rPr>
            </w:pPr>
            <w:r>
              <w:rPr>
                <w:rFonts w:ascii="Times New Roman" w:hAnsi="Times New Roman" w:eastAsia="方正小标宋_GBK"/>
                <w:color w:val="FF0000"/>
                <w:w w:val="50"/>
                <w:sz w:val="104"/>
                <w:szCs w:val="104"/>
              </w:rPr>
              <w:t>江阴市</w:t>
            </w:r>
            <w:r>
              <w:rPr>
                <w:rFonts w:hint="eastAsia" w:ascii="Times New Roman" w:hAnsi="Times New Roman" w:eastAsia="方正小标宋_GBK"/>
                <w:color w:val="FF0000"/>
                <w:w w:val="50"/>
                <w:sz w:val="104"/>
                <w:szCs w:val="104"/>
              </w:rPr>
              <w:t>财政局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1160" w:lineRule="exact"/>
              <w:jc w:val="center"/>
              <w:rPr>
                <w:rFonts w:ascii="Times New Roman" w:hAnsi="Times New Roman" w:eastAsia="方正小标宋_GBK"/>
                <w:color w:val="FFFFFF"/>
                <w:w w:val="40"/>
                <w:sz w:val="124"/>
                <w:szCs w:val="124"/>
              </w:rPr>
            </w:pPr>
          </w:p>
        </w:tc>
      </w:tr>
    </w:tbl>
    <w:p>
      <w:pPr>
        <w:jc w:val="center"/>
        <w:rPr>
          <w:rFonts w:ascii="Times New Roman" w:hAnsi="Times New Roman"/>
          <w:b/>
          <w:bCs/>
          <w:color w:val="FF0000"/>
          <w:w w:val="80"/>
        </w:rPr>
      </w:pPr>
    </w:p>
    <w:p>
      <w:pPr>
        <w:jc w:val="center"/>
        <w:rPr>
          <w:rFonts w:ascii="Times New Roman" w:hAnsi="Times New Roman"/>
          <w:bCs/>
          <w:color w:val="FF0000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</w:rPr>
        <w:t>澄人社〔2019〕</w:t>
      </w:r>
      <w:r>
        <w:rPr>
          <w:rFonts w:hint="eastAsia" w:ascii="Times New Roman" w:hAnsi="Times New Roman" w:eastAsia="方正仿宋_GBK"/>
        </w:rPr>
        <w:t>14</w:t>
      </w:r>
      <w:r>
        <w:rPr>
          <w:rFonts w:ascii="Times New Roman" w:hAnsi="Times New Roman" w:eastAsia="方正仿宋_GBK"/>
        </w:rPr>
        <w:t>号</w:t>
      </w:r>
    </w:p>
    <w:p>
      <w:pPr>
        <w:spacing w:line="240" w:lineRule="exact"/>
        <w:jc w:val="center"/>
        <w:rPr>
          <w:rFonts w:ascii="Times New Roman" w:hAnsi="Times New Roman" w:eastAsia="仿宋"/>
          <w:bCs/>
        </w:rPr>
      </w:pPr>
      <w:r>
        <w:rPr>
          <w:rFonts w:ascii="Times New Roman" w:hAnsi="Times New Roman"/>
        </w:rPr>
        <w:pict>
          <v:line id="直接连接符 1" o:spid="_x0000_s2055" o:spt="20" style="position:absolute;left:0pt;margin-left:-12.75pt;margin-top:13.6pt;height:0pt;width:459pt;z-index:251666432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</w:p>
    <w:p>
      <w:pPr>
        <w:spacing w:line="240" w:lineRule="exact"/>
        <w:jc w:val="center"/>
        <w:rPr>
          <w:rFonts w:ascii="Times New Roman" w:hAnsi="Times New Roman" w:eastAsia="仿宋"/>
          <w:bCs/>
        </w:rPr>
      </w:pPr>
    </w:p>
    <w:p>
      <w:pPr>
        <w:jc w:val="center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方正小标宋_GBK" w:eastAsia="方正小标宋_GBK" w:cs="Times New Roman"/>
          <w:sz w:val="44"/>
          <w:szCs w:val="44"/>
        </w:rPr>
        <w:t>关于调整我市失业保险金标准的通</w:t>
      </w:r>
      <w:bookmarkStart w:id="0" w:name="_GoBack"/>
      <w:bookmarkEnd w:id="0"/>
      <w:r>
        <w:rPr>
          <w:rFonts w:hint="eastAsia" w:ascii="Times New Roman" w:hAnsi="方正小标宋_GBK" w:eastAsia="方正小标宋_GBK" w:cs="Times New Roman"/>
          <w:sz w:val="44"/>
          <w:szCs w:val="44"/>
        </w:rPr>
        <w:t>知</w:t>
      </w:r>
    </w:p>
    <w:p>
      <w:pPr>
        <w:spacing w:line="460" w:lineRule="exact"/>
        <w:rPr>
          <w:rFonts w:ascii="Times New Roman" w:hAnsi="Times New Roman" w:eastAsia="方正仿宋_GBK" w:cs="Times New Roman"/>
          <w:szCs w:val="32"/>
        </w:rPr>
      </w:pPr>
    </w:p>
    <w:p>
      <w:pPr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Cs w:val="32"/>
        </w:rPr>
        <w:t>各有关单位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Cs w:val="32"/>
        </w:rPr>
        <w:t>各镇（街）人社职能部门：</w:t>
      </w:r>
    </w:p>
    <w:p>
      <w:pPr>
        <w:ind w:firstLine="632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Cs w:val="32"/>
        </w:rPr>
        <w:t>为贯彻落实省政府《关于修改&lt;江苏省失业保险规定&gt;的决定》（省政府令第125号，以下简称《决定》）、江苏省人力资源和社会保障厅、江苏省财政厅《关于调整我省失业保险金标准的通知》（苏人社发〔2019〕26号）和无锡市人力资源和社会保障局、无锡市财政局《关于转发省人社厅 省财政厅关于调整我省失业保险金标准的通知》（锡人社发〔2019〕18号）精神，结合我市实际，现就做好失业保险金标准调整工作有关事项通知如下：</w:t>
      </w:r>
    </w:p>
    <w:p>
      <w:pPr>
        <w:ind w:firstLine="632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Cs w:val="32"/>
        </w:rPr>
        <w:t>一、自2018年12月起调整失业保险金计发比例：缴费不满10年的，从按照失业人员失业前12个月月平均缴费基数的40%确定调整为45%；缴费满10年不满20年的，从按照失业前12个月月平均缴费基数的45%确定调整为50%；缴费20年以上的，从按照失业前12个月月平均缴费基数的50%确定调整为55%。</w:t>
      </w:r>
    </w:p>
    <w:p>
      <w:pPr>
        <w:ind w:firstLine="632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Cs w:val="32"/>
        </w:rPr>
        <w:t>二、下限从不得低于当地城市居民最低生活保障标准的1.3倍调整为不得低于当地城市居民最低生活保障标准的1.5倍。从2018年12月起，我市失业保险金下限标准从1170元/月调整为1350元/月。</w:t>
      </w:r>
    </w:p>
    <w:p>
      <w:pPr>
        <w:ind w:firstLine="632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Cs w:val="32"/>
        </w:rPr>
        <w:t>三、本次失业保险金标准调整对象为2018年12月起新申领失业保险金人员和仍在领取失业保险金人员。调整失业保险金标准所需资金在失业保险基金中列支。</w:t>
      </w:r>
    </w:p>
    <w:p>
      <w:pPr>
        <w:ind w:firstLine="632" w:firstLineChars="200"/>
        <w:rPr>
          <w:rFonts w:ascii="Times New Roman" w:hAnsi="Times New Roman" w:eastAsia="方正仿宋_GBK" w:cs="Times New Roman"/>
          <w:szCs w:val="32"/>
        </w:rPr>
      </w:pPr>
    </w:p>
    <w:p>
      <w:pPr>
        <w:ind w:firstLine="632" w:firstLineChars="200"/>
        <w:rPr>
          <w:rFonts w:ascii="Times New Roman" w:hAnsi="Times New Roman" w:eastAsia="方正仿宋_GBK" w:cs="Times New Roman"/>
          <w:szCs w:val="32"/>
        </w:rPr>
      </w:pPr>
    </w:p>
    <w:p>
      <w:pPr>
        <w:ind w:firstLine="632" w:firstLineChars="200"/>
        <w:rPr>
          <w:rFonts w:ascii="Times New Roman" w:hAnsi="Times New Roman" w:eastAsia="方正仿宋_GBK" w:cs="Times New Roman"/>
          <w:szCs w:val="32"/>
        </w:rPr>
      </w:pPr>
    </w:p>
    <w:p>
      <w:pPr>
        <w:spacing w:line="540" w:lineRule="exact"/>
        <w:ind w:right="-9" w:firstLine="139" w:firstLineChars="44"/>
        <w:rPr>
          <w:rFonts w:ascii="方正仿宋_GBK" w:hAnsi="Times New Roman" w:eastAsia="方正仿宋_GBK"/>
        </w:rPr>
      </w:pPr>
      <w:r>
        <w:rPr>
          <w:rFonts w:hint="eastAsia" w:ascii="方正仿宋_GBK" w:hAnsi="Times New Roman" w:eastAsia="方正仿宋_GBK"/>
        </w:rPr>
        <w:t>江阴市人力资源和社会保障局       江阴市财政局</w:t>
      </w:r>
    </w:p>
    <w:p>
      <w:pPr>
        <w:ind w:right="1264" w:rightChars="400" w:firstLine="4740" w:firstLineChars="1500"/>
        <w:jc w:val="right"/>
        <w:rPr>
          <w:rFonts w:ascii="方正仿宋_GBK" w:hAnsi="Times New Roman" w:eastAsia="方正仿宋_GBK"/>
          <w:kern w:val="0"/>
        </w:rPr>
      </w:pPr>
      <w:r>
        <w:rPr>
          <w:rFonts w:hint="eastAsia" w:ascii="方正仿宋_GBK" w:hAnsi="Times New Roman" w:eastAsia="方正仿宋_GBK"/>
          <w:kern w:val="0"/>
        </w:rPr>
        <w:t>2019年2月27日</w:t>
      </w:r>
    </w:p>
    <w:p>
      <w:pPr>
        <w:ind w:firstLine="600"/>
        <w:jc w:val="center"/>
        <w:rPr>
          <w:rFonts w:ascii="方正仿宋_GBK" w:hAnsi="Times New Roman" w:eastAsia="方正仿宋_GBK"/>
        </w:rPr>
      </w:pPr>
    </w:p>
    <w:p>
      <w:pPr>
        <w:ind w:right="1247" w:firstLine="632" w:firstLineChars="200"/>
        <w:jc w:val="right"/>
        <w:rPr>
          <w:rFonts w:hint="eastAsia" w:ascii="Times New Roman" w:hAnsi="Times New Roman" w:eastAsia="方正仿宋_GBK" w:cs="Times New Roman"/>
        </w:rPr>
      </w:pPr>
    </w:p>
    <w:p>
      <w:pPr>
        <w:ind w:right="1247" w:firstLine="632" w:firstLineChars="200"/>
        <w:jc w:val="right"/>
        <w:rPr>
          <w:rFonts w:ascii="Times New Roman" w:hAnsi="Times New Roman" w:eastAsia="方正仿宋_GBK" w:cs="Times New Roman"/>
        </w:rPr>
      </w:pPr>
    </w:p>
    <w:p>
      <w:pPr>
        <w:ind w:right="1247" w:firstLine="632" w:firstLineChars="200"/>
        <w:jc w:val="right"/>
        <w:rPr>
          <w:rFonts w:ascii="Times New Roman" w:hAnsi="Times New Roman" w:eastAsia="方正仿宋_GBK" w:cs="Times New Roman"/>
        </w:rPr>
      </w:pPr>
    </w:p>
    <w:p>
      <w:pPr>
        <w:ind w:right="1247" w:firstLine="632" w:firstLineChars="200"/>
        <w:jc w:val="right"/>
        <w:rPr>
          <w:rFonts w:ascii="Times New Roman" w:hAnsi="Times New Roman" w:eastAsia="方正仿宋_GBK" w:cs="Times New Roman"/>
        </w:rPr>
      </w:pPr>
    </w:p>
    <w:p>
      <w:pPr>
        <w:ind w:right="1247" w:firstLine="632" w:firstLineChars="200"/>
        <w:jc w:val="right"/>
        <w:rPr>
          <w:rFonts w:ascii="Times New Roman" w:hAnsi="Times New Roman" w:eastAsia="方正仿宋_GBK" w:cs="Times New Roman"/>
        </w:rPr>
      </w:pPr>
    </w:p>
    <w:p>
      <w:pPr>
        <w:tabs>
          <w:tab w:val="left" w:pos="3240"/>
        </w:tabs>
        <w:ind w:left="316" w:leftChars="100" w:right="316" w:rightChars="1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宋体" w:cs="Times New Roman"/>
        </w:rPr>
        <w:pict>
          <v:line id="直线 5" o:spid="_x0000_s2052" o:spt="20" style="position:absolute;left:0pt;margin-left:-0.75pt;margin-top:28.2pt;height:0pt;width:442.2pt;z-index:251663360;mso-width-relative:page;mso-height-relative:page;" coordsize="21600,21600">
            <v:path arrowok="t"/>
            <v:fill focussize="0,0"/>
            <v:stroke weight="0.35pt"/>
            <v:imagedata o:title=""/>
            <o:lock v:ext="edit"/>
          </v:line>
        </w:pict>
      </w:r>
      <w:r>
        <w:rPr>
          <w:rFonts w:ascii="Times New Roman" w:hAnsi="Times New Roman" w:eastAsia="宋体" w:cs="Times New Roman"/>
        </w:rPr>
        <w:pict>
          <v:line id="直线 4" o:spid="_x0000_s2053" o:spt="20" style="position:absolute;left:0pt;margin-left:-0.8pt;margin-top:0pt;height:0pt;width:442.2pt;z-index:251664384;mso-width-relative:page;mso-height-relative:page;" coordsize="21600,21600">
            <v:path arrowok="t"/>
            <v:fill focussize="0,0"/>
            <v:stroke weight="0.35pt"/>
            <v:imagedata o:title=""/>
            <o:lock v:ext="edit"/>
          </v:line>
        </w:pict>
      </w:r>
      <w:r>
        <w:rPr>
          <w:rFonts w:ascii="Times New Roman" w:eastAsia="方正仿宋_GBK" w:cs="Times New Roman"/>
          <w:sz w:val="28"/>
          <w:szCs w:val="28"/>
        </w:rPr>
        <w:t>江阴市人力资源和社会保障局办公室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2019</w:t>
      </w:r>
      <w:r>
        <w:rPr>
          <w:rFonts w:asci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2</w:t>
      </w:r>
      <w:r>
        <w:rPr>
          <w:rFonts w:asci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27</w:t>
      </w:r>
      <w:r>
        <w:rPr>
          <w:rFonts w:asci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597D356-42B9-4B98-84AE-2C0C8FDFCB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E1E14268-E1C7-44B0-AA1E-2DCEBE52584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288B1B3-B0D1-4806-B84B-026D46F541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EE92E4-DDB0-4C01-9461-02FBD719B1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83268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2183270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firstLine="280" w:firstLineChars="1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99E"/>
    <w:rsid w:val="00037F99"/>
    <w:rsid w:val="000820B4"/>
    <w:rsid w:val="000871FE"/>
    <w:rsid w:val="000E79B5"/>
    <w:rsid w:val="0014498B"/>
    <w:rsid w:val="0022599E"/>
    <w:rsid w:val="00294C0F"/>
    <w:rsid w:val="00297B08"/>
    <w:rsid w:val="002D23B8"/>
    <w:rsid w:val="00326F2D"/>
    <w:rsid w:val="00340082"/>
    <w:rsid w:val="00393BDB"/>
    <w:rsid w:val="00494E3E"/>
    <w:rsid w:val="005128DD"/>
    <w:rsid w:val="005574CD"/>
    <w:rsid w:val="005E0479"/>
    <w:rsid w:val="005F486B"/>
    <w:rsid w:val="007365F5"/>
    <w:rsid w:val="00742F66"/>
    <w:rsid w:val="00753F71"/>
    <w:rsid w:val="0087207C"/>
    <w:rsid w:val="008748A2"/>
    <w:rsid w:val="00876941"/>
    <w:rsid w:val="008F6614"/>
    <w:rsid w:val="00917E67"/>
    <w:rsid w:val="00970EBB"/>
    <w:rsid w:val="00A61592"/>
    <w:rsid w:val="00AF6145"/>
    <w:rsid w:val="00CB31FF"/>
    <w:rsid w:val="00E16FF1"/>
    <w:rsid w:val="00E463B7"/>
    <w:rsid w:val="00E95D69"/>
    <w:rsid w:val="00EA32F0"/>
    <w:rsid w:val="00EB7732"/>
    <w:rsid w:val="00ED5467"/>
    <w:rsid w:val="00EE181F"/>
    <w:rsid w:val="00F156EF"/>
    <w:rsid w:val="00F235A7"/>
    <w:rsid w:val="00F5203F"/>
    <w:rsid w:val="00F86B99"/>
    <w:rsid w:val="00FB4375"/>
    <w:rsid w:val="08E405A3"/>
    <w:rsid w:val="102829F0"/>
    <w:rsid w:val="15272177"/>
    <w:rsid w:val="36A80CD5"/>
    <w:rsid w:val="399B6A8B"/>
    <w:rsid w:val="3CF16A3D"/>
    <w:rsid w:val="40781FF8"/>
    <w:rsid w:val="42AC21F4"/>
    <w:rsid w:val="42D7473E"/>
    <w:rsid w:val="4CF4268B"/>
    <w:rsid w:val="508C6206"/>
    <w:rsid w:val="57BC4356"/>
    <w:rsid w:val="59CC390A"/>
    <w:rsid w:val="5DFD1090"/>
    <w:rsid w:val="5E0E1831"/>
    <w:rsid w:val="698A06DA"/>
    <w:rsid w:val="6D094C99"/>
    <w:rsid w:val="7BC77E52"/>
    <w:rsid w:val="7F3A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uiPriority w:val="99"/>
    <w:pPr>
      <w:ind w:firstLine="420" w:firstLineChars="2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title"/>
    <w:basedOn w:val="7"/>
    <w:qFormat/>
    <w:uiPriority w:val="0"/>
  </w:style>
  <w:style w:type="paragraph" w:customStyle="1" w:styleId="13">
    <w:name w:val="紧急程度"/>
    <w:basedOn w:val="1"/>
    <w:qFormat/>
    <w:uiPriority w:val="0"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hAnsi="Times New Roman" w:eastAsia="黑体" w:cs="黑体"/>
      <w:kern w:val="0"/>
      <w:szCs w:val="32"/>
    </w:rPr>
  </w:style>
  <w:style w:type="paragraph" w:customStyle="1" w:styleId="14">
    <w:name w:val="印发栏"/>
    <w:basedOn w:val="3"/>
    <w:qFormat/>
    <w:uiPriority w:val="99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="0" w:firstLineChars="0"/>
      <w:jc w:val="left"/>
    </w:pPr>
    <w:rPr>
      <w:rFonts w:ascii="Times New Roman" w:hAnsi="Times New Roman" w:eastAsia="仿宋_GB2312" w:cs="Times New Roman"/>
      <w:kern w:val="32"/>
      <w:szCs w:val="32"/>
    </w:rPr>
  </w:style>
  <w:style w:type="character" w:customStyle="1" w:styleId="15">
    <w:name w:val="批注框文本 Char"/>
    <w:basedOn w:val="7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5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4F51E0-B510-45F1-B674-66A8C7CFA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103</Words>
  <Characters>592</Characters>
  <Lines>4</Lines>
  <Paragraphs>1</Paragraphs>
  <TotalTime>5</TotalTime>
  <ScaleCrop>false</ScaleCrop>
  <LinksUpToDate>false</LinksUpToDate>
  <CharactersWithSpaces>694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2019-02-27T06:46:00Z</dcterms:created>
  <dc:creator>yin</dc:creator>
  <cp:lastModifiedBy>马拉</cp:lastModifiedBy>
  <cp:lastPrinted>2019-03-01T02:39:00Z</cp:lastPrinted>
  <dcterms:modified xsi:type="dcterms:W3CDTF">2019-03-01T07:45:22Z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