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480"/>
        <w:jc w:val="center"/>
        <w:rPr>
          <w:sz w:val="20"/>
          <w:szCs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fill="FFFFFF"/>
          <w:lang w:val="en-US" w:eastAsia="zh-CN" w:bidi="ar"/>
        </w:rPr>
        <w:t>江阴敔山湾实验学校教学楼新建项目（试桩）的流标公告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各投标人：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江阴敔山湾开发发展有限公司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的江阴敔山湾实验学校教学楼新建项目（试桩）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，于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201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日在“中国江阴党政网站集群：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http://www.jiangyin.gov.cn/c/xzzl.shtml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上发布招标公告，至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201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日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时</w:t>
      </w:r>
      <w:r>
        <w:rPr>
          <w:rFonts w:hint="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asciiTheme="minorHAnsi" w:hAnsiTheme="minorHAnsi" w:eastAsiaTheme="minorEastAsia" w:cstheme="minorBidi"/>
          <w:color w:val="00000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分投标文件递交截止时间，有效的潜在投标人未满三家，故该项目流标，将进行二次公告。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560"/>
        <w:jc w:val="righ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招标人：江阴敔山湾开发发展有限公司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招标代理：江阴敬业工程造价师事务所有限公司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480"/>
        <w:jc w:val="right"/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shd w:val="clear" w:fill="FFFFFF"/>
          <w:lang w:val="en-US" w:eastAsia="zh-CN" w:bidi="ar"/>
        </w:rPr>
        <w:t>201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34E38"/>
    <w:rsid w:val="2F134E38"/>
    <w:rsid w:val="6D535020"/>
    <w:rsid w:val="71D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2018-11-07T07:06:00Z</dcterms:created>
  <dc:creator>Administrator</dc:creator>
  <cp:lastModifiedBy>Administrator</cp:lastModifiedBy>
  <dcterms:modified xsi:type="dcterms:W3CDTF">2019-02-28T03:08:40Z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