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89C" w:rsidRPr="003F447B" w:rsidRDefault="00FA789C" w:rsidP="00FA789C">
      <w:pPr>
        <w:rPr>
          <w:rFonts w:eastAsia="方正黑体_GBK" w:cs="黑体"/>
          <w:color w:val="000000" w:themeColor="text1"/>
          <w:sz w:val="30"/>
          <w:szCs w:val="22"/>
        </w:rPr>
      </w:pPr>
    </w:p>
    <w:p w:rsidR="00FA789C" w:rsidRPr="003F447B" w:rsidRDefault="00FA789C" w:rsidP="00CB2E7E">
      <w:pPr>
        <w:spacing w:afterLines="30"/>
        <w:rPr>
          <w:rFonts w:eastAsia="方正黑体_GBK" w:cs="黑体"/>
          <w:color w:val="000000" w:themeColor="text1"/>
          <w:sz w:val="30"/>
          <w:szCs w:val="22"/>
        </w:rPr>
      </w:pPr>
    </w:p>
    <w:p w:rsidR="00FA789C" w:rsidRPr="003F447B" w:rsidRDefault="00FA789C" w:rsidP="00CB2E7E">
      <w:pPr>
        <w:spacing w:beforeLines="50"/>
        <w:rPr>
          <w:rFonts w:eastAsia="方正黑体_GBK" w:cs="黑体"/>
          <w:b/>
          <w:color w:val="000000" w:themeColor="text1"/>
          <w:sz w:val="30"/>
          <w:szCs w:val="22"/>
        </w:rPr>
      </w:pPr>
    </w:p>
    <w:p w:rsidR="00FA789C" w:rsidRPr="003F447B" w:rsidRDefault="005E4949" w:rsidP="00FA789C">
      <w:pPr>
        <w:tabs>
          <w:tab w:val="left" w:pos="6663"/>
        </w:tabs>
        <w:spacing w:before="400" w:after="480" w:line="0" w:lineRule="atLeast"/>
        <w:ind w:left="227" w:right="227"/>
        <w:jc w:val="distribute"/>
        <w:rPr>
          <w:rFonts w:eastAsia="方正小标宋_GBK"/>
          <w:b/>
          <w:color w:val="000000" w:themeColor="text1"/>
          <w:w w:val="55"/>
          <w:sz w:val="124"/>
          <w:szCs w:val="124"/>
        </w:rPr>
      </w:pPr>
      <w:r>
        <w:rPr>
          <w:rFonts w:eastAsia="方正小标宋_GBK"/>
          <w:b/>
          <w:color w:val="000000" w:themeColor="text1"/>
          <w:sz w:val="124"/>
          <w:szCs w:val="124"/>
        </w:rPr>
        <w:pict>
          <v:group id="组合 27" o:spid="_x0000_s1026" style="position:absolute;left:0;text-align:left;margin-left:-.05pt;margin-top:-25.05pt;width:442.2pt;height:168.35pt;z-index:251658240" coordorigin="1587,3796" coordsize="8844,3367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自选图形 28" o:spid="_x0000_s1027" type="#_x0000_t32" style="position:absolute;left:1587;top:7163;width:8844;height:0" o:connectortype="straight" strokecolor="red" strokeweight="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8" type="#_x0000_t202" style="position:absolute;left:1786;top:3796;width:8447;height:1701" filled="f" stroked="f">
              <v:textbox style="mso-next-textbox:#文本框 2" inset="0,0,0,0">
                <w:txbxContent>
                  <w:p w:rsidR="00FA789C" w:rsidRPr="00CB2E7E" w:rsidRDefault="00FA789C" w:rsidP="00A1261B">
                    <w:pPr>
                      <w:spacing w:line="0" w:lineRule="atLeast"/>
                      <w:ind w:leftChars="50" w:left="158" w:rightChars="50" w:right="158"/>
                      <w:jc w:val="distribute"/>
                      <w:rPr>
                        <w:rFonts w:ascii="方正小标宋_GBK" w:eastAsia="方正小标宋_GBK"/>
                        <w:b/>
                        <w:color w:val="FF0000"/>
                        <w:w w:val="52"/>
                        <w:sz w:val="124"/>
                        <w:szCs w:val="124"/>
                      </w:rPr>
                    </w:pPr>
                    <w:r w:rsidRPr="00CB2E7E">
                      <w:rPr>
                        <w:rFonts w:ascii="方正小标宋_GBK" w:eastAsia="方正小标宋_GBK" w:hint="eastAsia"/>
                        <w:b/>
                        <w:color w:val="FF0000"/>
                        <w:w w:val="52"/>
                        <w:sz w:val="124"/>
                        <w:szCs w:val="124"/>
                      </w:rPr>
                      <w:t>江阴市人民政府办公室文件</w:t>
                    </w:r>
                  </w:p>
                </w:txbxContent>
              </v:textbox>
            </v:shape>
          </v:group>
        </w:pict>
      </w:r>
    </w:p>
    <w:p w:rsidR="00FA789C" w:rsidRPr="003F447B" w:rsidRDefault="00FA789C" w:rsidP="00CB2E7E">
      <w:pPr>
        <w:tabs>
          <w:tab w:val="left" w:pos="8364"/>
        </w:tabs>
        <w:spacing w:afterLines="10" w:line="240" w:lineRule="atLeast"/>
        <w:jc w:val="center"/>
        <w:rPr>
          <w:color w:val="000000" w:themeColor="text1"/>
          <w:szCs w:val="22"/>
        </w:rPr>
      </w:pPr>
      <w:r w:rsidRPr="003F447B">
        <w:rPr>
          <w:rFonts w:cs="方正仿宋_GBK" w:hint="eastAsia"/>
          <w:color w:val="000000" w:themeColor="text1"/>
          <w:szCs w:val="22"/>
        </w:rPr>
        <w:t>澄政办发〔</w:t>
      </w:r>
      <w:r w:rsidRPr="003F447B">
        <w:rPr>
          <w:color w:val="000000" w:themeColor="text1"/>
          <w:szCs w:val="22"/>
        </w:rPr>
        <w:t>201</w:t>
      </w:r>
      <w:r w:rsidRPr="003F447B">
        <w:rPr>
          <w:rFonts w:hint="eastAsia"/>
          <w:color w:val="000000" w:themeColor="text1"/>
          <w:szCs w:val="22"/>
        </w:rPr>
        <w:t>9</w:t>
      </w:r>
      <w:r w:rsidRPr="003F447B">
        <w:rPr>
          <w:rFonts w:cs="方正仿宋_GBK" w:hint="eastAsia"/>
          <w:color w:val="000000" w:themeColor="text1"/>
          <w:szCs w:val="22"/>
        </w:rPr>
        <w:t>〕</w:t>
      </w:r>
      <w:r w:rsidR="00C529D4">
        <w:rPr>
          <w:rFonts w:cs="方正仿宋_GBK" w:hint="eastAsia"/>
          <w:color w:val="000000" w:themeColor="text1"/>
          <w:szCs w:val="22"/>
        </w:rPr>
        <w:t>14</w:t>
      </w:r>
      <w:r w:rsidRPr="003F447B">
        <w:rPr>
          <w:rFonts w:cs="方正仿宋_GBK" w:hint="eastAsia"/>
          <w:color w:val="000000" w:themeColor="text1"/>
          <w:szCs w:val="22"/>
        </w:rPr>
        <w:t>号</w:t>
      </w:r>
    </w:p>
    <w:p w:rsidR="00FA789C" w:rsidRPr="003F447B" w:rsidRDefault="00FA789C" w:rsidP="00FA789C">
      <w:pPr>
        <w:adjustRightInd w:val="0"/>
        <w:snapToGrid w:val="0"/>
        <w:spacing w:after="640" w:line="200" w:lineRule="atLeast"/>
        <w:ind w:left="7898" w:right="-57" w:firstLine="629"/>
        <w:jc w:val="center"/>
        <w:rPr>
          <w:color w:val="000000" w:themeColor="text1"/>
          <w:sz w:val="10"/>
          <w:szCs w:val="10"/>
        </w:rPr>
      </w:pPr>
    </w:p>
    <w:p w:rsidR="00230934" w:rsidRPr="00A1261B" w:rsidRDefault="00FA789C" w:rsidP="00FA789C">
      <w:pPr>
        <w:spacing w:line="0" w:lineRule="atLeast"/>
        <w:jc w:val="center"/>
        <w:rPr>
          <w:rFonts w:eastAsia="方正小标宋_GBK"/>
          <w:color w:val="000000" w:themeColor="text1"/>
          <w:kern w:val="2"/>
          <w:sz w:val="44"/>
          <w:szCs w:val="44"/>
        </w:rPr>
      </w:pPr>
      <w:r w:rsidRPr="00A1261B">
        <w:rPr>
          <w:rFonts w:eastAsia="方正小标宋_GBK" w:hint="eastAsia"/>
          <w:color w:val="000000" w:themeColor="text1"/>
          <w:kern w:val="2"/>
          <w:sz w:val="44"/>
          <w:szCs w:val="44"/>
        </w:rPr>
        <w:t>市政府办公室关于印发</w:t>
      </w:r>
      <w:proofErr w:type="gramStart"/>
      <w:r w:rsidRPr="00A1261B">
        <w:rPr>
          <w:rFonts w:eastAsia="方正小标宋_GBK" w:hint="eastAsia"/>
          <w:color w:val="000000" w:themeColor="text1"/>
          <w:kern w:val="2"/>
          <w:sz w:val="44"/>
          <w:szCs w:val="44"/>
        </w:rPr>
        <w:t>《</w:t>
      </w:r>
      <w:proofErr w:type="gramEnd"/>
      <w:r w:rsidRPr="00A1261B">
        <w:rPr>
          <w:rFonts w:eastAsia="方正小标宋_GBK" w:hint="eastAsia"/>
          <w:color w:val="000000" w:themeColor="text1"/>
          <w:kern w:val="2"/>
          <w:sz w:val="44"/>
          <w:szCs w:val="44"/>
        </w:rPr>
        <w:t>江阴市</w:t>
      </w:r>
    </w:p>
    <w:p w:rsidR="00FA789C" w:rsidRPr="00A1261B" w:rsidRDefault="00FA789C" w:rsidP="00FA789C">
      <w:pPr>
        <w:spacing w:line="0" w:lineRule="atLeast"/>
        <w:jc w:val="center"/>
        <w:rPr>
          <w:rFonts w:eastAsia="方正小标宋_GBK"/>
          <w:color w:val="000000" w:themeColor="text1"/>
          <w:kern w:val="2"/>
          <w:sz w:val="44"/>
          <w:szCs w:val="44"/>
        </w:rPr>
      </w:pPr>
      <w:r w:rsidRPr="00A1261B">
        <w:rPr>
          <w:rFonts w:eastAsia="方正小标宋_GBK" w:hint="eastAsia"/>
          <w:color w:val="000000" w:themeColor="text1"/>
          <w:kern w:val="2"/>
          <w:sz w:val="44"/>
          <w:szCs w:val="44"/>
        </w:rPr>
        <w:t>市属国有企业人力资源管理办法</w:t>
      </w:r>
      <w:proofErr w:type="gramStart"/>
      <w:r w:rsidRPr="00A1261B">
        <w:rPr>
          <w:rFonts w:eastAsia="方正小标宋_GBK" w:hint="eastAsia"/>
          <w:color w:val="000000" w:themeColor="text1"/>
          <w:kern w:val="2"/>
          <w:sz w:val="44"/>
          <w:szCs w:val="44"/>
        </w:rPr>
        <w:t>》</w:t>
      </w:r>
      <w:proofErr w:type="gramEnd"/>
      <w:r w:rsidRPr="00A1261B">
        <w:rPr>
          <w:rFonts w:eastAsia="方正小标宋_GBK" w:hint="eastAsia"/>
          <w:color w:val="000000" w:themeColor="text1"/>
          <w:kern w:val="2"/>
          <w:sz w:val="44"/>
          <w:szCs w:val="44"/>
        </w:rPr>
        <w:t>的通知</w:t>
      </w:r>
    </w:p>
    <w:p w:rsidR="00FA789C" w:rsidRPr="00A1261B" w:rsidRDefault="00FA789C" w:rsidP="00A1261B">
      <w:pPr>
        <w:jc w:val="center"/>
        <w:rPr>
          <w:b/>
          <w:color w:val="000000" w:themeColor="text1"/>
          <w:spacing w:val="-6"/>
          <w:w w:val="90"/>
          <w:kern w:val="2"/>
        </w:rPr>
      </w:pPr>
    </w:p>
    <w:p w:rsidR="00FA789C" w:rsidRPr="00A1261B" w:rsidRDefault="00FA789C" w:rsidP="00A1261B">
      <w:pPr>
        <w:rPr>
          <w:color w:val="000000" w:themeColor="text1"/>
          <w:kern w:val="2"/>
        </w:rPr>
      </w:pPr>
      <w:r w:rsidRPr="00A1261B">
        <w:rPr>
          <w:rFonts w:hint="eastAsia"/>
          <w:color w:val="000000" w:themeColor="text1"/>
          <w:kern w:val="2"/>
        </w:rPr>
        <w:t>市各委办局，市各直属单位</w:t>
      </w:r>
      <w:r w:rsidR="005C5A7F" w:rsidRPr="00A1261B">
        <w:rPr>
          <w:rFonts w:hint="eastAsia"/>
          <w:color w:val="000000" w:themeColor="text1"/>
          <w:kern w:val="2"/>
        </w:rPr>
        <w:t>，各市属国有企业</w:t>
      </w:r>
      <w:bookmarkStart w:id="0" w:name="_GoBack"/>
      <w:bookmarkEnd w:id="0"/>
      <w:r w:rsidRPr="00A1261B">
        <w:rPr>
          <w:rFonts w:hint="eastAsia"/>
          <w:color w:val="000000" w:themeColor="text1"/>
          <w:kern w:val="2"/>
        </w:rPr>
        <w:t>：</w:t>
      </w:r>
    </w:p>
    <w:p w:rsidR="00FA789C" w:rsidRPr="00A1261B" w:rsidRDefault="00FA789C" w:rsidP="00A1261B">
      <w:pPr>
        <w:ind w:firstLineChars="200" w:firstLine="632"/>
        <w:rPr>
          <w:color w:val="000000" w:themeColor="text1"/>
          <w:kern w:val="2"/>
        </w:rPr>
      </w:pPr>
      <w:r w:rsidRPr="00A1261B">
        <w:rPr>
          <w:rFonts w:hint="eastAsia"/>
          <w:color w:val="000000" w:themeColor="text1"/>
          <w:kern w:val="2"/>
        </w:rPr>
        <w:t>现将《江阴市市属国有企业人力资源管理办法》印发给你们，请认真贯彻执行。</w:t>
      </w:r>
    </w:p>
    <w:p w:rsidR="00FA789C" w:rsidRPr="00A1261B" w:rsidRDefault="00FA789C" w:rsidP="00A1261B">
      <w:pPr>
        <w:ind w:firstLineChars="200" w:firstLine="632"/>
        <w:rPr>
          <w:color w:val="000000" w:themeColor="text1"/>
          <w:kern w:val="2"/>
        </w:rPr>
      </w:pPr>
    </w:p>
    <w:p w:rsidR="00FA789C" w:rsidRPr="00A1261B" w:rsidRDefault="00FA789C" w:rsidP="00A1261B">
      <w:pPr>
        <w:ind w:firstLineChars="200" w:firstLine="632"/>
        <w:rPr>
          <w:color w:val="000000" w:themeColor="text1"/>
          <w:kern w:val="2"/>
        </w:rPr>
      </w:pPr>
    </w:p>
    <w:p w:rsidR="00FA789C" w:rsidRPr="00A1261B" w:rsidRDefault="00FA789C" w:rsidP="00A1261B">
      <w:pPr>
        <w:pStyle w:val="CM4"/>
        <w:autoSpaceDE/>
        <w:autoSpaceDN/>
        <w:adjustRightInd/>
        <w:spacing w:line="240" w:lineRule="auto"/>
        <w:ind w:rightChars="269" w:right="850" w:firstLineChars="300" w:firstLine="948"/>
        <w:jc w:val="right"/>
        <w:rPr>
          <w:color w:val="000000" w:themeColor="text1"/>
          <w:kern w:val="2"/>
        </w:rPr>
      </w:pPr>
      <w:r w:rsidRPr="00A1261B">
        <w:rPr>
          <w:rFonts w:hint="eastAsia"/>
          <w:color w:val="000000" w:themeColor="text1"/>
          <w:kern w:val="2"/>
        </w:rPr>
        <w:t>江阴市人民政府办公室</w:t>
      </w:r>
    </w:p>
    <w:p w:rsidR="00FA789C" w:rsidRPr="00A1261B" w:rsidRDefault="00FA789C" w:rsidP="00A1261B">
      <w:pPr>
        <w:ind w:rightChars="400" w:right="1263"/>
        <w:jc w:val="right"/>
        <w:rPr>
          <w:color w:val="000000" w:themeColor="text1"/>
          <w:kern w:val="2"/>
        </w:rPr>
      </w:pPr>
      <w:r w:rsidRPr="00A1261B">
        <w:rPr>
          <w:rFonts w:hint="eastAsia"/>
          <w:color w:val="000000" w:themeColor="text1"/>
          <w:kern w:val="2"/>
        </w:rPr>
        <w:t>2019</w:t>
      </w:r>
      <w:r w:rsidRPr="00A1261B">
        <w:rPr>
          <w:rFonts w:hint="eastAsia"/>
          <w:color w:val="000000" w:themeColor="text1"/>
          <w:kern w:val="2"/>
        </w:rPr>
        <w:t>年</w:t>
      </w:r>
      <w:r w:rsidR="003C12EE" w:rsidRPr="00A1261B">
        <w:rPr>
          <w:rFonts w:hint="eastAsia"/>
          <w:color w:val="000000" w:themeColor="text1"/>
          <w:kern w:val="2"/>
        </w:rPr>
        <w:t>2</w:t>
      </w:r>
      <w:r w:rsidRPr="00A1261B">
        <w:rPr>
          <w:rFonts w:hint="eastAsia"/>
          <w:color w:val="000000" w:themeColor="text1"/>
          <w:kern w:val="2"/>
        </w:rPr>
        <w:t>月</w:t>
      </w:r>
      <w:r w:rsidR="003C12EE" w:rsidRPr="00A1261B">
        <w:rPr>
          <w:rFonts w:hint="eastAsia"/>
          <w:color w:val="000000" w:themeColor="text1"/>
          <w:kern w:val="2"/>
        </w:rPr>
        <w:t>2</w:t>
      </w:r>
      <w:r w:rsidRPr="00A1261B">
        <w:rPr>
          <w:rFonts w:hint="eastAsia"/>
          <w:color w:val="000000" w:themeColor="text1"/>
          <w:kern w:val="2"/>
        </w:rPr>
        <w:t>日</w:t>
      </w:r>
    </w:p>
    <w:p w:rsidR="00FA789C" w:rsidRPr="00A1261B" w:rsidRDefault="00FA789C" w:rsidP="00A1261B">
      <w:pPr>
        <w:ind w:firstLineChars="200" w:firstLine="632"/>
        <w:rPr>
          <w:color w:val="000000" w:themeColor="text1"/>
          <w:kern w:val="2"/>
        </w:rPr>
      </w:pPr>
      <w:r w:rsidRPr="00A1261B">
        <w:rPr>
          <w:rFonts w:hint="eastAsia"/>
          <w:color w:val="000000" w:themeColor="text1"/>
          <w:kern w:val="2"/>
        </w:rPr>
        <w:t>（此件公开发布）</w:t>
      </w:r>
      <w:r w:rsidRPr="00A1261B">
        <w:rPr>
          <w:color w:val="000000" w:themeColor="text1"/>
          <w:kern w:val="2"/>
        </w:rPr>
        <w:br w:type="page"/>
      </w:r>
    </w:p>
    <w:p w:rsidR="00FA789C" w:rsidRPr="00A1261B" w:rsidRDefault="00FA789C" w:rsidP="00FA789C">
      <w:pPr>
        <w:jc w:val="center"/>
        <w:rPr>
          <w:rFonts w:eastAsia="方正小标宋_GBK"/>
          <w:color w:val="000000" w:themeColor="text1"/>
          <w:kern w:val="2"/>
          <w:sz w:val="44"/>
          <w:szCs w:val="44"/>
        </w:rPr>
      </w:pPr>
      <w:r w:rsidRPr="00A1261B">
        <w:rPr>
          <w:rFonts w:eastAsia="方正小标宋_GBK" w:hint="eastAsia"/>
          <w:color w:val="000000" w:themeColor="text1"/>
          <w:kern w:val="2"/>
          <w:sz w:val="44"/>
          <w:szCs w:val="44"/>
        </w:rPr>
        <w:lastRenderedPageBreak/>
        <w:t>江阴市市属国有企业人力资源管理办法</w:t>
      </w:r>
    </w:p>
    <w:p w:rsidR="00FA789C" w:rsidRPr="00A1261B" w:rsidRDefault="00FA789C" w:rsidP="00A1261B">
      <w:pPr>
        <w:ind w:firstLineChars="200" w:firstLine="632"/>
        <w:rPr>
          <w:color w:val="000000" w:themeColor="text1"/>
          <w:kern w:val="2"/>
        </w:rPr>
      </w:pPr>
    </w:p>
    <w:p w:rsidR="00FA789C" w:rsidRPr="00A1261B" w:rsidRDefault="00FA789C" w:rsidP="00CB2E7E">
      <w:pPr>
        <w:spacing w:afterLines="30" w:line="560" w:lineRule="exact"/>
        <w:jc w:val="center"/>
        <w:rPr>
          <w:rFonts w:eastAsia="方正黑体_GBK"/>
          <w:color w:val="000000" w:themeColor="text1"/>
          <w:kern w:val="2"/>
        </w:rPr>
      </w:pPr>
      <w:r w:rsidRPr="00A1261B">
        <w:rPr>
          <w:rFonts w:eastAsia="方正黑体_GBK" w:hint="eastAsia"/>
          <w:color w:val="000000" w:themeColor="text1"/>
          <w:kern w:val="2"/>
        </w:rPr>
        <w:t>第一章</w:t>
      </w:r>
      <w:r w:rsidR="00870E1B" w:rsidRPr="00A1261B">
        <w:rPr>
          <w:rFonts w:eastAsia="方正黑体_GBK" w:hint="eastAsia"/>
          <w:color w:val="000000" w:themeColor="text1"/>
          <w:kern w:val="2"/>
        </w:rPr>
        <w:t xml:space="preserve">  </w:t>
      </w:r>
      <w:r w:rsidRPr="00A1261B">
        <w:rPr>
          <w:rFonts w:eastAsia="方正黑体_GBK" w:hint="eastAsia"/>
          <w:color w:val="000000" w:themeColor="text1"/>
          <w:kern w:val="2"/>
        </w:rPr>
        <w:t>总</w:t>
      </w:r>
      <w:r w:rsidR="00870E1B" w:rsidRPr="00A1261B">
        <w:rPr>
          <w:rFonts w:eastAsia="方正黑体_GBK" w:hint="eastAsia"/>
          <w:color w:val="000000" w:themeColor="text1"/>
          <w:kern w:val="2"/>
        </w:rPr>
        <w:t xml:space="preserve">  </w:t>
      </w:r>
      <w:r w:rsidRPr="00A1261B">
        <w:rPr>
          <w:rFonts w:eastAsia="方正黑体_GBK" w:hint="eastAsia"/>
          <w:color w:val="000000" w:themeColor="text1"/>
          <w:kern w:val="2"/>
        </w:rPr>
        <w:t>则</w:t>
      </w:r>
    </w:p>
    <w:p w:rsidR="00FA789C" w:rsidRPr="00A1261B" w:rsidRDefault="00FA789C" w:rsidP="00A1261B">
      <w:pPr>
        <w:spacing w:line="560" w:lineRule="exact"/>
        <w:ind w:firstLineChars="200" w:firstLine="632"/>
        <w:rPr>
          <w:color w:val="000000" w:themeColor="text1"/>
          <w:kern w:val="2"/>
        </w:rPr>
      </w:pPr>
      <w:r w:rsidRPr="00A1261B">
        <w:rPr>
          <w:rFonts w:eastAsia="方正楷体_GBK" w:hint="eastAsia"/>
          <w:color w:val="000000" w:themeColor="text1"/>
          <w:kern w:val="2"/>
        </w:rPr>
        <w:t>第</w:t>
      </w:r>
      <w:r w:rsidRPr="00A1261B">
        <w:rPr>
          <w:rFonts w:eastAsia="方正楷体_GBK" w:hint="eastAsia"/>
          <w:color w:val="000000" w:themeColor="text1"/>
          <w:spacing w:val="3"/>
          <w:kern w:val="2"/>
        </w:rPr>
        <w:t>一条</w:t>
      </w:r>
      <w:r w:rsidR="00870E1B" w:rsidRPr="00A1261B">
        <w:rPr>
          <w:rFonts w:eastAsia="方正楷体_GBK" w:hint="eastAsia"/>
          <w:color w:val="000000" w:themeColor="text1"/>
          <w:spacing w:val="3"/>
          <w:kern w:val="2"/>
        </w:rPr>
        <w:t xml:space="preserve">  </w:t>
      </w:r>
      <w:r w:rsidRPr="00A1261B">
        <w:rPr>
          <w:rFonts w:hint="eastAsia"/>
          <w:color w:val="000000" w:themeColor="text1"/>
          <w:spacing w:val="3"/>
          <w:kern w:val="2"/>
        </w:rPr>
        <w:t>为深化国有企业人事制度改革，完善国有企业用工制度，规范国有企业人力资源管理，推进国有企业公开、公平、公正选聘工作人员，吸引、稳定、培养优秀人才，促进企业健康持续发展，根据《关于深化国有企业改革的实施意见》（苏发〔</w:t>
      </w:r>
      <w:r w:rsidRPr="00A1261B">
        <w:rPr>
          <w:rFonts w:hint="eastAsia"/>
          <w:color w:val="000000" w:themeColor="text1"/>
          <w:spacing w:val="3"/>
          <w:kern w:val="2"/>
        </w:rPr>
        <w:t>2016</w:t>
      </w:r>
      <w:r w:rsidRPr="00A1261B">
        <w:rPr>
          <w:rFonts w:hint="eastAsia"/>
          <w:color w:val="000000" w:themeColor="text1"/>
          <w:spacing w:val="3"/>
          <w:kern w:val="2"/>
        </w:rPr>
        <w:t>〕</w:t>
      </w:r>
      <w:r w:rsidRPr="00A1261B">
        <w:rPr>
          <w:rFonts w:hint="eastAsia"/>
          <w:color w:val="000000" w:themeColor="text1"/>
          <w:spacing w:val="3"/>
          <w:kern w:val="2"/>
        </w:rPr>
        <w:t>2</w:t>
      </w:r>
      <w:r w:rsidRPr="00A1261B">
        <w:rPr>
          <w:rFonts w:hint="eastAsia"/>
          <w:color w:val="000000" w:themeColor="text1"/>
          <w:spacing w:val="3"/>
          <w:kern w:val="2"/>
        </w:rPr>
        <w:t>号）、《关于进一步深化国资改革促进国企发展的意见》（</w:t>
      </w:r>
      <w:proofErr w:type="gramStart"/>
      <w:r w:rsidRPr="00A1261B">
        <w:rPr>
          <w:rFonts w:hint="eastAsia"/>
          <w:color w:val="000000" w:themeColor="text1"/>
          <w:spacing w:val="3"/>
          <w:kern w:val="2"/>
        </w:rPr>
        <w:t>锡委发</w:t>
      </w:r>
      <w:proofErr w:type="gramEnd"/>
      <w:r w:rsidRPr="00A1261B">
        <w:rPr>
          <w:rFonts w:hint="eastAsia"/>
          <w:color w:val="000000" w:themeColor="text1"/>
          <w:spacing w:val="3"/>
          <w:kern w:val="2"/>
        </w:rPr>
        <w:t>〔</w:t>
      </w:r>
      <w:r w:rsidRPr="00A1261B">
        <w:rPr>
          <w:rFonts w:hint="eastAsia"/>
          <w:color w:val="000000" w:themeColor="text1"/>
          <w:spacing w:val="3"/>
          <w:kern w:val="2"/>
        </w:rPr>
        <w:t>2014</w:t>
      </w:r>
      <w:r w:rsidRPr="00A1261B">
        <w:rPr>
          <w:rFonts w:hint="eastAsia"/>
          <w:color w:val="000000" w:themeColor="text1"/>
          <w:spacing w:val="3"/>
          <w:kern w:val="2"/>
        </w:rPr>
        <w:t>〕</w:t>
      </w:r>
      <w:r w:rsidRPr="00A1261B">
        <w:rPr>
          <w:rFonts w:hint="eastAsia"/>
          <w:color w:val="000000" w:themeColor="text1"/>
          <w:spacing w:val="3"/>
          <w:kern w:val="2"/>
        </w:rPr>
        <w:t>35</w:t>
      </w:r>
      <w:r w:rsidRPr="00A1261B">
        <w:rPr>
          <w:rFonts w:hint="eastAsia"/>
          <w:color w:val="000000" w:themeColor="text1"/>
          <w:spacing w:val="3"/>
          <w:kern w:val="2"/>
        </w:rPr>
        <w:t>号）等有关法规和政策的规定，结合我市国有企业改革实际，制定本办法。</w:t>
      </w:r>
    </w:p>
    <w:p w:rsidR="00FA789C" w:rsidRPr="00A1261B" w:rsidRDefault="00FA789C" w:rsidP="00A1261B">
      <w:pPr>
        <w:spacing w:line="560" w:lineRule="exact"/>
        <w:ind w:firstLineChars="200" w:firstLine="632"/>
        <w:rPr>
          <w:color w:val="000000" w:themeColor="text1"/>
          <w:kern w:val="2"/>
        </w:rPr>
      </w:pPr>
      <w:r w:rsidRPr="00A1261B">
        <w:rPr>
          <w:rFonts w:eastAsia="方正楷体_GBK" w:hint="eastAsia"/>
          <w:color w:val="000000" w:themeColor="text1"/>
          <w:kern w:val="2"/>
        </w:rPr>
        <w:t>第二条</w:t>
      </w:r>
      <w:r w:rsidR="00870E1B" w:rsidRPr="00A1261B">
        <w:rPr>
          <w:rFonts w:eastAsia="方正楷体_GBK" w:hint="eastAsia"/>
          <w:color w:val="000000" w:themeColor="text1"/>
          <w:kern w:val="2"/>
        </w:rPr>
        <w:t xml:space="preserve">  </w:t>
      </w:r>
      <w:r w:rsidRPr="00A1261B">
        <w:rPr>
          <w:rFonts w:hint="eastAsia"/>
          <w:color w:val="000000" w:themeColor="text1"/>
          <w:kern w:val="2"/>
        </w:rPr>
        <w:t>本办法适用于市人民政府国有资产监督管理办公室（以下简称市国资办）履行出资人职责的国有独资企业、国有控股企业（以下简称企业）。</w:t>
      </w:r>
    </w:p>
    <w:p w:rsidR="00FA789C" w:rsidRPr="00A1261B" w:rsidRDefault="00FA789C" w:rsidP="00A1261B">
      <w:pPr>
        <w:spacing w:line="560" w:lineRule="exact"/>
        <w:ind w:firstLineChars="200" w:firstLine="632"/>
        <w:rPr>
          <w:color w:val="000000" w:themeColor="text1"/>
          <w:kern w:val="2"/>
        </w:rPr>
      </w:pPr>
      <w:r w:rsidRPr="00A1261B">
        <w:rPr>
          <w:rFonts w:eastAsia="方正楷体_GBK" w:hint="eastAsia"/>
          <w:color w:val="000000" w:themeColor="text1"/>
          <w:kern w:val="2"/>
        </w:rPr>
        <w:t>第</w:t>
      </w:r>
      <w:r w:rsidRPr="00A1261B">
        <w:rPr>
          <w:rFonts w:eastAsia="方正楷体_GBK" w:hint="eastAsia"/>
          <w:color w:val="000000" w:themeColor="text1"/>
          <w:spacing w:val="-2"/>
          <w:kern w:val="2"/>
        </w:rPr>
        <w:t>三条</w:t>
      </w:r>
      <w:r w:rsidR="00870E1B" w:rsidRPr="00A1261B">
        <w:rPr>
          <w:rFonts w:eastAsia="方正楷体_GBK" w:hint="eastAsia"/>
          <w:color w:val="000000" w:themeColor="text1"/>
          <w:spacing w:val="-2"/>
          <w:kern w:val="2"/>
        </w:rPr>
        <w:t xml:space="preserve">  </w:t>
      </w:r>
      <w:r w:rsidRPr="00A1261B">
        <w:rPr>
          <w:rFonts w:hint="eastAsia"/>
          <w:color w:val="000000" w:themeColor="text1"/>
          <w:spacing w:val="-2"/>
          <w:kern w:val="2"/>
        </w:rPr>
        <w:t>人力资源管理主要是指企业在人员招聘、选拔交流、培训考核、薪酬福利、劳动关系等方面进行人力资源开发与使用管理。本办法所称工作人员，是指除企业领导人员（董事长、副董事长、董事（不含兼职外部董事和职工董事），党委书记、副书记、纪委书记，总经理、副总经理以及按企业领导人员管理权限批准列入的其他人员）以外的管理岗位、专业技术岗位和生产一线的人员。</w:t>
      </w:r>
    </w:p>
    <w:p w:rsidR="00FA789C" w:rsidRPr="00A1261B" w:rsidRDefault="00FA789C" w:rsidP="00A1261B">
      <w:pPr>
        <w:spacing w:line="560" w:lineRule="exact"/>
        <w:ind w:firstLineChars="200" w:firstLine="632"/>
        <w:rPr>
          <w:color w:val="000000" w:themeColor="text1"/>
          <w:kern w:val="2"/>
        </w:rPr>
      </w:pPr>
      <w:r w:rsidRPr="00A1261B">
        <w:rPr>
          <w:rFonts w:eastAsia="方正楷体_GBK" w:hint="eastAsia"/>
          <w:color w:val="000000" w:themeColor="text1"/>
          <w:kern w:val="2"/>
        </w:rPr>
        <w:t>第四条</w:t>
      </w:r>
      <w:r w:rsidR="00870E1B" w:rsidRPr="00A1261B">
        <w:rPr>
          <w:rFonts w:eastAsia="方正楷体_GBK" w:hint="eastAsia"/>
          <w:color w:val="000000" w:themeColor="text1"/>
          <w:kern w:val="2"/>
        </w:rPr>
        <w:t xml:space="preserve">  </w:t>
      </w:r>
      <w:r w:rsidRPr="00A1261B">
        <w:rPr>
          <w:rFonts w:hint="eastAsia"/>
          <w:color w:val="000000" w:themeColor="text1"/>
          <w:kern w:val="2"/>
        </w:rPr>
        <w:t>企业选用工作人员应坚持党管干部、总量控制的原</w:t>
      </w:r>
      <w:r w:rsidRPr="00A1261B">
        <w:rPr>
          <w:rFonts w:hint="eastAsia"/>
          <w:color w:val="000000" w:themeColor="text1"/>
          <w:kern w:val="2"/>
        </w:rPr>
        <w:lastRenderedPageBreak/>
        <w:t>则；坚持公开、公平、公正、择优的原则；坚持外部监管与企业自主用人相结合，统一规范、分类指导、分级管理的原则；坚持</w:t>
      </w:r>
      <w:r w:rsidR="00E876F0" w:rsidRPr="00A1261B">
        <w:rPr>
          <w:rFonts w:hint="eastAsia"/>
          <w:color w:val="000000" w:themeColor="text1"/>
          <w:kern w:val="2"/>
        </w:rPr>
        <w:t>公开招</w:t>
      </w:r>
      <w:r w:rsidRPr="00A1261B">
        <w:rPr>
          <w:rFonts w:hint="eastAsia"/>
          <w:color w:val="000000" w:themeColor="text1"/>
          <w:kern w:val="2"/>
        </w:rPr>
        <w:t>考</w:t>
      </w:r>
      <w:r w:rsidR="00E876F0" w:rsidRPr="00A1261B">
        <w:rPr>
          <w:rFonts w:hint="eastAsia"/>
          <w:color w:val="000000" w:themeColor="text1"/>
          <w:kern w:val="2"/>
        </w:rPr>
        <w:t>（聘）</w:t>
      </w:r>
      <w:r w:rsidRPr="00A1261B">
        <w:rPr>
          <w:rFonts w:hint="eastAsia"/>
          <w:color w:val="000000" w:themeColor="text1"/>
          <w:kern w:val="2"/>
        </w:rPr>
        <w:t>、能进能出、能上能下的原则。</w:t>
      </w:r>
    </w:p>
    <w:p w:rsidR="00FA789C" w:rsidRPr="00A1261B" w:rsidRDefault="00FA789C" w:rsidP="00CB2E7E">
      <w:pPr>
        <w:spacing w:beforeLines="30" w:afterLines="30" w:line="560" w:lineRule="exact"/>
        <w:jc w:val="center"/>
        <w:rPr>
          <w:rFonts w:eastAsia="方正黑体_GBK"/>
          <w:color w:val="000000" w:themeColor="text1"/>
          <w:kern w:val="2"/>
        </w:rPr>
      </w:pPr>
      <w:r w:rsidRPr="00A1261B">
        <w:rPr>
          <w:rFonts w:eastAsia="方正黑体_GBK" w:hint="eastAsia"/>
          <w:color w:val="000000" w:themeColor="text1"/>
          <w:kern w:val="2"/>
        </w:rPr>
        <w:t>第二章</w:t>
      </w:r>
      <w:r w:rsidR="00870E1B" w:rsidRPr="00A1261B">
        <w:rPr>
          <w:rFonts w:eastAsia="方正黑体_GBK" w:hint="eastAsia"/>
          <w:color w:val="000000" w:themeColor="text1"/>
          <w:kern w:val="2"/>
        </w:rPr>
        <w:t xml:space="preserve">  </w:t>
      </w:r>
      <w:r w:rsidRPr="00A1261B">
        <w:rPr>
          <w:rFonts w:eastAsia="方正黑体_GBK" w:hint="eastAsia"/>
          <w:color w:val="000000" w:themeColor="text1"/>
          <w:kern w:val="2"/>
        </w:rPr>
        <w:t>机构和定员管理</w:t>
      </w:r>
    </w:p>
    <w:p w:rsidR="00FA789C" w:rsidRPr="00A1261B" w:rsidRDefault="00FA789C" w:rsidP="00A1261B">
      <w:pPr>
        <w:spacing w:line="560" w:lineRule="exact"/>
        <w:ind w:firstLineChars="200" w:firstLine="632"/>
        <w:rPr>
          <w:color w:val="000000" w:themeColor="text1"/>
          <w:kern w:val="2"/>
        </w:rPr>
      </w:pPr>
      <w:r w:rsidRPr="00A1261B">
        <w:rPr>
          <w:rFonts w:eastAsia="方正楷体_GBK" w:hint="eastAsia"/>
          <w:color w:val="000000" w:themeColor="text1"/>
          <w:kern w:val="2"/>
        </w:rPr>
        <w:t>第五条</w:t>
      </w:r>
      <w:r w:rsidR="00870E1B" w:rsidRPr="00A1261B">
        <w:rPr>
          <w:rFonts w:eastAsia="方正楷体_GBK" w:hint="eastAsia"/>
          <w:color w:val="000000" w:themeColor="text1"/>
          <w:kern w:val="2"/>
        </w:rPr>
        <w:t xml:space="preserve">  </w:t>
      </w:r>
      <w:r w:rsidRPr="00A1261B">
        <w:rPr>
          <w:rFonts w:hint="eastAsia"/>
          <w:color w:val="000000" w:themeColor="text1"/>
          <w:kern w:val="2"/>
        </w:rPr>
        <w:t>市国资办负责国有企业人力资源管理的政策指导、内设机构和中层提拔全程纪实备案、用工计划审核、员工总数控制、薪酬考核等工作。</w:t>
      </w:r>
    </w:p>
    <w:p w:rsidR="00FA789C" w:rsidRPr="00A1261B" w:rsidRDefault="00FA789C" w:rsidP="00A1261B">
      <w:pPr>
        <w:spacing w:line="560" w:lineRule="exact"/>
        <w:ind w:firstLineChars="200" w:firstLine="632"/>
        <w:rPr>
          <w:color w:val="000000" w:themeColor="text1"/>
          <w:kern w:val="2"/>
        </w:rPr>
      </w:pPr>
      <w:r w:rsidRPr="00A1261B">
        <w:rPr>
          <w:rFonts w:eastAsia="方正楷体_GBK" w:hint="eastAsia"/>
          <w:color w:val="000000" w:themeColor="text1"/>
          <w:kern w:val="2"/>
        </w:rPr>
        <w:t>第六条</w:t>
      </w:r>
      <w:r w:rsidR="00870E1B" w:rsidRPr="00A1261B">
        <w:rPr>
          <w:rFonts w:eastAsia="方正楷体_GBK" w:hint="eastAsia"/>
          <w:color w:val="000000" w:themeColor="text1"/>
          <w:kern w:val="2"/>
        </w:rPr>
        <w:t xml:space="preserve">  </w:t>
      </w:r>
      <w:r w:rsidRPr="00A1261B">
        <w:rPr>
          <w:rFonts w:hint="eastAsia"/>
          <w:color w:val="000000" w:themeColor="text1"/>
          <w:kern w:val="2"/>
        </w:rPr>
        <w:t>企业要按照科学合理、精简高效的原则，在分析企业规模、业务范围、职能定位等因素的基础上，制订企业组织、业务架构及</w:t>
      </w:r>
      <w:proofErr w:type="gramStart"/>
      <w:r w:rsidRPr="00A1261B">
        <w:rPr>
          <w:rFonts w:hint="eastAsia"/>
          <w:color w:val="000000" w:themeColor="text1"/>
          <w:kern w:val="2"/>
        </w:rPr>
        <w:t>中层职</w:t>
      </w:r>
      <w:proofErr w:type="gramEnd"/>
      <w:r w:rsidRPr="00A1261B">
        <w:rPr>
          <w:rFonts w:hint="eastAsia"/>
          <w:color w:val="000000" w:themeColor="text1"/>
          <w:kern w:val="2"/>
        </w:rPr>
        <w:t>数等人员配置方案，报市国资办备案。市国资办从严控制企业员工总数，在业务与利润不增加、人员无流失的情况下，原则上不得突破原有员工总数。</w:t>
      </w:r>
    </w:p>
    <w:p w:rsidR="00FA789C" w:rsidRPr="00A1261B" w:rsidRDefault="00FA789C" w:rsidP="00A1261B">
      <w:pPr>
        <w:spacing w:line="560" w:lineRule="exact"/>
        <w:ind w:firstLineChars="200" w:firstLine="632"/>
        <w:rPr>
          <w:color w:val="000000" w:themeColor="text1"/>
          <w:kern w:val="2"/>
        </w:rPr>
      </w:pPr>
      <w:r w:rsidRPr="00A1261B">
        <w:rPr>
          <w:rFonts w:eastAsia="方正楷体_GBK" w:hint="eastAsia"/>
          <w:color w:val="000000" w:themeColor="text1"/>
          <w:kern w:val="2"/>
        </w:rPr>
        <w:t>第七条</w:t>
      </w:r>
      <w:r w:rsidR="00870E1B" w:rsidRPr="00A1261B">
        <w:rPr>
          <w:rFonts w:eastAsia="方正楷体_GBK" w:hint="eastAsia"/>
          <w:color w:val="000000" w:themeColor="text1"/>
          <w:kern w:val="2"/>
        </w:rPr>
        <w:t xml:space="preserve">  </w:t>
      </w:r>
      <w:r w:rsidRPr="00A1261B">
        <w:rPr>
          <w:rFonts w:hint="eastAsia"/>
          <w:color w:val="000000" w:themeColor="text1"/>
          <w:kern w:val="2"/>
        </w:rPr>
        <w:t>企业用工计划（</w:t>
      </w:r>
      <w:proofErr w:type="gramStart"/>
      <w:r w:rsidRPr="00A1261B">
        <w:rPr>
          <w:rFonts w:hint="eastAsia"/>
          <w:color w:val="000000" w:themeColor="text1"/>
          <w:kern w:val="2"/>
        </w:rPr>
        <w:t>含母公司</w:t>
      </w:r>
      <w:proofErr w:type="gramEnd"/>
      <w:r w:rsidRPr="00A1261B">
        <w:rPr>
          <w:rFonts w:hint="eastAsia"/>
          <w:color w:val="000000" w:themeColor="text1"/>
          <w:kern w:val="2"/>
        </w:rPr>
        <w:t>出资设立的独资、控股子公司）实行年度报批制，由企业集体研究报市国资办审批后组织实施。年度用工计划当年有效。</w:t>
      </w:r>
    </w:p>
    <w:p w:rsidR="00FA789C" w:rsidRPr="00A1261B" w:rsidRDefault="00FA789C" w:rsidP="00A1261B">
      <w:pPr>
        <w:spacing w:line="560" w:lineRule="exact"/>
        <w:ind w:firstLineChars="200" w:firstLine="632"/>
        <w:rPr>
          <w:color w:val="000000" w:themeColor="text1"/>
          <w:kern w:val="2"/>
        </w:rPr>
      </w:pPr>
      <w:r w:rsidRPr="00A1261B">
        <w:rPr>
          <w:rFonts w:eastAsia="方正楷体_GBK" w:hint="eastAsia"/>
          <w:color w:val="000000" w:themeColor="text1"/>
          <w:kern w:val="2"/>
        </w:rPr>
        <w:t>第八条</w:t>
      </w:r>
      <w:r w:rsidR="00870E1B" w:rsidRPr="00A1261B">
        <w:rPr>
          <w:rFonts w:eastAsia="方正楷体_GBK" w:hint="eastAsia"/>
          <w:color w:val="000000" w:themeColor="text1"/>
          <w:kern w:val="2"/>
        </w:rPr>
        <w:t xml:space="preserve">  </w:t>
      </w:r>
      <w:r w:rsidRPr="00A1261B">
        <w:rPr>
          <w:rFonts w:hint="eastAsia"/>
          <w:color w:val="000000" w:themeColor="text1"/>
          <w:kern w:val="2"/>
        </w:rPr>
        <w:t>企业增加人员总数需具备下列条件之一：</w:t>
      </w:r>
    </w:p>
    <w:p w:rsidR="00FA789C" w:rsidRPr="00A1261B" w:rsidRDefault="00FA789C" w:rsidP="00A1261B">
      <w:pPr>
        <w:spacing w:line="560" w:lineRule="exact"/>
        <w:ind w:firstLineChars="200" w:firstLine="632"/>
        <w:rPr>
          <w:color w:val="000000" w:themeColor="text1"/>
          <w:kern w:val="2"/>
        </w:rPr>
      </w:pPr>
      <w:r w:rsidRPr="00A1261B">
        <w:rPr>
          <w:rFonts w:hint="eastAsia"/>
          <w:color w:val="000000" w:themeColor="text1"/>
          <w:kern w:val="2"/>
        </w:rPr>
        <w:t>（一）经营范围扩大，工作量明显增加；</w:t>
      </w:r>
    </w:p>
    <w:p w:rsidR="00FA789C" w:rsidRPr="00A1261B" w:rsidRDefault="00FA789C" w:rsidP="00A1261B">
      <w:pPr>
        <w:spacing w:line="560" w:lineRule="exact"/>
        <w:ind w:firstLineChars="200" w:firstLine="632"/>
        <w:rPr>
          <w:color w:val="000000" w:themeColor="text1"/>
          <w:kern w:val="2"/>
        </w:rPr>
      </w:pPr>
      <w:r w:rsidRPr="00A1261B">
        <w:rPr>
          <w:rFonts w:hint="eastAsia"/>
          <w:color w:val="000000" w:themeColor="text1"/>
          <w:kern w:val="2"/>
        </w:rPr>
        <w:t>（二）资本规模扩大，工作任务显著增加；</w:t>
      </w:r>
    </w:p>
    <w:p w:rsidR="00FA789C" w:rsidRPr="00A1261B" w:rsidRDefault="00FA789C" w:rsidP="00A1261B">
      <w:pPr>
        <w:spacing w:line="560" w:lineRule="exact"/>
        <w:ind w:firstLineChars="200" w:firstLine="632"/>
        <w:rPr>
          <w:color w:val="000000" w:themeColor="text1"/>
          <w:kern w:val="2"/>
        </w:rPr>
      </w:pPr>
      <w:r w:rsidRPr="00A1261B">
        <w:rPr>
          <w:rFonts w:hint="eastAsia"/>
          <w:color w:val="000000" w:themeColor="text1"/>
          <w:kern w:val="2"/>
        </w:rPr>
        <w:t>（三）其他确需增加劳动用工的因素。</w:t>
      </w:r>
    </w:p>
    <w:p w:rsidR="00FA789C" w:rsidRPr="00A1261B" w:rsidRDefault="00FA789C" w:rsidP="00CB2E7E">
      <w:pPr>
        <w:spacing w:beforeLines="30" w:afterLines="30" w:line="560" w:lineRule="exact"/>
        <w:jc w:val="center"/>
        <w:rPr>
          <w:rFonts w:eastAsia="方正黑体_GBK"/>
          <w:color w:val="000000" w:themeColor="text1"/>
          <w:kern w:val="2"/>
        </w:rPr>
      </w:pPr>
      <w:r w:rsidRPr="00A1261B">
        <w:rPr>
          <w:rFonts w:eastAsia="方正黑体_GBK" w:hint="eastAsia"/>
          <w:color w:val="000000" w:themeColor="text1"/>
          <w:kern w:val="2"/>
        </w:rPr>
        <w:t>第三章</w:t>
      </w:r>
      <w:r w:rsidR="00870E1B" w:rsidRPr="00A1261B">
        <w:rPr>
          <w:rFonts w:eastAsia="方正黑体_GBK" w:hint="eastAsia"/>
          <w:color w:val="000000" w:themeColor="text1"/>
          <w:kern w:val="2"/>
        </w:rPr>
        <w:t xml:space="preserve">  </w:t>
      </w:r>
      <w:r w:rsidRPr="00A1261B">
        <w:rPr>
          <w:rFonts w:eastAsia="方正黑体_GBK" w:hint="eastAsia"/>
          <w:color w:val="000000" w:themeColor="text1"/>
          <w:kern w:val="2"/>
        </w:rPr>
        <w:t>人员招聘</w:t>
      </w:r>
    </w:p>
    <w:p w:rsidR="00FA789C" w:rsidRPr="00A1261B" w:rsidRDefault="00FA789C" w:rsidP="00A1261B">
      <w:pPr>
        <w:spacing w:line="560" w:lineRule="exact"/>
        <w:ind w:firstLineChars="200" w:firstLine="632"/>
        <w:rPr>
          <w:color w:val="000000" w:themeColor="text1"/>
          <w:kern w:val="2"/>
        </w:rPr>
      </w:pPr>
      <w:r w:rsidRPr="00A1261B">
        <w:rPr>
          <w:rFonts w:eastAsia="方正楷体_GBK" w:hint="eastAsia"/>
          <w:color w:val="000000" w:themeColor="text1"/>
          <w:kern w:val="2"/>
        </w:rPr>
        <w:t>第九条</w:t>
      </w:r>
      <w:r w:rsidR="00870E1B" w:rsidRPr="00A1261B">
        <w:rPr>
          <w:rFonts w:eastAsia="方正楷体_GBK" w:hint="eastAsia"/>
          <w:color w:val="000000" w:themeColor="text1"/>
          <w:kern w:val="2"/>
        </w:rPr>
        <w:t xml:space="preserve">  </w:t>
      </w:r>
      <w:r w:rsidRPr="00A1261B">
        <w:rPr>
          <w:rFonts w:hint="eastAsia"/>
          <w:color w:val="000000" w:themeColor="text1"/>
          <w:kern w:val="2"/>
        </w:rPr>
        <w:t>企业凡出现管理（专业技术）岗位缺额，除高层次、</w:t>
      </w:r>
      <w:r w:rsidRPr="00A1261B">
        <w:rPr>
          <w:rFonts w:hint="eastAsia"/>
          <w:color w:val="000000" w:themeColor="text1"/>
          <w:kern w:val="2"/>
        </w:rPr>
        <w:lastRenderedPageBreak/>
        <w:t>急需人才和特殊岗位经报批同意可引进和选调外，新增工作人员面向社会实行公开招聘，由市国资办每年统一组织或企业自行组织。根据实际情况，市国资办原则上每年统一组织一次国有企业中层管理岗位人员（一级公司部门负责人及下属子公司高管）的公开招聘工作。</w:t>
      </w:r>
    </w:p>
    <w:p w:rsidR="00FA789C" w:rsidRPr="00A1261B" w:rsidRDefault="00FA789C" w:rsidP="00A1261B">
      <w:pPr>
        <w:spacing w:line="560" w:lineRule="exact"/>
        <w:ind w:firstLineChars="200" w:firstLine="632"/>
        <w:rPr>
          <w:color w:val="000000" w:themeColor="text1"/>
          <w:kern w:val="2"/>
        </w:rPr>
      </w:pPr>
      <w:r w:rsidRPr="00A1261B">
        <w:rPr>
          <w:rFonts w:hint="eastAsia"/>
          <w:color w:val="000000" w:themeColor="text1"/>
          <w:kern w:val="2"/>
        </w:rPr>
        <w:t>市国资</w:t>
      </w:r>
      <w:proofErr w:type="gramStart"/>
      <w:r w:rsidRPr="00A1261B">
        <w:rPr>
          <w:rFonts w:hint="eastAsia"/>
          <w:color w:val="000000" w:themeColor="text1"/>
          <w:kern w:val="2"/>
        </w:rPr>
        <w:t>办集中</w:t>
      </w:r>
      <w:proofErr w:type="gramEnd"/>
      <w:r w:rsidRPr="00A1261B">
        <w:rPr>
          <w:rFonts w:hint="eastAsia"/>
          <w:color w:val="000000" w:themeColor="text1"/>
          <w:kern w:val="2"/>
        </w:rPr>
        <w:t>组织公开招聘工作一般按下列程序进行：</w:t>
      </w:r>
    </w:p>
    <w:p w:rsidR="00FA789C" w:rsidRPr="00A1261B" w:rsidRDefault="00E876F0" w:rsidP="00A1261B">
      <w:pPr>
        <w:spacing w:line="560" w:lineRule="exact"/>
        <w:ind w:firstLineChars="200" w:firstLine="632"/>
        <w:rPr>
          <w:color w:val="000000" w:themeColor="text1"/>
          <w:kern w:val="2"/>
        </w:rPr>
      </w:pPr>
      <w:r w:rsidRPr="00A1261B">
        <w:rPr>
          <w:rFonts w:hint="eastAsia"/>
          <w:color w:val="000000" w:themeColor="text1"/>
          <w:kern w:val="2"/>
        </w:rPr>
        <w:t>（一）汇总计划。</w:t>
      </w:r>
      <w:r w:rsidR="00FA789C" w:rsidRPr="00A1261B">
        <w:rPr>
          <w:rFonts w:hint="eastAsia"/>
          <w:color w:val="000000" w:themeColor="text1"/>
          <w:kern w:val="2"/>
        </w:rPr>
        <w:t>汇总审核各企业的申报计划，内容包括：招考职位和人数、招考对象、招考条件和用工待遇等，研究确定各企业公开招考中层管理人员计划。</w:t>
      </w:r>
    </w:p>
    <w:p w:rsidR="00FA789C" w:rsidRPr="00A1261B" w:rsidRDefault="00FA789C" w:rsidP="00A1261B">
      <w:pPr>
        <w:spacing w:line="560" w:lineRule="exact"/>
        <w:ind w:firstLineChars="200" w:firstLine="632"/>
        <w:rPr>
          <w:color w:val="000000" w:themeColor="text1"/>
          <w:kern w:val="2"/>
        </w:rPr>
      </w:pPr>
      <w:r w:rsidRPr="00A1261B">
        <w:rPr>
          <w:rFonts w:hint="eastAsia"/>
          <w:color w:val="000000" w:themeColor="text1"/>
          <w:kern w:val="2"/>
        </w:rPr>
        <w:t>（二）制定招考公告。根据确定的招考计划，统一制作国有企业公开招考管理人员公告，向社会公开发布。</w:t>
      </w:r>
    </w:p>
    <w:p w:rsidR="00FA789C" w:rsidRPr="00A1261B" w:rsidRDefault="00FA789C" w:rsidP="00A1261B">
      <w:pPr>
        <w:spacing w:line="560" w:lineRule="exact"/>
        <w:ind w:firstLineChars="200" w:firstLine="632"/>
        <w:rPr>
          <w:color w:val="000000" w:themeColor="text1"/>
          <w:kern w:val="2"/>
        </w:rPr>
      </w:pPr>
      <w:r w:rsidRPr="00A1261B">
        <w:rPr>
          <w:rFonts w:hint="eastAsia"/>
          <w:color w:val="000000" w:themeColor="text1"/>
          <w:kern w:val="2"/>
        </w:rPr>
        <w:t>（三）报名与资格审查。对报名者进行资格初审、复审。</w:t>
      </w:r>
    </w:p>
    <w:p w:rsidR="00FA789C" w:rsidRPr="00A1261B" w:rsidRDefault="00FA789C" w:rsidP="00A1261B">
      <w:pPr>
        <w:spacing w:line="560" w:lineRule="exact"/>
        <w:ind w:firstLineChars="200" w:firstLine="632"/>
        <w:rPr>
          <w:color w:val="000000" w:themeColor="text1"/>
          <w:kern w:val="2"/>
        </w:rPr>
      </w:pPr>
      <w:r w:rsidRPr="00A1261B">
        <w:rPr>
          <w:rFonts w:hint="eastAsia"/>
          <w:color w:val="000000" w:themeColor="text1"/>
          <w:kern w:val="2"/>
        </w:rPr>
        <w:t>（四）组织考试、考核。考试可采取笔试、实际操作能力测试、面试等多种方式，根据行业、专业及岗位特点确定，主要测试履行岗位职责所需的综合知识、专业知识、业务能力和综合素质。对笔试合格者，按照</w:t>
      </w:r>
      <w:r w:rsidRPr="00A1261B">
        <w:rPr>
          <w:rFonts w:hint="eastAsia"/>
          <w:color w:val="000000" w:themeColor="text1"/>
          <w:kern w:val="2"/>
        </w:rPr>
        <w:t>1 : 3</w:t>
      </w:r>
      <w:r w:rsidRPr="00A1261B">
        <w:rPr>
          <w:rFonts w:hint="eastAsia"/>
          <w:color w:val="000000" w:themeColor="text1"/>
          <w:kern w:val="2"/>
        </w:rPr>
        <w:t>—</w:t>
      </w:r>
      <w:r w:rsidRPr="00A1261B">
        <w:rPr>
          <w:rFonts w:hint="eastAsia"/>
          <w:color w:val="000000" w:themeColor="text1"/>
          <w:kern w:val="2"/>
        </w:rPr>
        <w:t>1 : 5</w:t>
      </w:r>
      <w:r w:rsidRPr="00A1261B">
        <w:rPr>
          <w:rFonts w:hint="eastAsia"/>
          <w:color w:val="000000" w:themeColor="text1"/>
          <w:kern w:val="2"/>
        </w:rPr>
        <w:t>的比例，从高分到低分确定面试人选并公示。合理设置笔试成绩合格线、面试成绩合格线以及笔试、面试成绩在综合成绩中的占比。</w:t>
      </w:r>
    </w:p>
    <w:p w:rsidR="00FA789C" w:rsidRPr="00A1261B" w:rsidRDefault="00FA789C" w:rsidP="00A1261B">
      <w:pPr>
        <w:spacing w:line="560" w:lineRule="exact"/>
        <w:ind w:firstLineChars="200" w:firstLine="632"/>
        <w:rPr>
          <w:color w:val="000000" w:themeColor="text1"/>
          <w:kern w:val="2"/>
        </w:rPr>
      </w:pPr>
      <w:r w:rsidRPr="00A1261B">
        <w:rPr>
          <w:rFonts w:hint="eastAsia"/>
          <w:color w:val="000000" w:themeColor="text1"/>
          <w:kern w:val="2"/>
        </w:rPr>
        <w:t>（五）体检、考察。根据考试、考核综合成绩从高分到低分按该职位</w:t>
      </w:r>
      <w:r w:rsidRPr="00A1261B">
        <w:rPr>
          <w:rFonts w:hint="eastAsia"/>
          <w:color w:val="000000" w:themeColor="text1"/>
          <w:kern w:val="2"/>
        </w:rPr>
        <w:t>1 : 1</w:t>
      </w:r>
      <w:r w:rsidRPr="00A1261B">
        <w:rPr>
          <w:rFonts w:hint="eastAsia"/>
          <w:color w:val="000000" w:themeColor="text1"/>
          <w:kern w:val="2"/>
        </w:rPr>
        <w:t>的比例确定参加体检人员名单。体检结束，采用查阅档案、召开座谈会等方式对拟录用人员进行政治素质、拟录用职位工作要求、个人诚信等方面的综合考察。</w:t>
      </w:r>
    </w:p>
    <w:p w:rsidR="00FA789C" w:rsidRPr="00A1261B" w:rsidRDefault="00FA789C" w:rsidP="00A1261B">
      <w:pPr>
        <w:spacing w:line="560" w:lineRule="exact"/>
        <w:ind w:firstLineChars="200" w:firstLine="632"/>
        <w:rPr>
          <w:color w:val="000000" w:themeColor="text1"/>
          <w:kern w:val="2"/>
        </w:rPr>
      </w:pPr>
      <w:r w:rsidRPr="00A1261B">
        <w:rPr>
          <w:rFonts w:hint="eastAsia"/>
          <w:color w:val="000000" w:themeColor="text1"/>
          <w:kern w:val="2"/>
        </w:rPr>
        <w:lastRenderedPageBreak/>
        <w:t>（六）公示及办理聘用手续。面试结束后，将各企业拟聘用人员名单公示</w:t>
      </w:r>
      <w:r w:rsidRPr="00A1261B">
        <w:rPr>
          <w:rFonts w:hint="eastAsia"/>
          <w:color w:val="000000" w:themeColor="text1"/>
          <w:kern w:val="2"/>
        </w:rPr>
        <w:t>5</w:t>
      </w:r>
      <w:r w:rsidRPr="00A1261B">
        <w:rPr>
          <w:rFonts w:hint="eastAsia"/>
          <w:color w:val="000000" w:themeColor="text1"/>
          <w:kern w:val="2"/>
        </w:rPr>
        <w:t>个工作日。公示内容包括招聘单位、岗位名称，拟录取人员姓名、现工作或学习单位，招聘考试的各项成绩、总成绩、排名、体检和考察结果。公示结果不影响聘用的，企业办理聘用手续，并报市国资办备案。</w:t>
      </w:r>
    </w:p>
    <w:p w:rsidR="00FA789C" w:rsidRPr="00A1261B" w:rsidRDefault="00FA789C" w:rsidP="00A1261B">
      <w:pPr>
        <w:spacing w:line="560" w:lineRule="exact"/>
        <w:ind w:firstLineChars="200" w:firstLine="632"/>
        <w:rPr>
          <w:color w:val="000000" w:themeColor="text1"/>
          <w:kern w:val="2"/>
        </w:rPr>
      </w:pPr>
      <w:r w:rsidRPr="00A1261B">
        <w:rPr>
          <w:rFonts w:hint="eastAsia"/>
          <w:color w:val="000000" w:themeColor="text1"/>
          <w:kern w:val="2"/>
        </w:rPr>
        <w:t>企业自行组织招聘或委托第三方招聘中层管理岗位以外的工作人员，招聘程序参照市国资办统一组织的招聘方式进行，招聘方案、招聘公告、与第三方合作方式等报市国资办审核备案，招聘信息在市级以上人力资源公共服务等相关网站或媒体发布。校园招聘，可参加人力资源和社会保障部门统一组织的校园招聘活动，也可通过专业求职网站或锁定高校的招生就业网站、校园</w:t>
      </w:r>
      <w:r w:rsidRPr="00A1261B">
        <w:rPr>
          <w:rFonts w:hint="eastAsia"/>
          <w:color w:val="000000" w:themeColor="text1"/>
          <w:kern w:val="2"/>
        </w:rPr>
        <w:t>BBS</w:t>
      </w:r>
      <w:r w:rsidRPr="00A1261B">
        <w:rPr>
          <w:rFonts w:hint="eastAsia"/>
          <w:color w:val="000000" w:themeColor="text1"/>
          <w:kern w:val="2"/>
        </w:rPr>
        <w:t>等发布招聘信息。招聘工作结束后，将录用汇总情况、录用人员简历报市国资办备案。企业委托第三方开展招聘工作，必须采取公开、透明、择优方式。</w:t>
      </w:r>
    </w:p>
    <w:p w:rsidR="00FA789C" w:rsidRPr="00A1261B" w:rsidRDefault="00FA789C" w:rsidP="00A1261B">
      <w:pPr>
        <w:spacing w:line="560" w:lineRule="exact"/>
        <w:ind w:firstLineChars="200" w:firstLine="632"/>
        <w:rPr>
          <w:color w:val="000000" w:themeColor="text1"/>
          <w:kern w:val="2"/>
        </w:rPr>
      </w:pPr>
      <w:r w:rsidRPr="00A1261B">
        <w:rPr>
          <w:rFonts w:eastAsia="方正楷体_GBK" w:hint="eastAsia"/>
          <w:color w:val="000000" w:themeColor="text1"/>
          <w:kern w:val="2"/>
        </w:rPr>
        <w:t>第十条</w:t>
      </w:r>
      <w:r w:rsidR="00870E1B" w:rsidRPr="00A1261B">
        <w:rPr>
          <w:rFonts w:eastAsia="方正楷体_GBK" w:hint="eastAsia"/>
          <w:color w:val="000000" w:themeColor="text1"/>
          <w:kern w:val="2"/>
        </w:rPr>
        <w:t xml:space="preserve">  </w:t>
      </w:r>
      <w:r w:rsidRPr="00A1261B">
        <w:rPr>
          <w:rFonts w:hint="eastAsia"/>
          <w:color w:val="000000" w:themeColor="text1"/>
          <w:kern w:val="2"/>
        </w:rPr>
        <w:t>报考企业管理岗位和专业技术岗位的人员一般应具备以下基本条件：</w:t>
      </w:r>
    </w:p>
    <w:p w:rsidR="00FA789C" w:rsidRPr="00A1261B" w:rsidRDefault="00FA789C" w:rsidP="00A1261B">
      <w:pPr>
        <w:spacing w:line="560" w:lineRule="exact"/>
        <w:ind w:firstLineChars="200" w:firstLine="632"/>
        <w:rPr>
          <w:color w:val="000000" w:themeColor="text1"/>
          <w:kern w:val="2"/>
        </w:rPr>
      </w:pPr>
      <w:r w:rsidRPr="00A1261B">
        <w:rPr>
          <w:rFonts w:hint="eastAsia"/>
          <w:color w:val="000000" w:themeColor="text1"/>
          <w:kern w:val="2"/>
        </w:rPr>
        <w:t>（一）具有中华人民共和国国籍，享有公民的政治权利，遵守国家法律、法规，思想政治素质好；</w:t>
      </w:r>
    </w:p>
    <w:p w:rsidR="00FA789C" w:rsidRPr="00A1261B" w:rsidRDefault="00FA789C" w:rsidP="00A1261B">
      <w:pPr>
        <w:spacing w:line="560" w:lineRule="exact"/>
        <w:ind w:firstLineChars="200" w:firstLine="632"/>
        <w:rPr>
          <w:color w:val="000000" w:themeColor="text1"/>
          <w:kern w:val="2"/>
        </w:rPr>
      </w:pPr>
      <w:r w:rsidRPr="00A1261B">
        <w:rPr>
          <w:rFonts w:hint="eastAsia"/>
          <w:color w:val="000000" w:themeColor="text1"/>
          <w:kern w:val="2"/>
        </w:rPr>
        <w:t>（二）具有大专及以上学历或初级及以上专业技术职称；</w:t>
      </w:r>
    </w:p>
    <w:p w:rsidR="00FA789C" w:rsidRPr="00A1261B" w:rsidRDefault="00FA789C" w:rsidP="00A1261B">
      <w:pPr>
        <w:spacing w:line="560" w:lineRule="exact"/>
        <w:ind w:firstLineChars="200" w:firstLine="632"/>
        <w:rPr>
          <w:color w:val="000000" w:themeColor="text1"/>
          <w:kern w:val="2"/>
        </w:rPr>
      </w:pPr>
      <w:r w:rsidRPr="00A1261B">
        <w:rPr>
          <w:rFonts w:hint="eastAsia"/>
          <w:color w:val="000000" w:themeColor="text1"/>
          <w:kern w:val="2"/>
        </w:rPr>
        <w:t>（三）热爱应聘岗位工作，具有良好的敬业精神，具有拟任岗位所需的管理能力或专业技术能力；</w:t>
      </w:r>
    </w:p>
    <w:p w:rsidR="00FA789C" w:rsidRPr="00A1261B" w:rsidRDefault="00FA789C" w:rsidP="00A1261B">
      <w:pPr>
        <w:spacing w:line="560" w:lineRule="exact"/>
        <w:ind w:firstLineChars="200" w:firstLine="632"/>
        <w:rPr>
          <w:color w:val="000000" w:themeColor="text1"/>
          <w:kern w:val="2"/>
        </w:rPr>
      </w:pPr>
      <w:r w:rsidRPr="00A1261B">
        <w:rPr>
          <w:rFonts w:hint="eastAsia"/>
          <w:color w:val="000000" w:themeColor="text1"/>
          <w:kern w:val="2"/>
        </w:rPr>
        <w:t>（四）适应岗位要求的身体条件；</w:t>
      </w:r>
    </w:p>
    <w:p w:rsidR="00FA789C" w:rsidRPr="00A1261B" w:rsidRDefault="00FA789C" w:rsidP="00A1261B">
      <w:pPr>
        <w:spacing w:line="560" w:lineRule="exact"/>
        <w:ind w:firstLineChars="200" w:firstLine="632"/>
        <w:rPr>
          <w:color w:val="000000" w:themeColor="text1"/>
          <w:kern w:val="2"/>
        </w:rPr>
      </w:pPr>
      <w:r w:rsidRPr="00A1261B">
        <w:rPr>
          <w:rFonts w:hint="eastAsia"/>
          <w:color w:val="000000" w:themeColor="text1"/>
          <w:kern w:val="2"/>
        </w:rPr>
        <w:lastRenderedPageBreak/>
        <w:t>（五）岗位所需要的其他条件。</w:t>
      </w:r>
    </w:p>
    <w:p w:rsidR="00FA789C" w:rsidRPr="00A1261B" w:rsidRDefault="00FA789C" w:rsidP="00A1261B">
      <w:pPr>
        <w:spacing w:line="560" w:lineRule="exact"/>
        <w:ind w:firstLineChars="200" w:firstLine="632"/>
        <w:rPr>
          <w:color w:val="000000" w:themeColor="text1"/>
          <w:kern w:val="2"/>
        </w:rPr>
      </w:pPr>
      <w:r w:rsidRPr="00A1261B">
        <w:rPr>
          <w:rFonts w:hint="eastAsia"/>
          <w:color w:val="000000" w:themeColor="text1"/>
          <w:kern w:val="2"/>
        </w:rPr>
        <w:t>公开招聘不得设置歧视性条件或与岗位无关的条件。</w:t>
      </w:r>
    </w:p>
    <w:p w:rsidR="00FA789C" w:rsidRPr="00A1261B" w:rsidRDefault="00FA789C" w:rsidP="00A1261B">
      <w:pPr>
        <w:spacing w:line="560" w:lineRule="exact"/>
        <w:ind w:firstLineChars="200" w:firstLine="632"/>
        <w:rPr>
          <w:color w:val="000000" w:themeColor="text1"/>
          <w:kern w:val="2"/>
        </w:rPr>
      </w:pPr>
      <w:r w:rsidRPr="00A1261B">
        <w:rPr>
          <w:rFonts w:eastAsia="方正楷体_GBK" w:hint="eastAsia"/>
          <w:color w:val="000000" w:themeColor="text1"/>
          <w:kern w:val="2"/>
        </w:rPr>
        <w:t>第十一条</w:t>
      </w:r>
      <w:r w:rsidR="00870E1B" w:rsidRPr="00A1261B">
        <w:rPr>
          <w:rFonts w:eastAsia="方正楷体_GBK" w:hint="eastAsia"/>
          <w:color w:val="000000" w:themeColor="text1"/>
          <w:kern w:val="2"/>
        </w:rPr>
        <w:t xml:space="preserve">  </w:t>
      </w:r>
      <w:r w:rsidRPr="00A1261B">
        <w:rPr>
          <w:rFonts w:hint="eastAsia"/>
          <w:color w:val="000000" w:themeColor="text1"/>
          <w:kern w:val="2"/>
        </w:rPr>
        <w:t>同一岗位符合条件的报考人数原则上不得少于</w:t>
      </w:r>
      <w:proofErr w:type="gramStart"/>
      <w:r w:rsidRPr="00A1261B">
        <w:rPr>
          <w:rFonts w:hint="eastAsia"/>
          <w:color w:val="000000" w:themeColor="text1"/>
          <w:kern w:val="2"/>
        </w:rPr>
        <w:t>该岗位</w:t>
      </w:r>
      <w:proofErr w:type="gramEnd"/>
      <w:r w:rsidRPr="00A1261B">
        <w:rPr>
          <w:rFonts w:hint="eastAsia"/>
          <w:color w:val="000000" w:themeColor="text1"/>
          <w:kern w:val="2"/>
        </w:rPr>
        <w:t>招聘人数</w:t>
      </w:r>
      <w:r w:rsidRPr="00A1261B">
        <w:rPr>
          <w:rFonts w:hint="eastAsia"/>
          <w:color w:val="000000" w:themeColor="text1"/>
          <w:kern w:val="2"/>
        </w:rPr>
        <w:t>3</w:t>
      </w:r>
      <w:r w:rsidRPr="00A1261B">
        <w:rPr>
          <w:rFonts w:hint="eastAsia"/>
          <w:color w:val="000000" w:themeColor="text1"/>
          <w:kern w:val="2"/>
        </w:rPr>
        <w:t>倍，如少于</w:t>
      </w:r>
      <w:r w:rsidRPr="00A1261B">
        <w:rPr>
          <w:rFonts w:hint="eastAsia"/>
          <w:color w:val="000000" w:themeColor="text1"/>
          <w:kern w:val="2"/>
        </w:rPr>
        <w:t>3</w:t>
      </w:r>
      <w:r w:rsidRPr="00A1261B">
        <w:rPr>
          <w:rFonts w:hint="eastAsia"/>
          <w:color w:val="000000" w:themeColor="text1"/>
          <w:kern w:val="2"/>
        </w:rPr>
        <w:t>倍，应报市国资办作相应调整，在原发布招聘公告的网站或媒体上发布岗位变更或计划调整的公告。</w:t>
      </w:r>
    </w:p>
    <w:p w:rsidR="00FA789C" w:rsidRPr="00A1261B" w:rsidRDefault="00FA789C" w:rsidP="00A1261B">
      <w:pPr>
        <w:spacing w:line="560" w:lineRule="exact"/>
        <w:ind w:firstLineChars="200" w:firstLine="632"/>
        <w:rPr>
          <w:color w:val="000000" w:themeColor="text1"/>
          <w:kern w:val="2"/>
        </w:rPr>
      </w:pPr>
      <w:r w:rsidRPr="00A1261B">
        <w:rPr>
          <w:rFonts w:eastAsia="方正楷体_GBK" w:hint="eastAsia"/>
          <w:color w:val="000000" w:themeColor="text1"/>
          <w:kern w:val="2"/>
        </w:rPr>
        <w:t>第十二条</w:t>
      </w:r>
      <w:r w:rsidR="00870E1B" w:rsidRPr="00A1261B">
        <w:rPr>
          <w:rFonts w:eastAsia="方正楷体_GBK" w:hint="eastAsia"/>
          <w:color w:val="000000" w:themeColor="text1"/>
          <w:kern w:val="2"/>
        </w:rPr>
        <w:t xml:space="preserve">  </w:t>
      </w:r>
      <w:r w:rsidRPr="00A1261B">
        <w:rPr>
          <w:rFonts w:hint="eastAsia"/>
          <w:color w:val="000000" w:themeColor="text1"/>
          <w:kern w:val="2"/>
        </w:rPr>
        <w:t>对少数特殊行业、特殊专业或层次要求较高，确实难以形成竞争的岗位，经市国资办同意，可适当降低开考比例，简化招考程序，直接进入面试程序。</w:t>
      </w:r>
    </w:p>
    <w:p w:rsidR="00FA789C" w:rsidRPr="00A1261B" w:rsidRDefault="00FA789C" w:rsidP="00A1261B">
      <w:pPr>
        <w:spacing w:line="560" w:lineRule="exact"/>
        <w:ind w:firstLineChars="200" w:firstLine="632"/>
        <w:rPr>
          <w:color w:val="000000" w:themeColor="text1"/>
          <w:kern w:val="2"/>
        </w:rPr>
      </w:pPr>
      <w:r w:rsidRPr="00A1261B">
        <w:rPr>
          <w:rFonts w:eastAsia="方正楷体_GBK" w:hint="eastAsia"/>
          <w:color w:val="000000" w:themeColor="text1"/>
          <w:kern w:val="2"/>
        </w:rPr>
        <w:t>第十三条</w:t>
      </w:r>
      <w:r w:rsidR="00870E1B" w:rsidRPr="00A1261B">
        <w:rPr>
          <w:rFonts w:eastAsia="方正楷体_GBK" w:hint="eastAsia"/>
          <w:color w:val="000000" w:themeColor="text1"/>
          <w:kern w:val="2"/>
        </w:rPr>
        <w:t xml:space="preserve">  </w:t>
      </w:r>
      <w:r w:rsidRPr="00A1261B">
        <w:rPr>
          <w:rFonts w:hint="eastAsia"/>
          <w:color w:val="000000" w:themeColor="text1"/>
          <w:kern w:val="2"/>
        </w:rPr>
        <w:t>凡与招考企业领导人员有夫妻关系、直系血亲关系、三代以内旁系血亲或者近姻亲关系者，实行回避制度，不得报考该企业的秘书、人事、财务岗位，以及其它有直接上下级领导关系的岗位。</w:t>
      </w:r>
    </w:p>
    <w:p w:rsidR="00FA789C" w:rsidRPr="00A1261B" w:rsidRDefault="00FA789C" w:rsidP="00A1261B">
      <w:pPr>
        <w:spacing w:line="560" w:lineRule="exact"/>
        <w:ind w:firstLineChars="200" w:firstLine="632"/>
        <w:rPr>
          <w:color w:val="000000" w:themeColor="text1"/>
          <w:kern w:val="2"/>
        </w:rPr>
      </w:pPr>
      <w:r w:rsidRPr="00A1261B">
        <w:rPr>
          <w:rFonts w:eastAsia="方正楷体_GBK" w:hint="eastAsia"/>
          <w:color w:val="000000" w:themeColor="text1"/>
          <w:kern w:val="2"/>
        </w:rPr>
        <w:t>第十四条</w:t>
      </w:r>
      <w:r w:rsidR="00870E1B" w:rsidRPr="00A1261B">
        <w:rPr>
          <w:rFonts w:eastAsia="方正楷体_GBK" w:hint="eastAsia"/>
          <w:color w:val="000000" w:themeColor="text1"/>
          <w:kern w:val="2"/>
        </w:rPr>
        <w:t xml:space="preserve">  </w:t>
      </w:r>
      <w:r w:rsidRPr="00A1261B">
        <w:rPr>
          <w:rFonts w:hint="eastAsia"/>
          <w:color w:val="000000" w:themeColor="text1"/>
          <w:kern w:val="2"/>
        </w:rPr>
        <w:t>企业按《劳动合同法》与录用人员签订劳动合同，依法确立劳动关系，并按规定办理社会保险手续。新招</w:t>
      </w:r>
      <w:proofErr w:type="gramStart"/>
      <w:r w:rsidRPr="00A1261B">
        <w:rPr>
          <w:rFonts w:hint="eastAsia"/>
          <w:color w:val="000000" w:themeColor="text1"/>
          <w:kern w:val="2"/>
        </w:rPr>
        <w:t>录人员</w:t>
      </w:r>
      <w:proofErr w:type="gramEnd"/>
      <w:r w:rsidRPr="00A1261B">
        <w:rPr>
          <w:rFonts w:hint="eastAsia"/>
          <w:color w:val="000000" w:themeColor="text1"/>
          <w:kern w:val="2"/>
        </w:rPr>
        <w:t>按《劳动合同法》实行试用期制度，试用不合格，解除劳动合同关系。员工劳动合同期满，企业应根据考核情况和企业生产经营需要，做好劳动合同的续订、变更、解除、终止等各项工作。</w:t>
      </w:r>
    </w:p>
    <w:p w:rsidR="00FA789C" w:rsidRPr="00A1261B" w:rsidRDefault="00FA789C" w:rsidP="00A1261B">
      <w:pPr>
        <w:spacing w:line="560" w:lineRule="exact"/>
        <w:ind w:firstLineChars="200" w:firstLine="632"/>
        <w:rPr>
          <w:color w:val="000000" w:themeColor="text1"/>
          <w:kern w:val="2"/>
        </w:rPr>
      </w:pPr>
      <w:r w:rsidRPr="00A1261B">
        <w:rPr>
          <w:rFonts w:eastAsia="方正楷体_GBK" w:hint="eastAsia"/>
          <w:color w:val="000000" w:themeColor="text1"/>
          <w:kern w:val="2"/>
        </w:rPr>
        <w:t>第十五条</w:t>
      </w:r>
      <w:r w:rsidR="00870E1B" w:rsidRPr="00A1261B">
        <w:rPr>
          <w:rFonts w:eastAsia="方正楷体_GBK" w:hint="eastAsia"/>
          <w:color w:val="000000" w:themeColor="text1"/>
          <w:kern w:val="2"/>
        </w:rPr>
        <w:t xml:space="preserve">  </w:t>
      </w:r>
      <w:r w:rsidRPr="00A1261B">
        <w:rPr>
          <w:rFonts w:hint="eastAsia"/>
          <w:color w:val="000000" w:themeColor="text1"/>
          <w:kern w:val="2"/>
        </w:rPr>
        <w:t>企业招聘紧缺专技人才、特殊管理岗位人才，经集体研究，在坚持公开、公平、公正的基础上，鼓励采用市场化方式选聘，实行聘任制和契约化管理。招聘方式事先报市国资办，用人指标纳入年度用工计划。</w:t>
      </w:r>
    </w:p>
    <w:p w:rsidR="00FA789C" w:rsidRPr="00A1261B" w:rsidRDefault="00FA789C" w:rsidP="00A1261B">
      <w:pPr>
        <w:spacing w:line="560" w:lineRule="exact"/>
        <w:ind w:firstLineChars="200" w:firstLine="632"/>
        <w:rPr>
          <w:color w:val="000000" w:themeColor="text1"/>
          <w:kern w:val="2"/>
        </w:rPr>
      </w:pPr>
      <w:r w:rsidRPr="00A1261B">
        <w:rPr>
          <w:rFonts w:eastAsia="方正楷体_GBK" w:hint="eastAsia"/>
          <w:color w:val="000000" w:themeColor="text1"/>
          <w:kern w:val="2"/>
        </w:rPr>
        <w:lastRenderedPageBreak/>
        <w:t>第十六条</w:t>
      </w:r>
      <w:r w:rsidR="00870E1B" w:rsidRPr="00A1261B">
        <w:rPr>
          <w:rFonts w:eastAsia="方正楷体_GBK" w:hint="eastAsia"/>
          <w:color w:val="000000" w:themeColor="text1"/>
          <w:kern w:val="2"/>
        </w:rPr>
        <w:t xml:space="preserve">  </w:t>
      </w:r>
      <w:r w:rsidRPr="00A1261B">
        <w:rPr>
          <w:rFonts w:hint="eastAsia"/>
          <w:color w:val="000000" w:themeColor="text1"/>
          <w:kern w:val="2"/>
        </w:rPr>
        <w:t>企业招聘生产一线人员，按照本市劳动管理规定自行组织实施，采取合同用工与劳务派遣相结合方式，劳务派遣人员的招录方式、程序与管理人员招录相同。其中绿化突击人员、道路与建筑工程施工养护人员建议</w:t>
      </w:r>
      <w:r w:rsidR="00E876F0" w:rsidRPr="00A1261B">
        <w:rPr>
          <w:rFonts w:hint="eastAsia"/>
          <w:color w:val="000000" w:themeColor="text1"/>
          <w:kern w:val="2"/>
        </w:rPr>
        <w:t>拟</w:t>
      </w:r>
      <w:r w:rsidRPr="00A1261B">
        <w:rPr>
          <w:rFonts w:hint="eastAsia"/>
          <w:color w:val="000000" w:themeColor="text1"/>
          <w:kern w:val="2"/>
        </w:rPr>
        <w:t>采取劳务派遣用工形式，驾驶员、教练员、救生员在由市国资办核定的总数范围内，由企业自行招聘。劳务派遣用工纳入企业用工计划，派遣人数占企业总人数的比例控制在适当范围内，劳务派遣人员不得</w:t>
      </w:r>
      <w:r w:rsidR="00E876F0" w:rsidRPr="00A1261B">
        <w:rPr>
          <w:rFonts w:hint="eastAsia"/>
          <w:color w:val="000000" w:themeColor="text1"/>
          <w:kern w:val="2"/>
        </w:rPr>
        <w:t>直接</w:t>
      </w:r>
      <w:r w:rsidRPr="00A1261B">
        <w:rPr>
          <w:rFonts w:hint="eastAsia"/>
          <w:color w:val="000000" w:themeColor="text1"/>
          <w:kern w:val="2"/>
        </w:rPr>
        <w:t>转岗为合同制员工，必须根据企业实际岗位需求、通过参加公开招聘或竞</w:t>
      </w:r>
      <w:proofErr w:type="gramStart"/>
      <w:r w:rsidRPr="00A1261B">
        <w:rPr>
          <w:rFonts w:hint="eastAsia"/>
          <w:color w:val="000000" w:themeColor="text1"/>
          <w:kern w:val="2"/>
        </w:rPr>
        <w:t>岗方式</w:t>
      </w:r>
      <w:proofErr w:type="gramEnd"/>
      <w:r w:rsidRPr="00A1261B">
        <w:rPr>
          <w:rFonts w:hint="eastAsia"/>
          <w:color w:val="000000" w:themeColor="text1"/>
          <w:kern w:val="2"/>
        </w:rPr>
        <w:t>成为合同制员工。</w:t>
      </w:r>
    </w:p>
    <w:p w:rsidR="00FA789C" w:rsidRPr="00A1261B" w:rsidRDefault="00FA789C" w:rsidP="00A1261B">
      <w:pPr>
        <w:spacing w:line="560" w:lineRule="exact"/>
        <w:ind w:firstLineChars="200" w:firstLine="632"/>
        <w:rPr>
          <w:color w:val="000000" w:themeColor="text1"/>
          <w:kern w:val="2"/>
        </w:rPr>
      </w:pPr>
      <w:r w:rsidRPr="00A1261B">
        <w:rPr>
          <w:rFonts w:eastAsia="方正楷体_GBK" w:hint="eastAsia"/>
          <w:color w:val="000000" w:themeColor="text1"/>
          <w:kern w:val="2"/>
        </w:rPr>
        <w:t>第十七条</w:t>
      </w:r>
      <w:r w:rsidR="00870E1B" w:rsidRPr="00A1261B">
        <w:rPr>
          <w:rFonts w:eastAsia="方正楷体_GBK" w:hint="eastAsia"/>
          <w:color w:val="000000" w:themeColor="text1"/>
          <w:kern w:val="2"/>
        </w:rPr>
        <w:t xml:space="preserve">  </w:t>
      </w:r>
      <w:r w:rsidRPr="00A1261B">
        <w:rPr>
          <w:rFonts w:hint="eastAsia"/>
          <w:color w:val="000000" w:themeColor="text1"/>
          <w:kern w:val="2"/>
        </w:rPr>
        <w:t>企业不得自行聘用各类退休人员。</w:t>
      </w:r>
    </w:p>
    <w:p w:rsidR="00FA789C" w:rsidRPr="00A1261B" w:rsidRDefault="00FA789C" w:rsidP="00CB2E7E">
      <w:pPr>
        <w:spacing w:beforeLines="30" w:afterLines="30" w:line="560" w:lineRule="exact"/>
        <w:jc w:val="center"/>
        <w:rPr>
          <w:rFonts w:eastAsia="方正黑体_GBK"/>
          <w:color w:val="000000" w:themeColor="text1"/>
          <w:kern w:val="2"/>
        </w:rPr>
      </w:pPr>
      <w:r w:rsidRPr="00A1261B">
        <w:rPr>
          <w:rFonts w:eastAsia="方正黑体_GBK" w:hint="eastAsia"/>
          <w:color w:val="000000" w:themeColor="text1"/>
          <w:kern w:val="2"/>
        </w:rPr>
        <w:t>第四章</w:t>
      </w:r>
      <w:r w:rsidR="00870E1B" w:rsidRPr="00A1261B">
        <w:rPr>
          <w:rFonts w:eastAsia="方正黑体_GBK" w:hint="eastAsia"/>
          <w:color w:val="000000" w:themeColor="text1"/>
          <w:kern w:val="2"/>
        </w:rPr>
        <w:t xml:space="preserve">  </w:t>
      </w:r>
      <w:r w:rsidRPr="00A1261B">
        <w:rPr>
          <w:rFonts w:eastAsia="方正黑体_GBK" w:hint="eastAsia"/>
          <w:color w:val="000000" w:themeColor="text1"/>
          <w:kern w:val="2"/>
        </w:rPr>
        <w:t>中层选拔</w:t>
      </w:r>
    </w:p>
    <w:p w:rsidR="00FA789C" w:rsidRPr="00A1261B" w:rsidRDefault="00FA789C" w:rsidP="00A1261B">
      <w:pPr>
        <w:spacing w:line="560" w:lineRule="exact"/>
        <w:ind w:firstLineChars="200" w:firstLine="632"/>
        <w:rPr>
          <w:color w:val="000000" w:themeColor="text1"/>
          <w:kern w:val="2"/>
        </w:rPr>
      </w:pPr>
      <w:r w:rsidRPr="00A1261B">
        <w:rPr>
          <w:rFonts w:eastAsia="方正楷体_GBK" w:hint="eastAsia"/>
          <w:color w:val="000000" w:themeColor="text1"/>
          <w:kern w:val="2"/>
        </w:rPr>
        <w:t>第十八条</w:t>
      </w:r>
      <w:r w:rsidR="00870E1B" w:rsidRPr="00A1261B">
        <w:rPr>
          <w:rFonts w:eastAsia="方正楷体_GBK" w:hint="eastAsia"/>
          <w:color w:val="000000" w:themeColor="text1"/>
          <w:kern w:val="2"/>
        </w:rPr>
        <w:t xml:space="preserve">  </w:t>
      </w:r>
      <w:r w:rsidRPr="00A1261B">
        <w:rPr>
          <w:rFonts w:hint="eastAsia"/>
          <w:color w:val="000000" w:themeColor="text1"/>
          <w:kern w:val="2"/>
        </w:rPr>
        <w:t>企业内部选拔任用中层管理岗位人员，经集体研究，参照《江阴市干部选拔任用事前报告和全程纪实办法》（</w:t>
      </w:r>
      <w:proofErr w:type="gramStart"/>
      <w:r w:rsidRPr="00A1261B">
        <w:rPr>
          <w:rFonts w:hint="eastAsia"/>
          <w:color w:val="000000" w:themeColor="text1"/>
          <w:kern w:val="2"/>
        </w:rPr>
        <w:t>澄组发</w:t>
      </w:r>
      <w:proofErr w:type="gramEnd"/>
      <w:r w:rsidRPr="00A1261B">
        <w:rPr>
          <w:rFonts w:hint="eastAsia"/>
          <w:color w:val="000000" w:themeColor="text1"/>
          <w:kern w:val="2"/>
        </w:rPr>
        <w:t>〔</w:t>
      </w:r>
      <w:r w:rsidRPr="00A1261B">
        <w:rPr>
          <w:rFonts w:hint="eastAsia"/>
          <w:color w:val="000000" w:themeColor="text1"/>
          <w:kern w:val="2"/>
        </w:rPr>
        <w:t>2014</w:t>
      </w:r>
      <w:r w:rsidRPr="00A1261B">
        <w:rPr>
          <w:rFonts w:hint="eastAsia"/>
          <w:color w:val="000000" w:themeColor="text1"/>
          <w:kern w:val="2"/>
        </w:rPr>
        <w:t>〕</w:t>
      </w:r>
      <w:r w:rsidRPr="00A1261B">
        <w:rPr>
          <w:rFonts w:hint="eastAsia"/>
          <w:color w:val="000000" w:themeColor="text1"/>
          <w:kern w:val="2"/>
        </w:rPr>
        <w:t>4</w:t>
      </w:r>
      <w:r w:rsidRPr="00A1261B">
        <w:rPr>
          <w:rFonts w:hint="eastAsia"/>
          <w:color w:val="000000" w:themeColor="text1"/>
          <w:kern w:val="2"/>
        </w:rPr>
        <w:t>号），按照干部选拔任用全程纪实要求进行。在动议、酝酿后，如有事前报告事项，及时按事前报告的要求和办法办理。</w:t>
      </w:r>
    </w:p>
    <w:p w:rsidR="00FA789C" w:rsidRPr="00A1261B" w:rsidRDefault="00FA789C" w:rsidP="00A1261B">
      <w:pPr>
        <w:spacing w:line="560" w:lineRule="exact"/>
        <w:ind w:firstLineChars="200" w:firstLine="632"/>
        <w:rPr>
          <w:color w:val="000000" w:themeColor="text1"/>
          <w:kern w:val="2"/>
        </w:rPr>
      </w:pPr>
      <w:r w:rsidRPr="00A1261B">
        <w:rPr>
          <w:rFonts w:eastAsia="方正楷体_GBK" w:hint="eastAsia"/>
          <w:color w:val="000000" w:themeColor="text1"/>
          <w:kern w:val="2"/>
        </w:rPr>
        <w:t>第十九条</w:t>
      </w:r>
      <w:r w:rsidR="00870E1B" w:rsidRPr="00A1261B">
        <w:rPr>
          <w:rFonts w:eastAsia="方正楷体_GBK" w:hint="eastAsia"/>
          <w:color w:val="000000" w:themeColor="text1"/>
          <w:kern w:val="2"/>
        </w:rPr>
        <w:t xml:space="preserve">  </w:t>
      </w:r>
      <w:r w:rsidRPr="00A1261B">
        <w:rPr>
          <w:rFonts w:hint="eastAsia"/>
          <w:color w:val="000000" w:themeColor="text1"/>
          <w:kern w:val="2"/>
        </w:rPr>
        <w:t>全程纪实必须经民主推荐、组织考察（包括民主测评）、讨论决定、任职公示等程序，经公司集体研究后，将《全程纪实表》（一式三份）报市国资办复核，复核同意后，按规定程序公示任免。</w:t>
      </w:r>
    </w:p>
    <w:p w:rsidR="00FA789C" w:rsidRPr="00A1261B" w:rsidRDefault="00FA789C" w:rsidP="00A1261B">
      <w:pPr>
        <w:spacing w:line="560" w:lineRule="exact"/>
        <w:ind w:firstLineChars="200" w:firstLine="632"/>
        <w:rPr>
          <w:color w:val="000000" w:themeColor="text1"/>
          <w:kern w:val="2"/>
        </w:rPr>
      </w:pPr>
      <w:r w:rsidRPr="00A1261B">
        <w:rPr>
          <w:rFonts w:eastAsia="方正楷体_GBK" w:hint="eastAsia"/>
          <w:color w:val="000000" w:themeColor="text1"/>
          <w:kern w:val="2"/>
        </w:rPr>
        <w:t>第二十条</w:t>
      </w:r>
      <w:r w:rsidR="00870E1B" w:rsidRPr="00A1261B">
        <w:rPr>
          <w:rFonts w:eastAsia="方正楷体_GBK" w:hint="eastAsia"/>
          <w:color w:val="000000" w:themeColor="text1"/>
          <w:kern w:val="2"/>
        </w:rPr>
        <w:t xml:space="preserve">  </w:t>
      </w:r>
      <w:r w:rsidRPr="00A1261B">
        <w:rPr>
          <w:rFonts w:hint="eastAsia"/>
          <w:color w:val="000000" w:themeColor="text1"/>
          <w:kern w:val="2"/>
        </w:rPr>
        <w:t>企业选拔任用中层管理岗位人员，鼓励采取竞聘上岗的方式，构建适应现代企业制度和市场竞争需要的选人用人机制。</w:t>
      </w:r>
    </w:p>
    <w:p w:rsidR="00FA789C" w:rsidRPr="00A1261B" w:rsidRDefault="00FA789C" w:rsidP="00CB2E7E">
      <w:pPr>
        <w:spacing w:beforeLines="30" w:afterLines="30" w:line="560" w:lineRule="exact"/>
        <w:jc w:val="center"/>
        <w:rPr>
          <w:rFonts w:eastAsia="方正黑体_GBK"/>
          <w:color w:val="000000" w:themeColor="text1"/>
          <w:kern w:val="2"/>
        </w:rPr>
      </w:pPr>
      <w:r w:rsidRPr="00A1261B">
        <w:rPr>
          <w:rFonts w:eastAsia="方正黑体_GBK" w:hint="eastAsia"/>
          <w:color w:val="000000" w:themeColor="text1"/>
          <w:kern w:val="2"/>
        </w:rPr>
        <w:lastRenderedPageBreak/>
        <w:t>第五章</w:t>
      </w:r>
      <w:r w:rsidR="00870E1B" w:rsidRPr="00A1261B">
        <w:rPr>
          <w:rFonts w:eastAsia="方正黑体_GBK" w:hint="eastAsia"/>
          <w:color w:val="000000" w:themeColor="text1"/>
          <w:kern w:val="2"/>
        </w:rPr>
        <w:t xml:space="preserve">  </w:t>
      </w:r>
      <w:r w:rsidRPr="00A1261B">
        <w:rPr>
          <w:rFonts w:eastAsia="方正黑体_GBK" w:hint="eastAsia"/>
          <w:color w:val="000000" w:themeColor="text1"/>
          <w:kern w:val="2"/>
        </w:rPr>
        <w:t>人员交流调动</w:t>
      </w:r>
    </w:p>
    <w:p w:rsidR="00FA789C" w:rsidRPr="00A1261B" w:rsidRDefault="00FA789C" w:rsidP="00A1261B">
      <w:pPr>
        <w:spacing w:line="560" w:lineRule="exact"/>
        <w:ind w:firstLineChars="200" w:firstLine="632"/>
        <w:rPr>
          <w:color w:val="000000" w:themeColor="text1"/>
          <w:kern w:val="2"/>
        </w:rPr>
      </w:pPr>
      <w:r w:rsidRPr="00A1261B">
        <w:rPr>
          <w:rFonts w:eastAsia="方正楷体_GBK" w:hint="eastAsia"/>
          <w:color w:val="000000" w:themeColor="text1"/>
          <w:kern w:val="2"/>
        </w:rPr>
        <w:t>第二十一条</w:t>
      </w:r>
      <w:r w:rsidR="00870E1B" w:rsidRPr="00A1261B">
        <w:rPr>
          <w:rFonts w:eastAsia="方正楷体_GBK" w:hint="eastAsia"/>
          <w:color w:val="000000" w:themeColor="text1"/>
          <w:kern w:val="2"/>
        </w:rPr>
        <w:t xml:space="preserve">  </w:t>
      </w:r>
      <w:r w:rsidRPr="00A1261B">
        <w:rPr>
          <w:rFonts w:hint="eastAsia"/>
          <w:color w:val="000000" w:themeColor="text1"/>
          <w:kern w:val="2"/>
        </w:rPr>
        <w:t>因企业发展需要，行政事业单位人员到市属国有企业任职，由企业报市国资办审核，核准后再行</w:t>
      </w:r>
      <w:proofErr w:type="gramStart"/>
      <w:r w:rsidRPr="00A1261B">
        <w:rPr>
          <w:rFonts w:hint="eastAsia"/>
          <w:color w:val="000000" w:themeColor="text1"/>
          <w:kern w:val="2"/>
        </w:rPr>
        <w:t>办理脱编手续</w:t>
      </w:r>
      <w:proofErr w:type="gramEnd"/>
      <w:r w:rsidRPr="00A1261B">
        <w:rPr>
          <w:rFonts w:hint="eastAsia"/>
          <w:color w:val="000000" w:themeColor="text1"/>
          <w:kern w:val="2"/>
        </w:rPr>
        <w:t>、辞去公职。</w:t>
      </w:r>
    </w:p>
    <w:p w:rsidR="00FA789C" w:rsidRPr="00A1261B" w:rsidRDefault="00FA789C" w:rsidP="00A1261B">
      <w:pPr>
        <w:spacing w:line="560" w:lineRule="exact"/>
        <w:ind w:firstLineChars="200" w:firstLine="632"/>
        <w:rPr>
          <w:color w:val="000000" w:themeColor="text1"/>
          <w:kern w:val="2"/>
        </w:rPr>
      </w:pPr>
      <w:r w:rsidRPr="00A1261B">
        <w:rPr>
          <w:rFonts w:eastAsia="方正楷体_GBK" w:hint="eastAsia"/>
          <w:color w:val="000000" w:themeColor="text1"/>
          <w:kern w:val="2"/>
        </w:rPr>
        <w:t>第二十二条</w:t>
      </w:r>
      <w:r w:rsidR="00870E1B" w:rsidRPr="00A1261B">
        <w:rPr>
          <w:rFonts w:eastAsia="方正楷体_GBK" w:hint="eastAsia"/>
          <w:color w:val="000000" w:themeColor="text1"/>
          <w:kern w:val="2"/>
        </w:rPr>
        <w:t xml:space="preserve">  </w:t>
      </w:r>
      <w:r w:rsidR="00E876F0" w:rsidRPr="00A1261B">
        <w:rPr>
          <w:rFonts w:hint="eastAsia"/>
          <w:color w:val="000000" w:themeColor="text1"/>
          <w:kern w:val="2"/>
        </w:rPr>
        <w:t>严格</w:t>
      </w:r>
      <w:r w:rsidRPr="00A1261B">
        <w:rPr>
          <w:rFonts w:hint="eastAsia"/>
          <w:color w:val="000000" w:themeColor="text1"/>
          <w:kern w:val="2"/>
        </w:rPr>
        <w:t>规范市属国有企业之间人员</w:t>
      </w:r>
      <w:r w:rsidR="00E876F0" w:rsidRPr="00A1261B">
        <w:rPr>
          <w:rFonts w:hint="eastAsia"/>
          <w:color w:val="000000" w:themeColor="text1"/>
          <w:kern w:val="2"/>
        </w:rPr>
        <w:t>流动。</w:t>
      </w:r>
      <w:r w:rsidRPr="00A1261B">
        <w:rPr>
          <w:rFonts w:hint="eastAsia"/>
          <w:color w:val="000000" w:themeColor="text1"/>
          <w:kern w:val="2"/>
        </w:rPr>
        <w:t>确因业务分设、专业急需，必须按照人尽其用、</w:t>
      </w:r>
      <w:proofErr w:type="gramStart"/>
      <w:r w:rsidRPr="00A1261B">
        <w:rPr>
          <w:rFonts w:hint="eastAsia"/>
          <w:color w:val="000000" w:themeColor="text1"/>
          <w:kern w:val="2"/>
        </w:rPr>
        <w:t>人岗适配</w:t>
      </w:r>
      <w:proofErr w:type="gramEnd"/>
      <w:r w:rsidRPr="00A1261B">
        <w:rPr>
          <w:rFonts w:hint="eastAsia"/>
          <w:color w:val="000000" w:themeColor="text1"/>
          <w:kern w:val="2"/>
        </w:rPr>
        <w:t>的原则，调入前商调出单位同意后，填报审批</w:t>
      </w:r>
      <w:proofErr w:type="gramStart"/>
      <w:r w:rsidRPr="00A1261B">
        <w:rPr>
          <w:rFonts w:hint="eastAsia"/>
          <w:color w:val="000000" w:themeColor="text1"/>
          <w:kern w:val="2"/>
        </w:rPr>
        <w:t>表报市</w:t>
      </w:r>
      <w:proofErr w:type="gramEnd"/>
      <w:r w:rsidRPr="00A1261B">
        <w:rPr>
          <w:rFonts w:hint="eastAsia"/>
          <w:color w:val="000000" w:themeColor="text1"/>
          <w:kern w:val="2"/>
        </w:rPr>
        <w:t>国资办审批，调入人员视同新增，按规定办理退工、用工手续。规范市属国有企业内部人员管理，市属国有企业与其下属独资、控股子公司确因业务需要人员流动的，须将人员简历、拟调动岗位等资料报市国资办备案后再办理调动手续。</w:t>
      </w:r>
    </w:p>
    <w:p w:rsidR="00FA789C" w:rsidRPr="00A1261B" w:rsidRDefault="00FA789C" w:rsidP="00CB2E7E">
      <w:pPr>
        <w:spacing w:beforeLines="30" w:afterLines="30" w:line="560" w:lineRule="exact"/>
        <w:jc w:val="center"/>
        <w:rPr>
          <w:rFonts w:eastAsia="方正黑体_GBK"/>
          <w:color w:val="000000" w:themeColor="text1"/>
          <w:kern w:val="2"/>
        </w:rPr>
      </w:pPr>
      <w:r w:rsidRPr="00A1261B">
        <w:rPr>
          <w:rFonts w:eastAsia="方正黑体_GBK" w:hint="eastAsia"/>
          <w:color w:val="000000" w:themeColor="text1"/>
          <w:kern w:val="2"/>
        </w:rPr>
        <w:t>第六章</w:t>
      </w:r>
      <w:r w:rsidR="00870E1B" w:rsidRPr="00A1261B">
        <w:rPr>
          <w:rFonts w:eastAsia="方正黑体_GBK" w:hint="eastAsia"/>
          <w:color w:val="000000" w:themeColor="text1"/>
          <w:kern w:val="2"/>
        </w:rPr>
        <w:t xml:space="preserve">  </w:t>
      </w:r>
      <w:r w:rsidRPr="00A1261B">
        <w:rPr>
          <w:rFonts w:eastAsia="方正黑体_GBK" w:hint="eastAsia"/>
          <w:color w:val="000000" w:themeColor="text1"/>
          <w:kern w:val="2"/>
        </w:rPr>
        <w:t>考核与薪酬分配</w:t>
      </w:r>
    </w:p>
    <w:p w:rsidR="00FA789C" w:rsidRPr="00A1261B" w:rsidRDefault="00FA789C" w:rsidP="00A1261B">
      <w:pPr>
        <w:spacing w:line="560" w:lineRule="exact"/>
        <w:ind w:firstLineChars="200" w:firstLine="632"/>
        <w:rPr>
          <w:color w:val="000000" w:themeColor="text1"/>
          <w:kern w:val="2"/>
        </w:rPr>
      </w:pPr>
      <w:r w:rsidRPr="00A1261B">
        <w:rPr>
          <w:rFonts w:eastAsia="方正楷体_GBK" w:hint="eastAsia"/>
          <w:color w:val="000000" w:themeColor="text1"/>
          <w:kern w:val="2"/>
        </w:rPr>
        <w:t>第二十三条</w:t>
      </w:r>
      <w:r w:rsidR="00870E1B" w:rsidRPr="00A1261B">
        <w:rPr>
          <w:rFonts w:eastAsia="方正楷体_GBK" w:hint="eastAsia"/>
          <w:color w:val="000000" w:themeColor="text1"/>
          <w:kern w:val="2"/>
        </w:rPr>
        <w:t xml:space="preserve">  </w:t>
      </w:r>
      <w:r w:rsidRPr="00A1261B">
        <w:rPr>
          <w:rFonts w:hint="eastAsia"/>
          <w:color w:val="000000" w:themeColor="text1"/>
          <w:kern w:val="2"/>
        </w:rPr>
        <w:t>建立健全与劳动力市场基本适应、与企业经济效益和劳动生产率挂钩的工资核定和正常增长机制，推行工资总额控制的薪酬管理办法。用工计划与公司工资总额挂钩，根据增人增资的原则，未经批准擅自招工，工资总额不随人员增加而增加，维持原工资总额。</w:t>
      </w:r>
    </w:p>
    <w:p w:rsidR="00FA789C" w:rsidRPr="00A1261B" w:rsidRDefault="00FA789C" w:rsidP="00A1261B">
      <w:pPr>
        <w:spacing w:line="560" w:lineRule="exact"/>
        <w:ind w:firstLineChars="200" w:firstLine="632"/>
        <w:rPr>
          <w:color w:val="000000" w:themeColor="text1"/>
          <w:kern w:val="2"/>
        </w:rPr>
      </w:pPr>
      <w:r w:rsidRPr="00A1261B">
        <w:rPr>
          <w:rFonts w:eastAsia="方正楷体_GBK" w:hint="eastAsia"/>
          <w:color w:val="000000" w:themeColor="text1"/>
          <w:kern w:val="2"/>
        </w:rPr>
        <w:t>第二十四条</w:t>
      </w:r>
      <w:r w:rsidR="00870E1B" w:rsidRPr="00A1261B">
        <w:rPr>
          <w:rFonts w:eastAsia="方正楷体_GBK" w:hint="eastAsia"/>
          <w:color w:val="000000" w:themeColor="text1"/>
          <w:kern w:val="2"/>
        </w:rPr>
        <w:t xml:space="preserve">  </w:t>
      </w:r>
      <w:r w:rsidRPr="00A1261B">
        <w:rPr>
          <w:rFonts w:hint="eastAsia"/>
          <w:color w:val="000000" w:themeColor="text1"/>
          <w:kern w:val="2"/>
        </w:rPr>
        <w:t>推进全员绩效考核，以业绩为导向，科学评价不同岗位员工的贡献，合理拉开收入分配差距，切实做到收入能增能减和奖惩分明，充分调动广大员工积极性，形成企业各类管理人员能上能下、员工能进能出的合理流动机制。</w:t>
      </w:r>
    </w:p>
    <w:p w:rsidR="00FA789C" w:rsidRPr="00A1261B" w:rsidRDefault="00FA789C" w:rsidP="00A1261B">
      <w:pPr>
        <w:spacing w:line="560" w:lineRule="exact"/>
        <w:ind w:firstLineChars="200" w:firstLine="632"/>
        <w:rPr>
          <w:color w:val="000000" w:themeColor="text1"/>
          <w:kern w:val="2"/>
        </w:rPr>
      </w:pPr>
      <w:r w:rsidRPr="00A1261B">
        <w:rPr>
          <w:rFonts w:eastAsia="方正楷体_GBK" w:hint="eastAsia"/>
          <w:color w:val="000000" w:themeColor="text1"/>
          <w:kern w:val="2"/>
        </w:rPr>
        <w:lastRenderedPageBreak/>
        <w:t>第二十五条</w:t>
      </w:r>
      <w:r w:rsidR="00870E1B" w:rsidRPr="00A1261B">
        <w:rPr>
          <w:rFonts w:eastAsia="方正楷体_GBK" w:hint="eastAsia"/>
          <w:color w:val="000000" w:themeColor="text1"/>
          <w:kern w:val="2"/>
        </w:rPr>
        <w:t xml:space="preserve">  </w:t>
      </w:r>
      <w:r w:rsidRPr="00A1261B">
        <w:rPr>
          <w:rFonts w:hint="eastAsia"/>
          <w:color w:val="000000" w:themeColor="text1"/>
          <w:kern w:val="2"/>
        </w:rPr>
        <w:t>企业应根据有关规定和企业实际情况，制定具体的绩效考核办法，考核结果作为员工奖惩、岗位和薪酬调整、续订（解除）劳动合同的依据。</w:t>
      </w:r>
    </w:p>
    <w:p w:rsidR="00FA789C" w:rsidRPr="00A1261B" w:rsidRDefault="00FA789C" w:rsidP="00A1261B">
      <w:pPr>
        <w:spacing w:line="560" w:lineRule="exact"/>
        <w:ind w:firstLineChars="200" w:firstLine="632"/>
        <w:rPr>
          <w:color w:val="000000" w:themeColor="text1"/>
          <w:kern w:val="2"/>
        </w:rPr>
      </w:pPr>
      <w:r w:rsidRPr="00A1261B">
        <w:rPr>
          <w:rFonts w:eastAsia="方正楷体_GBK" w:hint="eastAsia"/>
          <w:color w:val="000000" w:themeColor="text1"/>
          <w:kern w:val="2"/>
        </w:rPr>
        <w:t>第二十六条</w:t>
      </w:r>
      <w:r w:rsidR="00870E1B" w:rsidRPr="00A1261B">
        <w:rPr>
          <w:rFonts w:eastAsia="方正楷体_GBK" w:hint="eastAsia"/>
          <w:color w:val="000000" w:themeColor="text1"/>
          <w:kern w:val="2"/>
        </w:rPr>
        <w:t xml:space="preserve">  </w:t>
      </w:r>
      <w:r w:rsidRPr="00A1261B">
        <w:rPr>
          <w:rFonts w:hint="eastAsia"/>
          <w:color w:val="000000" w:themeColor="text1"/>
          <w:kern w:val="2"/>
        </w:rPr>
        <w:t>企业制定和实施薪酬分配时，应当听取企业工会和职代会的意见，依照法定程序规范操作。</w:t>
      </w:r>
    </w:p>
    <w:p w:rsidR="00FA789C" w:rsidRPr="00A1261B" w:rsidRDefault="00FA789C" w:rsidP="00CB2E7E">
      <w:pPr>
        <w:spacing w:beforeLines="30" w:afterLines="30" w:line="560" w:lineRule="exact"/>
        <w:jc w:val="center"/>
        <w:rPr>
          <w:rFonts w:eastAsia="方正黑体_GBK"/>
          <w:color w:val="000000" w:themeColor="text1"/>
          <w:kern w:val="2"/>
        </w:rPr>
      </w:pPr>
      <w:r w:rsidRPr="00A1261B">
        <w:rPr>
          <w:rFonts w:eastAsia="方正黑体_GBK" w:hint="eastAsia"/>
          <w:color w:val="000000" w:themeColor="text1"/>
          <w:kern w:val="2"/>
        </w:rPr>
        <w:t>第七章</w:t>
      </w:r>
      <w:r w:rsidR="00870E1B" w:rsidRPr="00A1261B">
        <w:rPr>
          <w:rFonts w:eastAsia="方正黑体_GBK" w:hint="eastAsia"/>
          <w:color w:val="000000" w:themeColor="text1"/>
          <w:kern w:val="2"/>
        </w:rPr>
        <w:t xml:space="preserve">  </w:t>
      </w:r>
      <w:r w:rsidRPr="00A1261B">
        <w:rPr>
          <w:rFonts w:eastAsia="方正黑体_GBK" w:hint="eastAsia"/>
          <w:color w:val="000000" w:themeColor="text1"/>
          <w:kern w:val="2"/>
        </w:rPr>
        <w:t>纪律与监督</w:t>
      </w:r>
    </w:p>
    <w:p w:rsidR="00FA789C" w:rsidRPr="00A1261B" w:rsidRDefault="00FA789C" w:rsidP="00A1261B">
      <w:pPr>
        <w:spacing w:line="560" w:lineRule="exact"/>
        <w:ind w:firstLineChars="200" w:firstLine="632"/>
        <w:rPr>
          <w:color w:val="000000" w:themeColor="text1"/>
          <w:kern w:val="2"/>
        </w:rPr>
      </w:pPr>
      <w:r w:rsidRPr="00A1261B">
        <w:rPr>
          <w:rFonts w:eastAsia="方正楷体_GBK" w:hint="eastAsia"/>
          <w:color w:val="000000" w:themeColor="text1"/>
          <w:kern w:val="2"/>
        </w:rPr>
        <w:t>第二十七条</w:t>
      </w:r>
      <w:r w:rsidR="00870E1B" w:rsidRPr="00A1261B">
        <w:rPr>
          <w:rFonts w:eastAsia="方正楷体_GBK" w:hint="eastAsia"/>
          <w:color w:val="000000" w:themeColor="text1"/>
          <w:kern w:val="2"/>
        </w:rPr>
        <w:t xml:space="preserve">  </w:t>
      </w:r>
      <w:r w:rsidRPr="00A1261B">
        <w:rPr>
          <w:rFonts w:hint="eastAsia"/>
          <w:color w:val="000000" w:themeColor="text1"/>
          <w:kern w:val="2"/>
        </w:rPr>
        <w:t>市属国有企业要严格执行各项政策规定和纪律要求，建立公开招聘、人事调整的集体会商、研究决策、分工协作以及纪律监督机制，严禁暗箱操作进人、严禁超编进人、严禁突击进人、严禁突击提拔职员，接受群众监督。</w:t>
      </w:r>
    </w:p>
    <w:p w:rsidR="00FA789C" w:rsidRPr="00A1261B" w:rsidRDefault="00FA789C" w:rsidP="00A1261B">
      <w:pPr>
        <w:spacing w:line="560" w:lineRule="exact"/>
        <w:ind w:firstLineChars="200" w:firstLine="632"/>
        <w:rPr>
          <w:color w:val="000000" w:themeColor="text1"/>
          <w:kern w:val="2"/>
        </w:rPr>
      </w:pPr>
      <w:r w:rsidRPr="00A1261B">
        <w:rPr>
          <w:rFonts w:eastAsia="方正楷体_GBK" w:hint="eastAsia"/>
          <w:color w:val="000000" w:themeColor="text1"/>
          <w:kern w:val="2"/>
        </w:rPr>
        <w:t>第二十八条</w:t>
      </w:r>
      <w:r w:rsidR="00870E1B" w:rsidRPr="00A1261B">
        <w:rPr>
          <w:rFonts w:eastAsia="方正楷体_GBK" w:hint="eastAsia"/>
          <w:color w:val="000000" w:themeColor="text1"/>
          <w:kern w:val="2"/>
        </w:rPr>
        <w:t xml:space="preserve">  </w:t>
      </w:r>
      <w:r w:rsidRPr="00A1261B">
        <w:rPr>
          <w:rFonts w:hint="eastAsia"/>
          <w:color w:val="000000" w:themeColor="text1"/>
          <w:kern w:val="2"/>
        </w:rPr>
        <w:t>有下列情况之一的，将依据有关法律、法规、规章，视情节予以处理：</w:t>
      </w:r>
    </w:p>
    <w:p w:rsidR="00FA789C" w:rsidRPr="00A1261B" w:rsidRDefault="00FA789C" w:rsidP="00A1261B">
      <w:pPr>
        <w:spacing w:line="560" w:lineRule="exact"/>
        <w:ind w:firstLineChars="200" w:firstLine="632"/>
        <w:rPr>
          <w:color w:val="000000" w:themeColor="text1"/>
          <w:kern w:val="2"/>
        </w:rPr>
      </w:pPr>
      <w:r w:rsidRPr="00A1261B">
        <w:rPr>
          <w:rFonts w:hint="eastAsia"/>
          <w:color w:val="000000" w:themeColor="text1"/>
          <w:kern w:val="2"/>
        </w:rPr>
        <w:t>（一）企业用工计划未经市国资办审批（备案）同意擅自增加职工的，追究企业主要经营者和相关人员责任，相应扣减企业主要经营者当年经营业绩考核评分。</w:t>
      </w:r>
    </w:p>
    <w:p w:rsidR="00FA789C" w:rsidRPr="00A1261B" w:rsidRDefault="00FA789C" w:rsidP="00A1261B">
      <w:pPr>
        <w:spacing w:line="560" w:lineRule="exact"/>
        <w:ind w:firstLineChars="200" w:firstLine="632"/>
        <w:rPr>
          <w:color w:val="000000" w:themeColor="text1"/>
          <w:kern w:val="2"/>
        </w:rPr>
      </w:pPr>
      <w:r w:rsidRPr="00A1261B">
        <w:rPr>
          <w:rFonts w:hint="eastAsia"/>
          <w:color w:val="000000" w:themeColor="text1"/>
          <w:kern w:val="2"/>
        </w:rPr>
        <w:t>（二）企业违反公开招聘程序，违反干部选拔任用规定，录取、晋升员工过程中谋取私利的，依法给予企业主要经营者和相关责任人通报批评，并相应扣减企业主要经营者当年经营业绩考核评分；情节严重的，依法给予企业主要经营者党纪政纪处分。</w:t>
      </w:r>
    </w:p>
    <w:p w:rsidR="00FA789C" w:rsidRPr="00A1261B" w:rsidRDefault="00FA789C" w:rsidP="00A1261B">
      <w:pPr>
        <w:spacing w:line="560" w:lineRule="exact"/>
        <w:ind w:firstLineChars="200" w:firstLine="632"/>
        <w:rPr>
          <w:color w:val="000000" w:themeColor="text1"/>
          <w:kern w:val="2"/>
        </w:rPr>
      </w:pPr>
      <w:r w:rsidRPr="00A1261B">
        <w:rPr>
          <w:rFonts w:eastAsia="方正楷体_GBK" w:hint="eastAsia"/>
          <w:color w:val="000000" w:themeColor="text1"/>
          <w:kern w:val="2"/>
        </w:rPr>
        <w:t>第二十九条</w:t>
      </w:r>
      <w:r w:rsidR="00870E1B" w:rsidRPr="00A1261B">
        <w:rPr>
          <w:rFonts w:eastAsia="方正楷体_GBK" w:hint="eastAsia"/>
          <w:color w:val="000000" w:themeColor="text1"/>
          <w:kern w:val="2"/>
        </w:rPr>
        <w:t xml:space="preserve">  </w:t>
      </w:r>
      <w:r w:rsidRPr="00A1261B">
        <w:rPr>
          <w:rFonts w:hint="eastAsia"/>
          <w:color w:val="000000" w:themeColor="text1"/>
          <w:kern w:val="2"/>
        </w:rPr>
        <w:t>市国资办对市属国有企业人力资源管理进行专项检查，每年不少于一次。</w:t>
      </w:r>
    </w:p>
    <w:p w:rsidR="00FA789C" w:rsidRPr="00A1261B" w:rsidRDefault="00FA789C" w:rsidP="00CB2E7E">
      <w:pPr>
        <w:spacing w:beforeLines="30" w:afterLines="30" w:line="560" w:lineRule="exact"/>
        <w:jc w:val="center"/>
        <w:rPr>
          <w:rFonts w:eastAsia="方正黑体_GBK"/>
          <w:color w:val="000000" w:themeColor="text1"/>
          <w:kern w:val="2"/>
        </w:rPr>
      </w:pPr>
      <w:r w:rsidRPr="00A1261B">
        <w:rPr>
          <w:rFonts w:eastAsia="方正黑体_GBK" w:hint="eastAsia"/>
          <w:color w:val="000000" w:themeColor="text1"/>
          <w:kern w:val="2"/>
        </w:rPr>
        <w:lastRenderedPageBreak/>
        <w:t>第八章</w:t>
      </w:r>
      <w:r w:rsidR="00870E1B" w:rsidRPr="00A1261B">
        <w:rPr>
          <w:rFonts w:eastAsia="方正黑体_GBK" w:hint="eastAsia"/>
          <w:color w:val="000000" w:themeColor="text1"/>
          <w:kern w:val="2"/>
        </w:rPr>
        <w:t xml:space="preserve">  </w:t>
      </w:r>
      <w:r w:rsidRPr="00A1261B">
        <w:rPr>
          <w:rFonts w:eastAsia="方正黑体_GBK" w:hint="eastAsia"/>
          <w:color w:val="000000" w:themeColor="text1"/>
          <w:kern w:val="2"/>
        </w:rPr>
        <w:t>附</w:t>
      </w:r>
      <w:r w:rsidR="00870E1B" w:rsidRPr="00A1261B">
        <w:rPr>
          <w:rFonts w:eastAsia="方正黑体_GBK" w:hint="eastAsia"/>
          <w:color w:val="000000" w:themeColor="text1"/>
          <w:kern w:val="2"/>
        </w:rPr>
        <w:t xml:space="preserve">  </w:t>
      </w:r>
      <w:r w:rsidRPr="00A1261B">
        <w:rPr>
          <w:rFonts w:eastAsia="方正黑体_GBK" w:hint="eastAsia"/>
          <w:color w:val="000000" w:themeColor="text1"/>
          <w:kern w:val="2"/>
        </w:rPr>
        <w:t>则</w:t>
      </w:r>
    </w:p>
    <w:p w:rsidR="00FA789C" w:rsidRPr="00A1261B" w:rsidRDefault="00FA789C" w:rsidP="00A1261B">
      <w:pPr>
        <w:spacing w:line="560" w:lineRule="exact"/>
        <w:ind w:firstLineChars="200" w:firstLine="632"/>
        <w:rPr>
          <w:color w:val="000000" w:themeColor="text1"/>
          <w:kern w:val="2"/>
        </w:rPr>
      </w:pPr>
      <w:r w:rsidRPr="00A1261B">
        <w:rPr>
          <w:rFonts w:eastAsia="方正楷体_GBK" w:hint="eastAsia"/>
          <w:color w:val="000000" w:themeColor="text1"/>
          <w:kern w:val="2"/>
        </w:rPr>
        <w:t>第三十条</w:t>
      </w:r>
      <w:r w:rsidR="00870E1B" w:rsidRPr="00A1261B">
        <w:rPr>
          <w:rFonts w:eastAsia="方正楷体_GBK" w:hint="eastAsia"/>
          <w:color w:val="000000" w:themeColor="text1"/>
          <w:kern w:val="2"/>
        </w:rPr>
        <w:t xml:space="preserve">  </w:t>
      </w:r>
      <w:r w:rsidRPr="00A1261B">
        <w:rPr>
          <w:rFonts w:hint="eastAsia"/>
          <w:color w:val="000000" w:themeColor="text1"/>
          <w:kern w:val="2"/>
        </w:rPr>
        <w:t>企业按照本办法规定，根据各自实际情况制订人力资源管理细则。</w:t>
      </w:r>
    </w:p>
    <w:p w:rsidR="00FA789C" w:rsidRPr="00A1261B" w:rsidRDefault="00FA789C" w:rsidP="00A1261B">
      <w:pPr>
        <w:spacing w:line="560" w:lineRule="exact"/>
        <w:ind w:firstLineChars="200" w:firstLine="632"/>
        <w:rPr>
          <w:color w:val="000000" w:themeColor="text1"/>
          <w:kern w:val="2"/>
        </w:rPr>
      </w:pPr>
      <w:r w:rsidRPr="00A1261B">
        <w:rPr>
          <w:rFonts w:eastAsia="方正楷体_GBK" w:hint="eastAsia"/>
          <w:color w:val="000000" w:themeColor="text1"/>
          <w:kern w:val="2"/>
        </w:rPr>
        <w:t>第三十一条</w:t>
      </w:r>
      <w:r w:rsidR="00870E1B" w:rsidRPr="00A1261B">
        <w:rPr>
          <w:rFonts w:eastAsia="方正楷体_GBK" w:hint="eastAsia"/>
          <w:color w:val="000000" w:themeColor="text1"/>
          <w:kern w:val="2"/>
        </w:rPr>
        <w:t xml:space="preserve">  </w:t>
      </w:r>
      <w:r w:rsidRPr="00A1261B">
        <w:rPr>
          <w:rFonts w:hint="eastAsia"/>
          <w:color w:val="000000" w:themeColor="text1"/>
          <w:kern w:val="2"/>
        </w:rPr>
        <w:t>企业出资的国有独资及国有控股子公司参照本办法执行。</w:t>
      </w:r>
    </w:p>
    <w:p w:rsidR="00FA789C" w:rsidRPr="00A1261B" w:rsidRDefault="00FA789C" w:rsidP="00A1261B">
      <w:pPr>
        <w:spacing w:line="560" w:lineRule="exact"/>
        <w:ind w:firstLineChars="200" w:firstLine="632"/>
        <w:rPr>
          <w:color w:val="000000" w:themeColor="text1"/>
          <w:kern w:val="2"/>
        </w:rPr>
      </w:pPr>
      <w:r w:rsidRPr="00A1261B">
        <w:rPr>
          <w:rFonts w:eastAsia="方正楷体_GBK" w:hint="eastAsia"/>
          <w:color w:val="000000" w:themeColor="text1"/>
          <w:kern w:val="2"/>
        </w:rPr>
        <w:t>第三十二条</w:t>
      </w:r>
      <w:r w:rsidR="00870E1B" w:rsidRPr="00A1261B">
        <w:rPr>
          <w:rFonts w:eastAsia="方正楷体_GBK" w:hint="eastAsia"/>
          <w:color w:val="000000" w:themeColor="text1"/>
          <w:kern w:val="2"/>
        </w:rPr>
        <w:t xml:space="preserve">  </w:t>
      </w:r>
      <w:r w:rsidRPr="00A1261B">
        <w:rPr>
          <w:rFonts w:hint="eastAsia"/>
          <w:color w:val="000000" w:themeColor="text1"/>
          <w:kern w:val="2"/>
        </w:rPr>
        <w:t>本办法由市国资办负责解释。</w:t>
      </w:r>
    </w:p>
    <w:p w:rsidR="001C35B4" w:rsidRPr="00A1261B" w:rsidRDefault="00FA789C" w:rsidP="00A1261B">
      <w:pPr>
        <w:spacing w:line="560" w:lineRule="exact"/>
        <w:ind w:firstLineChars="200" w:firstLine="632"/>
        <w:rPr>
          <w:color w:val="000000" w:themeColor="text1"/>
          <w:kern w:val="2"/>
        </w:rPr>
      </w:pPr>
      <w:r w:rsidRPr="00A1261B">
        <w:rPr>
          <w:rFonts w:eastAsia="方正楷体_GBK" w:hint="eastAsia"/>
          <w:color w:val="000000" w:themeColor="text1"/>
          <w:kern w:val="2"/>
        </w:rPr>
        <w:t>第三十三条</w:t>
      </w:r>
      <w:r w:rsidR="00870E1B" w:rsidRPr="00A1261B">
        <w:rPr>
          <w:rFonts w:eastAsia="方正楷体_GBK" w:hint="eastAsia"/>
          <w:color w:val="000000" w:themeColor="text1"/>
          <w:kern w:val="2"/>
        </w:rPr>
        <w:t xml:space="preserve">  </w:t>
      </w:r>
      <w:r w:rsidRPr="00A1261B">
        <w:rPr>
          <w:rFonts w:hint="eastAsia"/>
          <w:color w:val="000000" w:themeColor="text1"/>
          <w:kern w:val="2"/>
        </w:rPr>
        <w:t>本办法自发文之日起实施，原《江阴市国有企业人力资源管理暂行办法》（澄政办发〔</w:t>
      </w:r>
      <w:r w:rsidRPr="00A1261B">
        <w:rPr>
          <w:rFonts w:hint="eastAsia"/>
          <w:color w:val="000000" w:themeColor="text1"/>
          <w:kern w:val="2"/>
        </w:rPr>
        <w:t>2012</w:t>
      </w:r>
      <w:r w:rsidRPr="00A1261B">
        <w:rPr>
          <w:rFonts w:hint="eastAsia"/>
          <w:color w:val="000000" w:themeColor="text1"/>
          <w:kern w:val="2"/>
        </w:rPr>
        <w:t>〕</w:t>
      </w:r>
      <w:r w:rsidRPr="00A1261B">
        <w:rPr>
          <w:rFonts w:hint="eastAsia"/>
          <w:color w:val="000000" w:themeColor="text1"/>
          <w:kern w:val="2"/>
        </w:rPr>
        <w:t>105</w:t>
      </w:r>
      <w:r w:rsidRPr="00A1261B">
        <w:rPr>
          <w:rFonts w:hint="eastAsia"/>
          <w:color w:val="000000" w:themeColor="text1"/>
          <w:kern w:val="2"/>
        </w:rPr>
        <w:t>号）同时废止。</w:t>
      </w:r>
    </w:p>
    <w:p w:rsidR="00FA789C" w:rsidRPr="00A1261B" w:rsidRDefault="00FA789C" w:rsidP="00FA789C">
      <w:pPr>
        <w:ind w:firstLineChars="200" w:firstLine="632"/>
        <w:rPr>
          <w:color w:val="000000" w:themeColor="text1"/>
          <w:kern w:val="2"/>
        </w:rPr>
      </w:pPr>
    </w:p>
    <w:p w:rsidR="00BA6DF0" w:rsidRPr="00A1261B" w:rsidRDefault="00BA6DF0" w:rsidP="00FA789C">
      <w:pPr>
        <w:ind w:firstLineChars="200" w:firstLine="632"/>
        <w:rPr>
          <w:color w:val="000000" w:themeColor="text1"/>
          <w:kern w:val="2"/>
        </w:rPr>
      </w:pPr>
    </w:p>
    <w:p w:rsidR="00BA6DF0" w:rsidRPr="00A1261B" w:rsidRDefault="00BA6DF0" w:rsidP="00FA789C">
      <w:pPr>
        <w:ind w:firstLineChars="200" w:firstLine="632"/>
        <w:rPr>
          <w:color w:val="000000" w:themeColor="text1"/>
          <w:kern w:val="2"/>
        </w:rPr>
      </w:pPr>
    </w:p>
    <w:p w:rsidR="00BA6DF0" w:rsidRPr="00A1261B" w:rsidRDefault="00BA6DF0" w:rsidP="00FA789C">
      <w:pPr>
        <w:ind w:firstLineChars="200" w:firstLine="632"/>
        <w:rPr>
          <w:color w:val="000000" w:themeColor="text1"/>
          <w:kern w:val="2"/>
        </w:rPr>
      </w:pPr>
    </w:p>
    <w:p w:rsidR="00AD242E" w:rsidRDefault="00AD242E" w:rsidP="00FA789C">
      <w:pPr>
        <w:ind w:firstLineChars="200" w:firstLine="632"/>
        <w:rPr>
          <w:color w:val="000000" w:themeColor="text1"/>
          <w:kern w:val="2"/>
        </w:rPr>
      </w:pPr>
    </w:p>
    <w:p w:rsidR="00A1261B" w:rsidRDefault="00A1261B" w:rsidP="00FA789C">
      <w:pPr>
        <w:ind w:firstLineChars="200" w:firstLine="632"/>
        <w:rPr>
          <w:color w:val="000000" w:themeColor="text1"/>
          <w:kern w:val="2"/>
        </w:rPr>
      </w:pPr>
    </w:p>
    <w:p w:rsidR="00A1261B" w:rsidRDefault="00A1261B" w:rsidP="00FA789C">
      <w:pPr>
        <w:ind w:firstLineChars="200" w:firstLine="632"/>
        <w:rPr>
          <w:color w:val="000000" w:themeColor="text1"/>
          <w:kern w:val="2"/>
        </w:rPr>
      </w:pPr>
    </w:p>
    <w:p w:rsidR="00A1261B" w:rsidRDefault="00A1261B" w:rsidP="00FA789C">
      <w:pPr>
        <w:ind w:firstLineChars="200" w:firstLine="632"/>
        <w:rPr>
          <w:color w:val="000000" w:themeColor="text1"/>
          <w:kern w:val="2"/>
        </w:rPr>
      </w:pPr>
    </w:p>
    <w:p w:rsidR="00A1261B" w:rsidRDefault="00A1261B" w:rsidP="00FA789C">
      <w:pPr>
        <w:ind w:firstLineChars="200" w:firstLine="632"/>
        <w:rPr>
          <w:color w:val="000000" w:themeColor="text1"/>
          <w:kern w:val="2"/>
        </w:rPr>
      </w:pPr>
    </w:p>
    <w:p w:rsidR="00A1261B" w:rsidRPr="00A1261B" w:rsidRDefault="00A1261B" w:rsidP="00A1261B">
      <w:pPr>
        <w:spacing w:line="340" w:lineRule="exact"/>
        <w:ind w:firstLineChars="200" w:firstLine="632"/>
        <w:rPr>
          <w:color w:val="000000" w:themeColor="text1"/>
          <w:kern w:val="2"/>
        </w:rPr>
      </w:pPr>
    </w:p>
    <w:p w:rsidR="00FA789C" w:rsidRPr="00A1261B" w:rsidRDefault="00FA789C" w:rsidP="00CB2E7E">
      <w:pPr>
        <w:spacing w:afterLines="40"/>
        <w:jc w:val="center"/>
        <w:rPr>
          <w:color w:val="000000" w:themeColor="text1"/>
          <w:kern w:val="2"/>
        </w:rPr>
      </w:pPr>
    </w:p>
    <w:p w:rsidR="00FA789C" w:rsidRPr="00A1261B" w:rsidRDefault="005E4949" w:rsidP="00FA789C">
      <w:pPr>
        <w:pStyle w:val="a3"/>
        <w:tabs>
          <w:tab w:val="clear" w:pos="8465"/>
          <w:tab w:val="right" w:pos="8533"/>
        </w:tabs>
        <w:adjustRightInd/>
        <w:spacing w:line="240" w:lineRule="auto"/>
        <w:ind w:leftChars="105" w:left="1132" w:rightChars="100" w:right="316" w:hangingChars="290" w:hanging="800"/>
        <w:jc w:val="both"/>
        <w:rPr>
          <w:rFonts w:eastAsia="方正仿宋_GBK"/>
          <w:color w:val="000000" w:themeColor="text1"/>
          <w:kern w:val="2"/>
          <w:sz w:val="28"/>
          <w:szCs w:val="28"/>
        </w:rPr>
      </w:pPr>
      <w:r>
        <w:rPr>
          <w:rFonts w:eastAsia="方正仿宋_GBK"/>
          <w:color w:val="000000" w:themeColor="text1"/>
          <w:kern w:val="2"/>
          <w:sz w:val="28"/>
          <w:szCs w:val="28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DeletedControl 54" o:spid="_x0000_s1032" type="#_x0000_t201" style="position:absolute;left:0;text-align:left;margin-left:-1000pt;margin-top:-1000pt;width:127.5pt;height:127.5pt;z-index:251663360;visibility:hidden;mso-position-horizontal-relative:page;mso-position-vertical-relative:page" o:preferrelative="t" o:allowincell="f" filled="f" stroked="f">
            <v:imagedata r:id="rId6" o:title=""/>
            <v:path shadowok="t" strokeok="t"/>
            <o:lock v:ext="edit" aspectratio="t"/>
            <w10:wrap anchorx="page" anchory="page"/>
          </v:shape>
        </w:pict>
      </w:r>
      <w:r>
        <w:rPr>
          <w:rFonts w:eastAsia="方正仿宋_GBK"/>
          <w:color w:val="000000" w:themeColor="text1"/>
          <w:kern w:val="2"/>
          <w:sz w:val="28"/>
          <w:szCs w:val="28"/>
        </w:rPr>
        <w:pict>
          <v:line id="直线 5" o:spid="_x0000_s1030" style="position:absolute;left:0;text-align:left;z-index:251661312" from="0,.45pt" to="442.2pt,.45pt" strokeweight=".35pt"/>
        </w:pict>
      </w:r>
      <w:r w:rsidR="00FA789C" w:rsidRPr="00A1261B">
        <w:rPr>
          <w:rFonts w:eastAsia="方正仿宋_GBK"/>
          <w:color w:val="000000" w:themeColor="text1"/>
          <w:kern w:val="2"/>
          <w:sz w:val="28"/>
          <w:szCs w:val="28"/>
        </w:rPr>
        <w:t>抄送：市委各部门，市人大常委会办公室，市政协办公室，市纪委办公室，市法院，市检察院，市人武部，市各群团，</w:t>
      </w:r>
      <w:proofErr w:type="gramStart"/>
      <w:r w:rsidR="00FA789C" w:rsidRPr="00A1261B">
        <w:rPr>
          <w:rFonts w:eastAsia="方正仿宋_GBK"/>
          <w:color w:val="000000" w:themeColor="text1"/>
          <w:kern w:val="2"/>
          <w:sz w:val="28"/>
          <w:szCs w:val="28"/>
        </w:rPr>
        <w:t>各驻澄单位</w:t>
      </w:r>
      <w:proofErr w:type="gramEnd"/>
      <w:r w:rsidR="00FA789C" w:rsidRPr="00A1261B">
        <w:rPr>
          <w:rFonts w:eastAsia="方正仿宋_GBK"/>
          <w:color w:val="000000" w:themeColor="text1"/>
          <w:kern w:val="2"/>
          <w:sz w:val="28"/>
          <w:szCs w:val="28"/>
        </w:rPr>
        <w:t>。</w:t>
      </w:r>
    </w:p>
    <w:p w:rsidR="00FA789C" w:rsidRPr="00A1261B" w:rsidRDefault="005E4949" w:rsidP="00FA789C">
      <w:pPr>
        <w:ind w:leftChars="100" w:left="316" w:rightChars="100" w:right="316"/>
        <w:rPr>
          <w:color w:val="000000" w:themeColor="text1"/>
          <w:kern w:val="2"/>
        </w:rPr>
      </w:pPr>
      <w:r w:rsidRPr="005E4949">
        <w:rPr>
          <w:color w:val="000000" w:themeColor="text1"/>
          <w:kern w:val="2"/>
          <w:sz w:val="28"/>
          <w:szCs w:val="28"/>
        </w:rPr>
        <w:pict>
          <v:line id="直线 6" o:spid="_x0000_s1031" style="position:absolute;left:0;text-align:left;z-index:251662336" from="-.75pt,29pt" to="441.45pt,29pt" strokeweight=".35pt"/>
        </w:pict>
      </w:r>
      <w:r w:rsidRPr="005E4949">
        <w:rPr>
          <w:color w:val="000000" w:themeColor="text1"/>
          <w:kern w:val="2"/>
          <w:sz w:val="28"/>
          <w:szCs w:val="28"/>
        </w:rPr>
        <w:pict>
          <v:line id="直线 4" o:spid="_x0000_s1029" style="position:absolute;left:0;text-align:left;z-index:251660288" from="0,.25pt" to="442.2pt,.25pt" strokeweight=".25pt"/>
        </w:pict>
      </w:r>
      <w:r w:rsidR="00FA789C" w:rsidRPr="00A1261B">
        <w:rPr>
          <w:color w:val="000000" w:themeColor="text1"/>
          <w:kern w:val="2"/>
          <w:sz w:val="28"/>
          <w:szCs w:val="28"/>
        </w:rPr>
        <w:t>江阴市人民政府办公室</w:t>
      </w:r>
      <w:r w:rsidR="00870E1B" w:rsidRPr="00A1261B">
        <w:rPr>
          <w:rFonts w:hint="eastAsia"/>
          <w:color w:val="000000" w:themeColor="text1"/>
          <w:kern w:val="2"/>
          <w:sz w:val="28"/>
          <w:szCs w:val="28"/>
        </w:rPr>
        <w:t xml:space="preserve">                      </w:t>
      </w:r>
      <w:r w:rsidR="00FA789C" w:rsidRPr="00A1261B">
        <w:rPr>
          <w:color w:val="000000" w:themeColor="text1"/>
          <w:kern w:val="2"/>
          <w:sz w:val="28"/>
          <w:szCs w:val="28"/>
        </w:rPr>
        <w:t>20</w:t>
      </w:r>
      <w:r w:rsidR="00FA789C" w:rsidRPr="00A1261B">
        <w:rPr>
          <w:rFonts w:hint="eastAsia"/>
          <w:color w:val="000000" w:themeColor="text1"/>
          <w:kern w:val="2"/>
          <w:sz w:val="28"/>
          <w:szCs w:val="28"/>
        </w:rPr>
        <w:t>19</w:t>
      </w:r>
      <w:r w:rsidR="00FA789C" w:rsidRPr="00A1261B">
        <w:rPr>
          <w:color w:val="000000" w:themeColor="text1"/>
          <w:kern w:val="2"/>
          <w:sz w:val="28"/>
          <w:szCs w:val="28"/>
        </w:rPr>
        <w:t>年</w:t>
      </w:r>
      <w:r w:rsidR="00870E1B" w:rsidRPr="00A1261B">
        <w:rPr>
          <w:rFonts w:hint="eastAsia"/>
          <w:color w:val="000000" w:themeColor="text1"/>
          <w:kern w:val="2"/>
          <w:sz w:val="28"/>
          <w:szCs w:val="28"/>
        </w:rPr>
        <w:t>2</w:t>
      </w:r>
      <w:r w:rsidR="00FA789C" w:rsidRPr="00A1261B">
        <w:rPr>
          <w:color w:val="000000" w:themeColor="text1"/>
          <w:kern w:val="2"/>
          <w:sz w:val="28"/>
          <w:szCs w:val="28"/>
        </w:rPr>
        <w:t>月</w:t>
      </w:r>
      <w:r w:rsidR="00870E1B" w:rsidRPr="00A1261B">
        <w:rPr>
          <w:rFonts w:hint="eastAsia"/>
          <w:color w:val="000000" w:themeColor="text1"/>
          <w:kern w:val="2"/>
          <w:sz w:val="28"/>
          <w:szCs w:val="28"/>
        </w:rPr>
        <w:t>2</w:t>
      </w:r>
      <w:r w:rsidR="00FA789C" w:rsidRPr="00A1261B">
        <w:rPr>
          <w:color w:val="000000" w:themeColor="text1"/>
          <w:kern w:val="2"/>
          <w:sz w:val="28"/>
          <w:szCs w:val="28"/>
        </w:rPr>
        <w:t>日印发</w:t>
      </w:r>
    </w:p>
    <w:sectPr w:rsidR="00FA789C" w:rsidRPr="00A1261B" w:rsidSect="00FA789C">
      <w:footerReference w:type="even" r:id="rId7"/>
      <w:footerReference w:type="default" r:id="rId8"/>
      <w:pgSz w:w="11906" w:h="16838" w:code="9"/>
      <w:pgMar w:top="2098" w:right="1474" w:bottom="1985" w:left="1588" w:header="851" w:footer="1474" w:gutter="0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30A" w:rsidRDefault="00BA530A" w:rsidP="00FA789C">
      <w:r>
        <w:separator/>
      </w:r>
    </w:p>
  </w:endnote>
  <w:endnote w:type="continuationSeparator" w:id="1">
    <w:p w:rsidR="00BA530A" w:rsidRDefault="00BA530A" w:rsidP="00FA7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EastAsia" w:eastAsiaTheme="minorEastAsia" w:hAnsiTheme="minorEastAsia"/>
        <w:sz w:val="28"/>
        <w:szCs w:val="28"/>
      </w:rPr>
      <w:id w:val="10220167"/>
      <w:docPartObj>
        <w:docPartGallery w:val="Page Numbers (Bottom of Page)"/>
        <w:docPartUnique/>
      </w:docPartObj>
    </w:sdtPr>
    <w:sdtContent>
      <w:p w:rsidR="00FA789C" w:rsidRPr="00FA789C" w:rsidRDefault="00FA789C" w:rsidP="00FA789C">
        <w:pPr>
          <w:pStyle w:val="a6"/>
          <w:ind w:leftChars="100" w:left="320"/>
          <w:rPr>
            <w:rFonts w:asciiTheme="minorEastAsia" w:eastAsiaTheme="minorEastAsia" w:hAnsiTheme="minorEastAsia"/>
            <w:sz w:val="28"/>
            <w:szCs w:val="28"/>
          </w:rPr>
        </w:pPr>
        <w:r w:rsidRPr="00FA789C">
          <w:rPr>
            <w:rFonts w:asciiTheme="minorEastAsia" w:eastAsiaTheme="minorEastAsia" w:hAnsiTheme="minorEastAsia" w:hint="eastAsia"/>
            <w:sz w:val="28"/>
            <w:szCs w:val="28"/>
          </w:rPr>
          <w:t xml:space="preserve">— </w:t>
        </w:r>
        <w:r w:rsidR="005E4949" w:rsidRPr="00FA789C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FA789C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="005E4949" w:rsidRPr="00FA789C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CB2E7E" w:rsidRPr="00CB2E7E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10</w:t>
        </w:r>
        <w:r w:rsidR="005E4949" w:rsidRPr="00FA789C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 w:rsidRPr="00FA789C">
          <w:rPr>
            <w:rFonts w:asciiTheme="minorEastAsia" w:eastAsia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EastAsia" w:eastAsiaTheme="minorEastAsia" w:hAnsiTheme="minorEastAsia"/>
        <w:sz w:val="28"/>
        <w:szCs w:val="28"/>
      </w:rPr>
      <w:id w:val="10220156"/>
      <w:docPartObj>
        <w:docPartGallery w:val="Page Numbers (Bottom of Page)"/>
        <w:docPartUnique/>
      </w:docPartObj>
    </w:sdtPr>
    <w:sdtContent>
      <w:p w:rsidR="00FA789C" w:rsidRPr="00FA789C" w:rsidRDefault="00FA789C" w:rsidP="00FA789C">
        <w:pPr>
          <w:pStyle w:val="a6"/>
          <w:ind w:rightChars="100" w:right="320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 w:rsidRPr="00FA789C">
          <w:rPr>
            <w:rFonts w:asciiTheme="minorEastAsia" w:eastAsiaTheme="minorEastAsia" w:hAnsiTheme="minorEastAsia" w:hint="eastAsia"/>
            <w:sz w:val="28"/>
            <w:szCs w:val="28"/>
          </w:rPr>
          <w:t xml:space="preserve">— </w:t>
        </w:r>
        <w:r w:rsidR="005E4949" w:rsidRPr="00FA789C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FA789C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="005E4949" w:rsidRPr="00FA789C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CB2E7E" w:rsidRPr="00CB2E7E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1</w:t>
        </w:r>
        <w:r w:rsidR="005E4949" w:rsidRPr="00FA789C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 w:rsidRPr="00FA789C">
          <w:rPr>
            <w:rFonts w:asciiTheme="minorEastAsia" w:eastAsia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30A" w:rsidRDefault="00BA530A" w:rsidP="00FA789C">
      <w:r>
        <w:separator/>
      </w:r>
    </w:p>
  </w:footnote>
  <w:footnote w:type="continuationSeparator" w:id="1">
    <w:p w:rsidR="00BA530A" w:rsidRDefault="00BA530A" w:rsidP="00FA78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2"/>
  <w:characterSpacingControl w:val="compressPunctuation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789C"/>
    <w:rsid w:val="0008568A"/>
    <w:rsid w:val="000961A4"/>
    <w:rsid w:val="000975F2"/>
    <w:rsid w:val="001260B4"/>
    <w:rsid w:val="00181F76"/>
    <w:rsid w:val="001838C7"/>
    <w:rsid w:val="001C35B4"/>
    <w:rsid w:val="00230934"/>
    <w:rsid w:val="002664AB"/>
    <w:rsid w:val="00282698"/>
    <w:rsid w:val="002E0AF3"/>
    <w:rsid w:val="003228C1"/>
    <w:rsid w:val="0032297E"/>
    <w:rsid w:val="00370DD2"/>
    <w:rsid w:val="00385BB8"/>
    <w:rsid w:val="003C12EE"/>
    <w:rsid w:val="003F447B"/>
    <w:rsid w:val="0048551E"/>
    <w:rsid w:val="005027D3"/>
    <w:rsid w:val="00522A11"/>
    <w:rsid w:val="005B073D"/>
    <w:rsid w:val="005C5A7F"/>
    <w:rsid w:val="005E4949"/>
    <w:rsid w:val="005F42B3"/>
    <w:rsid w:val="00604BDF"/>
    <w:rsid w:val="006125DD"/>
    <w:rsid w:val="006D0B05"/>
    <w:rsid w:val="006D5CFA"/>
    <w:rsid w:val="0070313B"/>
    <w:rsid w:val="00725C57"/>
    <w:rsid w:val="007659BB"/>
    <w:rsid w:val="00774A84"/>
    <w:rsid w:val="00784F58"/>
    <w:rsid w:val="00797AE5"/>
    <w:rsid w:val="007C79FF"/>
    <w:rsid w:val="007E10BD"/>
    <w:rsid w:val="007E4E90"/>
    <w:rsid w:val="00851055"/>
    <w:rsid w:val="00863941"/>
    <w:rsid w:val="00870E1B"/>
    <w:rsid w:val="008736AE"/>
    <w:rsid w:val="00873B5F"/>
    <w:rsid w:val="008950A4"/>
    <w:rsid w:val="008A21C5"/>
    <w:rsid w:val="008F600E"/>
    <w:rsid w:val="00932AB6"/>
    <w:rsid w:val="00937F03"/>
    <w:rsid w:val="009D2485"/>
    <w:rsid w:val="00A1261B"/>
    <w:rsid w:val="00AA1868"/>
    <w:rsid w:val="00AD242E"/>
    <w:rsid w:val="00B066D4"/>
    <w:rsid w:val="00B27993"/>
    <w:rsid w:val="00B806AD"/>
    <w:rsid w:val="00BA530A"/>
    <w:rsid w:val="00BA6DF0"/>
    <w:rsid w:val="00C00488"/>
    <w:rsid w:val="00C46C33"/>
    <w:rsid w:val="00C529D4"/>
    <w:rsid w:val="00C64646"/>
    <w:rsid w:val="00CB2E7E"/>
    <w:rsid w:val="00CC70BA"/>
    <w:rsid w:val="00D520D6"/>
    <w:rsid w:val="00D81455"/>
    <w:rsid w:val="00E75969"/>
    <w:rsid w:val="00E83392"/>
    <w:rsid w:val="00E876F0"/>
    <w:rsid w:val="00ED5AA5"/>
    <w:rsid w:val="00EE4408"/>
    <w:rsid w:val="00F06F31"/>
    <w:rsid w:val="00F13D79"/>
    <w:rsid w:val="00F24C41"/>
    <w:rsid w:val="00F4120B"/>
    <w:rsid w:val="00F91ECC"/>
    <w:rsid w:val="00FA7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  <o:rules v:ext="edit">
        <o:r id="V:Rule2" type="connector" idref="#自选图形 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="仿宋" w:cs="Times New Roman"/>
        <w:sz w:val="28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9C"/>
    <w:pPr>
      <w:widowControl w:val="0"/>
      <w:jc w:val="both"/>
    </w:pPr>
    <w:rPr>
      <w:rFonts w:ascii="Times New Roman" w:eastAsia="方正仿宋_GBK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4">
    <w:name w:val="CM4"/>
    <w:basedOn w:val="a"/>
    <w:next w:val="a"/>
    <w:uiPriority w:val="99"/>
    <w:rsid w:val="00FA789C"/>
    <w:pPr>
      <w:autoSpaceDE w:val="0"/>
      <w:autoSpaceDN w:val="0"/>
      <w:adjustRightInd w:val="0"/>
      <w:spacing w:line="580" w:lineRule="atLeast"/>
      <w:jc w:val="left"/>
    </w:pPr>
    <w:rPr>
      <w:rFonts w:cs="方正仿宋_GBK"/>
      <w:kern w:val="32"/>
      <w:szCs w:val="32"/>
    </w:rPr>
  </w:style>
  <w:style w:type="paragraph" w:customStyle="1" w:styleId="a3">
    <w:name w:val="印发栏"/>
    <w:basedOn w:val="a4"/>
    <w:rsid w:val="00FA789C"/>
    <w:pPr>
      <w:tabs>
        <w:tab w:val="right" w:pos="8465"/>
      </w:tabs>
      <w:autoSpaceDE w:val="0"/>
      <w:autoSpaceDN w:val="0"/>
      <w:adjustRightInd w:val="0"/>
      <w:spacing w:line="454" w:lineRule="atLeast"/>
      <w:ind w:left="357" w:right="357" w:firstLineChars="0" w:firstLine="0"/>
      <w:jc w:val="left"/>
    </w:pPr>
    <w:rPr>
      <w:rFonts w:eastAsia="仿宋_GB2312"/>
      <w:kern w:val="32"/>
      <w:szCs w:val="32"/>
    </w:rPr>
  </w:style>
  <w:style w:type="paragraph" w:styleId="a4">
    <w:name w:val="Normal Indent"/>
    <w:basedOn w:val="a"/>
    <w:uiPriority w:val="99"/>
    <w:semiHidden/>
    <w:unhideWhenUsed/>
    <w:rsid w:val="00FA789C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FA78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A789C"/>
    <w:rPr>
      <w:rFonts w:ascii="Times New Roman" w:eastAsia="方正仿宋_GBK" w:hAnsi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A78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A789C"/>
    <w:rPr>
      <w:rFonts w:ascii="Times New Roman" w:eastAsia="方正仿宋_GBK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675</Words>
  <Characters>3849</Characters>
  <Application>Microsoft Office Word</Application>
  <DocSecurity>0</DocSecurity>
  <Lines>32</Lines>
  <Paragraphs>9</Paragraphs>
  <ScaleCrop>false</ScaleCrop>
  <Company>china</Company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微软用户</cp:lastModifiedBy>
  <cp:revision>3</cp:revision>
  <dcterms:created xsi:type="dcterms:W3CDTF">2019-02-02T08:05:00Z</dcterms:created>
  <dcterms:modified xsi:type="dcterms:W3CDTF">2019-02-02T08:05:00Z</dcterms:modified>
</cp:coreProperties>
</file>