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57" w:rsidRPr="009F05B2" w:rsidRDefault="008A4998" w:rsidP="00D02157">
      <w:pPr>
        <w:spacing w:line="700" w:lineRule="exact"/>
        <w:jc w:val="center"/>
        <w:rPr>
          <w:rFonts w:ascii="方正仿宋_GBK" w:eastAsia="方正仿宋_GBK" w:hAnsi="华文中宋"/>
          <w:spacing w:val="-12"/>
          <w:w w:val="95"/>
          <w:sz w:val="44"/>
          <w:szCs w:val="44"/>
        </w:rPr>
      </w:pPr>
      <w:r w:rsidRPr="009F05B2">
        <w:rPr>
          <w:rFonts w:ascii="方正仿宋_GBK" w:eastAsia="方正仿宋_GBK" w:hAnsi="Times New Roman" w:cs="Times New Roman" w:hint="eastAsia"/>
          <w:sz w:val="44"/>
          <w:szCs w:val="44"/>
        </w:rPr>
        <w:t>关于</w:t>
      </w:r>
      <w:r w:rsidR="00D02157" w:rsidRPr="009F05B2">
        <w:rPr>
          <w:rFonts w:ascii="方正仿宋_GBK" w:eastAsia="方正仿宋_GBK" w:hAnsi="Times New Roman" w:cs="Times New Roman" w:hint="eastAsia"/>
          <w:sz w:val="44"/>
          <w:szCs w:val="44"/>
        </w:rPr>
        <w:t>2018年</w:t>
      </w:r>
      <w:r w:rsidR="00D02157" w:rsidRPr="009F05B2">
        <w:rPr>
          <w:rFonts w:ascii="方正仿宋_GBK" w:eastAsia="方正仿宋_GBK" w:hAnsi="华文中宋" w:hint="eastAsia"/>
          <w:spacing w:val="-12"/>
          <w:w w:val="95"/>
          <w:sz w:val="44"/>
          <w:szCs w:val="44"/>
        </w:rPr>
        <w:t>江阴市省级服务外包切块</w:t>
      </w:r>
    </w:p>
    <w:p w:rsidR="008A4998" w:rsidRPr="009F05B2" w:rsidRDefault="00D02157" w:rsidP="00D02157">
      <w:pPr>
        <w:spacing w:line="0" w:lineRule="atLeast"/>
        <w:jc w:val="center"/>
        <w:rPr>
          <w:rFonts w:ascii="方正仿宋_GBK" w:eastAsia="方正仿宋_GBK"/>
          <w:sz w:val="32"/>
          <w:szCs w:val="32"/>
        </w:rPr>
      </w:pPr>
      <w:r w:rsidRPr="009F05B2">
        <w:rPr>
          <w:rFonts w:ascii="方正仿宋_GBK" w:eastAsia="方正仿宋_GBK" w:hAnsi="华文中宋" w:hint="eastAsia"/>
          <w:spacing w:val="-12"/>
          <w:w w:val="95"/>
          <w:sz w:val="44"/>
          <w:szCs w:val="44"/>
        </w:rPr>
        <w:t>资金</w:t>
      </w:r>
      <w:r w:rsidR="008A4998" w:rsidRPr="009F05B2">
        <w:rPr>
          <w:rFonts w:ascii="方正仿宋_GBK" w:eastAsia="方正仿宋_GBK" w:hAnsi="Times New Roman" w:cs="Times New Roman" w:hint="eastAsia"/>
          <w:sz w:val="44"/>
          <w:szCs w:val="44"/>
        </w:rPr>
        <w:t>项目的公示</w:t>
      </w:r>
    </w:p>
    <w:p w:rsidR="008A4998" w:rsidRPr="009F05B2" w:rsidRDefault="008A4998" w:rsidP="008A4998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CE1C2F" w:rsidRDefault="008A4998" w:rsidP="0036663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F05B2">
        <w:rPr>
          <w:rFonts w:ascii="方正仿宋_GBK" w:eastAsia="方正仿宋_GBK" w:cs="仿宋_GB2312" w:hint="eastAsia"/>
          <w:sz w:val="32"/>
          <w:szCs w:val="32"/>
        </w:rPr>
        <w:t>根据《江阴市省级服务外包切块资金实施细则》（</w:t>
      </w:r>
      <w:proofErr w:type="gramStart"/>
      <w:r w:rsidRPr="009F05B2">
        <w:rPr>
          <w:rFonts w:ascii="方正仿宋_GBK" w:eastAsia="方正仿宋_GBK" w:cs="仿宋_GB2312" w:hint="eastAsia"/>
          <w:sz w:val="32"/>
          <w:szCs w:val="32"/>
        </w:rPr>
        <w:t>澄财工贸</w:t>
      </w:r>
      <w:proofErr w:type="gramEnd"/>
      <w:r w:rsidRPr="009F05B2">
        <w:rPr>
          <w:rFonts w:ascii="方正仿宋_GBK" w:eastAsia="方正仿宋_GBK" w:hint="eastAsia"/>
          <w:sz w:val="32"/>
          <w:szCs w:val="32"/>
        </w:rPr>
        <w:t>〔2018〕</w:t>
      </w:r>
      <w:r w:rsidRPr="009F05B2">
        <w:rPr>
          <w:rFonts w:ascii="方正仿宋_GBK" w:eastAsia="方正仿宋_GBK" w:cs="仿宋_GB2312" w:hint="eastAsia"/>
          <w:sz w:val="32"/>
          <w:szCs w:val="32"/>
        </w:rPr>
        <w:t>9号、澄商务</w:t>
      </w:r>
      <w:r w:rsidRPr="009F05B2">
        <w:rPr>
          <w:rFonts w:ascii="方正仿宋_GBK" w:eastAsia="方正仿宋_GBK" w:hint="eastAsia"/>
          <w:sz w:val="32"/>
          <w:szCs w:val="32"/>
        </w:rPr>
        <w:t>〔2018〕</w:t>
      </w:r>
      <w:r w:rsidRPr="009F05B2">
        <w:rPr>
          <w:rFonts w:ascii="方正仿宋_GBK" w:eastAsia="方正仿宋_GBK" w:cs="仿宋_GB2312" w:hint="eastAsia"/>
          <w:sz w:val="32"/>
          <w:szCs w:val="32"/>
        </w:rPr>
        <w:t>30)的文件精神，</w:t>
      </w:r>
      <w:r w:rsidR="001C6F8E" w:rsidRPr="009F05B2">
        <w:rPr>
          <w:rFonts w:ascii="方正仿宋_GBK" w:eastAsia="方正仿宋_GBK" w:hint="eastAsia"/>
          <w:sz w:val="32"/>
          <w:szCs w:val="32"/>
        </w:rPr>
        <w:t>经高新区和临港经济开发区初审，我局</w:t>
      </w:r>
      <w:r w:rsidRPr="009F05B2">
        <w:rPr>
          <w:rFonts w:ascii="方正仿宋_GBK" w:eastAsia="方正仿宋_GBK" w:hint="eastAsia"/>
          <w:sz w:val="32"/>
          <w:szCs w:val="32"/>
        </w:rPr>
        <w:t>审查、审核，及第三方江阴指南针会计事务所的专项审计，申报符合条件的企业有9家。</w:t>
      </w:r>
      <w:r w:rsidR="00CE1C2F">
        <w:rPr>
          <w:rFonts w:ascii="方正仿宋_GBK" w:eastAsia="方正仿宋_GBK" w:hint="eastAsia"/>
          <w:sz w:val="32"/>
          <w:szCs w:val="32"/>
        </w:rPr>
        <w:t xml:space="preserve"> </w:t>
      </w:r>
      <w:r w:rsidR="00CE1C2F">
        <w:rPr>
          <w:rFonts w:ascii="方正仿宋_GBK" w:eastAsia="方正仿宋_GBK"/>
          <w:sz w:val="32"/>
          <w:szCs w:val="32"/>
        </w:rPr>
        <w:t xml:space="preserve"> </w:t>
      </w:r>
    </w:p>
    <w:p w:rsidR="00366636" w:rsidRPr="009F05B2" w:rsidRDefault="008A4998" w:rsidP="00366636">
      <w:pPr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9F05B2">
        <w:rPr>
          <w:rFonts w:ascii="方正仿宋_GBK" w:eastAsia="方正仿宋_GBK" w:hint="eastAsia"/>
          <w:sz w:val="32"/>
          <w:szCs w:val="32"/>
        </w:rPr>
        <w:t>现对这9家企业进行公示，公示期间如有异议请致电86860945。</w:t>
      </w:r>
    </w:p>
    <w:p w:rsidR="008A4998" w:rsidRPr="009F05B2" w:rsidRDefault="00366636" w:rsidP="0036663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F05B2">
        <w:rPr>
          <w:rFonts w:ascii="方正仿宋_GBK" w:eastAsia="方正仿宋_GBK" w:hint="eastAsia"/>
          <w:sz w:val="32"/>
          <w:szCs w:val="32"/>
        </w:rPr>
        <w:t>公示时间：2018年9月5日—9月</w:t>
      </w:r>
      <w:r w:rsidR="00C93F16">
        <w:rPr>
          <w:rFonts w:ascii="方正仿宋_GBK" w:eastAsia="方正仿宋_GBK"/>
          <w:sz w:val="32"/>
          <w:szCs w:val="32"/>
        </w:rPr>
        <w:t>10</w:t>
      </w:r>
      <w:r w:rsidRPr="009F05B2">
        <w:rPr>
          <w:rFonts w:ascii="方正仿宋_GBK" w:eastAsia="方正仿宋_GBK" w:hint="eastAsia"/>
          <w:sz w:val="32"/>
          <w:szCs w:val="32"/>
        </w:rPr>
        <w:t>日。</w:t>
      </w:r>
    </w:p>
    <w:p w:rsidR="008A4998" w:rsidRPr="009F05B2" w:rsidRDefault="008A4998" w:rsidP="008A4998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D02157" w:rsidRPr="009F05B2" w:rsidRDefault="008A4998" w:rsidP="006B1037">
      <w:pPr>
        <w:ind w:firstLineChars="200" w:firstLine="883"/>
        <w:jc w:val="center"/>
        <w:rPr>
          <w:rFonts w:ascii="方正仿宋_GBK" w:eastAsia="方正仿宋_GBK"/>
          <w:b/>
          <w:sz w:val="44"/>
          <w:szCs w:val="44"/>
        </w:rPr>
      </w:pPr>
      <w:r w:rsidRPr="009F05B2">
        <w:rPr>
          <w:rFonts w:ascii="方正仿宋_GBK" w:eastAsia="方正仿宋_GBK" w:hint="eastAsia"/>
          <w:b/>
          <w:sz w:val="44"/>
          <w:szCs w:val="44"/>
        </w:rPr>
        <w:t>公示名单</w:t>
      </w:r>
    </w:p>
    <w:p w:rsidR="001C65CC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无锡佰</w:t>
      </w:r>
      <w:proofErr w:type="gramStart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翱</w:t>
      </w:r>
      <w:proofErr w:type="gramEnd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得生物科学有限公司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proofErr w:type="gramStart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江阴迈康升华</w:t>
      </w:r>
      <w:proofErr w:type="gramEnd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医药科技有限公司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proofErr w:type="gramStart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江阴港</w:t>
      </w:r>
      <w:proofErr w:type="gramEnd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联国际船务代理有限公司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proofErr w:type="gramStart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贝卡尔</w:t>
      </w:r>
      <w:proofErr w:type="gramEnd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特(中国)技术研发有限公司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中</w:t>
      </w:r>
      <w:proofErr w:type="gramStart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船澄西</w:t>
      </w:r>
      <w:proofErr w:type="gramEnd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船舶修造有限公司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江苏长电科技股份有限公司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sz w:val="28"/>
          <w:szCs w:val="28"/>
        </w:rPr>
      </w:pPr>
      <w:r w:rsidRPr="009F05B2">
        <w:rPr>
          <w:rFonts w:ascii="方正仿宋_GBK" w:eastAsia="方正仿宋_GBK" w:hAnsiTheme="minorEastAsia" w:hint="eastAsia"/>
          <w:sz w:val="28"/>
          <w:szCs w:val="28"/>
        </w:rPr>
        <w:t>江苏远望神州软件有限公司</w:t>
      </w:r>
    </w:p>
    <w:p w:rsidR="00D02157" w:rsidRPr="009F05B2" w:rsidRDefault="00D02157" w:rsidP="000E792D">
      <w:pPr>
        <w:jc w:val="center"/>
        <w:rPr>
          <w:rFonts w:ascii="方正仿宋_GBK" w:eastAsia="方正仿宋_GBK" w:hAnsiTheme="minorEastAsia"/>
          <w:color w:val="000000"/>
          <w:sz w:val="28"/>
          <w:szCs w:val="28"/>
        </w:rPr>
      </w:pPr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光大水</w:t>
      </w:r>
      <w:proofErr w:type="gramStart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务</w:t>
      </w:r>
      <w:proofErr w:type="gramEnd"/>
      <w:r w:rsidRPr="009F05B2">
        <w:rPr>
          <w:rFonts w:ascii="方正仿宋_GBK" w:eastAsia="方正仿宋_GBK" w:hAnsiTheme="minorEastAsia" w:hint="eastAsia"/>
          <w:color w:val="000000"/>
          <w:sz w:val="28"/>
          <w:szCs w:val="28"/>
        </w:rPr>
        <w:t>（江阴）有限公司</w:t>
      </w:r>
    </w:p>
    <w:p w:rsidR="003E580B" w:rsidRPr="009F05B2" w:rsidRDefault="00D02157" w:rsidP="009F05B2">
      <w:pPr>
        <w:jc w:val="center"/>
        <w:rPr>
          <w:rFonts w:ascii="方正仿宋_GBK" w:eastAsia="方正仿宋_GBK" w:hAnsiTheme="minorEastAsia"/>
          <w:sz w:val="28"/>
          <w:szCs w:val="28"/>
        </w:rPr>
      </w:pPr>
      <w:r w:rsidRPr="009F05B2">
        <w:rPr>
          <w:rFonts w:ascii="方正仿宋_GBK" w:eastAsia="方正仿宋_GBK" w:hAnsiTheme="minorEastAsia" w:hint="eastAsia"/>
          <w:sz w:val="28"/>
          <w:szCs w:val="28"/>
        </w:rPr>
        <w:t>必维申优质量技术服务江苏有限公司</w:t>
      </w:r>
    </w:p>
    <w:sectPr w:rsidR="003E580B" w:rsidRPr="009F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EA" w:rsidRDefault="004C07EA" w:rsidP="008A4998">
      <w:r>
        <w:separator/>
      </w:r>
    </w:p>
  </w:endnote>
  <w:endnote w:type="continuationSeparator" w:id="0">
    <w:p w:rsidR="004C07EA" w:rsidRDefault="004C07EA" w:rsidP="008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EA" w:rsidRDefault="004C07EA" w:rsidP="008A4998">
      <w:r>
        <w:separator/>
      </w:r>
    </w:p>
  </w:footnote>
  <w:footnote w:type="continuationSeparator" w:id="0">
    <w:p w:rsidR="004C07EA" w:rsidRDefault="004C07EA" w:rsidP="008A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340"/>
    <w:rsid w:val="000E792D"/>
    <w:rsid w:val="00147C22"/>
    <w:rsid w:val="001C65CC"/>
    <w:rsid w:val="001C6F8E"/>
    <w:rsid w:val="00366636"/>
    <w:rsid w:val="003E580B"/>
    <w:rsid w:val="00490340"/>
    <w:rsid w:val="004C07EA"/>
    <w:rsid w:val="006B1037"/>
    <w:rsid w:val="007E66B7"/>
    <w:rsid w:val="008A4998"/>
    <w:rsid w:val="009F05B2"/>
    <w:rsid w:val="00A46A71"/>
    <w:rsid w:val="00C93F16"/>
    <w:rsid w:val="00CE1C2F"/>
    <w:rsid w:val="00D02157"/>
    <w:rsid w:val="00D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D2AA"/>
  <w15:docId w15:val="{38C2A746-01E5-4766-B3C5-80A96663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cp:lastPrinted>2018-09-05T01:34:00Z</cp:lastPrinted>
  <dcterms:created xsi:type="dcterms:W3CDTF">2018-09-05T01:22:00Z</dcterms:created>
  <dcterms:modified xsi:type="dcterms:W3CDTF">2018-09-05T06:48:00Z</dcterms:modified>
</cp:coreProperties>
</file>