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9" w:lineRule="exact"/>
        <w:rPr>
          <w:sz w:val="24"/>
          <w:szCs w:val="24"/>
          <w:color w:val="auto"/>
        </w:rPr>
      </w:pPr>
    </w:p>
    <w:p>
      <w:pPr>
        <w:jc w:val="center"/>
        <w:ind w:left="580" w:right="446"/>
        <w:spacing w:after="0" w:line="750" w:lineRule="exact"/>
        <w:rPr>
          <w:sz w:val="20"/>
          <w:szCs w:val="20"/>
          <w:color w:val="auto"/>
        </w:rPr>
      </w:pPr>
      <w:r>
        <w:rPr>
          <w:rFonts w:ascii="微软雅黑" w:cs="微软雅黑" w:eastAsia="微软雅黑" w:hAnsi="微软雅黑"/>
          <w:sz w:val="52"/>
          <w:szCs w:val="52"/>
          <w:color w:val="auto"/>
        </w:rPr>
        <w:t>江阴市住房和城乡建设局</w:t>
      </w:r>
      <w:r>
        <w:rPr>
          <w:rFonts w:ascii="Times New Roman" w:cs="Times New Roman" w:eastAsia="Times New Roman" w:hAnsi="Times New Roman"/>
          <w:sz w:val="52"/>
          <w:szCs w:val="52"/>
          <w:color w:val="auto"/>
        </w:rPr>
        <w:t xml:space="preserve"> 2018 </w:t>
      </w:r>
      <w:r>
        <w:rPr>
          <w:rFonts w:ascii="微软雅黑" w:cs="微软雅黑" w:eastAsia="微软雅黑" w:hAnsi="微软雅黑"/>
          <w:sz w:val="52"/>
          <w:szCs w:val="52"/>
          <w:color w:val="auto"/>
        </w:rPr>
        <w:t>年度部门预算公开</w:t>
      </w:r>
    </w:p>
    <w:p>
      <w:pPr>
        <w:sectPr>
          <w:pgSz w:w="11900" w:h="16838" w:orient="portrait"/>
          <w:cols w:equalWidth="0" w:num="1">
            <w:col w:w="9026"/>
          </w:cols>
          <w:pgMar w:left="1440" w:top="1440" w:right="1440" w:bottom="959"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8" w:lineRule="exact"/>
        <w:rPr>
          <w:sz w:val="24"/>
          <w:szCs w:val="24"/>
          <w:color w:val="auto"/>
        </w:rPr>
      </w:pPr>
    </w:p>
    <w:p>
      <w:pPr>
        <w:ind w:left="764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center"/>
        <w:ind w:left="3340"/>
        <w:spacing w:after="0" w:line="581" w:lineRule="exact"/>
        <w:tabs>
          <w:tab w:leader="none" w:pos="420" w:val="left"/>
        </w:tabs>
        <w:rPr>
          <w:sz w:val="20"/>
          <w:szCs w:val="20"/>
          <w:color w:val="auto"/>
        </w:rPr>
      </w:pPr>
      <w:r>
        <w:rPr>
          <w:rFonts w:ascii="微软雅黑" w:cs="微软雅黑" w:eastAsia="微软雅黑" w:hAnsi="微软雅黑"/>
          <w:sz w:val="44"/>
          <w:szCs w:val="44"/>
          <w:color w:val="auto"/>
        </w:rPr>
        <w:t>目</w:t>
        <w:tab/>
        <w:t>录</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40"/>
        <w:spacing w:after="0" w:line="423" w:lineRule="exact"/>
        <w:rPr>
          <w:sz w:val="20"/>
          <w:szCs w:val="20"/>
          <w:color w:val="auto"/>
        </w:rPr>
      </w:pPr>
      <w:r>
        <w:rPr>
          <w:rFonts w:ascii="微软雅黑" w:cs="微软雅黑" w:eastAsia="微软雅黑" w:hAnsi="微软雅黑"/>
          <w:sz w:val="32"/>
          <w:szCs w:val="32"/>
          <w:color w:val="auto"/>
        </w:rPr>
        <w:t>第一部分 部门概况</w:t>
      </w:r>
    </w:p>
    <w:p>
      <w:pPr>
        <w:spacing w:after="0" w:line="118" w:lineRule="exact"/>
        <w:rPr>
          <w:sz w:val="20"/>
          <w:szCs w:val="20"/>
          <w:color w:val="auto"/>
        </w:rPr>
      </w:pPr>
    </w:p>
    <w:p>
      <w:pPr>
        <w:ind w:left="40"/>
        <w:spacing w:after="0" w:line="423" w:lineRule="exact"/>
        <w:rPr>
          <w:sz w:val="20"/>
          <w:szCs w:val="20"/>
          <w:color w:val="auto"/>
        </w:rPr>
      </w:pPr>
      <w:r>
        <w:rPr>
          <w:rFonts w:ascii="微软雅黑" w:cs="微软雅黑" w:eastAsia="微软雅黑" w:hAnsi="微软雅黑"/>
          <w:sz w:val="32"/>
          <w:szCs w:val="32"/>
          <w:color w:val="auto"/>
        </w:rPr>
        <w:t>一、主要职能</w:t>
      </w:r>
    </w:p>
    <w:p>
      <w:pPr>
        <w:spacing w:after="0" w:line="130" w:lineRule="exact"/>
        <w:rPr>
          <w:sz w:val="20"/>
          <w:szCs w:val="20"/>
          <w:color w:val="auto"/>
        </w:rPr>
      </w:pPr>
    </w:p>
    <w:p>
      <w:pPr>
        <w:ind w:left="40" w:right="3546"/>
        <w:spacing w:after="0" w:line="507" w:lineRule="exact"/>
        <w:rPr>
          <w:sz w:val="20"/>
          <w:szCs w:val="20"/>
          <w:color w:val="auto"/>
        </w:rPr>
      </w:pPr>
      <w:r>
        <w:rPr>
          <w:rFonts w:ascii="微软雅黑" w:cs="微软雅黑" w:eastAsia="微软雅黑" w:hAnsi="微软雅黑"/>
          <w:sz w:val="32"/>
          <w:szCs w:val="32"/>
          <w:color w:val="auto"/>
        </w:rPr>
        <w:t>二、部门机构设置及预算单位构成情况三、</w:t>
      </w: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年度部门主要工作任务及目标第二部分</w:t>
      </w:r>
      <w:r>
        <w:rPr>
          <w:rFonts w:ascii="Times New Roman" w:cs="Times New Roman" w:eastAsia="Times New Roman" w:hAnsi="Times New Roman"/>
          <w:sz w:val="32"/>
          <w:szCs w:val="32"/>
          <w:color w:val="auto"/>
        </w:rPr>
        <w:t xml:space="preserve"> 2018 </w:t>
      </w:r>
      <w:r>
        <w:rPr>
          <w:rFonts w:ascii="微软雅黑" w:cs="微软雅黑" w:eastAsia="微软雅黑" w:hAnsi="微软雅黑"/>
          <w:sz w:val="32"/>
          <w:szCs w:val="32"/>
          <w:color w:val="auto"/>
        </w:rPr>
        <w:t>年度部门预算表一、收支预算总表</w:t>
      </w:r>
    </w:p>
    <w:p>
      <w:pPr>
        <w:spacing w:after="0" w:line="121" w:lineRule="exact"/>
        <w:rPr>
          <w:sz w:val="20"/>
          <w:szCs w:val="20"/>
          <w:color w:val="auto"/>
        </w:rPr>
      </w:pPr>
    </w:p>
    <w:p>
      <w:pPr>
        <w:ind w:left="40"/>
        <w:spacing w:after="0" w:line="423" w:lineRule="exact"/>
        <w:rPr>
          <w:sz w:val="20"/>
          <w:szCs w:val="20"/>
          <w:color w:val="auto"/>
        </w:rPr>
      </w:pPr>
      <w:r>
        <w:rPr>
          <w:rFonts w:ascii="微软雅黑" w:cs="微软雅黑" w:eastAsia="微软雅黑" w:hAnsi="微软雅黑"/>
          <w:sz w:val="32"/>
          <w:szCs w:val="32"/>
          <w:color w:val="auto"/>
        </w:rPr>
        <w:t>二、收入预算总表</w:t>
      </w:r>
    </w:p>
    <w:p>
      <w:pPr>
        <w:spacing w:after="0" w:line="118" w:lineRule="exact"/>
        <w:rPr>
          <w:sz w:val="20"/>
          <w:szCs w:val="20"/>
          <w:color w:val="auto"/>
        </w:rPr>
      </w:pPr>
    </w:p>
    <w:p>
      <w:pPr>
        <w:ind w:left="40"/>
        <w:spacing w:after="0" w:line="423" w:lineRule="exact"/>
        <w:rPr>
          <w:sz w:val="20"/>
          <w:szCs w:val="20"/>
          <w:color w:val="auto"/>
        </w:rPr>
      </w:pPr>
      <w:r>
        <w:rPr>
          <w:rFonts w:ascii="微软雅黑" w:cs="微软雅黑" w:eastAsia="微软雅黑" w:hAnsi="微软雅黑"/>
          <w:sz w:val="32"/>
          <w:szCs w:val="32"/>
          <w:color w:val="auto"/>
        </w:rPr>
        <w:t>三、支出预算总表</w:t>
      </w:r>
    </w:p>
    <w:p>
      <w:pPr>
        <w:spacing w:after="0" w:line="118" w:lineRule="exact"/>
        <w:rPr>
          <w:sz w:val="20"/>
          <w:szCs w:val="20"/>
          <w:color w:val="auto"/>
        </w:rPr>
      </w:pPr>
    </w:p>
    <w:p>
      <w:pPr>
        <w:ind w:left="40"/>
        <w:spacing w:after="0" w:line="423" w:lineRule="exact"/>
        <w:rPr>
          <w:sz w:val="20"/>
          <w:szCs w:val="20"/>
          <w:color w:val="auto"/>
        </w:rPr>
      </w:pPr>
      <w:r>
        <w:rPr>
          <w:rFonts w:ascii="微软雅黑" w:cs="微软雅黑" w:eastAsia="微软雅黑" w:hAnsi="微软雅黑"/>
          <w:sz w:val="32"/>
          <w:szCs w:val="32"/>
          <w:color w:val="auto"/>
        </w:rPr>
        <w:t>四、财政拨款收支预算总表</w:t>
      </w:r>
    </w:p>
    <w:p>
      <w:pPr>
        <w:spacing w:after="0" w:line="118" w:lineRule="exact"/>
        <w:rPr>
          <w:sz w:val="20"/>
          <w:szCs w:val="20"/>
          <w:color w:val="auto"/>
        </w:rPr>
      </w:pPr>
    </w:p>
    <w:p>
      <w:pPr>
        <w:ind w:left="40"/>
        <w:spacing w:after="0" w:line="423" w:lineRule="exact"/>
        <w:rPr>
          <w:sz w:val="20"/>
          <w:szCs w:val="20"/>
          <w:color w:val="auto"/>
        </w:rPr>
      </w:pPr>
      <w:r>
        <w:rPr>
          <w:rFonts w:ascii="微软雅黑" w:cs="微软雅黑" w:eastAsia="微软雅黑" w:hAnsi="微软雅黑"/>
          <w:sz w:val="32"/>
          <w:szCs w:val="32"/>
          <w:color w:val="auto"/>
        </w:rPr>
        <w:t>五、财政拨款支出预算表</w:t>
      </w:r>
    </w:p>
    <w:p>
      <w:pPr>
        <w:spacing w:after="0" w:line="118" w:lineRule="exact"/>
        <w:rPr>
          <w:sz w:val="20"/>
          <w:szCs w:val="20"/>
          <w:color w:val="auto"/>
        </w:rPr>
      </w:pPr>
    </w:p>
    <w:p>
      <w:pPr>
        <w:ind w:left="40"/>
        <w:spacing w:after="0" w:line="423" w:lineRule="exact"/>
        <w:rPr>
          <w:sz w:val="20"/>
          <w:szCs w:val="20"/>
          <w:color w:val="auto"/>
        </w:rPr>
      </w:pPr>
      <w:r>
        <w:rPr>
          <w:rFonts w:ascii="微软雅黑" w:cs="微软雅黑" w:eastAsia="微软雅黑" w:hAnsi="微软雅黑"/>
          <w:sz w:val="32"/>
          <w:szCs w:val="32"/>
          <w:color w:val="auto"/>
        </w:rPr>
        <w:t>六、财政拨款基本支出预算表</w:t>
      </w:r>
    </w:p>
    <w:p>
      <w:pPr>
        <w:spacing w:after="0" w:line="118" w:lineRule="exact"/>
        <w:rPr>
          <w:sz w:val="20"/>
          <w:szCs w:val="20"/>
          <w:color w:val="auto"/>
        </w:rPr>
      </w:pPr>
    </w:p>
    <w:p>
      <w:pPr>
        <w:ind w:left="40"/>
        <w:spacing w:after="0" w:line="423" w:lineRule="exact"/>
        <w:rPr>
          <w:sz w:val="20"/>
          <w:szCs w:val="20"/>
          <w:color w:val="auto"/>
        </w:rPr>
      </w:pPr>
      <w:r>
        <w:rPr>
          <w:rFonts w:ascii="微软雅黑" w:cs="微软雅黑" w:eastAsia="微软雅黑" w:hAnsi="微软雅黑"/>
          <w:sz w:val="32"/>
          <w:szCs w:val="32"/>
          <w:color w:val="auto"/>
        </w:rPr>
        <w:t>七、一般公共预算支出预算表</w:t>
      </w:r>
    </w:p>
    <w:p>
      <w:pPr>
        <w:spacing w:after="0" w:line="118" w:lineRule="exact"/>
        <w:rPr>
          <w:sz w:val="20"/>
          <w:szCs w:val="20"/>
          <w:color w:val="auto"/>
        </w:rPr>
      </w:pPr>
    </w:p>
    <w:p>
      <w:pPr>
        <w:ind w:left="40"/>
        <w:spacing w:after="0" w:line="423" w:lineRule="exact"/>
        <w:rPr>
          <w:sz w:val="20"/>
          <w:szCs w:val="20"/>
          <w:color w:val="auto"/>
        </w:rPr>
      </w:pPr>
      <w:r>
        <w:rPr>
          <w:rFonts w:ascii="微软雅黑" w:cs="微软雅黑" w:eastAsia="微软雅黑" w:hAnsi="微软雅黑"/>
          <w:sz w:val="32"/>
          <w:szCs w:val="32"/>
          <w:color w:val="auto"/>
        </w:rPr>
        <w:t>八、一般公共预算基本支出预算表</w:t>
      </w:r>
    </w:p>
    <w:p>
      <w:pPr>
        <w:spacing w:after="0" w:line="130" w:lineRule="exact"/>
        <w:rPr>
          <w:sz w:val="20"/>
          <w:szCs w:val="20"/>
          <w:color w:val="auto"/>
        </w:rPr>
      </w:pPr>
    </w:p>
    <w:p>
      <w:pPr>
        <w:ind w:left="40" w:right="466"/>
        <w:spacing w:after="0" w:line="476" w:lineRule="exact"/>
        <w:rPr>
          <w:sz w:val="20"/>
          <w:szCs w:val="20"/>
          <w:color w:val="auto"/>
        </w:rPr>
      </w:pPr>
      <w:r>
        <w:rPr>
          <w:rFonts w:ascii="微软雅黑" w:cs="微软雅黑" w:eastAsia="微软雅黑" w:hAnsi="微软雅黑"/>
          <w:sz w:val="32"/>
          <w:szCs w:val="32"/>
          <w:color w:val="auto"/>
        </w:rPr>
        <w:t>九、一般公共预算“三公”经费、会议费、培训费支出预算表十、政府性基金财政拨款支出预算表</w:t>
      </w:r>
    </w:p>
    <w:p>
      <w:pPr>
        <w:spacing w:after="0" w:line="130" w:lineRule="exact"/>
        <w:rPr>
          <w:sz w:val="20"/>
          <w:szCs w:val="20"/>
          <w:color w:val="auto"/>
        </w:rPr>
      </w:pPr>
    </w:p>
    <w:p>
      <w:pPr>
        <w:ind w:left="40" w:right="2666"/>
        <w:spacing w:after="0" w:line="476" w:lineRule="exact"/>
        <w:rPr>
          <w:sz w:val="20"/>
          <w:szCs w:val="20"/>
          <w:color w:val="auto"/>
        </w:rPr>
      </w:pPr>
      <w:r>
        <w:rPr>
          <w:rFonts w:ascii="微软雅黑" w:cs="微软雅黑" w:eastAsia="微软雅黑" w:hAnsi="微软雅黑"/>
          <w:sz w:val="32"/>
          <w:szCs w:val="32"/>
          <w:color w:val="auto"/>
        </w:rPr>
        <w:t>十一、一般公共预算机关运行经费支出预算表十二、政府采购支出预算表</w:t>
      </w:r>
    </w:p>
    <w:p>
      <w:pPr>
        <w:spacing w:after="0" w:line="130" w:lineRule="exact"/>
        <w:rPr>
          <w:sz w:val="20"/>
          <w:szCs w:val="20"/>
          <w:color w:val="auto"/>
        </w:rPr>
      </w:pPr>
    </w:p>
    <w:p>
      <w:pPr>
        <w:ind w:left="40" w:right="3706"/>
        <w:spacing w:after="0" w:line="476" w:lineRule="exact"/>
        <w:rPr>
          <w:sz w:val="20"/>
          <w:szCs w:val="20"/>
          <w:color w:val="auto"/>
        </w:rPr>
      </w:pPr>
      <w:r>
        <w:rPr>
          <w:rFonts w:ascii="微软雅黑" w:cs="微软雅黑" w:eastAsia="微软雅黑" w:hAnsi="微软雅黑"/>
          <w:sz w:val="32"/>
          <w:szCs w:val="32"/>
          <w:color w:val="auto"/>
        </w:rPr>
        <w:t>第三部分</w:t>
      </w:r>
      <w:r>
        <w:rPr>
          <w:rFonts w:ascii="Times New Roman" w:cs="Times New Roman" w:eastAsia="Times New Roman" w:hAnsi="Times New Roman"/>
          <w:sz w:val="32"/>
          <w:szCs w:val="32"/>
          <w:color w:val="auto"/>
        </w:rPr>
        <w:t xml:space="preserve"> 2018 </w:t>
      </w:r>
      <w:r>
        <w:rPr>
          <w:rFonts w:ascii="微软雅黑" w:cs="微软雅黑" w:eastAsia="微软雅黑" w:hAnsi="微软雅黑"/>
          <w:sz w:val="32"/>
          <w:szCs w:val="32"/>
          <w:color w:val="auto"/>
        </w:rPr>
        <w:t>年度部门预算情况说明第四部分 名词解释</w:t>
      </w:r>
    </w:p>
    <w:p>
      <w:pPr>
        <w:sectPr>
          <w:pgSz w:w="11900" w:h="16838" w:orient="portrait"/>
          <w:cols w:equalWidth="0" w:num="1">
            <w:col w:w="9026"/>
          </w:cols>
          <w:pgMar w:left="1440" w:top="1440" w:right="1440" w:bottom="9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2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jc w:val="center"/>
        <w:ind w:right="-1213"/>
        <w:spacing w:after="0" w:line="476" w:lineRule="exact"/>
        <w:tabs>
          <w:tab w:leader="none" w:pos="340" w:val="left"/>
        </w:tabs>
        <w:rPr>
          <w:sz w:val="20"/>
          <w:szCs w:val="20"/>
          <w:color w:val="auto"/>
        </w:rPr>
      </w:pPr>
      <w:r>
        <w:rPr>
          <w:rFonts w:ascii="微软雅黑" w:cs="微软雅黑" w:eastAsia="微软雅黑" w:hAnsi="微软雅黑"/>
          <w:sz w:val="36"/>
          <w:szCs w:val="36"/>
          <w:color w:val="auto"/>
        </w:rPr>
        <w:t>第一部分</w:t>
        <w:tab/>
        <w:t>部门概况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ind w:left="140"/>
        <w:spacing w:after="0" w:line="423" w:lineRule="exact"/>
        <w:rPr>
          <w:sz w:val="20"/>
          <w:szCs w:val="20"/>
          <w:color w:val="auto"/>
        </w:rPr>
      </w:pPr>
      <w:r>
        <w:rPr>
          <w:rFonts w:ascii="微软雅黑" w:cs="微软雅黑" w:eastAsia="微软雅黑" w:hAnsi="微软雅黑"/>
          <w:sz w:val="32"/>
          <w:szCs w:val="32"/>
          <w:color w:val="auto"/>
        </w:rPr>
        <w:t>一、主要职能</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140"/>
        <w:spacing w:after="0" w:line="423" w:lineRule="exact"/>
        <w:rPr>
          <w:sz w:val="20"/>
          <w:szCs w:val="20"/>
          <w:color w:val="auto"/>
        </w:rPr>
      </w:pPr>
      <w:r>
        <w:rPr>
          <w:rFonts w:ascii="微软雅黑" w:cs="微软雅黑" w:eastAsia="微软雅黑" w:hAnsi="微软雅黑"/>
          <w:sz w:val="32"/>
          <w:szCs w:val="32"/>
          <w:color w:val="auto"/>
        </w:rPr>
        <w:t>二、部门机构设置及预算单位构成情况</w:t>
      </w:r>
    </w:p>
    <w:p>
      <w:pPr>
        <w:spacing w:after="0" w:line="168" w:lineRule="exact"/>
        <w:rPr>
          <w:sz w:val="20"/>
          <w:szCs w:val="20"/>
          <w:color w:val="auto"/>
        </w:rPr>
      </w:pPr>
    </w:p>
    <w:p>
      <w:pPr>
        <w:ind w:left="780"/>
        <w:spacing w:after="0" w:line="410" w:lineRule="exact"/>
        <w:rPr>
          <w:sz w:val="20"/>
          <w:szCs w:val="20"/>
          <w:color w:val="auto"/>
        </w:rPr>
      </w:pPr>
      <w:r>
        <w:rPr>
          <w:rFonts w:ascii="Times New Roman" w:cs="Times New Roman" w:eastAsia="Times New Roman" w:hAnsi="Times New Roman"/>
          <w:sz w:val="31"/>
          <w:szCs w:val="31"/>
          <w:color w:val="auto"/>
        </w:rPr>
        <w:t>1</w:t>
      </w:r>
      <w:r>
        <w:rPr>
          <w:rFonts w:ascii="微软雅黑" w:cs="微软雅黑" w:eastAsia="微软雅黑" w:hAnsi="微软雅黑"/>
          <w:sz w:val="31"/>
          <w:szCs w:val="31"/>
          <w:color w:val="auto"/>
        </w:rPr>
        <w:t>．根据部门职责分工，本部门内设机构包括：</w:t>
      </w:r>
    </w:p>
    <w:p>
      <w:pPr>
        <w:spacing w:after="0" w:line="326"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（一）办公室（挂</w:t>
      </w:r>
      <w:r>
        <w:rPr>
          <w:rFonts w:ascii="Times New Roman" w:cs="Times New Roman" w:eastAsia="Times New Roman" w:hAnsi="Times New Roman"/>
          <w:sz w:val="24"/>
          <w:szCs w:val="24"/>
          <w:color w:val="auto"/>
        </w:rPr>
        <w:t>“</w:t>
      </w:r>
      <w:r>
        <w:rPr>
          <w:rFonts w:ascii="微软雅黑" w:cs="微软雅黑" w:eastAsia="微软雅黑" w:hAnsi="微软雅黑"/>
          <w:sz w:val="24"/>
          <w:szCs w:val="24"/>
          <w:color w:val="auto"/>
        </w:rPr>
        <w:t>信息科</w:t>
      </w:r>
      <w:r>
        <w:rPr>
          <w:rFonts w:ascii="Times New Roman" w:cs="Times New Roman" w:eastAsia="Times New Roman" w:hAnsi="Times New Roman"/>
          <w:sz w:val="24"/>
          <w:szCs w:val="24"/>
          <w:color w:val="auto"/>
        </w:rPr>
        <w:t>”</w:t>
      </w:r>
      <w:r>
        <w:rPr>
          <w:rFonts w:ascii="微软雅黑" w:cs="微软雅黑" w:eastAsia="微软雅黑" w:hAnsi="微软雅黑"/>
          <w:sz w:val="24"/>
          <w:szCs w:val="24"/>
          <w:color w:val="auto"/>
        </w:rPr>
        <w:t>牌子）</w:t>
      </w:r>
    </w:p>
    <w:p>
      <w:pPr>
        <w:spacing w:after="0" w:line="285"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（二）组织人事科</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（三）财务科</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（四）政策法规科</w:t>
      </w:r>
    </w:p>
    <w:p>
      <w:pPr>
        <w:spacing w:after="0" w:line="301"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（五）行政许可服务科（挂</w:t>
      </w:r>
      <w:r>
        <w:rPr>
          <w:rFonts w:ascii="Times New Roman" w:cs="Times New Roman" w:eastAsia="Times New Roman" w:hAnsi="Times New Roman"/>
          <w:sz w:val="24"/>
          <w:szCs w:val="24"/>
          <w:color w:val="auto"/>
        </w:rPr>
        <w:t>“</w:t>
      </w:r>
      <w:r>
        <w:rPr>
          <w:rFonts w:ascii="微软雅黑" w:cs="微软雅黑" w:eastAsia="微软雅黑" w:hAnsi="微软雅黑"/>
          <w:sz w:val="24"/>
          <w:szCs w:val="24"/>
          <w:color w:val="auto"/>
        </w:rPr>
        <w:t>督查科</w:t>
      </w:r>
      <w:r>
        <w:rPr>
          <w:rFonts w:ascii="Times New Roman" w:cs="Times New Roman" w:eastAsia="Times New Roman" w:hAnsi="Times New Roman"/>
          <w:sz w:val="24"/>
          <w:szCs w:val="24"/>
          <w:color w:val="auto"/>
        </w:rPr>
        <w:t>”</w:t>
      </w:r>
      <w:r>
        <w:rPr>
          <w:rFonts w:ascii="微软雅黑" w:cs="微软雅黑" w:eastAsia="微软雅黑" w:hAnsi="微软雅黑"/>
          <w:sz w:val="24"/>
          <w:szCs w:val="24"/>
          <w:color w:val="auto"/>
        </w:rPr>
        <w:t>牌子）</w:t>
      </w:r>
    </w:p>
    <w:p>
      <w:pPr>
        <w:spacing w:after="0" w:line="285"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（六）建筑产业与科技发展科</w:t>
      </w:r>
    </w:p>
    <w:p>
      <w:pPr>
        <w:spacing w:after="0" w:line="295"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（七）城市建设发展科</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（八）村镇建设管理科</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（九）市政综合管理科（信访科）</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（十）建筑企业行业管理科</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（十一）建设工程管理科</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（十二）住房保障与公房管理科</w:t>
      </w:r>
    </w:p>
    <w:p>
      <w:pPr>
        <w:spacing w:after="0" w:line="295"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（十三）房地产市场监管科</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（十四）物业管理科</w:t>
      </w:r>
    </w:p>
    <w:p>
      <w:pPr>
        <w:sectPr>
          <w:pgSz w:w="11900" w:h="16838" w:orient="portrait"/>
          <w:cols w:equalWidth="0" w:num="1">
            <w:col w:w="9026"/>
          </w:cols>
          <w:pgMar w:left="1440" w:top="1440" w:right="1440" w:bottom="959" w:gutter="0" w:footer="0" w:header="0"/>
        </w:sectPr>
      </w:pPr>
    </w:p>
    <w:p>
      <w:pPr>
        <w:spacing w:after="0" w:line="354" w:lineRule="exact"/>
        <w:rPr>
          <w:sz w:val="20"/>
          <w:szCs w:val="20"/>
          <w:color w:val="auto"/>
        </w:rPr>
      </w:pPr>
    </w:p>
    <w:p>
      <w:pPr>
        <w:ind w:left="764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3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（十五）审计科</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ind w:left="500"/>
        <w:spacing w:after="0" w:line="304" w:lineRule="exact"/>
        <w:rPr>
          <w:sz w:val="20"/>
          <w:szCs w:val="20"/>
          <w:color w:val="auto"/>
        </w:rPr>
      </w:pPr>
      <w:r>
        <w:rPr>
          <w:rFonts w:ascii="微软雅黑" w:cs="微软雅黑" w:eastAsia="微软雅黑" w:hAnsi="微软雅黑"/>
          <w:sz w:val="23"/>
          <w:szCs w:val="23"/>
          <w:color w:val="auto"/>
        </w:rPr>
        <w:t>另按有关文件规定设置纪检监察机构监察室</w:t>
      </w:r>
    </w:p>
    <w:p>
      <w:pPr>
        <w:spacing w:after="0" w:line="143"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本部门下属单位包括：</w:t>
      </w:r>
    </w:p>
    <w:p>
      <w:pPr>
        <w:spacing w:after="0" w:line="314"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下属单位（20 个）：</w:t>
      </w:r>
    </w:p>
    <w:p>
      <w:pPr>
        <w:spacing w:after="0" w:line="301" w:lineRule="exact"/>
        <w:rPr>
          <w:sz w:val="20"/>
          <w:szCs w:val="20"/>
          <w:color w:val="auto"/>
        </w:rPr>
      </w:pPr>
    </w:p>
    <w:p>
      <w:pPr>
        <w:ind w:left="500"/>
        <w:spacing w:after="0" w:line="304" w:lineRule="exact"/>
        <w:rPr>
          <w:sz w:val="20"/>
          <w:szCs w:val="20"/>
          <w:color w:val="auto"/>
        </w:rPr>
      </w:pPr>
      <w:r>
        <w:rPr>
          <w:rFonts w:ascii="微软雅黑" w:cs="微软雅黑" w:eastAsia="微软雅黑" w:hAnsi="微软雅黑"/>
          <w:sz w:val="23"/>
          <w:szCs w:val="23"/>
          <w:color w:val="auto"/>
        </w:rPr>
        <w:t>（一）江阴市人民政府重点工程建设办公室</w:t>
      </w:r>
    </w:p>
    <w:p>
      <w:pPr>
        <w:spacing w:after="0" w:line="298"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（二）江阴市城市建设档案馆</w:t>
      </w:r>
    </w:p>
    <w:p>
      <w:pPr>
        <w:spacing w:after="0" w:line="293"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（三）江阴市物业管理中心</w:t>
      </w:r>
    </w:p>
    <w:p>
      <w:pPr>
        <w:spacing w:after="0" w:line="293"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（四）江阴市建筑工程管理处</w:t>
      </w:r>
    </w:p>
    <w:p>
      <w:pPr>
        <w:spacing w:after="0" w:line="303" w:lineRule="exact"/>
        <w:rPr>
          <w:sz w:val="20"/>
          <w:szCs w:val="20"/>
          <w:color w:val="auto"/>
        </w:rPr>
      </w:pPr>
    </w:p>
    <w:p>
      <w:pPr>
        <w:ind w:left="500"/>
        <w:spacing w:after="0" w:line="304" w:lineRule="exact"/>
        <w:rPr>
          <w:sz w:val="20"/>
          <w:szCs w:val="20"/>
          <w:color w:val="auto"/>
        </w:rPr>
      </w:pPr>
      <w:r>
        <w:rPr>
          <w:rFonts w:ascii="微软雅黑" w:cs="微软雅黑" w:eastAsia="微软雅黑" w:hAnsi="微软雅黑"/>
          <w:sz w:val="23"/>
          <w:szCs w:val="23"/>
          <w:color w:val="auto"/>
        </w:rPr>
        <w:t>（五）江阴市人民政府房屋动迁管理办公室</w:t>
      </w:r>
    </w:p>
    <w:p>
      <w:pPr>
        <w:spacing w:after="0" w:line="298"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（六）江阴市工程建设稽查大队</w:t>
      </w:r>
    </w:p>
    <w:p>
      <w:pPr>
        <w:spacing w:after="0" w:line="293"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（七）江阴市地震办公室</w:t>
      </w:r>
    </w:p>
    <w:p>
      <w:pPr>
        <w:spacing w:after="0" w:line="293"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（八）江阴市市政建设管理处</w:t>
      </w:r>
    </w:p>
    <w:p>
      <w:pPr>
        <w:spacing w:after="0" w:line="293"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（九）江阴市白蚁防治所</w:t>
      </w:r>
    </w:p>
    <w:p>
      <w:pPr>
        <w:spacing w:after="0" w:line="293"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（十）江阴市建筑工程质量安全监督站</w:t>
      </w:r>
    </w:p>
    <w:p>
      <w:pPr>
        <w:spacing w:after="0" w:line="295"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（十一）江阴市建设工程质量检测中心</w:t>
      </w:r>
    </w:p>
    <w:p>
      <w:pPr>
        <w:spacing w:after="0" w:line="293"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（十二）江阴市房屋交易管理中心</w:t>
      </w:r>
    </w:p>
    <w:p>
      <w:pPr>
        <w:spacing w:after="0" w:line="293" w:lineRule="exact"/>
        <w:rPr>
          <w:sz w:val="20"/>
          <w:szCs w:val="20"/>
          <w:color w:val="auto"/>
        </w:rPr>
      </w:pPr>
    </w:p>
    <w:p>
      <w:pPr>
        <w:ind w:left="500"/>
        <w:spacing w:after="0" w:line="317" w:lineRule="exact"/>
        <w:rPr>
          <w:sz w:val="20"/>
          <w:szCs w:val="20"/>
          <w:color w:val="auto"/>
        </w:rPr>
      </w:pPr>
      <w:r>
        <w:rPr>
          <w:rFonts w:ascii="微软雅黑" w:cs="微软雅黑" w:eastAsia="微软雅黑" w:hAnsi="微软雅黑"/>
          <w:sz w:val="24"/>
          <w:szCs w:val="24"/>
          <w:color w:val="auto"/>
        </w:rPr>
        <w:t>（十三）江阴市住房保障管理中心</w:t>
      </w:r>
    </w:p>
    <w:p>
      <w:pPr>
        <w:spacing w:after="0" w:line="301" w:lineRule="exact"/>
        <w:rPr>
          <w:sz w:val="20"/>
          <w:szCs w:val="20"/>
          <w:color w:val="auto"/>
        </w:rPr>
      </w:pPr>
    </w:p>
    <w:p>
      <w:pPr>
        <w:ind w:left="500"/>
        <w:spacing w:after="0" w:line="304" w:lineRule="exact"/>
        <w:rPr>
          <w:sz w:val="20"/>
          <w:szCs w:val="20"/>
          <w:color w:val="auto"/>
        </w:rPr>
      </w:pPr>
      <w:r>
        <w:rPr>
          <w:rFonts w:ascii="微软雅黑" w:cs="微软雅黑" w:eastAsia="微软雅黑" w:hAnsi="微软雅黑"/>
          <w:sz w:val="23"/>
          <w:szCs w:val="23"/>
          <w:color w:val="auto"/>
        </w:rPr>
        <w:t>（十四）江阴市住房和城乡建设澄江服务所</w:t>
      </w:r>
    </w:p>
    <w:p>
      <w:pPr>
        <w:spacing w:after="0" w:line="306" w:lineRule="exact"/>
        <w:rPr>
          <w:sz w:val="20"/>
          <w:szCs w:val="20"/>
          <w:color w:val="auto"/>
        </w:rPr>
      </w:pPr>
    </w:p>
    <w:p>
      <w:pPr>
        <w:ind w:left="500"/>
        <w:spacing w:after="0" w:line="304" w:lineRule="exact"/>
        <w:rPr>
          <w:sz w:val="20"/>
          <w:szCs w:val="20"/>
          <w:color w:val="auto"/>
        </w:rPr>
      </w:pPr>
      <w:r>
        <w:rPr>
          <w:rFonts w:ascii="微软雅黑" w:cs="微软雅黑" w:eastAsia="微软雅黑" w:hAnsi="微软雅黑"/>
          <w:sz w:val="23"/>
          <w:szCs w:val="23"/>
          <w:color w:val="auto"/>
        </w:rPr>
        <w:t>（十五）江阴市住房和城乡建设澄东服务所</w:t>
      </w:r>
    </w:p>
    <w:p>
      <w:pPr>
        <w:sectPr>
          <w:pgSz w:w="11900" w:h="16838" w:orient="portrait"/>
          <w:cols w:equalWidth="0" w:num="1">
            <w:col w:w="9026"/>
          </w:cols>
          <w:pgMar w:left="1440" w:top="1440" w:right="1440" w:bottom="9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4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（十六）江阴市住房和城乡建设澄南服务所</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（十七）江阴市住房和城乡建设澄东南服务所</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（十八）江阴市住房和城乡建设徐霞客服务所</w:t>
      </w:r>
    </w:p>
    <w:p>
      <w:pPr>
        <w:spacing w:after="0" w:line="295"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（十九）江阴市住房和城乡建设高新区服务所</w:t>
      </w:r>
    </w:p>
    <w:p>
      <w:pPr>
        <w:spacing w:after="0" w:line="293" w:lineRule="exact"/>
        <w:rPr>
          <w:sz w:val="20"/>
          <w:szCs w:val="20"/>
          <w:color w:val="auto"/>
        </w:rPr>
      </w:pPr>
    </w:p>
    <w:p>
      <w:pPr>
        <w:ind w:left="620"/>
        <w:spacing w:after="0" w:line="317" w:lineRule="exact"/>
        <w:rPr>
          <w:sz w:val="20"/>
          <w:szCs w:val="20"/>
          <w:color w:val="auto"/>
        </w:rPr>
      </w:pPr>
      <w:r>
        <w:rPr>
          <w:rFonts w:ascii="微软雅黑" w:cs="微软雅黑" w:eastAsia="微软雅黑" w:hAnsi="微软雅黑"/>
          <w:sz w:val="24"/>
          <w:szCs w:val="24"/>
          <w:color w:val="auto"/>
        </w:rPr>
        <w:t>（二十）江阴市住房和城乡建设临港开发区服务所</w:t>
      </w: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ind w:left="140" w:right="20" w:firstLine="629"/>
        <w:spacing w:after="0" w:line="528" w:lineRule="exact"/>
        <w:rPr>
          <w:sz w:val="20"/>
          <w:szCs w:val="20"/>
          <w:color w:val="auto"/>
        </w:rPr>
      </w:pPr>
      <w:r>
        <w:rPr>
          <w:rFonts w:ascii="Times New Roman" w:cs="Times New Roman" w:eastAsia="Times New Roman" w:hAnsi="Times New Roman"/>
          <w:sz w:val="32"/>
          <w:szCs w:val="32"/>
          <w:color w:val="auto"/>
        </w:rPr>
        <w:t>2</w:t>
      </w:r>
      <w:r>
        <w:rPr>
          <w:rFonts w:ascii="微软雅黑" w:cs="微软雅黑" w:eastAsia="微软雅黑" w:hAnsi="微软雅黑"/>
          <w:sz w:val="32"/>
          <w:szCs w:val="32"/>
          <w:color w:val="auto"/>
        </w:rPr>
        <w:t>．从预算单位构成看，纳入本部门</w:t>
      </w:r>
      <w:r>
        <w:rPr>
          <w:rFonts w:ascii="Times New Roman" w:cs="Times New Roman" w:eastAsia="Times New Roman" w:hAnsi="Times New Roman"/>
          <w:sz w:val="32"/>
          <w:szCs w:val="32"/>
          <w:color w:val="auto"/>
        </w:rPr>
        <w:t xml:space="preserve"> 2018 </w:t>
      </w:r>
      <w:r>
        <w:rPr>
          <w:rFonts w:ascii="微软雅黑" w:cs="微软雅黑" w:eastAsia="微软雅黑" w:hAnsi="微软雅黑"/>
          <w:sz w:val="32"/>
          <w:szCs w:val="32"/>
          <w:color w:val="auto"/>
        </w:rPr>
        <w:t>年部门汇总预算编制范围的预算单位共计二十家，以上全部为一级预算单位。三、</w:t>
      </w: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年部门主要工作任务及目标</w:t>
      </w:r>
    </w:p>
    <w:p>
      <w:pPr>
        <w:spacing w:after="0" w:line="185" w:lineRule="exact"/>
        <w:rPr>
          <w:sz w:val="20"/>
          <w:szCs w:val="20"/>
          <w:color w:val="auto"/>
        </w:rPr>
      </w:pPr>
    </w:p>
    <w:p>
      <w:pPr>
        <w:jc w:val="both"/>
        <w:ind w:left="140" w:firstLine="605"/>
        <w:spacing w:after="0" w:line="516" w:lineRule="exact"/>
        <w:rPr>
          <w:sz w:val="20"/>
          <w:szCs w:val="20"/>
          <w:color w:val="auto"/>
        </w:rPr>
      </w:pPr>
      <w:r>
        <w:rPr>
          <w:rFonts w:ascii="Times New Roman" w:cs="Times New Roman" w:eastAsia="Times New Roman" w:hAnsi="Times New Roman"/>
          <w:sz w:val="29"/>
          <w:szCs w:val="29"/>
          <w:color w:val="auto"/>
        </w:rPr>
        <w:t xml:space="preserve">2018 </w:t>
      </w:r>
      <w:r>
        <w:rPr>
          <w:rFonts w:ascii="微软雅黑" w:cs="微软雅黑" w:eastAsia="微软雅黑" w:hAnsi="微软雅黑"/>
          <w:sz w:val="29"/>
          <w:szCs w:val="29"/>
          <w:color w:val="auto"/>
        </w:rPr>
        <w:t>年主要工作目标是：</w:t>
      </w:r>
      <w:r>
        <w:rPr>
          <w:rFonts w:ascii="宋体" w:cs="宋体" w:eastAsia="宋体" w:hAnsi="宋体"/>
          <w:sz w:val="29"/>
          <w:szCs w:val="29"/>
          <w:color w:val="auto"/>
        </w:rPr>
        <w:t>实施政府投资基础设施项目</w:t>
      </w:r>
      <w:r>
        <w:rPr>
          <w:rFonts w:ascii="Times New Roman" w:cs="Times New Roman" w:eastAsia="Times New Roman" w:hAnsi="Times New Roman"/>
          <w:sz w:val="29"/>
          <w:szCs w:val="29"/>
          <w:color w:val="auto"/>
        </w:rPr>
        <w:t xml:space="preserve"> 32 </w:t>
      </w:r>
      <w:r>
        <w:rPr>
          <w:rFonts w:ascii="宋体" w:cs="宋体" w:eastAsia="宋体" w:hAnsi="宋体"/>
          <w:sz w:val="29"/>
          <w:szCs w:val="29"/>
          <w:color w:val="auto"/>
        </w:rPr>
        <w:t>个，代建社会事业项目</w:t>
      </w:r>
      <w:r>
        <w:rPr>
          <w:rFonts w:ascii="Times New Roman" w:cs="Times New Roman" w:eastAsia="Times New Roman" w:hAnsi="Times New Roman"/>
          <w:sz w:val="29"/>
          <w:szCs w:val="29"/>
          <w:color w:val="auto"/>
        </w:rPr>
        <w:t xml:space="preserve"> 10 </w:t>
      </w:r>
      <w:r>
        <w:rPr>
          <w:rFonts w:ascii="宋体" w:cs="宋体" w:eastAsia="宋体" w:hAnsi="宋体"/>
          <w:sz w:val="29"/>
          <w:szCs w:val="29"/>
          <w:color w:val="auto"/>
        </w:rPr>
        <w:t>个，全市拆迁</w:t>
      </w:r>
      <w:r>
        <w:rPr>
          <w:rFonts w:ascii="Times New Roman" w:cs="Times New Roman" w:eastAsia="Times New Roman" w:hAnsi="Times New Roman"/>
          <w:sz w:val="29"/>
          <w:szCs w:val="29"/>
          <w:color w:val="auto"/>
        </w:rPr>
        <w:t xml:space="preserve"> 131.8 </w:t>
      </w:r>
      <w:r>
        <w:rPr>
          <w:rFonts w:ascii="宋体" w:cs="宋体" w:eastAsia="宋体" w:hAnsi="宋体"/>
          <w:sz w:val="29"/>
          <w:szCs w:val="29"/>
          <w:color w:val="auto"/>
        </w:rPr>
        <w:t>万㎡（其中主城区</w:t>
      </w:r>
      <w:r>
        <w:rPr>
          <w:rFonts w:ascii="Times New Roman" w:cs="Times New Roman" w:eastAsia="Times New Roman" w:hAnsi="Times New Roman"/>
          <w:sz w:val="29"/>
          <w:szCs w:val="29"/>
          <w:color w:val="auto"/>
        </w:rPr>
        <w:t xml:space="preserve"> 51.8 </w:t>
      </w:r>
      <w:r>
        <w:rPr>
          <w:rFonts w:ascii="宋体" w:cs="宋体" w:eastAsia="宋体" w:hAnsi="宋体"/>
          <w:sz w:val="29"/>
          <w:szCs w:val="29"/>
          <w:color w:val="auto"/>
        </w:rPr>
        <w:t>万㎡），城区安置房新开工</w:t>
      </w:r>
      <w:r>
        <w:rPr>
          <w:rFonts w:ascii="Times New Roman" w:cs="Times New Roman" w:eastAsia="Times New Roman" w:hAnsi="Times New Roman"/>
          <w:sz w:val="29"/>
          <w:szCs w:val="29"/>
          <w:color w:val="auto"/>
        </w:rPr>
        <w:t xml:space="preserve"> 31 </w:t>
      </w:r>
      <w:r>
        <w:rPr>
          <w:rFonts w:ascii="宋体" w:cs="宋体" w:eastAsia="宋体" w:hAnsi="宋体"/>
          <w:sz w:val="29"/>
          <w:szCs w:val="29"/>
          <w:color w:val="auto"/>
        </w:rPr>
        <w:t>万㎡、竣工交付</w:t>
      </w:r>
      <w:r>
        <w:rPr>
          <w:rFonts w:ascii="Times New Roman" w:cs="Times New Roman" w:eastAsia="Times New Roman" w:hAnsi="Times New Roman"/>
          <w:sz w:val="29"/>
          <w:szCs w:val="29"/>
          <w:color w:val="auto"/>
        </w:rPr>
        <w:t xml:space="preserve"> 24 </w:t>
      </w:r>
      <w:r>
        <w:rPr>
          <w:rFonts w:ascii="宋体" w:cs="宋体" w:eastAsia="宋体" w:hAnsi="宋体"/>
          <w:sz w:val="29"/>
          <w:szCs w:val="29"/>
          <w:color w:val="auto"/>
        </w:rPr>
        <w:t>万㎡，创建省美丽乡</w:t>
      </w:r>
    </w:p>
    <w:p>
      <w:pPr>
        <w:spacing w:after="0" w:line="146" w:lineRule="exact"/>
        <w:rPr>
          <w:sz w:val="20"/>
          <w:szCs w:val="20"/>
          <w:color w:val="auto"/>
        </w:rPr>
      </w:pPr>
    </w:p>
    <w:p>
      <w:pPr>
        <w:jc w:val="both"/>
        <w:ind w:left="140" w:firstLine="9"/>
        <w:spacing w:after="0" w:line="536" w:lineRule="exact"/>
        <w:tabs>
          <w:tab w:leader="none" w:pos="519" w:val="left"/>
        </w:tabs>
        <w:numPr>
          <w:ilvl w:val="0"/>
          <w:numId w:val="1"/>
        </w:numPr>
        <w:rPr>
          <w:rFonts w:ascii="宋体" w:cs="宋体" w:eastAsia="宋体" w:hAnsi="宋体"/>
          <w:sz w:val="30"/>
          <w:szCs w:val="30"/>
          <w:color w:val="auto"/>
        </w:rPr>
      </w:pPr>
      <w:r>
        <w:rPr>
          <w:rFonts w:ascii="Times New Roman" w:cs="Times New Roman" w:eastAsia="Times New Roman" w:hAnsi="Times New Roman"/>
          <w:sz w:val="30"/>
          <w:szCs w:val="30"/>
          <w:color w:val="auto"/>
        </w:rPr>
        <w:t xml:space="preserve">1 </w:t>
      </w:r>
      <w:r>
        <w:rPr>
          <w:rFonts w:ascii="宋体" w:cs="宋体" w:eastAsia="宋体" w:hAnsi="宋体"/>
          <w:sz w:val="30"/>
          <w:szCs w:val="30"/>
          <w:color w:val="auto"/>
        </w:rPr>
        <w:t>个、争创省特色田园乡村试点</w:t>
      </w:r>
      <w:r>
        <w:rPr>
          <w:rFonts w:ascii="Times New Roman" w:cs="Times New Roman" w:eastAsia="Times New Roman" w:hAnsi="Times New Roman"/>
          <w:sz w:val="30"/>
          <w:szCs w:val="30"/>
          <w:color w:val="auto"/>
        </w:rPr>
        <w:t xml:space="preserve"> 3 </w:t>
      </w:r>
      <w:r>
        <w:rPr>
          <w:rFonts w:ascii="宋体" w:cs="宋体" w:eastAsia="宋体" w:hAnsi="宋体"/>
          <w:sz w:val="30"/>
          <w:szCs w:val="30"/>
          <w:color w:val="auto"/>
        </w:rPr>
        <w:t>个，改造老小区</w:t>
      </w:r>
      <w:r>
        <w:rPr>
          <w:rFonts w:ascii="Times New Roman" w:cs="Times New Roman" w:eastAsia="Times New Roman" w:hAnsi="Times New Roman"/>
          <w:sz w:val="30"/>
          <w:szCs w:val="30"/>
          <w:color w:val="auto"/>
        </w:rPr>
        <w:t xml:space="preserve"> 12 </w:t>
      </w:r>
      <w:r>
        <w:rPr>
          <w:rFonts w:ascii="宋体" w:cs="宋体" w:eastAsia="宋体" w:hAnsi="宋体"/>
          <w:sz w:val="30"/>
          <w:szCs w:val="30"/>
          <w:color w:val="auto"/>
        </w:rPr>
        <w:t>个，新建商品房交付使用合格率</w:t>
      </w:r>
      <w:r>
        <w:rPr>
          <w:rFonts w:ascii="Times New Roman" w:cs="Times New Roman" w:eastAsia="Times New Roman" w:hAnsi="Times New Roman"/>
          <w:sz w:val="30"/>
          <w:szCs w:val="30"/>
          <w:color w:val="auto"/>
        </w:rPr>
        <w:t xml:space="preserve"> 100%</w:t>
      </w:r>
      <w:r>
        <w:rPr>
          <w:rFonts w:ascii="宋体" w:cs="宋体" w:eastAsia="宋体" w:hAnsi="宋体"/>
          <w:sz w:val="30"/>
          <w:szCs w:val="30"/>
          <w:color w:val="auto"/>
        </w:rPr>
        <w:t>，房产市场总体平稳，市政道桥设施完好率</w:t>
      </w:r>
      <w:r>
        <w:rPr>
          <w:rFonts w:ascii="Times New Roman" w:cs="Times New Roman" w:eastAsia="Times New Roman" w:hAnsi="Times New Roman"/>
          <w:sz w:val="30"/>
          <w:szCs w:val="30"/>
          <w:color w:val="auto"/>
        </w:rPr>
        <w:t xml:space="preserve"> 98%</w:t>
      </w:r>
      <w:r>
        <w:rPr>
          <w:rFonts w:ascii="宋体" w:cs="宋体" w:eastAsia="宋体" w:hAnsi="宋体"/>
          <w:sz w:val="30"/>
          <w:szCs w:val="30"/>
          <w:color w:val="auto"/>
        </w:rPr>
        <w:t>以上，确保城区桥梁安全和汛期安全，民用建筑节能设计与实施率</w:t>
      </w:r>
      <w:r>
        <w:rPr>
          <w:rFonts w:ascii="Times New Roman" w:cs="Times New Roman" w:eastAsia="Times New Roman" w:hAnsi="Times New Roman"/>
          <w:sz w:val="30"/>
          <w:szCs w:val="30"/>
          <w:color w:val="auto"/>
        </w:rPr>
        <w:t xml:space="preserve"> 100%</w:t>
      </w:r>
      <w:r>
        <w:rPr>
          <w:rFonts w:ascii="宋体" w:cs="宋体" w:eastAsia="宋体" w:hAnsi="宋体"/>
          <w:sz w:val="30"/>
          <w:szCs w:val="30"/>
          <w:color w:val="auto"/>
        </w:rPr>
        <w:t>，新建建筑执行二星级以上绿色建筑标准，安全事故和伤亡人数双下降，不发生较大安全事故，工程稽查覆盖率</w:t>
      </w:r>
      <w:r>
        <w:rPr>
          <w:rFonts w:ascii="Times New Roman" w:cs="Times New Roman" w:eastAsia="Times New Roman" w:hAnsi="Times New Roman"/>
          <w:sz w:val="30"/>
          <w:szCs w:val="30"/>
          <w:color w:val="auto"/>
        </w:rPr>
        <w:t xml:space="preserve"> 100%</w:t>
      </w:r>
      <w:r>
        <w:rPr>
          <w:rFonts w:ascii="宋体" w:cs="宋体" w:eastAsia="宋体" w:hAnsi="宋体"/>
          <w:sz w:val="30"/>
          <w:szCs w:val="30"/>
          <w:color w:val="auto"/>
        </w:rPr>
        <w:t>，创建无锡市以上优质结构工程</w:t>
      </w:r>
      <w:r>
        <w:rPr>
          <w:rFonts w:ascii="Times New Roman" w:cs="Times New Roman" w:eastAsia="Times New Roman" w:hAnsi="Times New Roman"/>
          <w:sz w:val="30"/>
          <w:szCs w:val="30"/>
          <w:color w:val="auto"/>
        </w:rPr>
        <w:t xml:space="preserve"> 15 </w:t>
      </w:r>
      <w:r>
        <w:rPr>
          <w:rFonts w:ascii="宋体" w:cs="宋体" w:eastAsia="宋体" w:hAnsi="宋体"/>
          <w:sz w:val="30"/>
          <w:szCs w:val="30"/>
          <w:color w:val="auto"/>
        </w:rPr>
        <w:t>个、优质工程</w:t>
      </w:r>
      <w:r>
        <w:rPr>
          <w:rFonts w:ascii="Times New Roman" w:cs="Times New Roman" w:eastAsia="Times New Roman" w:hAnsi="Times New Roman"/>
          <w:sz w:val="30"/>
          <w:szCs w:val="30"/>
          <w:color w:val="auto"/>
        </w:rPr>
        <w:t xml:space="preserve"> 10 </w:t>
      </w:r>
      <w:r>
        <w:rPr>
          <w:rFonts w:ascii="宋体" w:cs="宋体" w:eastAsia="宋体" w:hAnsi="宋体"/>
          <w:sz w:val="30"/>
          <w:szCs w:val="30"/>
          <w:color w:val="auto"/>
        </w:rPr>
        <w:t>个、安全文明施工</w:t>
      </w:r>
    </w:p>
    <w:p>
      <w:pPr>
        <w:spacing w:after="0" w:line="149" w:lineRule="exact"/>
        <w:rPr>
          <w:sz w:val="20"/>
          <w:szCs w:val="20"/>
          <w:color w:val="auto"/>
        </w:rPr>
      </w:pPr>
    </w:p>
    <w:p>
      <w:pPr>
        <w:ind w:left="140"/>
        <w:spacing w:after="0" w:line="390" w:lineRule="exact"/>
        <w:rPr>
          <w:sz w:val="20"/>
          <w:szCs w:val="20"/>
          <w:color w:val="auto"/>
        </w:rPr>
      </w:pPr>
      <w:r>
        <w:rPr>
          <w:rFonts w:ascii="宋体" w:cs="宋体" w:eastAsia="宋体" w:hAnsi="宋体"/>
          <w:sz w:val="32"/>
          <w:szCs w:val="32"/>
          <w:color w:val="auto"/>
        </w:rPr>
        <w:t>标准化工地</w:t>
      </w:r>
      <w:r>
        <w:rPr>
          <w:rFonts w:ascii="Times New Roman" w:cs="Times New Roman" w:eastAsia="Times New Roman" w:hAnsi="Times New Roman"/>
          <w:sz w:val="32"/>
          <w:szCs w:val="32"/>
          <w:color w:val="auto"/>
        </w:rPr>
        <w:t xml:space="preserve"> 20 </w:t>
      </w:r>
      <w:r>
        <w:rPr>
          <w:rFonts w:ascii="宋体" w:cs="宋体" w:eastAsia="宋体" w:hAnsi="宋体"/>
          <w:sz w:val="32"/>
          <w:szCs w:val="32"/>
          <w:color w:val="auto"/>
        </w:rPr>
        <w:t>个、物业管理优秀住宅小区</w:t>
      </w:r>
      <w:r>
        <w:rPr>
          <w:rFonts w:ascii="Times New Roman" w:cs="Times New Roman" w:eastAsia="Times New Roman" w:hAnsi="Times New Roman"/>
          <w:sz w:val="32"/>
          <w:szCs w:val="32"/>
          <w:color w:val="auto"/>
        </w:rPr>
        <w:t xml:space="preserve"> 8 </w:t>
      </w:r>
      <w:r>
        <w:rPr>
          <w:rFonts w:ascii="宋体" w:cs="宋体" w:eastAsia="宋体" w:hAnsi="宋体"/>
          <w:sz w:val="32"/>
          <w:szCs w:val="32"/>
          <w:color w:val="auto"/>
        </w:rPr>
        <w:t>个。</w:t>
      </w:r>
    </w:p>
    <w:p>
      <w:pPr>
        <w:spacing w:after="0" w:line="146" w:lineRule="exact"/>
        <w:rPr>
          <w:sz w:val="20"/>
          <w:szCs w:val="20"/>
          <w:color w:val="auto"/>
        </w:rPr>
      </w:pPr>
    </w:p>
    <w:p>
      <w:pPr>
        <w:ind w:left="760"/>
        <w:spacing w:after="0" w:line="423" w:lineRule="exact"/>
        <w:rPr>
          <w:sz w:val="20"/>
          <w:szCs w:val="20"/>
          <w:color w:val="auto"/>
        </w:rPr>
      </w:pPr>
      <w:r>
        <w:rPr>
          <w:rFonts w:ascii="微软雅黑" w:cs="微软雅黑" w:eastAsia="微软雅黑" w:hAnsi="微软雅黑"/>
          <w:sz w:val="32"/>
          <w:szCs w:val="32"/>
          <w:color w:val="auto"/>
        </w:rPr>
        <w:t>围绕以上目标，重点抓好五个方面工作。</w:t>
      </w:r>
    </w:p>
    <w:p>
      <w:pPr>
        <w:spacing w:after="0" w:line="151" w:lineRule="exact"/>
        <w:rPr>
          <w:sz w:val="20"/>
          <w:szCs w:val="20"/>
          <w:color w:val="auto"/>
        </w:rPr>
      </w:pPr>
    </w:p>
    <w:p>
      <w:pPr>
        <w:ind w:left="140" w:right="20" w:firstLine="629"/>
        <w:spacing w:after="0" w:line="493" w:lineRule="exact"/>
        <w:rPr>
          <w:sz w:val="20"/>
          <w:szCs w:val="20"/>
          <w:color w:val="auto"/>
        </w:rPr>
      </w:pPr>
      <w:r>
        <w:rPr>
          <w:rFonts w:ascii="黑体" w:cs="黑体" w:eastAsia="黑体" w:hAnsi="黑体"/>
          <w:sz w:val="31"/>
          <w:szCs w:val="31"/>
          <w:color w:val="auto"/>
        </w:rPr>
        <w:t>一、聚焦完善城市功能，着力建设重点项目。</w:t>
      </w:r>
      <w:r>
        <w:rPr>
          <w:rFonts w:ascii="微软雅黑" w:cs="微软雅黑" w:eastAsia="微软雅黑" w:hAnsi="微软雅黑"/>
          <w:sz w:val="31"/>
          <w:szCs w:val="31"/>
          <w:color w:val="auto"/>
        </w:rPr>
        <w:t>进一步落实城市建设发展规划，突出</w:t>
      </w:r>
      <w:r>
        <w:rPr>
          <w:rFonts w:ascii="Times New Roman" w:cs="Times New Roman" w:eastAsia="Times New Roman" w:hAnsi="Times New Roman"/>
          <w:sz w:val="31"/>
          <w:szCs w:val="31"/>
          <w:color w:val="auto"/>
        </w:rPr>
        <w:t xml:space="preserve">“1310 </w:t>
      </w:r>
      <w:r>
        <w:rPr>
          <w:rFonts w:ascii="微软雅黑" w:cs="微软雅黑" w:eastAsia="微软雅黑" w:hAnsi="微软雅黑"/>
          <w:sz w:val="31"/>
          <w:szCs w:val="31"/>
          <w:color w:val="auto"/>
        </w:rPr>
        <w:t>工程</w:t>
      </w:r>
      <w:r>
        <w:rPr>
          <w:rFonts w:ascii="Times New Roman" w:cs="Times New Roman" w:eastAsia="Times New Roman" w:hAnsi="Times New Roman"/>
          <w:sz w:val="31"/>
          <w:szCs w:val="31"/>
          <w:color w:val="auto"/>
        </w:rPr>
        <w:t>”</w:t>
      </w:r>
      <w:r>
        <w:rPr>
          <w:rFonts w:ascii="微软雅黑" w:cs="微软雅黑" w:eastAsia="微软雅黑" w:hAnsi="微软雅黑"/>
          <w:sz w:val="31"/>
          <w:szCs w:val="31"/>
          <w:color w:val="auto"/>
        </w:rPr>
        <w:t>，狠抓工作谋划、难题破解和</w:t>
      </w:r>
    </w:p>
    <w:p>
      <w:pPr>
        <w:sectPr>
          <w:pgSz w:w="11900" w:h="16838" w:orient="portrait"/>
          <w:cols w:equalWidth="0" w:num="1">
            <w:col w:w="9040"/>
          </w:cols>
          <w:pgMar w:left="1440" w:top="1440" w:right="1426" w:bottom="959" w:gutter="0" w:footer="0" w:header="0"/>
        </w:sectPr>
      </w:pPr>
    </w:p>
    <w:p>
      <w:pPr>
        <w:spacing w:after="0" w:line="187" w:lineRule="exact"/>
        <w:rPr>
          <w:sz w:val="20"/>
          <w:szCs w:val="20"/>
          <w:color w:val="auto"/>
        </w:rPr>
      </w:pPr>
    </w:p>
    <w:p>
      <w:pPr>
        <w:ind w:left="764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5 </w:t>
      </w:r>
      <w:r>
        <w:rPr>
          <w:rFonts w:ascii="微软雅黑" w:cs="微软雅黑" w:eastAsia="微软雅黑" w:hAnsi="微软雅黑"/>
          <w:sz w:val="28"/>
          <w:szCs w:val="28"/>
          <w:color w:val="auto"/>
        </w:rPr>
        <w:t>—</w:t>
      </w:r>
    </w:p>
    <w:p>
      <w:pPr>
        <w:sectPr>
          <w:pgSz w:w="11900" w:h="16838" w:orient="portrait"/>
          <w:cols w:equalWidth="0" w:num="1">
            <w:col w:w="9040"/>
          </w:cols>
          <w:pgMar w:left="1440" w:top="1440" w:right="1426" w:bottom="959" w:gutter="0" w:footer="0" w:header="0"/>
          <w:type w:val="continuous"/>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ind w:left="40"/>
        <w:spacing w:after="0" w:line="551" w:lineRule="exact"/>
        <w:rPr>
          <w:sz w:val="20"/>
          <w:szCs w:val="20"/>
          <w:color w:val="auto"/>
        </w:rPr>
      </w:pPr>
      <w:r>
        <w:rPr>
          <w:rFonts w:ascii="微软雅黑" w:cs="微软雅黑" w:eastAsia="微软雅黑" w:hAnsi="微软雅黑"/>
          <w:sz w:val="32"/>
          <w:szCs w:val="32"/>
          <w:color w:val="auto"/>
        </w:rPr>
        <w:t>建设推进，确保各个重点项目尽早落地生效，不断完善和提升城市功能。</w:t>
      </w:r>
      <w:r>
        <w:rPr>
          <w:rFonts w:ascii="Times New Roman" w:cs="Times New Roman" w:eastAsia="Times New Roman" w:hAnsi="Times New Roman"/>
          <w:sz w:val="32"/>
          <w:szCs w:val="32"/>
          <w:b w:val="1"/>
          <w:bCs w:val="1"/>
          <w:color w:val="auto"/>
        </w:rPr>
        <w:t>“</w:t>
      </w:r>
      <w:r>
        <w:rPr>
          <w:rFonts w:ascii="宋体" w:cs="宋体" w:eastAsia="宋体" w:hAnsi="宋体"/>
          <w:sz w:val="32"/>
          <w:szCs w:val="32"/>
          <w:b w:val="1"/>
          <w:bCs w:val="1"/>
          <w:color w:val="auto"/>
        </w:rPr>
        <w:t>拉骨架</w:t>
      </w:r>
      <w:r>
        <w:rPr>
          <w:rFonts w:ascii="Times New Roman" w:cs="Times New Roman" w:eastAsia="Times New Roman" w:hAnsi="Times New Roman"/>
          <w:sz w:val="32"/>
          <w:szCs w:val="32"/>
          <w:b w:val="1"/>
          <w:bCs w:val="1"/>
          <w:color w:val="auto"/>
        </w:rPr>
        <w:t>”</w:t>
      </w:r>
      <w:r>
        <w:rPr>
          <w:rFonts w:ascii="宋体" w:cs="宋体" w:eastAsia="宋体" w:hAnsi="宋体"/>
          <w:sz w:val="32"/>
          <w:szCs w:val="32"/>
          <w:b w:val="1"/>
          <w:bCs w:val="1"/>
          <w:color w:val="auto"/>
        </w:rPr>
        <w:t>：</w:t>
      </w:r>
      <w:r>
        <w:rPr>
          <w:rFonts w:ascii="微软雅黑" w:cs="微软雅黑" w:eastAsia="微软雅黑" w:hAnsi="微软雅黑"/>
          <w:sz w:val="32"/>
          <w:szCs w:val="32"/>
          <w:color w:val="auto"/>
        </w:rPr>
        <w:t>通过加快城市主干道建设，不断拉开城市骨架。力争打通虹桥南路南延伸段、毗陵路西延伸段、夏东路，加快建设新澄杨线、跨锡澄运河桥梁、紫金路、皮弄路、花北路、林荫大道。</w:t>
      </w:r>
      <w:r>
        <w:rPr>
          <w:rFonts w:ascii="Times New Roman" w:cs="Times New Roman" w:eastAsia="Times New Roman" w:hAnsi="Times New Roman"/>
          <w:sz w:val="32"/>
          <w:szCs w:val="32"/>
          <w:color w:val="auto"/>
        </w:rPr>
        <w:t>“</w:t>
      </w:r>
      <w:r>
        <w:rPr>
          <w:rFonts w:ascii="宋体" w:cs="宋体" w:eastAsia="宋体" w:hAnsi="宋体"/>
          <w:sz w:val="32"/>
          <w:szCs w:val="32"/>
          <w:b w:val="1"/>
          <w:bCs w:val="1"/>
          <w:color w:val="auto"/>
        </w:rPr>
        <w:t>优路网</w:t>
      </w:r>
      <w:r>
        <w:rPr>
          <w:rFonts w:ascii="Times New Roman" w:cs="Times New Roman" w:eastAsia="Times New Roman" w:hAnsi="Times New Roman"/>
          <w:sz w:val="32"/>
          <w:szCs w:val="32"/>
          <w:b w:val="1"/>
          <w:bCs w:val="1"/>
          <w:color w:val="auto"/>
        </w:rPr>
        <w:t>”</w:t>
      </w:r>
      <w:r>
        <w:rPr>
          <w:rFonts w:ascii="宋体" w:cs="宋体" w:eastAsia="宋体" w:hAnsi="宋体"/>
          <w:sz w:val="32"/>
          <w:szCs w:val="32"/>
          <w:b w:val="1"/>
          <w:bCs w:val="1"/>
          <w:color w:val="auto"/>
        </w:rPr>
        <w:t>：</w:t>
      </w:r>
      <w:r>
        <w:rPr>
          <w:rFonts w:ascii="微软雅黑" w:cs="微软雅黑" w:eastAsia="微软雅黑" w:hAnsi="微软雅黑"/>
          <w:sz w:val="32"/>
          <w:szCs w:val="32"/>
          <w:color w:val="auto"/>
        </w:rPr>
        <w:t>通过打通</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断头路</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、拓展</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肠梗阻</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、实施畅通工程等，加密城区路网，改善道路质量，优化交通环境。</w:t>
      </w:r>
      <w:r>
        <w:rPr>
          <w:rFonts w:ascii="宋体" w:cs="宋体" w:eastAsia="宋体" w:hAnsi="宋体"/>
          <w:sz w:val="32"/>
          <w:szCs w:val="32"/>
          <w:color w:val="auto"/>
        </w:rPr>
        <w:t>沿江区域</w:t>
      </w:r>
      <w:r>
        <w:rPr>
          <w:rFonts w:ascii="微软雅黑" w:cs="微软雅黑" w:eastAsia="微软雅黑" w:hAnsi="微软雅黑"/>
          <w:sz w:val="32"/>
          <w:szCs w:val="32"/>
          <w:color w:val="auto"/>
        </w:rPr>
        <w:t>着力打通或加快推进临江路、春阳路、创新路、鹅山路、山前路、疏港路；</w:t>
      </w:r>
      <w:r>
        <w:rPr>
          <w:rFonts w:ascii="宋体" w:cs="宋体" w:eastAsia="宋体" w:hAnsi="宋体"/>
          <w:sz w:val="32"/>
          <w:szCs w:val="32"/>
          <w:color w:val="auto"/>
        </w:rPr>
        <w:t>南门区域</w:t>
      </w:r>
      <w:r>
        <w:rPr>
          <w:rFonts w:ascii="微软雅黑" w:cs="微软雅黑" w:eastAsia="微软雅黑" w:hAnsi="微软雅黑"/>
          <w:sz w:val="32"/>
          <w:szCs w:val="32"/>
          <w:color w:val="auto"/>
        </w:rPr>
        <w:t>着力打通或加快推进青果路、大安路、征存路、塘前路、通运路、南方路和澄南路改造；</w:t>
      </w:r>
      <w:r>
        <w:rPr>
          <w:rFonts w:ascii="宋体" w:cs="宋体" w:eastAsia="宋体" w:hAnsi="宋体"/>
          <w:sz w:val="32"/>
          <w:szCs w:val="32"/>
          <w:color w:val="auto"/>
        </w:rPr>
        <w:t>中心城区</w:t>
      </w:r>
      <w:r>
        <w:rPr>
          <w:rFonts w:ascii="微软雅黑" w:cs="微软雅黑" w:eastAsia="微软雅黑" w:hAnsi="微软雅黑"/>
          <w:sz w:val="32"/>
          <w:szCs w:val="32"/>
          <w:color w:val="auto"/>
        </w:rPr>
        <w:t>加快打通君山路，改造环城南路、迎宾路、延陵路东段、君巫路、司马街，实施通渡路与人民路等交叉口渠化改造、新华路西段改造、通江路北段改造等畅通工程。</w:t>
      </w:r>
      <w:r>
        <w:rPr>
          <w:rFonts w:ascii="Times New Roman" w:cs="Times New Roman" w:eastAsia="Times New Roman" w:hAnsi="Times New Roman"/>
          <w:sz w:val="32"/>
          <w:szCs w:val="32"/>
          <w:b w:val="1"/>
          <w:bCs w:val="1"/>
          <w:color w:val="auto"/>
        </w:rPr>
        <w:t>“</w:t>
      </w:r>
      <w:r>
        <w:rPr>
          <w:rFonts w:ascii="宋体" w:cs="宋体" w:eastAsia="宋体" w:hAnsi="宋体"/>
          <w:sz w:val="32"/>
          <w:szCs w:val="32"/>
          <w:b w:val="1"/>
          <w:bCs w:val="1"/>
          <w:color w:val="auto"/>
        </w:rPr>
        <w:t>快速化</w:t>
      </w:r>
      <w:r>
        <w:rPr>
          <w:rFonts w:ascii="Times New Roman" w:cs="Times New Roman" w:eastAsia="Times New Roman" w:hAnsi="Times New Roman"/>
          <w:sz w:val="32"/>
          <w:szCs w:val="32"/>
          <w:b w:val="1"/>
          <w:bCs w:val="1"/>
          <w:color w:val="auto"/>
        </w:rPr>
        <w:t>”</w:t>
      </w:r>
      <w:r>
        <w:rPr>
          <w:rFonts w:ascii="宋体" w:cs="宋体" w:eastAsia="宋体" w:hAnsi="宋体"/>
          <w:sz w:val="32"/>
          <w:szCs w:val="32"/>
          <w:b w:val="1"/>
          <w:bCs w:val="1"/>
          <w:color w:val="auto"/>
        </w:rPr>
        <w:t>：</w:t>
      </w:r>
      <w:r>
        <w:rPr>
          <w:rFonts w:ascii="微软雅黑" w:cs="微软雅黑" w:eastAsia="微软雅黑" w:hAnsi="微软雅黑"/>
          <w:sz w:val="32"/>
          <w:szCs w:val="32"/>
          <w:color w:val="auto"/>
        </w:rPr>
        <w:t>加快研究涉及城区快速化交通体系的大桥路快速化改造、滨江路快速化改造、新澄杨线等项目的建设方案，加快征收拆迁和启动建设，尽快让江阴城区的交通快速运转起来。同时，</w:t>
      </w:r>
      <w:r>
        <w:rPr>
          <w:rFonts w:ascii="黑体" w:cs="黑体" w:eastAsia="黑体" w:hAnsi="黑体"/>
          <w:sz w:val="32"/>
          <w:szCs w:val="32"/>
          <w:color w:val="auto"/>
        </w:rPr>
        <w:t>汛期前完成</w:t>
      </w:r>
      <w:r>
        <w:rPr>
          <w:rFonts w:ascii="微软雅黑" w:cs="微软雅黑" w:eastAsia="微软雅黑" w:hAnsi="微软雅黑"/>
          <w:sz w:val="32"/>
          <w:szCs w:val="32"/>
          <w:color w:val="auto"/>
        </w:rPr>
        <w:t>人民路雨水管道改造、新华路隧道主体改造等</w:t>
      </w:r>
      <w:r>
        <w:rPr>
          <w:rFonts w:ascii="Times New Roman" w:cs="Times New Roman" w:eastAsia="Times New Roman" w:hAnsi="Times New Roman"/>
          <w:sz w:val="32"/>
          <w:szCs w:val="32"/>
          <w:color w:val="auto"/>
        </w:rPr>
        <w:t xml:space="preserve"> 24 </w:t>
      </w:r>
      <w:r>
        <w:rPr>
          <w:rFonts w:ascii="微软雅黑" w:cs="微软雅黑" w:eastAsia="微软雅黑" w:hAnsi="微软雅黑"/>
          <w:sz w:val="32"/>
          <w:szCs w:val="32"/>
          <w:color w:val="auto"/>
        </w:rPr>
        <w:t>个</w:t>
      </w:r>
      <w:r>
        <w:rPr>
          <w:rFonts w:ascii="黑体" w:cs="黑体" w:eastAsia="黑体" w:hAnsi="黑体"/>
          <w:sz w:val="32"/>
          <w:szCs w:val="32"/>
          <w:color w:val="auto"/>
        </w:rPr>
        <w:t>城区防汛工程</w:t>
      </w:r>
      <w:r>
        <w:rPr>
          <w:rFonts w:ascii="微软雅黑" w:cs="微软雅黑" w:eastAsia="微软雅黑" w:hAnsi="微软雅黑"/>
          <w:sz w:val="32"/>
          <w:szCs w:val="32"/>
          <w:color w:val="auto"/>
        </w:rPr>
        <w:t>（局负责实施</w:t>
      </w:r>
      <w:r>
        <w:rPr>
          <w:rFonts w:ascii="Times New Roman" w:cs="Times New Roman" w:eastAsia="Times New Roman" w:hAnsi="Times New Roman"/>
          <w:sz w:val="32"/>
          <w:szCs w:val="32"/>
          <w:color w:val="auto"/>
        </w:rPr>
        <w:t xml:space="preserve"> 6 </w:t>
      </w:r>
      <w:r>
        <w:rPr>
          <w:rFonts w:ascii="微软雅黑" w:cs="微软雅黑" w:eastAsia="微软雅黑" w:hAnsi="微软雅黑"/>
          <w:sz w:val="32"/>
          <w:szCs w:val="32"/>
          <w:color w:val="auto"/>
        </w:rPr>
        <w:t>个），</w:t>
      </w:r>
      <w:r>
        <w:rPr>
          <w:rFonts w:ascii="黑体" w:cs="黑体" w:eastAsia="黑体" w:hAnsi="黑体"/>
          <w:sz w:val="32"/>
          <w:szCs w:val="32"/>
          <w:color w:val="auto"/>
        </w:rPr>
        <w:t>年内建成</w:t>
      </w:r>
      <w:r>
        <w:rPr>
          <w:rFonts w:ascii="微软雅黑" w:cs="微软雅黑" w:eastAsia="微软雅黑" w:hAnsi="微软雅黑"/>
          <w:sz w:val="32"/>
          <w:szCs w:val="32"/>
          <w:color w:val="auto"/>
        </w:rPr>
        <w:t>全民健身综合馆、春申幼儿园、</w:t>
      </w:r>
      <w:r>
        <w:rPr>
          <w:rFonts w:ascii="宋体" w:cs="宋体" w:eastAsia="宋体" w:hAnsi="宋体"/>
          <w:sz w:val="32"/>
          <w:szCs w:val="32"/>
          <w:color w:val="auto"/>
        </w:rPr>
        <w:t>敔</w:t>
      </w:r>
      <w:r>
        <w:rPr>
          <w:rFonts w:ascii="微软雅黑" w:cs="微软雅黑" w:eastAsia="微软雅黑" w:hAnsi="微软雅黑"/>
          <w:sz w:val="32"/>
          <w:szCs w:val="32"/>
          <w:color w:val="auto"/>
        </w:rPr>
        <w:t>山湾幼儿园、徐霞客法庭等</w:t>
      </w:r>
      <w:r>
        <w:rPr>
          <w:rFonts w:ascii="黑体" w:cs="黑体" w:eastAsia="黑体" w:hAnsi="黑体"/>
          <w:sz w:val="32"/>
          <w:szCs w:val="32"/>
          <w:color w:val="auto"/>
        </w:rPr>
        <w:t>代建社会事业项目</w:t>
      </w:r>
      <w:r>
        <w:rPr>
          <w:rFonts w:ascii="微软雅黑" w:cs="微软雅黑" w:eastAsia="微软雅黑" w:hAnsi="微软雅黑"/>
          <w:sz w:val="32"/>
          <w:szCs w:val="32"/>
          <w:color w:val="auto"/>
        </w:rPr>
        <w:t>。</w:t>
      </w:r>
    </w:p>
    <w:p>
      <w:pPr>
        <w:spacing w:after="0" w:line="165" w:lineRule="exact"/>
        <w:rPr>
          <w:sz w:val="20"/>
          <w:szCs w:val="20"/>
          <w:color w:val="auto"/>
        </w:rPr>
      </w:pPr>
    </w:p>
    <w:p>
      <w:pPr>
        <w:jc w:val="both"/>
        <w:ind w:left="40" w:right="160" w:firstLine="631"/>
        <w:spacing w:after="0" w:line="527" w:lineRule="exact"/>
        <w:rPr>
          <w:sz w:val="20"/>
          <w:szCs w:val="20"/>
          <w:color w:val="auto"/>
        </w:rPr>
      </w:pPr>
      <w:r>
        <w:rPr>
          <w:rFonts w:ascii="黑体" w:cs="黑体" w:eastAsia="黑体" w:hAnsi="黑体"/>
          <w:sz w:val="31"/>
          <w:szCs w:val="31"/>
          <w:color w:val="auto"/>
        </w:rPr>
        <w:t>二、聚焦拓展城市空间，着力推进征收安置。</w:t>
      </w:r>
      <w:r>
        <w:rPr>
          <w:rFonts w:ascii="微软雅黑" w:cs="微软雅黑" w:eastAsia="微软雅黑" w:hAnsi="微软雅黑"/>
          <w:sz w:val="31"/>
          <w:szCs w:val="31"/>
          <w:color w:val="auto"/>
        </w:rPr>
        <w:t>加快研究制定征收拆迁装潢和其他附属物的补偿标准，完善国有土地上房屋征收基准价格测算和安置房定价体系。进一步落实属地责任，形成工作合力，突出已开拆地块、</w:t>
      </w:r>
      <w:r>
        <w:rPr>
          <w:rFonts w:ascii="Times New Roman" w:cs="Times New Roman" w:eastAsia="Times New Roman" w:hAnsi="Times New Roman"/>
          <w:sz w:val="31"/>
          <w:szCs w:val="31"/>
          <w:color w:val="auto"/>
        </w:rPr>
        <w:t>“</w:t>
      </w:r>
      <w:r>
        <w:rPr>
          <w:rFonts w:ascii="微软雅黑" w:cs="微软雅黑" w:eastAsia="微软雅黑" w:hAnsi="微软雅黑"/>
          <w:sz w:val="31"/>
          <w:szCs w:val="31"/>
          <w:color w:val="auto"/>
        </w:rPr>
        <w:t>一江两河</w:t>
      </w:r>
      <w:r>
        <w:rPr>
          <w:rFonts w:ascii="Times New Roman" w:cs="Times New Roman" w:eastAsia="Times New Roman" w:hAnsi="Times New Roman"/>
          <w:sz w:val="31"/>
          <w:szCs w:val="31"/>
          <w:color w:val="auto"/>
        </w:rPr>
        <w:t>”</w:t>
      </w:r>
      <w:r>
        <w:rPr>
          <w:rFonts w:ascii="微软雅黑" w:cs="微软雅黑" w:eastAsia="微软雅黑" w:hAnsi="微软雅黑"/>
          <w:sz w:val="31"/>
          <w:szCs w:val="31"/>
          <w:color w:val="auto"/>
        </w:rPr>
        <w:t>区域、交通基础设施建</w:t>
      </w:r>
    </w:p>
    <w:p>
      <w:pPr>
        <w:sectPr>
          <w:pgSz w:w="11900" w:h="16838" w:orient="portrait"/>
          <w:cols w:equalWidth="0" w:num="1">
            <w:col w:w="9060"/>
          </w:cols>
          <w:pgMar w:left="1440" w:top="1440" w:right="1406" w:bottom="959" w:gutter="0" w:footer="0" w:header="0"/>
        </w:sectPr>
      </w:pPr>
    </w:p>
    <w:p>
      <w:pPr>
        <w:spacing w:after="0" w:line="200" w:lineRule="exact"/>
        <w:rPr>
          <w:sz w:val="20"/>
          <w:szCs w:val="20"/>
          <w:color w:val="auto"/>
        </w:rPr>
      </w:pPr>
    </w:p>
    <w:p>
      <w:pPr>
        <w:spacing w:after="0" w:line="343"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6 </w:t>
      </w:r>
      <w:r>
        <w:rPr>
          <w:rFonts w:ascii="微软雅黑" w:cs="微软雅黑" w:eastAsia="微软雅黑" w:hAnsi="微软雅黑"/>
          <w:sz w:val="28"/>
          <w:szCs w:val="28"/>
          <w:color w:val="auto"/>
        </w:rPr>
        <w:t>—</w:t>
      </w:r>
    </w:p>
    <w:p>
      <w:pPr>
        <w:sectPr>
          <w:pgSz w:w="11900" w:h="16838" w:orient="portrait"/>
          <w:cols w:equalWidth="0" w:num="1">
            <w:col w:w="9060"/>
          </w:cols>
          <w:pgMar w:left="1440" w:top="1440" w:right="1406" w:bottom="959" w:gutter="0" w:footer="0" w:header="0"/>
          <w:type w:val="continuous"/>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ind w:left="140"/>
        <w:spacing w:after="0" w:line="544" w:lineRule="exact"/>
        <w:rPr>
          <w:sz w:val="20"/>
          <w:szCs w:val="20"/>
          <w:color w:val="auto"/>
        </w:rPr>
      </w:pPr>
      <w:r>
        <w:rPr>
          <w:rFonts w:ascii="微软雅黑" w:cs="微软雅黑" w:eastAsia="微软雅黑" w:hAnsi="微软雅黑"/>
          <w:sz w:val="32"/>
          <w:szCs w:val="32"/>
          <w:color w:val="auto"/>
        </w:rPr>
        <w:t>设用地、安置房建设地块等四大重点，紧盯</w:t>
      </w:r>
      <w:r>
        <w:rPr>
          <w:rFonts w:ascii="Times New Roman" w:cs="Times New Roman" w:eastAsia="Times New Roman" w:hAnsi="Times New Roman"/>
          <w:sz w:val="32"/>
          <w:szCs w:val="32"/>
          <w:color w:val="auto"/>
        </w:rPr>
        <w:t xml:space="preserve">“1310 </w:t>
      </w:r>
      <w:r>
        <w:rPr>
          <w:rFonts w:ascii="微软雅黑" w:cs="微软雅黑" w:eastAsia="微软雅黑" w:hAnsi="微软雅黑"/>
          <w:sz w:val="32"/>
          <w:szCs w:val="32"/>
          <w:color w:val="auto"/>
        </w:rPr>
        <w:t>工程</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南沿江城际铁路等重点重大基础设施项目，加大应天河风光带、南门风貌区、红柳周边地块等矛盾困难集中的历史遗留项目的攻坚突破力度，成片实施，成片拆净，为重点区域建设发展腾出空间，为重点项目按期建设扫清障碍。全市完成拆迁</w:t>
      </w:r>
      <w:r>
        <w:rPr>
          <w:rFonts w:ascii="Times New Roman" w:cs="Times New Roman" w:eastAsia="Times New Roman" w:hAnsi="Times New Roman"/>
          <w:sz w:val="32"/>
          <w:szCs w:val="32"/>
          <w:color w:val="auto"/>
        </w:rPr>
        <w:t xml:space="preserve"> 131.8 </w:t>
      </w:r>
      <w:r>
        <w:rPr>
          <w:rFonts w:ascii="微软雅黑" w:cs="微软雅黑" w:eastAsia="微软雅黑" w:hAnsi="微软雅黑"/>
          <w:sz w:val="32"/>
          <w:szCs w:val="32"/>
          <w:color w:val="auto"/>
        </w:rPr>
        <w:t>万平方米，其中城区</w:t>
      </w:r>
      <w:r>
        <w:rPr>
          <w:rFonts w:ascii="Times New Roman" w:cs="Times New Roman" w:eastAsia="Times New Roman" w:hAnsi="Times New Roman"/>
          <w:sz w:val="32"/>
          <w:szCs w:val="32"/>
          <w:color w:val="auto"/>
        </w:rPr>
        <w:t xml:space="preserve"> 51.8 </w:t>
      </w:r>
      <w:r>
        <w:rPr>
          <w:rFonts w:ascii="微软雅黑" w:cs="微软雅黑" w:eastAsia="微软雅黑" w:hAnsi="微软雅黑"/>
          <w:sz w:val="32"/>
          <w:szCs w:val="32"/>
          <w:color w:val="auto"/>
        </w:rPr>
        <w:t>万平方米。进一步做好安置工作，加快建设大卖场北侧地块、黄山村地块安置房</w:t>
      </w:r>
      <w:r>
        <w:rPr>
          <w:rFonts w:ascii="Times New Roman" w:cs="Times New Roman" w:eastAsia="Times New Roman" w:hAnsi="Times New Roman"/>
          <w:sz w:val="32"/>
          <w:szCs w:val="32"/>
          <w:color w:val="auto"/>
        </w:rPr>
        <w:t xml:space="preserve"> 21 </w:t>
      </w:r>
      <w:r>
        <w:rPr>
          <w:rFonts w:ascii="微软雅黑" w:cs="微软雅黑" w:eastAsia="微软雅黑" w:hAnsi="微软雅黑"/>
          <w:sz w:val="32"/>
          <w:szCs w:val="32"/>
          <w:color w:val="auto"/>
        </w:rPr>
        <w:t>万平方米，新开工黄山小区二期南侧地块、梅园路西侧地块等安置房</w:t>
      </w:r>
      <w:r>
        <w:rPr>
          <w:rFonts w:ascii="Times New Roman" w:cs="Times New Roman" w:eastAsia="Times New Roman" w:hAnsi="Times New Roman"/>
          <w:sz w:val="32"/>
          <w:szCs w:val="32"/>
          <w:color w:val="auto"/>
        </w:rPr>
        <w:t xml:space="preserve"> 31 </w:t>
      </w:r>
      <w:r>
        <w:rPr>
          <w:rFonts w:ascii="微软雅黑" w:cs="微软雅黑" w:eastAsia="微软雅黑" w:hAnsi="微软雅黑"/>
          <w:sz w:val="32"/>
          <w:szCs w:val="32"/>
          <w:color w:val="auto"/>
        </w:rPr>
        <w:t>万平方米，竣工交付西门汽车站</w:t>
      </w:r>
      <w:r>
        <w:rPr>
          <w:rFonts w:ascii="Times New Roman" w:cs="Times New Roman" w:eastAsia="Times New Roman" w:hAnsi="Times New Roman"/>
          <w:sz w:val="32"/>
          <w:szCs w:val="32"/>
          <w:color w:val="auto"/>
        </w:rPr>
        <w:t xml:space="preserve"> 3 </w:t>
      </w:r>
      <w:r>
        <w:rPr>
          <w:rFonts w:ascii="微软雅黑" w:cs="微软雅黑" w:eastAsia="微软雅黑" w:hAnsi="微软雅黑"/>
          <w:sz w:val="32"/>
          <w:szCs w:val="32"/>
          <w:color w:val="auto"/>
        </w:rPr>
        <w:t>个地块安置房</w:t>
      </w:r>
      <w:r>
        <w:rPr>
          <w:rFonts w:ascii="Times New Roman" w:cs="Times New Roman" w:eastAsia="Times New Roman" w:hAnsi="Times New Roman"/>
          <w:sz w:val="32"/>
          <w:szCs w:val="32"/>
          <w:color w:val="auto"/>
        </w:rPr>
        <w:t xml:space="preserve"> 24 </w:t>
      </w:r>
      <w:r>
        <w:rPr>
          <w:rFonts w:ascii="微软雅黑" w:cs="微软雅黑" w:eastAsia="微软雅黑" w:hAnsi="微软雅黑"/>
          <w:sz w:val="32"/>
          <w:szCs w:val="32"/>
          <w:color w:val="auto"/>
        </w:rPr>
        <w:t>万平方米。积极与属地街道加强沟通协调，配合做好竣工房源的分房安置工作。</w:t>
      </w:r>
    </w:p>
    <w:p>
      <w:pPr>
        <w:spacing w:after="0" w:line="185" w:lineRule="exact"/>
        <w:rPr>
          <w:sz w:val="20"/>
          <w:szCs w:val="20"/>
          <w:color w:val="auto"/>
        </w:rPr>
      </w:pPr>
    </w:p>
    <w:p>
      <w:pPr>
        <w:ind w:left="780"/>
        <w:spacing w:after="0" w:line="354" w:lineRule="exact"/>
        <w:rPr>
          <w:sz w:val="20"/>
          <w:szCs w:val="20"/>
          <w:color w:val="auto"/>
        </w:rPr>
      </w:pPr>
      <w:r>
        <w:rPr>
          <w:rFonts w:ascii="黑体" w:cs="黑体" w:eastAsia="黑体" w:hAnsi="黑体"/>
          <w:sz w:val="31"/>
          <w:szCs w:val="31"/>
          <w:color w:val="auto"/>
        </w:rPr>
        <w:t>三、聚焦引领市场发展，着力加强行业监管。</w:t>
      </w:r>
      <w:r>
        <w:rPr>
          <w:rFonts w:ascii="宋体" w:cs="宋体" w:eastAsia="宋体" w:hAnsi="宋体"/>
          <w:sz w:val="31"/>
          <w:szCs w:val="31"/>
          <w:b w:val="1"/>
          <w:bCs w:val="1"/>
          <w:color w:val="auto"/>
        </w:rPr>
        <w:t>推进诚信建设。</w:t>
      </w:r>
    </w:p>
    <w:p>
      <w:pPr>
        <w:spacing w:after="0" w:line="185" w:lineRule="exact"/>
        <w:rPr>
          <w:sz w:val="20"/>
          <w:szCs w:val="20"/>
          <w:color w:val="auto"/>
        </w:rPr>
      </w:pPr>
    </w:p>
    <w:p>
      <w:pPr>
        <w:ind w:left="140"/>
        <w:spacing w:after="0" w:line="546" w:lineRule="exact"/>
        <w:rPr>
          <w:sz w:val="20"/>
          <w:szCs w:val="20"/>
          <w:color w:val="auto"/>
        </w:rPr>
      </w:pPr>
      <w:r>
        <w:rPr>
          <w:rFonts w:ascii="微软雅黑" w:cs="微软雅黑" w:eastAsia="微软雅黑" w:hAnsi="微软雅黑"/>
          <w:sz w:val="31"/>
          <w:szCs w:val="31"/>
          <w:color w:val="auto"/>
        </w:rPr>
        <w:t>加快建设物业诚信体系，落实建筑业、房地产业信用管理办法，完善信用信息管理系统，严格信用考评，全方位加强诚信评价效用。</w:t>
      </w:r>
      <w:r>
        <w:rPr>
          <w:rFonts w:ascii="宋体" w:cs="宋体" w:eastAsia="宋体" w:hAnsi="宋体"/>
          <w:sz w:val="31"/>
          <w:szCs w:val="31"/>
          <w:b w:val="1"/>
          <w:bCs w:val="1"/>
          <w:color w:val="auto"/>
        </w:rPr>
        <w:t>推进绿色发展。</w:t>
      </w:r>
      <w:r>
        <w:rPr>
          <w:rFonts w:ascii="微软雅黑" w:cs="微软雅黑" w:eastAsia="微软雅黑" w:hAnsi="微软雅黑"/>
          <w:sz w:val="31"/>
          <w:szCs w:val="31"/>
          <w:color w:val="auto"/>
        </w:rPr>
        <w:t>深入推广建筑节能和绿色建筑，新建建筑执行二星级以上绿色建筑标准，规范绿色施工管理及竣工验收。出台装配式建筑发展意见，在政府投资和规模以上项目试点推广。制定全装修成品房管理办法，全面规范开发行为。形成海绵城市建设实施意见，广泛开展建设。</w:t>
      </w:r>
      <w:r>
        <w:rPr>
          <w:rFonts w:ascii="宋体" w:cs="宋体" w:eastAsia="宋体" w:hAnsi="宋体"/>
          <w:sz w:val="31"/>
          <w:szCs w:val="31"/>
          <w:b w:val="1"/>
          <w:bCs w:val="1"/>
          <w:color w:val="auto"/>
        </w:rPr>
        <w:t>推进质量安全提升。</w:t>
      </w:r>
      <w:r>
        <w:rPr>
          <w:rFonts w:ascii="微软雅黑" w:cs="微软雅黑" w:eastAsia="微软雅黑" w:hAnsi="微软雅黑"/>
          <w:sz w:val="31"/>
          <w:szCs w:val="31"/>
          <w:color w:val="auto"/>
        </w:rPr>
        <w:t>进一步整合行业监管职能，优化力量配置，提升管理效能。进一步完善</w:t>
      </w:r>
      <w:r>
        <w:rPr>
          <w:rFonts w:ascii="Times New Roman" w:cs="Times New Roman" w:eastAsia="Times New Roman" w:hAnsi="Times New Roman"/>
          <w:sz w:val="31"/>
          <w:szCs w:val="31"/>
          <w:color w:val="auto"/>
        </w:rPr>
        <w:t xml:space="preserve"> 7 </w:t>
      </w:r>
      <w:r>
        <w:rPr>
          <w:rFonts w:ascii="微软雅黑" w:cs="微软雅黑" w:eastAsia="微软雅黑" w:hAnsi="微软雅黑"/>
          <w:sz w:val="31"/>
          <w:szCs w:val="31"/>
          <w:color w:val="auto"/>
        </w:rPr>
        <w:t>个住建分局职能，打通服务群众</w:t>
      </w:r>
      <w:r>
        <w:rPr>
          <w:rFonts w:ascii="Times New Roman" w:cs="Times New Roman" w:eastAsia="Times New Roman" w:hAnsi="Times New Roman"/>
          <w:sz w:val="31"/>
          <w:szCs w:val="31"/>
          <w:color w:val="auto"/>
        </w:rPr>
        <w:t xml:space="preserve"> “</w:t>
      </w:r>
      <w:r>
        <w:rPr>
          <w:rFonts w:ascii="微软雅黑" w:cs="微软雅黑" w:eastAsia="微软雅黑" w:hAnsi="微软雅黑"/>
          <w:sz w:val="31"/>
          <w:szCs w:val="31"/>
          <w:color w:val="auto"/>
        </w:rPr>
        <w:t>最后一公里</w:t>
      </w:r>
      <w:r>
        <w:rPr>
          <w:rFonts w:ascii="Times New Roman" w:cs="Times New Roman" w:eastAsia="Times New Roman" w:hAnsi="Times New Roman"/>
          <w:sz w:val="31"/>
          <w:szCs w:val="31"/>
          <w:color w:val="auto"/>
        </w:rPr>
        <w:t>”</w:t>
      </w:r>
      <w:r>
        <w:rPr>
          <w:rFonts w:ascii="微软雅黑" w:cs="微软雅黑" w:eastAsia="微软雅黑" w:hAnsi="微软雅黑"/>
          <w:sz w:val="31"/>
          <w:szCs w:val="31"/>
          <w:color w:val="auto"/>
        </w:rPr>
        <w:t>。严格监管执法，深入开展工程质量安全提升行动和商品房开发、物业服务等质量提升行动，突出深基坑、起重机械等安全管理重点，加强文明工地、</w:t>
      </w:r>
    </w:p>
    <w:p>
      <w:pPr>
        <w:sectPr>
          <w:pgSz w:w="11900" w:h="16838" w:orient="portrait"/>
          <w:cols w:equalWidth="0" w:num="1">
            <w:col w:w="9180"/>
          </w:cols>
          <w:pgMar w:left="1440" w:top="1440" w:right="1286" w:bottom="959" w:gutter="0" w:footer="0" w:header="0"/>
        </w:sectPr>
      </w:pPr>
    </w:p>
    <w:p>
      <w:pPr>
        <w:spacing w:after="0" w:line="200" w:lineRule="exact"/>
        <w:rPr>
          <w:sz w:val="20"/>
          <w:szCs w:val="20"/>
          <w:color w:val="auto"/>
        </w:rPr>
      </w:pPr>
    </w:p>
    <w:p>
      <w:pPr>
        <w:spacing w:after="0" w:line="369" w:lineRule="exact"/>
        <w:rPr>
          <w:sz w:val="20"/>
          <w:szCs w:val="20"/>
          <w:color w:val="auto"/>
        </w:rPr>
      </w:pPr>
    </w:p>
    <w:p>
      <w:pPr>
        <w:ind w:left="764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7 </w:t>
      </w:r>
      <w:r>
        <w:rPr>
          <w:rFonts w:ascii="微软雅黑" w:cs="微软雅黑" w:eastAsia="微软雅黑" w:hAnsi="微软雅黑"/>
          <w:sz w:val="28"/>
          <w:szCs w:val="28"/>
          <w:color w:val="auto"/>
        </w:rPr>
        <w:t>—</w:t>
      </w:r>
    </w:p>
    <w:p>
      <w:pPr>
        <w:sectPr>
          <w:pgSz w:w="11900" w:h="16838" w:orient="portrait"/>
          <w:cols w:equalWidth="0" w:num="1">
            <w:col w:w="9180"/>
          </w:cols>
          <w:pgMar w:left="1440" w:top="1440" w:right="1286" w:bottom="959" w:gutter="0" w:footer="0" w:header="0"/>
          <w:type w:val="continuous"/>
        </w:sectPr>
      </w:pPr>
    </w:p>
    <w:bookmarkStart w:id="7" w:name="page8"/>
    <w:bookmarkEnd w:id="7"/>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ind w:left="40"/>
        <w:spacing w:after="0" w:line="530" w:lineRule="exact"/>
        <w:rPr>
          <w:sz w:val="20"/>
          <w:szCs w:val="20"/>
          <w:color w:val="auto"/>
        </w:rPr>
      </w:pPr>
      <w:r>
        <w:rPr>
          <w:rFonts w:ascii="微软雅黑" w:cs="微软雅黑" w:eastAsia="微软雅黑" w:hAnsi="微软雅黑"/>
          <w:sz w:val="32"/>
          <w:szCs w:val="32"/>
          <w:color w:val="auto"/>
        </w:rPr>
        <w:t>样板引路、材料检测、项目验收、商品房预销售、物业考核等重要管理，严厉打击各类违法违规行为，促进市场高质量健康发展。尽快出台加强物业管理工作意见和既有多层住宅加装电梯暂行办法，推进行业标准化建设，规范物业收费，鼓励达标创优和资质升级，努力提升物业服务水平。</w:t>
      </w:r>
    </w:p>
    <w:p>
      <w:pPr>
        <w:spacing w:after="0" w:line="152" w:lineRule="exact"/>
        <w:rPr>
          <w:sz w:val="20"/>
          <w:szCs w:val="20"/>
          <w:color w:val="auto"/>
        </w:rPr>
      </w:pPr>
    </w:p>
    <w:p>
      <w:pPr>
        <w:ind w:left="40" w:firstLine="631"/>
        <w:spacing w:after="0" w:line="550" w:lineRule="exact"/>
        <w:rPr>
          <w:sz w:val="20"/>
          <w:szCs w:val="20"/>
          <w:color w:val="auto"/>
        </w:rPr>
      </w:pPr>
      <w:r>
        <w:rPr>
          <w:rFonts w:ascii="黑体" w:cs="黑体" w:eastAsia="黑体" w:hAnsi="黑体"/>
          <w:sz w:val="32"/>
          <w:szCs w:val="32"/>
          <w:color w:val="auto"/>
        </w:rPr>
        <w:t>四、聚焦提升民生民享，着力落实民生实事。</w:t>
      </w:r>
      <w:r>
        <w:rPr>
          <w:rFonts w:ascii="微软雅黑" w:cs="微软雅黑" w:eastAsia="微软雅黑" w:hAnsi="微软雅黑"/>
          <w:sz w:val="32"/>
          <w:szCs w:val="32"/>
          <w:color w:val="auto"/>
        </w:rPr>
        <w:t>继续推进集成改革试点相关工作，落实行政审批提速、综合行政执法、加强事中事后监管等各项改革举措，全面实施建设工程大审图机制，进一步规范流程、压缩时限和提升服务质量。建设房屋租赁信息管理系统，进一步降低廉租房、公租房保障门槛，拓展公租房保障范围，完善准入退出机制，加强公房管理，继续做好第四期经济适用房分配销售。推进文明城市建设长效化三年行动，持续推进基础设施建设、城乡环境整治、小区管理提升和村庄环境整治等工程。完成老小区改造</w:t>
      </w:r>
      <w:r>
        <w:rPr>
          <w:rFonts w:ascii="Times New Roman" w:cs="Times New Roman" w:eastAsia="Times New Roman" w:hAnsi="Times New Roman"/>
          <w:sz w:val="32"/>
          <w:szCs w:val="32"/>
          <w:color w:val="auto"/>
        </w:rPr>
        <w:t xml:space="preserve"> 12 </w:t>
      </w:r>
      <w:r>
        <w:rPr>
          <w:rFonts w:ascii="微软雅黑" w:cs="微软雅黑" w:eastAsia="微软雅黑" w:hAnsi="微软雅黑"/>
          <w:sz w:val="32"/>
          <w:szCs w:val="32"/>
          <w:color w:val="auto"/>
        </w:rPr>
        <w:t>个，推进既有多层住宅加强电梯，巩固村庄环境整治成效，深入推广和持续推进美丽乡村、特色田园乡村建设，全面改善城乡宜住环境。加强市政道桥养护，确保桥梁隧道安全。加强城区雨水管道、泵站等防汛设施设备的疏通与维护保养，推进望江公园中心级应急地震避难场所建设，完善防震、防汛、防蚁等应急队伍和机制建设，做好物资储备，强化应急演练，不断提升防灾减灾处理能力。切实加强信访诉求处理，认真抓好农民工工资及时发放管理工作。</w:t>
      </w:r>
    </w:p>
    <w:p>
      <w:pPr>
        <w:spacing w:after="0" w:line="163" w:lineRule="exact"/>
        <w:rPr>
          <w:sz w:val="20"/>
          <w:szCs w:val="20"/>
          <w:color w:val="auto"/>
        </w:rPr>
      </w:pPr>
    </w:p>
    <w:p>
      <w:pPr>
        <w:ind w:left="660"/>
        <w:spacing w:after="0" w:line="423" w:lineRule="exact"/>
        <w:rPr>
          <w:sz w:val="20"/>
          <w:szCs w:val="20"/>
          <w:color w:val="auto"/>
        </w:rPr>
      </w:pPr>
      <w:r>
        <w:rPr>
          <w:rFonts w:ascii="黑体" w:cs="黑体" w:eastAsia="黑体" w:hAnsi="黑体"/>
          <w:sz w:val="32"/>
          <w:szCs w:val="32"/>
          <w:color w:val="auto"/>
        </w:rPr>
        <w:t>五、聚焦加强党的建设，着力锤炼强硬队伍。</w:t>
      </w:r>
      <w:r>
        <w:rPr>
          <w:rFonts w:ascii="微软雅黑" w:cs="微软雅黑" w:eastAsia="微软雅黑" w:hAnsi="微软雅黑"/>
          <w:sz w:val="32"/>
          <w:szCs w:val="32"/>
          <w:color w:val="auto"/>
        </w:rPr>
        <w:t>切实把党的政</w:t>
      </w:r>
    </w:p>
    <w:p>
      <w:pPr>
        <w:sectPr>
          <w:pgSz w:w="11900" w:h="16838" w:orient="portrait"/>
          <w:cols w:equalWidth="0" w:num="1">
            <w:col w:w="9060"/>
          </w:cols>
          <w:pgMar w:left="1440" w:top="1440" w:right="1406" w:bottom="959" w:gutter="0" w:footer="0" w:header="0"/>
        </w:sectPr>
      </w:pPr>
    </w:p>
    <w:p>
      <w:pPr>
        <w:spacing w:after="0" w:line="200" w:lineRule="exact"/>
        <w:rPr>
          <w:sz w:val="20"/>
          <w:szCs w:val="20"/>
          <w:color w:val="auto"/>
        </w:rPr>
      </w:pPr>
    </w:p>
    <w:p>
      <w:pPr>
        <w:spacing w:after="0" w:line="360"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8 </w:t>
      </w:r>
      <w:r>
        <w:rPr>
          <w:rFonts w:ascii="微软雅黑" w:cs="微软雅黑" w:eastAsia="微软雅黑" w:hAnsi="微软雅黑"/>
          <w:sz w:val="28"/>
          <w:szCs w:val="28"/>
          <w:color w:val="auto"/>
        </w:rPr>
        <w:t>—</w:t>
      </w:r>
    </w:p>
    <w:p>
      <w:pPr>
        <w:sectPr>
          <w:pgSz w:w="11900" w:h="16838" w:orient="portrait"/>
          <w:cols w:equalWidth="0" w:num="1">
            <w:col w:w="9060"/>
          </w:cols>
          <w:pgMar w:left="1440" w:top="1440" w:right="1406" w:bottom="959" w:gutter="0" w:footer="0" w:header="0"/>
          <w:type w:val="continuous"/>
        </w:sectPr>
      </w:pPr>
    </w:p>
    <w:bookmarkStart w:id="8" w:name="page9"/>
    <w:bookmarkEnd w:id="8"/>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ind w:left="140"/>
        <w:spacing w:after="0" w:line="544" w:lineRule="exact"/>
        <w:rPr>
          <w:sz w:val="20"/>
          <w:szCs w:val="20"/>
          <w:color w:val="auto"/>
        </w:rPr>
      </w:pPr>
      <w:r>
        <w:rPr>
          <w:rFonts w:ascii="微软雅黑" w:cs="微软雅黑" w:eastAsia="微软雅黑" w:hAnsi="微软雅黑"/>
          <w:sz w:val="32"/>
          <w:szCs w:val="32"/>
          <w:color w:val="auto"/>
        </w:rPr>
        <w:t>治建设摆在首位，旗帜鲜明讲政治，牢固树立</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四个意识</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，用习近平新时代中国特色社会主义思想武装头脑，深入学习和贯彻落实党的十九大精神，认真开展</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不忘初心、牢记使命</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主题教育。认真落实</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一岗双责</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一报告两评议</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三谈两述</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等制度，严格党内生活，规范党的管理，持之以恒正风肃纪，巩固拓展落实中央八项规定精神成果，继续整治</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四风</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问题，不断加强队伍建设，切实转变工作作风，更好为群众服务。持续宣扬</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五线工作法则</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，做好</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万人评议机关</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意见的整改落实，进一步规范内部管理，严格督查考核，完善</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能者上庸者下</w:t>
      </w:r>
      <w:r>
        <w:rPr>
          <w:rFonts w:ascii="Times New Roman" w:cs="Times New Roman" w:eastAsia="Times New Roman" w:hAnsi="Times New Roman"/>
          <w:sz w:val="32"/>
          <w:szCs w:val="32"/>
          <w:color w:val="auto"/>
        </w:rPr>
        <w:t>”</w:t>
      </w:r>
      <w:r>
        <w:rPr>
          <w:rFonts w:ascii="微软雅黑" w:cs="微软雅黑" w:eastAsia="微软雅黑" w:hAnsi="微软雅黑"/>
          <w:sz w:val="32"/>
          <w:szCs w:val="32"/>
          <w:color w:val="auto"/>
        </w:rPr>
        <w:t>用人机制，着力营造干事创业氛围，全面提升队伍效能。</w:t>
      </w:r>
    </w:p>
    <w:p>
      <w:pPr>
        <w:sectPr>
          <w:pgSz w:w="11900" w:h="16838" w:orient="portrait"/>
          <w:cols w:equalWidth="0" w:num="1">
            <w:col w:w="9180"/>
          </w:cols>
          <w:pgMar w:left="1440" w:top="1440" w:right="1286" w:bottom="9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ind w:left="764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9 </w:t>
      </w:r>
      <w:r>
        <w:rPr>
          <w:rFonts w:ascii="微软雅黑" w:cs="微软雅黑" w:eastAsia="微软雅黑" w:hAnsi="微软雅黑"/>
          <w:sz w:val="28"/>
          <w:szCs w:val="28"/>
          <w:color w:val="auto"/>
        </w:rPr>
        <w:t>—</w:t>
      </w:r>
    </w:p>
    <w:p>
      <w:pPr>
        <w:sectPr>
          <w:pgSz w:w="11900" w:h="16838" w:orient="portrait"/>
          <w:cols w:equalWidth="0" w:num="1">
            <w:col w:w="9180"/>
          </w:cols>
          <w:pgMar w:left="1440" w:top="1440" w:right="1286" w:bottom="959" w:gutter="0" w:footer="0" w:header="0"/>
          <w:type w:val="continuous"/>
        </w:sectPr>
      </w:pPr>
    </w:p>
    <w:bookmarkStart w:id="9" w:name="page10"/>
    <w:bookmarkEnd w:id="9"/>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jc w:val="center"/>
        <w:ind w:right="106"/>
        <w:spacing w:after="0" w:line="476" w:lineRule="exact"/>
        <w:tabs>
          <w:tab w:leader="none" w:pos="320" w:val="left"/>
        </w:tabs>
        <w:rPr>
          <w:sz w:val="20"/>
          <w:szCs w:val="20"/>
          <w:color w:val="auto"/>
        </w:rPr>
      </w:pPr>
      <w:r>
        <w:rPr>
          <w:rFonts w:ascii="微软雅黑" w:cs="微软雅黑" w:eastAsia="微软雅黑" w:hAnsi="微软雅黑"/>
          <w:sz w:val="36"/>
          <w:szCs w:val="36"/>
          <w:color w:val="auto"/>
        </w:rPr>
        <w:t>第二部分</w:t>
      </w:r>
      <w:r>
        <w:rPr>
          <w:sz w:val="20"/>
          <w:szCs w:val="20"/>
          <w:color w:val="auto"/>
        </w:rPr>
        <w:tab/>
      </w:r>
      <w:r>
        <w:rPr>
          <w:rFonts w:ascii="Times New Roman" w:cs="Times New Roman" w:eastAsia="Times New Roman" w:hAnsi="Times New Roman"/>
          <w:sz w:val="36"/>
          <w:szCs w:val="36"/>
          <w:color w:val="auto"/>
        </w:rPr>
        <w:t xml:space="preserve">2018 </w:t>
      </w:r>
      <w:r>
        <w:rPr>
          <w:rFonts w:ascii="微软雅黑" w:cs="微软雅黑" w:eastAsia="微软雅黑" w:hAnsi="微软雅黑"/>
          <w:sz w:val="36"/>
          <w:szCs w:val="36"/>
          <w:color w:val="auto"/>
        </w:rPr>
        <w:t>年度部门预算表</w:t>
      </w:r>
    </w:p>
    <w:p>
      <w:pPr>
        <w:sectPr>
          <w:pgSz w:w="11900" w:h="16838" w:orient="portrait"/>
          <w:cols w:equalWidth="0" w:num="1">
            <w:col w:w="9026"/>
          </w:cols>
          <w:pgMar w:left="1440" w:top="1440" w:right="1440" w:bottom="9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jc w:val="center"/>
        <w:ind w:right="106"/>
        <w:spacing w:after="0" w:line="462" w:lineRule="exact"/>
        <w:rPr>
          <w:sz w:val="20"/>
          <w:szCs w:val="20"/>
          <w:color w:val="auto"/>
        </w:rPr>
      </w:pPr>
      <w:r>
        <w:rPr>
          <w:rFonts w:ascii="微软雅黑" w:cs="微软雅黑" w:eastAsia="微软雅黑" w:hAnsi="微软雅黑"/>
          <w:sz w:val="35"/>
          <w:szCs w:val="35"/>
          <w:color w:val="auto"/>
        </w:rPr>
        <w:t>见附件</w:t>
      </w:r>
    </w:p>
    <w:p>
      <w:pPr>
        <w:sectPr>
          <w:pgSz w:w="11900" w:h="16838" w:orient="portrait"/>
          <w:cols w:equalWidth="0" w:num="1">
            <w:col w:w="9026"/>
          </w:cols>
          <w:pgMar w:left="1440" w:top="1440" w:right="1440" w:bottom="959"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10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10" w:name="page11"/>
    <w:bookmarkEnd w:id="10"/>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center"/>
        <w:ind w:left="1500"/>
        <w:spacing w:after="0" w:line="476" w:lineRule="exact"/>
        <w:tabs>
          <w:tab w:leader="none" w:pos="320" w:val="left"/>
        </w:tabs>
        <w:rPr>
          <w:sz w:val="20"/>
          <w:szCs w:val="20"/>
          <w:color w:val="auto"/>
        </w:rPr>
      </w:pPr>
      <w:r>
        <w:rPr>
          <w:rFonts w:ascii="微软雅黑" w:cs="微软雅黑" w:eastAsia="微软雅黑" w:hAnsi="微软雅黑"/>
          <w:sz w:val="36"/>
          <w:szCs w:val="36"/>
          <w:color w:val="auto"/>
        </w:rPr>
        <w:t>第三部分</w:t>
      </w:r>
      <w:r>
        <w:rPr>
          <w:sz w:val="20"/>
          <w:szCs w:val="20"/>
          <w:color w:val="auto"/>
        </w:rPr>
        <w:tab/>
      </w:r>
      <w:r>
        <w:rPr>
          <w:rFonts w:ascii="Times New Roman" w:cs="Times New Roman" w:eastAsia="Times New Roman" w:hAnsi="Times New Roman"/>
          <w:sz w:val="36"/>
          <w:szCs w:val="36"/>
          <w:color w:val="auto"/>
        </w:rPr>
        <w:t xml:space="preserve">2018 </w:t>
      </w:r>
      <w:r>
        <w:rPr>
          <w:rFonts w:ascii="微软雅黑" w:cs="微软雅黑" w:eastAsia="微软雅黑" w:hAnsi="微软雅黑"/>
          <w:sz w:val="36"/>
          <w:szCs w:val="36"/>
          <w:color w:val="auto"/>
        </w:rPr>
        <w:t>年度部门预算情况说明</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一、收支预算总体情况说明</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780"/>
        <w:spacing w:after="0" w:line="410" w:lineRule="exact"/>
        <w:rPr>
          <w:sz w:val="20"/>
          <w:szCs w:val="20"/>
          <w:color w:val="auto"/>
        </w:rPr>
      </w:pPr>
      <w:r>
        <w:rPr>
          <w:rFonts w:ascii="微软雅黑" w:cs="微软雅黑" w:eastAsia="微软雅黑" w:hAnsi="微软雅黑"/>
          <w:sz w:val="31"/>
          <w:szCs w:val="31"/>
          <w:u w:val="single" w:color="auto"/>
          <w:color w:val="auto"/>
        </w:rPr>
        <w:t>江阴市住房和城乡建设局部门</w:t>
      </w:r>
      <w:r>
        <w:rPr>
          <w:rFonts w:ascii="Times New Roman" w:cs="Times New Roman" w:eastAsia="Times New Roman" w:hAnsi="Times New Roman"/>
          <w:sz w:val="31"/>
          <w:szCs w:val="31"/>
          <w:color w:val="auto"/>
        </w:rPr>
        <w:t xml:space="preserve"> 2018 </w:t>
      </w:r>
      <w:r>
        <w:rPr>
          <w:rFonts w:ascii="微软雅黑" w:cs="微软雅黑" w:eastAsia="微软雅黑" w:hAnsi="微软雅黑"/>
          <w:sz w:val="31"/>
          <w:szCs w:val="31"/>
          <w:color w:val="auto"/>
        </w:rPr>
        <w:t>年度收入、支出预算总计</w:t>
      </w:r>
    </w:p>
    <w:p>
      <w:pPr>
        <w:spacing w:after="0" w:line="169" w:lineRule="exact"/>
        <w:rPr>
          <w:sz w:val="20"/>
          <w:szCs w:val="20"/>
          <w:color w:val="auto"/>
        </w:rPr>
      </w:pPr>
    </w:p>
    <w:p>
      <w:pPr>
        <w:ind w:left="140"/>
        <w:spacing w:after="0" w:line="423" w:lineRule="exact"/>
        <w:tabs>
          <w:tab w:leader="none" w:pos="1980" w:val="left"/>
        </w:tabs>
        <w:rPr>
          <w:sz w:val="20"/>
          <w:szCs w:val="20"/>
          <w:color w:val="auto"/>
        </w:rPr>
      </w:pPr>
      <w:r>
        <w:rPr>
          <w:rFonts w:ascii="Times New Roman" w:cs="Times New Roman" w:eastAsia="Times New Roman" w:hAnsi="Times New Roman"/>
          <w:sz w:val="32"/>
          <w:szCs w:val="32"/>
          <w:color w:val="auto"/>
        </w:rPr>
        <w:t>12510.72</w:t>
      </w:r>
      <w:r>
        <w:rPr>
          <w:sz w:val="20"/>
          <w:szCs w:val="20"/>
          <w:color w:val="auto"/>
        </w:rPr>
        <w:tab/>
      </w:r>
      <w:r>
        <w:rPr>
          <w:rFonts w:ascii="微软雅黑" w:cs="微软雅黑" w:eastAsia="微软雅黑" w:hAnsi="微软雅黑"/>
          <w:sz w:val="32"/>
          <w:szCs w:val="32"/>
          <w:color w:val="auto"/>
        </w:rPr>
        <w:t xml:space="preserve">万元，与上年相比收、支预算总计各增加 </w:t>
      </w:r>
      <w:r>
        <w:rPr>
          <w:rFonts w:ascii="Times New Roman" w:cs="Times New Roman" w:eastAsia="Times New Roman" w:hAnsi="Times New Roman"/>
          <w:sz w:val="32"/>
          <w:szCs w:val="32"/>
          <w:color w:val="auto"/>
        </w:rPr>
        <w:t>1742.78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93980</wp:posOffset>
            </wp:positionH>
            <wp:positionV relativeFrom="paragraph">
              <wp:posOffset>-36195</wp:posOffset>
            </wp:positionV>
            <wp:extent cx="1173480" cy="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173480" cy="10795"/>
                    </a:xfrm>
                    <a:prstGeom prst="rect">
                      <a:avLst/>
                    </a:prstGeom>
                    <a:noFill/>
                  </pic:spPr>
                </pic:pic>
              </a:graphicData>
            </a:graphic>
          </wp:anchor>
        </w:drawing>
      </w:r>
    </w:p>
    <w:p>
      <w:pPr>
        <w:spacing w:after="0" w:line="138" w:lineRule="exact"/>
        <w:rPr>
          <w:sz w:val="20"/>
          <w:szCs w:val="20"/>
          <w:color w:val="auto"/>
        </w:rPr>
      </w:pPr>
    </w:p>
    <w:p>
      <w:pPr>
        <w:ind w:left="140"/>
        <w:spacing w:after="0" w:line="423" w:lineRule="exact"/>
        <w:rPr>
          <w:sz w:val="20"/>
          <w:szCs w:val="20"/>
          <w:color w:val="auto"/>
        </w:rPr>
      </w:pP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16.2%</w:t>
      </w:r>
      <w:r>
        <w:rPr>
          <w:rFonts w:ascii="微软雅黑" w:cs="微软雅黑" w:eastAsia="微软雅黑" w:hAnsi="微软雅黑"/>
          <w:sz w:val="32"/>
          <w:szCs w:val="32"/>
          <w:color w:val="auto"/>
        </w:rPr>
        <w:t>。主要原因是工资福利支出增加。其中：</w:t>
      </w:r>
    </w:p>
    <w:p>
      <w:pPr>
        <w:spacing w:after="0" w:line="144" w:lineRule="exact"/>
        <w:rPr>
          <w:sz w:val="20"/>
          <w:szCs w:val="20"/>
          <w:color w:val="auto"/>
        </w:rPr>
      </w:pPr>
    </w:p>
    <w:p>
      <w:pPr>
        <w:ind w:left="780"/>
        <w:spacing w:after="0" w:line="423" w:lineRule="exact"/>
        <w:tabs>
          <w:tab w:leader="none" w:pos="3920" w:val="left"/>
          <w:tab w:leader="none" w:pos="5420" w:val="left"/>
        </w:tabs>
        <w:rPr>
          <w:sz w:val="20"/>
          <w:szCs w:val="20"/>
          <w:color w:val="auto"/>
        </w:rPr>
      </w:pPr>
      <w:r>
        <w:rPr>
          <w:rFonts w:ascii="微软雅黑" w:cs="微软雅黑" w:eastAsia="微软雅黑" w:hAnsi="微软雅黑"/>
          <w:sz w:val="32"/>
          <w:szCs w:val="32"/>
          <w:color w:val="auto"/>
        </w:rPr>
        <w:t>（一）收入预算总计</w:t>
      </w:r>
      <w:r>
        <w:rPr>
          <w:rFonts w:ascii="Times New Roman" w:cs="Times New Roman" w:eastAsia="Times New Roman" w:hAnsi="Times New Roman"/>
          <w:sz w:val="32"/>
          <w:szCs w:val="32"/>
          <w:color w:val="auto"/>
        </w:rPr>
        <w:tab/>
        <w:t>12510.72</w:t>
      </w:r>
      <w:r>
        <w:rPr>
          <w:sz w:val="20"/>
          <w:szCs w:val="20"/>
          <w:color w:val="auto"/>
        </w:rPr>
        <w:tab/>
      </w:r>
      <w:r>
        <w:rPr>
          <w:rFonts w:ascii="微软雅黑" w:cs="微软雅黑" w:eastAsia="微软雅黑" w:hAnsi="微软雅黑"/>
          <w:sz w:val="31"/>
          <w:szCs w:val="31"/>
          <w:color w:val="auto"/>
        </w:rPr>
        <w:t>万元。包括：</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2298065</wp:posOffset>
            </wp:positionH>
            <wp:positionV relativeFrom="paragraph">
              <wp:posOffset>-29210</wp:posOffset>
            </wp:positionV>
            <wp:extent cx="1153795" cy="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153795" cy="10795"/>
                    </a:xfrm>
                    <a:prstGeom prst="rect">
                      <a:avLst/>
                    </a:prstGeom>
                    <a:noFill/>
                  </pic:spPr>
                </pic:pic>
              </a:graphicData>
            </a:graphic>
          </wp:anchor>
        </w:drawing>
      </w:r>
    </w:p>
    <w:p>
      <w:pPr>
        <w:spacing w:after="0" w:line="148" w:lineRule="exact"/>
        <w:rPr>
          <w:sz w:val="20"/>
          <w:szCs w:val="20"/>
          <w:color w:val="auto"/>
        </w:rPr>
      </w:pPr>
    </w:p>
    <w:p>
      <w:pPr>
        <w:ind w:left="780"/>
        <w:spacing w:after="0" w:line="423" w:lineRule="exact"/>
        <w:tabs>
          <w:tab w:leader="none" w:pos="6200" w:val="left"/>
        </w:tabs>
        <w:rPr>
          <w:sz w:val="20"/>
          <w:szCs w:val="20"/>
          <w:color w:val="auto"/>
        </w:rPr>
      </w:pPr>
      <w:r>
        <w:rPr>
          <w:rFonts w:ascii="Times New Roman" w:cs="Times New Roman" w:eastAsia="Times New Roman" w:hAnsi="Times New Roman"/>
          <w:sz w:val="32"/>
          <w:szCs w:val="32"/>
          <w:color w:val="auto"/>
        </w:rPr>
        <w:t>1</w:t>
      </w:r>
      <w:r>
        <w:rPr>
          <w:rFonts w:ascii="微软雅黑" w:cs="微软雅黑" w:eastAsia="微软雅黑" w:hAnsi="微软雅黑"/>
          <w:sz w:val="32"/>
          <w:szCs w:val="32"/>
          <w:color w:val="auto"/>
        </w:rPr>
        <w:t>．财政拨款收入预算总计</w:t>
      </w:r>
      <w:r>
        <w:rPr>
          <w:rFonts w:ascii="Times New Roman" w:cs="Times New Roman" w:eastAsia="Times New Roman" w:hAnsi="Times New Roman"/>
          <w:sz w:val="32"/>
          <w:szCs w:val="32"/>
          <w:color w:val="auto"/>
        </w:rPr>
        <w:t xml:space="preserve"> 11234.35</w:t>
      </w:r>
      <w:r>
        <w:rPr>
          <w:sz w:val="20"/>
          <w:szCs w:val="20"/>
          <w:color w:val="auto"/>
        </w:rPr>
        <w:tab/>
      </w:r>
      <w:r>
        <w:rPr>
          <w:rFonts w:ascii="微软雅黑" w:cs="微软雅黑" w:eastAsia="微软雅黑" w:hAnsi="微软雅黑"/>
          <w:sz w:val="31"/>
          <w:szCs w:val="31"/>
          <w:color w:val="auto"/>
        </w:rPr>
        <w:t>万元。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2799080</wp:posOffset>
            </wp:positionH>
            <wp:positionV relativeFrom="paragraph">
              <wp:posOffset>-34925</wp:posOffset>
            </wp:positionV>
            <wp:extent cx="1146175" cy="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146175" cy="10795"/>
                    </a:xfrm>
                    <a:prstGeom prst="rect">
                      <a:avLst/>
                    </a:prstGeom>
                    <a:noFill/>
                  </pic:spPr>
                </pic:pic>
              </a:graphicData>
            </a:graphic>
          </wp:anchor>
        </w:drawing>
      </w:r>
    </w:p>
    <w:p>
      <w:pPr>
        <w:spacing w:after="0" w:line="136" w:lineRule="exact"/>
        <w:rPr>
          <w:sz w:val="20"/>
          <w:szCs w:val="20"/>
          <w:color w:val="auto"/>
        </w:rPr>
      </w:pPr>
    </w:p>
    <w:p>
      <w:pPr>
        <w:jc w:val="both"/>
        <w:ind w:left="140" w:right="6" w:firstLine="629"/>
        <w:spacing w:after="0" w:line="6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1</w:t>
      </w:r>
      <w:r>
        <w:rPr>
          <w:rFonts w:ascii="微软雅黑" w:cs="微软雅黑" w:eastAsia="微软雅黑" w:hAnsi="微软雅黑"/>
          <w:sz w:val="32"/>
          <w:szCs w:val="32"/>
          <w:color w:val="auto"/>
        </w:rPr>
        <w:t>）财政经常性拨款收入预算</w:t>
      </w:r>
      <w:r>
        <w:rPr>
          <w:rFonts w:ascii="Times New Roman" w:cs="Times New Roman" w:eastAsia="Times New Roman" w:hAnsi="Times New Roman"/>
          <w:sz w:val="32"/>
          <w:szCs w:val="32"/>
          <w:color w:val="auto"/>
        </w:rPr>
        <w:t xml:space="preserve"> 9130.61 </w:t>
      </w:r>
      <w:r>
        <w:rPr>
          <w:rFonts w:ascii="微软雅黑" w:cs="微软雅黑" w:eastAsia="微软雅黑" w:hAnsi="微软雅黑"/>
          <w:sz w:val="32"/>
          <w:szCs w:val="32"/>
          <w:color w:val="auto"/>
        </w:rPr>
        <w:t>万元，与上年相比减少</w:t>
      </w:r>
      <w:r>
        <w:rPr>
          <w:rFonts w:ascii="Times New Roman" w:cs="Times New Roman" w:eastAsia="Times New Roman" w:hAnsi="Times New Roman"/>
          <w:sz w:val="32"/>
          <w:szCs w:val="32"/>
          <w:color w:val="auto"/>
        </w:rPr>
        <w:t xml:space="preserve"> 552.17 </w:t>
      </w:r>
      <w:r>
        <w:rPr>
          <w:rFonts w:ascii="微软雅黑" w:cs="微软雅黑" w:eastAsia="微软雅黑" w:hAnsi="微软雅黑"/>
          <w:sz w:val="32"/>
          <w:szCs w:val="32"/>
          <w:color w:val="auto"/>
        </w:rPr>
        <w:t>万元，减少</w:t>
      </w:r>
      <w:r>
        <w:rPr>
          <w:rFonts w:ascii="Times New Roman" w:cs="Times New Roman" w:eastAsia="Times New Roman" w:hAnsi="Times New Roman"/>
          <w:sz w:val="32"/>
          <w:szCs w:val="32"/>
          <w:color w:val="auto"/>
        </w:rPr>
        <w:t xml:space="preserve"> 6.05 %</w:t>
      </w:r>
      <w:r>
        <w:rPr>
          <w:rFonts w:ascii="微软雅黑" w:cs="微软雅黑" w:eastAsia="微软雅黑" w:hAnsi="微软雅黑"/>
          <w:sz w:val="32"/>
          <w:szCs w:val="32"/>
          <w:color w:val="auto"/>
        </w:rPr>
        <w:t>。主要原因是公用经费减少。</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3241040</wp:posOffset>
            </wp:positionH>
            <wp:positionV relativeFrom="paragraph">
              <wp:posOffset>-559435</wp:posOffset>
            </wp:positionV>
            <wp:extent cx="1270000" cy="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270000" cy="10795"/>
                    </a:xfrm>
                    <a:prstGeom prst="rect">
                      <a:avLst/>
                    </a:prstGeom>
                    <a:noFill/>
                  </pic:spPr>
                </pic:pic>
              </a:graphicData>
            </a:graphic>
          </wp:anchor>
        </w:drawing>
        <w:drawing>
          <wp:anchor simplePos="0" relativeHeight="251657728" behindDoc="1" locked="0" layoutInCell="0" allowOverlap="1">
            <wp:simplePos x="0" y="0"/>
            <wp:positionH relativeFrom="column">
              <wp:posOffset>899160</wp:posOffset>
            </wp:positionH>
            <wp:positionV relativeFrom="paragraph">
              <wp:posOffset>-189230</wp:posOffset>
            </wp:positionV>
            <wp:extent cx="955040" cy="107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955040" cy="10795"/>
                    </a:xfrm>
                    <a:prstGeom prst="rect">
                      <a:avLst/>
                    </a:prstGeom>
                    <a:noFill/>
                  </pic:spPr>
                </pic:pic>
              </a:graphicData>
            </a:graphic>
          </wp:anchor>
        </w:drawing>
        <w:drawing>
          <wp:anchor simplePos="0" relativeHeight="251657728" behindDoc="1" locked="0" layoutInCell="0" allowOverlap="1">
            <wp:simplePos x="0" y="0"/>
            <wp:positionH relativeFrom="column">
              <wp:posOffset>2827020</wp:posOffset>
            </wp:positionH>
            <wp:positionV relativeFrom="paragraph">
              <wp:posOffset>-189230</wp:posOffset>
            </wp:positionV>
            <wp:extent cx="754380" cy="107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54380" cy="10795"/>
                    </a:xfrm>
                    <a:prstGeom prst="rect">
                      <a:avLst/>
                    </a:prstGeom>
                    <a:noFill/>
                  </pic:spPr>
                </pic:pic>
              </a:graphicData>
            </a:graphic>
          </wp:anchor>
        </w:drawing>
      </w:r>
    </w:p>
    <w:p>
      <w:pPr>
        <w:spacing w:after="0" w:line="200" w:lineRule="exact"/>
        <w:rPr>
          <w:sz w:val="20"/>
          <w:szCs w:val="20"/>
          <w:color w:val="auto"/>
        </w:rPr>
      </w:pPr>
    </w:p>
    <w:p>
      <w:pPr>
        <w:spacing w:after="0" w:line="272" w:lineRule="exact"/>
        <w:rPr>
          <w:sz w:val="20"/>
          <w:szCs w:val="20"/>
          <w:color w:val="auto"/>
        </w:rPr>
      </w:pPr>
    </w:p>
    <w:p>
      <w:pPr>
        <w:jc w:val="both"/>
        <w:ind w:left="140" w:right="6" w:firstLine="629"/>
        <w:spacing w:after="0" w:line="5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2</w:t>
      </w:r>
      <w:r>
        <w:rPr>
          <w:rFonts w:ascii="微软雅黑" w:cs="微软雅黑" w:eastAsia="微软雅黑" w:hAnsi="微软雅黑"/>
          <w:sz w:val="32"/>
          <w:szCs w:val="32"/>
          <w:color w:val="auto"/>
        </w:rPr>
        <w:t>）财政专项拨款收入预算</w:t>
      </w:r>
      <w:r>
        <w:rPr>
          <w:rFonts w:ascii="Times New Roman" w:cs="Times New Roman" w:eastAsia="Times New Roman" w:hAnsi="Times New Roman"/>
          <w:sz w:val="32"/>
          <w:szCs w:val="32"/>
          <w:color w:val="auto"/>
        </w:rPr>
        <w:t xml:space="preserve"> 2103.74 </w:t>
      </w:r>
      <w:r>
        <w:rPr>
          <w:rFonts w:ascii="微软雅黑" w:cs="微软雅黑" w:eastAsia="微软雅黑" w:hAnsi="微软雅黑"/>
          <w:sz w:val="32"/>
          <w:szCs w:val="32"/>
          <w:color w:val="auto"/>
        </w:rPr>
        <w:t>万元，与上年相比增加</w:t>
      </w:r>
      <w:r>
        <w:rPr>
          <w:rFonts w:ascii="Times New Roman" w:cs="Times New Roman" w:eastAsia="Times New Roman" w:hAnsi="Times New Roman"/>
          <w:sz w:val="32"/>
          <w:szCs w:val="32"/>
          <w:color w:val="auto"/>
        </w:rPr>
        <w:t xml:space="preserve"> 1213.94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136.4 %</w:t>
      </w:r>
      <w:r>
        <w:rPr>
          <w:rFonts w:ascii="微软雅黑" w:cs="微软雅黑" w:eastAsia="微软雅黑" w:hAnsi="微软雅黑"/>
          <w:sz w:val="32"/>
          <w:szCs w:val="32"/>
          <w:color w:val="auto"/>
        </w:rPr>
        <w:t>。主要原因是项目预算收入来源科目有调整。</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3037205</wp:posOffset>
            </wp:positionH>
            <wp:positionV relativeFrom="paragraph">
              <wp:posOffset>-762635</wp:posOffset>
            </wp:positionV>
            <wp:extent cx="1270635" cy="1079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1270635" cy="10795"/>
                    </a:xfrm>
                    <a:prstGeom prst="rect">
                      <a:avLst/>
                    </a:prstGeom>
                    <a:noFill/>
                  </pic:spPr>
                </pic:pic>
              </a:graphicData>
            </a:graphic>
          </wp:anchor>
        </w:drawing>
        <w:drawing>
          <wp:anchor simplePos="0" relativeHeight="251657728" behindDoc="1" locked="0" layoutInCell="0" allowOverlap="1">
            <wp:simplePos x="0" y="0"/>
            <wp:positionH relativeFrom="column">
              <wp:posOffset>697865</wp:posOffset>
            </wp:positionH>
            <wp:positionV relativeFrom="paragraph">
              <wp:posOffset>-396875</wp:posOffset>
            </wp:positionV>
            <wp:extent cx="1054735" cy="107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1054735" cy="10795"/>
                    </a:xfrm>
                    <a:prstGeom prst="rect">
                      <a:avLst/>
                    </a:prstGeom>
                    <a:noFill/>
                  </pic:spPr>
                </pic:pic>
              </a:graphicData>
            </a:graphic>
          </wp:anchor>
        </w:drawing>
        <w:drawing>
          <wp:anchor simplePos="0" relativeHeight="251657728" behindDoc="1" locked="0" layoutInCell="0" allowOverlap="1">
            <wp:simplePos x="0" y="0"/>
            <wp:positionH relativeFrom="column">
              <wp:posOffset>2727960</wp:posOffset>
            </wp:positionH>
            <wp:positionV relativeFrom="paragraph">
              <wp:posOffset>-396875</wp:posOffset>
            </wp:positionV>
            <wp:extent cx="853440" cy="1079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853440" cy="10795"/>
                    </a:xfrm>
                    <a:prstGeom prst="rect">
                      <a:avLst/>
                    </a:prstGeom>
                    <a:noFill/>
                  </pic:spPr>
                </pic:pic>
              </a:graphicData>
            </a:graphic>
          </wp:anchor>
        </w:drawing>
      </w:r>
    </w:p>
    <w:p>
      <w:pPr>
        <w:spacing w:after="0" w:line="150" w:lineRule="exact"/>
        <w:rPr>
          <w:sz w:val="20"/>
          <w:szCs w:val="20"/>
          <w:color w:val="auto"/>
        </w:rPr>
      </w:pPr>
    </w:p>
    <w:p>
      <w:pPr>
        <w:jc w:val="both"/>
        <w:ind w:left="140" w:right="6" w:firstLine="629"/>
        <w:spacing w:after="0" w:line="521" w:lineRule="exact"/>
        <w:rPr>
          <w:sz w:val="20"/>
          <w:szCs w:val="20"/>
          <w:color w:val="auto"/>
        </w:rPr>
      </w:pPr>
      <w:r>
        <w:rPr>
          <w:rFonts w:ascii="Times New Roman" w:cs="Times New Roman" w:eastAsia="Times New Roman" w:hAnsi="Times New Roman"/>
          <w:sz w:val="32"/>
          <w:szCs w:val="32"/>
          <w:color w:val="auto"/>
        </w:rPr>
        <w:t>2</w:t>
      </w:r>
      <w:r>
        <w:rPr>
          <w:rFonts w:ascii="微软雅黑" w:cs="微软雅黑" w:eastAsia="微软雅黑" w:hAnsi="微软雅黑"/>
          <w:sz w:val="32"/>
          <w:szCs w:val="32"/>
          <w:color w:val="auto"/>
        </w:rPr>
        <w:t>．财政专户管理资金收入预算总计</w:t>
      </w:r>
      <w:r>
        <w:rPr>
          <w:rFonts w:ascii="Times New Roman" w:cs="Times New Roman" w:eastAsia="Times New Roman" w:hAnsi="Times New Roman"/>
          <w:sz w:val="32"/>
          <w:szCs w:val="32"/>
          <w:color w:val="auto"/>
        </w:rPr>
        <w:t xml:space="preserve"> 1276.37 </w:t>
      </w:r>
      <w:r>
        <w:rPr>
          <w:rFonts w:ascii="微软雅黑" w:cs="微软雅黑" w:eastAsia="微软雅黑" w:hAnsi="微软雅黑"/>
          <w:sz w:val="32"/>
          <w:szCs w:val="32"/>
          <w:color w:val="auto"/>
        </w:rPr>
        <w:t>万元。与上年相比增加</w:t>
      </w:r>
      <w:r>
        <w:rPr>
          <w:rFonts w:ascii="Times New Roman" w:cs="Times New Roman" w:eastAsia="Times New Roman" w:hAnsi="Times New Roman"/>
          <w:sz w:val="32"/>
          <w:szCs w:val="32"/>
          <w:color w:val="auto"/>
        </w:rPr>
        <w:t xml:space="preserve"> 167.28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15.08 %</w:t>
      </w:r>
      <w:r>
        <w:rPr>
          <w:rFonts w:ascii="微软雅黑" w:cs="微软雅黑" w:eastAsia="微软雅黑" w:hAnsi="微软雅黑"/>
          <w:sz w:val="32"/>
          <w:szCs w:val="32"/>
          <w:color w:val="auto"/>
        </w:rPr>
        <w:t>。主要原因是江阴市建设工程质量检测中心预算增加。</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3649980</wp:posOffset>
            </wp:positionH>
            <wp:positionV relativeFrom="paragraph">
              <wp:posOffset>-760730</wp:posOffset>
            </wp:positionV>
            <wp:extent cx="1063625" cy="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1063625" cy="10795"/>
                    </a:xfrm>
                    <a:prstGeom prst="rect">
                      <a:avLst/>
                    </a:prstGeom>
                    <a:noFill/>
                  </pic:spPr>
                </pic:pic>
              </a:graphicData>
            </a:graphic>
          </wp:anchor>
        </w:drawing>
        <w:drawing>
          <wp:anchor simplePos="0" relativeHeight="251657728" behindDoc="1" locked="0" layoutInCell="0" allowOverlap="1">
            <wp:simplePos x="0" y="0"/>
            <wp:positionH relativeFrom="column">
              <wp:posOffset>1107440</wp:posOffset>
            </wp:positionH>
            <wp:positionV relativeFrom="paragraph">
              <wp:posOffset>-391795</wp:posOffset>
            </wp:positionV>
            <wp:extent cx="960120" cy="1079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960120" cy="10795"/>
                    </a:xfrm>
                    <a:prstGeom prst="rect">
                      <a:avLst/>
                    </a:prstGeom>
                    <a:noFill/>
                  </pic:spPr>
                </pic:pic>
              </a:graphicData>
            </a:graphic>
          </wp:anchor>
        </w:drawing>
        <w:drawing>
          <wp:anchor simplePos="0" relativeHeight="251657728" behindDoc="1" locked="0" layoutInCell="0" allowOverlap="1">
            <wp:simplePos x="0" y="0"/>
            <wp:positionH relativeFrom="column">
              <wp:posOffset>3081020</wp:posOffset>
            </wp:positionH>
            <wp:positionV relativeFrom="paragraph">
              <wp:posOffset>-391795</wp:posOffset>
            </wp:positionV>
            <wp:extent cx="861060" cy="1079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861060" cy="107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ind w:left="780"/>
        <w:spacing w:after="0" w:line="423" w:lineRule="exact"/>
        <w:tabs>
          <w:tab w:leader="none" w:pos="3920" w:val="left"/>
          <w:tab w:leader="none" w:pos="5420" w:val="left"/>
        </w:tabs>
        <w:rPr>
          <w:sz w:val="20"/>
          <w:szCs w:val="20"/>
          <w:color w:val="auto"/>
        </w:rPr>
      </w:pPr>
      <w:r>
        <w:rPr>
          <w:rFonts w:ascii="微软雅黑" w:cs="微软雅黑" w:eastAsia="微软雅黑" w:hAnsi="微软雅黑"/>
          <w:sz w:val="32"/>
          <w:szCs w:val="32"/>
          <w:color w:val="auto"/>
        </w:rPr>
        <w:t>（二）支出预算总计</w:t>
      </w:r>
      <w:r>
        <w:rPr>
          <w:rFonts w:ascii="Times New Roman" w:cs="Times New Roman" w:eastAsia="Times New Roman" w:hAnsi="Times New Roman"/>
          <w:sz w:val="32"/>
          <w:szCs w:val="32"/>
          <w:color w:val="auto"/>
        </w:rPr>
        <w:tab/>
        <w:t>12510.72</w:t>
      </w:r>
      <w:r>
        <w:rPr>
          <w:sz w:val="20"/>
          <w:szCs w:val="20"/>
          <w:color w:val="auto"/>
        </w:rPr>
        <w:tab/>
      </w:r>
      <w:r>
        <w:rPr>
          <w:rFonts w:ascii="微软雅黑" w:cs="微软雅黑" w:eastAsia="微软雅黑" w:hAnsi="微软雅黑"/>
          <w:sz w:val="31"/>
          <w:szCs w:val="31"/>
          <w:color w:val="auto"/>
        </w:rPr>
        <w:t>万元。包括：</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2298065</wp:posOffset>
            </wp:positionH>
            <wp:positionV relativeFrom="paragraph">
              <wp:posOffset>-29210</wp:posOffset>
            </wp:positionV>
            <wp:extent cx="1153795" cy="1079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1153795" cy="10795"/>
                    </a:xfrm>
                    <a:prstGeom prst="rect">
                      <a:avLst/>
                    </a:prstGeom>
                    <a:noFill/>
                  </pic:spPr>
                </pic:pic>
              </a:graphicData>
            </a:graphic>
          </wp:anchor>
        </w:drawing>
      </w:r>
    </w:p>
    <w:p>
      <w:pPr>
        <w:spacing w:after="0" w:line="148" w:lineRule="exact"/>
        <w:rPr>
          <w:sz w:val="20"/>
          <w:szCs w:val="20"/>
          <w:color w:val="auto"/>
        </w:rPr>
      </w:pPr>
    </w:p>
    <w:p>
      <w:pPr>
        <w:ind w:left="780"/>
        <w:spacing w:after="0" w:line="410" w:lineRule="exact"/>
        <w:rPr>
          <w:sz w:val="20"/>
          <w:szCs w:val="20"/>
          <w:color w:val="auto"/>
        </w:rPr>
      </w:pPr>
      <w:r>
        <w:rPr>
          <w:rFonts w:ascii="Times New Roman" w:cs="Times New Roman" w:eastAsia="Times New Roman" w:hAnsi="Times New Roman"/>
          <w:sz w:val="31"/>
          <w:szCs w:val="31"/>
          <w:color w:val="auto"/>
        </w:rPr>
        <w:t>1</w:t>
      </w:r>
      <w:r>
        <w:rPr>
          <w:rFonts w:ascii="微软雅黑" w:cs="微软雅黑" w:eastAsia="微软雅黑" w:hAnsi="微软雅黑"/>
          <w:sz w:val="31"/>
          <w:szCs w:val="31"/>
          <w:color w:val="auto"/>
        </w:rPr>
        <w:t>．城乡社区支出</w:t>
      </w:r>
      <w:r>
        <w:rPr>
          <w:rFonts w:ascii="Times New Roman" w:cs="Times New Roman" w:eastAsia="Times New Roman" w:hAnsi="Times New Roman"/>
          <w:sz w:val="31"/>
          <w:szCs w:val="31"/>
          <w:color w:val="auto"/>
        </w:rPr>
        <w:t xml:space="preserve"> 7410.70 </w:t>
      </w:r>
      <w:r>
        <w:rPr>
          <w:rFonts w:ascii="微软雅黑" w:cs="微软雅黑" w:eastAsia="微软雅黑" w:hAnsi="微软雅黑"/>
          <w:sz w:val="31"/>
          <w:szCs w:val="31"/>
          <w:color w:val="auto"/>
        </w:rPr>
        <w:t>万元，主要用于为局机关及所属江</w:t>
      </w:r>
    </w:p>
    <w:p>
      <w:pPr>
        <w:sectPr>
          <w:pgSz w:w="11900" w:h="16838" w:orient="portrait"/>
          <w:cols w:equalWidth="0" w:num="1">
            <w:col w:w="9026"/>
          </w:cols>
          <w:pgMar w:left="1440" w:top="1440" w:right="1440" w:bottom="959" w:gutter="0" w:footer="0" w:header="0"/>
        </w:sectPr>
      </w:pPr>
    </w:p>
    <w:p>
      <w:pPr>
        <w:spacing w:after="0" w:line="233" w:lineRule="exact"/>
        <w:rPr>
          <w:sz w:val="20"/>
          <w:szCs w:val="20"/>
          <w:color w:val="auto"/>
        </w:rPr>
      </w:pPr>
    </w:p>
    <w:p>
      <w:pPr>
        <w:ind w:left="750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11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11" w:name="page12"/>
    <w:bookmarkEnd w:id="11"/>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40"/>
        <w:spacing w:after="0" w:line="558" w:lineRule="exact"/>
        <w:rPr>
          <w:sz w:val="20"/>
          <w:szCs w:val="20"/>
          <w:color w:val="auto"/>
        </w:rPr>
      </w:pPr>
      <w:r>
        <w:rPr>
          <w:rFonts w:ascii="微软雅黑" w:cs="微软雅黑" w:eastAsia="微软雅黑" w:hAnsi="微软雅黑"/>
          <w:sz w:val="32"/>
          <w:szCs w:val="32"/>
          <w:color w:val="auto"/>
        </w:rPr>
        <w:t>阴市人民政府重点工程建设办公室、江阴市城市建设档案馆、、江阴市建筑工程管理处、江阴市人民政府房屋动迁管理办公室、江阴市工程建设稽查大队、江阴市地震办公室、江阴市市政建设管理处、江阴市建筑工程质量安全监督站、江阴市建设工程质量检测中心等</w:t>
      </w:r>
      <w:r>
        <w:rPr>
          <w:rFonts w:ascii="Times New Roman" w:cs="Times New Roman" w:eastAsia="Times New Roman" w:hAnsi="Times New Roman"/>
          <w:sz w:val="32"/>
          <w:szCs w:val="32"/>
          <w:color w:val="auto"/>
        </w:rPr>
        <w:t xml:space="preserve"> 10 </w:t>
      </w:r>
      <w:r>
        <w:rPr>
          <w:rFonts w:ascii="微软雅黑" w:cs="微软雅黑" w:eastAsia="微软雅黑" w:hAnsi="微软雅黑"/>
          <w:sz w:val="32"/>
          <w:szCs w:val="32"/>
          <w:color w:val="auto"/>
        </w:rPr>
        <w:t>家单位的日常运行和完成年度目标任务的专项支出。与上年相比减少</w:t>
      </w:r>
      <w:r>
        <w:rPr>
          <w:rFonts w:ascii="Times New Roman" w:cs="Times New Roman" w:eastAsia="Times New Roman" w:hAnsi="Times New Roman"/>
          <w:sz w:val="32"/>
          <w:szCs w:val="32"/>
          <w:color w:val="auto"/>
        </w:rPr>
        <w:t xml:space="preserve"> 690.39 </w:t>
      </w:r>
      <w:r>
        <w:rPr>
          <w:rFonts w:ascii="微软雅黑" w:cs="微软雅黑" w:eastAsia="微软雅黑" w:hAnsi="微软雅黑"/>
          <w:sz w:val="32"/>
          <w:szCs w:val="32"/>
          <w:color w:val="auto"/>
        </w:rPr>
        <w:t>万元，减少</w:t>
      </w:r>
      <w:r>
        <w:rPr>
          <w:rFonts w:ascii="Times New Roman" w:cs="Times New Roman" w:eastAsia="Times New Roman" w:hAnsi="Times New Roman"/>
          <w:sz w:val="32"/>
          <w:szCs w:val="32"/>
          <w:color w:val="auto"/>
        </w:rPr>
        <w:t xml:space="preserve"> 8.52%</w:t>
      </w:r>
      <w:r>
        <w:rPr>
          <w:rFonts w:ascii="微软雅黑" w:cs="微软雅黑" w:eastAsia="微软雅黑" w:hAnsi="微软雅黑"/>
          <w:sz w:val="32"/>
          <w:szCs w:val="32"/>
          <w:color w:val="auto"/>
        </w:rPr>
        <w:t>。主要原因公用经费减少，江阴市综合开发管理办公室撤销职能并入江阴市房屋交易管理中心。</w:t>
      </w:r>
    </w:p>
    <w:p>
      <w:pPr>
        <w:spacing w:after="0" w:line="169" w:lineRule="exact"/>
        <w:rPr>
          <w:sz w:val="20"/>
          <w:szCs w:val="20"/>
          <w:color w:val="auto"/>
        </w:rPr>
      </w:pPr>
    </w:p>
    <w:p>
      <w:pPr>
        <w:ind w:left="660"/>
        <w:spacing w:after="0" w:line="423" w:lineRule="exact"/>
        <w:rPr>
          <w:sz w:val="20"/>
          <w:szCs w:val="20"/>
          <w:color w:val="auto"/>
        </w:rPr>
      </w:pPr>
      <w:r>
        <w:rPr>
          <w:rFonts w:ascii="Times New Roman" w:cs="Times New Roman" w:eastAsia="Times New Roman" w:hAnsi="Times New Roman"/>
          <w:sz w:val="32"/>
          <w:szCs w:val="32"/>
          <w:color w:val="auto"/>
        </w:rPr>
        <w:t>2</w:t>
      </w:r>
      <w:r>
        <w:rPr>
          <w:rFonts w:ascii="微软雅黑" w:cs="微软雅黑" w:eastAsia="微软雅黑" w:hAnsi="微软雅黑"/>
          <w:sz w:val="32"/>
          <w:szCs w:val="32"/>
          <w:color w:val="auto"/>
        </w:rPr>
        <w:t>、社会保障和就业支出</w:t>
      </w:r>
      <w:r>
        <w:rPr>
          <w:rFonts w:ascii="Times New Roman" w:cs="Times New Roman" w:eastAsia="Times New Roman" w:hAnsi="Times New Roman"/>
          <w:sz w:val="32"/>
          <w:szCs w:val="32"/>
          <w:color w:val="auto"/>
        </w:rPr>
        <w:t xml:space="preserve"> 873.42 </w:t>
      </w:r>
      <w:r>
        <w:rPr>
          <w:rFonts w:ascii="微软雅黑" w:cs="微软雅黑" w:eastAsia="微软雅黑" w:hAnsi="微软雅黑"/>
          <w:sz w:val="32"/>
          <w:szCs w:val="32"/>
          <w:color w:val="auto"/>
        </w:rPr>
        <w:t>万元</w:t>
      </w:r>
    </w:p>
    <w:p>
      <w:pPr>
        <w:spacing w:after="0" w:line="156" w:lineRule="exact"/>
        <w:rPr>
          <w:sz w:val="20"/>
          <w:szCs w:val="20"/>
          <w:color w:val="auto"/>
        </w:rPr>
      </w:pPr>
    </w:p>
    <w:p>
      <w:pPr>
        <w:jc w:val="both"/>
        <w:ind w:left="40" w:right="80" w:firstLine="946"/>
        <w:spacing w:after="0" w:line="523" w:lineRule="exact"/>
        <w:rPr>
          <w:sz w:val="20"/>
          <w:szCs w:val="20"/>
          <w:color w:val="auto"/>
        </w:rPr>
      </w:pPr>
      <w:r>
        <w:rPr>
          <w:rFonts w:ascii="Times New Roman" w:cs="Times New Roman" w:eastAsia="Times New Roman" w:hAnsi="Times New Roman"/>
          <w:sz w:val="32"/>
          <w:szCs w:val="32"/>
          <w:color w:val="auto"/>
        </w:rPr>
        <w:t>1</w:t>
      </w:r>
      <w:r>
        <w:rPr>
          <w:rFonts w:ascii="微软雅黑" w:cs="微软雅黑" w:eastAsia="微软雅黑" w:hAnsi="微软雅黑"/>
          <w:sz w:val="32"/>
          <w:szCs w:val="32"/>
          <w:color w:val="auto"/>
        </w:rPr>
        <w:t>．机关事业单位基本养老保险缴费支出</w:t>
      </w:r>
      <w:r>
        <w:rPr>
          <w:rFonts w:ascii="Times New Roman" w:cs="Times New Roman" w:eastAsia="Times New Roman" w:hAnsi="Times New Roman"/>
          <w:sz w:val="32"/>
          <w:szCs w:val="32"/>
          <w:color w:val="auto"/>
        </w:rPr>
        <w:t xml:space="preserve"> 743.11 </w:t>
      </w:r>
      <w:r>
        <w:rPr>
          <w:rFonts w:ascii="微软雅黑" w:cs="微软雅黑" w:eastAsia="微软雅黑" w:hAnsi="微软雅黑"/>
          <w:sz w:val="32"/>
          <w:szCs w:val="32"/>
          <w:color w:val="auto"/>
        </w:rPr>
        <w:t>万元，与上年相比增加</w:t>
      </w:r>
      <w:r>
        <w:rPr>
          <w:rFonts w:ascii="Times New Roman" w:cs="Times New Roman" w:eastAsia="Times New Roman" w:hAnsi="Times New Roman"/>
          <w:sz w:val="32"/>
          <w:szCs w:val="32"/>
          <w:color w:val="auto"/>
        </w:rPr>
        <w:t xml:space="preserve"> 43.1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6.16 % </w:t>
      </w:r>
      <w:r>
        <w:rPr>
          <w:rFonts w:ascii="微软雅黑" w:cs="微软雅黑" w:eastAsia="微软雅黑" w:hAnsi="微软雅黑"/>
          <w:sz w:val="32"/>
          <w:szCs w:val="32"/>
          <w:color w:val="auto"/>
        </w:rPr>
        <w:t>，主要原因是保险缴费基数调整。</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4143375</wp:posOffset>
            </wp:positionH>
            <wp:positionV relativeFrom="paragraph">
              <wp:posOffset>-763905</wp:posOffset>
            </wp:positionV>
            <wp:extent cx="946785" cy="1079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946785" cy="10795"/>
                    </a:xfrm>
                    <a:prstGeom prst="rect">
                      <a:avLst/>
                    </a:prstGeom>
                    <a:noFill/>
                  </pic:spPr>
                </pic:pic>
              </a:graphicData>
            </a:graphic>
          </wp:anchor>
        </w:drawing>
        <w:drawing>
          <wp:anchor simplePos="0" relativeHeight="251657728" behindDoc="1" locked="0" layoutInCell="0" allowOverlap="1">
            <wp:simplePos x="0" y="0"/>
            <wp:positionH relativeFrom="column">
              <wp:posOffset>1430655</wp:posOffset>
            </wp:positionH>
            <wp:positionV relativeFrom="paragraph">
              <wp:posOffset>-393700</wp:posOffset>
            </wp:positionV>
            <wp:extent cx="754380" cy="1079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54380" cy="10795"/>
                    </a:xfrm>
                    <a:prstGeom prst="rect">
                      <a:avLst/>
                    </a:prstGeom>
                    <a:noFill/>
                  </pic:spPr>
                </pic:pic>
              </a:graphicData>
            </a:graphic>
          </wp:anchor>
        </w:drawing>
        <w:drawing>
          <wp:anchor simplePos="0" relativeHeight="251657728" behindDoc="1" locked="0" layoutInCell="0" allowOverlap="1">
            <wp:simplePos x="0" y="0"/>
            <wp:positionH relativeFrom="column">
              <wp:posOffset>3183255</wp:posOffset>
            </wp:positionH>
            <wp:positionV relativeFrom="paragraph">
              <wp:posOffset>-382905</wp:posOffset>
            </wp:positionV>
            <wp:extent cx="1065530" cy="1079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1065530" cy="10795"/>
                    </a:xfrm>
                    <a:prstGeom prst="rect">
                      <a:avLst/>
                    </a:prstGeom>
                    <a:noFill/>
                  </pic:spPr>
                </pic:pic>
              </a:graphicData>
            </a:graphic>
          </wp:anchor>
        </w:drawing>
      </w:r>
    </w:p>
    <w:p>
      <w:pPr>
        <w:spacing w:after="0" w:line="150" w:lineRule="exact"/>
        <w:rPr>
          <w:sz w:val="20"/>
          <w:szCs w:val="20"/>
          <w:color w:val="auto"/>
        </w:rPr>
      </w:pPr>
    </w:p>
    <w:p>
      <w:pPr>
        <w:jc w:val="both"/>
        <w:ind w:left="40" w:right="160" w:firstLine="946"/>
        <w:spacing w:after="0" w:line="523" w:lineRule="exact"/>
        <w:rPr>
          <w:sz w:val="20"/>
          <w:szCs w:val="20"/>
          <w:color w:val="auto"/>
        </w:rPr>
      </w:pPr>
      <w:r>
        <w:rPr>
          <w:rFonts w:ascii="Times New Roman" w:cs="Times New Roman" w:eastAsia="Times New Roman" w:hAnsi="Times New Roman"/>
          <w:sz w:val="32"/>
          <w:szCs w:val="32"/>
          <w:color w:val="auto"/>
        </w:rPr>
        <w:t>2</w:t>
      </w:r>
      <w:r>
        <w:rPr>
          <w:rFonts w:ascii="微软雅黑" w:cs="微软雅黑" w:eastAsia="微软雅黑" w:hAnsi="微软雅黑"/>
          <w:sz w:val="32"/>
          <w:szCs w:val="32"/>
          <w:color w:val="auto"/>
        </w:rPr>
        <w:t>、机关事业单位职业年金缴费支出</w:t>
      </w:r>
      <w:r>
        <w:rPr>
          <w:rFonts w:ascii="Times New Roman" w:cs="Times New Roman" w:eastAsia="Times New Roman" w:hAnsi="Times New Roman"/>
          <w:sz w:val="32"/>
          <w:szCs w:val="32"/>
          <w:color w:val="auto"/>
        </w:rPr>
        <w:t xml:space="preserve"> 130.31 </w:t>
      </w:r>
      <w:r>
        <w:rPr>
          <w:rFonts w:ascii="微软雅黑" w:cs="微软雅黑" w:eastAsia="微软雅黑" w:hAnsi="微软雅黑"/>
          <w:sz w:val="32"/>
          <w:szCs w:val="32"/>
          <w:color w:val="auto"/>
        </w:rPr>
        <w:t>万元，按照相关规定用于机关事业单位养老保险的补充，缴纳基数与基本养老保险相同。</w:t>
      </w: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ind w:left="40" w:firstLine="631"/>
        <w:spacing w:after="0" w:line="541" w:lineRule="exact"/>
        <w:rPr>
          <w:sz w:val="20"/>
          <w:szCs w:val="20"/>
          <w:color w:val="auto"/>
        </w:rPr>
      </w:pPr>
      <w:r>
        <w:rPr>
          <w:rFonts w:ascii="Times New Roman" w:cs="Times New Roman" w:eastAsia="Times New Roman" w:hAnsi="Times New Roman"/>
          <w:sz w:val="32"/>
          <w:szCs w:val="32"/>
          <w:color w:val="auto"/>
        </w:rPr>
        <w:t>3</w:t>
      </w:r>
      <w:r>
        <w:rPr>
          <w:rFonts w:ascii="微软雅黑" w:cs="微软雅黑" w:eastAsia="微软雅黑" w:hAnsi="微软雅黑"/>
          <w:sz w:val="32"/>
          <w:szCs w:val="32"/>
          <w:color w:val="auto"/>
        </w:rPr>
        <w:t>、国土海洋气象等支出</w:t>
      </w:r>
      <w:r>
        <w:rPr>
          <w:rFonts w:ascii="Times New Roman" w:cs="Times New Roman" w:eastAsia="Times New Roman" w:hAnsi="Times New Roman"/>
          <w:sz w:val="32"/>
          <w:szCs w:val="32"/>
          <w:color w:val="auto"/>
        </w:rPr>
        <w:t xml:space="preserve"> 115.51 </w:t>
      </w:r>
      <w:r>
        <w:rPr>
          <w:rFonts w:ascii="微软雅黑" w:cs="微软雅黑" w:eastAsia="微软雅黑" w:hAnsi="微软雅黑"/>
          <w:sz w:val="32"/>
          <w:szCs w:val="32"/>
          <w:color w:val="auto"/>
        </w:rPr>
        <w:t>万元，主要用于为江阴市地震办公室日常运行经费。与上年相比增加</w:t>
      </w:r>
      <w:r>
        <w:rPr>
          <w:rFonts w:ascii="Times New Roman" w:cs="Times New Roman" w:eastAsia="Times New Roman" w:hAnsi="Times New Roman"/>
          <w:sz w:val="32"/>
          <w:szCs w:val="32"/>
          <w:color w:val="auto"/>
        </w:rPr>
        <w:t xml:space="preserve"> 6.23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5.7%</w:t>
      </w:r>
      <w:r>
        <w:rPr>
          <w:rFonts w:ascii="微软雅黑" w:cs="微软雅黑" w:eastAsia="微软雅黑" w:hAnsi="微软雅黑"/>
          <w:sz w:val="32"/>
          <w:szCs w:val="32"/>
          <w:color w:val="auto"/>
        </w:rPr>
        <w:t>。主要原因是江阴市地震办公室实行职级并行改革及调资、社保缴费基数增加预算</w:t>
      </w:r>
      <w:r>
        <w:rPr>
          <w:rFonts w:ascii="Times New Roman" w:cs="Times New Roman" w:eastAsia="Times New Roman" w:hAnsi="Times New Roman"/>
          <w:sz w:val="32"/>
          <w:szCs w:val="32"/>
          <w:color w:val="auto"/>
        </w:rPr>
        <w:t xml:space="preserve"> 6 </w:t>
      </w:r>
      <w:r>
        <w:rPr>
          <w:rFonts w:ascii="微软雅黑" w:cs="微软雅黑" w:eastAsia="微软雅黑" w:hAnsi="微软雅黑"/>
          <w:sz w:val="32"/>
          <w:szCs w:val="32"/>
          <w:color w:val="auto"/>
        </w:rPr>
        <w:t>万元。</w:t>
      </w:r>
    </w:p>
    <w:p>
      <w:pPr>
        <w:spacing w:after="0" w:line="155" w:lineRule="exact"/>
        <w:rPr>
          <w:sz w:val="20"/>
          <w:szCs w:val="20"/>
          <w:color w:val="auto"/>
        </w:rPr>
      </w:pPr>
    </w:p>
    <w:p>
      <w:pPr>
        <w:ind w:left="40" w:right="160" w:firstLine="631"/>
        <w:spacing w:after="0" w:line="495" w:lineRule="exact"/>
        <w:rPr>
          <w:sz w:val="20"/>
          <w:szCs w:val="20"/>
          <w:color w:val="auto"/>
        </w:rPr>
      </w:pPr>
      <w:r>
        <w:rPr>
          <w:rFonts w:ascii="Times New Roman" w:cs="Times New Roman" w:eastAsia="Times New Roman" w:hAnsi="Times New Roman"/>
          <w:sz w:val="31"/>
          <w:szCs w:val="31"/>
          <w:color w:val="auto"/>
        </w:rPr>
        <w:t>4</w:t>
      </w:r>
      <w:r>
        <w:rPr>
          <w:rFonts w:ascii="微软雅黑" w:cs="微软雅黑" w:eastAsia="微软雅黑" w:hAnsi="微软雅黑"/>
          <w:sz w:val="31"/>
          <w:szCs w:val="31"/>
          <w:color w:val="auto"/>
        </w:rPr>
        <w:t>、住房保障支出</w:t>
      </w:r>
      <w:r>
        <w:rPr>
          <w:rFonts w:ascii="Times New Roman" w:cs="Times New Roman" w:eastAsia="Times New Roman" w:hAnsi="Times New Roman"/>
          <w:sz w:val="31"/>
          <w:szCs w:val="31"/>
          <w:color w:val="auto"/>
        </w:rPr>
        <w:t xml:space="preserve"> 4111.09 </w:t>
      </w:r>
      <w:r>
        <w:rPr>
          <w:rFonts w:ascii="微软雅黑" w:cs="微软雅黑" w:eastAsia="微软雅黑" w:hAnsi="微软雅黑"/>
          <w:sz w:val="31"/>
          <w:szCs w:val="31"/>
          <w:color w:val="auto"/>
        </w:rPr>
        <w:t>万元。主要用于为局机关及所属事业单位按照国家政策规定为职工发放的住房公积金、提租补贴及</w:t>
      </w:r>
    </w:p>
    <w:p>
      <w:pPr>
        <w:sectPr>
          <w:pgSz w:w="11900" w:h="16838" w:orient="portrait"/>
          <w:cols w:equalWidth="0" w:num="1">
            <w:col w:w="9060"/>
          </w:cols>
          <w:pgMar w:left="1440" w:top="1440" w:right="1406" w:bottom="959" w:gutter="0" w:footer="0" w:header="0"/>
        </w:sectPr>
      </w:pPr>
    </w:p>
    <w:p>
      <w:pPr>
        <w:spacing w:after="0" w:line="193"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12 </w:t>
      </w:r>
      <w:r>
        <w:rPr>
          <w:rFonts w:ascii="微软雅黑" w:cs="微软雅黑" w:eastAsia="微软雅黑" w:hAnsi="微软雅黑"/>
          <w:sz w:val="28"/>
          <w:szCs w:val="28"/>
          <w:color w:val="auto"/>
        </w:rPr>
        <w:t>—</w:t>
      </w:r>
    </w:p>
    <w:p>
      <w:pPr>
        <w:sectPr>
          <w:pgSz w:w="11900" w:h="16838" w:orient="portrait"/>
          <w:cols w:equalWidth="0" w:num="1">
            <w:col w:w="9060"/>
          </w:cols>
          <w:pgMar w:left="1440" w:top="1440" w:right="1406" w:bottom="959" w:gutter="0" w:footer="0" w:header="0"/>
          <w:type w:val="continuous"/>
        </w:sectPr>
      </w:pPr>
    </w:p>
    <w:bookmarkStart w:id="12" w:name="page13"/>
    <w:bookmarkEnd w:id="12"/>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140"/>
        <w:spacing w:after="0" w:line="562" w:lineRule="exact"/>
        <w:rPr>
          <w:sz w:val="20"/>
          <w:szCs w:val="20"/>
          <w:color w:val="auto"/>
        </w:rPr>
      </w:pPr>
      <w:r>
        <w:rPr>
          <w:rFonts w:ascii="微软雅黑" w:cs="微软雅黑" w:eastAsia="微软雅黑" w:hAnsi="微软雅黑"/>
          <w:sz w:val="32"/>
          <w:szCs w:val="32"/>
          <w:color w:val="auto"/>
        </w:rPr>
        <w:t>新职工购房补贴</w:t>
      </w:r>
      <w:r>
        <w:rPr>
          <w:rFonts w:ascii="Times New Roman" w:cs="Times New Roman" w:eastAsia="Times New Roman" w:hAnsi="Times New Roman"/>
          <w:sz w:val="32"/>
          <w:szCs w:val="32"/>
          <w:color w:val="auto"/>
        </w:rPr>
        <w:t xml:space="preserve"> 1114.75 </w:t>
      </w:r>
      <w:r>
        <w:rPr>
          <w:rFonts w:ascii="微软雅黑" w:cs="微软雅黑" w:eastAsia="微软雅黑" w:hAnsi="微软雅黑"/>
          <w:sz w:val="32"/>
          <w:szCs w:val="32"/>
          <w:color w:val="auto"/>
        </w:rPr>
        <w:t>万元和江阴市房屋交易管理中心、江阴市住房保障管理中心、江阴市白蚁防治所、江阴市物业管理中心、江阴市住房和城乡建设澄江服务所、江阴市住房和城乡建设澄东服务所、江阴市住房和城乡建设澄南服务所、江阴市住房和城乡建设澄东南服务所、江阴市住房和城乡建设徐霞客服务所、江阴市住房和城乡建设高新区服务所、江阴市住房和城乡建设临港开发区服务所等</w:t>
      </w:r>
      <w:r>
        <w:rPr>
          <w:rFonts w:ascii="Times New Roman" w:cs="Times New Roman" w:eastAsia="Times New Roman" w:hAnsi="Times New Roman"/>
          <w:sz w:val="32"/>
          <w:szCs w:val="32"/>
          <w:color w:val="auto"/>
        </w:rPr>
        <w:t xml:space="preserve"> 10 </w:t>
      </w:r>
      <w:r>
        <w:rPr>
          <w:rFonts w:ascii="微软雅黑" w:cs="微软雅黑" w:eastAsia="微软雅黑" w:hAnsi="微软雅黑"/>
          <w:sz w:val="32"/>
          <w:szCs w:val="32"/>
          <w:color w:val="auto"/>
        </w:rPr>
        <w:t>家单位日常运行和完成年度目标任务的专项支出共</w:t>
      </w:r>
      <w:r>
        <w:rPr>
          <w:rFonts w:ascii="Times New Roman" w:cs="Times New Roman" w:eastAsia="Times New Roman" w:hAnsi="Times New Roman"/>
          <w:sz w:val="32"/>
          <w:szCs w:val="32"/>
          <w:color w:val="auto"/>
        </w:rPr>
        <w:t xml:space="preserve"> 2872.84 </w:t>
      </w:r>
      <w:r>
        <w:rPr>
          <w:rFonts w:ascii="微软雅黑" w:cs="微软雅黑" w:eastAsia="微软雅黑" w:hAnsi="微软雅黑"/>
          <w:sz w:val="32"/>
          <w:szCs w:val="32"/>
          <w:color w:val="auto"/>
        </w:rPr>
        <w:t>万元。与上年相比增加</w:t>
      </w:r>
      <w:r>
        <w:rPr>
          <w:rFonts w:ascii="Times New Roman" w:cs="Times New Roman" w:eastAsia="Times New Roman" w:hAnsi="Times New Roman"/>
          <w:sz w:val="32"/>
          <w:szCs w:val="32"/>
          <w:color w:val="auto"/>
        </w:rPr>
        <w:t xml:space="preserve"> 456.07 </w:t>
      </w:r>
      <w:r>
        <w:rPr>
          <w:rFonts w:ascii="微软雅黑" w:cs="微软雅黑" w:eastAsia="微软雅黑" w:hAnsi="微软雅黑"/>
          <w:sz w:val="32"/>
          <w:szCs w:val="32"/>
          <w:color w:val="auto"/>
        </w:rPr>
        <w:t>万元，增加</w:t>
      </w:r>
      <w:r>
        <w:rPr>
          <w:rFonts w:ascii="Times New Roman" w:cs="Times New Roman" w:eastAsia="Times New Roman" w:hAnsi="Times New Roman"/>
          <w:sz w:val="32"/>
          <w:szCs w:val="32"/>
          <w:color w:val="auto"/>
        </w:rPr>
        <w:t xml:space="preserve"> 18.87%</w:t>
      </w:r>
      <w:r>
        <w:rPr>
          <w:rFonts w:ascii="微软雅黑" w:cs="微软雅黑" w:eastAsia="微软雅黑" w:hAnsi="微软雅黑"/>
          <w:sz w:val="32"/>
          <w:szCs w:val="32"/>
          <w:color w:val="auto"/>
        </w:rPr>
        <w:t>。主要原因是新设</w:t>
      </w:r>
      <w:r>
        <w:rPr>
          <w:rFonts w:ascii="Times New Roman" w:cs="Times New Roman" w:eastAsia="Times New Roman" w:hAnsi="Times New Roman"/>
          <w:sz w:val="32"/>
          <w:szCs w:val="32"/>
          <w:color w:val="auto"/>
        </w:rPr>
        <w:t xml:space="preserve"> 7 </w:t>
      </w:r>
      <w:r>
        <w:rPr>
          <w:rFonts w:ascii="微软雅黑" w:cs="微软雅黑" w:eastAsia="微软雅黑" w:hAnsi="微软雅黑"/>
          <w:sz w:val="32"/>
          <w:szCs w:val="32"/>
          <w:color w:val="auto"/>
        </w:rPr>
        <w:t>个住房和城乡建设服务所日常运行和完成年度目标任务的专项支出。</w: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40" w:firstLine="629"/>
        <w:spacing w:after="0" w:line="544" w:lineRule="exact"/>
        <w:rPr>
          <w:sz w:val="20"/>
          <w:szCs w:val="20"/>
          <w:color w:val="auto"/>
        </w:rPr>
      </w:pPr>
      <w:r>
        <w:rPr>
          <w:rFonts w:ascii="微软雅黑" w:cs="微软雅黑" w:eastAsia="微软雅黑" w:hAnsi="微软雅黑"/>
          <w:sz w:val="32"/>
          <w:szCs w:val="32"/>
          <w:color w:val="auto"/>
        </w:rPr>
        <w:t>此外，基本支出预算数为</w:t>
      </w:r>
      <w:r>
        <w:rPr>
          <w:rFonts w:ascii="Times New Roman" w:cs="Times New Roman" w:eastAsia="Times New Roman" w:hAnsi="Times New Roman"/>
          <w:sz w:val="32"/>
          <w:szCs w:val="32"/>
          <w:color w:val="auto"/>
        </w:rPr>
        <w:t xml:space="preserve"> 10105.65 </w:t>
      </w:r>
      <w:r>
        <w:rPr>
          <w:rFonts w:ascii="微软雅黑" w:cs="微软雅黑" w:eastAsia="微软雅黑" w:hAnsi="微软雅黑"/>
          <w:sz w:val="32"/>
          <w:szCs w:val="32"/>
          <w:color w:val="auto"/>
        </w:rPr>
        <w:t>万元。与上年相比增加</w:t>
      </w:r>
      <w:r>
        <w:rPr>
          <w:rFonts w:ascii="Times New Roman" w:cs="Times New Roman" w:eastAsia="Times New Roman" w:hAnsi="Times New Roman"/>
          <w:sz w:val="32"/>
          <w:szCs w:val="32"/>
          <w:color w:val="auto"/>
        </w:rPr>
        <w:t xml:space="preserve"> 1751.33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20.96%</w:t>
      </w:r>
      <w:r>
        <w:rPr>
          <w:rFonts w:ascii="微软雅黑" w:cs="微软雅黑" w:eastAsia="微软雅黑" w:hAnsi="微软雅黑"/>
          <w:sz w:val="32"/>
          <w:szCs w:val="32"/>
          <w:color w:val="auto"/>
        </w:rPr>
        <w:t>。主要原因是江阴市工程建设稽查大队更名为江阴市住房和城乡建设执法大队，参照公务员管理，工资福利增加以及新设</w:t>
      </w:r>
      <w:r>
        <w:rPr>
          <w:rFonts w:ascii="Times New Roman" w:cs="Times New Roman" w:eastAsia="Times New Roman" w:hAnsi="Times New Roman"/>
          <w:sz w:val="32"/>
          <w:szCs w:val="32"/>
          <w:color w:val="auto"/>
        </w:rPr>
        <w:t xml:space="preserve"> 7 </w:t>
      </w:r>
      <w:r>
        <w:rPr>
          <w:rFonts w:ascii="微软雅黑" w:cs="微软雅黑" w:eastAsia="微软雅黑" w:hAnsi="微软雅黑"/>
          <w:sz w:val="32"/>
          <w:szCs w:val="32"/>
          <w:color w:val="auto"/>
        </w:rPr>
        <w:t>个住房和城乡建设服务所日常运行和完成年度目标任务的专项支出。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2732405</wp:posOffset>
            </wp:positionH>
            <wp:positionV relativeFrom="paragraph">
              <wp:posOffset>-1494790</wp:posOffset>
            </wp:positionV>
            <wp:extent cx="1369695" cy="1079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1369695" cy="10795"/>
                    </a:xfrm>
                    <a:prstGeom prst="rect">
                      <a:avLst/>
                    </a:prstGeom>
                    <a:noFill/>
                  </pic:spPr>
                </pic:pic>
              </a:graphicData>
            </a:graphic>
          </wp:anchor>
        </w:drawing>
      </w:r>
    </w:p>
    <w:p>
      <w:pPr>
        <w:spacing w:after="0" w:line="156" w:lineRule="exact"/>
        <w:rPr>
          <w:sz w:val="20"/>
          <w:szCs w:val="20"/>
          <w:color w:val="auto"/>
        </w:rPr>
      </w:pPr>
    </w:p>
    <w:p>
      <w:pPr>
        <w:ind w:left="140" w:right="60" w:firstLine="629"/>
        <w:spacing w:after="0" w:line="537" w:lineRule="exact"/>
        <w:rPr>
          <w:sz w:val="20"/>
          <w:szCs w:val="20"/>
          <w:color w:val="auto"/>
        </w:rPr>
      </w:pPr>
      <w:r>
        <w:rPr>
          <w:rFonts w:ascii="微软雅黑" w:cs="微软雅黑" w:eastAsia="微软雅黑" w:hAnsi="微软雅黑"/>
          <w:sz w:val="32"/>
          <w:szCs w:val="32"/>
          <w:color w:val="auto"/>
        </w:rPr>
        <w:t>项目支出预算数为</w:t>
      </w:r>
      <w:r>
        <w:rPr>
          <w:rFonts w:ascii="Times New Roman" w:cs="Times New Roman" w:eastAsia="Times New Roman" w:hAnsi="Times New Roman"/>
          <w:sz w:val="32"/>
          <w:szCs w:val="32"/>
          <w:color w:val="auto"/>
        </w:rPr>
        <w:t xml:space="preserve"> 2405.07 </w:t>
      </w:r>
      <w:r>
        <w:rPr>
          <w:rFonts w:ascii="微软雅黑" w:cs="微软雅黑" w:eastAsia="微软雅黑" w:hAnsi="微软雅黑"/>
          <w:sz w:val="32"/>
          <w:szCs w:val="32"/>
          <w:color w:val="auto"/>
        </w:rPr>
        <w:t>万元。与上年相比增加</w:t>
      </w:r>
      <w:r>
        <w:rPr>
          <w:rFonts w:ascii="Times New Roman" w:cs="Times New Roman" w:eastAsia="Times New Roman" w:hAnsi="Times New Roman"/>
          <w:sz w:val="32"/>
          <w:szCs w:val="32"/>
          <w:color w:val="auto"/>
        </w:rPr>
        <w:t xml:space="preserve"> 371.45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18.27%</w:t>
      </w:r>
      <w:r>
        <w:rPr>
          <w:rFonts w:ascii="微软雅黑" w:cs="微软雅黑" w:eastAsia="微软雅黑" w:hAnsi="微软雅黑"/>
          <w:sz w:val="32"/>
          <w:szCs w:val="32"/>
          <w:color w:val="auto"/>
        </w:rPr>
        <w:t>。主要原因是江阴市市政建设管理处、江阴市住房保障管理中心、江阴市白蚁防治所以及新设</w:t>
      </w:r>
      <w:r>
        <w:rPr>
          <w:rFonts w:ascii="Times New Roman" w:cs="Times New Roman" w:eastAsia="Times New Roman" w:hAnsi="Times New Roman"/>
          <w:sz w:val="32"/>
          <w:szCs w:val="32"/>
          <w:color w:val="auto"/>
        </w:rPr>
        <w:t xml:space="preserve"> 7 </w:t>
      </w:r>
      <w:r>
        <w:rPr>
          <w:rFonts w:ascii="微软雅黑" w:cs="微软雅黑" w:eastAsia="微软雅黑" w:hAnsi="微软雅黑"/>
          <w:sz w:val="32"/>
          <w:szCs w:val="32"/>
          <w:color w:val="auto"/>
        </w:rPr>
        <w:t>个住房和城乡建设服务所日常运行和完成年度目标任务的专项支出。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2209800</wp:posOffset>
            </wp:positionH>
            <wp:positionV relativeFrom="paragraph">
              <wp:posOffset>-1130300</wp:posOffset>
            </wp:positionV>
            <wp:extent cx="1336040" cy="107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1336040" cy="107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二、收入预算情况说明</w:t>
      </w:r>
    </w:p>
    <w:p>
      <w:pPr>
        <w:sectPr>
          <w:pgSz w:w="11900" w:h="16838" w:orient="portrait"/>
          <w:cols w:equalWidth="0" w:num="1">
            <w:col w:w="9180"/>
          </w:cols>
          <w:pgMar w:left="1440" w:top="1440" w:right="1286" w:bottom="959" w:gutter="0" w:footer="0" w:header="0"/>
        </w:sectPr>
      </w:pPr>
    </w:p>
    <w:p>
      <w:pPr>
        <w:spacing w:after="0" w:line="193" w:lineRule="exact"/>
        <w:rPr>
          <w:sz w:val="20"/>
          <w:szCs w:val="20"/>
          <w:color w:val="auto"/>
        </w:rPr>
      </w:pPr>
    </w:p>
    <w:p>
      <w:pPr>
        <w:ind w:left="750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13 </w:t>
      </w:r>
      <w:r>
        <w:rPr>
          <w:rFonts w:ascii="微软雅黑" w:cs="微软雅黑" w:eastAsia="微软雅黑" w:hAnsi="微软雅黑"/>
          <w:sz w:val="28"/>
          <w:szCs w:val="28"/>
          <w:color w:val="auto"/>
        </w:rPr>
        <w:t>—</w:t>
      </w:r>
    </w:p>
    <w:p>
      <w:pPr>
        <w:sectPr>
          <w:pgSz w:w="11900" w:h="16838" w:orient="portrait"/>
          <w:cols w:equalWidth="0" w:num="1">
            <w:col w:w="9180"/>
          </w:cols>
          <w:pgMar w:left="1440" w:top="1440" w:right="1286" w:bottom="959" w:gutter="0" w:footer="0" w:header="0"/>
          <w:type w:val="continuous"/>
        </w:sectPr>
      </w:pPr>
    </w:p>
    <w:bookmarkStart w:id="13" w:name="page14"/>
    <w:bookmarkEnd w:id="13"/>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tbl>
      <w:tblPr>
        <w:tblLayout w:type="fixed"/>
        <w:tblInd w:w="660" w:type="dxa"/>
        <w:tblCellMar>
          <w:top w:w="0" w:type="dxa"/>
          <w:left w:w="0" w:type="dxa"/>
          <w:bottom w:w="0" w:type="dxa"/>
          <w:right w:w="0" w:type="dxa"/>
        </w:tblCellMar>
      </w:tblPr>
      <w:tr>
        <w:trPr>
          <w:trHeight w:val="422"/>
        </w:trPr>
        <w:tc>
          <w:tcPr>
            <w:tcW w:w="4180" w:type="dxa"/>
            <w:vAlign w:val="bottom"/>
            <w:gridSpan w:val="4"/>
          </w:tcPr>
          <w:p>
            <w:pPr>
              <w:spacing w:after="0" w:line="423" w:lineRule="exact"/>
              <w:rPr>
                <w:sz w:val="20"/>
                <w:szCs w:val="20"/>
                <w:color w:val="auto"/>
              </w:rPr>
            </w:pPr>
            <w:r>
              <w:rPr>
                <w:rFonts w:ascii="微软雅黑" w:cs="微软雅黑" w:eastAsia="微软雅黑" w:hAnsi="微软雅黑"/>
                <w:sz w:val="32"/>
                <w:szCs w:val="32"/>
                <w:color w:val="auto"/>
              </w:rPr>
              <w:t>本年收入预算合计</w:t>
            </w:r>
            <w:r>
              <w:rPr>
                <w:rFonts w:ascii="Times New Roman" w:cs="Times New Roman" w:eastAsia="Times New Roman" w:hAnsi="Times New Roman"/>
                <w:sz w:val="32"/>
                <w:szCs w:val="32"/>
                <w:color w:val="auto"/>
              </w:rPr>
              <w:t xml:space="preserve">  12510.72</w:t>
            </w:r>
          </w:p>
        </w:tc>
        <w:tc>
          <w:tcPr>
            <w:tcW w:w="320" w:type="dxa"/>
            <w:vAlign w:val="bottom"/>
          </w:tcPr>
          <w:p>
            <w:pPr>
              <w:spacing w:after="0"/>
              <w:rPr>
                <w:sz w:val="24"/>
                <w:szCs w:val="24"/>
                <w:color w:val="auto"/>
              </w:rPr>
            </w:pPr>
          </w:p>
        </w:tc>
        <w:tc>
          <w:tcPr>
            <w:tcW w:w="1980" w:type="dxa"/>
            <w:vAlign w:val="bottom"/>
            <w:gridSpan w:val="4"/>
          </w:tcPr>
          <w:p>
            <w:pPr>
              <w:jc w:val="right"/>
              <w:ind w:right="80"/>
              <w:spacing w:after="0" w:line="423" w:lineRule="exact"/>
              <w:rPr>
                <w:sz w:val="20"/>
                <w:szCs w:val="20"/>
                <w:color w:val="auto"/>
              </w:rPr>
            </w:pPr>
            <w:r>
              <w:rPr>
                <w:rFonts w:ascii="微软雅黑" w:cs="微软雅黑" w:eastAsia="微软雅黑" w:hAnsi="微软雅黑"/>
                <w:sz w:val="32"/>
                <w:szCs w:val="32"/>
                <w:color w:val="auto"/>
                <w:w w:val="97"/>
              </w:rPr>
              <w:t>万元，其中：</w:t>
            </w:r>
          </w:p>
        </w:tc>
        <w:tc>
          <w:tcPr>
            <w:tcW w:w="7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r>
      <w:tr>
        <w:trPr>
          <w:trHeight w:val="20"/>
        </w:trPr>
        <w:tc>
          <w:tcPr>
            <w:tcW w:w="2540" w:type="dxa"/>
            <w:vAlign w:val="bottom"/>
            <w:gridSpan w:val="2"/>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780" w:type="dxa"/>
            <w:vAlign w:val="bottom"/>
            <w:shd w:val="clear" w:color="auto" w:fill="000000"/>
          </w:tcPr>
          <w:p>
            <w:pPr>
              <w:spacing w:after="0" w:line="20" w:lineRule="exact"/>
              <w:rPr>
                <w:sz w:val="1"/>
                <w:szCs w:val="1"/>
                <w:color w:val="auto"/>
              </w:rPr>
            </w:pPr>
          </w:p>
        </w:tc>
        <w:tc>
          <w:tcPr>
            <w:tcW w:w="320" w:type="dxa"/>
            <w:vAlign w:val="bottom"/>
            <w:shd w:val="clear" w:color="auto" w:fill="000000"/>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50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r>
      <w:tr>
        <w:trPr>
          <w:trHeight w:val="556"/>
        </w:trPr>
        <w:tc>
          <w:tcPr>
            <w:tcW w:w="4180" w:type="dxa"/>
            <w:vAlign w:val="bottom"/>
            <w:gridSpan w:val="4"/>
          </w:tcPr>
          <w:p>
            <w:pPr>
              <w:spacing w:after="0" w:line="423" w:lineRule="exact"/>
              <w:rPr>
                <w:sz w:val="20"/>
                <w:szCs w:val="20"/>
                <w:color w:val="auto"/>
              </w:rPr>
            </w:pPr>
            <w:r>
              <w:rPr>
                <w:rFonts w:ascii="微软雅黑" w:cs="微软雅黑" w:eastAsia="微软雅黑" w:hAnsi="微软雅黑"/>
                <w:sz w:val="32"/>
                <w:szCs w:val="32"/>
                <w:color w:val="auto"/>
              </w:rPr>
              <w:t>一般公共预算收入</w:t>
            </w:r>
            <w:r>
              <w:rPr>
                <w:rFonts w:ascii="Times New Roman" w:cs="Times New Roman" w:eastAsia="Times New Roman" w:hAnsi="Times New Roman"/>
                <w:sz w:val="32"/>
                <w:szCs w:val="32"/>
                <w:color w:val="auto"/>
              </w:rPr>
              <w:t xml:space="preserve">  12510.72</w:t>
            </w:r>
          </w:p>
        </w:tc>
        <w:tc>
          <w:tcPr>
            <w:tcW w:w="320" w:type="dxa"/>
            <w:vAlign w:val="bottom"/>
          </w:tcPr>
          <w:p>
            <w:pPr>
              <w:spacing w:after="0"/>
              <w:rPr>
                <w:sz w:val="24"/>
                <w:szCs w:val="24"/>
                <w:color w:val="auto"/>
              </w:rPr>
            </w:pPr>
          </w:p>
        </w:tc>
        <w:tc>
          <w:tcPr>
            <w:tcW w:w="2760" w:type="dxa"/>
            <w:vAlign w:val="bottom"/>
            <w:gridSpan w:val="5"/>
          </w:tcPr>
          <w:p>
            <w:pPr>
              <w:jc w:val="right"/>
              <w:ind w:right="541"/>
              <w:spacing w:after="0" w:line="423" w:lineRule="exact"/>
              <w:rPr>
                <w:sz w:val="20"/>
                <w:szCs w:val="20"/>
                <w:color w:val="auto"/>
              </w:rPr>
            </w:pPr>
            <w:r>
              <w:rPr>
                <w:rFonts w:ascii="微软雅黑" w:cs="微软雅黑" w:eastAsia="微软雅黑" w:hAnsi="微软雅黑"/>
                <w:sz w:val="32"/>
                <w:szCs w:val="32"/>
                <w:color w:val="auto"/>
              </w:rPr>
              <w:t>万元，占</w:t>
            </w:r>
            <w:r>
              <w:rPr>
                <w:rFonts w:ascii="Times New Roman" w:cs="Times New Roman" w:eastAsia="Times New Roman" w:hAnsi="Times New Roman"/>
                <w:sz w:val="32"/>
                <w:szCs w:val="32"/>
                <w:color w:val="auto"/>
              </w:rPr>
              <w:t xml:space="preserve">  100</w:t>
            </w:r>
          </w:p>
        </w:tc>
        <w:tc>
          <w:tcPr>
            <w:tcW w:w="80" w:type="dxa"/>
            <w:vAlign w:val="bottom"/>
          </w:tcPr>
          <w:p>
            <w:pPr>
              <w:spacing w:after="0"/>
              <w:rPr>
                <w:sz w:val="24"/>
                <w:szCs w:val="24"/>
                <w:color w:val="auto"/>
              </w:rPr>
            </w:pPr>
          </w:p>
        </w:tc>
        <w:tc>
          <w:tcPr>
            <w:tcW w:w="580" w:type="dxa"/>
            <w:vAlign w:val="bottom"/>
          </w:tcPr>
          <w:p>
            <w:pPr>
              <w:jc w:val="right"/>
              <w:spacing w:after="0" w:line="423" w:lineRule="exact"/>
              <w:rPr>
                <w:sz w:val="20"/>
                <w:szCs w:val="20"/>
                <w:color w:val="auto"/>
              </w:rPr>
            </w:pPr>
            <w:r>
              <w:rPr>
                <w:rFonts w:ascii="Times New Roman" w:cs="Times New Roman" w:eastAsia="Times New Roman" w:hAnsi="Times New Roman"/>
                <w:sz w:val="32"/>
                <w:szCs w:val="32"/>
                <w:color w:val="auto"/>
                <w:w w:val="95"/>
              </w:rPr>
              <w:t>%</w:t>
            </w:r>
            <w:r>
              <w:rPr>
                <w:rFonts w:ascii="微软雅黑" w:cs="微软雅黑" w:eastAsia="微软雅黑" w:hAnsi="微软雅黑"/>
                <w:sz w:val="32"/>
                <w:szCs w:val="32"/>
                <w:color w:val="auto"/>
                <w:w w:val="95"/>
              </w:rPr>
              <w:t>；</w:t>
            </w:r>
          </w:p>
        </w:tc>
      </w:tr>
      <w:tr>
        <w:trPr>
          <w:trHeight w:val="20"/>
        </w:trPr>
        <w:tc>
          <w:tcPr>
            <w:tcW w:w="2540" w:type="dxa"/>
            <w:vAlign w:val="bottom"/>
            <w:gridSpan w:val="2"/>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780" w:type="dxa"/>
            <w:vAlign w:val="bottom"/>
            <w:shd w:val="clear" w:color="auto" w:fill="000000"/>
          </w:tcPr>
          <w:p>
            <w:pPr>
              <w:spacing w:after="0" w:line="20" w:lineRule="exact"/>
              <w:rPr>
                <w:sz w:val="1"/>
                <w:szCs w:val="1"/>
                <w:color w:val="auto"/>
              </w:rPr>
            </w:pPr>
          </w:p>
        </w:tc>
        <w:tc>
          <w:tcPr>
            <w:tcW w:w="320" w:type="dxa"/>
            <w:vAlign w:val="bottom"/>
            <w:shd w:val="clear" w:color="auto" w:fill="000000"/>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720" w:type="dxa"/>
            <w:vAlign w:val="bottom"/>
            <w:shd w:val="clear" w:color="auto" w:fill="000000"/>
          </w:tcPr>
          <w:p>
            <w:pPr>
              <w:spacing w:after="0" w:line="20" w:lineRule="exact"/>
              <w:rPr>
                <w:sz w:val="1"/>
                <w:szCs w:val="1"/>
                <w:color w:val="auto"/>
              </w:rPr>
            </w:pPr>
          </w:p>
        </w:tc>
        <w:tc>
          <w:tcPr>
            <w:tcW w:w="780" w:type="dxa"/>
            <w:vAlign w:val="bottom"/>
            <w:shd w:val="clear" w:color="auto" w:fill="000000"/>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r>
      <w:tr>
        <w:trPr>
          <w:trHeight w:val="607"/>
        </w:trPr>
        <w:tc>
          <w:tcPr>
            <w:tcW w:w="4180" w:type="dxa"/>
            <w:vAlign w:val="bottom"/>
            <w:gridSpan w:val="4"/>
          </w:tcPr>
          <w:p>
            <w:pPr>
              <w:spacing w:after="0" w:line="423" w:lineRule="exact"/>
              <w:rPr>
                <w:sz w:val="20"/>
                <w:szCs w:val="20"/>
                <w:color w:val="auto"/>
              </w:rPr>
            </w:pPr>
            <w:r>
              <w:rPr>
                <w:rFonts w:ascii="微软雅黑" w:cs="微软雅黑" w:eastAsia="微软雅黑" w:hAnsi="微软雅黑"/>
                <w:sz w:val="32"/>
                <w:szCs w:val="32"/>
                <w:color w:val="auto"/>
              </w:rPr>
              <w:t>三、支出预算情况说明</w:t>
            </w: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r>
      <w:tr>
        <w:trPr>
          <w:trHeight w:val="532"/>
        </w:trPr>
        <w:tc>
          <w:tcPr>
            <w:tcW w:w="4180" w:type="dxa"/>
            <w:vAlign w:val="bottom"/>
            <w:gridSpan w:val="4"/>
          </w:tcPr>
          <w:p>
            <w:pPr>
              <w:spacing w:after="0" w:line="423" w:lineRule="exact"/>
              <w:rPr>
                <w:sz w:val="20"/>
                <w:szCs w:val="20"/>
                <w:color w:val="auto"/>
              </w:rPr>
            </w:pPr>
            <w:r>
              <w:rPr>
                <w:rFonts w:ascii="微软雅黑" w:cs="微软雅黑" w:eastAsia="微软雅黑" w:hAnsi="微软雅黑"/>
                <w:sz w:val="32"/>
                <w:szCs w:val="32"/>
                <w:color w:val="auto"/>
              </w:rPr>
              <w:t>本年支出预算合计</w:t>
            </w:r>
            <w:r>
              <w:rPr>
                <w:rFonts w:ascii="Times New Roman" w:cs="Times New Roman" w:eastAsia="Times New Roman" w:hAnsi="Times New Roman"/>
                <w:sz w:val="32"/>
                <w:szCs w:val="32"/>
                <w:color w:val="auto"/>
              </w:rPr>
              <w:t xml:space="preserve">  12510.72</w:t>
            </w: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600" w:type="dxa"/>
            <w:vAlign w:val="bottom"/>
            <w:gridSpan w:val="4"/>
          </w:tcPr>
          <w:p>
            <w:pPr>
              <w:jc w:val="right"/>
              <w:ind w:right="541"/>
              <w:spacing w:after="0" w:line="423" w:lineRule="exact"/>
              <w:rPr>
                <w:sz w:val="20"/>
                <w:szCs w:val="20"/>
                <w:color w:val="auto"/>
              </w:rPr>
            </w:pPr>
            <w:r>
              <w:rPr>
                <w:rFonts w:ascii="微软雅黑" w:cs="微软雅黑" w:eastAsia="微软雅黑" w:hAnsi="微软雅黑"/>
                <w:sz w:val="32"/>
                <w:szCs w:val="32"/>
                <w:color w:val="auto"/>
                <w:w w:val="97"/>
              </w:rPr>
              <w:t>万元，其中：</w:t>
            </w: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r>
      <w:tr>
        <w:trPr>
          <w:trHeight w:val="20"/>
        </w:trPr>
        <w:tc>
          <w:tcPr>
            <w:tcW w:w="1280" w:type="dxa"/>
            <w:vAlign w:val="bottom"/>
          </w:tcPr>
          <w:p>
            <w:pPr>
              <w:spacing w:after="0" w:line="20" w:lineRule="exact"/>
              <w:rPr>
                <w:sz w:val="1"/>
                <w:szCs w:val="1"/>
                <w:color w:val="auto"/>
              </w:rPr>
            </w:pPr>
          </w:p>
        </w:tc>
        <w:tc>
          <w:tcPr>
            <w:tcW w:w="1260" w:type="dxa"/>
            <w:vAlign w:val="bottom"/>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1260" w:type="dxa"/>
            <w:vAlign w:val="bottom"/>
            <w:gridSpan w:val="3"/>
            <w:shd w:val="clear" w:color="auto" w:fill="000000"/>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020" w:type="dxa"/>
            <w:vAlign w:val="bottom"/>
            <w:gridSpan w:val="2"/>
          </w:tcPr>
          <w:p>
            <w:pPr>
              <w:spacing w:after="0" w:line="20" w:lineRule="exact"/>
              <w:rPr>
                <w:sz w:val="1"/>
                <w:szCs w:val="1"/>
                <w:color w:val="auto"/>
              </w:rPr>
            </w:pPr>
          </w:p>
        </w:tc>
        <w:tc>
          <w:tcPr>
            <w:tcW w:w="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r>
      <w:tr>
        <w:trPr>
          <w:trHeight w:val="561"/>
        </w:trPr>
        <w:tc>
          <w:tcPr>
            <w:tcW w:w="1280" w:type="dxa"/>
            <w:vAlign w:val="bottom"/>
          </w:tcPr>
          <w:p>
            <w:pPr>
              <w:spacing w:after="0" w:line="423" w:lineRule="exact"/>
              <w:rPr>
                <w:sz w:val="20"/>
                <w:szCs w:val="20"/>
                <w:color w:val="auto"/>
              </w:rPr>
            </w:pPr>
            <w:r>
              <w:rPr>
                <w:rFonts w:ascii="微软雅黑" w:cs="微软雅黑" w:eastAsia="微软雅黑" w:hAnsi="微软雅黑"/>
                <w:sz w:val="32"/>
                <w:szCs w:val="32"/>
                <w:color w:val="auto"/>
                <w:w w:val="98"/>
              </w:rPr>
              <w:t>基本支出</w:t>
            </w:r>
          </w:p>
        </w:tc>
        <w:tc>
          <w:tcPr>
            <w:tcW w:w="5200" w:type="dxa"/>
            <w:vAlign w:val="bottom"/>
            <w:gridSpan w:val="8"/>
          </w:tcPr>
          <w:p>
            <w:pPr>
              <w:jc w:val="right"/>
              <w:ind w:right="800"/>
              <w:spacing w:after="0" w:line="423" w:lineRule="exact"/>
              <w:rPr>
                <w:sz w:val="20"/>
                <w:szCs w:val="20"/>
                <w:color w:val="auto"/>
              </w:rPr>
            </w:pPr>
            <w:r>
              <w:rPr>
                <w:rFonts w:ascii="Times New Roman" w:cs="Times New Roman" w:eastAsia="Times New Roman" w:hAnsi="Times New Roman"/>
                <w:sz w:val="32"/>
                <w:szCs w:val="32"/>
                <w:color w:val="auto"/>
              </w:rPr>
              <w:t xml:space="preserve">10105.65 </w:t>
            </w:r>
            <w:r>
              <w:rPr>
                <w:rFonts w:ascii="微软雅黑" w:cs="微软雅黑" w:eastAsia="微软雅黑" w:hAnsi="微软雅黑"/>
                <w:sz w:val="32"/>
                <w:szCs w:val="32"/>
                <w:color w:val="auto"/>
              </w:rPr>
              <w:t>万元，占</w:t>
            </w:r>
            <w:r>
              <w:rPr>
                <w:rFonts w:ascii="Times New Roman" w:cs="Times New Roman" w:eastAsia="Times New Roman" w:hAnsi="Times New Roman"/>
                <w:sz w:val="32"/>
                <w:szCs w:val="32"/>
                <w:color w:val="auto"/>
              </w:rPr>
              <w:t xml:space="preserve">  80.78</w:t>
            </w:r>
          </w:p>
        </w:tc>
        <w:tc>
          <w:tcPr>
            <w:tcW w:w="780" w:type="dxa"/>
            <w:vAlign w:val="bottom"/>
          </w:tcPr>
          <w:p>
            <w:pPr>
              <w:jc w:val="right"/>
              <w:ind w:right="41"/>
              <w:spacing w:after="0" w:line="423" w:lineRule="exact"/>
              <w:rPr>
                <w:sz w:val="20"/>
                <w:szCs w:val="20"/>
                <w:color w:val="auto"/>
              </w:rPr>
            </w:pPr>
            <w:r>
              <w:rPr>
                <w:rFonts w:ascii="Times New Roman" w:cs="Times New Roman" w:eastAsia="Times New Roman" w:hAnsi="Times New Roman"/>
                <w:sz w:val="32"/>
                <w:szCs w:val="32"/>
                <w:color w:val="auto"/>
                <w:w w:val="95"/>
              </w:rPr>
              <w:t>%</w:t>
            </w:r>
            <w:r>
              <w:rPr>
                <w:rFonts w:ascii="微软雅黑" w:cs="微软雅黑" w:eastAsia="微软雅黑" w:hAnsi="微软雅黑"/>
                <w:sz w:val="32"/>
                <w:szCs w:val="32"/>
                <w:color w:val="auto"/>
                <w:w w:val="95"/>
              </w:rPr>
              <w:t>；</w:t>
            </w: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r>
      <w:tr>
        <w:trPr>
          <w:trHeight w:val="20"/>
        </w:trPr>
        <w:tc>
          <w:tcPr>
            <w:tcW w:w="1280" w:type="dxa"/>
            <w:vAlign w:val="bottom"/>
          </w:tcPr>
          <w:p>
            <w:pPr>
              <w:spacing w:after="0" w:line="20" w:lineRule="exact"/>
              <w:rPr>
                <w:sz w:val="1"/>
                <w:szCs w:val="1"/>
                <w:color w:val="auto"/>
              </w:rPr>
            </w:pPr>
          </w:p>
        </w:tc>
        <w:tc>
          <w:tcPr>
            <w:tcW w:w="2120" w:type="dxa"/>
            <w:vAlign w:val="bottom"/>
            <w:gridSpan w:val="2"/>
            <w:shd w:val="clear" w:color="auto" w:fill="000000"/>
          </w:tcPr>
          <w:p>
            <w:pPr>
              <w:spacing w:after="0" w:line="20" w:lineRule="exact"/>
              <w:rPr>
                <w:sz w:val="1"/>
                <w:szCs w:val="1"/>
                <w:color w:val="auto"/>
              </w:rPr>
            </w:pPr>
          </w:p>
        </w:tc>
        <w:tc>
          <w:tcPr>
            <w:tcW w:w="780" w:type="dxa"/>
            <w:vAlign w:val="bottom"/>
          </w:tcPr>
          <w:p>
            <w:pPr>
              <w:spacing w:after="0" w:line="20" w:lineRule="exact"/>
              <w:rPr>
                <w:sz w:val="1"/>
                <w:szCs w:val="1"/>
                <w:color w:val="auto"/>
              </w:rPr>
            </w:pPr>
          </w:p>
        </w:tc>
        <w:tc>
          <w:tcPr>
            <w:tcW w:w="480" w:type="dxa"/>
            <w:vAlign w:val="bottom"/>
            <w:gridSpan w:val="2"/>
          </w:tcPr>
          <w:p>
            <w:pPr>
              <w:spacing w:after="0" w:line="20" w:lineRule="exact"/>
              <w:rPr>
                <w:sz w:val="1"/>
                <w:szCs w:val="1"/>
                <w:color w:val="auto"/>
              </w:rPr>
            </w:pPr>
          </w:p>
        </w:tc>
        <w:tc>
          <w:tcPr>
            <w:tcW w:w="800" w:type="dxa"/>
            <w:vAlign w:val="bottom"/>
            <w:shd w:val="clear" w:color="auto" w:fill="000000"/>
          </w:tcPr>
          <w:p>
            <w:pPr>
              <w:spacing w:after="0" w:line="20" w:lineRule="exact"/>
              <w:rPr>
                <w:sz w:val="1"/>
                <w:szCs w:val="1"/>
                <w:color w:val="auto"/>
              </w:rPr>
            </w:pPr>
          </w:p>
        </w:tc>
        <w:tc>
          <w:tcPr>
            <w:tcW w:w="1020" w:type="dxa"/>
            <w:vAlign w:val="bottom"/>
            <w:gridSpan w:val="2"/>
            <w:shd w:val="clear" w:color="auto" w:fill="000000"/>
          </w:tcPr>
          <w:p>
            <w:pPr>
              <w:spacing w:after="0" w:line="20" w:lineRule="exact"/>
              <w:rPr>
                <w:sz w:val="1"/>
                <w:szCs w:val="1"/>
                <w:color w:val="auto"/>
              </w:rPr>
            </w:pPr>
          </w:p>
        </w:tc>
        <w:tc>
          <w:tcPr>
            <w:tcW w:w="780" w:type="dxa"/>
            <w:vAlign w:val="bottom"/>
          </w:tcPr>
          <w:p>
            <w:pPr>
              <w:spacing w:after="0" w:line="20" w:lineRule="exact"/>
              <w:rPr>
                <w:sz w:val="1"/>
                <w:szCs w:val="1"/>
                <w:color w:val="auto"/>
              </w:rPr>
            </w:pPr>
          </w:p>
        </w:tc>
        <w:tc>
          <w:tcPr>
            <w:tcW w:w="660" w:type="dxa"/>
            <w:vAlign w:val="bottom"/>
            <w:gridSpan w:val="2"/>
          </w:tcPr>
          <w:p>
            <w:pPr>
              <w:spacing w:after="0" w:line="20" w:lineRule="exact"/>
              <w:rPr>
                <w:sz w:val="1"/>
                <w:szCs w:val="1"/>
                <w:color w:val="auto"/>
              </w:rPr>
            </w:pPr>
          </w:p>
        </w:tc>
      </w:tr>
      <w:tr>
        <w:trPr>
          <w:trHeight w:val="556"/>
        </w:trPr>
        <w:tc>
          <w:tcPr>
            <w:tcW w:w="1280" w:type="dxa"/>
            <w:vAlign w:val="bottom"/>
          </w:tcPr>
          <w:p>
            <w:pPr>
              <w:spacing w:after="0" w:line="423" w:lineRule="exact"/>
              <w:rPr>
                <w:sz w:val="20"/>
                <w:szCs w:val="20"/>
                <w:color w:val="auto"/>
              </w:rPr>
            </w:pPr>
            <w:r>
              <w:rPr>
                <w:rFonts w:ascii="微软雅黑" w:cs="微软雅黑" w:eastAsia="微软雅黑" w:hAnsi="微软雅黑"/>
                <w:sz w:val="32"/>
                <w:szCs w:val="32"/>
                <w:color w:val="auto"/>
                <w:w w:val="98"/>
              </w:rPr>
              <w:t>项目支出</w:t>
            </w:r>
          </w:p>
        </w:tc>
        <w:tc>
          <w:tcPr>
            <w:tcW w:w="2120" w:type="dxa"/>
            <w:vAlign w:val="bottom"/>
            <w:gridSpan w:val="2"/>
          </w:tcPr>
          <w:p>
            <w:pPr>
              <w:jc w:val="right"/>
              <w:ind w:right="160"/>
              <w:spacing w:after="0"/>
              <w:rPr>
                <w:sz w:val="20"/>
                <w:szCs w:val="20"/>
                <w:color w:val="auto"/>
              </w:rPr>
            </w:pPr>
            <w:r>
              <w:rPr>
                <w:rFonts w:ascii="Times New Roman" w:cs="Times New Roman" w:eastAsia="Times New Roman" w:hAnsi="Times New Roman"/>
                <w:sz w:val="32"/>
                <w:szCs w:val="32"/>
                <w:color w:val="auto"/>
              </w:rPr>
              <w:t>2405.7</w:t>
            </w:r>
          </w:p>
        </w:tc>
        <w:tc>
          <w:tcPr>
            <w:tcW w:w="780" w:type="dxa"/>
            <w:vAlign w:val="bottom"/>
          </w:tcPr>
          <w:p>
            <w:pPr>
              <w:spacing w:after="0"/>
              <w:rPr>
                <w:sz w:val="24"/>
                <w:szCs w:val="24"/>
                <w:color w:val="auto"/>
              </w:rPr>
            </w:pPr>
          </w:p>
        </w:tc>
        <w:tc>
          <w:tcPr>
            <w:tcW w:w="3080" w:type="dxa"/>
            <w:vAlign w:val="bottom"/>
            <w:gridSpan w:val="6"/>
          </w:tcPr>
          <w:p>
            <w:pPr>
              <w:jc w:val="right"/>
              <w:ind w:right="621"/>
              <w:spacing w:after="0" w:line="423" w:lineRule="exact"/>
              <w:rPr>
                <w:sz w:val="20"/>
                <w:szCs w:val="20"/>
                <w:color w:val="auto"/>
              </w:rPr>
            </w:pPr>
            <w:r>
              <w:rPr>
                <w:rFonts w:ascii="微软雅黑" w:cs="微软雅黑" w:eastAsia="微软雅黑" w:hAnsi="微软雅黑"/>
                <w:sz w:val="32"/>
                <w:szCs w:val="32"/>
                <w:color w:val="auto"/>
              </w:rPr>
              <w:t>万元，占</w:t>
            </w:r>
            <w:r>
              <w:rPr>
                <w:rFonts w:ascii="Times New Roman" w:cs="Times New Roman" w:eastAsia="Times New Roman" w:hAnsi="Times New Roman"/>
                <w:sz w:val="32"/>
                <w:szCs w:val="32"/>
                <w:color w:val="auto"/>
              </w:rPr>
              <w:t xml:space="preserve">  19.22</w:t>
            </w:r>
          </w:p>
        </w:tc>
        <w:tc>
          <w:tcPr>
            <w:tcW w:w="660" w:type="dxa"/>
            <w:vAlign w:val="bottom"/>
            <w:gridSpan w:val="2"/>
          </w:tcPr>
          <w:p>
            <w:pPr>
              <w:jc w:val="right"/>
              <w:spacing w:after="0" w:line="423" w:lineRule="exact"/>
              <w:rPr>
                <w:sz w:val="20"/>
                <w:szCs w:val="20"/>
                <w:color w:val="auto"/>
              </w:rPr>
            </w:pPr>
            <w:r>
              <w:rPr>
                <w:rFonts w:ascii="Times New Roman" w:cs="Times New Roman" w:eastAsia="Times New Roman" w:hAnsi="Times New Roman"/>
                <w:sz w:val="32"/>
                <w:szCs w:val="32"/>
                <w:color w:val="auto"/>
                <w:w w:val="98"/>
              </w:rPr>
              <w:t>%</w:t>
            </w:r>
            <w:r>
              <w:rPr>
                <w:rFonts w:ascii="微软雅黑" w:cs="微软雅黑" w:eastAsia="微软雅黑" w:hAnsi="微软雅黑"/>
                <w:sz w:val="32"/>
                <w:szCs w:val="32"/>
                <w:color w:val="auto"/>
                <w:w w:val="98"/>
              </w:rPr>
              <w:t>；</w:t>
            </w:r>
          </w:p>
        </w:tc>
      </w:tr>
      <w:tr>
        <w:trPr>
          <w:trHeight w:val="20"/>
        </w:trPr>
        <w:tc>
          <w:tcPr>
            <w:tcW w:w="1280" w:type="dxa"/>
            <w:vAlign w:val="bottom"/>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780" w:type="dxa"/>
            <w:vAlign w:val="bottom"/>
            <w:shd w:val="clear" w:color="auto" w:fill="000000"/>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300" w:type="dxa"/>
            <w:vAlign w:val="bottom"/>
            <w:shd w:val="clear" w:color="auto" w:fill="000000"/>
          </w:tcPr>
          <w:p>
            <w:pPr>
              <w:spacing w:after="0" w:line="20" w:lineRule="exact"/>
              <w:rPr>
                <w:sz w:val="1"/>
                <w:szCs w:val="1"/>
                <w:color w:val="auto"/>
              </w:rPr>
            </w:pPr>
          </w:p>
        </w:tc>
        <w:tc>
          <w:tcPr>
            <w:tcW w:w="720" w:type="dxa"/>
            <w:vAlign w:val="bottom"/>
            <w:shd w:val="clear" w:color="auto" w:fill="000000"/>
          </w:tcPr>
          <w:p>
            <w:pPr>
              <w:spacing w:after="0" w:line="20" w:lineRule="exact"/>
              <w:rPr>
                <w:sz w:val="1"/>
                <w:szCs w:val="1"/>
                <w:color w:val="auto"/>
              </w:rPr>
            </w:pPr>
          </w:p>
        </w:tc>
        <w:tc>
          <w:tcPr>
            <w:tcW w:w="780" w:type="dxa"/>
            <w:vAlign w:val="bottom"/>
            <w:shd w:val="clear" w:color="auto" w:fill="000000"/>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tbl>
      <w:tblPr>
        <w:tblLayout w:type="fixed"/>
        <w:tblInd w:w="40" w:type="dxa"/>
        <w:tblCellMar>
          <w:top w:w="0" w:type="dxa"/>
          <w:left w:w="0" w:type="dxa"/>
          <w:bottom w:w="0" w:type="dxa"/>
          <w:right w:w="0" w:type="dxa"/>
        </w:tblCellMar>
      </w:tblPr>
      <w:tr>
        <w:trPr>
          <w:trHeight w:val="422"/>
        </w:trPr>
        <w:tc>
          <w:tcPr>
            <w:tcW w:w="6180" w:type="dxa"/>
            <w:vAlign w:val="bottom"/>
            <w:gridSpan w:val="3"/>
          </w:tcPr>
          <w:p>
            <w:pPr>
              <w:ind w:left="620"/>
              <w:spacing w:after="0" w:line="423" w:lineRule="exact"/>
              <w:rPr>
                <w:sz w:val="20"/>
                <w:szCs w:val="20"/>
                <w:color w:val="auto"/>
              </w:rPr>
            </w:pPr>
            <w:r>
              <w:rPr>
                <w:rFonts w:ascii="微软雅黑" w:cs="微软雅黑" w:eastAsia="微软雅黑" w:hAnsi="微软雅黑"/>
                <w:sz w:val="32"/>
                <w:szCs w:val="32"/>
                <w:color w:val="auto"/>
              </w:rPr>
              <w:t>四、财政拨款收支预算总体情况说明</w:t>
            </w:r>
          </w:p>
        </w:tc>
        <w:tc>
          <w:tcPr>
            <w:tcW w:w="780" w:type="dxa"/>
            <w:vAlign w:val="bottom"/>
          </w:tcPr>
          <w:p>
            <w:pPr>
              <w:spacing w:after="0"/>
              <w:rPr>
                <w:sz w:val="24"/>
                <w:szCs w:val="24"/>
                <w:color w:val="auto"/>
              </w:rPr>
            </w:pPr>
          </w:p>
        </w:tc>
        <w:tc>
          <w:tcPr>
            <w:tcW w:w="2080" w:type="dxa"/>
            <w:vAlign w:val="bottom"/>
          </w:tcPr>
          <w:p>
            <w:pPr>
              <w:spacing w:after="0"/>
              <w:rPr>
                <w:sz w:val="24"/>
                <w:szCs w:val="24"/>
                <w:color w:val="auto"/>
              </w:rPr>
            </w:pPr>
          </w:p>
        </w:tc>
      </w:tr>
      <w:tr>
        <w:trPr>
          <w:trHeight w:val="534"/>
        </w:trPr>
        <w:tc>
          <w:tcPr>
            <w:tcW w:w="6960" w:type="dxa"/>
            <w:vAlign w:val="bottom"/>
            <w:gridSpan w:val="4"/>
          </w:tcPr>
          <w:p>
            <w:pPr>
              <w:ind w:left="620"/>
              <w:spacing w:after="0" w:line="423" w:lineRule="exact"/>
              <w:rPr>
                <w:sz w:val="20"/>
                <w:szCs w:val="20"/>
                <w:color w:val="auto"/>
              </w:rPr>
            </w:pP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年度财政拨款收、支总预算</w:t>
            </w:r>
            <w:r>
              <w:rPr>
                <w:rFonts w:ascii="Times New Roman" w:cs="Times New Roman" w:eastAsia="Times New Roman" w:hAnsi="Times New Roman"/>
                <w:sz w:val="32"/>
                <w:szCs w:val="32"/>
                <w:color w:val="auto"/>
              </w:rPr>
              <w:t xml:space="preserve"> 12510.72</w:t>
            </w:r>
          </w:p>
        </w:tc>
        <w:tc>
          <w:tcPr>
            <w:tcW w:w="2080" w:type="dxa"/>
            <w:vAlign w:val="bottom"/>
          </w:tcPr>
          <w:p>
            <w:pPr>
              <w:spacing w:after="0" w:line="423" w:lineRule="exact"/>
              <w:rPr>
                <w:sz w:val="20"/>
                <w:szCs w:val="20"/>
                <w:color w:val="auto"/>
              </w:rPr>
            </w:pPr>
            <w:r>
              <w:rPr>
                <w:rFonts w:ascii="微软雅黑" w:cs="微软雅黑" w:eastAsia="微软雅黑" w:hAnsi="微软雅黑"/>
                <w:sz w:val="32"/>
                <w:szCs w:val="32"/>
                <w:color w:val="auto"/>
              </w:rPr>
              <w:t>万元。与上年</w:t>
            </w:r>
          </w:p>
        </w:tc>
      </w:tr>
      <w:tr>
        <w:trPr>
          <w:trHeight w:val="20"/>
        </w:trPr>
        <w:tc>
          <w:tcPr>
            <w:tcW w:w="46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40" w:type="dxa"/>
            <w:vAlign w:val="bottom"/>
            <w:shd w:val="clear" w:color="auto" w:fill="000000"/>
          </w:tcPr>
          <w:p>
            <w:pPr>
              <w:spacing w:after="0" w:line="20" w:lineRule="exact"/>
              <w:rPr>
                <w:sz w:val="1"/>
                <w:szCs w:val="1"/>
                <w:color w:val="auto"/>
              </w:rPr>
            </w:pPr>
          </w:p>
        </w:tc>
        <w:tc>
          <w:tcPr>
            <w:tcW w:w="780" w:type="dxa"/>
            <w:vAlign w:val="bottom"/>
            <w:shd w:val="clear" w:color="auto" w:fill="000000"/>
          </w:tcPr>
          <w:p>
            <w:pPr>
              <w:spacing w:after="0" w:line="20" w:lineRule="exact"/>
              <w:rPr>
                <w:sz w:val="1"/>
                <w:szCs w:val="1"/>
                <w:color w:val="auto"/>
              </w:rPr>
            </w:pPr>
          </w:p>
        </w:tc>
        <w:tc>
          <w:tcPr>
            <w:tcW w:w="2080" w:type="dxa"/>
            <w:vAlign w:val="bottom"/>
          </w:tcPr>
          <w:p>
            <w:pPr>
              <w:spacing w:after="0" w:line="20" w:lineRule="exact"/>
              <w:rPr>
                <w:sz w:val="1"/>
                <w:szCs w:val="1"/>
                <w:color w:val="auto"/>
              </w:rPr>
            </w:pPr>
          </w:p>
        </w:tc>
      </w:tr>
      <w:tr>
        <w:trPr>
          <w:trHeight w:val="556"/>
        </w:trPr>
        <w:tc>
          <w:tcPr>
            <w:tcW w:w="6180" w:type="dxa"/>
            <w:vAlign w:val="bottom"/>
            <w:gridSpan w:val="3"/>
          </w:tcPr>
          <w:p>
            <w:pPr>
              <w:spacing w:after="0" w:line="423" w:lineRule="exact"/>
              <w:rPr>
                <w:sz w:val="20"/>
                <w:szCs w:val="20"/>
                <w:color w:val="auto"/>
              </w:rPr>
            </w:pPr>
            <w:r>
              <w:rPr>
                <w:rFonts w:ascii="微软雅黑" w:cs="微软雅黑" w:eastAsia="微软雅黑" w:hAnsi="微软雅黑"/>
                <w:sz w:val="32"/>
                <w:szCs w:val="32"/>
                <w:color w:val="auto"/>
              </w:rPr>
              <w:t>相比，财政拨款收、支总计各增加</w:t>
            </w:r>
            <w:r>
              <w:rPr>
                <w:rFonts w:ascii="Times New Roman" w:cs="Times New Roman" w:eastAsia="Times New Roman" w:hAnsi="Times New Roman"/>
                <w:sz w:val="32"/>
                <w:szCs w:val="32"/>
                <w:color w:val="auto"/>
              </w:rPr>
              <w:t xml:space="preserve"> 1742.78</w:t>
            </w:r>
          </w:p>
        </w:tc>
        <w:tc>
          <w:tcPr>
            <w:tcW w:w="2860" w:type="dxa"/>
            <w:vAlign w:val="bottom"/>
            <w:gridSpan w:val="2"/>
          </w:tcPr>
          <w:p>
            <w:pPr>
              <w:spacing w:after="0" w:line="423" w:lineRule="exact"/>
              <w:rPr>
                <w:sz w:val="20"/>
                <w:szCs w:val="20"/>
                <w:color w:val="auto"/>
              </w:rPr>
            </w:pPr>
            <w:r>
              <w:rPr>
                <w:rFonts w:ascii="微软雅黑" w:cs="微软雅黑" w:eastAsia="微软雅黑" w:hAnsi="微软雅黑"/>
                <w:sz w:val="32"/>
                <w:szCs w:val="32"/>
                <w:color w:val="auto"/>
                <w:w w:val="97"/>
              </w:rPr>
              <w:t>万元，增长</w:t>
            </w:r>
            <w:r>
              <w:rPr>
                <w:rFonts w:ascii="Times New Roman" w:cs="Times New Roman" w:eastAsia="Times New Roman" w:hAnsi="Times New Roman"/>
                <w:sz w:val="32"/>
                <w:szCs w:val="32"/>
                <w:color w:val="auto"/>
                <w:w w:val="97"/>
              </w:rPr>
              <w:t xml:space="preserve"> 16.2 %</w:t>
            </w:r>
            <w:r>
              <w:rPr>
                <w:rFonts w:ascii="微软雅黑" w:cs="微软雅黑" w:eastAsia="微软雅黑" w:hAnsi="微软雅黑"/>
                <w:sz w:val="32"/>
                <w:szCs w:val="32"/>
                <w:color w:val="auto"/>
                <w:w w:val="97"/>
              </w:rPr>
              <w:t>。</w:t>
            </w:r>
          </w:p>
        </w:tc>
      </w:tr>
      <w:tr>
        <w:trPr>
          <w:trHeight w:val="607"/>
        </w:trPr>
        <w:tc>
          <w:tcPr>
            <w:tcW w:w="4680" w:type="dxa"/>
            <w:vAlign w:val="bottom"/>
          </w:tcPr>
          <w:p>
            <w:pPr>
              <w:spacing w:after="0" w:line="423" w:lineRule="exact"/>
              <w:rPr>
                <w:sz w:val="20"/>
                <w:szCs w:val="20"/>
                <w:color w:val="auto"/>
              </w:rPr>
            </w:pPr>
            <w:r>
              <w:rPr>
                <w:rFonts w:ascii="微软雅黑" w:cs="微软雅黑" w:eastAsia="微软雅黑" w:hAnsi="微软雅黑"/>
                <w:sz w:val="32"/>
                <w:szCs w:val="32"/>
                <w:color w:val="auto"/>
              </w:rPr>
              <w:t>主要原因是工资福利支出增加。</w:t>
            </w:r>
          </w:p>
        </w:tc>
        <w:tc>
          <w:tcPr>
            <w:tcW w:w="1500" w:type="dxa"/>
            <w:vAlign w:val="bottom"/>
            <w:tcBorders>
              <w:top w:val="single" w:sz="8" w:color="auto"/>
            </w:tcBorders>
            <w:gridSpan w:val="2"/>
          </w:tcPr>
          <w:p>
            <w:pPr>
              <w:spacing w:after="0"/>
              <w:rPr>
                <w:sz w:val="24"/>
                <w:szCs w:val="24"/>
                <w:color w:val="auto"/>
              </w:rPr>
            </w:pPr>
          </w:p>
        </w:tc>
        <w:tc>
          <w:tcPr>
            <w:tcW w:w="780" w:type="dxa"/>
            <w:vAlign w:val="bottom"/>
          </w:tcPr>
          <w:p>
            <w:pPr>
              <w:spacing w:after="0"/>
              <w:rPr>
                <w:sz w:val="24"/>
                <w:szCs w:val="24"/>
                <w:color w:val="auto"/>
              </w:rPr>
            </w:pPr>
          </w:p>
        </w:tc>
        <w:tc>
          <w:tcPr>
            <w:tcW w:w="2080" w:type="dxa"/>
            <w:vAlign w:val="bottom"/>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五、财政拨款支出预算情况说明</w:t>
      </w:r>
    </w:p>
    <w:p>
      <w:pPr>
        <w:spacing w:after="0" w:line="168" w:lineRule="exact"/>
        <w:rPr>
          <w:sz w:val="20"/>
          <w:szCs w:val="20"/>
          <w:color w:val="auto"/>
        </w:rPr>
      </w:pPr>
    </w:p>
    <w:p>
      <w:pPr>
        <w:jc w:val="both"/>
        <w:ind w:left="40" w:right="160" w:firstLine="631"/>
        <w:spacing w:after="0" w:line="523" w:lineRule="exact"/>
        <w:rPr>
          <w:sz w:val="20"/>
          <w:szCs w:val="20"/>
          <w:color w:val="auto"/>
        </w:rPr>
      </w:pP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年财政拨款预算支出</w:t>
      </w:r>
      <w:r>
        <w:rPr>
          <w:rFonts w:ascii="Times New Roman" w:cs="Times New Roman" w:eastAsia="Times New Roman" w:hAnsi="Times New Roman"/>
          <w:sz w:val="32"/>
          <w:szCs w:val="32"/>
          <w:color w:val="auto"/>
        </w:rPr>
        <w:t xml:space="preserve"> 12510.72 </w:t>
      </w:r>
      <w:r>
        <w:rPr>
          <w:rFonts w:ascii="微软雅黑" w:cs="微软雅黑" w:eastAsia="微软雅黑" w:hAnsi="微软雅黑"/>
          <w:sz w:val="32"/>
          <w:szCs w:val="32"/>
          <w:color w:val="auto"/>
        </w:rPr>
        <w:t>万元，占本年支出合计的</w:t>
      </w:r>
      <w:r>
        <w:rPr>
          <w:rFonts w:ascii="Times New Roman" w:cs="Times New Roman" w:eastAsia="Times New Roman" w:hAnsi="Times New Roman"/>
          <w:sz w:val="32"/>
          <w:szCs w:val="32"/>
          <w:color w:val="auto"/>
        </w:rPr>
        <w:t xml:space="preserve"> 100 %</w:t>
      </w:r>
      <w:r>
        <w:rPr>
          <w:rFonts w:ascii="微软雅黑" w:cs="微软雅黑" w:eastAsia="微软雅黑" w:hAnsi="微软雅黑"/>
          <w:sz w:val="32"/>
          <w:szCs w:val="32"/>
          <w:color w:val="auto"/>
        </w:rPr>
        <w:t>。与上年相比，</w:t>
      </w:r>
      <w:r>
        <w:rPr>
          <w:rFonts w:ascii="Times New Roman" w:cs="Times New Roman" w:eastAsia="Times New Roman" w:hAnsi="Times New Roman"/>
          <w:sz w:val="32"/>
          <w:szCs w:val="32"/>
          <w:color w:val="auto"/>
        </w:rPr>
        <w:t xml:space="preserve">742.78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16.2 %</w:t>
      </w:r>
      <w:r>
        <w:rPr>
          <w:rFonts w:ascii="微软雅黑" w:cs="微软雅黑" w:eastAsia="微软雅黑" w:hAnsi="微软雅黑"/>
          <w:sz w:val="32"/>
          <w:szCs w:val="32"/>
          <w:color w:val="auto"/>
        </w:rPr>
        <w:t>。主要原因是工资福利支出增加。</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2686685</wp:posOffset>
            </wp:positionH>
            <wp:positionV relativeFrom="paragraph">
              <wp:posOffset>-763905</wp:posOffset>
            </wp:positionV>
            <wp:extent cx="1156335" cy="1079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1156335" cy="10795"/>
                    </a:xfrm>
                    <a:prstGeom prst="rect">
                      <a:avLst/>
                    </a:prstGeom>
                    <a:noFill/>
                  </pic:spPr>
                </pic:pic>
              </a:graphicData>
            </a:graphic>
          </wp:anchor>
        </w:drawing>
        <w:drawing>
          <wp:anchor simplePos="0" relativeHeight="251657728" behindDoc="1" locked="0" layoutInCell="0" allowOverlap="1">
            <wp:simplePos x="0" y="0"/>
            <wp:positionH relativeFrom="column">
              <wp:posOffset>423545</wp:posOffset>
            </wp:positionH>
            <wp:positionV relativeFrom="paragraph">
              <wp:posOffset>-394970</wp:posOffset>
            </wp:positionV>
            <wp:extent cx="553085" cy="1079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553085" cy="10795"/>
                    </a:xfrm>
                    <a:prstGeom prst="rect">
                      <a:avLst/>
                    </a:prstGeom>
                    <a:noFill/>
                  </pic:spPr>
                </pic:pic>
              </a:graphicData>
            </a:graphic>
          </wp:anchor>
        </w:drawing>
        <w:drawing>
          <wp:anchor simplePos="0" relativeHeight="251657728" behindDoc="1" locked="0" layoutInCell="0" allowOverlap="1">
            <wp:simplePos x="0" y="0"/>
            <wp:positionH relativeFrom="column">
              <wp:posOffset>2514600</wp:posOffset>
            </wp:positionH>
            <wp:positionV relativeFrom="paragraph">
              <wp:posOffset>-394970</wp:posOffset>
            </wp:positionV>
            <wp:extent cx="754380" cy="1079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54380" cy="10795"/>
                    </a:xfrm>
                    <a:prstGeom prst="rect">
                      <a:avLst/>
                    </a:prstGeom>
                    <a:noFill/>
                  </pic:spPr>
                </pic:pic>
              </a:graphicData>
            </a:graphic>
          </wp:anchor>
        </w:drawing>
      </w:r>
    </w:p>
    <w:p>
      <w:pPr>
        <w:spacing w:after="0" w:line="138"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其中：</w:t>
      </w:r>
    </w:p>
    <w:p>
      <w:pPr>
        <w:spacing w:after="0" w:line="168"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（一）社会保障和就业支出</w:t>
      </w:r>
      <w:r>
        <w:rPr>
          <w:rFonts w:ascii="Times New Roman" w:cs="Times New Roman" w:eastAsia="Times New Roman" w:hAnsi="Times New Roman"/>
          <w:sz w:val="32"/>
          <w:szCs w:val="32"/>
          <w:color w:val="auto"/>
        </w:rPr>
        <w:t xml:space="preserve"> 873.42 </w:t>
      </w:r>
      <w:r>
        <w:rPr>
          <w:rFonts w:ascii="微软雅黑" w:cs="微软雅黑" w:eastAsia="微软雅黑" w:hAnsi="微软雅黑"/>
          <w:sz w:val="32"/>
          <w:szCs w:val="32"/>
          <w:color w:val="auto"/>
        </w:rPr>
        <w:t>万元</w:t>
      </w:r>
    </w:p>
    <w:p>
      <w:pPr>
        <w:spacing w:after="0" w:line="158" w:lineRule="exact"/>
        <w:rPr>
          <w:sz w:val="20"/>
          <w:szCs w:val="20"/>
          <w:color w:val="auto"/>
        </w:rPr>
      </w:pPr>
    </w:p>
    <w:p>
      <w:pPr>
        <w:jc w:val="both"/>
        <w:ind w:left="40" w:right="100" w:firstLine="946"/>
        <w:spacing w:after="0" w:line="521" w:lineRule="exact"/>
        <w:rPr>
          <w:sz w:val="20"/>
          <w:szCs w:val="20"/>
          <w:color w:val="auto"/>
        </w:rPr>
      </w:pPr>
      <w:r>
        <w:rPr>
          <w:rFonts w:ascii="Times New Roman" w:cs="Times New Roman" w:eastAsia="Times New Roman" w:hAnsi="Times New Roman"/>
          <w:sz w:val="32"/>
          <w:szCs w:val="32"/>
          <w:color w:val="auto"/>
        </w:rPr>
        <w:t>1</w:t>
      </w:r>
      <w:r>
        <w:rPr>
          <w:rFonts w:ascii="微软雅黑" w:cs="微软雅黑" w:eastAsia="微软雅黑" w:hAnsi="微软雅黑"/>
          <w:sz w:val="32"/>
          <w:szCs w:val="32"/>
          <w:color w:val="auto"/>
        </w:rPr>
        <w:t>．机关事业单位基本养老保险缴费支出</w:t>
      </w:r>
      <w:r>
        <w:rPr>
          <w:rFonts w:ascii="Times New Roman" w:cs="Times New Roman" w:eastAsia="Times New Roman" w:hAnsi="Times New Roman"/>
          <w:sz w:val="32"/>
          <w:szCs w:val="32"/>
          <w:color w:val="auto"/>
        </w:rPr>
        <w:t xml:space="preserve"> 743.11 </w:t>
      </w:r>
      <w:r>
        <w:rPr>
          <w:rFonts w:ascii="微软雅黑" w:cs="微软雅黑" w:eastAsia="微软雅黑" w:hAnsi="微软雅黑"/>
          <w:sz w:val="32"/>
          <w:szCs w:val="32"/>
          <w:color w:val="auto"/>
        </w:rPr>
        <w:t>万元，与上年相比增加</w:t>
      </w:r>
      <w:r>
        <w:rPr>
          <w:rFonts w:ascii="Times New Roman" w:cs="Times New Roman" w:eastAsia="Times New Roman" w:hAnsi="Times New Roman"/>
          <w:sz w:val="32"/>
          <w:szCs w:val="32"/>
          <w:color w:val="auto"/>
        </w:rPr>
        <w:t xml:space="preserve"> 43.1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6.16 % </w:t>
      </w:r>
      <w:r>
        <w:rPr>
          <w:rFonts w:ascii="微软雅黑" w:cs="微软雅黑" w:eastAsia="微软雅黑" w:hAnsi="微软雅黑"/>
          <w:sz w:val="32"/>
          <w:szCs w:val="32"/>
          <w:color w:val="auto"/>
        </w:rPr>
        <w:t>，主要原因是保险缴费基数调整。</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4143375</wp:posOffset>
            </wp:positionH>
            <wp:positionV relativeFrom="paragraph">
              <wp:posOffset>-760730</wp:posOffset>
            </wp:positionV>
            <wp:extent cx="946785" cy="1079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946785" cy="10795"/>
                    </a:xfrm>
                    <a:prstGeom prst="rect">
                      <a:avLst/>
                    </a:prstGeom>
                    <a:noFill/>
                  </pic:spPr>
                </pic:pic>
              </a:graphicData>
            </a:graphic>
          </wp:anchor>
        </w:drawing>
        <w:drawing>
          <wp:anchor simplePos="0" relativeHeight="251657728" behindDoc="1" locked="0" layoutInCell="0" allowOverlap="1">
            <wp:simplePos x="0" y="0"/>
            <wp:positionH relativeFrom="column">
              <wp:posOffset>1430655</wp:posOffset>
            </wp:positionH>
            <wp:positionV relativeFrom="paragraph">
              <wp:posOffset>-393700</wp:posOffset>
            </wp:positionV>
            <wp:extent cx="754380" cy="1079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54380" cy="10795"/>
                    </a:xfrm>
                    <a:prstGeom prst="rect">
                      <a:avLst/>
                    </a:prstGeom>
                    <a:noFill/>
                  </pic:spPr>
                </pic:pic>
              </a:graphicData>
            </a:graphic>
          </wp:anchor>
        </w:drawing>
        <w:drawing>
          <wp:anchor simplePos="0" relativeHeight="251657728" behindDoc="1" locked="0" layoutInCell="0" allowOverlap="1">
            <wp:simplePos x="0" y="0"/>
            <wp:positionH relativeFrom="column">
              <wp:posOffset>3183255</wp:posOffset>
            </wp:positionH>
            <wp:positionV relativeFrom="paragraph">
              <wp:posOffset>-379730</wp:posOffset>
            </wp:positionV>
            <wp:extent cx="1065530" cy="1079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1065530" cy="10795"/>
                    </a:xfrm>
                    <a:prstGeom prst="rect">
                      <a:avLst/>
                    </a:prstGeom>
                    <a:noFill/>
                  </pic:spPr>
                </pic:pic>
              </a:graphicData>
            </a:graphic>
          </wp:anchor>
        </w:drawing>
      </w:r>
    </w:p>
    <w:p>
      <w:pPr>
        <w:spacing w:after="0" w:line="153" w:lineRule="exact"/>
        <w:rPr>
          <w:sz w:val="20"/>
          <w:szCs w:val="20"/>
          <w:color w:val="auto"/>
        </w:rPr>
      </w:pPr>
    </w:p>
    <w:p>
      <w:pPr>
        <w:ind w:left="980"/>
        <w:spacing w:after="0" w:line="423" w:lineRule="exact"/>
        <w:rPr>
          <w:sz w:val="20"/>
          <w:szCs w:val="20"/>
          <w:color w:val="auto"/>
        </w:rPr>
      </w:pPr>
      <w:r>
        <w:rPr>
          <w:rFonts w:ascii="Times New Roman" w:cs="Times New Roman" w:eastAsia="Times New Roman" w:hAnsi="Times New Roman"/>
          <w:sz w:val="32"/>
          <w:szCs w:val="32"/>
          <w:color w:val="auto"/>
        </w:rPr>
        <w:t>2</w:t>
      </w:r>
      <w:r>
        <w:rPr>
          <w:rFonts w:ascii="微软雅黑" w:cs="微软雅黑" w:eastAsia="微软雅黑" w:hAnsi="微软雅黑"/>
          <w:sz w:val="32"/>
          <w:szCs w:val="32"/>
          <w:color w:val="auto"/>
        </w:rPr>
        <w:t>、机关事业单位职业年金缴费支出</w:t>
      </w:r>
      <w:r>
        <w:rPr>
          <w:rFonts w:ascii="Times New Roman" w:cs="Times New Roman" w:eastAsia="Times New Roman" w:hAnsi="Times New Roman"/>
          <w:sz w:val="32"/>
          <w:szCs w:val="32"/>
          <w:color w:val="auto"/>
        </w:rPr>
        <w:t xml:space="preserve"> 130.31 </w:t>
      </w:r>
      <w:r>
        <w:rPr>
          <w:rFonts w:ascii="微软雅黑" w:cs="微软雅黑" w:eastAsia="微软雅黑" w:hAnsi="微软雅黑"/>
          <w:sz w:val="32"/>
          <w:szCs w:val="32"/>
          <w:color w:val="auto"/>
        </w:rPr>
        <w:t>万元，按照相</w:t>
      </w:r>
    </w:p>
    <w:p>
      <w:pPr>
        <w:sectPr>
          <w:pgSz w:w="11900" w:h="16838" w:orient="portrait"/>
          <w:cols w:equalWidth="0" w:num="1">
            <w:col w:w="9080"/>
          </w:cols>
          <w:pgMar w:left="1440" w:top="1440" w:right="1386" w:bottom="959" w:gutter="0" w:footer="0" w:header="0"/>
        </w:sectPr>
      </w:pPr>
    </w:p>
    <w:p>
      <w:pPr>
        <w:spacing w:after="0" w:line="181"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14 </w:t>
      </w:r>
      <w:r>
        <w:rPr>
          <w:rFonts w:ascii="微软雅黑" w:cs="微软雅黑" w:eastAsia="微软雅黑" w:hAnsi="微软雅黑"/>
          <w:sz w:val="28"/>
          <w:szCs w:val="28"/>
          <w:color w:val="auto"/>
        </w:rPr>
        <w:t>—</w:t>
      </w:r>
    </w:p>
    <w:p>
      <w:pPr>
        <w:sectPr>
          <w:pgSz w:w="11900" w:h="16838" w:orient="portrait"/>
          <w:cols w:equalWidth="0" w:num="1">
            <w:col w:w="9080"/>
          </w:cols>
          <w:pgMar w:left="1440" w:top="1440" w:right="1386" w:bottom="959" w:gutter="0" w:footer="0" w:header="0"/>
          <w:type w:val="continuous"/>
        </w:sectPr>
      </w:pPr>
    </w:p>
    <w:bookmarkStart w:id="14" w:name="page15"/>
    <w:bookmarkEnd w:id="14"/>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both"/>
        <w:ind w:left="140" w:right="6"/>
        <w:spacing w:after="0" w:line="493" w:lineRule="exact"/>
        <w:rPr>
          <w:sz w:val="20"/>
          <w:szCs w:val="20"/>
          <w:color w:val="auto"/>
        </w:rPr>
      </w:pPr>
      <w:r>
        <w:rPr>
          <w:rFonts w:ascii="微软雅黑" w:cs="微软雅黑" w:eastAsia="微软雅黑" w:hAnsi="微软雅黑"/>
          <w:sz w:val="32"/>
          <w:szCs w:val="32"/>
          <w:color w:val="auto"/>
        </w:rPr>
        <w:t>关规定用于机关事业单位养老保险的补充，缴纳基数与基本养老保险相同。</w:t>
      </w:r>
    </w:p>
    <w:p>
      <w:pPr>
        <w:spacing w:after="0" w:line="174" w:lineRule="exact"/>
        <w:rPr>
          <w:sz w:val="20"/>
          <w:szCs w:val="20"/>
          <w:color w:val="auto"/>
        </w:rPr>
      </w:pPr>
    </w:p>
    <w:p>
      <w:pPr>
        <w:jc w:val="both"/>
        <w:ind w:left="140" w:right="6" w:firstLine="943"/>
        <w:spacing w:after="0" w:line="502" w:lineRule="exact"/>
        <w:rPr>
          <w:sz w:val="20"/>
          <w:szCs w:val="20"/>
          <w:color w:val="auto"/>
        </w:rPr>
      </w:pPr>
      <w:r>
        <w:rPr>
          <w:rFonts w:ascii="微软雅黑" w:cs="微软雅黑" w:eastAsia="微软雅黑" w:hAnsi="微软雅黑"/>
          <w:sz w:val="31"/>
          <w:szCs w:val="31"/>
          <w:color w:val="auto"/>
        </w:rPr>
        <w:t>（二）城乡社区支出</w:t>
      </w:r>
      <w:r>
        <w:rPr>
          <w:rFonts w:ascii="Times New Roman" w:cs="Times New Roman" w:eastAsia="Times New Roman" w:hAnsi="Times New Roman"/>
          <w:sz w:val="31"/>
          <w:szCs w:val="31"/>
          <w:color w:val="auto"/>
        </w:rPr>
        <w:t xml:space="preserve"> 7410.7 </w:t>
      </w:r>
      <w:r>
        <w:rPr>
          <w:rFonts w:ascii="微软雅黑" w:cs="微软雅黑" w:eastAsia="微软雅黑" w:hAnsi="微软雅黑"/>
          <w:sz w:val="31"/>
          <w:szCs w:val="31"/>
          <w:color w:val="auto"/>
        </w:rPr>
        <w:t>万元。与上年相比减少</w:t>
      </w:r>
      <w:r>
        <w:rPr>
          <w:rFonts w:ascii="Times New Roman" w:cs="Times New Roman" w:eastAsia="Times New Roman" w:hAnsi="Times New Roman"/>
          <w:sz w:val="31"/>
          <w:szCs w:val="31"/>
          <w:color w:val="auto"/>
        </w:rPr>
        <w:t xml:space="preserve"> 690.39 </w:t>
      </w:r>
      <w:r>
        <w:rPr>
          <w:rFonts w:ascii="微软雅黑" w:cs="微软雅黑" w:eastAsia="微软雅黑" w:hAnsi="微软雅黑"/>
          <w:sz w:val="31"/>
          <w:szCs w:val="31"/>
          <w:color w:val="auto"/>
        </w:rPr>
        <w:t>万元，减少</w:t>
      </w:r>
      <w:r>
        <w:rPr>
          <w:rFonts w:ascii="Times New Roman" w:cs="Times New Roman" w:eastAsia="Times New Roman" w:hAnsi="Times New Roman"/>
          <w:sz w:val="31"/>
          <w:szCs w:val="31"/>
          <w:color w:val="auto"/>
        </w:rPr>
        <w:t xml:space="preserve"> 8.52%</w:t>
      </w:r>
      <w:r>
        <w:rPr>
          <w:rFonts w:ascii="微软雅黑" w:cs="微软雅黑" w:eastAsia="微软雅黑" w:hAnsi="微软雅黑"/>
          <w:sz w:val="31"/>
          <w:szCs w:val="31"/>
          <w:color w:val="auto"/>
        </w:rPr>
        <w:t>。主要原因是保险缴费支出单列，科目调整。</w:t>
      </w:r>
    </w:p>
    <w:p>
      <w:pPr>
        <w:spacing w:after="0" w:line="154"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1</w:t>
      </w:r>
      <w:r>
        <w:rPr>
          <w:rFonts w:ascii="微软雅黑" w:cs="微软雅黑" w:eastAsia="微软雅黑" w:hAnsi="微软雅黑"/>
          <w:sz w:val="32"/>
          <w:szCs w:val="32"/>
          <w:color w:val="auto"/>
        </w:rPr>
        <w:t>）行政运行</w:t>
      </w:r>
      <w:r>
        <w:rPr>
          <w:rFonts w:ascii="Times New Roman" w:cs="Times New Roman" w:eastAsia="Times New Roman" w:hAnsi="Times New Roman"/>
          <w:sz w:val="32"/>
          <w:szCs w:val="32"/>
          <w:color w:val="auto"/>
        </w:rPr>
        <w:t xml:space="preserve"> 2273.09 </w:t>
      </w:r>
      <w:r>
        <w:rPr>
          <w:rFonts w:ascii="微软雅黑" w:cs="微软雅黑" w:eastAsia="微软雅黑" w:hAnsi="微软雅黑"/>
          <w:sz w:val="32"/>
          <w:szCs w:val="32"/>
          <w:color w:val="auto"/>
        </w:rPr>
        <w:t>万元</w:t>
      </w:r>
    </w:p>
    <w:p>
      <w:pPr>
        <w:spacing w:after="0" w:line="156"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2</w:t>
      </w:r>
      <w:r>
        <w:rPr>
          <w:rFonts w:ascii="微软雅黑" w:cs="微软雅黑" w:eastAsia="微软雅黑" w:hAnsi="微软雅黑"/>
          <w:sz w:val="32"/>
          <w:szCs w:val="32"/>
          <w:color w:val="auto"/>
        </w:rPr>
        <w:t>）工程建设管理</w:t>
      </w:r>
      <w:r>
        <w:rPr>
          <w:rFonts w:ascii="Times New Roman" w:cs="Times New Roman" w:eastAsia="Times New Roman" w:hAnsi="Times New Roman"/>
          <w:sz w:val="32"/>
          <w:szCs w:val="32"/>
          <w:color w:val="auto"/>
        </w:rPr>
        <w:t xml:space="preserve"> 1459.47 </w:t>
      </w:r>
      <w:r>
        <w:rPr>
          <w:rFonts w:ascii="微软雅黑" w:cs="微软雅黑" w:eastAsia="微软雅黑" w:hAnsi="微软雅黑"/>
          <w:sz w:val="32"/>
          <w:szCs w:val="32"/>
          <w:color w:val="auto"/>
        </w:rPr>
        <w:t>万元</w:t>
      </w:r>
    </w:p>
    <w:p>
      <w:pPr>
        <w:spacing w:after="0" w:line="158"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3</w:t>
      </w:r>
      <w:r>
        <w:rPr>
          <w:rFonts w:ascii="微软雅黑" w:cs="微软雅黑" w:eastAsia="微软雅黑" w:hAnsi="微软雅黑"/>
          <w:sz w:val="32"/>
          <w:szCs w:val="32"/>
          <w:color w:val="auto"/>
        </w:rPr>
        <w:t>）市政公用行业市场监管</w:t>
      </w:r>
      <w:r>
        <w:rPr>
          <w:rFonts w:ascii="Times New Roman" w:cs="Times New Roman" w:eastAsia="Times New Roman" w:hAnsi="Times New Roman"/>
          <w:sz w:val="32"/>
          <w:szCs w:val="32"/>
          <w:color w:val="auto"/>
        </w:rPr>
        <w:t xml:space="preserve"> 760.77 </w:t>
      </w:r>
      <w:r>
        <w:rPr>
          <w:rFonts w:ascii="微软雅黑" w:cs="微软雅黑" w:eastAsia="微软雅黑" w:hAnsi="微软雅黑"/>
          <w:sz w:val="32"/>
          <w:szCs w:val="32"/>
          <w:color w:val="auto"/>
        </w:rPr>
        <w:t>万元</w:t>
      </w:r>
    </w:p>
    <w:p>
      <w:pPr>
        <w:spacing w:after="0" w:line="156"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4</w:t>
      </w:r>
      <w:r>
        <w:rPr>
          <w:rFonts w:ascii="微软雅黑" w:cs="微软雅黑" w:eastAsia="微软雅黑" w:hAnsi="微软雅黑"/>
          <w:sz w:val="32"/>
          <w:szCs w:val="32"/>
          <w:color w:val="auto"/>
        </w:rPr>
        <w:t>）其他城乡社区管理事务支出</w:t>
      </w:r>
      <w:r>
        <w:rPr>
          <w:rFonts w:ascii="Times New Roman" w:cs="Times New Roman" w:eastAsia="Times New Roman" w:hAnsi="Times New Roman"/>
          <w:sz w:val="32"/>
          <w:szCs w:val="32"/>
          <w:color w:val="auto"/>
        </w:rPr>
        <w:t xml:space="preserve"> 1092.79 </w:t>
      </w:r>
      <w:r>
        <w:rPr>
          <w:rFonts w:ascii="微软雅黑" w:cs="微软雅黑" w:eastAsia="微软雅黑" w:hAnsi="微软雅黑"/>
          <w:sz w:val="32"/>
          <w:szCs w:val="32"/>
          <w:color w:val="auto"/>
        </w:rPr>
        <w:t>万元</w:t>
      </w:r>
    </w:p>
    <w:p>
      <w:pPr>
        <w:spacing w:after="0" w:line="156"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5</w:t>
      </w:r>
      <w:r>
        <w:rPr>
          <w:rFonts w:ascii="微软雅黑" w:cs="微软雅黑" w:eastAsia="微软雅黑" w:hAnsi="微软雅黑"/>
          <w:sz w:val="32"/>
          <w:szCs w:val="32"/>
          <w:color w:val="auto"/>
        </w:rPr>
        <w:t>）建设市场管理与监督</w:t>
      </w:r>
      <w:r>
        <w:rPr>
          <w:rFonts w:ascii="Times New Roman" w:cs="Times New Roman" w:eastAsia="Times New Roman" w:hAnsi="Times New Roman"/>
          <w:sz w:val="32"/>
          <w:szCs w:val="32"/>
          <w:color w:val="auto"/>
        </w:rPr>
        <w:t xml:space="preserve"> 1145.47 </w:t>
      </w:r>
      <w:r>
        <w:rPr>
          <w:rFonts w:ascii="微软雅黑" w:cs="微软雅黑" w:eastAsia="微软雅黑" w:hAnsi="微软雅黑"/>
          <w:sz w:val="32"/>
          <w:szCs w:val="32"/>
          <w:color w:val="auto"/>
        </w:rPr>
        <w:t>万元</w:t>
      </w:r>
    </w:p>
    <w:p>
      <w:pPr>
        <w:spacing w:after="0" w:line="156"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6</w:t>
      </w:r>
      <w:r>
        <w:rPr>
          <w:rFonts w:ascii="微软雅黑" w:cs="微软雅黑" w:eastAsia="微软雅黑" w:hAnsi="微软雅黑"/>
          <w:sz w:val="32"/>
          <w:szCs w:val="32"/>
          <w:color w:val="auto"/>
        </w:rPr>
        <w:t>）其他城乡社区支出</w:t>
      </w:r>
      <w:r>
        <w:rPr>
          <w:rFonts w:ascii="Times New Roman" w:cs="Times New Roman" w:eastAsia="Times New Roman" w:hAnsi="Times New Roman"/>
          <w:sz w:val="32"/>
          <w:szCs w:val="32"/>
          <w:color w:val="auto"/>
        </w:rPr>
        <w:t xml:space="preserve"> 679.11 </w:t>
      </w:r>
      <w:r>
        <w:rPr>
          <w:rFonts w:ascii="微软雅黑" w:cs="微软雅黑" w:eastAsia="微软雅黑" w:hAnsi="微软雅黑"/>
          <w:sz w:val="32"/>
          <w:szCs w:val="32"/>
          <w:color w:val="auto"/>
        </w:rPr>
        <w:t>万元</w:t>
      </w: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ind w:left="780"/>
        <w:spacing w:after="0" w:line="410" w:lineRule="exact"/>
        <w:rPr>
          <w:sz w:val="20"/>
          <w:szCs w:val="20"/>
          <w:color w:val="auto"/>
        </w:rPr>
      </w:pPr>
      <w:r>
        <w:rPr>
          <w:rFonts w:ascii="微软雅黑" w:cs="微软雅黑" w:eastAsia="微软雅黑" w:hAnsi="微软雅黑"/>
          <w:sz w:val="31"/>
          <w:szCs w:val="31"/>
          <w:color w:val="auto"/>
        </w:rPr>
        <w:t>（三）、国土海洋气象等支出</w:t>
      </w:r>
      <w:r>
        <w:rPr>
          <w:rFonts w:ascii="Times New Roman" w:cs="Times New Roman" w:eastAsia="Times New Roman" w:hAnsi="Times New Roman"/>
          <w:sz w:val="31"/>
          <w:szCs w:val="31"/>
          <w:color w:val="auto"/>
        </w:rPr>
        <w:t xml:space="preserve"> 115.51 </w:t>
      </w:r>
      <w:r>
        <w:rPr>
          <w:rFonts w:ascii="微软雅黑" w:cs="微软雅黑" w:eastAsia="微软雅黑" w:hAnsi="微软雅黑"/>
          <w:sz w:val="31"/>
          <w:szCs w:val="31"/>
          <w:color w:val="auto"/>
        </w:rPr>
        <w:t>万元。与上年相比增加</w:t>
      </w:r>
    </w:p>
    <w:p>
      <w:pPr>
        <w:spacing w:after="0" w:line="169" w:lineRule="exact"/>
        <w:rPr>
          <w:sz w:val="20"/>
          <w:szCs w:val="20"/>
          <w:color w:val="auto"/>
        </w:rPr>
      </w:pPr>
    </w:p>
    <w:p>
      <w:pPr>
        <w:jc w:val="both"/>
        <w:ind w:left="140" w:right="6"/>
        <w:spacing w:after="0" w:line="504" w:lineRule="exact"/>
        <w:rPr>
          <w:sz w:val="20"/>
          <w:szCs w:val="20"/>
          <w:color w:val="auto"/>
        </w:rPr>
      </w:pPr>
      <w:r>
        <w:rPr>
          <w:rFonts w:ascii="Times New Roman" w:cs="Times New Roman" w:eastAsia="Times New Roman" w:hAnsi="Times New Roman"/>
          <w:sz w:val="32"/>
          <w:szCs w:val="32"/>
          <w:color w:val="auto"/>
        </w:rPr>
        <w:t xml:space="preserve">6.23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5.7%</w:t>
      </w:r>
      <w:r>
        <w:rPr>
          <w:rFonts w:ascii="微软雅黑" w:cs="微软雅黑" w:eastAsia="微软雅黑" w:hAnsi="微软雅黑"/>
          <w:sz w:val="32"/>
          <w:szCs w:val="32"/>
          <w:color w:val="auto"/>
        </w:rPr>
        <w:t>。主要原因是江阴市地震办公室实行职级并行改革及调资、社保缴费基数增加预算</w:t>
      </w:r>
      <w:r>
        <w:rPr>
          <w:rFonts w:ascii="Times New Roman" w:cs="Times New Roman" w:eastAsia="Times New Roman" w:hAnsi="Times New Roman"/>
          <w:sz w:val="32"/>
          <w:szCs w:val="32"/>
          <w:color w:val="auto"/>
        </w:rPr>
        <w:t xml:space="preserve"> 6 </w:t>
      </w:r>
      <w:r>
        <w:rPr>
          <w:rFonts w:ascii="微软雅黑" w:cs="微软雅黑" w:eastAsia="微软雅黑" w:hAnsi="微软雅黑"/>
          <w:sz w:val="32"/>
          <w:szCs w:val="32"/>
          <w:color w:val="auto"/>
        </w:rPr>
        <w:t>万元。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93980</wp:posOffset>
            </wp:positionH>
            <wp:positionV relativeFrom="paragraph">
              <wp:posOffset>-405765</wp:posOffset>
            </wp:positionV>
            <wp:extent cx="454660" cy="1079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454660" cy="10795"/>
                    </a:xfrm>
                    <a:prstGeom prst="rect">
                      <a:avLst/>
                    </a:prstGeom>
                    <a:noFill/>
                  </pic:spPr>
                </pic:pic>
              </a:graphicData>
            </a:graphic>
          </wp:anchor>
        </w:drawing>
      </w:r>
    </w:p>
    <w:p>
      <w:pPr>
        <w:spacing w:after="0" w:line="133"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1</w:t>
      </w:r>
      <w:r>
        <w:rPr>
          <w:rFonts w:ascii="微软雅黑" w:cs="微软雅黑" w:eastAsia="微软雅黑" w:hAnsi="微软雅黑"/>
          <w:sz w:val="32"/>
          <w:szCs w:val="32"/>
          <w:color w:val="auto"/>
        </w:rPr>
        <w:t>）行政运行</w:t>
      </w:r>
      <w:r>
        <w:rPr>
          <w:rFonts w:ascii="Times New Roman" w:cs="Times New Roman" w:eastAsia="Times New Roman" w:hAnsi="Times New Roman"/>
          <w:sz w:val="32"/>
          <w:szCs w:val="32"/>
          <w:color w:val="auto"/>
        </w:rPr>
        <w:t xml:space="preserve"> 115.51 </w:t>
      </w:r>
      <w:r>
        <w:rPr>
          <w:rFonts w:ascii="微软雅黑" w:cs="微软雅黑" w:eastAsia="微软雅黑" w:hAnsi="微软雅黑"/>
          <w:sz w:val="32"/>
          <w:szCs w:val="32"/>
          <w:color w:val="auto"/>
        </w:rPr>
        <w:t>万元</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both"/>
        <w:ind w:left="140" w:right="6" w:firstLine="629"/>
        <w:spacing w:after="0" w:line="523" w:lineRule="exact"/>
        <w:rPr>
          <w:sz w:val="20"/>
          <w:szCs w:val="20"/>
          <w:color w:val="auto"/>
        </w:rPr>
      </w:pPr>
      <w:r>
        <w:rPr>
          <w:rFonts w:ascii="微软雅黑" w:cs="微软雅黑" w:eastAsia="微软雅黑" w:hAnsi="微软雅黑"/>
          <w:sz w:val="32"/>
          <w:szCs w:val="32"/>
          <w:color w:val="auto"/>
        </w:rPr>
        <w:t>（四）、住房保障支出</w:t>
      </w:r>
      <w:r>
        <w:rPr>
          <w:rFonts w:ascii="Times New Roman" w:cs="Times New Roman" w:eastAsia="Times New Roman" w:hAnsi="Times New Roman"/>
          <w:sz w:val="32"/>
          <w:szCs w:val="32"/>
          <w:color w:val="auto"/>
        </w:rPr>
        <w:t xml:space="preserve"> 4111.09 </w:t>
      </w:r>
      <w:r>
        <w:rPr>
          <w:rFonts w:ascii="微软雅黑" w:cs="微软雅黑" w:eastAsia="微软雅黑" w:hAnsi="微软雅黑"/>
          <w:sz w:val="32"/>
          <w:szCs w:val="32"/>
          <w:color w:val="auto"/>
        </w:rPr>
        <w:t>万元。与上年相比增加</w:t>
      </w:r>
      <w:r>
        <w:rPr>
          <w:rFonts w:ascii="Times New Roman" w:cs="Times New Roman" w:eastAsia="Times New Roman" w:hAnsi="Times New Roman"/>
          <w:sz w:val="32"/>
          <w:szCs w:val="32"/>
          <w:color w:val="auto"/>
        </w:rPr>
        <w:t xml:space="preserve"> 456.07 </w:t>
      </w:r>
      <w:r>
        <w:rPr>
          <w:rFonts w:ascii="微软雅黑" w:cs="微软雅黑" w:eastAsia="微软雅黑" w:hAnsi="微软雅黑"/>
          <w:sz w:val="32"/>
          <w:szCs w:val="32"/>
          <w:color w:val="auto"/>
        </w:rPr>
        <w:t>万元，增加</w:t>
      </w:r>
      <w:r>
        <w:rPr>
          <w:rFonts w:ascii="Times New Roman" w:cs="Times New Roman" w:eastAsia="Times New Roman" w:hAnsi="Times New Roman"/>
          <w:sz w:val="32"/>
          <w:szCs w:val="32"/>
          <w:color w:val="auto"/>
        </w:rPr>
        <w:t xml:space="preserve"> 18.87%</w:t>
      </w:r>
      <w:r>
        <w:rPr>
          <w:rFonts w:ascii="微软雅黑" w:cs="微软雅黑" w:eastAsia="微软雅黑" w:hAnsi="微软雅黑"/>
          <w:sz w:val="32"/>
          <w:szCs w:val="32"/>
          <w:color w:val="auto"/>
        </w:rPr>
        <w:t>。主要原因是新设</w:t>
      </w:r>
      <w:r>
        <w:rPr>
          <w:rFonts w:ascii="Times New Roman" w:cs="Times New Roman" w:eastAsia="Times New Roman" w:hAnsi="Times New Roman"/>
          <w:sz w:val="32"/>
          <w:szCs w:val="32"/>
          <w:color w:val="auto"/>
        </w:rPr>
        <w:t xml:space="preserve"> 7 </w:t>
      </w:r>
      <w:r>
        <w:rPr>
          <w:rFonts w:ascii="微软雅黑" w:cs="微软雅黑" w:eastAsia="微软雅黑" w:hAnsi="微软雅黑"/>
          <w:sz w:val="32"/>
          <w:szCs w:val="32"/>
          <w:color w:val="auto"/>
        </w:rPr>
        <w:t>个住房和城乡建设服务所日常运行和完成年度目标任务的专项支出。</w:t>
      </w:r>
    </w:p>
    <w:p>
      <w:pPr>
        <w:spacing w:after="0" w:line="170" w:lineRule="exact"/>
        <w:rPr>
          <w:sz w:val="20"/>
          <w:szCs w:val="20"/>
          <w:color w:val="auto"/>
        </w:rPr>
      </w:pPr>
    </w:p>
    <w:p>
      <w:pPr>
        <w:ind w:left="780" w:right="3506"/>
        <w:spacing w:after="0" w:line="502" w:lineRule="exact"/>
        <w:rPr>
          <w:sz w:val="20"/>
          <w:szCs w:val="20"/>
          <w:color w:val="auto"/>
        </w:rPr>
      </w:pPr>
      <w:r>
        <w:rPr>
          <w:rFonts w:ascii="微软雅黑" w:cs="微软雅黑" w:eastAsia="微软雅黑" w:hAnsi="微软雅黑"/>
          <w:sz w:val="31"/>
          <w:szCs w:val="31"/>
          <w:color w:val="auto"/>
        </w:rPr>
        <w:t>（</w:t>
      </w:r>
      <w:r>
        <w:rPr>
          <w:rFonts w:ascii="Times New Roman" w:cs="Times New Roman" w:eastAsia="Times New Roman" w:hAnsi="Times New Roman"/>
          <w:sz w:val="31"/>
          <w:szCs w:val="31"/>
          <w:color w:val="auto"/>
        </w:rPr>
        <w:t>1</w:t>
      </w:r>
      <w:r>
        <w:rPr>
          <w:rFonts w:ascii="微软雅黑" w:cs="微软雅黑" w:eastAsia="微软雅黑" w:hAnsi="微软雅黑"/>
          <w:sz w:val="31"/>
          <w:szCs w:val="31"/>
          <w:color w:val="auto"/>
        </w:rPr>
        <w:t>）公共租赁住房支出</w:t>
      </w:r>
      <w:r>
        <w:rPr>
          <w:rFonts w:ascii="Times New Roman" w:cs="Times New Roman" w:eastAsia="Times New Roman" w:hAnsi="Times New Roman"/>
          <w:sz w:val="31"/>
          <w:szCs w:val="31"/>
          <w:color w:val="auto"/>
        </w:rPr>
        <w:t xml:space="preserve"> 18 </w:t>
      </w:r>
      <w:r>
        <w:rPr>
          <w:rFonts w:ascii="微软雅黑" w:cs="微软雅黑" w:eastAsia="微软雅黑" w:hAnsi="微软雅黑"/>
          <w:sz w:val="31"/>
          <w:szCs w:val="31"/>
          <w:color w:val="auto"/>
        </w:rPr>
        <w:t>万元（</w:t>
      </w:r>
      <w:r>
        <w:rPr>
          <w:rFonts w:ascii="Times New Roman" w:cs="Times New Roman" w:eastAsia="Times New Roman" w:hAnsi="Times New Roman"/>
          <w:sz w:val="31"/>
          <w:szCs w:val="31"/>
          <w:color w:val="auto"/>
        </w:rPr>
        <w:t>2</w:t>
      </w:r>
      <w:r>
        <w:rPr>
          <w:rFonts w:ascii="微软雅黑" w:cs="微软雅黑" w:eastAsia="微软雅黑" w:hAnsi="微软雅黑"/>
          <w:sz w:val="31"/>
          <w:szCs w:val="31"/>
          <w:color w:val="auto"/>
        </w:rPr>
        <w:t>）保障性住房租金补贴</w:t>
      </w:r>
      <w:r>
        <w:rPr>
          <w:rFonts w:ascii="Times New Roman" w:cs="Times New Roman" w:eastAsia="Times New Roman" w:hAnsi="Times New Roman"/>
          <w:sz w:val="31"/>
          <w:szCs w:val="31"/>
          <w:color w:val="auto"/>
        </w:rPr>
        <w:t xml:space="preserve"> 50 </w:t>
      </w:r>
      <w:r>
        <w:rPr>
          <w:rFonts w:ascii="微软雅黑" w:cs="微软雅黑" w:eastAsia="微软雅黑" w:hAnsi="微软雅黑"/>
          <w:sz w:val="31"/>
          <w:szCs w:val="31"/>
          <w:color w:val="auto"/>
        </w:rPr>
        <w:t>万元</w:t>
      </w:r>
    </w:p>
    <w:p>
      <w:pPr>
        <w:spacing w:after="0" w:line="154"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3</w:t>
      </w:r>
      <w:r>
        <w:rPr>
          <w:rFonts w:ascii="微软雅黑" w:cs="微软雅黑" w:eastAsia="微软雅黑" w:hAnsi="微软雅黑"/>
          <w:sz w:val="32"/>
          <w:szCs w:val="32"/>
          <w:color w:val="auto"/>
        </w:rPr>
        <w:t>）其他保障性安居工程支出</w:t>
      </w:r>
      <w:r>
        <w:rPr>
          <w:rFonts w:ascii="Times New Roman" w:cs="Times New Roman" w:eastAsia="Times New Roman" w:hAnsi="Times New Roman"/>
          <w:sz w:val="32"/>
          <w:szCs w:val="32"/>
          <w:color w:val="auto"/>
        </w:rPr>
        <w:t xml:space="preserve"> 55.50 </w:t>
      </w:r>
      <w:r>
        <w:rPr>
          <w:rFonts w:ascii="微软雅黑" w:cs="微软雅黑" w:eastAsia="微软雅黑" w:hAnsi="微软雅黑"/>
          <w:sz w:val="32"/>
          <w:szCs w:val="32"/>
          <w:color w:val="auto"/>
        </w:rPr>
        <w:t>万元</w:t>
      </w:r>
    </w:p>
    <w:p>
      <w:pPr>
        <w:sectPr>
          <w:pgSz w:w="11900" w:h="16838" w:orient="portrait"/>
          <w:cols w:equalWidth="0" w:num="1">
            <w:col w:w="9026"/>
          </w:cols>
          <w:pgMar w:left="1440" w:top="1440" w:right="1440" w:bottom="959" w:gutter="0" w:footer="0" w:header="0"/>
        </w:sectPr>
      </w:pPr>
    </w:p>
    <w:p>
      <w:pPr>
        <w:spacing w:after="0" w:line="181" w:lineRule="exact"/>
        <w:rPr>
          <w:sz w:val="20"/>
          <w:szCs w:val="20"/>
          <w:color w:val="auto"/>
        </w:rPr>
      </w:pPr>
    </w:p>
    <w:p>
      <w:pPr>
        <w:ind w:left="750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15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15" w:name="page16"/>
    <w:bookmarkEnd w:id="15"/>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4</w:t>
      </w:r>
      <w:r>
        <w:rPr>
          <w:rFonts w:ascii="微软雅黑" w:cs="微软雅黑" w:eastAsia="微软雅黑" w:hAnsi="微软雅黑"/>
          <w:sz w:val="32"/>
          <w:szCs w:val="32"/>
          <w:color w:val="auto"/>
        </w:rPr>
        <w:t>）住房公积金</w:t>
      </w:r>
      <w:r>
        <w:rPr>
          <w:rFonts w:ascii="Times New Roman" w:cs="Times New Roman" w:eastAsia="Times New Roman" w:hAnsi="Times New Roman"/>
          <w:sz w:val="32"/>
          <w:szCs w:val="32"/>
          <w:color w:val="auto"/>
        </w:rPr>
        <w:t xml:space="preserve"> 615.89 </w:t>
      </w:r>
      <w:r>
        <w:rPr>
          <w:rFonts w:ascii="微软雅黑" w:cs="微软雅黑" w:eastAsia="微软雅黑" w:hAnsi="微软雅黑"/>
          <w:sz w:val="32"/>
          <w:szCs w:val="32"/>
          <w:color w:val="auto"/>
        </w:rPr>
        <w:t>万元</w:t>
      </w:r>
    </w:p>
    <w:p>
      <w:pPr>
        <w:spacing w:after="0" w:line="156"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5</w:t>
      </w:r>
      <w:r>
        <w:rPr>
          <w:rFonts w:ascii="微软雅黑" w:cs="微软雅黑" w:eastAsia="微软雅黑" w:hAnsi="微软雅黑"/>
          <w:sz w:val="32"/>
          <w:szCs w:val="32"/>
          <w:color w:val="auto"/>
        </w:rPr>
        <w:t>）提租补贴</w:t>
      </w:r>
      <w:r>
        <w:rPr>
          <w:rFonts w:ascii="Times New Roman" w:cs="Times New Roman" w:eastAsia="Times New Roman" w:hAnsi="Times New Roman"/>
          <w:sz w:val="32"/>
          <w:szCs w:val="32"/>
          <w:color w:val="auto"/>
        </w:rPr>
        <w:t xml:space="preserve"> 2278.35 </w:t>
      </w:r>
      <w:r>
        <w:rPr>
          <w:rFonts w:ascii="微软雅黑" w:cs="微软雅黑" w:eastAsia="微软雅黑" w:hAnsi="微软雅黑"/>
          <w:sz w:val="32"/>
          <w:szCs w:val="32"/>
          <w:color w:val="auto"/>
        </w:rPr>
        <w:t>万元</w:t>
      </w:r>
    </w:p>
    <w:p>
      <w:pPr>
        <w:spacing w:after="0" w:line="158"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6</w:t>
      </w:r>
      <w:r>
        <w:rPr>
          <w:rFonts w:ascii="微软雅黑" w:cs="微软雅黑" w:eastAsia="微软雅黑" w:hAnsi="微软雅黑"/>
          <w:sz w:val="32"/>
          <w:szCs w:val="32"/>
          <w:color w:val="auto"/>
        </w:rPr>
        <w:t>）购房补贴</w:t>
      </w:r>
      <w:r>
        <w:rPr>
          <w:rFonts w:ascii="Times New Roman" w:cs="Times New Roman" w:eastAsia="Times New Roman" w:hAnsi="Times New Roman"/>
          <w:sz w:val="32"/>
          <w:szCs w:val="32"/>
          <w:color w:val="auto"/>
        </w:rPr>
        <w:t xml:space="preserve"> 220.51 </w:t>
      </w:r>
      <w:r>
        <w:rPr>
          <w:rFonts w:ascii="微软雅黑" w:cs="微软雅黑" w:eastAsia="微软雅黑" w:hAnsi="微软雅黑"/>
          <w:sz w:val="32"/>
          <w:szCs w:val="32"/>
          <w:color w:val="auto"/>
        </w:rPr>
        <w:t>万元</w:t>
      </w:r>
    </w:p>
    <w:p>
      <w:pPr>
        <w:spacing w:after="0" w:line="156"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w:t>
      </w:r>
      <w:r>
        <w:rPr>
          <w:rFonts w:ascii="Times New Roman" w:cs="Times New Roman" w:eastAsia="Times New Roman" w:hAnsi="Times New Roman"/>
          <w:sz w:val="32"/>
          <w:szCs w:val="32"/>
          <w:color w:val="auto"/>
        </w:rPr>
        <w:t>7</w:t>
      </w:r>
      <w:r>
        <w:rPr>
          <w:rFonts w:ascii="微软雅黑" w:cs="微软雅黑" w:eastAsia="微软雅黑" w:hAnsi="微软雅黑"/>
          <w:sz w:val="32"/>
          <w:szCs w:val="32"/>
          <w:color w:val="auto"/>
        </w:rPr>
        <w:t>）其他城乡社区住宅支出</w:t>
      </w:r>
      <w:r>
        <w:rPr>
          <w:rFonts w:ascii="Times New Roman" w:cs="Times New Roman" w:eastAsia="Times New Roman" w:hAnsi="Times New Roman"/>
          <w:sz w:val="32"/>
          <w:szCs w:val="32"/>
          <w:color w:val="auto"/>
        </w:rPr>
        <w:t xml:space="preserve"> 2872.84 </w:t>
      </w:r>
      <w:r>
        <w:rPr>
          <w:rFonts w:ascii="微软雅黑" w:cs="微软雅黑" w:eastAsia="微软雅黑" w:hAnsi="微软雅黑"/>
          <w:sz w:val="32"/>
          <w:szCs w:val="32"/>
          <w:color w:val="auto"/>
        </w:rPr>
        <w:t>万元</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六、财政拨款基本支出预算情况说明</w:t>
      </w:r>
    </w:p>
    <w:p>
      <w:pPr>
        <w:spacing w:after="0" w:line="170" w:lineRule="exact"/>
        <w:rPr>
          <w:sz w:val="20"/>
          <w:szCs w:val="20"/>
          <w:color w:val="auto"/>
        </w:rPr>
      </w:pPr>
    </w:p>
    <w:p>
      <w:pPr>
        <w:ind w:left="660"/>
        <w:spacing w:after="0" w:line="423" w:lineRule="exact"/>
        <w:tabs>
          <w:tab w:leader="none" w:pos="5460" w:val="left"/>
        </w:tabs>
        <w:rPr>
          <w:sz w:val="20"/>
          <w:szCs w:val="20"/>
          <w:color w:val="auto"/>
        </w:rPr>
      </w:pP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年度财政拨款基本支出预算</w:t>
      </w:r>
      <w:r>
        <w:rPr>
          <w:rFonts w:ascii="Times New Roman" w:cs="Times New Roman" w:eastAsia="Times New Roman" w:hAnsi="Times New Roman"/>
          <w:sz w:val="32"/>
          <w:szCs w:val="32"/>
          <w:color w:val="auto"/>
        </w:rPr>
        <w:tab/>
        <w:t xml:space="preserve">10105.65 </w:t>
      </w:r>
      <w:r>
        <w:rPr>
          <w:rFonts w:ascii="微软雅黑" w:cs="微软雅黑" w:eastAsia="微软雅黑" w:hAnsi="微软雅黑"/>
          <w:sz w:val="32"/>
          <w:szCs w:val="32"/>
          <w:color w:val="auto"/>
        </w:rPr>
        <w:t>万元，其中：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3279140</wp:posOffset>
            </wp:positionH>
            <wp:positionV relativeFrom="paragraph">
              <wp:posOffset>-36195</wp:posOffset>
            </wp:positionV>
            <wp:extent cx="1051560" cy="1079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1051560" cy="10795"/>
                    </a:xfrm>
                    <a:prstGeom prst="rect">
                      <a:avLst/>
                    </a:prstGeom>
                    <a:noFill/>
                  </pic:spPr>
                </pic:pic>
              </a:graphicData>
            </a:graphic>
          </wp:anchor>
        </w:drawing>
      </w:r>
    </w:p>
    <w:p>
      <w:pPr>
        <w:spacing w:after="0" w:line="124" w:lineRule="exact"/>
        <w:rPr>
          <w:sz w:val="20"/>
          <w:szCs w:val="20"/>
          <w:color w:val="auto"/>
        </w:rPr>
      </w:pPr>
    </w:p>
    <w:p>
      <w:pPr>
        <w:ind w:left="660"/>
        <w:spacing w:after="0" w:line="423" w:lineRule="exact"/>
        <w:tabs>
          <w:tab w:leader="none" w:pos="3340" w:val="left"/>
          <w:tab w:leader="none" w:pos="4720" w:val="left"/>
        </w:tabs>
        <w:rPr>
          <w:sz w:val="20"/>
          <w:szCs w:val="20"/>
          <w:color w:val="auto"/>
        </w:rPr>
      </w:pPr>
      <w:r>
        <w:rPr>
          <w:rFonts w:ascii="微软雅黑" w:cs="微软雅黑" w:eastAsia="微软雅黑" w:hAnsi="微软雅黑"/>
          <w:sz w:val="32"/>
          <w:szCs w:val="32"/>
          <w:color w:val="auto"/>
        </w:rPr>
        <w:t>（一）人员经费</w:t>
      </w:r>
      <w:r>
        <w:rPr>
          <w:sz w:val="20"/>
          <w:szCs w:val="20"/>
          <w:color w:val="auto"/>
        </w:rPr>
        <w:tab/>
      </w:r>
      <w:r>
        <w:rPr>
          <w:rFonts w:ascii="Times New Roman" w:cs="Times New Roman" w:eastAsia="Times New Roman" w:hAnsi="Times New Roman"/>
          <w:sz w:val="32"/>
          <w:szCs w:val="32"/>
          <w:color w:val="auto"/>
        </w:rPr>
        <w:t>8423.92</w:t>
      </w:r>
      <w:r>
        <w:rPr>
          <w:sz w:val="20"/>
          <w:szCs w:val="20"/>
          <w:color w:val="auto"/>
        </w:rPr>
        <w:tab/>
      </w:r>
      <w:r>
        <w:rPr>
          <w:rFonts w:ascii="微软雅黑" w:cs="微软雅黑" w:eastAsia="微软雅黑" w:hAnsi="微软雅黑"/>
          <w:sz w:val="32"/>
          <w:szCs w:val="32"/>
          <w:color w:val="auto"/>
        </w:rPr>
        <w:t>万元。主要包括：基本工资</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1898650</wp:posOffset>
            </wp:positionH>
            <wp:positionV relativeFrom="paragraph">
              <wp:posOffset>-29210</wp:posOffset>
            </wp:positionV>
            <wp:extent cx="1116965" cy="1079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1116965" cy="10795"/>
                    </a:xfrm>
                    <a:prstGeom prst="rect">
                      <a:avLst/>
                    </a:prstGeom>
                    <a:noFill/>
                  </pic:spPr>
                </pic:pic>
              </a:graphicData>
            </a:graphic>
          </wp:anchor>
        </w:drawing>
      </w:r>
    </w:p>
    <w:p>
      <w:pPr>
        <w:spacing w:after="0" w:line="148" w:lineRule="exact"/>
        <w:rPr>
          <w:sz w:val="20"/>
          <w:szCs w:val="20"/>
          <w:color w:val="auto"/>
        </w:rPr>
      </w:pPr>
    </w:p>
    <w:p>
      <w:pPr>
        <w:jc w:val="both"/>
        <w:ind w:left="40" w:right="106"/>
        <w:spacing w:after="0" w:line="553" w:lineRule="exact"/>
        <w:rPr>
          <w:sz w:val="20"/>
          <w:szCs w:val="20"/>
          <w:color w:val="auto"/>
        </w:rPr>
      </w:pPr>
      <w:r>
        <w:rPr>
          <w:rFonts w:ascii="Times New Roman" w:cs="Times New Roman" w:eastAsia="Times New Roman" w:hAnsi="Times New Roman"/>
          <w:sz w:val="31"/>
          <w:szCs w:val="31"/>
          <w:color w:val="auto"/>
        </w:rPr>
        <w:t xml:space="preserve">1168.32 </w:t>
      </w:r>
      <w:r>
        <w:rPr>
          <w:rFonts w:ascii="微软雅黑" w:cs="微软雅黑" w:eastAsia="微软雅黑" w:hAnsi="微软雅黑"/>
          <w:sz w:val="31"/>
          <w:szCs w:val="31"/>
          <w:color w:val="auto"/>
        </w:rPr>
        <w:t>万元、津贴补贴</w:t>
      </w:r>
      <w:r>
        <w:rPr>
          <w:rFonts w:ascii="Times New Roman" w:cs="Times New Roman" w:eastAsia="Times New Roman" w:hAnsi="Times New Roman"/>
          <w:sz w:val="31"/>
          <w:szCs w:val="31"/>
          <w:color w:val="auto"/>
        </w:rPr>
        <w:t xml:space="preserve"> 1093.00 </w:t>
      </w:r>
      <w:r>
        <w:rPr>
          <w:rFonts w:ascii="微软雅黑" w:cs="微软雅黑" w:eastAsia="微软雅黑" w:hAnsi="微软雅黑"/>
          <w:sz w:val="31"/>
          <w:szCs w:val="31"/>
          <w:color w:val="auto"/>
        </w:rPr>
        <w:t>万元、奖金</w:t>
      </w:r>
      <w:r>
        <w:rPr>
          <w:rFonts w:ascii="Times New Roman" w:cs="Times New Roman" w:eastAsia="Times New Roman" w:hAnsi="Times New Roman"/>
          <w:sz w:val="31"/>
          <w:szCs w:val="31"/>
          <w:color w:val="auto"/>
        </w:rPr>
        <w:t xml:space="preserve"> 1818.43 </w:t>
      </w:r>
      <w:r>
        <w:rPr>
          <w:rFonts w:ascii="微软雅黑" w:cs="微软雅黑" w:eastAsia="微软雅黑" w:hAnsi="微软雅黑"/>
          <w:sz w:val="31"/>
          <w:szCs w:val="31"/>
          <w:color w:val="auto"/>
        </w:rPr>
        <w:t>万元、社会保障缴费</w:t>
      </w:r>
      <w:r>
        <w:rPr>
          <w:rFonts w:ascii="Times New Roman" w:cs="Times New Roman" w:eastAsia="Times New Roman" w:hAnsi="Times New Roman"/>
          <w:sz w:val="31"/>
          <w:szCs w:val="31"/>
          <w:color w:val="auto"/>
        </w:rPr>
        <w:t xml:space="preserve"> 743.11</w:t>
      </w:r>
      <w:r>
        <w:rPr>
          <w:rFonts w:ascii="微软雅黑" w:cs="微软雅黑" w:eastAsia="微软雅黑" w:hAnsi="微软雅黑"/>
          <w:sz w:val="31"/>
          <w:szCs w:val="31"/>
          <w:color w:val="auto"/>
        </w:rPr>
        <w:t>、职业年金缴费</w:t>
      </w:r>
      <w:r>
        <w:rPr>
          <w:rFonts w:ascii="Times New Roman" w:cs="Times New Roman" w:eastAsia="Times New Roman" w:hAnsi="Times New Roman"/>
          <w:sz w:val="31"/>
          <w:szCs w:val="31"/>
          <w:color w:val="auto"/>
        </w:rPr>
        <w:t xml:space="preserve"> 130.31 </w:t>
      </w:r>
      <w:r>
        <w:rPr>
          <w:rFonts w:ascii="微软雅黑" w:cs="微软雅黑" w:eastAsia="微软雅黑" w:hAnsi="微软雅黑"/>
          <w:sz w:val="31"/>
          <w:szCs w:val="31"/>
          <w:color w:val="auto"/>
        </w:rPr>
        <w:t>万元、养老保险缴费</w:t>
      </w:r>
      <w:r>
        <w:rPr>
          <w:rFonts w:ascii="Times New Roman" w:cs="Times New Roman" w:eastAsia="Times New Roman" w:hAnsi="Times New Roman"/>
          <w:sz w:val="31"/>
          <w:szCs w:val="31"/>
          <w:color w:val="auto"/>
        </w:rPr>
        <w:t xml:space="preserve"> 349.35 </w:t>
      </w:r>
      <w:r>
        <w:rPr>
          <w:rFonts w:ascii="微软雅黑" w:cs="微软雅黑" w:eastAsia="微软雅黑" w:hAnsi="微软雅黑"/>
          <w:sz w:val="31"/>
          <w:szCs w:val="31"/>
          <w:color w:val="auto"/>
        </w:rPr>
        <w:t>万元、其他社会保险缴费</w:t>
      </w:r>
      <w:r>
        <w:rPr>
          <w:rFonts w:ascii="Times New Roman" w:cs="Times New Roman" w:eastAsia="Times New Roman" w:hAnsi="Times New Roman"/>
          <w:sz w:val="31"/>
          <w:szCs w:val="31"/>
          <w:color w:val="auto"/>
        </w:rPr>
        <w:t xml:space="preserve"> 55.28 </w:t>
      </w:r>
      <w:r>
        <w:rPr>
          <w:rFonts w:ascii="微软雅黑" w:cs="微软雅黑" w:eastAsia="微软雅黑" w:hAnsi="微软雅黑"/>
          <w:sz w:val="31"/>
          <w:szCs w:val="31"/>
          <w:color w:val="auto"/>
        </w:rPr>
        <w:t>万元、伙食补助费</w:t>
      </w:r>
      <w:r>
        <w:rPr>
          <w:rFonts w:ascii="Times New Roman" w:cs="Times New Roman" w:eastAsia="Times New Roman" w:hAnsi="Times New Roman"/>
          <w:sz w:val="31"/>
          <w:szCs w:val="31"/>
          <w:color w:val="auto"/>
        </w:rPr>
        <w:t xml:space="preserve"> 158.06 </w:t>
      </w:r>
      <w:r>
        <w:rPr>
          <w:rFonts w:ascii="微软雅黑" w:cs="微软雅黑" w:eastAsia="微软雅黑" w:hAnsi="微软雅黑"/>
          <w:sz w:val="31"/>
          <w:szCs w:val="31"/>
          <w:color w:val="auto"/>
        </w:rPr>
        <w:t>万元、绩效工资</w:t>
      </w:r>
      <w:r>
        <w:rPr>
          <w:rFonts w:ascii="Times New Roman" w:cs="Times New Roman" w:eastAsia="Times New Roman" w:hAnsi="Times New Roman"/>
          <w:sz w:val="31"/>
          <w:szCs w:val="31"/>
          <w:color w:val="auto"/>
        </w:rPr>
        <w:t xml:space="preserve"> 1788.99 </w:t>
      </w:r>
      <w:r>
        <w:rPr>
          <w:rFonts w:ascii="微软雅黑" w:cs="微软雅黑" w:eastAsia="微软雅黑" w:hAnsi="微软雅黑"/>
          <w:sz w:val="31"/>
          <w:szCs w:val="31"/>
          <w:color w:val="auto"/>
        </w:rPr>
        <w:t>万元、其他工资福利支出</w:t>
      </w:r>
      <w:r>
        <w:rPr>
          <w:rFonts w:ascii="Times New Roman" w:cs="Times New Roman" w:eastAsia="Times New Roman" w:hAnsi="Times New Roman"/>
          <w:sz w:val="31"/>
          <w:szCs w:val="31"/>
          <w:color w:val="auto"/>
        </w:rPr>
        <w:t xml:space="preserve"> 486.48 </w:t>
      </w:r>
      <w:r>
        <w:rPr>
          <w:rFonts w:ascii="微软雅黑" w:cs="微软雅黑" w:eastAsia="微软雅黑" w:hAnsi="微软雅黑"/>
          <w:sz w:val="31"/>
          <w:szCs w:val="31"/>
          <w:color w:val="auto"/>
        </w:rPr>
        <w:t>万元、离休费</w:t>
      </w:r>
      <w:r>
        <w:rPr>
          <w:rFonts w:ascii="Times New Roman" w:cs="Times New Roman" w:eastAsia="Times New Roman" w:hAnsi="Times New Roman"/>
          <w:sz w:val="31"/>
          <w:szCs w:val="31"/>
          <w:color w:val="auto"/>
        </w:rPr>
        <w:t xml:space="preserve"> 27.21 </w:t>
      </w:r>
      <w:r>
        <w:rPr>
          <w:rFonts w:ascii="微软雅黑" w:cs="微软雅黑" w:eastAsia="微软雅黑" w:hAnsi="微软雅黑"/>
          <w:sz w:val="31"/>
          <w:szCs w:val="31"/>
          <w:color w:val="auto"/>
        </w:rPr>
        <w:t>万元、退休费</w:t>
      </w:r>
      <w:r>
        <w:rPr>
          <w:rFonts w:ascii="Times New Roman" w:cs="Times New Roman" w:eastAsia="Times New Roman" w:hAnsi="Times New Roman"/>
          <w:sz w:val="31"/>
          <w:szCs w:val="31"/>
          <w:color w:val="auto"/>
        </w:rPr>
        <w:t xml:space="preserve"> 145.63 </w:t>
      </w:r>
      <w:r>
        <w:rPr>
          <w:rFonts w:ascii="微软雅黑" w:cs="微软雅黑" w:eastAsia="微软雅黑" w:hAnsi="微软雅黑"/>
          <w:sz w:val="31"/>
          <w:szCs w:val="31"/>
          <w:color w:val="auto"/>
        </w:rPr>
        <w:t>万元、医疗费</w:t>
      </w:r>
      <w:r>
        <w:rPr>
          <w:rFonts w:ascii="Times New Roman" w:cs="Times New Roman" w:eastAsia="Times New Roman" w:hAnsi="Times New Roman"/>
          <w:sz w:val="31"/>
          <w:szCs w:val="31"/>
          <w:color w:val="auto"/>
        </w:rPr>
        <w:t xml:space="preserve"> 16.70 </w:t>
      </w:r>
      <w:r>
        <w:rPr>
          <w:rFonts w:ascii="微软雅黑" w:cs="微软雅黑" w:eastAsia="微软雅黑" w:hAnsi="微软雅黑"/>
          <w:sz w:val="31"/>
          <w:szCs w:val="31"/>
          <w:color w:val="auto"/>
        </w:rPr>
        <w:t>万元、住房公积金</w:t>
      </w:r>
      <w:r>
        <w:rPr>
          <w:rFonts w:ascii="Times New Roman" w:cs="Times New Roman" w:eastAsia="Times New Roman" w:hAnsi="Times New Roman"/>
          <w:sz w:val="31"/>
          <w:szCs w:val="31"/>
          <w:color w:val="auto"/>
        </w:rPr>
        <w:t xml:space="preserve"> 615.89 </w:t>
      </w:r>
      <w:r>
        <w:rPr>
          <w:rFonts w:ascii="微软雅黑" w:cs="微软雅黑" w:eastAsia="微软雅黑" w:hAnsi="微软雅黑"/>
          <w:sz w:val="31"/>
          <w:szCs w:val="31"/>
          <w:color w:val="auto"/>
        </w:rPr>
        <w:t>万元、其他对个人和家庭的补助支出</w:t>
      </w:r>
      <w:r>
        <w:rPr>
          <w:rFonts w:ascii="Times New Roman" w:cs="Times New Roman" w:eastAsia="Times New Roman" w:hAnsi="Times New Roman"/>
          <w:sz w:val="31"/>
          <w:szCs w:val="31"/>
          <w:color w:val="auto"/>
        </w:rPr>
        <w:t xml:space="preserve"> 8.81 </w:t>
      </w:r>
      <w:r>
        <w:rPr>
          <w:rFonts w:ascii="微软雅黑" w:cs="微软雅黑" w:eastAsia="微软雅黑" w:hAnsi="微软雅黑"/>
          <w:sz w:val="31"/>
          <w:szCs w:val="31"/>
          <w:color w:val="auto"/>
        </w:rPr>
        <w:t>万元。</w:t>
      </w:r>
    </w:p>
    <w:p>
      <w:pPr>
        <w:spacing w:after="0" w:line="161" w:lineRule="exact"/>
        <w:rPr>
          <w:sz w:val="20"/>
          <w:szCs w:val="20"/>
          <w:color w:val="auto"/>
        </w:rPr>
      </w:pPr>
    </w:p>
    <w:p>
      <w:pPr>
        <w:jc w:val="both"/>
        <w:ind w:left="40" w:right="106" w:firstLine="631"/>
        <w:spacing w:after="0" w:line="544" w:lineRule="exact"/>
        <w:rPr>
          <w:sz w:val="20"/>
          <w:szCs w:val="20"/>
          <w:color w:val="auto"/>
        </w:rPr>
      </w:pPr>
      <w:r>
        <w:rPr>
          <w:rFonts w:ascii="微软雅黑" w:cs="微软雅黑" w:eastAsia="微软雅黑" w:hAnsi="微软雅黑"/>
          <w:sz w:val="32"/>
          <w:szCs w:val="32"/>
          <w:color w:val="auto"/>
        </w:rPr>
        <w:t>（二）公用经费</w:t>
      </w:r>
      <w:r>
        <w:rPr>
          <w:rFonts w:ascii="Times New Roman" w:cs="Times New Roman" w:eastAsia="Times New Roman" w:hAnsi="Times New Roman"/>
          <w:sz w:val="32"/>
          <w:szCs w:val="32"/>
          <w:color w:val="auto"/>
        </w:rPr>
        <w:t xml:space="preserve"> 1478.18 </w:t>
      </w:r>
      <w:r>
        <w:rPr>
          <w:rFonts w:ascii="微软雅黑" w:cs="微软雅黑" w:eastAsia="微软雅黑" w:hAnsi="微软雅黑"/>
          <w:sz w:val="32"/>
          <w:szCs w:val="32"/>
          <w:color w:val="auto"/>
        </w:rPr>
        <w:t>万元。主要包括：水费</w:t>
      </w:r>
      <w:r>
        <w:rPr>
          <w:rFonts w:ascii="Times New Roman" w:cs="Times New Roman" w:eastAsia="Times New Roman" w:hAnsi="Times New Roman"/>
          <w:sz w:val="32"/>
          <w:szCs w:val="32"/>
          <w:color w:val="auto"/>
        </w:rPr>
        <w:t xml:space="preserve"> 14.72 </w:t>
      </w:r>
      <w:r>
        <w:rPr>
          <w:rFonts w:ascii="微软雅黑" w:cs="微软雅黑" w:eastAsia="微软雅黑" w:hAnsi="微软雅黑"/>
          <w:sz w:val="32"/>
          <w:szCs w:val="32"/>
          <w:color w:val="auto"/>
        </w:rPr>
        <w:t>万元、电费</w:t>
      </w:r>
      <w:r>
        <w:rPr>
          <w:rFonts w:ascii="Times New Roman" w:cs="Times New Roman" w:eastAsia="Times New Roman" w:hAnsi="Times New Roman"/>
          <w:sz w:val="32"/>
          <w:szCs w:val="32"/>
          <w:color w:val="auto"/>
        </w:rPr>
        <w:t xml:space="preserve"> 162.36 </w:t>
      </w:r>
      <w:r>
        <w:rPr>
          <w:rFonts w:ascii="微软雅黑" w:cs="微软雅黑" w:eastAsia="微软雅黑" w:hAnsi="微软雅黑"/>
          <w:sz w:val="32"/>
          <w:szCs w:val="32"/>
          <w:color w:val="auto"/>
        </w:rPr>
        <w:t>万元、租赁费</w:t>
      </w:r>
      <w:r>
        <w:rPr>
          <w:rFonts w:ascii="Times New Roman" w:cs="Times New Roman" w:eastAsia="Times New Roman" w:hAnsi="Times New Roman"/>
          <w:sz w:val="32"/>
          <w:szCs w:val="32"/>
          <w:color w:val="auto"/>
        </w:rPr>
        <w:t xml:space="preserve"> 584.18 </w:t>
      </w:r>
      <w:r>
        <w:rPr>
          <w:rFonts w:ascii="微软雅黑" w:cs="微软雅黑" w:eastAsia="微软雅黑" w:hAnsi="微软雅黑"/>
          <w:sz w:val="32"/>
          <w:szCs w:val="32"/>
          <w:color w:val="auto"/>
        </w:rPr>
        <w:t>万元、会议费</w:t>
      </w:r>
      <w:r>
        <w:rPr>
          <w:rFonts w:ascii="Times New Roman" w:cs="Times New Roman" w:eastAsia="Times New Roman" w:hAnsi="Times New Roman"/>
          <w:sz w:val="32"/>
          <w:szCs w:val="32"/>
          <w:color w:val="auto"/>
        </w:rPr>
        <w:t xml:space="preserve"> 28.1 </w:t>
      </w:r>
      <w:r>
        <w:rPr>
          <w:rFonts w:ascii="微软雅黑" w:cs="微软雅黑" w:eastAsia="微软雅黑" w:hAnsi="微软雅黑"/>
          <w:sz w:val="32"/>
          <w:szCs w:val="32"/>
          <w:color w:val="auto"/>
        </w:rPr>
        <w:t>万元、培训费</w:t>
      </w:r>
      <w:r>
        <w:rPr>
          <w:rFonts w:ascii="Times New Roman" w:cs="Times New Roman" w:eastAsia="Times New Roman" w:hAnsi="Times New Roman"/>
          <w:sz w:val="32"/>
          <w:szCs w:val="32"/>
          <w:color w:val="auto"/>
        </w:rPr>
        <w:t xml:space="preserve"> 82.5 </w:t>
      </w:r>
      <w:r>
        <w:rPr>
          <w:rFonts w:ascii="微软雅黑" w:cs="微软雅黑" w:eastAsia="微软雅黑" w:hAnsi="微软雅黑"/>
          <w:sz w:val="32"/>
          <w:szCs w:val="32"/>
          <w:color w:val="auto"/>
        </w:rPr>
        <w:t>万元、公务接待费</w:t>
      </w:r>
      <w:r>
        <w:rPr>
          <w:rFonts w:ascii="Times New Roman" w:cs="Times New Roman" w:eastAsia="Times New Roman" w:hAnsi="Times New Roman"/>
          <w:sz w:val="32"/>
          <w:szCs w:val="32"/>
          <w:color w:val="auto"/>
        </w:rPr>
        <w:t xml:space="preserve"> 82.2</w:t>
      </w:r>
      <w:r>
        <w:rPr>
          <w:rFonts w:ascii="微软雅黑" w:cs="微软雅黑" w:eastAsia="微软雅黑" w:hAnsi="微软雅黑"/>
          <w:sz w:val="32"/>
          <w:szCs w:val="32"/>
          <w:color w:val="auto"/>
        </w:rPr>
        <w:t>、公务用车运行维护费</w:t>
      </w:r>
      <w:r>
        <w:rPr>
          <w:rFonts w:ascii="Times New Roman" w:cs="Times New Roman" w:eastAsia="Times New Roman" w:hAnsi="Times New Roman"/>
          <w:sz w:val="32"/>
          <w:szCs w:val="32"/>
          <w:color w:val="auto"/>
        </w:rPr>
        <w:t xml:space="preserve"> 56.7 </w:t>
      </w:r>
      <w:r>
        <w:rPr>
          <w:rFonts w:ascii="微软雅黑" w:cs="微软雅黑" w:eastAsia="微软雅黑" w:hAnsi="微软雅黑"/>
          <w:sz w:val="32"/>
          <w:szCs w:val="32"/>
          <w:color w:val="auto"/>
        </w:rPr>
        <w:t>万元、其他交通费用</w:t>
      </w:r>
      <w:r>
        <w:rPr>
          <w:rFonts w:ascii="Times New Roman" w:cs="Times New Roman" w:eastAsia="Times New Roman" w:hAnsi="Times New Roman"/>
          <w:sz w:val="32"/>
          <w:szCs w:val="32"/>
          <w:color w:val="auto"/>
        </w:rPr>
        <w:t xml:space="preserve"> 158.65 </w:t>
      </w:r>
      <w:r>
        <w:rPr>
          <w:rFonts w:ascii="微软雅黑" w:cs="微软雅黑" w:eastAsia="微软雅黑" w:hAnsi="微软雅黑"/>
          <w:sz w:val="32"/>
          <w:szCs w:val="32"/>
          <w:color w:val="auto"/>
        </w:rPr>
        <w:t>万元、其他商品和服务支出</w:t>
      </w:r>
      <w:r>
        <w:rPr>
          <w:rFonts w:ascii="Times New Roman" w:cs="Times New Roman" w:eastAsia="Times New Roman" w:hAnsi="Times New Roman"/>
          <w:sz w:val="32"/>
          <w:szCs w:val="32"/>
          <w:color w:val="auto"/>
        </w:rPr>
        <w:t xml:space="preserve"> 558.28 </w:t>
      </w:r>
      <w:r>
        <w:rPr>
          <w:rFonts w:ascii="微软雅黑" w:cs="微软雅黑" w:eastAsia="微软雅黑" w:hAnsi="微软雅黑"/>
          <w:sz w:val="32"/>
          <w:szCs w:val="32"/>
          <w:color w:val="auto"/>
        </w:rPr>
        <w:t>万元。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1857375</wp:posOffset>
            </wp:positionH>
            <wp:positionV relativeFrom="paragraph">
              <wp:posOffset>-1494790</wp:posOffset>
            </wp:positionV>
            <wp:extent cx="970915" cy="1079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970915" cy="10795"/>
                    </a:xfrm>
                    <a:prstGeom prst="rect">
                      <a:avLst/>
                    </a:prstGeom>
                    <a:noFill/>
                  </pic:spPr>
                </pic:pic>
              </a:graphicData>
            </a:graphic>
          </wp:anchor>
        </w:drawing>
      </w:r>
    </w:p>
    <w:p>
      <w:pPr>
        <w:spacing w:after="0" w:line="156" w:lineRule="exact"/>
        <w:rPr>
          <w:sz w:val="20"/>
          <w:szCs w:val="20"/>
          <w:color w:val="auto"/>
        </w:rPr>
      </w:pPr>
    </w:p>
    <w:p>
      <w:pPr>
        <w:jc w:val="both"/>
        <w:ind w:left="40" w:right="126" w:firstLine="631"/>
        <w:spacing w:after="0" w:line="528" w:lineRule="exact"/>
        <w:rPr>
          <w:sz w:val="20"/>
          <w:szCs w:val="20"/>
          <w:color w:val="auto"/>
        </w:rPr>
      </w:pPr>
      <w:r>
        <w:rPr>
          <w:rFonts w:ascii="微软雅黑" w:cs="微软雅黑" w:eastAsia="微软雅黑" w:hAnsi="微软雅黑"/>
          <w:sz w:val="32"/>
          <w:szCs w:val="32"/>
          <w:color w:val="auto"/>
        </w:rPr>
        <w:t>（三）对个人和家庭补助支出</w:t>
      </w:r>
      <w:r>
        <w:rPr>
          <w:rFonts w:ascii="Times New Roman" w:cs="Times New Roman" w:eastAsia="Times New Roman" w:hAnsi="Times New Roman"/>
          <w:sz w:val="32"/>
          <w:szCs w:val="32"/>
          <w:color w:val="auto"/>
        </w:rPr>
        <w:t xml:space="preserve"> 203.55 </w:t>
      </w:r>
      <w:r>
        <w:rPr>
          <w:rFonts w:ascii="微软雅黑" w:cs="微软雅黑" w:eastAsia="微软雅黑" w:hAnsi="微软雅黑"/>
          <w:sz w:val="32"/>
          <w:szCs w:val="32"/>
          <w:color w:val="auto"/>
        </w:rPr>
        <w:t>万元。主要用于离退休人员支出，其中离休费</w:t>
      </w:r>
      <w:r>
        <w:rPr>
          <w:rFonts w:ascii="Times New Roman" w:cs="Times New Roman" w:eastAsia="Times New Roman" w:hAnsi="Times New Roman"/>
          <w:sz w:val="32"/>
          <w:szCs w:val="32"/>
          <w:color w:val="auto"/>
        </w:rPr>
        <w:t xml:space="preserve"> 27.21 </w:t>
      </w:r>
      <w:r>
        <w:rPr>
          <w:rFonts w:ascii="微软雅黑" w:cs="微软雅黑" w:eastAsia="微软雅黑" w:hAnsi="微软雅黑"/>
          <w:sz w:val="32"/>
          <w:szCs w:val="32"/>
          <w:color w:val="auto"/>
        </w:rPr>
        <w:t>万元，退休费</w:t>
      </w:r>
      <w:r>
        <w:rPr>
          <w:rFonts w:ascii="Times New Roman" w:cs="Times New Roman" w:eastAsia="Times New Roman" w:hAnsi="Times New Roman"/>
          <w:sz w:val="32"/>
          <w:szCs w:val="32"/>
          <w:color w:val="auto"/>
        </w:rPr>
        <w:t xml:space="preserve"> 145.63</w:t>
      </w:r>
      <w:r>
        <w:rPr>
          <w:rFonts w:ascii="微软雅黑" w:cs="微软雅黑" w:eastAsia="微软雅黑" w:hAnsi="微软雅黑"/>
          <w:sz w:val="32"/>
          <w:szCs w:val="32"/>
          <w:color w:val="auto"/>
        </w:rPr>
        <w:t>，医疗体检费</w:t>
      </w:r>
      <w:r>
        <w:rPr>
          <w:rFonts w:ascii="Times New Roman" w:cs="Times New Roman" w:eastAsia="Times New Roman" w:hAnsi="Times New Roman"/>
          <w:sz w:val="32"/>
          <w:szCs w:val="32"/>
          <w:color w:val="auto"/>
        </w:rPr>
        <w:t xml:space="preserve"> 21.90 </w:t>
      </w:r>
      <w:r>
        <w:rPr>
          <w:rFonts w:ascii="微软雅黑" w:cs="微软雅黑" w:eastAsia="微软雅黑" w:hAnsi="微软雅黑"/>
          <w:sz w:val="32"/>
          <w:szCs w:val="32"/>
          <w:color w:val="auto"/>
        </w:rPr>
        <w:t>万元，其他对个人和家庭补助支出</w:t>
      </w:r>
      <w:r>
        <w:rPr>
          <w:rFonts w:ascii="Times New Roman" w:cs="Times New Roman" w:eastAsia="Times New Roman" w:hAnsi="Times New Roman"/>
          <w:sz w:val="32"/>
          <w:szCs w:val="32"/>
          <w:color w:val="auto"/>
        </w:rPr>
        <w:t xml:space="preserve"> 8.81 </w:t>
      </w:r>
      <w:r>
        <w:rPr>
          <w:rFonts w:ascii="微软雅黑" w:cs="微软雅黑" w:eastAsia="微软雅黑" w:hAnsi="微软雅黑"/>
          <w:sz w:val="32"/>
          <w:szCs w:val="32"/>
          <w:color w:val="auto"/>
        </w:rPr>
        <w:t>万元。</w:t>
      </w:r>
    </w:p>
    <w:p>
      <w:pPr>
        <w:sectPr>
          <w:pgSz w:w="11900" w:h="16838" w:orient="portrait"/>
          <w:cols w:equalWidth="0" w:num="1">
            <w:col w:w="9026"/>
          </w:cols>
          <w:pgMar w:left="1440" w:top="1440" w:right="1440" w:bottom="959" w:gutter="0" w:footer="0" w:header="0"/>
        </w:sectPr>
      </w:pPr>
    </w:p>
    <w:p>
      <w:pPr>
        <w:spacing w:after="0" w:line="176"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16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16" w:name="page17"/>
    <w:bookmarkEnd w:id="16"/>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七、一般公共预算支出预算情况说明</w:t>
      </w:r>
    </w:p>
    <w:p>
      <w:pPr>
        <w:spacing w:after="0" w:line="170" w:lineRule="exact"/>
        <w:rPr>
          <w:sz w:val="20"/>
          <w:szCs w:val="20"/>
          <w:color w:val="auto"/>
        </w:rPr>
      </w:pPr>
    </w:p>
    <w:p>
      <w:pPr>
        <w:jc w:val="both"/>
        <w:ind w:left="140" w:right="6" w:firstLine="629"/>
        <w:spacing w:after="0" w:line="521" w:lineRule="exact"/>
        <w:rPr>
          <w:sz w:val="20"/>
          <w:szCs w:val="20"/>
          <w:color w:val="auto"/>
        </w:rPr>
      </w:pP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年一般公共预算财政拨款支出预算</w:t>
      </w:r>
      <w:r>
        <w:rPr>
          <w:rFonts w:ascii="Times New Roman" w:cs="Times New Roman" w:eastAsia="Times New Roman" w:hAnsi="Times New Roman"/>
          <w:sz w:val="32"/>
          <w:szCs w:val="32"/>
          <w:color w:val="auto"/>
        </w:rPr>
        <w:t xml:space="preserve"> 12510.72 </w:t>
      </w:r>
      <w:r>
        <w:rPr>
          <w:rFonts w:ascii="微软雅黑" w:cs="微软雅黑" w:eastAsia="微软雅黑" w:hAnsi="微软雅黑"/>
          <w:sz w:val="32"/>
          <w:szCs w:val="32"/>
          <w:color w:val="auto"/>
        </w:rPr>
        <w:t>万元，与上年相比，</w:t>
      </w:r>
      <w:r>
        <w:rPr>
          <w:rFonts w:ascii="Times New Roman" w:cs="Times New Roman" w:eastAsia="Times New Roman" w:hAnsi="Times New Roman"/>
          <w:sz w:val="32"/>
          <w:szCs w:val="32"/>
          <w:color w:val="auto"/>
        </w:rPr>
        <w:t xml:space="preserve">742.78 </w:t>
      </w:r>
      <w:r>
        <w:rPr>
          <w:rFonts w:ascii="微软雅黑" w:cs="微软雅黑" w:eastAsia="微软雅黑" w:hAnsi="微软雅黑"/>
          <w:sz w:val="32"/>
          <w:szCs w:val="32"/>
          <w:color w:val="auto"/>
        </w:rPr>
        <w:t>万元，增长</w:t>
      </w:r>
      <w:r>
        <w:rPr>
          <w:rFonts w:ascii="Times New Roman" w:cs="Times New Roman" w:eastAsia="Times New Roman" w:hAnsi="Times New Roman"/>
          <w:sz w:val="32"/>
          <w:szCs w:val="32"/>
          <w:color w:val="auto"/>
        </w:rPr>
        <w:t xml:space="preserve"> 16.2 %</w:t>
      </w:r>
      <w:r>
        <w:rPr>
          <w:rFonts w:ascii="微软雅黑" w:cs="微软雅黑" w:eastAsia="微软雅黑" w:hAnsi="微软雅黑"/>
          <w:sz w:val="32"/>
          <w:szCs w:val="32"/>
          <w:color w:val="auto"/>
        </w:rPr>
        <w:t>。主要原因是工资福利支出增加。</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3966845</wp:posOffset>
            </wp:positionH>
            <wp:positionV relativeFrom="paragraph">
              <wp:posOffset>-760730</wp:posOffset>
            </wp:positionV>
            <wp:extent cx="1054735" cy="107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1054735" cy="10795"/>
                    </a:xfrm>
                    <a:prstGeom prst="rect">
                      <a:avLst/>
                    </a:prstGeom>
                    <a:noFill/>
                  </pic:spPr>
                </pic:pic>
              </a:graphicData>
            </a:graphic>
          </wp:anchor>
        </w:drawing>
        <w:drawing>
          <wp:anchor simplePos="0" relativeHeight="251657728" behindDoc="1" locked="0" layoutInCell="0" allowOverlap="1">
            <wp:simplePos x="0" y="0"/>
            <wp:positionH relativeFrom="column">
              <wp:posOffset>1107440</wp:posOffset>
            </wp:positionH>
            <wp:positionV relativeFrom="paragraph">
              <wp:posOffset>-393700</wp:posOffset>
            </wp:positionV>
            <wp:extent cx="756285" cy="1079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56285" cy="107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八、一般公共预算基本支出预算情况说明</w:t>
      </w:r>
    </w:p>
    <w:p>
      <w:pPr>
        <w:spacing w:after="0" w:line="168" w:lineRule="exact"/>
        <w:rPr>
          <w:sz w:val="20"/>
          <w:szCs w:val="20"/>
          <w:color w:val="auto"/>
        </w:rPr>
      </w:pPr>
    </w:p>
    <w:p>
      <w:pPr>
        <w:jc w:val="both"/>
        <w:ind w:left="140" w:right="6" w:firstLine="629"/>
        <w:spacing w:after="0" w:line="493" w:lineRule="exact"/>
        <w:rPr>
          <w:sz w:val="20"/>
          <w:szCs w:val="20"/>
          <w:color w:val="auto"/>
        </w:rPr>
      </w:pP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年度一般公共预算财政拨款基本支出预算</w:t>
      </w:r>
      <w:r>
        <w:rPr>
          <w:rFonts w:ascii="Times New Roman" w:cs="Times New Roman" w:eastAsia="Times New Roman" w:hAnsi="Times New Roman"/>
          <w:sz w:val="32"/>
          <w:szCs w:val="32"/>
          <w:color w:val="auto"/>
        </w:rPr>
        <w:t xml:space="preserve"> 10105.65 </w:t>
      </w:r>
      <w:r>
        <w:rPr>
          <w:rFonts w:ascii="微软雅黑" w:cs="微软雅黑" w:eastAsia="微软雅黑" w:hAnsi="微软雅黑"/>
          <w:sz w:val="32"/>
          <w:szCs w:val="32"/>
          <w:color w:val="auto"/>
        </w:rPr>
        <w:t>万元，其中：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4658360</wp:posOffset>
            </wp:positionH>
            <wp:positionV relativeFrom="paragraph">
              <wp:posOffset>-394335</wp:posOffset>
            </wp:positionV>
            <wp:extent cx="1051560" cy="1079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1051560" cy="10795"/>
                    </a:xfrm>
                    <a:prstGeom prst="rect">
                      <a:avLst/>
                    </a:prstGeom>
                    <a:noFill/>
                  </pic:spPr>
                </pic:pic>
              </a:graphicData>
            </a:graphic>
          </wp:anchor>
        </w:drawing>
      </w:r>
    </w:p>
    <w:p>
      <w:pPr>
        <w:spacing w:after="0" w:line="139" w:lineRule="exact"/>
        <w:rPr>
          <w:sz w:val="20"/>
          <w:szCs w:val="20"/>
          <w:color w:val="auto"/>
        </w:rPr>
      </w:pPr>
    </w:p>
    <w:p>
      <w:pPr>
        <w:ind w:left="780"/>
        <w:spacing w:after="0" w:line="423" w:lineRule="exact"/>
        <w:tabs>
          <w:tab w:leader="none" w:pos="3680" w:val="left"/>
          <w:tab w:leader="none" w:pos="5040" w:val="left"/>
        </w:tabs>
        <w:rPr>
          <w:sz w:val="20"/>
          <w:szCs w:val="20"/>
          <w:color w:val="auto"/>
        </w:rPr>
      </w:pPr>
      <w:r>
        <w:rPr>
          <w:rFonts w:ascii="微软雅黑" w:cs="微软雅黑" w:eastAsia="微软雅黑" w:hAnsi="微软雅黑"/>
          <w:sz w:val="32"/>
          <w:szCs w:val="32"/>
          <w:color w:val="auto"/>
        </w:rPr>
        <w:t>（一）、人员经费</w:t>
      </w:r>
      <w:r>
        <w:rPr>
          <w:rFonts w:ascii="Times New Roman" w:cs="Times New Roman" w:eastAsia="Times New Roman" w:hAnsi="Times New Roman"/>
          <w:sz w:val="32"/>
          <w:szCs w:val="32"/>
          <w:color w:val="auto"/>
        </w:rPr>
        <w:tab/>
        <w:t>8423.92</w:t>
      </w:r>
      <w:r>
        <w:rPr>
          <w:sz w:val="20"/>
          <w:szCs w:val="20"/>
          <w:color w:val="auto"/>
        </w:rPr>
        <w:tab/>
      </w:r>
      <w:r>
        <w:rPr>
          <w:rFonts w:ascii="微软雅黑" w:cs="微软雅黑" w:eastAsia="微软雅黑" w:hAnsi="微软雅黑"/>
          <w:sz w:val="32"/>
          <w:szCs w:val="32"/>
          <w:color w:val="auto"/>
        </w:rPr>
        <w:t>万元。主要包括：基本工资</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2133600</wp:posOffset>
            </wp:positionH>
            <wp:positionV relativeFrom="paragraph">
              <wp:posOffset>-29210</wp:posOffset>
            </wp:positionV>
            <wp:extent cx="1074420" cy="107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1074420" cy="10795"/>
                    </a:xfrm>
                    <a:prstGeom prst="rect">
                      <a:avLst/>
                    </a:prstGeom>
                    <a:noFill/>
                  </pic:spPr>
                </pic:pic>
              </a:graphicData>
            </a:graphic>
          </wp:anchor>
        </w:drawing>
      </w:r>
    </w:p>
    <w:p>
      <w:pPr>
        <w:spacing w:after="0" w:line="150" w:lineRule="exact"/>
        <w:rPr>
          <w:sz w:val="20"/>
          <w:szCs w:val="20"/>
          <w:color w:val="auto"/>
        </w:rPr>
      </w:pPr>
    </w:p>
    <w:p>
      <w:pPr>
        <w:jc w:val="both"/>
        <w:ind w:left="140" w:right="6"/>
        <w:spacing w:after="0" w:line="553" w:lineRule="exact"/>
        <w:rPr>
          <w:sz w:val="20"/>
          <w:szCs w:val="20"/>
          <w:color w:val="auto"/>
        </w:rPr>
      </w:pPr>
      <w:r>
        <w:rPr>
          <w:rFonts w:ascii="Times New Roman" w:cs="Times New Roman" w:eastAsia="Times New Roman" w:hAnsi="Times New Roman"/>
          <w:sz w:val="31"/>
          <w:szCs w:val="31"/>
          <w:color w:val="auto"/>
        </w:rPr>
        <w:t xml:space="preserve">1168.32 </w:t>
      </w:r>
      <w:r>
        <w:rPr>
          <w:rFonts w:ascii="微软雅黑" w:cs="微软雅黑" w:eastAsia="微软雅黑" w:hAnsi="微软雅黑"/>
          <w:sz w:val="31"/>
          <w:szCs w:val="31"/>
          <w:color w:val="auto"/>
        </w:rPr>
        <w:t>万元、津贴补贴</w:t>
      </w:r>
      <w:r>
        <w:rPr>
          <w:rFonts w:ascii="Times New Roman" w:cs="Times New Roman" w:eastAsia="Times New Roman" w:hAnsi="Times New Roman"/>
          <w:sz w:val="31"/>
          <w:szCs w:val="31"/>
          <w:color w:val="auto"/>
        </w:rPr>
        <w:t xml:space="preserve"> 1093.00 </w:t>
      </w:r>
      <w:r>
        <w:rPr>
          <w:rFonts w:ascii="微软雅黑" w:cs="微软雅黑" w:eastAsia="微软雅黑" w:hAnsi="微软雅黑"/>
          <w:sz w:val="31"/>
          <w:szCs w:val="31"/>
          <w:color w:val="auto"/>
        </w:rPr>
        <w:t>万元、奖金</w:t>
      </w:r>
      <w:r>
        <w:rPr>
          <w:rFonts w:ascii="Times New Roman" w:cs="Times New Roman" w:eastAsia="Times New Roman" w:hAnsi="Times New Roman"/>
          <w:sz w:val="31"/>
          <w:szCs w:val="31"/>
          <w:color w:val="auto"/>
        </w:rPr>
        <w:t xml:space="preserve"> 1818.43 </w:t>
      </w:r>
      <w:r>
        <w:rPr>
          <w:rFonts w:ascii="微软雅黑" w:cs="微软雅黑" w:eastAsia="微软雅黑" w:hAnsi="微软雅黑"/>
          <w:sz w:val="31"/>
          <w:szCs w:val="31"/>
          <w:color w:val="auto"/>
        </w:rPr>
        <w:t>万元、社会保障缴费</w:t>
      </w:r>
      <w:r>
        <w:rPr>
          <w:rFonts w:ascii="Times New Roman" w:cs="Times New Roman" w:eastAsia="Times New Roman" w:hAnsi="Times New Roman"/>
          <w:sz w:val="31"/>
          <w:szCs w:val="31"/>
          <w:color w:val="auto"/>
        </w:rPr>
        <w:t xml:space="preserve"> 743.11</w:t>
      </w:r>
      <w:r>
        <w:rPr>
          <w:rFonts w:ascii="微软雅黑" w:cs="微软雅黑" w:eastAsia="微软雅黑" w:hAnsi="微软雅黑"/>
          <w:sz w:val="31"/>
          <w:szCs w:val="31"/>
          <w:color w:val="auto"/>
        </w:rPr>
        <w:t>、职业年金缴费</w:t>
      </w:r>
      <w:r>
        <w:rPr>
          <w:rFonts w:ascii="Times New Roman" w:cs="Times New Roman" w:eastAsia="Times New Roman" w:hAnsi="Times New Roman"/>
          <w:sz w:val="31"/>
          <w:szCs w:val="31"/>
          <w:color w:val="auto"/>
        </w:rPr>
        <w:t xml:space="preserve"> 130.31 </w:t>
      </w:r>
      <w:r>
        <w:rPr>
          <w:rFonts w:ascii="微软雅黑" w:cs="微软雅黑" w:eastAsia="微软雅黑" w:hAnsi="微软雅黑"/>
          <w:sz w:val="31"/>
          <w:szCs w:val="31"/>
          <w:color w:val="auto"/>
        </w:rPr>
        <w:t>万元、养老保险缴费</w:t>
      </w:r>
      <w:r>
        <w:rPr>
          <w:rFonts w:ascii="Times New Roman" w:cs="Times New Roman" w:eastAsia="Times New Roman" w:hAnsi="Times New Roman"/>
          <w:sz w:val="31"/>
          <w:szCs w:val="31"/>
          <w:color w:val="auto"/>
        </w:rPr>
        <w:t xml:space="preserve"> 349.35 </w:t>
      </w:r>
      <w:r>
        <w:rPr>
          <w:rFonts w:ascii="微软雅黑" w:cs="微软雅黑" w:eastAsia="微软雅黑" w:hAnsi="微软雅黑"/>
          <w:sz w:val="31"/>
          <w:szCs w:val="31"/>
          <w:color w:val="auto"/>
        </w:rPr>
        <w:t>万元、其他社会保险缴费</w:t>
      </w:r>
      <w:r>
        <w:rPr>
          <w:rFonts w:ascii="Times New Roman" w:cs="Times New Roman" w:eastAsia="Times New Roman" w:hAnsi="Times New Roman"/>
          <w:sz w:val="31"/>
          <w:szCs w:val="31"/>
          <w:color w:val="auto"/>
        </w:rPr>
        <w:t xml:space="preserve"> 55.28 </w:t>
      </w:r>
      <w:r>
        <w:rPr>
          <w:rFonts w:ascii="微软雅黑" w:cs="微软雅黑" w:eastAsia="微软雅黑" w:hAnsi="微软雅黑"/>
          <w:sz w:val="31"/>
          <w:szCs w:val="31"/>
          <w:color w:val="auto"/>
        </w:rPr>
        <w:t>万元、伙食补助费</w:t>
      </w:r>
      <w:r>
        <w:rPr>
          <w:rFonts w:ascii="Times New Roman" w:cs="Times New Roman" w:eastAsia="Times New Roman" w:hAnsi="Times New Roman"/>
          <w:sz w:val="31"/>
          <w:szCs w:val="31"/>
          <w:color w:val="auto"/>
        </w:rPr>
        <w:t xml:space="preserve"> 158.06 </w:t>
      </w:r>
      <w:r>
        <w:rPr>
          <w:rFonts w:ascii="微软雅黑" w:cs="微软雅黑" w:eastAsia="微软雅黑" w:hAnsi="微软雅黑"/>
          <w:sz w:val="31"/>
          <w:szCs w:val="31"/>
          <w:color w:val="auto"/>
        </w:rPr>
        <w:t>万元、绩效工资</w:t>
      </w:r>
      <w:r>
        <w:rPr>
          <w:rFonts w:ascii="Times New Roman" w:cs="Times New Roman" w:eastAsia="Times New Roman" w:hAnsi="Times New Roman"/>
          <w:sz w:val="31"/>
          <w:szCs w:val="31"/>
          <w:color w:val="auto"/>
        </w:rPr>
        <w:t xml:space="preserve"> 1788.99 </w:t>
      </w:r>
      <w:r>
        <w:rPr>
          <w:rFonts w:ascii="微软雅黑" w:cs="微软雅黑" w:eastAsia="微软雅黑" w:hAnsi="微软雅黑"/>
          <w:sz w:val="31"/>
          <w:szCs w:val="31"/>
          <w:color w:val="auto"/>
        </w:rPr>
        <w:t>万元、其他工资福利支出</w:t>
      </w:r>
      <w:r>
        <w:rPr>
          <w:rFonts w:ascii="Times New Roman" w:cs="Times New Roman" w:eastAsia="Times New Roman" w:hAnsi="Times New Roman"/>
          <w:sz w:val="31"/>
          <w:szCs w:val="31"/>
          <w:color w:val="auto"/>
        </w:rPr>
        <w:t xml:space="preserve"> 486.48 </w:t>
      </w:r>
      <w:r>
        <w:rPr>
          <w:rFonts w:ascii="微软雅黑" w:cs="微软雅黑" w:eastAsia="微软雅黑" w:hAnsi="微软雅黑"/>
          <w:sz w:val="31"/>
          <w:szCs w:val="31"/>
          <w:color w:val="auto"/>
        </w:rPr>
        <w:t>万元、离休费</w:t>
      </w:r>
      <w:r>
        <w:rPr>
          <w:rFonts w:ascii="Times New Roman" w:cs="Times New Roman" w:eastAsia="Times New Roman" w:hAnsi="Times New Roman"/>
          <w:sz w:val="31"/>
          <w:szCs w:val="31"/>
          <w:color w:val="auto"/>
        </w:rPr>
        <w:t xml:space="preserve"> 27.21 </w:t>
      </w:r>
      <w:r>
        <w:rPr>
          <w:rFonts w:ascii="微软雅黑" w:cs="微软雅黑" w:eastAsia="微软雅黑" w:hAnsi="微软雅黑"/>
          <w:sz w:val="31"/>
          <w:szCs w:val="31"/>
          <w:color w:val="auto"/>
        </w:rPr>
        <w:t>万元、退休费</w:t>
      </w:r>
      <w:r>
        <w:rPr>
          <w:rFonts w:ascii="Times New Roman" w:cs="Times New Roman" w:eastAsia="Times New Roman" w:hAnsi="Times New Roman"/>
          <w:sz w:val="31"/>
          <w:szCs w:val="31"/>
          <w:color w:val="auto"/>
        </w:rPr>
        <w:t xml:space="preserve"> 145.63 </w:t>
      </w:r>
      <w:r>
        <w:rPr>
          <w:rFonts w:ascii="微软雅黑" w:cs="微软雅黑" w:eastAsia="微软雅黑" w:hAnsi="微软雅黑"/>
          <w:sz w:val="31"/>
          <w:szCs w:val="31"/>
          <w:color w:val="auto"/>
        </w:rPr>
        <w:t>万元、医疗费</w:t>
      </w:r>
      <w:r>
        <w:rPr>
          <w:rFonts w:ascii="Times New Roman" w:cs="Times New Roman" w:eastAsia="Times New Roman" w:hAnsi="Times New Roman"/>
          <w:sz w:val="31"/>
          <w:szCs w:val="31"/>
          <w:color w:val="auto"/>
        </w:rPr>
        <w:t xml:space="preserve"> 16.70 </w:t>
      </w:r>
      <w:r>
        <w:rPr>
          <w:rFonts w:ascii="微软雅黑" w:cs="微软雅黑" w:eastAsia="微软雅黑" w:hAnsi="微软雅黑"/>
          <w:sz w:val="31"/>
          <w:szCs w:val="31"/>
          <w:color w:val="auto"/>
        </w:rPr>
        <w:t>万元、住房公积金</w:t>
      </w:r>
      <w:r>
        <w:rPr>
          <w:rFonts w:ascii="Times New Roman" w:cs="Times New Roman" w:eastAsia="Times New Roman" w:hAnsi="Times New Roman"/>
          <w:sz w:val="31"/>
          <w:szCs w:val="31"/>
          <w:color w:val="auto"/>
        </w:rPr>
        <w:t xml:space="preserve"> 615.89 </w:t>
      </w:r>
      <w:r>
        <w:rPr>
          <w:rFonts w:ascii="微软雅黑" w:cs="微软雅黑" w:eastAsia="微软雅黑" w:hAnsi="微软雅黑"/>
          <w:sz w:val="31"/>
          <w:szCs w:val="31"/>
          <w:color w:val="auto"/>
        </w:rPr>
        <w:t>万元、其他对个人和家庭的补助支出</w:t>
      </w:r>
      <w:r>
        <w:rPr>
          <w:rFonts w:ascii="Times New Roman" w:cs="Times New Roman" w:eastAsia="Times New Roman" w:hAnsi="Times New Roman"/>
          <w:sz w:val="31"/>
          <w:szCs w:val="31"/>
          <w:color w:val="auto"/>
        </w:rPr>
        <w:t xml:space="preserve"> 8.81 </w:t>
      </w:r>
      <w:r>
        <w:rPr>
          <w:rFonts w:ascii="微软雅黑" w:cs="微软雅黑" w:eastAsia="微软雅黑" w:hAnsi="微软雅黑"/>
          <w:sz w:val="31"/>
          <w:szCs w:val="31"/>
          <w:color w:val="auto"/>
        </w:rPr>
        <w:t>万元。</w:t>
      </w:r>
    </w:p>
    <w:p>
      <w:pPr>
        <w:spacing w:after="0" w:line="159" w:lineRule="exact"/>
        <w:rPr>
          <w:sz w:val="20"/>
          <w:szCs w:val="20"/>
          <w:color w:val="auto"/>
        </w:rPr>
      </w:pPr>
    </w:p>
    <w:p>
      <w:pPr>
        <w:jc w:val="both"/>
        <w:ind w:left="780" w:right="6"/>
        <w:spacing w:after="0" w:line="529" w:lineRule="exact"/>
        <w:rPr>
          <w:sz w:val="20"/>
          <w:szCs w:val="20"/>
          <w:color w:val="auto"/>
        </w:rPr>
      </w:pPr>
      <w:r>
        <w:rPr>
          <w:rFonts w:ascii="微软雅黑" w:cs="微软雅黑" w:eastAsia="微软雅黑" w:hAnsi="微软雅黑"/>
          <w:sz w:val="31"/>
          <w:szCs w:val="31"/>
          <w:color w:val="auto"/>
        </w:rPr>
        <w:t>（二）、公用经费</w:t>
      </w:r>
      <w:r>
        <w:rPr>
          <w:rFonts w:ascii="Times New Roman" w:cs="Times New Roman" w:eastAsia="Times New Roman" w:hAnsi="Times New Roman"/>
          <w:sz w:val="31"/>
          <w:szCs w:val="31"/>
          <w:color w:val="auto"/>
        </w:rPr>
        <w:t xml:space="preserve"> 1478.18 </w:t>
      </w:r>
      <w:r>
        <w:rPr>
          <w:rFonts w:ascii="微软雅黑" w:cs="微软雅黑" w:eastAsia="微软雅黑" w:hAnsi="微软雅黑"/>
          <w:sz w:val="31"/>
          <w:szCs w:val="31"/>
          <w:color w:val="auto"/>
        </w:rPr>
        <w:t>万元。主要包括：水费</w:t>
      </w:r>
      <w:r>
        <w:rPr>
          <w:rFonts w:ascii="Times New Roman" w:cs="Times New Roman" w:eastAsia="Times New Roman" w:hAnsi="Times New Roman"/>
          <w:sz w:val="31"/>
          <w:szCs w:val="31"/>
          <w:color w:val="auto"/>
        </w:rPr>
        <w:t xml:space="preserve"> 14.72 </w:t>
      </w:r>
      <w:r>
        <w:rPr>
          <w:rFonts w:ascii="微软雅黑" w:cs="微软雅黑" w:eastAsia="微软雅黑" w:hAnsi="微软雅黑"/>
          <w:sz w:val="31"/>
          <w:szCs w:val="31"/>
          <w:color w:val="auto"/>
        </w:rPr>
        <w:t>万元、电费</w:t>
      </w:r>
      <w:r>
        <w:rPr>
          <w:rFonts w:ascii="Times New Roman" w:cs="Times New Roman" w:eastAsia="Times New Roman" w:hAnsi="Times New Roman"/>
          <w:sz w:val="31"/>
          <w:szCs w:val="31"/>
          <w:color w:val="auto"/>
        </w:rPr>
        <w:t xml:space="preserve"> 162.36 </w:t>
      </w:r>
      <w:r>
        <w:rPr>
          <w:rFonts w:ascii="微软雅黑" w:cs="微软雅黑" w:eastAsia="微软雅黑" w:hAnsi="微软雅黑"/>
          <w:sz w:val="31"/>
          <w:szCs w:val="31"/>
          <w:color w:val="auto"/>
        </w:rPr>
        <w:t>万元、租赁费</w:t>
      </w:r>
      <w:r>
        <w:rPr>
          <w:rFonts w:ascii="Times New Roman" w:cs="Times New Roman" w:eastAsia="Times New Roman" w:hAnsi="Times New Roman"/>
          <w:sz w:val="31"/>
          <w:szCs w:val="31"/>
          <w:color w:val="auto"/>
        </w:rPr>
        <w:t xml:space="preserve"> 584.18 </w:t>
      </w:r>
      <w:r>
        <w:rPr>
          <w:rFonts w:ascii="微软雅黑" w:cs="微软雅黑" w:eastAsia="微软雅黑" w:hAnsi="微软雅黑"/>
          <w:sz w:val="31"/>
          <w:szCs w:val="31"/>
          <w:color w:val="auto"/>
        </w:rPr>
        <w:t>万元、会议费</w:t>
      </w:r>
      <w:r>
        <w:rPr>
          <w:rFonts w:ascii="Times New Roman" w:cs="Times New Roman" w:eastAsia="Times New Roman" w:hAnsi="Times New Roman"/>
          <w:sz w:val="31"/>
          <w:szCs w:val="31"/>
          <w:color w:val="auto"/>
        </w:rPr>
        <w:t xml:space="preserve"> 28.1 </w:t>
      </w:r>
      <w:r>
        <w:rPr>
          <w:rFonts w:ascii="微软雅黑" w:cs="微软雅黑" w:eastAsia="微软雅黑" w:hAnsi="微软雅黑"/>
          <w:sz w:val="31"/>
          <w:szCs w:val="31"/>
          <w:color w:val="auto"/>
        </w:rPr>
        <w:t>万元、培训费</w:t>
      </w:r>
      <w:r>
        <w:rPr>
          <w:rFonts w:ascii="Times New Roman" w:cs="Times New Roman" w:eastAsia="Times New Roman" w:hAnsi="Times New Roman"/>
          <w:sz w:val="31"/>
          <w:szCs w:val="31"/>
          <w:color w:val="auto"/>
        </w:rPr>
        <w:t xml:space="preserve"> 82.5 </w:t>
      </w:r>
      <w:r>
        <w:rPr>
          <w:rFonts w:ascii="微软雅黑" w:cs="微软雅黑" w:eastAsia="微软雅黑" w:hAnsi="微软雅黑"/>
          <w:sz w:val="31"/>
          <w:szCs w:val="31"/>
          <w:color w:val="auto"/>
        </w:rPr>
        <w:t>万元、公务接待费</w:t>
      </w:r>
      <w:r>
        <w:rPr>
          <w:rFonts w:ascii="Times New Roman" w:cs="Times New Roman" w:eastAsia="Times New Roman" w:hAnsi="Times New Roman"/>
          <w:sz w:val="31"/>
          <w:szCs w:val="31"/>
          <w:color w:val="auto"/>
        </w:rPr>
        <w:t xml:space="preserve"> 82.2</w:t>
      </w:r>
      <w:r>
        <w:rPr>
          <w:rFonts w:ascii="微软雅黑" w:cs="微软雅黑" w:eastAsia="微软雅黑" w:hAnsi="微软雅黑"/>
          <w:sz w:val="31"/>
          <w:szCs w:val="31"/>
          <w:color w:val="auto"/>
        </w:rPr>
        <w:t>、公务用车运行维护</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2005330</wp:posOffset>
            </wp:positionH>
            <wp:positionV relativeFrom="paragraph">
              <wp:posOffset>-773430</wp:posOffset>
            </wp:positionV>
            <wp:extent cx="955675" cy="1079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955675" cy="10795"/>
                    </a:xfrm>
                    <a:prstGeom prst="rect">
                      <a:avLst/>
                    </a:prstGeom>
                    <a:noFill/>
                  </pic:spPr>
                </pic:pic>
              </a:graphicData>
            </a:graphic>
          </wp:anchor>
        </w:drawing>
      </w:r>
    </w:p>
    <w:p>
      <w:pPr>
        <w:spacing w:after="0" w:line="132" w:lineRule="exact"/>
        <w:rPr>
          <w:sz w:val="20"/>
          <w:szCs w:val="20"/>
          <w:color w:val="auto"/>
        </w:rPr>
      </w:pPr>
    </w:p>
    <w:p>
      <w:pPr>
        <w:ind w:left="780" w:right="6" w:hanging="2"/>
        <w:spacing w:after="0" w:line="502" w:lineRule="exact"/>
        <w:tabs>
          <w:tab w:leader="none" w:pos="1176" w:val="left"/>
        </w:tabs>
        <w:numPr>
          <w:ilvl w:val="0"/>
          <w:numId w:val="2"/>
        </w:numPr>
        <w:rPr>
          <w:rFonts w:ascii="微软雅黑" w:cs="微软雅黑" w:eastAsia="微软雅黑" w:hAnsi="微软雅黑"/>
          <w:sz w:val="32"/>
          <w:szCs w:val="32"/>
          <w:color w:val="auto"/>
        </w:rPr>
      </w:pPr>
      <w:r>
        <w:rPr>
          <w:rFonts w:ascii="Times New Roman" w:cs="Times New Roman" w:eastAsia="Times New Roman" w:hAnsi="Times New Roman"/>
          <w:sz w:val="32"/>
          <w:szCs w:val="32"/>
          <w:color w:val="auto"/>
        </w:rPr>
        <w:t xml:space="preserve">56.7 </w:t>
      </w:r>
      <w:r>
        <w:rPr>
          <w:rFonts w:ascii="微软雅黑" w:cs="微软雅黑" w:eastAsia="微软雅黑" w:hAnsi="微软雅黑"/>
          <w:sz w:val="32"/>
          <w:szCs w:val="32"/>
          <w:color w:val="auto"/>
        </w:rPr>
        <w:t>万元、其他交通费用</w:t>
      </w:r>
      <w:r>
        <w:rPr>
          <w:rFonts w:ascii="Times New Roman" w:cs="Times New Roman" w:eastAsia="Times New Roman" w:hAnsi="Times New Roman"/>
          <w:sz w:val="32"/>
          <w:szCs w:val="32"/>
          <w:color w:val="auto"/>
        </w:rPr>
        <w:t xml:space="preserve"> 158.65 </w:t>
      </w:r>
      <w:r>
        <w:rPr>
          <w:rFonts w:ascii="微软雅黑" w:cs="微软雅黑" w:eastAsia="微软雅黑" w:hAnsi="微软雅黑"/>
          <w:sz w:val="32"/>
          <w:szCs w:val="32"/>
          <w:color w:val="auto"/>
        </w:rPr>
        <w:t>万元、其他商品和服务支出</w:t>
      </w:r>
      <w:r>
        <w:rPr>
          <w:rFonts w:ascii="Times New Roman" w:cs="Times New Roman" w:eastAsia="Times New Roman" w:hAnsi="Times New Roman"/>
          <w:sz w:val="32"/>
          <w:szCs w:val="32"/>
          <w:color w:val="auto"/>
        </w:rPr>
        <w:t xml:space="preserve"> 558.28 </w:t>
      </w:r>
      <w:r>
        <w:rPr>
          <w:rFonts w:ascii="微软雅黑" w:cs="微软雅黑" w:eastAsia="微软雅黑" w:hAnsi="微软雅黑"/>
          <w:sz w:val="32"/>
          <w:szCs w:val="32"/>
          <w:color w:val="auto"/>
        </w:rPr>
        <w:t>万元。</w:t>
      </w:r>
    </w:p>
    <w:p>
      <w:pPr>
        <w:spacing w:after="0" w:line="153" w:lineRule="exact"/>
        <w:rPr>
          <w:rFonts w:ascii="微软雅黑" w:cs="微软雅黑" w:eastAsia="微软雅黑" w:hAnsi="微软雅黑"/>
          <w:sz w:val="32"/>
          <w:szCs w:val="32"/>
          <w:color w:val="auto"/>
        </w:rPr>
      </w:pPr>
    </w:p>
    <w:p>
      <w:pPr>
        <w:ind w:left="780"/>
        <w:spacing w:after="0" w:line="410" w:lineRule="exact"/>
        <w:rPr>
          <w:rFonts w:ascii="微软雅黑" w:cs="微软雅黑" w:eastAsia="微软雅黑" w:hAnsi="微软雅黑"/>
          <w:sz w:val="32"/>
          <w:szCs w:val="32"/>
          <w:color w:val="auto"/>
        </w:rPr>
      </w:pPr>
      <w:r>
        <w:rPr>
          <w:rFonts w:ascii="微软雅黑" w:cs="微软雅黑" w:eastAsia="微软雅黑" w:hAnsi="微软雅黑"/>
          <w:sz w:val="31"/>
          <w:szCs w:val="31"/>
          <w:color w:val="auto"/>
        </w:rPr>
        <w:t>（三）、对个人和家庭补助支出</w:t>
      </w:r>
      <w:r>
        <w:rPr>
          <w:rFonts w:ascii="Times New Roman" w:cs="Times New Roman" w:eastAsia="Times New Roman" w:hAnsi="Times New Roman"/>
          <w:sz w:val="31"/>
          <w:szCs w:val="31"/>
          <w:color w:val="auto"/>
        </w:rPr>
        <w:t xml:space="preserve"> 203.55 </w:t>
      </w:r>
      <w:r>
        <w:rPr>
          <w:rFonts w:ascii="微软雅黑" w:cs="微软雅黑" w:eastAsia="微软雅黑" w:hAnsi="微软雅黑"/>
          <w:sz w:val="31"/>
          <w:szCs w:val="31"/>
          <w:color w:val="auto"/>
        </w:rPr>
        <w:t>万元。主要用于离退</w:t>
      </w:r>
    </w:p>
    <w:p>
      <w:pPr>
        <w:sectPr>
          <w:pgSz w:w="11900" w:h="16838" w:orient="portrait"/>
          <w:cols w:equalWidth="0" w:num="1">
            <w:col w:w="9026"/>
          </w:cols>
          <w:pgMar w:left="1440" w:top="1440" w:right="1440" w:bottom="959" w:gutter="0" w:footer="0" w:header="0"/>
        </w:sectPr>
      </w:pPr>
    </w:p>
    <w:p>
      <w:pPr>
        <w:spacing w:after="0" w:line="194" w:lineRule="exact"/>
        <w:rPr>
          <w:sz w:val="20"/>
          <w:szCs w:val="20"/>
          <w:color w:val="auto"/>
        </w:rPr>
      </w:pPr>
    </w:p>
    <w:p>
      <w:pPr>
        <w:ind w:left="750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17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17" w:name="page18"/>
    <w:bookmarkEnd w:id="17"/>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660" w:right="160"/>
        <w:spacing w:after="0" w:line="503" w:lineRule="exact"/>
        <w:rPr>
          <w:sz w:val="20"/>
          <w:szCs w:val="20"/>
          <w:color w:val="auto"/>
        </w:rPr>
      </w:pPr>
      <w:r>
        <w:rPr>
          <w:rFonts w:ascii="微软雅黑" w:cs="微软雅黑" w:eastAsia="微软雅黑" w:hAnsi="微软雅黑"/>
          <w:sz w:val="31"/>
          <w:szCs w:val="31"/>
          <w:color w:val="auto"/>
        </w:rPr>
        <w:t>休人员支出，其中离休费</w:t>
      </w:r>
      <w:r>
        <w:rPr>
          <w:rFonts w:ascii="Times New Roman" w:cs="Times New Roman" w:eastAsia="Times New Roman" w:hAnsi="Times New Roman"/>
          <w:sz w:val="31"/>
          <w:szCs w:val="31"/>
          <w:color w:val="auto"/>
        </w:rPr>
        <w:t xml:space="preserve"> 27.21 </w:t>
      </w:r>
      <w:r>
        <w:rPr>
          <w:rFonts w:ascii="微软雅黑" w:cs="微软雅黑" w:eastAsia="微软雅黑" w:hAnsi="微软雅黑"/>
          <w:sz w:val="31"/>
          <w:szCs w:val="31"/>
          <w:color w:val="auto"/>
        </w:rPr>
        <w:t>万元，退休费</w:t>
      </w:r>
      <w:r>
        <w:rPr>
          <w:rFonts w:ascii="Times New Roman" w:cs="Times New Roman" w:eastAsia="Times New Roman" w:hAnsi="Times New Roman"/>
          <w:sz w:val="31"/>
          <w:szCs w:val="31"/>
          <w:color w:val="auto"/>
        </w:rPr>
        <w:t xml:space="preserve"> 145.63</w:t>
      </w:r>
      <w:r>
        <w:rPr>
          <w:rFonts w:ascii="微软雅黑" w:cs="微软雅黑" w:eastAsia="微软雅黑" w:hAnsi="微软雅黑"/>
          <w:sz w:val="31"/>
          <w:szCs w:val="31"/>
          <w:color w:val="auto"/>
        </w:rPr>
        <w:t>，医疗体检费</w:t>
      </w:r>
      <w:r>
        <w:rPr>
          <w:rFonts w:ascii="Times New Roman" w:cs="Times New Roman" w:eastAsia="Times New Roman" w:hAnsi="Times New Roman"/>
          <w:sz w:val="31"/>
          <w:szCs w:val="31"/>
          <w:color w:val="auto"/>
        </w:rPr>
        <w:t xml:space="preserve"> 21.90 </w:t>
      </w:r>
      <w:r>
        <w:rPr>
          <w:rFonts w:ascii="微软雅黑" w:cs="微软雅黑" w:eastAsia="微软雅黑" w:hAnsi="微软雅黑"/>
          <w:sz w:val="31"/>
          <w:szCs w:val="31"/>
          <w:color w:val="auto"/>
        </w:rPr>
        <w:t>万元，其他对个人和家庭补助支出</w:t>
      </w:r>
      <w:r>
        <w:rPr>
          <w:rFonts w:ascii="Times New Roman" w:cs="Times New Roman" w:eastAsia="Times New Roman" w:hAnsi="Times New Roman"/>
          <w:sz w:val="31"/>
          <w:szCs w:val="31"/>
          <w:color w:val="auto"/>
        </w:rPr>
        <w:t xml:space="preserve"> 8.81 </w:t>
      </w:r>
      <w:r>
        <w:rPr>
          <w:rFonts w:ascii="微软雅黑" w:cs="微软雅黑" w:eastAsia="微软雅黑" w:hAnsi="微软雅黑"/>
          <w:sz w:val="31"/>
          <w:szCs w:val="31"/>
          <w:color w:val="auto"/>
        </w:rPr>
        <w:t>万元。</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ind w:left="40" w:right="160" w:firstLine="631"/>
        <w:spacing w:after="0" w:line="493" w:lineRule="exact"/>
        <w:rPr>
          <w:sz w:val="20"/>
          <w:szCs w:val="20"/>
          <w:color w:val="auto"/>
        </w:rPr>
      </w:pPr>
      <w:r>
        <w:rPr>
          <w:rFonts w:ascii="微软雅黑" w:cs="微软雅黑" w:eastAsia="微软雅黑" w:hAnsi="微软雅黑"/>
          <w:sz w:val="32"/>
          <w:szCs w:val="32"/>
          <w:color w:val="auto"/>
        </w:rPr>
        <w:t>九、一般公共预算“三公”经费、会议费、培训费支出预算情况说明</w:t>
      </w:r>
    </w:p>
    <w:p>
      <w:pPr>
        <w:spacing w:after="0" w:line="171" w:lineRule="exact"/>
        <w:rPr>
          <w:sz w:val="20"/>
          <w:szCs w:val="20"/>
          <w:color w:val="auto"/>
        </w:rPr>
      </w:pPr>
    </w:p>
    <w:p>
      <w:pPr>
        <w:ind w:left="40" w:firstLine="631"/>
        <w:spacing w:after="0" w:line="555" w:lineRule="exact"/>
        <w:rPr>
          <w:sz w:val="20"/>
          <w:szCs w:val="20"/>
          <w:color w:val="auto"/>
        </w:rPr>
      </w:pPr>
      <w:r>
        <w:rPr>
          <w:rFonts w:ascii="微软雅黑" w:cs="微软雅黑" w:eastAsia="微软雅黑" w:hAnsi="微软雅黑"/>
          <w:sz w:val="32"/>
          <w:szCs w:val="32"/>
          <w:color w:val="auto"/>
        </w:rPr>
        <w:t>江阴市住房和城乡建设局</w:t>
      </w:r>
      <w:r>
        <w:rPr>
          <w:rFonts w:ascii="Times New Roman" w:cs="Times New Roman" w:eastAsia="Times New Roman" w:hAnsi="Times New Roman"/>
          <w:sz w:val="32"/>
          <w:szCs w:val="32"/>
          <w:color w:val="auto"/>
        </w:rPr>
        <w:t xml:space="preserve"> 2018 </w:t>
      </w:r>
      <w:r>
        <w:rPr>
          <w:rFonts w:ascii="微软雅黑" w:cs="微软雅黑" w:eastAsia="微软雅黑" w:hAnsi="微软雅黑"/>
          <w:sz w:val="32"/>
          <w:szCs w:val="32"/>
          <w:color w:val="auto"/>
        </w:rPr>
        <w:t>年度一般公共预算拨款安排的“三公”经费预算支出中，因公出国（境）费支出</w:t>
      </w:r>
      <w:r>
        <w:rPr>
          <w:rFonts w:ascii="Times New Roman" w:cs="Times New Roman" w:eastAsia="Times New Roman" w:hAnsi="Times New Roman"/>
          <w:sz w:val="32"/>
          <w:szCs w:val="32"/>
          <w:color w:val="auto"/>
        </w:rPr>
        <w:t xml:space="preserve"> 0 </w:t>
      </w:r>
      <w:r>
        <w:rPr>
          <w:rFonts w:ascii="微软雅黑" w:cs="微软雅黑" w:eastAsia="微软雅黑" w:hAnsi="微软雅黑"/>
          <w:sz w:val="32"/>
          <w:szCs w:val="32"/>
          <w:color w:val="auto"/>
        </w:rPr>
        <w:t>万元，占“三公”经费的</w:t>
      </w:r>
      <w:r>
        <w:rPr>
          <w:rFonts w:ascii="Times New Roman" w:cs="Times New Roman" w:eastAsia="Times New Roman" w:hAnsi="Times New Roman"/>
          <w:sz w:val="32"/>
          <w:szCs w:val="32"/>
          <w:color w:val="auto"/>
        </w:rPr>
        <w:t xml:space="preserve"> 0 %</w:t>
      </w:r>
      <w:r>
        <w:rPr>
          <w:rFonts w:ascii="微软雅黑" w:cs="微软雅黑" w:eastAsia="微软雅黑" w:hAnsi="微软雅黑"/>
          <w:sz w:val="32"/>
          <w:szCs w:val="32"/>
          <w:color w:val="auto"/>
        </w:rPr>
        <w:t>，公务用车购置及运行费支出</w:t>
      </w:r>
      <w:r>
        <w:rPr>
          <w:rFonts w:ascii="Times New Roman" w:cs="Times New Roman" w:eastAsia="Times New Roman" w:hAnsi="Times New Roman"/>
          <w:sz w:val="32"/>
          <w:szCs w:val="32"/>
          <w:color w:val="auto"/>
        </w:rPr>
        <w:t xml:space="preserve"> 56.7 </w:t>
      </w:r>
      <w:r>
        <w:rPr>
          <w:rFonts w:ascii="微软雅黑" w:cs="微软雅黑" w:eastAsia="微软雅黑" w:hAnsi="微软雅黑"/>
          <w:sz w:val="32"/>
          <w:szCs w:val="32"/>
          <w:color w:val="auto"/>
        </w:rPr>
        <w:t>万元，占“三公”经费的</w:t>
      </w:r>
      <w:r>
        <w:rPr>
          <w:rFonts w:ascii="Times New Roman" w:cs="Times New Roman" w:eastAsia="Times New Roman" w:hAnsi="Times New Roman"/>
          <w:sz w:val="32"/>
          <w:szCs w:val="32"/>
          <w:color w:val="auto"/>
        </w:rPr>
        <w:t xml:space="preserve"> 22.73%</w:t>
      </w:r>
      <w:r>
        <w:rPr>
          <w:rFonts w:ascii="微软雅黑" w:cs="微软雅黑" w:eastAsia="微软雅黑" w:hAnsi="微软雅黑"/>
          <w:sz w:val="32"/>
          <w:szCs w:val="32"/>
          <w:color w:val="auto"/>
        </w:rPr>
        <w:t>；公务接待费支出</w:t>
      </w:r>
      <w:r>
        <w:rPr>
          <w:rFonts w:ascii="Times New Roman" w:cs="Times New Roman" w:eastAsia="Times New Roman" w:hAnsi="Times New Roman"/>
          <w:sz w:val="32"/>
          <w:szCs w:val="32"/>
          <w:color w:val="auto"/>
        </w:rPr>
        <w:t xml:space="preserve"> 82.2 </w:t>
      </w:r>
      <w:r>
        <w:rPr>
          <w:rFonts w:ascii="微软雅黑" w:cs="微软雅黑" w:eastAsia="微软雅黑" w:hAnsi="微软雅黑"/>
          <w:sz w:val="32"/>
          <w:szCs w:val="32"/>
          <w:color w:val="auto"/>
        </w:rPr>
        <w:t>万元，占“三公”经费的</w:t>
      </w:r>
      <w:r>
        <w:rPr>
          <w:rFonts w:ascii="Times New Roman" w:cs="Times New Roman" w:eastAsia="Times New Roman" w:hAnsi="Times New Roman"/>
          <w:sz w:val="32"/>
          <w:szCs w:val="32"/>
          <w:color w:val="auto"/>
        </w:rPr>
        <w:t xml:space="preserve"> 32.95 %</w:t>
      </w:r>
      <w:r>
        <w:rPr>
          <w:rFonts w:ascii="微软雅黑" w:cs="微软雅黑" w:eastAsia="微软雅黑" w:hAnsi="微软雅黑"/>
          <w:sz w:val="32"/>
          <w:szCs w:val="32"/>
          <w:color w:val="auto"/>
        </w:rPr>
        <w:t>；会议费支出</w:t>
      </w:r>
      <w:r>
        <w:rPr>
          <w:rFonts w:ascii="Times New Roman" w:cs="Times New Roman" w:eastAsia="Times New Roman" w:hAnsi="Times New Roman"/>
          <w:sz w:val="32"/>
          <w:szCs w:val="32"/>
          <w:color w:val="auto"/>
        </w:rPr>
        <w:t xml:space="preserve"> 28.10 </w:t>
      </w:r>
      <w:r>
        <w:rPr>
          <w:rFonts w:ascii="微软雅黑" w:cs="微软雅黑" w:eastAsia="微软雅黑" w:hAnsi="微软雅黑"/>
          <w:sz w:val="32"/>
          <w:szCs w:val="32"/>
          <w:color w:val="auto"/>
        </w:rPr>
        <w:t>万元，占“三公”经费的</w:t>
      </w:r>
      <w:r>
        <w:rPr>
          <w:rFonts w:ascii="Times New Roman" w:cs="Times New Roman" w:eastAsia="Times New Roman" w:hAnsi="Times New Roman"/>
          <w:sz w:val="32"/>
          <w:szCs w:val="32"/>
          <w:color w:val="auto"/>
        </w:rPr>
        <w:t xml:space="preserve"> 11.26 %</w:t>
      </w:r>
      <w:r>
        <w:rPr>
          <w:rFonts w:ascii="微软雅黑" w:cs="微软雅黑" w:eastAsia="微软雅黑" w:hAnsi="微软雅黑"/>
          <w:sz w:val="32"/>
          <w:szCs w:val="32"/>
          <w:color w:val="auto"/>
        </w:rPr>
        <w:t>；培训费支出</w:t>
      </w:r>
      <w:r>
        <w:rPr>
          <w:rFonts w:ascii="Times New Roman" w:cs="Times New Roman" w:eastAsia="Times New Roman" w:hAnsi="Times New Roman"/>
          <w:sz w:val="32"/>
          <w:szCs w:val="32"/>
          <w:color w:val="auto"/>
        </w:rPr>
        <w:t xml:space="preserve"> 82.50 </w:t>
      </w:r>
      <w:r>
        <w:rPr>
          <w:rFonts w:ascii="微软雅黑" w:cs="微软雅黑" w:eastAsia="微软雅黑" w:hAnsi="微软雅黑"/>
          <w:sz w:val="32"/>
          <w:szCs w:val="32"/>
          <w:color w:val="auto"/>
        </w:rPr>
        <w:t>万元，占“三公”经费的</w:t>
      </w:r>
      <w:r>
        <w:rPr>
          <w:rFonts w:ascii="Times New Roman" w:cs="Times New Roman" w:eastAsia="Times New Roman" w:hAnsi="Times New Roman"/>
          <w:sz w:val="32"/>
          <w:szCs w:val="32"/>
          <w:color w:val="auto"/>
        </w:rPr>
        <w:t xml:space="preserve"> 33.07 %</w:t>
      </w:r>
      <w:r>
        <w:rPr>
          <w:rFonts w:ascii="微软雅黑" w:cs="微软雅黑" w:eastAsia="微软雅黑" w:hAnsi="微软雅黑"/>
          <w:sz w:val="32"/>
          <w:szCs w:val="32"/>
          <w:color w:val="auto"/>
        </w:rPr>
        <w:t>。具体情况如下：</w:t>
      </w:r>
    </w:p>
    <w:p>
      <w:pPr>
        <w:spacing w:after="0" w:line="173" w:lineRule="exact"/>
        <w:rPr>
          <w:sz w:val="20"/>
          <w:szCs w:val="20"/>
          <w:color w:val="auto"/>
        </w:rPr>
      </w:pPr>
    </w:p>
    <w:p>
      <w:pPr>
        <w:ind w:left="660"/>
        <w:spacing w:after="0" w:line="423" w:lineRule="exact"/>
        <w:tabs>
          <w:tab w:leader="none" w:pos="5220" w:val="left"/>
          <w:tab w:leader="none" w:pos="5700" w:val="left"/>
        </w:tabs>
        <w:rPr>
          <w:sz w:val="20"/>
          <w:szCs w:val="20"/>
          <w:color w:val="auto"/>
        </w:rPr>
      </w:pPr>
      <w:r>
        <w:rPr>
          <w:rFonts w:ascii="Times New Roman" w:cs="Times New Roman" w:eastAsia="Times New Roman" w:hAnsi="Times New Roman"/>
          <w:sz w:val="32"/>
          <w:szCs w:val="32"/>
          <w:color w:val="auto"/>
        </w:rPr>
        <w:t>1</w:t>
      </w:r>
      <w:r>
        <w:rPr>
          <w:rFonts w:ascii="微软雅黑" w:cs="微软雅黑" w:eastAsia="微软雅黑" w:hAnsi="微软雅黑"/>
          <w:sz w:val="32"/>
          <w:szCs w:val="32"/>
          <w:color w:val="auto"/>
        </w:rPr>
        <w:t>．因公出国（境）费预算支出</w:t>
      </w:r>
      <w:r>
        <w:rPr>
          <w:rFonts w:ascii="Times New Roman" w:cs="Times New Roman" w:eastAsia="Times New Roman" w:hAnsi="Times New Roman"/>
          <w:sz w:val="32"/>
          <w:szCs w:val="32"/>
          <w:color w:val="auto"/>
        </w:rPr>
        <w:tab/>
        <w:t>0</w:t>
      </w:r>
      <w:r>
        <w:rPr>
          <w:sz w:val="20"/>
          <w:szCs w:val="20"/>
          <w:color w:val="auto"/>
        </w:rPr>
        <w:tab/>
      </w:r>
      <w:r>
        <w:rPr>
          <w:rFonts w:ascii="微软雅黑" w:cs="微软雅黑" w:eastAsia="微软雅黑" w:hAnsi="微软雅黑"/>
          <w:sz w:val="31"/>
          <w:szCs w:val="31"/>
          <w:color w:val="auto"/>
        </w:rPr>
        <w:t>万元，</w:t>
      </w:r>
    </w:p>
    <w:p>
      <w:pPr>
        <w:spacing w:after="0" w:line="156" w:lineRule="exact"/>
        <w:rPr>
          <w:sz w:val="20"/>
          <w:szCs w:val="20"/>
          <w:color w:val="auto"/>
        </w:rPr>
      </w:pPr>
    </w:p>
    <w:p>
      <w:pPr>
        <w:ind w:left="660"/>
        <w:spacing w:after="0" w:line="423" w:lineRule="exact"/>
        <w:rPr>
          <w:sz w:val="20"/>
          <w:szCs w:val="20"/>
          <w:color w:val="auto"/>
        </w:rPr>
      </w:pPr>
      <w:r>
        <w:rPr>
          <w:rFonts w:ascii="Times New Roman" w:cs="Times New Roman" w:eastAsia="Times New Roman" w:hAnsi="Times New Roman"/>
          <w:sz w:val="32"/>
          <w:szCs w:val="32"/>
          <w:color w:val="auto"/>
        </w:rPr>
        <w:t>2</w:t>
      </w:r>
      <w:r>
        <w:rPr>
          <w:rFonts w:ascii="微软雅黑" w:cs="微软雅黑" w:eastAsia="微软雅黑" w:hAnsi="微软雅黑"/>
          <w:sz w:val="32"/>
          <w:szCs w:val="32"/>
          <w:color w:val="auto"/>
        </w:rPr>
        <w:t>．公务用车购置及运行费预算支出</w:t>
      </w:r>
      <w:r>
        <w:rPr>
          <w:rFonts w:ascii="Times New Roman" w:cs="Times New Roman" w:eastAsia="Times New Roman" w:hAnsi="Times New Roman"/>
          <w:sz w:val="32"/>
          <w:szCs w:val="32"/>
          <w:color w:val="auto"/>
        </w:rPr>
        <w:t xml:space="preserve"> 56.7 </w:t>
      </w:r>
      <w:r>
        <w:rPr>
          <w:rFonts w:ascii="微软雅黑" w:cs="微软雅黑" w:eastAsia="微软雅黑" w:hAnsi="微软雅黑"/>
          <w:sz w:val="32"/>
          <w:szCs w:val="32"/>
          <w:color w:val="auto"/>
        </w:rPr>
        <w:t>万元。其中：</w:t>
      </w:r>
    </w:p>
    <w:p>
      <w:pPr>
        <w:spacing w:after="0" w:line="158" w:lineRule="exact"/>
        <w:rPr>
          <w:sz w:val="20"/>
          <w:szCs w:val="20"/>
          <w:color w:val="auto"/>
        </w:rPr>
      </w:pPr>
    </w:p>
    <w:p>
      <w:pPr>
        <w:ind w:left="40" w:right="240" w:firstLine="631"/>
        <w:spacing w:after="0" w:line="493" w:lineRule="exact"/>
        <w:rPr>
          <w:sz w:val="20"/>
          <w:szCs w:val="20"/>
          <w:color w:val="auto"/>
        </w:rPr>
      </w:pPr>
      <w:r>
        <w:rPr>
          <w:rFonts w:ascii="微软雅黑" w:cs="微软雅黑" w:eastAsia="微软雅黑" w:hAnsi="微软雅黑"/>
          <w:sz w:val="32"/>
          <w:szCs w:val="32"/>
          <w:color w:val="auto"/>
        </w:rPr>
        <w:t>公务用车运行维护费预算支出</w:t>
      </w:r>
      <w:r>
        <w:rPr>
          <w:rFonts w:ascii="Times New Roman" w:cs="Times New Roman" w:eastAsia="Times New Roman" w:hAnsi="Times New Roman"/>
          <w:sz w:val="32"/>
          <w:szCs w:val="32"/>
          <w:color w:val="auto"/>
        </w:rPr>
        <w:t xml:space="preserve"> 56.7 </w:t>
      </w:r>
      <w:r>
        <w:rPr>
          <w:rFonts w:ascii="微软雅黑" w:cs="微软雅黑" w:eastAsia="微软雅黑" w:hAnsi="微软雅黑"/>
          <w:sz w:val="32"/>
          <w:szCs w:val="32"/>
          <w:color w:val="auto"/>
        </w:rPr>
        <w:t>万元，</w:t>
      </w:r>
      <w:r>
        <w:rPr>
          <w:rFonts w:ascii="Times New Roman" w:cs="Times New Roman" w:eastAsia="Times New Roman" w:hAnsi="Times New Roman"/>
          <w:sz w:val="32"/>
          <w:szCs w:val="32"/>
          <w:color w:val="auto"/>
        </w:rPr>
        <w:t xml:space="preserve">2017 </w:t>
      </w:r>
      <w:r>
        <w:rPr>
          <w:rFonts w:ascii="微软雅黑" w:cs="微软雅黑" w:eastAsia="微软雅黑" w:hAnsi="微软雅黑"/>
          <w:sz w:val="32"/>
          <w:szCs w:val="32"/>
          <w:color w:val="auto"/>
        </w:rPr>
        <w:t>年预算</w:t>
      </w:r>
      <w:r>
        <w:rPr>
          <w:rFonts w:ascii="Times New Roman" w:cs="Times New Roman" w:eastAsia="Times New Roman" w:hAnsi="Times New Roman"/>
          <w:sz w:val="32"/>
          <w:szCs w:val="32"/>
          <w:color w:val="auto"/>
        </w:rPr>
        <w:t xml:space="preserve"> 56.7 </w:t>
      </w:r>
      <w:r>
        <w:rPr>
          <w:rFonts w:ascii="微软雅黑" w:cs="微软雅黑" w:eastAsia="微软雅黑" w:hAnsi="微软雅黑"/>
          <w:sz w:val="32"/>
          <w:szCs w:val="32"/>
          <w:color w:val="auto"/>
        </w:rPr>
        <w:t>万元，支出数持平。</w:t>
      </w:r>
    </w:p>
    <w:p>
      <w:pPr>
        <w:spacing w:after="0" w:line="171" w:lineRule="exact"/>
        <w:rPr>
          <w:sz w:val="20"/>
          <w:szCs w:val="20"/>
          <w:color w:val="auto"/>
        </w:rPr>
      </w:pPr>
    </w:p>
    <w:p>
      <w:pPr>
        <w:jc w:val="both"/>
        <w:ind w:left="40" w:right="160" w:firstLine="631"/>
        <w:spacing w:after="0" w:line="495" w:lineRule="exact"/>
        <w:rPr>
          <w:sz w:val="20"/>
          <w:szCs w:val="20"/>
          <w:color w:val="auto"/>
        </w:rPr>
      </w:pPr>
      <w:r>
        <w:rPr>
          <w:rFonts w:ascii="Times New Roman" w:cs="Times New Roman" w:eastAsia="Times New Roman" w:hAnsi="Times New Roman"/>
          <w:sz w:val="31"/>
          <w:szCs w:val="31"/>
          <w:color w:val="auto"/>
        </w:rPr>
        <w:t>3</w:t>
      </w:r>
      <w:r>
        <w:rPr>
          <w:rFonts w:ascii="微软雅黑" w:cs="微软雅黑" w:eastAsia="微软雅黑" w:hAnsi="微软雅黑"/>
          <w:sz w:val="31"/>
          <w:szCs w:val="31"/>
          <w:color w:val="auto"/>
        </w:rPr>
        <w:t>．公务接待费预算支出</w:t>
      </w:r>
      <w:r>
        <w:rPr>
          <w:rFonts w:ascii="Times New Roman" w:cs="Times New Roman" w:eastAsia="Times New Roman" w:hAnsi="Times New Roman"/>
          <w:sz w:val="31"/>
          <w:szCs w:val="31"/>
          <w:color w:val="auto"/>
        </w:rPr>
        <w:t xml:space="preserve"> 82.20 </w:t>
      </w:r>
      <w:r>
        <w:rPr>
          <w:rFonts w:ascii="微软雅黑" w:cs="微软雅黑" w:eastAsia="微软雅黑" w:hAnsi="微软雅黑"/>
          <w:sz w:val="31"/>
          <w:szCs w:val="31"/>
          <w:color w:val="auto"/>
        </w:rPr>
        <w:t>万元，</w:t>
      </w:r>
      <w:r>
        <w:rPr>
          <w:rFonts w:ascii="Times New Roman" w:cs="Times New Roman" w:eastAsia="Times New Roman" w:hAnsi="Times New Roman"/>
          <w:sz w:val="31"/>
          <w:szCs w:val="31"/>
          <w:color w:val="auto"/>
        </w:rPr>
        <w:t xml:space="preserve">2017 </w:t>
      </w:r>
      <w:r>
        <w:rPr>
          <w:rFonts w:ascii="微软雅黑" w:cs="微软雅黑" w:eastAsia="微软雅黑" w:hAnsi="微软雅黑"/>
          <w:sz w:val="31"/>
          <w:szCs w:val="31"/>
          <w:color w:val="auto"/>
        </w:rPr>
        <w:t>年预算</w:t>
      </w:r>
      <w:r>
        <w:rPr>
          <w:rFonts w:ascii="Times New Roman" w:cs="Times New Roman" w:eastAsia="Times New Roman" w:hAnsi="Times New Roman"/>
          <w:sz w:val="31"/>
          <w:szCs w:val="31"/>
          <w:color w:val="auto"/>
        </w:rPr>
        <w:t xml:space="preserve"> 115.80 </w:t>
      </w:r>
      <w:r>
        <w:rPr>
          <w:rFonts w:ascii="微软雅黑" w:cs="微软雅黑" w:eastAsia="微软雅黑" w:hAnsi="微软雅黑"/>
          <w:sz w:val="31"/>
          <w:szCs w:val="31"/>
          <w:color w:val="auto"/>
        </w:rPr>
        <w:t>万元，本年数小于上年预算数的主要原因从严执行相关接待规定。</w:t>
      </w:r>
    </w:p>
    <w:p>
      <w:pPr>
        <w:spacing w:after="0" w:line="170" w:lineRule="exact"/>
        <w:rPr>
          <w:sz w:val="20"/>
          <w:szCs w:val="20"/>
          <w:color w:val="auto"/>
        </w:rPr>
      </w:pPr>
    </w:p>
    <w:p>
      <w:pPr>
        <w:jc w:val="both"/>
        <w:ind w:left="40" w:right="160" w:firstLine="631"/>
        <w:spacing w:after="0" w:line="521" w:lineRule="exact"/>
        <w:rPr>
          <w:sz w:val="20"/>
          <w:szCs w:val="20"/>
          <w:color w:val="auto"/>
        </w:rPr>
      </w:pPr>
      <w:r>
        <w:rPr>
          <w:rFonts w:ascii="Times New Roman" w:cs="Times New Roman" w:eastAsia="Times New Roman" w:hAnsi="Times New Roman"/>
          <w:sz w:val="32"/>
          <w:szCs w:val="32"/>
          <w:color w:val="auto"/>
        </w:rPr>
        <w:t>4</w:t>
      </w:r>
      <w:r>
        <w:rPr>
          <w:rFonts w:ascii="微软雅黑" w:cs="微软雅黑" w:eastAsia="微软雅黑" w:hAnsi="微软雅黑"/>
          <w:sz w:val="32"/>
          <w:szCs w:val="32"/>
          <w:color w:val="auto"/>
        </w:rPr>
        <w:t>、会议费支出</w:t>
      </w:r>
      <w:r>
        <w:rPr>
          <w:rFonts w:ascii="Times New Roman" w:cs="Times New Roman" w:eastAsia="Times New Roman" w:hAnsi="Times New Roman"/>
          <w:sz w:val="32"/>
          <w:szCs w:val="32"/>
          <w:color w:val="auto"/>
        </w:rPr>
        <w:t xml:space="preserve"> 28.1 </w:t>
      </w:r>
      <w:r>
        <w:rPr>
          <w:rFonts w:ascii="微软雅黑" w:cs="微软雅黑" w:eastAsia="微软雅黑" w:hAnsi="微软雅黑"/>
          <w:sz w:val="32"/>
          <w:szCs w:val="32"/>
          <w:color w:val="auto"/>
        </w:rPr>
        <w:t>万元，</w:t>
      </w:r>
      <w:r>
        <w:rPr>
          <w:rFonts w:ascii="Times New Roman" w:cs="Times New Roman" w:eastAsia="Times New Roman" w:hAnsi="Times New Roman"/>
          <w:sz w:val="32"/>
          <w:szCs w:val="32"/>
          <w:color w:val="auto"/>
        </w:rPr>
        <w:t xml:space="preserve">2017 </w:t>
      </w:r>
      <w:r>
        <w:rPr>
          <w:rFonts w:ascii="微软雅黑" w:cs="微软雅黑" w:eastAsia="微软雅黑" w:hAnsi="微软雅黑"/>
          <w:sz w:val="32"/>
          <w:szCs w:val="32"/>
          <w:color w:val="auto"/>
        </w:rPr>
        <w:t>年预算</w:t>
      </w:r>
      <w:r>
        <w:rPr>
          <w:rFonts w:ascii="Times New Roman" w:cs="Times New Roman" w:eastAsia="Times New Roman" w:hAnsi="Times New Roman"/>
          <w:sz w:val="32"/>
          <w:szCs w:val="32"/>
          <w:color w:val="auto"/>
        </w:rPr>
        <w:t xml:space="preserve"> 40.50 </w:t>
      </w:r>
      <w:r>
        <w:rPr>
          <w:rFonts w:ascii="微软雅黑" w:cs="微软雅黑" w:eastAsia="微软雅黑" w:hAnsi="微软雅黑"/>
          <w:sz w:val="32"/>
          <w:szCs w:val="32"/>
          <w:color w:val="auto"/>
        </w:rPr>
        <w:t>万元，本年数小于上年预算数的主要原因从严执行相关会议规定，控制会议规模，减少外地会议。</w:t>
      </w:r>
    </w:p>
    <w:p>
      <w:pPr>
        <w:spacing w:after="0" w:line="173" w:lineRule="exact"/>
        <w:rPr>
          <w:sz w:val="20"/>
          <w:szCs w:val="20"/>
          <w:color w:val="auto"/>
        </w:rPr>
      </w:pPr>
    </w:p>
    <w:p>
      <w:pPr>
        <w:ind w:left="660"/>
        <w:spacing w:after="0" w:line="423" w:lineRule="exact"/>
        <w:rPr>
          <w:sz w:val="20"/>
          <w:szCs w:val="20"/>
          <w:color w:val="auto"/>
        </w:rPr>
      </w:pPr>
      <w:r>
        <w:rPr>
          <w:rFonts w:ascii="Times New Roman" w:cs="Times New Roman" w:eastAsia="Times New Roman" w:hAnsi="Times New Roman"/>
          <w:sz w:val="32"/>
          <w:szCs w:val="32"/>
          <w:color w:val="auto"/>
        </w:rPr>
        <w:t>5</w:t>
      </w:r>
      <w:r>
        <w:rPr>
          <w:rFonts w:ascii="微软雅黑" w:cs="微软雅黑" w:eastAsia="微软雅黑" w:hAnsi="微软雅黑"/>
          <w:sz w:val="32"/>
          <w:szCs w:val="32"/>
          <w:color w:val="auto"/>
        </w:rPr>
        <w:t>、江阴市住房和城乡建设局</w:t>
      </w:r>
      <w:r>
        <w:rPr>
          <w:rFonts w:ascii="Times New Roman" w:cs="Times New Roman" w:eastAsia="Times New Roman" w:hAnsi="Times New Roman"/>
          <w:sz w:val="32"/>
          <w:szCs w:val="32"/>
          <w:color w:val="auto"/>
        </w:rPr>
        <w:t xml:space="preserve"> 2018 </w:t>
      </w:r>
      <w:r>
        <w:rPr>
          <w:rFonts w:ascii="微软雅黑" w:cs="微软雅黑" w:eastAsia="微软雅黑" w:hAnsi="微软雅黑"/>
          <w:sz w:val="32"/>
          <w:szCs w:val="32"/>
          <w:color w:val="auto"/>
        </w:rPr>
        <w:t>年度一般公共预算拨款安</w:t>
      </w:r>
    </w:p>
    <w:p>
      <w:pPr>
        <w:sectPr>
          <w:pgSz w:w="11900" w:h="16838" w:orient="portrait"/>
          <w:cols w:equalWidth="0" w:num="1">
            <w:col w:w="9060"/>
          </w:cols>
          <w:pgMar w:left="1440" w:top="1440" w:right="1406" w:bottom="959" w:gutter="0" w:footer="0" w:header="0"/>
        </w:sectPr>
      </w:pPr>
    </w:p>
    <w:p>
      <w:pPr>
        <w:spacing w:after="0" w:line="181"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18 </w:t>
      </w:r>
      <w:r>
        <w:rPr>
          <w:rFonts w:ascii="微软雅黑" w:cs="微软雅黑" w:eastAsia="微软雅黑" w:hAnsi="微软雅黑"/>
          <w:sz w:val="28"/>
          <w:szCs w:val="28"/>
          <w:color w:val="auto"/>
        </w:rPr>
        <w:t>—</w:t>
      </w:r>
    </w:p>
    <w:p>
      <w:pPr>
        <w:sectPr>
          <w:pgSz w:w="11900" w:h="16838" w:orient="portrait"/>
          <w:cols w:equalWidth="0" w:num="1">
            <w:col w:w="9060"/>
          </w:cols>
          <w:pgMar w:left="1440" w:top="1440" w:right="1406" w:bottom="959" w:gutter="0" w:footer="0" w:header="0"/>
          <w:type w:val="continuous"/>
        </w:sectPr>
      </w:pPr>
    </w:p>
    <w:bookmarkStart w:id="18" w:name="page19"/>
    <w:bookmarkEnd w:id="18"/>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both"/>
        <w:ind w:left="140" w:right="160"/>
        <w:spacing w:after="0" w:line="523" w:lineRule="exact"/>
        <w:rPr>
          <w:sz w:val="20"/>
          <w:szCs w:val="20"/>
          <w:color w:val="auto"/>
        </w:rPr>
      </w:pPr>
      <w:r>
        <w:rPr>
          <w:rFonts w:ascii="微软雅黑" w:cs="微软雅黑" w:eastAsia="微软雅黑" w:hAnsi="微软雅黑"/>
          <w:sz w:val="32"/>
          <w:szCs w:val="32"/>
          <w:color w:val="auto"/>
        </w:rPr>
        <w:t>排的培训费预算支出</w:t>
      </w:r>
      <w:r>
        <w:rPr>
          <w:rFonts w:ascii="Times New Roman" w:cs="Times New Roman" w:eastAsia="Times New Roman" w:hAnsi="Times New Roman"/>
          <w:sz w:val="32"/>
          <w:szCs w:val="32"/>
          <w:color w:val="auto"/>
        </w:rPr>
        <w:t xml:space="preserve"> 82.50 </w:t>
      </w:r>
      <w:r>
        <w:rPr>
          <w:rFonts w:ascii="微软雅黑" w:cs="微软雅黑" w:eastAsia="微软雅黑" w:hAnsi="微软雅黑"/>
          <w:sz w:val="32"/>
          <w:szCs w:val="32"/>
          <w:color w:val="auto"/>
        </w:rPr>
        <w:t>万元，</w:t>
      </w:r>
      <w:r>
        <w:rPr>
          <w:rFonts w:ascii="Times New Roman" w:cs="Times New Roman" w:eastAsia="Times New Roman" w:hAnsi="Times New Roman"/>
          <w:sz w:val="32"/>
          <w:szCs w:val="32"/>
          <w:color w:val="auto"/>
        </w:rPr>
        <w:t xml:space="preserve">2017 </w:t>
      </w:r>
      <w:r>
        <w:rPr>
          <w:rFonts w:ascii="微软雅黑" w:cs="微软雅黑" w:eastAsia="微软雅黑" w:hAnsi="微软雅黑"/>
          <w:sz w:val="32"/>
          <w:szCs w:val="32"/>
          <w:color w:val="auto"/>
        </w:rPr>
        <w:t>年预算</w:t>
      </w:r>
      <w:r>
        <w:rPr>
          <w:rFonts w:ascii="Times New Roman" w:cs="Times New Roman" w:eastAsia="Times New Roman" w:hAnsi="Times New Roman"/>
          <w:sz w:val="32"/>
          <w:szCs w:val="32"/>
          <w:color w:val="auto"/>
        </w:rPr>
        <w:t xml:space="preserve"> 45.60 </w:t>
      </w:r>
      <w:r>
        <w:rPr>
          <w:rFonts w:ascii="微软雅黑" w:cs="微软雅黑" w:eastAsia="微软雅黑" w:hAnsi="微软雅黑"/>
          <w:sz w:val="32"/>
          <w:szCs w:val="32"/>
          <w:color w:val="auto"/>
        </w:rPr>
        <w:t>万元，本年数大于上年预算数的主要原因是江阴市住房和城乡建设局机关及部分事业单位职能有调整、增加。</w:t>
      </w: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ind w:left="780" w:right="3020"/>
        <w:spacing w:after="0" w:line="493" w:lineRule="exact"/>
        <w:rPr>
          <w:sz w:val="20"/>
          <w:szCs w:val="20"/>
          <w:color w:val="auto"/>
        </w:rPr>
      </w:pPr>
      <w:r>
        <w:rPr>
          <w:rFonts w:ascii="微软雅黑" w:cs="微软雅黑" w:eastAsia="微软雅黑" w:hAnsi="微软雅黑"/>
          <w:sz w:val="32"/>
          <w:szCs w:val="32"/>
          <w:color w:val="auto"/>
        </w:rPr>
        <w:t>十、政府性基金预算支出预算情况说明本单位无政府性基金预算支出预算</w:t>
      </w: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十一、一般公共预算机关运行经费支出预算情况说明</w:t>
      </w:r>
    </w:p>
    <w:p>
      <w:pPr>
        <w:spacing w:after="0" w:line="168" w:lineRule="exact"/>
        <w:rPr>
          <w:sz w:val="20"/>
          <w:szCs w:val="20"/>
          <w:color w:val="auto"/>
        </w:rPr>
      </w:pPr>
    </w:p>
    <w:p>
      <w:pPr>
        <w:ind w:left="140" w:firstLine="629"/>
        <w:spacing w:after="0" w:line="551" w:lineRule="exact"/>
        <w:rPr>
          <w:sz w:val="20"/>
          <w:szCs w:val="20"/>
          <w:color w:val="auto"/>
        </w:rPr>
      </w:pP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年本部门一般公共预算机关运行经费预算支出</w:t>
      </w:r>
      <w:r>
        <w:rPr>
          <w:rFonts w:ascii="Times New Roman" w:cs="Times New Roman" w:eastAsia="Times New Roman" w:hAnsi="Times New Roman"/>
          <w:sz w:val="32"/>
          <w:szCs w:val="32"/>
          <w:color w:val="auto"/>
        </w:rPr>
        <w:t xml:space="preserve"> 1636.24 </w:t>
      </w:r>
      <w:r>
        <w:rPr>
          <w:rFonts w:ascii="微软雅黑" w:cs="微软雅黑" w:eastAsia="微软雅黑" w:hAnsi="微软雅黑"/>
          <w:sz w:val="32"/>
          <w:szCs w:val="32"/>
          <w:color w:val="auto"/>
        </w:rPr>
        <w:t>万元，与上年相比减少</w:t>
      </w:r>
      <w:r>
        <w:rPr>
          <w:rFonts w:ascii="Times New Roman" w:cs="Times New Roman" w:eastAsia="Times New Roman" w:hAnsi="Times New Roman"/>
          <w:sz w:val="32"/>
          <w:szCs w:val="32"/>
          <w:color w:val="auto"/>
        </w:rPr>
        <w:t xml:space="preserve"> 402.01 </w:t>
      </w:r>
      <w:r>
        <w:rPr>
          <w:rFonts w:ascii="微软雅黑" w:cs="微软雅黑" w:eastAsia="微软雅黑" w:hAnsi="微软雅黑"/>
          <w:sz w:val="32"/>
          <w:szCs w:val="32"/>
          <w:color w:val="auto"/>
        </w:rPr>
        <w:t>万元，降低</w:t>
      </w:r>
      <w:r>
        <w:rPr>
          <w:rFonts w:ascii="Times New Roman" w:cs="Times New Roman" w:eastAsia="Times New Roman" w:hAnsi="Times New Roman"/>
          <w:sz w:val="32"/>
          <w:szCs w:val="32"/>
          <w:color w:val="auto"/>
        </w:rPr>
        <w:t xml:space="preserve"> 19.72 %</w:t>
      </w:r>
      <w:r>
        <w:rPr>
          <w:rFonts w:ascii="微软雅黑" w:cs="微软雅黑" w:eastAsia="微软雅黑" w:hAnsi="微软雅黑"/>
          <w:sz w:val="32"/>
          <w:szCs w:val="32"/>
          <w:color w:val="auto"/>
        </w:rPr>
        <w:t>。主要原因是：大幅压降了日常公用经费支出预算，包括办公及印刷费、邮电费、差旅费、会议费、福利费、日常维修费、专用材料及一般设备购置费、办公用房水电费、办公用房取暖费、办公用房物业管理费、公务用车运行维护费及其他费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4955540</wp:posOffset>
            </wp:positionH>
            <wp:positionV relativeFrom="paragraph">
              <wp:posOffset>-1865630</wp:posOffset>
            </wp:positionV>
            <wp:extent cx="754380" cy="1079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54380" cy="107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ind w:left="780"/>
        <w:spacing w:after="0" w:line="423" w:lineRule="exact"/>
        <w:rPr>
          <w:sz w:val="20"/>
          <w:szCs w:val="20"/>
          <w:color w:val="auto"/>
        </w:rPr>
      </w:pPr>
      <w:r>
        <w:rPr>
          <w:rFonts w:ascii="微软雅黑" w:cs="微软雅黑" w:eastAsia="微软雅黑" w:hAnsi="微软雅黑"/>
          <w:sz w:val="32"/>
          <w:szCs w:val="32"/>
          <w:color w:val="auto"/>
        </w:rPr>
        <w:t>十二、政府采购支出预算情况说明</w:t>
      </w:r>
    </w:p>
    <w:p>
      <w:pPr>
        <w:spacing w:after="0" w:line="168" w:lineRule="exact"/>
        <w:rPr>
          <w:sz w:val="20"/>
          <w:szCs w:val="20"/>
          <w:color w:val="auto"/>
        </w:rPr>
      </w:pPr>
    </w:p>
    <w:p>
      <w:pPr>
        <w:ind w:left="140" w:right="160" w:firstLine="629"/>
        <w:spacing w:after="0" w:line="504" w:lineRule="exact"/>
        <w:rPr>
          <w:sz w:val="20"/>
          <w:szCs w:val="20"/>
          <w:color w:val="auto"/>
        </w:rPr>
      </w:pP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年度政府采购支出预算总额</w:t>
      </w:r>
      <w:r>
        <w:rPr>
          <w:rFonts w:ascii="Times New Roman" w:cs="Times New Roman" w:eastAsia="Times New Roman" w:hAnsi="Times New Roman"/>
          <w:sz w:val="32"/>
          <w:szCs w:val="32"/>
          <w:color w:val="auto"/>
        </w:rPr>
        <w:t xml:space="preserve"> 99 </w:t>
      </w:r>
      <w:r>
        <w:rPr>
          <w:rFonts w:ascii="微软雅黑" w:cs="微软雅黑" w:eastAsia="微软雅黑" w:hAnsi="微软雅黑"/>
          <w:sz w:val="32"/>
          <w:szCs w:val="32"/>
          <w:color w:val="auto"/>
        </w:rPr>
        <w:t>万元，其中：拟采购货物支出</w:t>
      </w:r>
      <w:r>
        <w:rPr>
          <w:rFonts w:ascii="Times New Roman" w:cs="Times New Roman" w:eastAsia="Times New Roman" w:hAnsi="Times New Roman"/>
          <w:sz w:val="32"/>
          <w:szCs w:val="32"/>
          <w:color w:val="auto"/>
        </w:rPr>
        <w:t xml:space="preserve"> 99 </w:t>
      </w:r>
      <w:r>
        <w:rPr>
          <w:rFonts w:ascii="微软雅黑" w:cs="微软雅黑" w:eastAsia="微软雅黑" w:hAnsi="微软雅黑"/>
          <w:sz w:val="32"/>
          <w:szCs w:val="32"/>
          <w:color w:val="auto"/>
        </w:rPr>
        <w:t>万元、拟采购工程支出</w:t>
      </w:r>
      <w:r>
        <w:rPr>
          <w:rFonts w:ascii="Times New Roman" w:cs="Times New Roman" w:eastAsia="Times New Roman" w:hAnsi="Times New Roman"/>
          <w:sz w:val="32"/>
          <w:szCs w:val="32"/>
          <w:color w:val="auto"/>
        </w:rPr>
        <w:t xml:space="preserve"> 0 </w:t>
      </w:r>
      <w:r>
        <w:rPr>
          <w:rFonts w:ascii="微软雅黑" w:cs="微软雅黑" w:eastAsia="微软雅黑" w:hAnsi="微软雅黑"/>
          <w:sz w:val="32"/>
          <w:szCs w:val="32"/>
          <w:color w:val="auto"/>
        </w:rPr>
        <w:t>万元、拟购买服务支出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3388995</wp:posOffset>
            </wp:positionH>
            <wp:positionV relativeFrom="paragraph">
              <wp:posOffset>-407670</wp:posOffset>
            </wp:positionV>
            <wp:extent cx="509270" cy="1079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509270" cy="10795"/>
                    </a:xfrm>
                    <a:prstGeom prst="rect">
                      <a:avLst/>
                    </a:prstGeom>
                    <a:noFill/>
                  </pic:spPr>
                </pic:pic>
              </a:graphicData>
            </a:graphic>
          </wp:anchor>
        </w:drawing>
        <w:drawing>
          <wp:anchor simplePos="0" relativeHeight="251657728" behindDoc="1" locked="0" layoutInCell="0" allowOverlap="1">
            <wp:simplePos x="0" y="0"/>
            <wp:positionH relativeFrom="column">
              <wp:posOffset>899160</wp:posOffset>
            </wp:positionH>
            <wp:positionV relativeFrom="paragraph">
              <wp:posOffset>-38735</wp:posOffset>
            </wp:positionV>
            <wp:extent cx="502920" cy="1079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502920" cy="10795"/>
                    </a:xfrm>
                    <a:prstGeom prst="rect">
                      <a:avLst/>
                    </a:prstGeom>
                    <a:noFill/>
                  </pic:spPr>
                </pic:pic>
              </a:graphicData>
            </a:graphic>
          </wp:anchor>
        </w:drawing>
        <w:drawing>
          <wp:anchor simplePos="0" relativeHeight="251657728" behindDoc="1" locked="0" layoutInCell="0" allowOverlap="1">
            <wp:simplePos x="0" y="0"/>
            <wp:positionH relativeFrom="column">
              <wp:posOffset>3362960</wp:posOffset>
            </wp:positionH>
            <wp:positionV relativeFrom="paragraph">
              <wp:posOffset>-38735</wp:posOffset>
            </wp:positionV>
            <wp:extent cx="403860" cy="1079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403860" cy="10795"/>
                    </a:xfrm>
                    <a:prstGeom prst="rect">
                      <a:avLst/>
                    </a:prstGeom>
                    <a:noFill/>
                  </pic:spPr>
                </pic:pic>
              </a:graphicData>
            </a:graphic>
          </wp:anchor>
        </w:drawing>
      </w:r>
    </w:p>
    <w:p>
      <w:pPr>
        <w:spacing w:after="0" w:line="121" w:lineRule="exact"/>
        <w:rPr>
          <w:sz w:val="20"/>
          <w:szCs w:val="20"/>
          <w:color w:val="auto"/>
        </w:rPr>
      </w:pPr>
    </w:p>
    <w:p>
      <w:pPr>
        <w:ind w:left="380" w:hanging="231"/>
        <w:spacing w:after="0" w:line="423" w:lineRule="exact"/>
        <w:tabs>
          <w:tab w:leader="none" w:pos="380" w:val="left"/>
        </w:tabs>
        <w:numPr>
          <w:ilvl w:val="0"/>
          <w:numId w:val="3"/>
        </w:numPr>
        <w:rPr>
          <w:rFonts w:ascii="Times New Roman" w:cs="Times New Roman" w:eastAsia="Times New Roman" w:hAnsi="Times New Roman"/>
          <w:sz w:val="32"/>
          <w:szCs w:val="32"/>
          <w:u w:val="single" w:color="auto"/>
          <w:color w:val="auto"/>
        </w:rPr>
      </w:pPr>
      <w:r>
        <w:rPr>
          <w:rFonts w:ascii="微软雅黑" w:cs="微软雅黑" w:eastAsia="微软雅黑" w:hAnsi="微软雅黑"/>
          <w:sz w:val="32"/>
          <w:szCs w:val="32"/>
          <w:color w:val="auto"/>
        </w:rPr>
        <w:t>万元。</w:t>
      </w:r>
    </w:p>
    <w:p>
      <w:pPr>
        <w:spacing w:after="0" w:line="200" w:lineRule="exact"/>
        <w:rPr>
          <w:rFonts w:ascii="Times New Roman" w:cs="Times New Roman" w:eastAsia="Times New Roman" w:hAnsi="Times New Roman"/>
          <w:sz w:val="32"/>
          <w:szCs w:val="32"/>
          <w:u w:val="single" w:color="auto"/>
          <w:color w:val="auto"/>
        </w:rPr>
      </w:pPr>
    </w:p>
    <w:p>
      <w:pPr>
        <w:spacing w:after="0" w:line="200" w:lineRule="exact"/>
        <w:rPr>
          <w:rFonts w:ascii="Times New Roman" w:cs="Times New Roman" w:eastAsia="Times New Roman" w:hAnsi="Times New Roman"/>
          <w:sz w:val="32"/>
          <w:szCs w:val="32"/>
          <w:u w:val="single" w:color="auto"/>
          <w:color w:val="auto"/>
        </w:rPr>
      </w:pPr>
    </w:p>
    <w:p>
      <w:pPr>
        <w:spacing w:after="0" w:line="334" w:lineRule="exact"/>
        <w:rPr>
          <w:rFonts w:ascii="Times New Roman" w:cs="Times New Roman" w:eastAsia="Times New Roman" w:hAnsi="Times New Roman"/>
          <w:sz w:val="32"/>
          <w:szCs w:val="32"/>
          <w:u w:val="single" w:color="auto"/>
          <w:color w:val="auto"/>
        </w:rPr>
      </w:pPr>
    </w:p>
    <w:p>
      <w:pPr>
        <w:ind w:left="780"/>
        <w:spacing w:after="0" w:line="423" w:lineRule="exact"/>
        <w:rPr>
          <w:rFonts w:ascii="Times New Roman" w:cs="Times New Roman" w:eastAsia="Times New Roman" w:hAnsi="Times New Roman"/>
          <w:sz w:val="32"/>
          <w:szCs w:val="32"/>
          <w:u w:val="single" w:color="auto"/>
          <w:color w:val="auto"/>
        </w:rPr>
      </w:pPr>
      <w:r>
        <w:rPr>
          <w:rFonts w:ascii="微软雅黑" w:cs="微软雅黑" w:eastAsia="微软雅黑" w:hAnsi="微软雅黑"/>
          <w:sz w:val="32"/>
          <w:szCs w:val="32"/>
          <w:color w:val="auto"/>
        </w:rPr>
        <w:t>十三、其他重要事项说明</w:t>
      </w:r>
    </w:p>
    <w:p>
      <w:pPr>
        <w:sectPr>
          <w:pgSz w:w="11900" w:h="16838" w:orient="portrait"/>
          <w:cols w:equalWidth="0" w:num="1">
            <w:col w:w="9180"/>
          </w:cols>
          <w:pgMar w:left="1440" w:top="1440" w:right="1286" w:bottom="959" w:gutter="0" w:footer="0" w:header="0"/>
        </w:sectPr>
      </w:pPr>
    </w:p>
    <w:p>
      <w:pPr>
        <w:spacing w:after="0" w:line="193" w:lineRule="exact"/>
        <w:rPr>
          <w:sz w:val="20"/>
          <w:szCs w:val="20"/>
          <w:color w:val="auto"/>
        </w:rPr>
      </w:pPr>
    </w:p>
    <w:p>
      <w:pPr>
        <w:ind w:left="750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19 </w:t>
      </w:r>
      <w:r>
        <w:rPr>
          <w:rFonts w:ascii="微软雅黑" w:cs="微软雅黑" w:eastAsia="微软雅黑" w:hAnsi="微软雅黑"/>
          <w:sz w:val="28"/>
          <w:szCs w:val="28"/>
          <w:color w:val="auto"/>
        </w:rPr>
        <w:t>—</w:t>
      </w:r>
    </w:p>
    <w:p>
      <w:pPr>
        <w:sectPr>
          <w:pgSz w:w="11900" w:h="16838" w:orient="portrait"/>
          <w:cols w:equalWidth="0" w:num="1">
            <w:col w:w="9180"/>
          </w:cols>
          <w:pgMar w:left="1440" w:top="1440" w:right="1286" w:bottom="959" w:gutter="0" w:footer="0" w:header="0"/>
          <w:type w:val="continuous"/>
        </w:sectPr>
      </w:pPr>
    </w:p>
    <w:bookmarkStart w:id="19" w:name="page20"/>
    <w:bookmarkEnd w:id="19"/>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ind w:left="660"/>
        <w:spacing w:after="0" w:line="423" w:lineRule="exact"/>
        <w:rPr>
          <w:sz w:val="20"/>
          <w:szCs w:val="20"/>
          <w:color w:val="auto"/>
        </w:rPr>
      </w:pPr>
      <w:r>
        <w:rPr>
          <w:rFonts w:ascii="微软雅黑" w:cs="微软雅黑" w:eastAsia="微软雅黑" w:hAnsi="微软雅黑"/>
          <w:sz w:val="32"/>
          <w:szCs w:val="32"/>
          <w:color w:val="auto"/>
        </w:rPr>
        <w:t>（一）预算绩效目标设置情况说明</w:t>
      </w:r>
    </w:p>
    <w:p>
      <w:pPr>
        <w:spacing w:after="0" w:line="168" w:lineRule="exact"/>
        <w:rPr>
          <w:sz w:val="20"/>
          <w:szCs w:val="20"/>
          <w:color w:val="auto"/>
        </w:rPr>
      </w:pPr>
    </w:p>
    <w:p>
      <w:pPr>
        <w:ind w:left="660"/>
        <w:spacing w:after="0" w:line="423" w:lineRule="exact"/>
        <w:tabs>
          <w:tab w:leader="none" w:pos="3260" w:val="left"/>
        </w:tabs>
        <w:rPr>
          <w:sz w:val="20"/>
          <w:szCs w:val="20"/>
          <w:color w:val="auto"/>
        </w:rPr>
      </w:pPr>
      <w:r>
        <w:rPr>
          <w:rFonts w:ascii="Times New Roman" w:cs="Times New Roman" w:eastAsia="Times New Roman" w:hAnsi="Times New Roman"/>
          <w:sz w:val="32"/>
          <w:szCs w:val="32"/>
          <w:color w:val="auto"/>
        </w:rPr>
        <w:t xml:space="preserve">2018 </w:t>
      </w:r>
      <w:r>
        <w:rPr>
          <w:rFonts w:ascii="微软雅黑" w:cs="微软雅黑" w:eastAsia="微软雅黑" w:hAnsi="微软雅黑"/>
          <w:sz w:val="32"/>
          <w:szCs w:val="32"/>
          <w:color w:val="auto"/>
        </w:rPr>
        <w:t>年本部门共</w:t>
      </w:r>
      <w:r>
        <w:rPr>
          <w:sz w:val="20"/>
          <w:szCs w:val="20"/>
          <w:color w:val="auto"/>
        </w:rPr>
        <w:tab/>
      </w:r>
      <w:r>
        <w:rPr>
          <w:rFonts w:ascii="Times New Roman" w:cs="Times New Roman" w:eastAsia="Times New Roman" w:hAnsi="Times New Roman"/>
          <w:sz w:val="31"/>
          <w:szCs w:val="31"/>
          <w:color w:val="auto"/>
        </w:rPr>
        <w:t xml:space="preserve">0 </w:t>
      </w:r>
      <w:r>
        <w:rPr>
          <w:rFonts w:ascii="微软雅黑" w:cs="微软雅黑" w:eastAsia="微软雅黑" w:hAnsi="微软雅黑"/>
          <w:sz w:val="31"/>
          <w:szCs w:val="31"/>
          <w:color w:val="auto"/>
        </w:rPr>
        <w:t>个项目实行绩效目标管理，涉及财政性</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1878965</wp:posOffset>
            </wp:positionH>
            <wp:positionV relativeFrom="paragraph">
              <wp:posOffset>-36195</wp:posOffset>
            </wp:positionV>
            <wp:extent cx="403860" cy="1079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403860" cy="10795"/>
                    </a:xfrm>
                    <a:prstGeom prst="rect">
                      <a:avLst/>
                    </a:prstGeom>
                    <a:noFill/>
                  </pic:spPr>
                </pic:pic>
              </a:graphicData>
            </a:graphic>
          </wp:anchor>
        </w:drawing>
      </w:r>
    </w:p>
    <w:p>
      <w:pPr>
        <w:spacing w:after="0" w:line="138" w:lineRule="exact"/>
        <w:rPr>
          <w:sz w:val="20"/>
          <w:szCs w:val="20"/>
          <w:color w:val="auto"/>
        </w:rPr>
      </w:pPr>
    </w:p>
    <w:p>
      <w:pPr>
        <w:ind w:left="40"/>
        <w:spacing w:after="0" w:line="423" w:lineRule="exact"/>
        <w:tabs>
          <w:tab w:leader="none" w:pos="1900" w:val="left"/>
        </w:tabs>
        <w:rPr>
          <w:sz w:val="20"/>
          <w:szCs w:val="20"/>
          <w:color w:val="auto"/>
        </w:rPr>
      </w:pPr>
      <w:r>
        <w:rPr>
          <w:rFonts w:ascii="微软雅黑" w:cs="微软雅黑" w:eastAsia="微软雅黑" w:hAnsi="微软雅黑"/>
          <w:sz w:val="32"/>
          <w:szCs w:val="32"/>
          <w:color w:val="auto"/>
        </w:rPr>
        <w:t>资金合计</w:t>
      </w:r>
      <w:r>
        <w:rPr>
          <w:rFonts w:ascii="Times New Roman" w:cs="Times New Roman" w:eastAsia="Times New Roman" w:hAnsi="Times New Roman"/>
          <w:sz w:val="32"/>
          <w:szCs w:val="32"/>
          <w:color w:val="auto"/>
        </w:rPr>
        <w:t xml:space="preserve"> 0</w:t>
      </w:r>
      <w:r>
        <w:rPr>
          <w:sz w:val="20"/>
          <w:szCs w:val="20"/>
          <w:color w:val="auto"/>
        </w:rPr>
        <w:tab/>
      </w:r>
      <w:r>
        <w:rPr>
          <w:rFonts w:ascii="微软雅黑" w:cs="微软雅黑" w:eastAsia="微软雅黑" w:hAnsi="微软雅黑"/>
          <w:sz w:val="31"/>
          <w:szCs w:val="31"/>
          <w:color w:val="auto"/>
        </w:rPr>
        <w:t>万元。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822960</wp:posOffset>
            </wp:positionH>
            <wp:positionV relativeFrom="paragraph">
              <wp:posOffset>-36195</wp:posOffset>
            </wp:positionV>
            <wp:extent cx="401955" cy="1079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401955" cy="10795"/>
                    </a:xfrm>
                    <a:prstGeom prst="rect">
                      <a:avLst/>
                    </a:prstGeom>
                    <a:noFill/>
                  </pic:spPr>
                </pic:pic>
              </a:graphicData>
            </a:graphic>
          </wp:anchor>
        </w:drawing>
      </w:r>
    </w:p>
    <w:p>
      <w:pPr>
        <w:spacing w:after="0" w:line="136" w:lineRule="exact"/>
        <w:rPr>
          <w:sz w:val="20"/>
          <w:szCs w:val="20"/>
          <w:color w:val="auto"/>
        </w:rPr>
      </w:pPr>
    </w:p>
    <w:p>
      <w:pPr>
        <w:ind w:left="660" w:right="3626"/>
        <w:spacing w:after="0" w:line="495" w:lineRule="exact"/>
        <w:rPr>
          <w:sz w:val="20"/>
          <w:szCs w:val="20"/>
          <w:color w:val="auto"/>
        </w:rPr>
      </w:pPr>
      <w:r>
        <w:rPr>
          <w:rFonts w:ascii="微软雅黑" w:cs="微软雅黑" w:eastAsia="微软雅黑" w:hAnsi="微软雅黑"/>
          <w:sz w:val="31"/>
          <w:szCs w:val="31"/>
          <w:color w:val="auto"/>
        </w:rPr>
        <w:t>（二）国有资本经营预算收支情况本单位无国有资本经营预算收支。</w:t>
      </w:r>
    </w:p>
    <w:p>
      <w:pPr>
        <w:sectPr>
          <w:pgSz w:w="11900" w:h="16838" w:orient="portrait"/>
          <w:cols w:equalWidth="0" w:num="1">
            <w:col w:w="9026"/>
          </w:cols>
          <w:pgMar w:left="1440" w:top="1440" w:right="1440" w:bottom="9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20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20" w:name="page21"/>
    <w:bookmarkEnd w:id="20"/>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4" w:lineRule="exact"/>
        <w:rPr>
          <w:sz w:val="20"/>
          <w:szCs w:val="20"/>
          <w:color w:val="auto"/>
        </w:rPr>
      </w:pPr>
    </w:p>
    <w:p>
      <w:pPr>
        <w:jc w:val="center"/>
        <w:ind w:left="2960"/>
        <w:spacing w:after="0" w:line="476" w:lineRule="exact"/>
        <w:tabs>
          <w:tab w:leader="none" w:pos="340" w:val="left"/>
        </w:tabs>
        <w:rPr>
          <w:sz w:val="20"/>
          <w:szCs w:val="20"/>
          <w:color w:val="auto"/>
        </w:rPr>
      </w:pPr>
      <w:r>
        <w:rPr>
          <w:rFonts w:ascii="微软雅黑" w:cs="微软雅黑" w:eastAsia="微软雅黑" w:hAnsi="微软雅黑"/>
          <w:sz w:val="36"/>
          <w:szCs w:val="36"/>
          <w:color w:val="auto"/>
        </w:rPr>
        <w:t>第四部分</w:t>
        <w:tab/>
        <w:t>名词解释</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both"/>
        <w:ind w:left="140" w:right="6" w:firstLine="629"/>
        <w:spacing w:after="0" w:line="484" w:lineRule="exact"/>
        <w:rPr>
          <w:sz w:val="20"/>
          <w:szCs w:val="20"/>
          <w:color w:val="auto"/>
        </w:rPr>
      </w:pPr>
      <w:r>
        <w:rPr>
          <w:rFonts w:ascii="微软雅黑" w:cs="微软雅黑" w:eastAsia="微软雅黑" w:hAnsi="微软雅黑"/>
          <w:sz w:val="32"/>
          <w:szCs w:val="32"/>
          <w:color w:val="auto"/>
        </w:rPr>
        <w:t>一、财政拨款：指一般公共预算财政拨款和政府性基金预算财政拨款。</w:t>
      </w:r>
    </w:p>
    <w:p>
      <w:pPr>
        <w:spacing w:after="0" w:line="151" w:lineRule="exact"/>
        <w:rPr>
          <w:sz w:val="20"/>
          <w:szCs w:val="20"/>
          <w:color w:val="auto"/>
        </w:rPr>
      </w:pPr>
    </w:p>
    <w:p>
      <w:pPr>
        <w:jc w:val="both"/>
        <w:ind w:left="140" w:right="6" w:firstLine="629"/>
        <w:spacing w:after="0" w:line="486" w:lineRule="exact"/>
        <w:rPr>
          <w:sz w:val="20"/>
          <w:szCs w:val="20"/>
          <w:color w:val="auto"/>
        </w:rPr>
      </w:pPr>
      <w:r>
        <w:rPr>
          <w:rFonts w:ascii="微软雅黑" w:cs="微软雅黑" w:eastAsia="微软雅黑" w:hAnsi="微软雅黑"/>
          <w:sz w:val="32"/>
          <w:szCs w:val="32"/>
          <w:color w:val="auto"/>
        </w:rPr>
        <w:t>二、一般公共预算：包括公共财政拨款（补助）资金、专项收入。</w:t>
      </w:r>
    </w:p>
    <w:p>
      <w:pPr>
        <w:spacing w:after="0" w:line="149" w:lineRule="exact"/>
        <w:rPr>
          <w:sz w:val="20"/>
          <w:szCs w:val="20"/>
          <w:color w:val="auto"/>
        </w:rPr>
      </w:pPr>
    </w:p>
    <w:p>
      <w:pPr>
        <w:jc w:val="both"/>
        <w:ind w:left="140" w:right="6" w:firstLine="629"/>
        <w:spacing w:after="0" w:line="484" w:lineRule="exact"/>
        <w:rPr>
          <w:sz w:val="20"/>
          <w:szCs w:val="20"/>
          <w:color w:val="auto"/>
        </w:rPr>
      </w:pPr>
      <w:r>
        <w:rPr>
          <w:rFonts w:ascii="微软雅黑" w:cs="微软雅黑" w:eastAsia="微软雅黑" w:hAnsi="微软雅黑"/>
          <w:sz w:val="32"/>
          <w:szCs w:val="32"/>
          <w:color w:val="auto"/>
        </w:rPr>
        <w:t>三、财政专户管理资金：包括专户管理行政事业性收费（主要是教育收费）、其他非税收入。</w:t>
      </w:r>
    </w:p>
    <w:p>
      <w:pPr>
        <w:spacing w:after="0" w:line="153" w:lineRule="exact"/>
        <w:rPr>
          <w:sz w:val="20"/>
          <w:szCs w:val="20"/>
          <w:color w:val="auto"/>
        </w:rPr>
      </w:pPr>
    </w:p>
    <w:p>
      <w:pPr>
        <w:ind w:left="780" w:right="6"/>
        <w:spacing w:after="0" w:line="485" w:lineRule="exact"/>
        <w:rPr>
          <w:sz w:val="20"/>
          <w:szCs w:val="20"/>
          <w:color w:val="auto"/>
        </w:rPr>
      </w:pPr>
      <w:r>
        <w:rPr>
          <w:rFonts w:ascii="微软雅黑" w:cs="微软雅黑" w:eastAsia="微软雅黑" w:hAnsi="微软雅黑"/>
          <w:sz w:val="31"/>
          <w:szCs w:val="31"/>
          <w:color w:val="auto"/>
        </w:rPr>
        <w:t>四、其他资金：包括事业收入、经营收入、其他收入等。五、基本支出：指为保障机构正常运转、完成工作任务而发</w:t>
      </w:r>
    </w:p>
    <w:p>
      <w:pPr>
        <w:spacing w:after="0" w:line="138" w:lineRule="exact"/>
        <w:rPr>
          <w:sz w:val="20"/>
          <w:szCs w:val="20"/>
          <w:color w:val="auto"/>
        </w:rPr>
      </w:pPr>
    </w:p>
    <w:p>
      <w:pPr>
        <w:ind w:left="140"/>
        <w:spacing w:after="0" w:line="423" w:lineRule="exact"/>
        <w:rPr>
          <w:sz w:val="20"/>
          <w:szCs w:val="20"/>
          <w:color w:val="auto"/>
        </w:rPr>
      </w:pPr>
      <w:r>
        <w:rPr>
          <w:rFonts w:ascii="微软雅黑" w:cs="微软雅黑" w:eastAsia="微软雅黑" w:hAnsi="微软雅黑"/>
          <w:sz w:val="32"/>
          <w:szCs w:val="32"/>
          <w:color w:val="auto"/>
        </w:rPr>
        <w:t>生的人员支出和公用支出。</w:t>
      </w:r>
    </w:p>
    <w:p>
      <w:pPr>
        <w:spacing w:after="0" w:line="151" w:lineRule="exact"/>
        <w:rPr>
          <w:sz w:val="20"/>
          <w:szCs w:val="20"/>
          <w:color w:val="auto"/>
        </w:rPr>
      </w:pPr>
    </w:p>
    <w:p>
      <w:pPr>
        <w:jc w:val="both"/>
        <w:ind w:left="140" w:right="6" w:firstLine="629"/>
        <w:spacing w:after="0" w:line="484" w:lineRule="exact"/>
        <w:rPr>
          <w:sz w:val="20"/>
          <w:szCs w:val="20"/>
          <w:color w:val="auto"/>
        </w:rPr>
      </w:pPr>
      <w:r>
        <w:rPr>
          <w:rFonts w:ascii="微软雅黑" w:cs="微软雅黑" w:eastAsia="微软雅黑" w:hAnsi="微软雅黑"/>
          <w:sz w:val="32"/>
          <w:szCs w:val="32"/>
          <w:color w:val="auto"/>
        </w:rPr>
        <w:t>六、项目支出：指在基本支出之外为完成特定工作任务和事业发展目标所发生的支出。</w:t>
      </w:r>
    </w:p>
    <w:p>
      <w:pPr>
        <w:spacing w:after="0" w:line="151" w:lineRule="exact"/>
        <w:rPr>
          <w:sz w:val="20"/>
          <w:szCs w:val="20"/>
          <w:color w:val="auto"/>
        </w:rPr>
      </w:pPr>
    </w:p>
    <w:p>
      <w:pPr>
        <w:jc w:val="both"/>
        <w:ind w:left="140" w:right="6" w:firstLine="629"/>
        <w:spacing w:after="0" w:line="486" w:lineRule="exact"/>
        <w:rPr>
          <w:sz w:val="20"/>
          <w:szCs w:val="20"/>
          <w:color w:val="auto"/>
        </w:rPr>
      </w:pPr>
      <w:r>
        <w:rPr>
          <w:rFonts w:ascii="微软雅黑" w:cs="微软雅黑" w:eastAsia="微软雅黑" w:hAnsi="微软雅黑"/>
          <w:sz w:val="32"/>
          <w:szCs w:val="32"/>
          <w:color w:val="auto"/>
        </w:rPr>
        <w:t>七、单位预留机动经费：指预算单位年初预留用于年度执行中增人、增资等不可预见支出的经费。</w:t>
      </w:r>
    </w:p>
    <w:p>
      <w:pPr>
        <w:spacing w:after="0" w:line="149" w:lineRule="exact"/>
        <w:rPr>
          <w:sz w:val="20"/>
          <w:szCs w:val="20"/>
          <w:color w:val="auto"/>
        </w:rPr>
      </w:pPr>
    </w:p>
    <w:p>
      <w:pPr>
        <w:jc w:val="both"/>
        <w:ind w:left="140" w:right="6" w:firstLine="629"/>
        <w:spacing w:after="0" w:line="539" w:lineRule="exact"/>
        <w:rPr>
          <w:sz w:val="20"/>
          <w:szCs w:val="20"/>
          <w:color w:val="auto"/>
        </w:rPr>
      </w:pPr>
      <w:r>
        <w:rPr>
          <w:rFonts w:ascii="微软雅黑" w:cs="微软雅黑" w:eastAsia="微软雅黑" w:hAnsi="微软雅黑"/>
          <w:sz w:val="32"/>
          <w:szCs w:val="32"/>
          <w:color w:val="auto"/>
        </w:rPr>
        <w:t>八、“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sectPr>
          <w:pgSz w:w="11900" w:h="16838" w:orient="portrait"/>
          <w:cols w:equalWidth="0" w:num="1">
            <w:col w:w="9026"/>
          </w:cols>
          <w:pgMar w:left="1440" w:top="1440" w:right="1440" w:bottom="959" w:gutter="0" w:footer="0" w:header="0"/>
        </w:sectPr>
      </w:pPr>
    </w:p>
    <w:p>
      <w:pPr>
        <w:spacing w:after="0" w:line="160" w:lineRule="exact"/>
        <w:rPr>
          <w:sz w:val="20"/>
          <w:szCs w:val="20"/>
          <w:color w:val="auto"/>
        </w:rPr>
      </w:pPr>
    </w:p>
    <w:p>
      <w:pPr>
        <w:ind w:left="750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21 </w:t>
      </w:r>
      <w:r>
        <w:rPr>
          <w:rFonts w:ascii="微软雅黑" w:cs="微软雅黑" w:eastAsia="微软雅黑" w:hAnsi="微软雅黑"/>
          <w:sz w:val="28"/>
          <w:szCs w:val="28"/>
          <w:color w:val="auto"/>
        </w:rPr>
        <w:t>—</w:t>
      </w:r>
    </w:p>
    <w:p>
      <w:pPr>
        <w:sectPr>
          <w:pgSz w:w="11900" w:h="16838" w:orient="portrait"/>
          <w:cols w:equalWidth="0" w:num="1">
            <w:col w:w="9026"/>
          </w:cols>
          <w:pgMar w:left="1440" w:top="1440" w:right="1440" w:bottom="959" w:gutter="0" w:footer="0" w:header="0"/>
          <w:type w:val="continuous"/>
        </w:sectPr>
      </w:pPr>
    </w:p>
    <w:bookmarkStart w:id="21" w:name="page22"/>
    <w:bookmarkEnd w:id="21"/>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both"/>
        <w:ind w:left="40" w:right="126" w:firstLine="631"/>
        <w:spacing w:after="0" w:line="551" w:lineRule="exact"/>
        <w:rPr>
          <w:sz w:val="20"/>
          <w:szCs w:val="20"/>
          <w:color w:val="auto"/>
        </w:rPr>
      </w:pPr>
      <w:r>
        <w:rPr>
          <w:rFonts w:ascii="微软雅黑" w:cs="微软雅黑" w:eastAsia="微软雅黑" w:hAnsi="微软雅黑"/>
          <w:sz w:val="32"/>
          <w:szCs w:val="32"/>
          <w:color w:val="auto"/>
        </w:rPr>
        <w:t>九、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sectPr>
          <w:pgSz w:w="11900" w:h="16838" w:orient="portrait"/>
          <w:cols w:equalWidth="0" w:num="1">
            <w:col w:w="9026"/>
          </w:cols>
          <w:pgMar w:left="1440" w:top="1440" w:right="1440" w:bottom="9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ind w:left="360"/>
        <w:spacing w:after="0" w:line="370" w:lineRule="exact"/>
        <w:rPr>
          <w:sz w:val="20"/>
          <w:szCs w:val="20"/>
          <w:color w:val="auto"/>
        </w:rPr>
      </w:pPr>
      <w:r>
        <w:rPr>
          <w:rFonts w:ascii="微软雅黑" w:cs="微软雅黑" w:eastAsia="微软雅黑" w:hAnsi="微软雅黑"/>
          <w:sz w:val="28"/>
          <w:szCs w:val="28"/>
          <w:color w:val="auto"/>
        </w:rPr>
        <w:t>—</w:t>
      </w:r>
      <w:r>
        <w:rPr>
          <w:rFonts w:ascii="Times New Roman" w:cs="Times New Roman" w:eastAsia="Times New Roman" w:hAnsi="Times New Roman"/>
          <w:sz w:val="28"/>
          <w:szCs w:val="28"/>
          <w:color w:val="auto"/>
        </w:rPr>
        <w:t xml:space="preserve"> 22 </w:t>
      </w:r>
      <w:r>
        <w:rPr>
          <w:rFonts w:ascii="微软雅黑" w:cs="微软雅黑" w:eastAsia="微软雅黑" w:hAnsi="微软雅黑"/>
          <w:sz w:val="28"/>
          <w:szCs w:val="28"/>
          <w:color w:val="auto"/>
        </w:rPr>
        <w:t>—</w:t>
      </w:r>
    </w:p>
    <w:sectPr>
      <w:pgSz w:w="11900" w:h="16838" w:orient="portrait"/>
      <w:cols w:equalWidth="0" w:num="1">
        <w:col w:w="9026"/>
      </w:cols>
      <w:pgMar w:left="1440" w:top="1440" w:right="1440" w:bottom="95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5F90"/>
    <w:multiLevelType w:val="hybridMultilevel"/>
    <w:lvl w:ilvl="0">
      <w:lvlJc w:val="left"/>
      <w:lvlText w:val="村"/>
      <w:numFmt w:val="bullet"/>
      <w:start w:val="1"/>
    </w:lvl>
  </w:abstractNum>
  <w:abstractNum w:abstractNumId="1">
    <w:nsid w:val="1649"/>
    <w:multiLevelType w:val="hybridMultilevel"/>
    <w:lvl w:ilvl="0">
      <w:lvlJc w:val="left"/>
      <w:lvlText w:val="费"/>
      <w:numFmt w:val="bullet"/>
      <w:start w:val="1"/>
    </w:lvl>
  </w:abstractNum>
  <w:abstractNum w:abstractNumId="2">
    <w:nsid w:val="6DF1"/>
    <w:multiLevelType w:val="hybridMultilevel"/>
    <w:lvl w:ilvl="0">
      <w:lvlJc w:val="left"/>
      <w:lvlText w:val="%1"/>
      <w:numFmt w:val="decimal"/>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2018-05-14T11:47:09Z</dcterms:created>
  <dcterms:modified xsi:type="dcterms:W3CDTF">2018-05-14T11:47:09Z</dcterms:modified>
</cp:coreProperties>
</file>