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10" w:rsidRDefault="001A10A0" w:rsidP="00537A89">
      <w:pPr>
        <w:jc w:val="center"/>
        <w:rPr>
          <w:rStyle w:val="a3"/>
          <w:rFonts w:ascii="微软雅黑" w:eastAsia="微软雅黑" w:hAnsi="微软雅黑"/>
          <w:color w:val="222222"/>
          <w:sz w:val="27"/>
          <w:szCs w:val="27"/>
        </w:rPr>
      </w:pPr>
      <w:r>
        <w:rPr>
          <w:rStyle w:val="a3"/>
          <w:rFonts w:ascii="微软雅黑" w:eastAsia="微软雅黑" w:hAnsi="微软雅黑" w:hint="eastAsia"/>
          <w:color w:val="222222"/>
          <w:sz w:val="27"/>
          <w:szCs w:val="27"/>
        </w:rPr>
        <w:t>国务院办公厅关于</w:t>
      </w:r>
      <w:bookmarkStart w:id="0" w:name="_GoBack"/>
      <w:bookmarkEnd w:id="0"/>
      <w:r>
        <w:rPr>
          <w:rStyle w:val="a3"/>
          <w:rFonts w:ascii="微软雅黑" w:eastAsia="微软雅黑" w:hAnsi="微软雅黑" w:hint="eastAsia"/>
          <w:color w:val="222222"/>
          <w:sz w:val="27"/>
          <w:szCs w:val="27"/>
        </w:rPr>
        <w:t>促进全域旅游发展的指导意见</w:t>
      </w:r>
    </w:p>
    <w:p w:rsidR="001A10A0" w:rsidRDefault="001A10A0">
      <w:pPr>
        <w:rPr>
          <w:rStyle w:val="a3"/>
          <w:rFonts w:ascii="微软雅黑" w:eastAsia="微软雅黑" w:hAnsi="微软雅黑"/>
          <w:color w:val="222222"/>
          <w:sz w:val="27"/>
          <w:szCs w:val="27"/>
        </w:rPr>
      </w:pPr>
    </w:p>
    <w:p w:rsidR="001A10A0" w:rsidRDefault="001A10A0" w:rsidP="001A10A0">
      <w:pPr>
        <w:pStyle w:val="a4"/>
        <w:spacing w:before="375" w:beforeAutospacing="0" w:after="375" w:afterAutospacing="0" w:line="486" w:lineRule="atLeast"/>
        <w:ind w:firstLine="480"/>
        <w:jc w:val="center"/>
        <w:rPr>
          <w:rFonts w:ascii="微软雅黑" w:eastAsia="微软雅黑" w:hAnsi="微软雅黑"/>
          <w:color w:val="222222"/>
          <w:sz w:val="27"/>
          <w:szCs w:val="27"/>
        </w:rPr>
      </w:pPr>
      <w:r>
        <w:rPr>
          <w:rFonts w:ascii="微软雅黑" w:eastAsia="微软雅黑" w:hAnsi="微软雅黑" w:hint="eastAsia"/>
          <w:color w:val="222222"/>
          <w:sz w:val="27"/>
          <w:szCs w:val="27"/>
        </w:rPr>
        <w:t>国办发〔2018〕15号</w:t>
      </w:r>
    </w:p>
    <w:p w:rsidR="001A10A0" w:rsidRDefault="001A10A0" w:rsidP="001A10A0">
      <w:pPr>
        <w:pStyle w:val="a4"/>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各省、自治区、直辖市人民政府，国务院各部委、各直属机构：</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旅游是发展经济、增加就业和满足人民日益增长的美好生活需要的有效手段，旅游业是提高人民生活水平的重要产业。近年来，我国旅游经济快速增长，产业格局日趋完善，市场规模品质同步提升，旅游业已成为国民经济的战略性支柱产业。但是，随着大众旅游时代到来，我国旅游有效供给不足、市场秩序不规范、体制机制不完善等问题日益凸显。发展全域旅游，将一定区域作为完整旅游目的地，以旅游业为优势产业，统一规划布局、优化公共服务、推进产业融合、加强综合管理、实施系统营销，有利于不断提升旅游业现代化、集约化、品质化、国际化水平，更好满足旅游消费需求。为指导各地促进全域旅游发展，经国务院同意，现提出以下意见。</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一、总体要求</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（一）指导思想。</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全面贯彻党的十九大精神，以习近平新时代中国特色社会主义思想为指导，认真落实党中央、国务院决策部署，统筹推进“五位一体”总</w:t>
      </w:r>
      <w:r>
        <w:rPr>
          <w:rFonts w:ascii="微软雅黑" w:eastAsia="微软雅黑" w:hAnsi="微软雅黑" w:hint="eastAsia"/>
          <w:color w:val="222222"/>
          <w:sz w:val="27"/>
          <w:szCs w:val="27"/>
        </w:rPr>
        <w:lastRenderedPageBreak/>
        <w:t>体布局和协调推进“四个全面”战略布局，牢固树立和贯彻落实新发展理念，加快旅游供给侧结构性改革，着力推动旅游业从门票经济向产业经济转变，从粗放低效方式向精细高效方式转变，从封闭的旅游自循环向开放的“旅游+”转变，从企业单打独享向社会共建共享转变，从景区内部管理向全面依法治理转变，从部门行为向政府统筹推进转变，从单一景点景区建设向综合目的地服务转变。</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（二）基本原则。</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统筹协调，融合发展。把促进全域旅游发展作为推动经济社会发展的重要抓手，从区域发展全局出发，统一规划，整合资源，凝聚全域旅游发展新合力。大力推进“旅游+”，促进产业融合、</w:t>
      </w:r>
      <w:proofErr w:type="gramStart"/>
      <w:r>
        <w:rPr>
          <w:rFonts w:ascii="微软雅黑" w:eastAsia="微软雅黑" w:hAnsi="微软雅黑" w:hint="eastAsia"/>
          <w:color w:val="222222"/>
          <w:sz w:val="27"/>
          <w:szCs w:val="27"/>
        </w:rPr>
        <w:t>产城融合</w:t>
      </w:r>
      <w:proofErr w:type="gramEnd"/>
      <w:r>
        <w:rPr>
          <w:rFonts w:ascii="微软雅黑" w:eastAsia="微软雅黑" w:hAnsi="微软雅黑" w:hint="eastAsia"/>
          <w:color w:val="222222"/>
          <w:sz w:val="27"/>
          <w:szCs w:val="27"/>
        </w:rPr>
        <w:t>，全面增强旅游发展新功能，使发展成果惠及各方，构建全域旅游共建共享新格局。</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因地制宜，绿色发展。注重产品、设施与项目的特色，不搞一个模式，防止千城一面、千村一面、</w:t>
      </w:r>
      <w:proofErr w:type="gramStart"/>
      <w:r>
        <w:rPr>
          <w:rFonts w:ascii="微软雅黑" w:eastAsia="微软雅黑" w:hAnsi="微软雅黑" w:hint="eastAsia"/>
          <w:color w:val="222222"/>
          <w:sz w:val="27"/>
          <w:szCs w:val="27"/>
        </w:rPr>
        <w:t>千景一面</w:t>
      </w:r>
      <w:proofErr w:type="gramEnd"/>
      <w:r>
        <w:rPr>
          <w:rFonts w:ascii="微软雅黑" w:eastAsia="微软雅黑" w:hAnsi="微软雅黑" w:hint="eastAsia"/>
          <w:color w:val="222222"/>
          <w:sz w:val="27"/>
          <w:szCs w:val="27"/>
        </w:rPr>
        <w:t>，推行各具特色、差异化推进的全域旅游发展新方式。牢固树立绿水青山就是金山银山理念，坚持保护优先，合理有序开发，防止破坏环境，摒弃盲目开发，实现经济效益、社会效益、生态效益相互促进、共同提升。</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改革创新，示范引导。突出目标导向和问题导向，努力破除制约旅游发展的瓶颈与障碍，不断完善全域旅游发展的体制机制、政策措施、</w:t>
      </w:r>
      <w:r>
        <w:rPr>
          <w:rFonts w:ascii="微软雅黑" w:eastAsia="微软雅黑" w:hAnsi="微软雅黑" w:hint="eastAsia"/>
          <w:color w:val="222222"/>
          <w:sz w:val="27"/>
          <w:szCs w:val="27"/>
        </w:rPr>
        <w:lastRenderedPageBreak/>
        <w:t>产业体系。开展全域旅游示范区创建工作，打造全域旅游发展典型，形成可借鉴可推广的经验，树立全域旅游发展新标杆。</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（三）主要目标。</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旅游发展全域化。推进全域统筹规划、全域合理布局、全域服务提升、全域系统营销，构建良好自然生态环境、人文社会环境和放心旅游消费环境，实现全域宜</w:t>
      </w:r>
      <w:proofErr w:type="gramStart"/>
      <w:r>
        <w:rPr>
          <w:rFonts w:ascii="微软雅黑" w:eastAsia="微软雅黑" w:hAnsi="微软雅黑" w:hint="eastAsia"/>
          <w:color w:val="222222"/>
          <w:sz w:val="27"/>
          <w:szCs w:val="27"/>
        </w:rPr>
        <w:t>居宜业宜</w:t>
      </w:r>
      <w:proofErr w:type="gramEnd"/>
      <w:r>
        <w:rPr>
          <w:rFonts w:ascii="微软雅黑" w:eastAsia="微软雅黑" w:hAnsi="微软雅黑" w:hint="eastAsia"/>
          <w:color w:val="222222"/>
          <w:sz w:val="27"/>
          <w:szCs w:val="27"/>
        </w:rPr>
        <w:t>游。</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旅游供给品质化。加大旅游产业融合开放力度，提升科技水平、文化内涵、绿色含量，增加创意产品、体验产品、定制产品，发展融合新业态，提供更多精细化、差异化旅游产品和更加舒心、放心的旅游服务，增加有效供给。</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旅游治理规范化。加强组织领导，增强全社会参与意识，建立各部门联动、全社会参与的旅游综合协调机制。坚持依法治旅，创新管理机制，提升治理效能，形成综合产业综合抓的局面。</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旅游效益最大化。把旅游业作为经济社会发展的重要支撑，发挥旅游“</w:t>
      </w:r>
      <w:proofErr w:type="gramStart"/>
      <w:r>
        <w:rPr>
          <w:rFonts w:ascii="微软雅黑" w:eastAsia="微软雅黑" w:hAnsi="微软雅黑" w:hint="eastAsia"/>
          <w:color w:val="222222"/>
          <w:sz w:val="27"/>
          <w:szCs w:val="27"/>
        </w:rPr>
        <w:t>一</w:t>
      </w:r>
      <w:proofErr w:type="gramEnd"/>
      <w:r>
        <w:rPr>
          <w:rFonts w:ascii="微软雅黑" w:eastAsia="微软雅黑" w:hAnsi="微软雅黑" w:hint="eastAsia"/>
          <w:color w:val="222222"/>
          <w:sz w:val="27"/>
          <w:szCs w:val="27"/>
        </w:rPr>
        <w:t>业兴百业”的带动作用，促进传统产业提档升级，孵化一批新产业、新业态，不断提高旅游对经济和就业的综合贡献水平。</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二、推进融合发展，创新产品供给</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（四）推动旅游与城镇化、工业化和商贸业融合发展。建设美丽宜居村庄、旅游小镇、风情县城以及城市绿道、慢行系统，支持旅游综合体、主题功能区、中央</w:t>
      </w:r>
      <w:proofErr w:type="gramStart"/>
      <w:r>
        <w:rPr>
          <w:rFonts w:ascii="微软雅黑" w:eastAsia="微软雅黑" w:hAnsi="微软雅黑" w:hint="eastAsia"/>
          <w:color w:val="222222"/>
          <w:sz w:val="27"/>
          <w:szCs w:val="27"/>
        </w:rPr>
        <w:t>游憩区</w:t>
      </w:r>
      <w:proofErr w:type="gramEnd"/>
      <w:r>
        <w:rPr>
          <w:rFonts w:ascii="微软雅黑" w:eastAsia="微软雅黑" w:hAnsi="微软雅黑" w:hint="eastAsia"/>
          <w:color w:val="222222"/>
          <w:sz w:val="27"/>
          <w:szCs w:val="27"/>
        </w:rPr>
        <w:t>等建设。依托风景名胜区、历史文化名城名镇名村、特色景观旅游名镇、传统村落，探索名胜名城名镇名村“四名一体”全域旅游发展模式。利用工业园区、工业展示区、工业历史遗迹等开展工业旅游，发展旅游用品、户外休闲用品和旅游装备制造业。积极发展商务会展旅游，完善城市商业区旅游服务功能，开发具有自主知识产权和鲜明地方特色的时尚性、实用性、便携性旅游商品，增加旅游购物收入。</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（五）推动旅游与农业、林业、水利融合发展。大力发展观光农业、休闲农业，培育田园艺术景观、阳台农艺等创意农业，鼓励发展具备旅游功能的定制农业、会展农业、</w:t>
      </w:r>
      <w:proofErr w:type="gramStart"/>
      <w:r>
        <w:rPr>
          <w:rFonts w:ascii="微软雅黑" w:eastAsia="微软雅黑" w:hAnsi="微软雅黑" w:hint="eastAsia"/>
          <w:color w:val="222222"/>
          <w:sz w:val="27"/>
          <w:szCs w:val="27"/>
        </w:rPr>
        <w:t>众筹农业</w:t>
      </w:r>
      <w:proofErr w:type="gramEnd"/>
      <w:r>
        <w:rPr>
          <w:rFonts w:ascii="微软雅黑" w:eastAsia="微软雅黑" w:hAnsi="微软雅黑" w:hint="eastAsia"/>
          <w:color w:val="222222"/>
          <w:sz w:val="27"/>
          <w:szCs w:val="27"/>
        </w:rPr>
        <w:t>、家庭农场、家庭牧场等新型农业</w:t>
      </w:r>
      <w:proofErr w:type="gramStart"/>
      <w:r>
        <w:rPr>
          <w:rFonts w:ascii="微软雅黑" w:eastAsia="微软雅黑" w:hAnsi="微软雅黑" w:hint="eastAsia"/>
          <w:color w:val="222222"/>
          <w:sz w:val="27"/>
          <w:szCs w:val="27"/>
        </w:rPr>
        <w:t>业</w:t>
      </w:r>
      <w:proofErr w:type="gramEnd"/>
      <w:r>
        <w:rPr>
          <w:rFonts w:ascii="微软雅黑" w:eastAsia="微软雅黑" w:hAnsi="微软雅黑" w:hint="eastAsia"/>
          <w:color w:val="222222"/>
          <w:sz w:val="27"/>
          <w:szCs w:val="27"/>
        </w:rPr>
        <w:t>态，打造一二三产业融合发展的美丽休闲乡村。积极建设森林公园、湿地公园、沙漠公园、海洋公园，发展“森林人家”、“森林小镇”。科学合理利用水域和水利工程，发展观光、游憩、休闲度假等水利旅游。</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（六）推动旅游与交通、环保、国土、海洋、气象融合发展。加快建设自驾车房</w:t>
      </w:r>
      <w:proofErr w:type="gramStart"/>
      <w:r>
        <w:rPr>
          <w:rFonts w:ascii="微软雅黑" w:eastAsia="微软雅黑" w:hAnsi="微软雅黑" w:hint="eastAsia"/>
          <w:color w:val="222222"/>
          <w:sz w:val="27"/>
          <w:szCs w:val="27"/>
        </w:rPr>
        <w:t>车旅游</w:t>
      </w:r>
      <w:proofErr w:type="gramEnd"/>
      <w:r>
        <w:rPr>
          <w:rFonts w:ascii="微软雅黑" w:eastAsia="微软雅黑" w:hAnsi="微软雅黑" w:hint="eastAsia"/>
          <w:color w:val="222222"/>
          <w:sz w:val="27"/>
          <w:szCs w:val="27"/>
        </w:rPr>
        <w:t>营地，推广精品</w:t>
      </w:r>
      <w:proofErr w:type="gramStart"/>
      <w:r>
        <w:rPr>
          <w:rFonts w:ascii="微软雅黑" w:eastAsia="微软雅黑" w:hAnsi="微软雅黑" w:hint="eastAsia"/>
          <w:color w:val="222222"/>
          <w:sz w:val="27"/>
          <w:szCs w:val="27"/>
        </w:rPr>
        <w:t>自驾游线路</w:t>
      </w:r>
      <w:proofErr w:type="gramEnd"/>
      <w:r>
        <w:rPr>
          <w:rFonts w:ascii="微软雅黑" w:eastAsia="微软雅黑" w:hAnsi="微软雅黑" w:hint="eastAsia"/>
          <w:color w:val="222222"/>
          <w:sz w:val="27"/>
          <w:szCs w:val="27"/>
        </w:rPr>
        <w:t>，打造旅游风景道和铁路遗产、大型交通工程等特色交通旅游产品，积极发展邮轮游艇旅游、低空旅游。开发建设生态旅游区、天然氧吧、地质公园、矿山公园、气象公园以及山地旅游、海洋海岛旅游等产品，大力开发避暑避寒旅游产品，推动建设一批避暑避寒度假目的地。</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七）推动旅游与科技、教育、文化、卫生、体育融合发展。充分利用科技工程、科普场馆、科研设施等发展科技旅游。以弘扬社会主义核心价值观为主线发展红色旅游，积极开发爱国主义和革命传统教育、国情教育等</w:t>
      </w:r>
      <w:proofErr w:type="gramStart"/>
      <w:r>
        <w:rPr>
          <w:rFonts w:ascii="微软雅黑" w:eastAsia="微软雅黑" w:hAnsi="微软雅黑" w:hint="eastAsia"/>
          <w:color w:val="222222"/>
          <w:sz w:val="27"/>
          <w:szCs w:val="27"/>
        </w:rPr>
        <w:t>研</w:t>
      </w:r>
      <w:proofErr w:type="gramEnd"/>
      <w:r>
        <w:rPr>
          <w:rFonts w:ascii="微软雅黑" w:eastAsia="微软雅黑" w:hAnsi="微软雅黑" w:hint="eastAsia"/>
          <w:color w:val="222222"/>
          <w:sz w:val="27"/>
          <w:szCs w:val="27"/>
        </w:rPr>
        <w:t>学旅游产品。科学利用传统村落、文物遗迹及博物馆、纪念馆、美术馆、艺术馆、世界文化遗产、非物质文化遗产展示馆等文化场所开展文化、文物旅游，推动剧场、演艺、游乐、</w:t>
      </w:r>
      <w:proofErr w:type="gramStart"/>
      <w:r>
        <w:rPr>
          <w:rFonts w:ascii="微软雅黑" w:eastAsia="微软雅黑" w:hAnsi="微软雅黑" w:hint="eastAsia"/>
          <w:color w:val="222222"/>
          <w:sz w:val="27"/>
          <w:szCs w:val="27"/>
        </w:rPr>
        <w:t>动漫等</w:t>
      </w:r>
      <w:proofErr w:type="gramEnd"/>
      <w:r>
        <w:rPr>
          <w:rFonts w:ascii="微软雅黑" w:eastAsia="微软雅黑" w:hAnsi="微软雅黑" w:hint="eastAsia"/>
          <w:color w:val="222222"/>
          <w:sz w:val="27"/>
          <w:szCs w:val="27"/>
        </w:rPr>
        <w:t>产业与旅游业融合开展文化体验旅游。加快开发高端医疗、中医药特色、康复疗养、休闲养生等健康旅游。大力发展冰雪运动、山地户外运动、水上运动、汽车摩托车运动、航空运动、健身气功养生等体育旅游，将城市大型商场、有条件景区、开发区闲置空间、体育场馆、运动休闲特色小镇、连片美丽乡村打造成体育旅游综合体。</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八）提升旅游产品品质。深入挖掘历史文化、地域特色文化、民族民俗文化、传统农耕文化等，实施中国传统工艺振兴计划，提升传统工艺产品品质和旅游产品文化含量。积极利用新能源、新材料和新科技装备，提高旅游产品科技含量。推广资源循环利用、生态修复、无害化处理等生态技术，加强环境综合治理，提高旅游开发生态含量。</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（九）培育壮大市场主体。大力推进旅游领域大众创业、万众创新，开展</w:t>
      </w:r>
      <w:proofErr w:type="gramStart"/>
      <w:r>
        <w:rPr>
          <w:rFonts w:ascii="微软雅黑" w:eastAsia="微软雅黑" w:hAnsi="微软雅黑" w:hint="eastAsia"/>
          <w:color w:val="222222"/>
          <w:sz w:val="27"/>
          <w:szCs w:val="27"/>
        </w:rPr>
        <w:t>旅游创客行动</w:t>
      </w:r>
      <w:proofErr w:type="gramEnd"/>
      <w:r>
        <w:rPr>
          <w:rFonts w:ascii="微软雅黑" w:eastAsia="微软雅黑" w:hAnsi="微软雅黑" w:hint="eastAsia"/>
          <w:color w:val="222222"/>
          <w:sz w:val="27"/>
          <w:szCs w:val="27"/>
        </w:rPr>
        <w:t>，建设</w:t>
      </w:r>
      <w:proofErr w:type="gramStart"/>
      <w:r>
        <w:rPr>
          <w:rFonts w:ascii="微软雅黑" w:eastAsia="微软雅黑" w:hAnsi="微软雅黑" w:hint="eastAsia"/>
          <w:color w:val="222222"/>
          <w:sz w:val="27"/>
          <w:szCs w:val="27"/>
        </w:rPr>
        <w:t>旅游创客示范</w:t>
      </w:r>
      <w:proofErr w:type="gramEnd"/>
      <w:r>
        <w:rPr>
          <w:rFonts w:ascii="微软雅黑" w:eastAsia="微软雅黑" w:hAnsi="微软雅黑" w:hint="eastAsia"/>
          <w:color w:val="222222"/>
          <w:sz w:val="27"/>
          <w:szCs w:val="27"/>
        </w:rPr>
        <w:t>基地，加强政策引导和专业培训，促进旅游领域创业和就业。鼓励各类市场主体通过资源整合、改革重组、收购兼并、线上线下融合等投资旅游业，促进旅游投资主体多元化。培育和引进有竞争力的旅游骨干企业和大型旅游集团，促进规模化、品牌</w:t>
      </w:r>
      <w:r>
        <w:rPr>
          <w:rFonts w:ascii="微软雅黑" w:eastAsia="微软雅黑" w:hAnsi="微软雅黑" w:hint="eastAsia"/>
          <w:color w:val="222222"/>
          <w:sz w:val="27"/>
          <w:szCs w:val="27"/>
        </w:rPr>
        <w:lastRenderedPageBreak/>
        <w:t>化、网络化经营。落实中小旅游企业扶持政策，引导其向专业、精品、特色、创新方向发展，形成以旅游骨干企业为龙头、大中小旅游企业协调发展的格局。</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三、加强旅游服务，提升满意指数</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（十）以标准化提升服务品质。完善服务标准，加强涉旅行业从业人员培训，规范服务礼仪与服务流程，增强服务意识与服务能力，塑造规范专业、热情主动的旅游服务形象。</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一）以品牌化提高满意度。按照个性化需求，实施旅游服务质量标杆引领计划和服务承诺制度，建立优质旅游服务商名录，推出优质旅游服务品牌，开展以游客评价为主的旅游目的地评价，不断提高游客满意度。</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（十二）推进服务智能化。</w:t>
      </w:r>
      <w:proofErr w:type="gramStart"/>
      <w:r>
        <w:rPr>
          <w:rFonts w:ascii="微软雅黑" w:eastAsia="微软雅黑" w:hAnsi="微软雅黑" w:hint="eastAsia"/>
          <w:color w:val="222222"/>
          <w:sz w:val="27"/>
          <w:szCs w:val="27"/>
        </w:rPr>
        <w:t>涉旅场所</w:t>
      </w:r>
      <w:proofErr w:type="gramEnd"/>
      <w:r>
        <w:rPr>
          <w:rFonts w:ascii="微软雅黑" w:eastAsia="微软雅黑" w:hAnsi="微软雅黑" w:hint="eastAsia"/>
          <w:color w:val="222222"/>
          <w:sz w:val="27"/>
          <w:szCs w:val="27"/>
        </w:rPr>
        <w:t>实现免费</w:t>
      </w:r>
      <w:proofErr w:type="spellStart"/>
      <w:r>
        <w:rPr>
          <w:rFonts w:ascii="微软雅黑" w:eastAsia="微软雅黑" w:hAnsi="微软雅黑" w:hint="eastAsia"/>
          <w:color w:val="222222"/>
          <w:sz w:val="27"/>
          <w:szCs w:val="27"/>
        </w:rPr>
        <w:t>WiFi</w:t>
      </w:r>
      <w:proofErr w:type="spellEnd"/>
      <w:r>
        <w:rPr>
          <w:rFonts w:ascii="微软雅黑" w:eastAsia="微软雅黑" w:hAnsi="微软雅黑" w:hint="eastAsia"/>
          <w:color w:val="222222"/>
          <w:sz w:val="27"/>
          <w:szCs w:val="27"/>
        </w:rPr>
        <w:t>、通信信号、视频</w:t>
      </w:r>
      <w:proofErr w:type="gramStart"/>
      <w:r>
        <w:rPr>
          <w:rFonts w:ascii="微软雅黑" w:eastAsia="微软雅黑" w:hAnsi="微软雅黑" w:hint="eastAsia"/>
          <w:color w:val="222222"/>
          <w:sz w:val="27"/>
          <w:szCs w:val="27"/>
        </w:rPr>
        <w:t>监控全</w:t>
      </w:r>
      <w:proofErr w:type="gramEnd"/>
      <w:r>
        <w:rPr>
          <w:rFonts w:ascii="微软雅黑" w:eastAsia="微软雅黑" w:hAnsi="微软雅黑" w:hint="eastAsia"/>
          <w:color w:val="222222"/>
          <w:sz w:val="27"/>
          <w:szCs w:val="27"/>
        </w:rPr>
        <w:t>覆盖，主要旅游消费场所实现在线预订、网上支付，主要旅游区实现智能导游、电子讲解、实时信息推送，开发建设咨询、导</w:t>
      </w:r>
      <w:proofErr w:type="gramStart"/>
      <w:r>
        <w:rPr>
          <w:rFonts w:ascii="微软雅黑" w:eastAsia="微软雅黑" w:hAnsi="微软雅黑" w:hint="eastAsia"/>
          <w:color w:val="222222"/>
          <w:sz w:val="27"/>
          <w:szCs w:val="27"/>
        </w:rPr>
        <w:t>览</w:t>
      </w:r>
      <w:proofErr w:type="gramEnd"/>
      <w:r>
        <w:rPr>
          <w:rFonts w:ascii="微软雅黑" w:eastAsia="微软雅黑" w:hAnsi="微软雅黑" w:hint="eastAsia"/>
          <w:color w:val="222222"/>
          <w:sz w:val="27"/>
          <w:szCs w:val="27"/>
        </w:rPr>
        <w:t>、导游、导购、导航和分享评价等智能化旅游服务系统。</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（十三）推行旅游志愿服务。建立旅游志愿服务工作站，制定管理激励制度，开展志愿服务公益行动，提供文明引导、游览讲解、信息咨询和应急救援等服务，打造旅游志愿服务品牌。</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（十四）提升导游服务质量。加强导游队伍建设和权益保护，指导督促用人单位依法与导游签订劳动合同，落实导游</w:t>
      </w:r>
      <w:proofErr w:type="gramStart"/>
      <w:r>
        <w:rPr>
          <w:rFonts w:ascii="微软雅黑" w:eastAsia="微软雅黑" w:hAnsi="微软雅黑" w:hint="eastAsia"/>
          <w:color w:val="222222"/>
          <w:sz w:val="27"/>
          <w:szCs w:val="27"/>
        </w:rPr>
        <w:t>薪</w:t>
      </w:r>
      <w:proofErr w:type="gramEnd"/>
      <w:r>
        <w:rPr>
          <w:rFonts w:ascii="微软雅黑" w:eastAsia="微软雅黑" w:hAnsi="微软雅黑" w:hint="eastAsia"/>
          <w:color w:val="222222"/>
          <w:sz w:val="27"/>
          <w:szCs w:val="27"/>
        </w:rPr>
        <w:t>酬和社会保险制度，明确用人单位与导游的权利义务，构建和谐稳定的劳动关系，为持续提升导游服务质量奠定坚实基础。全面开展导游培训，组织导游服务技能竞赛，建设导游服务网络平台，切实提高导游服务水平。</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四、加强基础配套，提升公共服务</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五）扎实推进“厕所革命”。加强规划引导、科学布局和配套设施建设，提高城乡公厕管理维护水平，因地制宜推进农村“厕所革命”。加大中央预算内资金、旅游发展基金和地方各级政府投资对“厕所革命”的支持力度，加强厕所技术攻关和科技支撑，全面开展文明用厕宣传教育。在重要旅游活动场所设置第三卫生间，做到主要旅游景区、旅游线路以及客运列车、车站等场所厕所数量充足、干净卫生、实用免费、管理有效。</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（十六）构建畅达便捷交通网络。完善综合交通运输体系，加快新建或改建支线机场和通用机场，优化旅游旺季以及</w:t>
      </w:r>
      <w:proofErr w:type="gramStart"/>
      <w:r>
        <w:rPr>
          <w:rFonts w:ascii="微软雅黑" w:eastAsia="微软雅黑" w:hAnsi="微软雅黑" w:hint="eastAsia"/>
          <w:color w:val="222222"/>
          <w:sz w:val="27"/>
          <w:szCs w:val="27"/>
        </w:rPr>
        <w:t>通重点</w:t>
      </w:r>
      <w:proofErr w:type="gramEnd"/>
      <w:r>
        <w:rPr>
          <w:rFonts w:ascii="微软雅黑" w:eastAsia="微软雅黑" w:hAnsi="微软雅黑" w:hint="eastAsia"/>
          <w:color w:val="222222"/>
          <w:sz w:val="27"/>
          <w:szCs w:val="27"/>
        </w:rPr>
        <w:t>客源地与目的地的航班配置。改善公路通达条件，提高旅游景区可进入性，推进干线公路与重要景区连接，强化旅游客运、城市</w:t>
      </w:r>
      <w:proofErr w:type="gramStart"/>
      <w:r>
        <w:rPr>
          <w:rFonts w:ascii="微软雅黑" w:eastAsia="微软雅黑" w:hAnsi="微软雅黑" w:hint="eastAsia"/>
          <w:color w:val="222222"/>
          <w:sz w:val="27"/>
          <w:szCs w:val="27"/>
        </w:rPr>
        <w:t>公交对</w:t>
      </w:r>
      <w:proofErr w:type="gramEnd"/>
      <w:r>
        <w:rPr>
          <w:rFonts w:ascii="微软雅黑" w:eastAsia="微软雅黑" w:hAnsi="微软雅黑" w:hint="eastAsia"/>
          <w:color w:val="222222"/>
          <w:sz w:val="27"/>
          <w:szCs w:val="27"/>
        </w:rPr>
        <w:t>旅游景区、景点的服务保障，推进城市绿道、骑行专线、登山步道、慢行系统、交通驿站等旅游休闲设施建设，打造具有通达、游憩、体验、运动、健身、文化、教育等复合功能的主题旅游线路。鼓励在国省干线公路和通景区公路沿</w:t>
      </w:r>
      <w:r>
        <w:rPr>
          <w:rFonts w:ascii="微软雅黑" w:eastAsia="微软雅黑" w:hAnsi="微软雅黑" w:hint="eastAsia"/>
          <w:color w:val="222222"/>
          <w:sz w:val="27"/>
          <w:szCs w:val="27"/>
        </w:rPr>
        <w:lastRenderedPageBreak/>
        <w:t>线增设观景台、自驾车房车营地和公路服务区等设施，推动高速公路服务区向集交通、旅游、生态等服务于一体的复合型服务场所转型升级。</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七）完善集散咨询服务体系。继续建设提升景区服务中心，加快建设全域旅游集散中心，在商业街区、交通枢纽、景点景区等游客集聚区设立旅游咨询服务中心，有效提供景区、线路、交通、气象、海洋、安全、医疗急救等信息与服务。</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（十八）规范完善旅游引导标识系统。建立位置科学、布局合理、指向清晰的旅游引导标识体系，</w:t>
      </w:r>
      <w:proofErr w:type="gramStart"/>
      <w:r>
        <w:rPr>
          <w:rFonts w:ascii="微软雅黑" w:eastAsia="微软雅黑" w:hAnsi="微软雅黑" w:hint="eastAsia"/>
          <w:color w:val="222222"/>
          <w:sz w:val="27"/>
          <w:szCs w:val="27"/>
        </w:rPr>
        <w:t>重点涉旅场所</w:t>
      </w:r>
      <w:proofErr w:type="gramEnd"/>
      <w:r>
        <w:rPr>
          <w:rFonts w:ascii="微软雅黑" w:eastAsia="微软雅黑" w:hAnsi="微软雅黑" w:hint="eastAsia"/>
          <w:color w:val="222222"/>
          <w:sz w:val="27"/>
          <w:szCs w:val="27"/>
        </w:rPr>
        <w:t>规范使用符合国家标准的公共信息图形符号。</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五、加强环境保护，推进共建共享</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十九）加强资源环境保护。强化对自然生态、田园风光、传统村落、历史文化、民族文化等资源的保护，依法保护名胜名城名镇名村的真实性和完整性，严格规划建设管控，保持传统村镇原有肌理，延续传统空间格局，注重文化挖掘和传承，构筑具有地域特征、民族特色的城乡建筑风貌。倡导绿色旅游消费，实施旅游能效提升计划，降低资源消耗，推广使用节水节能产品和技术，推进节水节能型景区、酒店和旅游村镇建设。</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（二十）推进全域环境整治。积极开展主要旅游线路沿线风貌集中整治，在路边、水边、山边、村边开展净化、绿化、美化行动，在重点</w:t>
      </w:r>
      <w:r>
        <w:rPr>
          <w:rFonts w:ascii="微软雅黑" w:eastAsia="微软雅黑" w:hAnsi="微软雅黑" w:hint="eastAsia"/>
          <w:color w:val="222222"/>
          <w:sz w:val="27"/>
          <w:szCs w:val="27"/>
        </w:rPr>
        <w:lastRenderedPageBreak/>
        <w:t>旅游村镇实行改厨、改厕、改客房、整理院落和垃圾污水无害化、生态化处理，全面优化旅游环境。</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一）强化旅游安全保障。组织开展旅游风险评估，加强旅游安全制度建设，按照职责分工强化各有关部门安全监管责任。强化安全警示、宣传、引导，完善各项应急预案，定期组织开展应急培训和应急演练，建立政府救助与商业救援相结合的旅游救援体系。加强景点景区最大承载量警示、重点时段游客量调控和应急管理工作，提高景区灾害风险管理能力，强化对客运索道、大型游乐设施、玻璃栈道等设施设备和旅游客运、旅游道路、旅游节庆活动等重点领域及环节的监管，落实旅行社、饭店、景区安全规范。完善旅游保险产品，扩大旅游保险覆盖面，提高保险理赔服务水平。</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二）大力推进旅游扶贫和旅游富民。大力实施乡村旅游扶贫富民工程，通过资源整合积极发展旅游产业，健全完善“景区带村、能人带户”的旅游扶贫模式。通过民宿改造提升、安排就业、定点采购、输送客源、培训指导以及建立农副土特产品销售区、乡村旅游后备</w:t>
      </w:r>
      <w:proofErr w:type="gramStart"/>
      <w:r>
        <w:rPr>
          <w:rFonts w:ascii="微软雅黑" w:eastAsia="微软雅黑" w:hAnsi="微软雅黑" w:hint="eastAsia"/>
          <w:color w:val="222222"/>
          <w:sz w:val="27"/>
          <w:szCs w:val="27"/>
        </w:rPr>
        <w:t>箱基地</w:t>
      </w:r>
      <w:proofErr w:type="gramEnd"/>
      <w:r>
        <w:rPr>
          <w:rFonts w:ascii="微软雅黑" w:eastAsia="微软雅黑" w:hAnsi="微软雅黑" w:hint="eastAsia"/>
          <w:color w:val="222222"/>
          <w:sz w:val="27"/>
          <w:szCs w:val="27"/>
        </w:rPr>
        <w:t>等方式，增加贫困村集体收入和建档立</w:t>
      </w:r>
      <w:proofErr w:type="gramStart"/>
      <w:r>
        <w:rPr>
          <w:rFonts w:ascii="微软雅黑" w:eastAsia="微软雅黑" w:hAnsi="微软雅黑" w:hint="eastAsia"/>
          <w:color w:val="222222"/>
          <w:sz w:val="27"/>
          <w:szCs w:val="27"/>
        </w:rPr>
        <w:t>卡贫困</w:t>
      </w:r>
      <w:proofErr w:type="gramEnd"/>
      <w:r>
        <w:rPr>
          <w:rFonts w:ascii="微软雅黑" w:eastAsia="微软雅黑" w:hAnsi="微软雅黑" w:hint="eastAsia"/>
          <w:color w:val="222222"/>
          <w:sz w:val="27"/>
          <w:szCs w:val="27"/>
        </w:rPr>
        <w:t>人口人均收入。加强对深度贫困地区旅游资源普查，完善旅游扶贫规划，指导和帮助深度贫困地区设计、推广跨区域</w:t>
      </w:r>
      <w:proofErr w:type="gramStart"/>
      <w:r>
        <w:rPr>
          <w:rFonts w:ascii="微软雅黑" w:eastAsia="微软雅黑" w:hAnsi="微软雅黑" w:hint="eastAsia"/>
          <w:color w:val="222222"/>
          <w:sz w:val="27"/>
          <w:szCs w:val="27"/>
        </w:rPr>
        <w:t>自驾游等</w:t>
      </w:r>
      <w:proofErr w:type="gramEnd"/>
      <w:r>
        <w:rPr>
          <w:rFonts w:ascii="微软雅黑" w:eastAsia="微软雅黑" w:hAnsi="微软雅黑" w:hint="eastAsia"/>
          <w:color w:val="222222"/>
          <w:sz w:val="27"/>
          <w:szCs w:val="27"/>
        </w:rPr>
        <w:t>精品旅游线路，提高旅游扶贫的精准性，真正让贫困地区、贫困人口受益。</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二十三）营造良好社会环境。树立“处处都是旅游环境，人人都是旅游形象”理念，面向目的地居民开展旅游知识宣传教育，强化居民旅游参与意识、形象意识和责任意识。加强旅游惠民便民服务，推动博物馆、纪念馆、全国爱国主义教育示范基地、美术馆、公共图书馆、文化馆、科技馆等免费开放。加强对老年人、残疾人等特殊群体的旅游服务。</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六、实施系统营销，塑造品牌形象</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四）制定营销规划。把营销工作纳入全域旅游发展大局，坚持以需求为导向，树立系统营销和全面营销理念，明确市场开发和营销战略，加强市场推广部门与生产供给部门的协调沟通，实现产品开发与市场开发无缝对接。制定客源市场开发规划和工作计划，切实做好入境旅游营销。</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五）丰富营销内容。进一步提高景点景区、饭店宾馆等旅游宣传推广水平，深入挖掘和展示地区特色，做好商贸活动、科技产业、文化节庆、体育赛事、特色企业、知名院校、城乡社区、乡风民俗、优良生态等旅游宣传推介，提升旅游整体吸引力。</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（二十六）实施品牌战略。着力塑造特色鲜明的旅游目的地形象，打造主题突出、传播广泛、社会认可度高的旅游目的地品牌，建立多层次、全产业链的品牌体系，提升区域内各类旅游品牌影响力。</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（二十七）完善营销机制。建立政府、行业、媒体、公众等共同参与的整体营销机制，整合利用各类宣传营销资源和渠道，建立推广联盟等合作平台，形成上下结合、横向联动、多方参与的全域旅游营销格局。</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（二十八）创新营销方式。有效运用高层营销、网络营销、公众营销、节庆营销等多种方式，借助大数据分析加强市场调研，充分运用现代新媒体、新技术和新手段，提高营销精准度。</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七、加强规划工作，实施科学发展</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二十九）加强旅游规划统筹协调。将旅游发展作为重要内容纳入经济社会发展规划和城乡建设、土地利用、海洋主体功能区和海洋功能区划、基础设施建设、生态环境保护等相关规划中，由当地人民政府编制旅游发展规划并依法开展环境影响评价。</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（三十）完善旅游规划体系。编制旅游产品指导目录，制定旅游公共服务、营销推广、市场治理、人力资源开发等专项规划或行动方案，形成层次分明、相互衔接、规范有效的规划体系。</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（三十一）做好旅游规划实施工作。全域旅游发展总体规划、重要专项规划及重点项目规划应制定实施分工方案与细则，建立规划评估与实施督导机制，提升旅游规划实施效果。</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八、创新体制机制，完善治理体系</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三十二）推进旅游管理体制改革。加强旅游业发展统筹协调和部门联动，各级旅游部门要切实承担起旅游资源整合与开发、旅游规划与产业促进、旅游监督管理与综合执法、旅游营销推广与形象提升、旅游公共服务与资金管理、旅游数据统计与综合考核等职责。发挥旅游行业协会自律作用，完善旅游监管服务平台，健全旅游诚信体系。</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（三十三）加强旅游综合执法。建立健全旅游部门与相关部门联合执法机制，强化</w:t>
      </w:r>
      <w:proofErr w:type="gramStart"/>
      <w:r>
        <w:rPr>
          <w:rFonts w:ascii="微软雅黑" w:eastAsia="微软雅黑" w:hAnsi="微软雅黑" w:hint="eastAsia"/>
          <w:color w:val="222222"/>
          <w:sz w:val="27"/>
          <w:szCs w:val="27"/>
        </w:rPr>
        <w:t>涉旅领域</w:t>
      </w:r>
      <w:proofErr w:type="gramEnd"/>
      <w:r>
        <w:rPr>
          <w:rFonts w:ascii="微软雅黑" w:eastAsia="微软雅黑" w:hAnsi="微软雅黑" w:hint="eastAsia"/>
          <w:color w:val="222222"/>
          <w:sz w:val="27"/>
          <w:szCs w:val="27"/>
        </w:rPr>
        <w:t>执法检查。加强旅游执法领域行政执法与刑事执法衔接，促进旅游部门与有关监管部门协调配合，形成工作合力。加强旅游质监执法工作，组织开展旅游执法人员培训，提高旅游执法专业化和人性化水平。</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（三十四）创新旅游协调参与机制。强化全域旅游组织领导，加强部门联动，建立健全旅游联席会议、旅游投融资、旅游标准化建设和考核激励等工作机制。</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（三十五）加强旅游投诉举报处理。建立统一受理旅游投诉举报机制，积极运用“12301”智慧旅游服务平台、“12345”政府服务热线以及手机APP、</w:t>
      </w:r>
      <w:proofErr w:type="gramStart"/>
      <w:r>
        <w:rPr>
          <w:rFonts w:ascii="微软雅黑" w:eastAsia="微软雅黑" w:hAnsi="微软雅黑" w:hint="eastAsia"/>
          <w:color w:val="222222"/>
          <w:sz w:val="27"/>
          <w:szCs w:val="27"/>
        </w:rPr>
        <w:t>微信公众号</w:t>
      </w:r>
      <w:proofErr w:type="gramEnd"/>
      <w:r>
        <w:rPr>
          <w:rFonts w:ascii="微软雅黑" w:eastAsia="微软雅黑" w:hAnsi="微软雅黑" w:hint="eastAsia"/>
          <w:color w:val="222222"/>
          <w:sz w:val="27"/>
          <w:szCs w:val="27"/>
        </w:rPr>
        <w:t>、咨询中心等多种手段，形成线上线下联动、高效便捷畅通的旅游投诉举报受理、处理、反馈机制，做到及时公正，规范有效。</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（三十六）推进文明旅游。加强文明旅游宣传引导，全面推行文明旅游公约，树立文明旅游典型，建立旅游不文明行为记录制度和部门间信息通报机制，促进文明旅游工作制度化、常态化。</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九、强化政策支持，认真组织实施</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七）加大财政金融支持力度。通过现有资金渠道，加大旅游基础设施和公共服务设施建设投入力度，鼓励地方统筹相关资金支持全域旅游发展。创新旅游投融资机制，鼓励有条件的地方设立旅游产业促进基金并实行市场化运作，充分依托已有平台促进旅游资源资产交易，促进旅游资源市场化配置，加强监管、防范风险，积极引导私募股权、创业投资基金等投资各类旅游项目。</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八）强化旅游用地用海保障。将旅游发展所需用地纳入土地利用总体规划、城乡规划统筹安排，年度土地利用计划适当向旅游领域倾斜，适度扩大旅游产业用地供给，优先保障旅游重点项目和乡村旅游扶贫项目用地。鼓励通过开展城乡建设用地增减挂钩和工矿废弃地复垦利用试点的方式建设旅游项目。农村集体经济组织可依法使用建设用地自办或以土地使用权入股、联营等方式开办旅游企业。城乡居民可以利用自有住宅依法从事民宿等旅游经营。在不改变用地主体、规划条件的前提下，市场主体利用旧厂房、仓库提供符合全域旅游发展需要的旅游休闲服务的，可执行在五年内继续按原用途和土地权利类型使用土地的</w:t>
      </w:r>
      <w:r>
        <w:rPr>
          <w:rFonts w:ascii="微软雅黑" w:eastAsia="微软雅黑" w:hAnsi="微软雅黑" w:hint="eastAsia"/>
          <w:color w:val="222222"/>
          <w:sz w:val="27"/>
          <w:szCs w:val="27"/>
        </w:rPr>
        <w:lastRenderedPageBreak/>
        <w:t>过渡期政策。在符合管</w:t>
      </w:r>
      <w:proofErr w:type="gramStart"/>
      <w:r>
        <w:rPr>
          <w:rFonts w:ascii="微软雅黑" w:eastAsia="微软雅黑" w:hAnsi="微软雅黑" w:hint="eastAsia"/>
          <w:color w:val="222222"/>
          <w:sz w:val="27"/>
          <w:szCs w:val="27"/>
        </w:rPr>
        <w:t>控要求</w:t>
      </w:r>
      <w:proofErr w:type="gramEnd"/>
      <w:r>
        <w:rPr>
          <w:rFonts w:ascii="微软雅黑" w:eastAsia="微软雅黑" w:hAnsi="微软雅黑" w:hint="eastAsia"/>
          <w:color w:val="222222"/>
          <w:sz w:val="27"/>
          <w:szCs w:val="27"/>
        </w:rPr>
        <w:t>的前提下，合理有序安排旅游产业用海需求。</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三十九）加强旅游人才保障。实施“人才强旅、科教兴旅”战略，将旅游人才队伍建设纳入重点人才支持计划。大力发展旅游职业教育，深化校企合作，加快培养适应全域旅游发展要求的技术技能人才，有条件的县市应积极推进涉旅行业全员培训。鼓励规划、建筑、设计、艺术等各类专业人才通过到基层挂职等方式帮扶指导旅游发展。</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四十）加强旅游专业支持。推进旅游基础理论、应用研究和学科体系建设，优化专业设置。推动旅游科研单位、旅游规划单位与国土、交通、住建等相关规划研究机构服务全域旅游建设。强化全域旅游宣传教育，营造全社会支持旅游业发展的环境氛围。增强科学技术对旅游产业发展的支撑作用，加快推进旅游业现代化、信息化建设。</w:t>
      </w:r>
    </w:p>
    <w:p w:rsidR="001A10A0" w:rsidRDefault="001A10A0" w:rsidP="001A10A0">
      <w:pPr>
        <w:pStyle w:val="a4"/>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各地区、各部门要充分认识发展全域旅游的重大意义，统一思想、勇于创新，积极作为、狠抓落实，确保全域旅游发展工作取得实效。国务院旅游行政部门要组织开展好全域旅游示范区创建工作，会同有关部门对全域旅游发展情况进行监督检查和跟踪评估，重要情况及时报告国务院。</w:t>
      </w:r>
    </w:p>
    <w:p w:rsidR="001A10A0" w:rsidRDefault="001A10A0" w:rsidP="001A10A0">
      <w:pPr>
        <w:pStyle w:val="a4"/>
        <w:spacing w:before="375" w:beforeAutospacing="0" w:after="375" w:afterAutospacing="0" w:line="486" w:lineRule="atLeast"/>
        <w:ind w:firstLine="480"/>
        <w:jc w:val="right"/>
        <w:rPr>
          <w:rFonts w:ascii="微软雅黑" w:eastAsia="微软雅黑" w:hAnsi="微软雅黑"/>
          <w:color w:val="222222"/>
          <w:sz w:val="27"/>
          <w:szCs w:val="27"/>
        </w:rPr>
      </w:pPr>
      <w:r>
        <w:rPr>
          <w:rFonts w:ascii="微软雅黑" w:eastAsia="微软雅黑" w:hAnsi="微软雅黑" w:hint="eastAsia"/>
          <w:color w:val="222222"/>
          <w:sz w:val="27"/>
          <w:szCs w:val="27"/>
        </w:rPr>
        <w:t>国务院办公厅</w:t>
      </w:r>
    </w:p>
    <w:p w:rsidR="001A10A0" w:rsidRPr="001A10A0" w:rsidRDefault="001A10A0" w:rsidP="001A10A0">
      <w:pPr>
        <w:pStyle w:val="a4"/>
        <w:spacing w:before="375" w:beforeAutospacing="0" w:after="375" w:afterAutospacing="0" w:line="486" w:lineRule="atLeast"/>
        <w:ind w:firstLine="480"/>
        <w:jc w:val="right"/>
        <w:rPr>
          <w:rFonts w:ascii="微软雅黑" w:eastAsia="微软雅黑" w:hAnsi="微软雅黑"/>
          <w:color w:val="222222"/>
          <w:sz w:val="27"/>
          <w:szCs w:val="27"/>
        </w:rPr>
      </w:pPr>
      <w:r>
        <w:rPr>
          <w:rFonts w:ascii="微软雅黑" w:eastAsia="微软雅黑" w:hAnsi="微软雅黑" w:hint="eastAsia"/>
          <w:color w:val="222222"/>
          <w:sz w:val="27"/>
          <w:szCs w:val="27"/>
        </w:rPr>
        <w:t>2018年3月9日</w:t>
      </w:r>
    </w:p>
    <w:sectPr w:rsidR="001A10A0" w:rsidRPr="001A10A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677" w:rsidRDefault="00A34677" w:rsidP="00537A89">
      <w:r>
        <w:separator/>
      </w:r>
    </w:p>
  </w:endnote>
  <w:endnote w:type="continuationSeparator" w:id="0">
    <w:p w:rsidR="00A34677" w:rsidRDefault="00A34677" w:rsidP="0053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677" w:rsidRDefault="00A34677" w:rsidP="00537A89">
      <w:r>
        <w:separator/>
      </w:r>
    </w:p>
  </w:footnote>
  <w:footnote w:type="continuationSeparator" w:id="0">
    <w:p w:rsidR="00A34677" w:rsidRDefault="00A34677" w:rsidP="0053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89" w:rsidRDefault="00537A89" w:rsidP="00537A8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A0"/>
    <w:rsid w:val="001A10A0"/>
    <w:rsid w:val="00537A89"/>
    <w:rsid w:val="00A34677"/>
    <w:rsid w:val="00E6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10A0"/>
    <w:rPr>
      <w:b/>
      <w:bCs/>
    </w:rPr>
  </w:style>
  <w:style w:type="paragraph" w:styleId="a4">
    <w:name w:val="Normal (Web)"/>
    <w:basedOn w:val="a"/>
    <w:uiPriority w:val="99"/>
    <w:unhideWhenUsed/>
    <w:rsid w:val="001A10A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37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37A89"/>
    <w:rPr>
      <w:sz w:val="18"/>
      <w:szCs w:val="18"/>
    </w:rPr>
  </w:style>
  <w:style w:type="paragraph" w:styleId="a6">
    <w:name w:val="footer"/>
    <w:basedOn w:val="a"/>
    <w:link w:val="Char0"/>
    <w:uiPriority w:val="99"/>
    <w:unhideWhenUsed/>
    <w:rsid w:val="00537A89"/>
    <w:pPr>
      <w:tabs>
        <w:tab w:val="center" w:pos="4153"/>
        <w:tab w:val="right" w:pos="8306"/>
      </w:tabs>
      <w:snapToGrid w:val="0"/>
      <w:jc w:val="left"/>
    </w:pPr>
    <w:rPr>
      <w:sz w:val="18"/>
      <w:szCs w:val="18"/>
    </w:rPr>
  </w:style>
  <w:style w:type="character" w:customStyle="1" w:styleId="Char0">
    <w:name w:val="页脚 Char"/>
    <w:basedOn w:val="a0"/>
    <w:link w:val="a6"/>
    <w:uiPriority w:val="99"/>
    <w:rsid w:val="00537A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10A0"/>
    <w:rPr>
      <w:b/>
      <w:bCs/>
    </w:rPr>
  </w:style>
  <w:style w:type="paragraph" w:styleId="a4">
    <w:name w:val="Normal (Web)"/>
    <w:basedOn w:val="a"/>
    <w:uiPriority w:val="99"/>
    <w:unhideWhenUsed/>
    <w:rsid w:val="001A10A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37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37A89"/>
    <w:rPr>
      <w:sz w:val="18"/>
      <w:szCs w:val="18"/>
    </w:rPr>
  </w:style>
  <w:style w:type="paragraph" w:styleId="a6">
    <w:name w:val="footer"/>
    <w:basedOn w:val="a"/>
    <w:link w:val="Char0"/>
    <w:uiPriority w:val="99"/>
    <w:unhideWhenUsed/>
    <w:rsid w:val="00537A89"/>
    <w:pPr>
      <w:tabs>
        <w:tab w:val="center" w:pos="4153"/>
        <w:tab w:val="right" w:pos="8306"/>
      </w:tabs>
      <w:snapToGrid w:val="0"/>
      <w:jc w:val="left"/>
    </w:pPr>
    <w:rPr>
      <w:sz w:val="18"/>
      <w:szCs w:val="18"/>
    </w:rPr>
  </w:style>
  <w:style w:type="character" w:customStyle="1" w:styleId="Char0">
    <w:name w:val="页脚 Char"/>
    <w:basedOn w:val="a0"/>
    <w:link w:val="a6"/>
    <w:uiPriority w:val="99"/>
    <w:rsid w:val="00537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9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1071</Words>
  <Characters>6110</Characters>
  <Application>Microsoft Office Word</Application>
  <DocSecurity>0</DocSecurity>
  <Lines>50</Lines>
  <Paragraphs>14</Paragraphs>
  <ScaleCrop>false</ScaleCrop>
  <Company>Microsoft</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2018-03-26T01:36:00Z</dcterms:created>
  <dcterms:modified xsi:type="dcterms:W3CDTF">2018-03-26T01:41:00Z</dcterms:modified>
</cp:coreProperties>
</file>